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AC" w:rsidRPr="00FB457D" w:rsidRDefault="008C61AC" w:rsidP="00FB457D">
      <w:pPr>
        <w:pStyle w:val="aff5"/>
      </w:pPr>
      <w:r w:rsidRPr="00FB457D">
        <w:t>Министерство образования РФ</w:t>
      </w:r>
    </w:p>
    <w:p w:rsidR="00FB457D" w:rsidRPr="00FB457D" w:rsidRDefault="008C61AC" w:rsidP="00FB457D">
      <w:pPr>
        <w:pStyle w:val="aff5"/>
      </w:pPr>
      <w:r w:rsidRPr="00FB457D">
        <w:t>Кубанский государственный технологический университет</w:t>
      </w:r>
    </w:p>
    <w:p w:rsidR="00FB457D" w:rsidRDefault="008C61AC" w:rsidP="00FB457D">
      <w:pPr>
        <w:pStyle w:val="aff5"/>
      </w:pPr>
      <w:r w:rsidRPr="00FB457D">
        <w:t>Кафедра</w:t>
      </w:r>
      <w:r w:rsidR="00FB457D">
        <w:t xml:space="preserve"> "</w:t>
      </w:r>
      <w:r w:rsidRPr="00FB457D">
        <w:t>Архитектура гражданских и промышленных зданий и сооружений</w:t>
      </w:r>
      <w:r w:rsidR="00FB457D">
        <w:t>"</w:t>
      </w: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P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8C61AC" w:rsidP="00FB457D">
      <w:pPr>
        <w:pStyle w:val="aff5"/>
      </w:pPr>
      <w:r w:rsidRPr="00FB457D">
        <w:t>Тема</w:t>
      </w:r>
      <w:r w:rsidR="00FB457D" w:rsidRPr="00FB457D">
        <w:t xml:space="preserve">: </w:t>
      </w:r>
      <w:r w:rsidRPr="00FB457D">
        <w:t>Односекционный 9-ти этажный 54 квартирный дом в г</w:t>
      </w:r>
      <w:r w:rsidR="00FB457D" w:rsidRPr="00FB457D">
        <w:t xml:space="preserve">. </w:t>
      </w:r>
      <w:r w:rsidRPr="00FB457D">
        <w:t>Тихорецке</w:t>
      </w: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8C61AC" w:rsidP="00FB457D">
      <w:pPr>
        <w:pStyle w:val="aff5"/>
        <w:jc w:val="left"/>
      </w:pPr>
      <w:r w:rsidRPr="00FB457D">
        <w:t>Выполнила</w:t>
      </w:r>
      <w:r w:rsidR="00FB457D" w:rsidRPr="00FB457D">
        <w:t xml:space="preserve">: </w:t>
      </w:r>
      <w:r w:rsidRPr="00FB457D">
        <w:t>студентка</w:t>
      </w:r>
    </w:p>
    <w:p w:rsidR="00FB457D" w:rsidRDefault="008C61AC" w:rsidP="00FB457D">
      <w:pPr>
        <w:pStyle w:val="aff5"/>
        <w:jc w:val="left"/>
      </w:pPr>
      <w:r w:rsidRPr="00FB457D">
        <w:t>Руководитель</w:t>
      </w:r>
      <w:r w:rsidR="00FB457D" w:rsidRPr="00FB457D">
        <w:t>:</w:t>
      </w: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FB457D" w:rsidP="00FB457D">
      <w:pPr>
        <w:pStyle w:val="aff5"/>
      </w:pPr>
    </w:p>
    <w:p w:rsidR="00FB457D" w:rsidRDefault="008C61AC" w:rsidP="00FB457D">
      <w:pPr>
        <w:pStyle w:val="aff5"/>
      </w:pPr>
      <w:r w:rsidRPr="00FB457D">
        <w:t>г</w:t>
      </w:r>
      <w:r w:rsidR="00FB457D" w:rsidRPr="00FB457D">
        <w:t xml:space="preserve">. </w:t>
      </w:r>
      <w:r w:rsidRPr="00FB457D">
        <w:t>Краснодар, 200</w:t>
      </w:r>
      <w:r w:rsidR="00C3770F" w:rsidRPr="00FB457D">
        <w:t>7</w:t>
      </w:r>
      <w:r w:rsidRPr="00FB457D">
        <w:t xml:space="preserve"> г</w:t>
      </w:r>
      <w:r w:rsidR="00FB457D" w:rsidRPr="00FB457D">
        <w:t>.</w:t>
      </w:r>
    </w:p>
    <w:p w:rsidR="008C61AC" w:rsidRPr="00FB457D" w:rsidRDefault="00C3770F" w:rsidP="004A4E56">
      <w:pPr>
        <w:pStyle w:val="afd"/>
      </w:pPr>
      <w:r w:rsidRPr="00FB457D">
        <w:br w:type="page"/>
      </w:r>
      <w:r w:rsidR="00FB457D">
        <w:t>Содержание</w:t>
      </w:r>
    </w:p>
    <w:p w:rsidR="00FB457D" w:rsidRDefault="00FB457D" w:rsidP="00FB457D">
      <w:pPr>
        <w:widowControl w:val="0"/>
        <w:autoSpaceDE w:val="0"/>
        <w:autoSpaceDN w:val="0"/>
        <w:adjustRightInd w:val="0"/>
        <w:ind w:firstLine="709"/>
      </w:pP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Введение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1. Генеральный план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1.1 Описание генерального плана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1.2 ТЭП генплана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2. Объемно-планировочные решения зданий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2.1 Описание объемно-планировочных решений зданий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2.2 ТЭП объемно-планировочных решений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 Конструктивные решения зданий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3.1 Конструктивная схема здания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3.2 Фундаменты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3.3 Наружные стены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3.4 Внутренние стены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3.5 Перегородки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3.6. Перекрытия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3.7. Крыша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3.8. Лестница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3.9. Окна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3.10. Двери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4. Спецификации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5. Отделка здания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5.1. Наружная отделка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5.2. Внутренняя отделка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5.3. Полы</w:t>
      </w:r>
    </w:p>
    <w:p w:rsidR="004A4E56" w:rsidRDefault="004A4E56">
      <w:pPr>
        <w:pStyle w:val="26"/>
        <w:rPr>
          <w:smallCaps w:val="0"/>
          <w:noProof/>
          <w:sz w:val="24"/>
          <w:szCs w:val="24"/>
        </w:rPr>
      </w:pPr>
      <w:r w:rsidRPr="009902BD">
        <w:rPr>
          <w:rStyle w:val="af6"/>
          <w:noProof/>
        </w:rPr>
        <w:t>Список использованной литературы</w:t>
      </w:r>
    </w:p>
    <w:p w:rsidR="00FB457D" w:rsidRDefault="00FB457D" w:rsidP="00FB457D">
      <w:pPr>
        <w:widowControl w:val="0"/>
        <w:autoSpaceDE w:val="0"/>
        <w:autoSpaceDN w:val="0"/>
        <w:adjustRightInd w:val="0"/>
        <w:ind w:firstLine="709"/>
      </w:pPr>
    </w:p>
    <w:p w:rsidR="00FB457D" w:rsidRPr="00FB457D" w:rsidRDefault="00FB457D" w:rsidP="00FB457D">
      <w:pPr>
        <w:pStyle w:val="2"/>
      </w:pPr>
      <w:r>
        <w:br w:type="page"/>
      </w:r>
      <w:bookmarkStart w:id="0" w:name="_Toc233528903"/>
      <w:r w:rsidR="008C61AC" w:rsidRPr="00FB457D">
        <w:t>Введение</w:t>
      </w:r>
      <w:bookmarkEnd w:id="0"/>
    </w:p>
    <w:p w:rsidR="00FB457D" w:rsidRDefault="00FB457D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Капитальное строительство</w:t>
      </w:r>
      <w:r w:rsidR="00FB457D" w:rsidRPr="00FB457D">
        <w:t xml:space="preserve"> </w:t>
      </w:r>
      <w:r w:rsidRPr="00FB457D">
        <w:t>имеет большое значение в решении экономических и социальных задач в России</w:t>
      </w:r>
      <w:r w:rsidR="00FB457D" w:rsidRPr="00FB457D">
        <w:t xml:space="preserve">. </w:t>
      </w:r>
      <w:r w:rsidRPr="00FB457D">
        <w:t>От реализации программ по капитальному строительству зависит успех дальнейшего расширения производственных мощностей и улучшения жилищно-бытовых условий населения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Несмотря на то, что в стране экономический кризис, строительство все же ведется</w:t>
      </w:r>
      <w:r w:rsidR="00FB457D" w:rsidRPr="00FB457D">
        <w:t xml:space="preserve">. </w:t>
      </w:r>
      <w:r w:rsidRPr="00FB457D">
        <w:t>Темпы его небольшие, но при соответствующих инвестициях жильем обеспечиваются некоторые слои населения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Главной задачей государства и местных органов власти является снижение стоимости одного квадратного метра жилья, без изменения качественных характеристик</w:t>
      </w:r>
      <w:r w:rsidR="00FB457D" w:rsidRPr="00FB457D">
        <w:t xml:space="preserve">. </w:t>
      </w:r>
      <w:r w:rsidRPr="00FB457D">
        <w:t>При решении главных экономических задач в стране вполне возможно решение задач по строительству жилья для широких слоев населения</w:t>
      </w:r>
      <w:r w:rsidR="00FB457D" w:rsidRPr="00FB457D">
        <w:t>.</w:t>
      </w:r>
    </w:p>
    <w:p w:rsidR="008C61AC" w:rsidRPr="00FB457D" w:rsidRDefault="00FB457D" w:rsidP="00FB457D">
      <w:pPr>
        <w:pStyle w:val="2"/>
      </w:pPr>
      <w:r>
        <w:br w:type="page"/>
      </w:r>
      <w:bookmarkStart w:id="1" w:name="_Toc233528904"/>
      <w:r w:rsidR="008C61AC" w:rsidRPr="00FB457D">
        <w:t>1</w:t>
      </w:r>
      <w:r w:rsidRPr="00FB457D">
        <w:t xml:space="preserve">. </w:t>
      </w:r>
      <w:r w:rsidR="008C61AC" w:rsidRPr="00FB457D">
        <w:t>Генеральный план</w:t>
      </w:r>
      <w:bookmarkEnd w:id="1"/>
    </w:p>
    <w:p w:rsidR="00FB457D" w:rsidRDefault="00FB457D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FB457D">
      <w:pPr>
        <w:pStyle w:val="2"/>
      </w:pPr>
      <w:bookmarkStart w:id="2" w:name="_Toc233528905"/>
      <w:r>
        <w:t xml:space="preserve">1.1 </w:t>
      </w:r>
      <w:r w:rsidR="008C61AC" w:rsidRPr="00FB457D">
        <w:t>Описание генерального плана</w:t>
      </w:r>
      <w:bookmarkEnd w:id="2"/>
    </w:p>
    <w:p w:rsidR="00FB457D" w:rsidRDefault="00FB457D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Под строительство здания</w:t>
      </w:r>
      <w:r w:rsidR="00FB457D" w:rsidRPr="00FB457D">
        <w:t xml:space="preserve"> </w:t>
      </w:r>
      <w:r w:rsidRPr="00FB457D">
        <w:t>выделен участок размером 50х30 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Благоустройство участка после окончания строительства включает вертикальную планировку, искусственное покрытие площадок и проездов, сооружение малых архитектурных форм и озеленение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Размеры земельного участка приняты из расчета 32 м</w:t>
      </w:r>
      <w:r w:rsidRPr="00FB457D">
        <w:rPr>
          <w:vertAlign w:val="superscript"/>
        </w:rPr>
        <w:t>2</w:t>
      </w:r>
      <w:r w:rsidRPr="00FB457D">
        <w:t>/чел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На генплане расположены</w:t>
      </w:r>
      <w:r w:rsidR="00FB457D" w:rsidRPr="00FB457D">
        <w:t xml:space="preserve">: </w:t>
      </w:r>
      <w:r w:rsidRPr="00FB457D">
        <w:t>проектируемое здание, существующие здания, площадки для отдыха взрослых, игровые площадки для детей дошкольного и младшего школьного возраста, площадки для сушки белья, чистки ковров, мусоросборники, стоянка для автомобилей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Здания расположены по периметру</w:t>
      </w:r>
      <w:r w:rsidR="00FB457D" w:rsidRPr="00FB457D">
        <w:t xml:space="preserve">. </w:t>
      </w:r>
      <w:r w:rsidRPr="00FB457D">
        <w:t>Дворовой проезд шириной 3,5 м</w:t>
      </w:r>
      <w:r w:rsidR="00FB457D" w:rsidRPr="00FB457D">
        <w:t xml:space="preserve"> - </w:t>
      </w:r>
      <w:r w:rsidRPr="00FB457D">
        <w:t>кольцевой с выездом на улицы</w:t>
      </w:r>
      <w:r w:rsidR="00FB457D" w:rsidRPr="00FB457D">
        <w:t xml:space="preserve">. </w:t>
      </w:r>
      <w:r w:rsidRPr="00FB457D">
        <w:t>Профиль проездов состоит из проезжей части и одностороннего тротуара шириной 1,5 м</w:t>
      </w:r>
      <w:r w:rsidR="00FB457D" w:rsidRPr="00FB457D">
        <w:t xml:space="preserve">. </w:t>
      </w:r>
      <w:r w:rsidRPr="00FB457D">
        <w:t xml:space="preserve">Ширина проезжей части улицы 5,5 м, тротуара </w:t>
      </w:r>
      <w:r w:rsidR="00FB457D">
        <w:t>-</w:t>
      </w:r>
      <w:r w:rsidRPr="00FB457D">
        <w:t xml:space="preserve"> 3 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Площадка отдыха для взрослых имеет покрытие из тротуарной плитки</w:t>
      </w:r>
      <w:r w:rsidR="00FB457D" w:rsidRPr="00FB457D">
        <w:t xml:space="preserve">. </w:t>
      </w:r>
      <w:r w:rsidRPr="00FB457D">
        <w:t>На площадке установлены столы со скамьями и теннисный стол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Детские площадки размещены в поле видимости окон прилегающих домов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Покрытие у площадок улучшенное грунтовое</w:t>
      </w:r>
      <w:r w:rsidR="00FB457D" w:rsidRPr="00FB457D">
        <w:t xml:space="preserve">. </w:t>
      </w:r>
      <w:r w:rsidRPr="00FB457D">
        <w:t>На площадках установлены качели, качалки, горка, песочницы, навес и грибок, скамьи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Площадки для чистки ковров и сушки вещей оборудованы металлическими рамами, а для сушки белья </w:t>
      </w:r>
      <w:r w:rsidR="00FB457D">
        <w:t>-</w:t>
      </w:r>
      <w:r w:rsidRPr="00FB457D">
        <w:t xml:space="preserve"> стойками с крючками для веревок и установлены скамьи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Переносные мусоросборники установлены на специальных площадках у выездов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Проезды и тротуары имеют асфальтовое покрытие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По всей территории жилой застройки произведено озеленение, состоящее из деревьев лиственных и хвойных пород, кустарников рядовой и групповой посадки, цветников и газонов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Основные помещения проектируемого здания ориентированы на северо-восток и юго-восток</w:t>
      </w:r>
      <w:r w:rsidR="00FB457D" w:rsidRPr="00FB457D">
        <w:t xml:space="preserve">. </w:t>
      </w:r>
      <w:r w:rsidRPr="00FB457D">
        <w:t>Такая ориентация принята с учетом инсоляции и проветривания</w:t>
      </w:r>
      <w:r w:rsidR="00FB457D" w:rsidRPr="00FB457D">
        <w:t xml:space="preserve">. </w:t>
      </w:r>
      <w:r w:rsidRPr="00FB457D">
        <w:t>Для данного района</w:t>
      </w:r>
      <w:r w:rsidR="00FB457D">
        <w:t xml:space="preserve"> (</w:t>
      </w:r>
      <w:r w:rsidRPr="00FB457D">
        <w:t>г</w:t>
      </w:r>
      <w:r w:rsidR="00FB457D" w:rsidRPr="00FB457D">
        <w:t xml:space="preserve">. </w:t>
      </w:r>
      <w:r w:rsidRPr="00FB457D">
        <w:t>Тихорецк</w:t>
      </w:r>
      <w:r w:rsidR="00FB457D" w:rsidRPr="00FB457D">
        <w:t xml:space="preserve">) </w:t>
      </w:r>
      <w:r w:rsidRPr="00FB457D">
        <w:t>преобладающим является восточный ветер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Рельеф участка спокойный с уклоном к северо-востоку</w:t>
      </w:r>
      <w:r w:rsidR="00FB457D" w:rsidRPr="00FB457D">
        <w:t xml:space="preserve">. </w:t>
      </w:r>
      <w:r w:rsidRPr="00FB457D">
        <w:t>Сток воды устраивается в сторону ливневой канализации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Геологические исследования показали, что на участке залегает гумус 0,2 м и глина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Грунтовые воды залегают на глубине 2 м от уровня земли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9700B2" w:rsidP="009700B2">
      <w:pPr>
        <w:pStyle w:val="2"/>
      </w:pPr>
      <w:bookmarkStart w:id="3" w:name="_Toc233528906"/>
      <w:r>
        <w:t xml:space="preserve">1.2 </w:t>
      </w:r>
      <w:r w:rsidR="008C61AC" w:rsidRPr="00FB457D">
        <w:t>ТЭП генплана</w:t>
      </w:r>
      <w:bookmarkEnd w:id="3"/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</w:t>
      </w:r>
      <w:r w:rsidR="00FB457D" w:rsidRPr="00FB457D">
        <w:t xml:space="preserve">. </w:t>
      </w:r>
      <w:r w:rsidRPr="00FB457D">
        <w:t>Площадь участка</w:t>
      </w:r>
      <w:r w:rsidR="00FB457D" w:rsidRPr="00FB457D">
        <w:t xml:space="preserve"> - </w:t>
      </w:r>
      <w:r w:rsidRPr="00FB457D">
        <w:t>11211 м</w:t>
      </w:r>
      <w:r w:rsidRPr="00FB457D">
        <w:rPr>
          <w:vertAlign w:val="superscript"/>
        </w:rPr>
        <w:t>2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</w:t>
      </w:r>
      <w:r w:rsidR="00FB457D" w:rsidRPr="00FB457D">
        <w:t xml:space="preserve">. </w:t>
      </w:r>
      <w:r w:rsidRPr="00FB457D">
        <w:t>Площадь застройки</w:t>
      </w:r>
      <w:r w:rsidR="00FB457D" w:rsidRPr="00FB457D">
        <w:t xml:space="preserve"> - </w:t>
      </w:r>
      <w:r w:rsidRPr="00FB457D">
        <w:t>478,81 м</w:t>
      </w:r>
      <w:r w:rsidRPr="00FB457D">
        <w:rPr>
          <w:vertAlign w:val="superscript"/>
        </w:rPr>
        <w:t>2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3</w:t>
      </w:r>
      <w:r w:rsidR="00FB457D" w:rsidRPr="00FB457D">
        <w:t xml:space="preserve">. </w:t>
      </w:r>
      <w:r w:rsidRPr="00FB457D">
        <w:t>Площадь площадок</w:t>
      </w:r>
      <w:r w:rsidR="00FB457D" w:rsidRPr="00FB457D">
        <w:t xml:space="preserve"> - </w:t>
      </w:r>
      <w:r w:rsidRPr="00FB457D">
        <w:t>667 м</w:t>
      </w:r>
      <w:r w:rsidRPr="00FB457D">
        <w:rPr>
          <w:vertAlign w:val="superscript"/>
        </w:rPr>
        <w:t>2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4</w:t>
      </w:r>
      <w:r w:rsidR="00FB457D" w:rsidRPr="00FB457D">
        <w:t xml:space="preserve">. </w:t>
      </w:r>
      <w:r w:rsidRPr="00FB457D">
        <w:t>Площадь озеленения</w:t>
      </w:r>
      <w:r w:rsidR="00FB457D" w:rsidRPr="00FB457D">
        <w:t xml:space="preserve"> - </w:t>
      </w:r>
      <w:r w:rsidRPr="00FB457D">
        <w:t>5329,68 м</w:t>
      </w:r>
      <w:r w:rsidRPr="00FB457D">
        <w:rPr>
          <w:vertAlign w:val="superscript"/>
        </w:rPr>
        <w:t>2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5</w:t>
      </w:r>
      <w:r w:rsidR="00FB457D" w:rsidRPr="00FB457D">
        <w:t xml:space="preserve">. </w:t>
      </w:r>
      <w:r w:rsidRPr="00FB457D">
        <w:t>Площадь дорог с твердым покрытием</w:t>
      </w:r>
      <w:r w:rsidR="00FB457D" w:rsidRPr="00FB457D">
        <w:t xml:space="preserve"> - </w:t>
      </w:r>
      <w:r w:rsidRPr="00FB457D">
        <w:t>3647 м</w:t>
      </w:r>
      <w:r w:rsidRPr="00FB457D">
        <w:rPr>
          <w:vertAlign w:val="superscript"/>
        </w:rPr>
        <w:t>2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6</w:t>
      </w:r>
      <w:r w:rsidR="00FB457D" w:rsidRPr="00FB457D">
        <w:t xml:space="preserve">. </w:t>
      </w:r>
      <w:r w:rsidRPr="00FB457D">
        <w:t>Коэффициент застройки</w:t>
      </w:r>
      <w:r w:rsidR="00FB457D" w:rsidRPr="00FB457D">
        <w:t xml:space="preserve"> - </w:t>
      </w:r>
      <w:r w:rsidRPr="00FB457D">
        <w:t>13,98%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7</w:t>
      </w:r>
      <w:r w:rsidR="00FB457D" w:rsidRPr="00FB457D">
        <w:t xml:space="preserve">. </w:t>
      </w:r>
      <w:r w:rsidRPr="00FB457D">
        <w:t>Коэффициент озеленения</w:t>
      </w:r>
      <w:r w:rsidR="00FB457D" w:rsidRPr="00FB457D">
        <w:t xml:space="preserve"> - </w:t>
      </w:r>
      <w:r w:rsidRPr="00FB457D">
        <w:t>47,54%</w:t>
      </w: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8</w:t>
      </w:r>
      <w:r w:rsidR="00FB457D" w:rsidRPr="00FB457D">
        <w:t xml:space="preserve">. </w:t>
      </w:r>
      <w:r w:rsidRPr="00FB457D">
        <w:t>Коэффициент использованной территории</w:t>
      </w:r>
      <w:r w:rsidR="00FB457D" w:rsidRPr="00FB457D">
        <w:t xml:space="preserve"> - </w:t>
      </w:r>
      <w:r w:rsidRPr="00FB457D">
        <w:t>100%</w:t>
      </w:r>
    </w:p>
    <w:p w:rsidR="00FB457D" w:rsidRPr="00FB457D" w:rsidRDefault="009700B2" w:rsidP="009700B2">
      <w:pPr>
        <w:pStyle w:val="2"/>
      </w:pPr>
      <w:r>
        <w:br w:type="page"/>
      </w:r>
      <w:bookmarkStart w:id="4" w:name="_Toc233528907"/>
      <w:r w:rsidR="008C61AC" w:rsidRPr="00FB457D">
        <w:t>2</w:t>
      </w:r>
      <w:r w:rsidR="00FB457D" w:rsidRPr="00FB457D">
        <w:t xml:space="preserve">. </w:t>
      </w:r>
      <w:r w:rsidR="008C61AC" w:rsidRPr="00FB457D">
        <w:t>Объемно-планировочные решения зданий</w:t>
      </w:r>
      <w:bookmarkEnd w:id="4"/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9700B2">
      <w:pPr>
        <w:pStyle w:val="2"/>
      </w:pPr>
      <w:bookmarkStart w:id="5" w:name="_Toc233528908"/>
      <w:r>
        <w:t xml:space="preserve">2.1 </w:t>
      </w:r>
      <w:r w:rsidR="008C61AC" w:rsidRPr="00FB457D">
        <w:t>Описание объемно-планировочных решений зданий</w:t>
      </w:r>
      <w:bookmarkEnd w:id="5"/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Проектируемое 9-ти этажное здание представляет собой</w:t>
      </w:r>
      <w:r w:rsidR="00FB457D" w:rsidRPr="00FB457D">
        <w:t xml:space="preserve"> </w:t>
      </w:r>
      <w:r w:rsidRPr="00FB457D">
        <w:t>здание ступенчатой конфигурации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Здание имеет в плане размеры</w:t>
      </w:r>
      <w:r w:rsidR="00FB457D" w:rsidRPr="00FB457D">
        <w:t>: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длина</w:t>
      </w:r>
      <w:r w:rsidR="00FB457D" w:rsidRPr="00FB457D">
        <w:t xml:space="preserve"> - </w:t>
      </w:r>
      <w:r w:rsidRPr="00FB457D">
        <w:t>32,85 м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ширина в наибольшей части здания</w:t>
      </w:r>
      <w:r w:rsidR="00FB457D" w:rsidRPr="00FB457D">
        <w:t xml:space="preserve"> - </w:t>
      </w:r>
      <w:r w:rsidRPr="00FB457D">
        <w:t>16,85 м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Высота здания</w:t>
      </w:r>
      <w:r w:rsidR="00FB457D" w:rsidRPr="00FB457D">
        <w:t xml:space="preserve"> - </w:t>
      </w:r>
      <w:r w:rsidRPr="00FB457D">
        <w:t>31,00</w:t>
      </w:r>
      <w:r w:rsidR="00FB457D" w:rsidRPr="00FB457D">
        <w:t xml:space="preserve"> </w:t>
      </w:r>
      <w:r w:rsidRPr="00FB457D">
        <w:t>м, высота этажа</w:t>
      </w:r>
      <w:r w:rsidR="00FB457D" w:rsidRPr="00FB457D">
        <w:t xml:space="preserve"> - </w:t>
      </w:r>
      <w:r w:rsidRPr="00FB457D">
        <w:t>2,80 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Здание по объемно-планировочному решению квартирного типа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На каждом этаже размещены 6 квартир</w:t>
      </w:r>
      <w:r w:rsidR="00FB457D" w:rsidRPr="00FB457D">
        <w:t xml:space="preserve">: </w:t>
      </w:r>
      <w:r w:rsidRPr="00FB457D">
        <w:t>одна однокомнатная, три двухкомнатные и две трехкомнатные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Каждая квартира имеет набор помещений</w:t>
      </w:r>
      <w:r w:rsidR="00FB457D" w:rsidRPr="00FB457D">
        <w:t xml:space="preserve">: </w:t>
      </w:r>
      <w:r w:rsidRPr="00FB457D">
        <w:t>передняя, кухня, ванная, туалет, встроенные шкафы, общая комната, лоджия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Чердачный этаж является техническим, в котором произведена вся разводка инженерных сетей, а также пространство для сушки белья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передних, санузлах</w:t>
      </w:r>
      <w:r w:rsidR="00FB457D" w:rsidRPr="00FB457D">
        <w:t xml:space="preserve"> </w:t>
      </w:r>
      <w:r w:rsidRPr="00FB457D">
        <w:t xml:space="preserve">предусмотрено искусственное освещение </w:t>
      </w:r>
      <w:r w:rsidR="00FB457D">
        <w:t>-</w:t>
      </w:r>
      <w:r w:rsidRPr="00FB457D">
        <w:t xml:space="preserve"> лампами накаливания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Жилые комнаты и кухни имеют естественное освещение </w:t>
      </w:r>
      <w:r w:rsidR="00FB457D">
        <w:t>-</w:t>
      </w:r>
      <w:r w:rsidRPr="00FB457D">
        <w:t xml:space="preserve"> через световые проемы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9700B2">
      <w:pPr>
        <w:pStyle w:val="2"/>
      </w:pPr>
      <w:bookmarkStart w:id="6" w:name="_Toc233528909"/>
      <w:r>
        <w:t xml:space="preserve">2.2 </w:t>
      </w:r>
      <w:r w:rsidR="008C61AC" w:rsidRPr="00FB457D">
        <w:t>ТЭП объемно-планировочных решений</w:t>
      </w:r>
      <w:bookmarkEnd w:id="6"/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Количественные показатели</w:t>
      </w:r>
      <w:r w:rsidR="00FB457D" w:rsidRPr="00FB457D">
        <w:t>: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vertAlign w:val="superscript"/>
        </w:rPr>
      </w:pPr>
      <w:r w:rsidRPr="00FB457D">
        <w:t>площадь застройки</w:t>
      </w:r>
      <w:r w:rsidR="00FB457D" w:rsidRPr="00FB457D">
        <w:t xml:space="preserve"> </w:t>
      </w:r>
      <w:r w:rsidRPr="00FB457D">
        <w:t>А</w:t>
      </w:r>
      <w:r w:rsidRPr="00FB457D">
        <w:rPr>
          <w:vertAlign w:val="subscript"/>
        </w:rPr>
        <w:t>з</w:t>
      </w:r>
      <w:r w:rsidRPr="00FB457D">
        <w:t xml:space="preserve"> = 478,81 м</w:t>
      </w:r>
      <w:r w:rsidRPr="00FB457D">
        <w:rPr>
          <w:vertAlign w:val="superscript"/>
        </w:rPr>
        <w:t>2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жилая площадьА </w:t>
      </w:r>
      <w:r w:rsidRPr="00FB457D">
        <w:rPr>
          <w:vertAlign w:val="subscript"/>
        </w:rPr>
        <w:t>жил</w:t>
      </w:r>
      <w:r w:rsidR="00FB457D" w:rsidRPr="00FB457D">
        <w:rPr>
          <w:vertAlign w:val="subscript"/>
        </w:rPr>
        <w:t xml:space="preserve">. </w:t>
      </w:r>
      <w:r w:rsidRPr="00FB457D">
        <w:t>= 1665,72 м</w:t>
      </w:r>
      <w:r w:rsidRPr="00FB457D">
        <w:rPr>
          <w:vertAlign w:val="superscript"/>
        </w:rPr>
        <w:t>2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общая площадьА </w:t>
      </w:r>
      <w:r w:rsidRPr="00FB457D">
        <w:rPr>
          <w:vertAlign w:val="subscript"/>
        </w:rPr>
        <w:t>общ</w:t>
      </w:r>
      <w:r w:rsidR="00FB457D" w:rsidRPr="00FB457D">
        <w:rPr>
          <w:vertAlign w:val="subscript"/>
        </w:rPr>
        <w:t xml:space="preserve">. </w:t>
      </w:r>
      <w:r w:rsidRPr="00FB457D">
        <w:t>= 3900,10 м</w:t>
      </w:r>
      <w:r w:rsidRPr="00FB457D">
        <w:rPr>
          <w:vertAlign w:val="superscript"/>
        </w:rPr>
        <w:t>2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строительный объем</w:t>
      </w:r>
      <w:r w:rsidRPr="00FB457D">
        <w:rPr>
          <w:lang w:val="en-US"/>
        </w:rPr>
        <w:t>V</w:t>
      </w:r>
      <w:r w:rsidRPr="00FB457D">
        <w:t xml:space="preserve"> </w:t>
      </w:r>
      <w:r w:rsidRPr="00FB457D">
        <w:rPr>
          <w:vertAlign w:val="subscript"/>
        </w:rPr>
        <w:t>стр</w:t>
      </w:r>
      <w:r w:rsidR="00FB457D" w:rsidRPr="00FB457D">
        <w:rPr>
          <w:vertAlign w:val="subscript"/>
        </w:rPr>
        <w:t xml:space="preserve">. </w:t>
      </w:r>
      <w:r w:rsidRPr="00FB457D">
        <w:t>= 14843,11 м</w:t>
      </w:r>
      <w:r w:rsidRPr="00FB457D">
        <w:rPr>
          <w:vertAlign w:val="superscript"/>
        </w:rPr>
        <w:t>3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Качественные показатели</w:t>
      </w:r>
      <w:r w:rsidR="00FB457D" w:rsidRPr="00FB457D">
        <w:t>: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коэффициент эффективности планировочных решений</w:t>
      </w:r>
      <w:r w:rsidR="00FB457D" w:rsidRPr="00FB457D">
        <w:t xml:space="preserve"> </w:t>
      </w:r>
      <w:r w:rsidRPr="00FB457D">
        <w:t>К</w:t>
      </w:r>
      <w:r w:rsidRPr="00FB457D">
        <w:rPr>
          <w:vertAlign w:val="subscript"/>
        </w:rPr>
        <w:t>1</w:t>
      </w:r>
      <w:r w:rsidRPr="00FB457D">
        <w:t xml:space="preserve"> = 0,62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коэффициент эффективности использования объема здания К</w:t>
      </w:r>
      <w:r w:rsidRPr="00FB457D">
        <w:rPr>
          <w:vertAlign w:val="subscript"/>
        </w:rPr>
        <w:t>2</w:t>
      </w:r>
      <w:r w:rsidRPr="00FB457D">
        <w:t xml:space="preserve"> = 7,34</w:t>
      </w:r>
      <w:r w:rsidR="00FB457D" w:rsidRPr="00FB457D">
        <w:t>.</w:t>
      </w:r>
    </w:p>
    <w:p w:rsidR="008C61AC" w:rsidRPr="00FB457D" w:rsidRDefault="009700B2" w:rsidP="009700B2">
      <w:pPr>
        <w:pStyle w:val="2"/>
      </w:pPr>
      <w:r>
        <w:br w:type="page"/>
      </w:r>
      <w:bookmarkStart w:id="7" w:name="_Toc233528910"/>
      <w:r w:rsidR="008C61AC" w:rsidRPr="00FB457D">
        <w:t>3</w:t>
      </w:r>
      <w:r w:rsidR="00FB457D" w:rsidRPr="00FB457D">
        <w:t xml:space="preserve">. </w:t>
      </w:r>
      <w:r w:rsidR="008C61AC" w:rsidRPr="00FB457D">
        <w:t>Конструктивные решения зданий</w:t>
      </w:r>
      <w:bookmarkEnd w:id="7"/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9700B2">
      <w:pPr>
        <w:pStyle w:val="2"/>
      </w:pPr>
      <w:bookmarkStart w:id="8" w:name="_Toc233528911"/>
      <w:r>
        <w:t xml:space="preserve">3.1 </w:t>
      </w:r>
      <w:r w:rsidR="008C61AC" w:rsidRPr="00FB457D">
        <w:t>Конструктивная схема здания</w:t>
      </w:r>
      <w:bookmarkEnd w:id="8"/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Конструктивная схема здания бескаркасная с поперечными несущими стенами из панелей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Все нагрузки, действующие на здание воспринимаются наружными и внутренними стенами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Пространственная жесткость здания в вертикальной и горизонтальной плоскостях создается панелями стен и диском перекрытия, связью анкеров, привязанных к монтажным петлям плит перекрытия и закладным деталям, а также замоноличиванием швов между плитами раствором марки М100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9700B2">
      <w:pPr>
        <w:pStyle w:val="2"/>
      </w:pPr>
      <w:bookmarkStart w:id="9" w:name="_Toc233528912"/>
      <w:r>
        <w:t xml:space="preserve">3.2 </w:t>
      </w:r>
      <w:r w:rsidR="008C61AC" w:rsidRPr="00FB457D">
        <w:t>Фундаменты</w:t>
      </w:r>
      <w:bookmarkEnd w:id="9"/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Фундаменты в здании предусмотрены свайные</w:t>
      </w:r>
      <w:r w:rsidR="00FB457D" w:rsidRPr="00FB457D">
        <w:t xml:space="preserve">. </w:t>
      </w:r>
      <w:r w:rsidRPr="00FB457D">
        <w:t>По верху свай устраивается ростверк</w:t>
      </w:r>
      <w:r w:rsidR="00FB457D" w:rsidRPr="00FB457D">
        <w:t xml:space="preserve">. </w:t>
      </w:r>
      <w:r w:rsidRPr="00FB457D">
        <w:t>Под наружные стены сваи забиваются в шахматном порядке, под внутренние в один ряд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Цокольные наружные панели опираются на ростверк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 наружной стороны здания по всему периметру устраивают водонепроницаемую отмостку шириной 1 м с уклоном от здания 2%</w:t>
      </w:r>
      <w:r w:rsidR="00FB457D">
        <w:t xml:space="preserve"> (</w:t>
      </w:r>
      <w:r w:rsidRPr="00FB457D">
        <w:t>с целью защиты от увлажнения поверхностными водами</w:t>
      </w:r>
      <w:r w:rsidR="00FB457D" w:rsidRPr="00FB457D">
        <w:t xml:space="preserve">). </w:t>
      </w:r>
      <w:r w:rsidRPr="00FB457D">
        <w:t>Она выполняется из слоя асфальта толщиной 20-40 мм уложенного по щебеночной подготовке 100-150 мм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9700B2">
      <w:pPr>
        <w:pStyle w:val="2"/>
      </w:pPr>
      <w:bookmarkStart w:id="10" w:name="_Toc233528913"/>
      <w:r>
        <w:t xml:space="preserve">3.3 </w:t>
      </w:r>
      <w:r w:rsidR="008C61AC" w:rsidRPr="00FB457D">
        <w:t>Наружные стены</w:t>
      </w:r>
      <w:bookmarkEnd w:id="10"/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Наружные стены выполняются из крупных панелей толщиной </w:t>
      </w:r>
      <w:r w:rsidRPr="00FB457D">
        <w:sym w:font="Symbol" w:char="F064"/>
      </w:r>
      <w:r w:rsidRPr="00FB457D">
        <w:t xml:space="preserve"> = 420 мм</w:t>
      </w:r>
      <w:r w:rsidR="00FB457D" w:rsidRPr="00FB457D">
        <w:t xml:space="preserve">. </w:t>
      </w:r>
      <w:r w:rsidRPr="00FB457D">
        <w:t>Толщину стены определяем по теплотехническому расчету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Рассчитать параметры энергетического паспорта и определить необходимые толщины утеплителей в ограждающих конструкциях 9-ти этажного жилого дома в г</w:t>
      </w:r>
      <w:r w:rsidR="00FB457D" w:rsidRPr="00FB457D">
        <w:t xml:space="preserve">. </w:t>
      </w:r>
      <w:r w:rsidRPr="00FB457D">
        <w:t>Тихорецке</w:t>
      </w:r>
      <w:r w:rsidR="00FB457D" w:rsidRPr="00FB457D">
        <w:t xml:space="preserve">. </w:t>
      </w:r>
      <w:r w:rsidRPr="00FB457D">
        <w:t>Планы и разрез приведены на листах графической части курсового проекта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Номера позиций в расчете сохранены аналогично методики, приведенной в СНКК 23-302-2000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FB457D">
        <w:rPr>
          <w:i/>
          <w:iCs/>
        </w:rPr>
        <w:t>Общая информация о проекте</w:t>
      </w:r>
      <w:r w:rsidR="00FB457D" w:rsidRPr="00FB457D">
        <w:rPr>
          <w:i/>
          <w:iCs/>
        </w:rPr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</w:t>
      </w:r>
      <w:r w:rsidR="00FB457D" w:rsidRPr="00FB457D">
        <w:t xml:space="preserve">. </w:t>
      </w:r>
      <w:r w:rsidRPr="00FB457D">
        <w:t xml:space="preserve">Назначение </w:t>
      </w:r>
      <w:r w:rsidR="00FB457D">
        <w:t>-</w:t>
      </w:r>
      <w:r w:rsidRPr="00FB457D">
        <w:t xml:space="preserve"> жилое здание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</w:t>
      </w:r>
      <w:r w:rsidR="00FB457D" w:rsidRPr="00FB457D">
        <w:t xml:space="preserve">. </w:t>
      </w:r>
      <w:r w:rsidRPr="00FB457D">
        <w:t xml:space="preserve">Размещение в застройке </w:t>
      </w:r>
      <w:r w:rsidR="00FB457D">
        <w:t>-</w:t>
      </w:r>
      <w:r w:rsidRPr="00FB457D">
        <w:t xml:space="preserve"> отдельностоящее, односекционное здание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3</w:t>
      </w:r>
      <w:r w:rsidR="00FB457D" w:rsidRPr="00FB457D">
        <w:t xml:space="preserve">. </w:t>
      </w:r>
      <w:r w:rsidRPr="00FB457D">
        <w:t xml:space="preserve">Тип </w:t>
      </w:r>
      <w:r w:rsidR="00FB457D">
        <w:t>-</w:t>
      </w:r>
      <w:r w:rsidRPr="00FB457D">
        <w:t xml:space="preserve"> 9 этажный жилой дом на 54 квартиры центрального теплоснабжения</w:t>
      </w:r>
      <w:r w:rsidR="00FB457D">
        <w:t xml:space="preserve"> (</w:t>
      </w:r>
      <w:r w:rsidRPr="00FB457D">
        <w:t xml:space="preserve">9 </w:t>
      </w:r>
      <w:r w:rsidR="00FB457D">
        <w:t>-</w:t>
      </w:r>
      <w:r w:rsidRPr="00FB457D">
        <w:t xml:space="preserve"> 1 комнатных, 27 </w:t>
      </w:r>
      <w:r w:rsidR="00FB457D">
        <w:t>-</w:t>
      </w:r>
      <w:r w:rsidRPr="00FB457D">
        <w:t xml:space="preserve"> 2 комнатных, 18 </w:t>
      </w:r>
      <w:r w:rsidR="00FB457D">
        <w:t>-</w:t>
      </w:r>
      <w:r w:rsidRPr="00FB457D">
        <w:t xml:space="preserve"> 3 комнатных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4</w:t>
      </w:r>
      <w:r w:rsidR="00FB457D" w:rsidRPr="00FB457D">
        <w:t xml:space="preserve">. </w:t>
      </w:r>
      <w:r w:rsidRPr="00FB457D">
        <w:t xml:space="preserve">Конструктивное решение </w:t>
      </w:r>
      <w:r w:rsidR="00FB457D">
        <w:t>-</w:t>
      </w:r>
      <w:r w:rsidRPr="00FB457D">
        <w:t xml:space="preserve"> крупнопанельное железобетонное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FB457D">
        <w:rPr>
          <w:i/>
          <w:iCs/>
        </w:rPr>
        <w:t>Расчетные условия</w:t>
      </w:r>
      <w:r w:rsidR="00FB457D" w:rsidRPr="00FB457D">
        <w:rPr>
          <w:i/>
          <w:iCs/>
        </w:rPr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5</w:t>
      </w:r>
      <w:r w:rsidR="00FB457D" w:rsidRPr="00FB457D">
        <w:t xml:space="preserve">. </w:t>
      </w:r>
      <w:r w:rsidRPr="00FB457D">
        <w:t xml:space="preserve">Расчетная температура внутреннего воздуха </w:t>
      </w:r>
      <w:r w:rsidR="00FB457D">
        <w:t>- (</w:t>
      </w:r>
      <w:r w:rsidRPr="00FB457D">
        <w:t xml:space="preserve">+20 </w:t>
      </w:r>
      <w:r w:rsidRPr="00FB457D">
        <w:rPr>
          <w:vertAlign w:val="superscript"/>
        </w:rPr>
        <w:t>0</w:t>
      </w:r>
      <w:r w:rsidRPr="00FB457D">
        <w:rPr>
          <w:lang w:val="en-US"/>
        </w:rPr>
        <w:t>C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6</w:t>
      </w:r>
      <w:r w:rsidR="00FB457D" w:rsidRPr="00FB457D">
        <w:t xml:space="preserve">. </w:t>
      </w:r>
      <w:r w:rsidRPr="00FB457D">
        <w:t xml:space="preserve">Расчетная температура наружного воздуха </w:t>
      </w:r>
      <w:r w:rsidR="00FB457D">
        <w:t>- (-</w:t>
      </w:r>
      <w:r w:rsidRPr="00FB457D">
        <w:t xml:space="preserve"> 22 </w:t>
      </w:r>
      <w:r w:rsidRPr="00FB457D">
        <w:rPr>
          <w:vertAlign w:val="superscript"/>
        </w:rPr>
        <w:t>0</w:t>
      </w:r>
      <w:r w:rsidRPr="00FB457D">
        <w:rPr>
          <w:lang w:val="en-US"/>
        </w:rPr>
        <w:t>C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7</w:t>
      </w:r>
      <w:r w:rsidR="00FB457D" w:rsidRPr="00FB457D">
        <w:t xml:space="preserve">. </w:t>
      </w:r>
      <w:r w:rsidRPr="00FB457D">
        <w:t xml:space="preserve">Расчетная температура теплого чердака </w:t>
      </w:r>
      <w:r w:rsidR="00FB457D">
        <w:t>- (</w:t>
      </w:r>
      <w:r w:rsidRPr="00FB457D">
        <w:t xml:space="preserve">+14 </w:t>
      </w:r>
      <w:r w:rsidRPr="00FB457D">
        <w:rPr>
          <w:vertAlign w:val="superscript"/>
        </w:rPr>
        <w:t>0</w:t>
      </w:r>
      <w:r w:rsidRPr="00FB457D">
        <w:t>С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8</w:t>
      </w:r>
      <w:r w:rsidR="00FB457D" w:rsidRPr="00FB457D">
        <w:t xml:space="preserve">. </w:t>
      </w:r>
      <w:r w:rsidRPr="00FB457D">
        <w:t xml:space="preserve">Расчетная температура теплого подвала </w:t>
      </w:r>
      <w:r w:rsidR="00FB457D">
        <w:t>- (</w:t>
      </w:r>
      <w:r w:rsidRPr="00FB457D">
        <w:t xml:space="preserve">+2 </w:t>
      </w:r>
      <w:r w:rsidRPr="00FB457D">
        <w:rPr>
          <w:vertAlign w:val="superscript"/>
        </w:rPr>
        <w:t>0</w:t>
      </w:r>
      <w:r w:rsidRPr="00FB457D">
        <w:t>С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9</w:t>
      </w:r>
      <w:r w:rsidR="00FB457D" w:rsidRPr="00FB457D">
        <w:t xml:space="preserve">. </w:t>
      </w:r>
      <w:r w:rsidRPr="00FB457D">
        <w:t xml:space="preserve">Продолжительность отопительного периода </w:t>
      </w:r>
      <w:r w:rsidR="00FB457D">
        <w:t>-</w:t>
      </w:r>
      <w:r w:rsidRPr="00FB457D">
        <w:t xml:space="preserve"> 158 сут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10</w:t>
      </w:r>
      <w:r w:rsidR="00FB457D" w:rsidRPr="00FB457D">
        <w:t xml:space="preserve">. </w:t>
      </w:r>
      <w:r w:rsidRPr="00FB457D">
        <w:t>Средняя температура наружного воздуха за отопительный период для г</w:t>
      </w:r>
      <w:r w:rsidR="00FB457D" w:rsidRPr="00FB457D">
        <w:t xml:space="preserve">. </w:t>
      </w:r>
      <w:r w:rsidRPr="00FB457D">
        <w:t xml:space="preserve">Тихорецка </w:t>
      </w:r>
      <w:r w:rsidR="00FB457D">
        <w:t>- (</w:t>
      </w:r>
      <w:r w:rsidRPr="00FB457D">
        <w:t xml:space="preserve">+1,1 </w:t>
      </w:r>
      <w:r w:rsidRPr="00FB457D">
        <w:rPr>
          <w:vertAlign w:val="superscript"/>
        </w:rPr>
        <w:t>0</w:t>
      </w:r>
      <w:r w:rsidRPr="00FB457D">
        <w:rPr>
          <w:lang w:val="en-US"/>
        </w:rPr>
        <w:t>C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11</w:t>
      </w:r>
      <w:r w:rsidR="00FB457D" w:rsidRPr="00FB457D">
        <w:t xml:space="preserve">. </w:t>
      </w:r>
      <w:r w:rsidRPr="00FB457D">
        <w:t xml:space="preserve">Градусосутки отопительного периода </w:t>
      </w:r>
      <w:r w:rsidR="00FB457D">
        <w:t>- (</w:t>
      </w:r>
      <w:r w:rsidRPr="00FB457D">
        <w:t xml:space="preserve">2986 </w:t>
      </w:r>
      <w:r w:rsidRPr="00FB457D">
        <w:rPr>
          <w:vertAlign w:val="superscript"/>
        </w:rPr>
        <w:t>0</w:t>
      </w:r>
      <w:r w:rsidRPr="00FB457D">
        <w:rPr>
          <w:lang w:val="en-US"/>
        </w:rPr>
        <w:t>C</w:t>
      </w:r>
      <w:r w:rsidR="00FB457D" w:rsidRPr="00FB457D">
        <w:rPr>
          <w:vertAlign w:val="superscript"/>
        </w:rPr>
        <w:t xml:space="preserve">. </w:t>
      </w:r>
      <w:r w:rsidRPr="00FB457D">
        <w:t>сут</w:t>
      </w:r>
      <w:r w:rsidR="00FB457D" w:rsidRPr="00FB457D">
        <w:t>).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i/>
          <w:iCs/>
        </w:rPr>
      </w:pPr>
      <w:r w:rsidRPr="00FB457D">
        <w:rPr>
          <w:i/>
          <w:iCs/>
        </w:rPr>
        <w:t>Объемно-планировочные параметры здания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12</w:t>
      </w:r>
      <w:r w:rsidR="00FB457D" w:rsidRPr="00FB457D">
        <w:t xml:space="preserve">. </w:t>
      </w:r>
      <w:r w:rsidRPr="00FB457D">
        <w:t>Общая площадь наружных ограждающих конструкций здания площадь стен, включающих окна, балконные и входные двери в здание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w+F+ed</w:t>
      </w:r>
      <w:r w:rsidRPr="00FB457D">
        <w:rPr>
          <w:lang w:val="en-US"/>
        </w:rPr>
        <w:t>=P</w:t>
      </w:r>
      <w:r w:rsidRPr="00FB457D">
        <w:rPr>
          <w:vertAlign w:val="subscript"/>
          <w:lang w:val="en-US"/>
        </w:rPr>
        <w:t>st</w:t>
      </w:r>
      <w:r w:rsidR="00FB457D" w:rsidRPr="00FB457D">
        <w:rPr>
          <w:vertAlign w:val="superscript"/>
          <w:lang w:val="en-US"/>
        </w:rPr>
        <w:t xml:space="preserve">. </w:t>
      </w:r>
      <w:r w:rsidRPr="00FB457D">
        <w:rPr>
          <w:lang w:val="en-US"/>
        </w:rPr>
        <w:t>H</w:t>
      </w:r>
      <w:r w:rsidRPr="00FB457D">
        <w:rPr>
          <w:vertAlign w:val="subscript"/>
          <w:lang w:val="en-US"/>
        </w:rPr>
        <w:t>h</w:t>
      </w:r>
      <w:r w:rsidR="00FB457D" w:rsidRPr="00FB457D">
        <w:rPr>
          <w:vertAlign w:val="subscript"/>
          <w:lang w:val="en-US"/>
        </w:rPr>
        <w:t>,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где </w:t>
      </w:r>
      <w:r w:rsidRPr="00FB457D">
        <w:rPr>
          <w:lang w:val="en-US"/>
        </w:rPr>
        <w:t>P</w:t>
      </w:r>
      <w:r w:rsidRPr="00FB457D">
        <w:rPr>
          <w:vertAlign w:val="subscript"/>
          <w:lang w:val="en-US"/>
        </w:rPr>
        <w:t>st</w:t>
      </w:r>
      <w:r w:rsidRPr="00FB457D">
        <w:t xml:space="preserve"> </w:t>
      </w:r>
      <w:r w:rsidR="00FB457D">
        <w:t>-</w:t>
      </w:r>
      <w:r w:rsidRPr="00FB457D">
        <w:t xml:space="preserve"> длина периметра внутренней поверхности наружных стен этажа,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H</w:t>
      </w:r>
      <w:r w:rsidRPr="00FB457D">
        <w:rPr>
          <w:vertAlign w:val="subscript"/>
          <w:lang w:val="en-US"/>
        </w:rPr>
        <w:t>h</w:t>
      </w:r>
      <w:r w:rsidRPr="00FB457D">
        <w:t xml:space="preserve"> </w:t>
      </w:r>
      <w:r w:rsidR="00FB457D">
        <w:t>-</w:t>
      </w:r>
      <w:r w:rsidRPr="00FB457D">
        <w:t xml:space="preserve"> высота отапливаемого объема здания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w</w:t>
      </w:r>
      <w:r w:rsidRPr="00FB457D">
        <w:rPr>
          <w:vertAlign w:val="subscript"/>
        </w:rPr>
        <w:t>+</w:t>
      </w:r>
      <w:r w:rsidRPr="00FB457D">
        <w:rPr>
          <w:vertAlign w:val="subscript"/>
          <w:lang w:val="en-US"/>
        </w:rPr>
        <w:t>F</w:t>
      </w:r>
      <w:r w:rsidRPr="00FB457D">
        <w:rPr>
          <w:vertAlign w:val="subscript"/>
        </w:rPr>
        <w:t>+</w:t>
      </w:r>
      <w:r w:rsidRPr="00FB457D">
        <w:rPr>
          <w:vertAlign w:val="subscript"/>
          <w:lang w:val="en-US"/>
        </w:rPr>
        <w:t>ed</w:t>
      </w:r>
      <w:r w:rsidRPr="00FB457D">
        <w:t>=96,8</w:t>
      </w:r>
      <w:r w:rsidR="00FB457D" w:rsidRPr="00FB457D">
        <w:t>.2</w:t>
      </w:r>
      <w:r w:rsidRPr="00FB457D">
        <w:t>6,7 = 2584,56 м</w:t>
      </w:r>
      <w:r w:rsidRPr="00FB457D">
        <w:rPr>
          <w:vertAlign w:val="superscript"/>
        </w:rPr>
        <w:t>2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Площадь наружных стен 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w</w:t>
      </w:r>
      <w:r w:rsidRPr="00FB457D">
        <w:t>, м</w:t>
      </w:r>
      <w:r w:rsidRPr="00FB457D">
        <w:rPr>
          <w:vertAlign w:val="superscript"/>
        </w:rPr>
        <w:t>2</w:t>
      </w:r>
      <w:r w:rsidRPr="00FB457D">
        <w:t>, определяется по формуле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w</w:t>
      </w:r>
      <w:r w:rsidRPr="00FB457D">
        <w:rPr>
          <w:lang w:val="en-US"/>
        </w:rPr>
        <w:t>= A</w:t>
      </w:r>
      <w:r w:rsidRPr="00FB457D">
        <w:rPr>
          <w:vertAlign w:val="subscript"/>
          <w:lang w:val="en-US"/>
        </w:rPr>
        <w:t>w+F+ed</w:t>
      </w:r>
      <w:r w:rsidRPr="00FB457D">
        <w:rPr>
          <w:lang w:val="en-US"/>
        </w:rPr>
        <w:t xml:space="preserve"> </w:t>
      </w:r>
      <w:r w:rsidR="00FB457D">
        <w:rPr>
          <w:lang w:val="en-US"/>
        </w:rPr>
        <w:t>-</w:t>
      </w:r>
      <w:r w:rsidRPr="00FB457D">
        <w:rPr>
          <w:lang w:val="en-US"/>
        </w:rPr>
        <w:t xml:space="preserve"> AF</w:t>
      </w:r>
      <w:r w:rsidRPr="00FB457D">
        <w:rPr>
          <w:vertAlign w:val="subscript"/>
          <w:lang w:val="en-US"/>
        </w:rPr>
        <w:t>1</w:t>
      </w:r>
      <w:r w:rsidRPr="00FB457D">
        <w:rPr>
          <w:lang w:val="en-US"/>
        </w:rPr>
        <w:t xml:space="preserve"> </w:t>
      </w:r>
      <w:r w:rsidR="00FB457D">
        <w:rPr>
          <w:lang w:val="en-US"/>
        </w:rPr>
        <w:t>-</w:t>
      </w:r>
      <w:r w:rsidRPr="00FB457D">
        <w:rPr>
          <w:lang w:val="en-US"/>
        </w:rPr>
        <w:t xml:space="preserve"> AF</w:t>
      </w:r>
      <w:r w:rsidRPr="00FB457D">
        <w:rPr>
          <w:vertAlign w:val="subscript"/>
          <w:lang w:val="en-US"/>
        </w:rPr>
        <w:t>2</w:t>
      </w:r>
      <w:r w:rsidRPr="00FB457D">
        <w:rPr>
          <w:lang w:val="en-US"/>
        </w:rPr>
        <w:t xml:space="preserve"> </w:t>
      </w:r>
      <w:r w:rsidR="00FB457D">
        <w:rPr>
          <w:lang w:val="en-US"/>
        </w:rPr>
        <w:t>-</w:t>
      </w:r>
      <w:r w:rsidRPr="00FB457D">
        <w:rPr>
          <w:lang w:val="en-US"/>
        </w:rPr>
        <w:t xml:space="preserve"> A</w:t>
      </w:r>
      <w:r w:rsidRPr="00FB457D">
        <w:rPr>
          <w:vertAlign w:val="subscript"/>
          <w:lang w:val="en-US"/>
        </w:rPr>
        <w:t>ed</w:t>
      </w:r>
      <w:r w:rsidRPr="00FB457D">
        <w:rPr>
          <w:lang w:val="en-US"/>
        </w:rPr>
        <w:t>,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где </w:t>
      </w:r>
      <w:r w:rsidRPr="00FB457D">
        <w:rPr>
          <w:lang w:val="en-US"/>
        </w:rPr>
        <w:t>AF</w:t>
      </w:r>
      <w:r w:rsidRPr="00FB457D">
        <w:t xml:space="preserve"> </w:t>
      </w:r>
      <w:r w:rsidR="00FB457D">
        <w:t>-</w:t>
      </w:r>
      <w:r w:rsidRPr="00FB457D">
        <w:t xml:space="preserve"> площадь окон определяется как сумма площадей всей оконных проемов</w:t>
      </w:r>
      <w:r w:rsidR="00FB457D" w:rsidRPr="00FB457D">
        <w:t>.</w:t>
      </w:r>
    </w:p>
    <w:p w:rsidR="009700B2" w:rsidRDefault="008C61AC" w:rsidP="009700B2">
      <w:pPr>
        <w:widowControl w:val="0"/>
        <w:autoSpaceDE w:val="0"/>
        <w:autoSpaceDN w:val="0"/>
        <w:adjustRightInd w:val="0"/>
        <w:ind w:firstLine="709"/>
      </w:pPr>
      <w:r w:rsidRPr="00FB457D">
        <w:t>Для рассматриваемого здания</w:t>
      </w:r>
      <w:r w:rsidR="00FB457D" w:rsidRPr="00FB457D">
        <w:t>: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площадь остекленных поверхностей </w:t>
      </w:r>
      <w:r w:rsidRPr="00FB457D">
        <w:rPr>
          <w:lang w:val="en-US"/>
        </w:rPr>
        <w:t>AF</w:t>
      </w:r>
      <w:r w:rsidRPr="00FB457D">
        <w:rPr>
          <w:vertAlign w:val="subscript"/>
        </w:rPr>
        <w:t xml:space="preserve">1 </w:t>
      </w:r>
      <w:r w:rsidRPr="00FB457D">
        <w:t>= 426,15 м</w:t>
      </w:r>
      <w:r w:rsidRPr="00FB457D">
        <w:rPr>
          <w:vertAlign w:val="superscript"/>
        </w:rPr>
        <w:t>2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площадь глухой части балконной двери </w:t>
      </w:r>
      <w:r w:rsidRPr="00FB457D">
        <w:rPr>
          <w:lang w:val="en-US"/>
        </w:rPr>
        <w:t>AF</w:t>
      </w:r>
      <w:r w:rsidRPr="00FB457D">
        <w:rPr>
          <w:vertAlign w:val="subscript"/>
        </w:rPr>
        <w:t xml:space="preserve">2 </w:t>
      </w:r>
      <w:r w:rsidRPr="00FB457D">
        <w:t>= 63 м</w:t>
      </w:r>
      <w:r w:rsidRPr="00FB457D">
        <w:rPr>
          <w:vertAlign w:val="superscript"/>
        </w:rPr>
        <w:t>2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площадь входных дверей 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ed</w:t>
      </w:r>
      <w:r w:rsidRPr="00FB457D">
        <w:rPr>
          <w:vertAlign w:val="subscript"/>
        </w:rPr>
        <w:t xml:space="preserve"> </w:t>
      </w:r>
      <w:r w:rsidRPr="00FB457D">
        <w:t>= 3,45 м</w:t>
      </w:r>
      <w:r w:rsidRPr="00FB457D">
        <w:rPr>
          <w:vertAlign w:val="superscript"/>
        </w:rPr>
        <w:t>2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Площадь глухой части стен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W</w:t>
      </w:r>
      <w:r w:rsidRPr="00FB457D">
        <w:rPr>
          <w:vertAlign w:val="subscript"/>
        </w:rPr>
        <w:t xml:space="preserve"> </w:t>
      </w:r>
      <w:r w:rsidRPr="00FB457D">
        <w:t xml:space="preserve">= 2584,56 </w:t>
      </w:r>
      <w:r w:rsidR="00FB457D">
        <w:t>-</w:t>
      </w:r>
      <w:r w:rsidRPr="00FB457D">
        <w:t xml:space="preserve"> 426,15 </w:t>
      </w:r>
      <w:r w:rsidR="00FB457D">
        <w:t>-</w:t>
      </w:r>
      <w:r w:rsidRPr="00FB457D">
        <w:t xml:space="preserve"> 63 </w:t>
      </w:r>
      <w:r w:rsidR="00FB457D">
        <w:t>-</w:t>
      </w:r>
      <w:r w:rsidRPr="00FB457D">
        <w:t xml:space="preserve"> 3,45 = 2091,96 м</w:t>
      </w:r>
      <w:r w:rsidRPr="00FB457D">
        <w:rPr>
          <w:vertAlign w:val="superscript"/>
        </w:rPr>
        <w:t>2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Площадь покрытия и перекрытия над подвалом равны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c</w:t>
      </w:r>
      <w:r w:rsidRPr="00FB457D">
        <w:rPr>
          <w:vertAlign w:val="subscript"/>
        </w:rPr>
        <w:t xml:space="preserve"> </w:t>
      </w:r>
      <w:r w:rsidRPr="00FB457D">
        <w:t xml:space="preserve">= 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f</w:t>
      </w:r>
      <w:r w:rsidRPr="00FB457D">
        <w:rPr>
          <w:vertAlign w:val="subscript"/>
        </w:rPr>
        <w:t xml:space="preserve"> </w:t>
      </w:r>
      <w:r w:rsidRPr="00FB457D">
        <w:t xml:space="preserve">= 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st</w:t>
      </w:r>
      <w:r w:rsidRPr="00FB457D">
        <w:rPr>
          <w:vertAlign w:val="subscript"/>
        </w:rPr>
        <w:t xml:space="preserve"> </w:t>
      </w:r>
      <w:r w:rsidRPr="00FB457D">
        <w:t>= 378,67 м</w:t>
      </w:r>
      <w:r w:rsidRPr="00FB457D">
        <w:rPr>
          <w:vertAlign w:val="superscript"/>
        </w:rPr>
        <w:t>2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Общая площадь наружных ограждающих конструкций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e</w:t>
      </w:r>
      <w:r w:rsidRPr="00FB457D">
        <w:rPr>
          <w:vertAlign w:val="superscript"/>
          <w:lang w:val="en-US"/>
        </w:rPr>
        <w:t>sum</w:t>
      </w:r>
      <w:r w:rsidRPr="00FB457D">
        <w:rPr>
          <w:lang w:val="en-US"/>
        </w:rPr>
        <w:t>=A</w:t>
      </w:r>
      <w:r w:rsidRPr="00FB457D">
        <w:rPr>
          <w:vertAlign w:val="subscript"/>
          <w:lang w:val="en-US"/>
        </w:rPr>
        <w:t>w+F+ed</w:t>
      </w:r>
      <w:r w:rsidRPr="00FB457D">
        <w:rPr>
          <w:lang w:val="en-US"/>
        </w:rPr>
        <w:t>+A</w:t>
      </w:r>
      <w:r w:rsidRPr="00FB457D">
        <w:rPr>
          <w:vertAlign w:val="subscript"/>
          <w:lang w:val="en-US"/>
        </w:rPr>
        <w:t>c</w:t>
      </w:r>
      <w:r w:rsidRPr="00FB457D">
        <w:rPr>
          <w:lang w:val="en-US"/>
        </w:rPr>
        <w:t>+A</w:t>
      </w:r>
      <w:r w:rsidRPr="00FB457D">
        <w:rPr>
          <w:vertAlign w:val="subscript"/>
          <w:lang w:val="en-US"/>
        </w:rPr>
        <w:t xml:space="preserve">f </w:t>
      </w:r>
      <w:r w:rsidRPr="00FB457D">
        <w:rPr>
          <w:lang w:val="en-US"/>
        </w:rPr>
        <w:t xml:space="preserve">= 2584,56+378,67+378,67 = 3341,9 </w:t>
      </w:r>
      <w:r w:rsidRPr="00FB457D">
        <w:t>м</w:t>
      </w:r>
      <w:r w:rsidRPr="00FB457D">
        <w:rPr>
          <w:vertAlign w:val="superscript"/>
          <w:lang w:val="en-US"/>
        </w:rPr>
        <w:t>2</w:t>
      </w:r>
      <w:r w:rsidR="00FB457D" w:rsidRPr="00FB457D">
        <w:rPr>
          <w:lang w:val="en-US"/>
        </w:rPr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13 </w:t>
      </w:r>
      <w:r w:rsidR="00FB457D">
        <w:t>-</w:t>
      </w:r>
      <w:r w:rsidRPr="00FB457D">
        <w:t xml:space="preserve"> 15</w:t>
      </w:r>
      <w:r w:rsidR="00FB457D" w:rsidRPr="00FB457D">
        <w:t xml:space="preserve">. </w:t>
      </w:r>
      <w:r w:rsidRPr="00FB457D">
        <w:t>Площадь отапливаемых помещений</w:t>
      </w:r>
      <w:r w:rsidR="00FB457D">
        <w:t xml:space="preserve"> (</w:t>
      </w:r>
      <w:r w:rsidRPr="00FB457D">
        <w:t>общая площадь и жилая площадь</w:t>
      </w:r>
      <w:r w:rsidR="00FB457D" w:rsidRPr="00FB457D">
        <w:t xml:space="preserve">) </w:t>
      </w:r>
      <w:r w:rsidRPr="00FB457D">
        <w:t>определяются по проекту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h</w:t>
      </w:r>
      <w:r w:rsidRPr="00FB457D">
        <w:t>=3900,1 м</w:t>
      </w:r>
      <w:r w:rsidRPr="00FB457D">
        <w:rPr>
          <w:vertAlign w:val="superscript"/>
        </w:rPr>
        <w:t>2</w:t>
      </w:r>
      <w:r w:rsidR="00FB457D" w:rsidRPr="00FB457D">
        <w:t xml:space="preserve">; 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r</w:t>
      </w:r>
      <w:r w:rsidRPr="00FB457D">
        <w:t>=1665,72 м</w:t>
      </w:r>
      <w:r w:rsidRPr="00FB457D">
        <w:rPr>
          <w:vertAlign w:val="superscript"/>
        </w:rPr>
        <w:t>2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16</w:t>
      </w:r>
      <w:r w:rsidR="00FB457D" w:rsidRPr="00FB457D">
        <w:t xml:space="preserve">. </w:t>
      </w:r>
      <w:r w:rsidRPr="00FB457D">
        <w:t>Отапливаемый объем здания, м</w:t>
      </w:r>
      <w:r w:rsidRPr="00FB457D">
        <w:rPr>
          <w:vertAlign w:val="superscript"/>
        </w:rPr>
        <w:t>3</w:t>
      </w:r>
      <w:r w:rsidRPr="00FB457D">
        <w:t>, вычисляется как произведение площади этажа на высоту</w:t>
      </w:r>
      <w:r w:rsidR="00FB457D">
        <w:t xml:space="preserve"> (</w:t>
      </w:r>
      <w:r w:rsidRPr="00FB457D">
        <w:t>расстояние от пола первого этажа до потолка последнего этажа</w:t>
      </w:r>
      <w:r w:rsidR="00FB457D" w:rsidRPr="00FB457D">
        <w:t>):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V</w:t>
      </w:r>
      <w:r w:rsidRPr="00FB457D">
        <w:rPr>
          <w:vertAlign w:val="subscript"/>
          <w:lang w:val="en-US"/>
        </w:rPr>
        <w:t>h</w:t>
      </w:r>
      <w:r w:rsidRPr="00FB457D">
        <w:t>=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st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H</w:t>
      </w:r>
      <w:r w:rsidRPr="00FB457D">
        <w:rPr>
          <w:vertAlign w:val="subscript"/>
          <w:lang w:val="en-US"/>
        </w:rPr>
        <w:t>h</w:t>
      </w:r>
      <w:r w:rsidRPr="00FB457D">
        <w:t>=378,67</w:t>
      </w:r>
      <w:r w:rsidRPr="00FB457D">
        <w:sym w:font="Symbol" w:char="F0D7"/>
      </w:r>
      <w:r w:rsidRPr="00FB457D">
        <w:t>26,8 = 10148,36 м</w:t>
      </w:r>
      <w:r w:rsidRPr="00FB457D">
        <w:rPr>
          <w:vertAlign w:val="superscript"/>
        </w:rPr>
        <w:t>3</w:t>
      </w:r>
      <w:r w:rsidR="00FB457D" w:rsidRPr="00FB457D">
        <w:t>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17</w:t>
      </w:r>
      <w:r w:rsidR="00FB457D" w:rsidRPr="00FB457D">
        <w:t xml:space="preserve">. </w:t>
      </w:r>
      <w:r w:rsidRPr="00FB457D">
        <w:t>Коэффициент остекленности фасадов здания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P</w:t>
      </w:r>
      <w:r w:rsidRPr="00FB457D">
        <w:t>=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F</w:t>
      </w:r>
      <w:r w:rsidRPr="00FB457D">
        <w:t>/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w</w:t>
      </w:r>
      <w:r w:rsidRPr="00FB457D">
        <w:rPr>
          <w:vertAlign w:val="subscript"/>
        </w:rPr>
        <w:t>+</w:t>
      </w:r>
      <w:r w:rsidRPr="00FB457D">
        <w:rPr>
          <w:vertAlign w:val="subscript"/>
          <w:lang w:val="en-US"/>
        </w:rPr>
        <w:t>F</w:t>
      </w:r>
      <w:r w:rsidRPr="00FB457D">
        <w:rPr>
          <w:vertAlign w:val="subscript"/>
        </w:rPr>
        <w:t>+</w:t>
      </w:r>
      <w:r w:rsidRPr="00FB457D">
        <w:rPr>
          <w:vertAlign w:val="subscript"/>
          <w:lang w:val="en-US"/>
        </w:rPr>
        <w:t>ed</w:t>
      </w:r>
      <w:r w:rsidRPr="00FB457D">
        <w:t>=426,15/22584,56 = 0,165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18</w:t>
      </w:r>
      <w:r w:rsidR="00FB457D" w:rsidRPr="00FB457D">
        <w:t xml:space="preserve">. </w:t>
      </w:r>
      <w:r w:rsidRPr="00FB457D">
        <w:t>Показатель компактности здания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e</w:t>
      </w:r>
      <w:r w:rsidRPr="00FB457D">
        <w:rPr>
          <w:vertAlign w:val="superscript"/>
          <w:lang w:val="en-US"/>
        </w:rPr>
        <w:t>des</w:t>
      </w:r>
      <w:r w:rsidRPr="00FB457D">
        <w:t>=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e</w:t>
      </w:r>
      <w:r w:rsidRPr="00FB457D">
        <w:rPr>
          <w:vertAlign w:val="superscript"/>
          <w:lang w:val="en-US"/>
        </w:rPr>
        <w:t>sum</w:t>
      </w:r>
      <w:r w:rsidRPr="00FB457D">
        <w:t>/</w:t>
      </w:r>
      <w:r w:rsidRPr="00FB457D">
        <w:rPr>
          <w:lang w:val="en-US"/>
        </w:rPr>
        <w:t>V</w:t>
      </w:r>
      <w:r w:rsidRPr="00FB457D">
        <w:rPr>
          <w:vertAlign w:val="subscript"/>
          <w:lang w:val="en-US"/>
        </w:rPr>
        <w:t>h</w:t>
      </w:r>
      <w:r w:rsidRPr="00FB457D">
        <w:t>=2584,56/10148,36 = 0,255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Теплотехнические показатели</w:t>
      </w:r>
      <w:r w:rsidR="009700B2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19</w:t>
      </w:r>
      <w:r w:rsidR="00FB457D" w:rsidRPr="00FB457D">
        <w:t xml:space="preserve">. </w:t>
      </w:r>
      <w:r w:rsidRPr="00FB457D">
        <w:t xml:space="preserve">Согласно СНиП </w:t>
      </w:r>
      <w:r w:rsidRPr="00FB457D">
        <w:rPr>
          <w:lang w:val="en-US"/>
        </w:rPr>
        <w:t>II</w:t>
      </w:r>
      <w:r w:rsidRPr="00FB457D">
        <w:t xml:space="preserve">-3-79* приведенное сопротивление теплопередаче наружных ограждений должно приниматься не ниже требуемых значений </w:t>
      </w:r>
      <w:r w:rsidRPr="00FB457D">
        <w:rPr>
          <w:lang w:val="en-US"/>
        </w:rPr>
        <w:t>R</w:t>
      </w:r>
      <w:r w:rsidRPr="00FB457D">
        <w:rPr>
          <w:vertAlign w:val="subscript"/>
        </w:rPr>
        <w:t>0</w:t>
      </w:r>
      <w:r w:rsidRPr="00FB457D">
        <w:rPr>
          <w:vertAlign w:val="superscript"/>
          <w:lang w:val="en-US"/>
        </w:rPr>
        <w:t>req</w:t>
      </w:r>
      <w:r w:rsidRPr="00FB457D">
        <w:t>, которые устанавливаются по таблице 1</w:t>
      </w:r>
      <w:r w:rsidR="00FB457D">
        <w:t>"</w:t>
      </w:r>
      <w:r w:rsidRPr="00FB457D">
        <w:t>б</w:t>
      </w:r>
      <w:r w:rsidR="00FB457D">
        <w:t xml:space="preserve">" </w:t>
      </w:r>
      <w:r w:rsidRPr="00FB457D">
        <w:t xml:space="preserve">СНиП </w:t>
      </w:r>
      <w:r w:rsidRPr="00FB457D">
        <w:rPr>
          <w:lang w:val="en-US"/>
        </w:rPr>
        <w:t>II</w:t>
      </w:r>
      <w:r w:rsidRPr="00FB457D">
        <w:t>-3-79* в зависимости от градусосуток отопительного периода</w:t>
      </w:r>
      <w:r w:rsidR="00FB457D" w:rsidRPr="00FB457D">
        <w:t xml:space="preserve">. </w:t>
      </w:r>
      <w:r w:rsidRPr="00FB457D">
        <w:t xml:space="preserve">Для </w:t>
      </w:r>
      <w:r w:rsidRPr="00FB457D">
        <w:rPr>
          <w:lang w:val="en-US"/>
        </w:rPr>
        <w:t>D</w:t>
      </w:r>
      <w:r w:rsidRPr="00FB457D">
        <w:rPr>
          <w:vertAlign w:val="subscript"/>
          <w:lang w:val="en-US"/>
        </w:rPr>
        <w:t>d</w:t>
      </w:r>
      <w:r w:rsidRPr="00FB457D">
        <w:t xml:space="preserve">=2986 </w:t>
      </w:r>
      <w:r w:rsidRPr="00FB457D">
        <w:rPr>
          <w:vertAlign w:val="superscript"/>
        </w:rPr>
        <w:t>0</w:t>
      </w:r>
      <w:r w:rsidRPr="00FB457D">
        <w:t>С</w:t>
      </w:r>
      <w:r w:rsidR="00FB457D" w:rsidRPr="00FB457D">
        <w:rPr>
          <w:vertAlign w:val="superscript"/>
        </w:rPr>
        <w:t xml:space="preserve">. </w:t>
      </w:r>
      <w:r w:rsidRPr="00FB457D">
        <w:t>сут требуемые сопротивления теплопередаче равно для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стен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w</w:t>
      </w:r>
      <w:r w:rsidRPr="00FB457D">
        <w:rPr>
          <w:vertAlign w:val="superscript"/>
          <w:lang w:val="en-US"/>
        </w:rPr>
        <w:t>req</w:t>
      </w:r>
      <w:r w:rsidRPr="00FB457D">
        <w:rPr>
          <w:vertAlign w:val="superscript"/>
        </w:rPr>
        <w:t xml:space="preserve"> </w:t>
      </w:r>
      <w:r w:rsidRPr="00FB457D">
        <w:t>= 2,445 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С/Вт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окон и балконных дверей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f</w:t>
      </w:r>
      <w:r w:rsidRPr="00FB457D">
        <w:rPr>
          <w:vertAlign w:val="superscript"/>
          <w:lang w:val="en-US"/>
        </w:rPr>
        <w:t>req</w:t>
      </w:r>
      <w:r w:rsidRPr="00FB457D">
        <w:rPr>
          <w:vertAlign w:val="superscript"/>
        </w:rPr>
        <w:t xml:space="preserve"> </w:t>
      </w:r>
      <w:r w:rsidRPr="00FB457D">
        <w:t>= 0,374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>С/Вт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глухой части балконных дверей </w:t>
      </w:r>
      <w:r w:rsidRPr="00FB457D">
        <w:rPr>
          <w:lang w:val="en-US"/>
        </w:rPr>
        <w:t>RF</w:t>
      </w:r>
      <w:r w:rsidRPr="00FB457D">
        <w:rPr>
          <w:vertAlign w:val="subscript"/>
        </w:rPr>
        <w:t>1</w:t>
      </w:r>
      <w:r w:rsidRPr="00FB457D">
        <w:rPr>
          <w:vertAlign w:val="superscript"/>
          <w:lang w:val="en-US"/>
        </w:rPr>
        <w:t>req</w:t>
      </w:r>
      <w:r w:rsidRPr="00FB457D">
        <w:rPr>
          <w:vertAlign w:val="superscript"/>
        </w:rPr>
        <w:t xml:space="preserve"> </w:t>
      </w:r>
      <w:r w:rsidRPr="00FB457D">
        <w:t>= 0,81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>С/Вт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входных дверей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ed</w:t>
      </w:r>
      <w:r w:rsidRPr="00FB457D">
        <w:rPr>
          <w:vertAlign w:val="superscript"/>
          <w:lang w:val="en-US"/>
        </w:rPr>
        <w:t>req</w:t>
      </w:r>
      <w:r w:rsidRPr="00FB457D">
        <w:rPr>
          <w:vertAlign w:val="superscript"/>
        </w:rPr>
        <w:t xml:space="preserve"> </w:t>
      </w:r>
      <w:r w:rsidRPr="00FB457D">
        <w:t>= 1,2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>С/Вт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покрытие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c</w:t>
      </w:r>
      <w:r w:rsidRPr="00FB457D">
        <w:rPr>
          <w:vertAlign w:val="superscript"/>
          <w:lang w:val="en-US"/>
        </w:rPr>
        <w:t>req</w:t>
      </w:r>
      <w:r w:rsidRPr="00FB457D">
        <w:t>=3,69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>С/Вт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перекрытия первого этажа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f</w:t>
      </w:r>
      <w:r w:rsidRPr="00FB457D">
        <w:rPr>
          <w:vertAlign w:val="subscript"/>
        </w:rPr>
        <w:t xml:space="preserve"> </w:t>
      </w:r>
      <w:r w:rsidRPr="00FB457D">
        <w:t>= 3,24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>С/Вт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По принятым сопротивлениям теплопередаче определим удельный расход тепловой энергии на отопление здания </w:t>
      </w:r>
      <w:r w:rsidRPr="00FB457D">
        <w:rPr>
          <w:lang w:val="en-US"/>
        </w:rPr>
        <w:t>q</w:t>
      </w:r>
      <w:r w:rsidRPr="00FB457D">
        <w:rPr>
          <w:vertAlign w:val="superscript"/>
          <w:lang w:val="en-US"/>
        </w:rPr>
        <w:t>des</w:t>
      </w:r>
      <w:r w:rsidRPr="00FB457D">
        <w:t xml:space="preserve"> и сравним его с требуемым удельным расходом тепловой энергии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req</w:t>
      </w:r>
      <w:r w:rsidRPr="00FB457D">
        <w:t xml:space="preserve">, определенным по таблице </w:t>
      </w:r>
      <w:r w:rsidR="00FB457D">
        <w:t>3.7</w:t>
      </w:r>
      <w:r w:rsidRPr="00FB457D">
        <w:t xml:space="preserve"> СНКК-23-302-2000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Если удельный расход тепловой энергии на отопление здания окажется меньше 5% от требуемого, то по принятым сопротивлениям теплопередаче определимся с конструкциями ограждений, характеристиками материалов и толщиной утеплителя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Если, удельный расход тепловой энергии на отопление здания окажется меньше требуемого значения на 5% и более, то разрешается снижение сопротивления теплопередаче отдельных элементов ограждения по сравнению с требуемым, но не ниже минимально допустимых значений, обеспечивающих санитарно-гигиенические и комфортные условия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20</w:t>
      </w:r>
      <w:r w:rsidR="00FB457D" w:rsidRPr="00FB457D">
        <w:t xml:space="preserve">. </w:t>
      </w:r>
      <w:r w:rsidRPr="00FB457D">
        <w:t>Приведенный трансмиссионный коэффициент теплопередачи здания определяется по формуле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tr</w:t>
      </w:r>
      <w:r w:rsidRPr="00FB457D">
        <w:t>=</w:t>
      </w:r>
      <w:r w:rsidRPr="00FB457D">
        <w:rPr>
          <w:lang w:val="en-US"/>
        </w:rPr>
        <w:sym w:font="Symbol" w:char="F062"/>
      </w:r>
      <w:r w:rsidR="00FB457D">
        <w:t xml:space="preserve"> (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w</w:t>
      </w:r>
      <w:r w:rsidRPr="00FB457D">
        <w:t>/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w</w:t>
      </w:r>
      <w:r w:rsidRPr="00FB457D">
        <w:rPr>
          <w:vertAlign w:val="superscript"/>
          <w:lang w:val="en-US"/>
        </w:rPr>
        <w:t>r</w:t>
      </w:r>
      <w:r w:rsidRPr="00FB457D">
        <w:t>+</w:t>
      </w:r>
      <w:r w:rsidRPr="00FB457D">
        <w:rPr>
          <w:lang w:val="en-US"/>
        </w:rPr>
        <w:t>AF</w:t>
      </w:r>
      <w:r w:rsidRPr="00FB457D">
        <w:rPr>
          <w:vertAlign w:val="subscript"/>
        </w:rPr>
        <w:t>1</w:t>
      </w:r>
      <w:r w:rsidRPr="00FB457D">
        <w:t>/</w:t>
      </w:r>
      <w:r w:rsidRPr="00FB457D">
        <w:rPr>
          <w:lang w:val="en-US"/>
        </w:rPr>
        <w:t>RF</w:t>
      </w:r>
      <w:r w:rsidRPr="00FB457D">
        <w:rPr>
          <w:vertAlign w:val="subscript"/>
        </w:rPr>
        <w:t>1</w:t>
      </w:r>
      <w:r w:rsidRPr="00FB457D">
        <w:t xml:space="preserve">+ </w:t>
      </w:r>
      <w:r w:rsidRPr="00FB457D">
        <w:rPr>
          <w:lang w:val="en-US"/>
        </w:rPr>
        <w:t>AF</w:t>
      </w:r>
      <w:r w:rsidRPr="00FB457D">
        <w:rPr>
          <w:vertAlign w:val="subscript"/>
        </w:rPr>
        <w:t>2</w:t>
      </w:r>
      <w:r w:rsidRPr="00FB457D">
        <w:t>/</w:t>
      </w:r>
      <w:r w:rsidRPr="00FB457D">
        <w:rPr>
          <w:lang w:val="en-US"/>
        </w:rPr>
        <w:t>RF</w:t>
      </w:r>
      <w:r w:rsidRPr="00FB457D">
        <w:rPr>
          <w:vertAlign w:val="subscript"/>
        </w:rPr>
        <w:t>2</w:t>
      </w:r>
      <w:r w:rsidRPr="00FB457D">
        <w:t>+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ed</w:t>
      </w:r>
      <w:r w:rsidRPr="00FB457D">
        <w:t>/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ed</w:t>
      </w:r>
      <w:r w:rsidRPr="00FB457D">
        <w:t>+</w:t>
      </w:r>
      <w:r w:rsidRPr="00FB457D">
        <w:rPr>
          <w:lang w:val="en-US"/>
        </w:rPr>
        <w:t>n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A</w:t>
      </w:r>
      <w:r w:rsidRPr="00FB457D">
        <w:rPr>
          <w:vertAlign w:val="subscript"/>
        </w:rPr>
        <w:t>с</w:t>
      </w:r>
      <w:r w:rsidRPr="00FB457D">
        <w:t>/</w:t>
      </w:r>
      <w:r w:rsidRPr="00FB457D">
        <w:rPr>
          <w:lang w:val="en-US"/>
        </w:rPr>
        <w:t>R</w:t>
      </w:r>
      <w:r w:rsidRPr="00FB457D">
        <w:rPr>
          <w:vertAlign w:val="subscript"/>
        </w:rPr>
        <w:t>с</w:t>
      </w:r>
      <w:r w:rsidRPr="00FB457D">
        <w:rPr>
          <w:vertAlign w:val="superscript"/>
          <w:lang w:val="en-US"/>
        </w:rPr>
        <w:t>r</w:t>
      </w:r>
      <w:r w:rsidRPr="00FB457D">
        <w:t>+</w:t>
      </w:r>
      <w:r w:rsidRPr="00FB457D">
        <w:rPr>
          <w:lang w:val="en-US"/>
        </w:rPr>
        <w:t>n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f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f</w:t>
      </w:r>
      <w:r w:rsidRPr="00FB457D">
        <w:rPr>
          <w:vertAlign w:val="superscript"/>
          <w:lang w:val="en-US"/>
        </w:rPr>
        <w:t>r</w:t>
      </w:r>
      <w:r w:rsidR="00FB457D" w:rsidRPr="00FB457D">
        <w:t xml:space="preserve">) </w:t>
      </w:r>
      <w:r w:rsidRPr="00FB457D">
        <w:t>/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e</w:t>
      </w:r>
      <w:r w:rsidRPr="00FB457D">
        <w:rPr>
          <w:vertAlign w:val="superscript"/>
          <w:lang w:val="en-US"/>
        </w:rPr>
        <w:t>sum</w:t>
      </w:r>
      <w:r w:rsidR="00FB457D" w:rsidRPr="00FB457D">
        <w:t>,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tr</w:t>
      </w:r>
      <w:r w:rsidRPr="00FB457D">
        <w:t>=1,13</w:t>
      </w:r>
      <w:r w:rsidR="00FB457D">
        <w:t xml:space="preserve"> (</w:t>
      </w:r>
      <w:r w:rsidRPr="00FB457D">
        <w:t>2091,96/2,445+426,15/0,374+63/0,81+3,45/1,2+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+378,67/3,69+0,6</w:t>
      </w:r>
      <w:r w:rsidR="00FB457D">
        <w:rPr>
          <w:vertAlign w:val="superscript"/>
        </w:rPr>
        <w:t>.3</w:t>
      </w:r>
      <w:r w:rsidRPr="00FB457D">
        <w:t>78,67/3,24</w:t>
      </w:r>
      <w:r w:rsidR="00FB457D" w:rsidRPr="00FB457D">
        <w:t xml:space="preserve">) </w:t>
      </w:r>
      <w:r w:rsidRPr="00FB457D">
        <w:t>/3341,9 = 0,760</w:t>
      </w:r>
      <w:r w:rsidR="00FB457D">
        <w:t xml:space="preserve"> (</w:t>
      </w:r>
      <w:r w:rsidRPr="00FB457D">
        <w:t>Вт/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21</w:t>
      </w:r>
      <w:r w:rsidR="00FB457D" w:rsidRPr="00FB457D">
        <w:t xml:space="preserve">. </w:t>
      </w:r>
      <w:r w:rsidRPr="00FB457D">
        <w:t xml:space="preserve">Воздухопроницаемость стен, покрытия, перекрытия первого этажа </w:t>
      </w:r>
      <w:r w:rsidRPr="00FB457D">
        <w:rPr>
          <w:lang w:val="en-US"/>
        </w:rPr>
        <w:t>G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w</w:t>
      </w:r>
      <w:r w:rsidRPr="00FB457D">
        <w:t>=</w:t>
      </w:r>
      <w:r w:rsidRPr="00FB457D">
        <w:rPr>
          <w:lang w:val="en-US"/>
        </w:rPr>
        <w:t>G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c</w:t>
      </w:r>
      <w:r w:rsidRPr="00FB457D">
        <w:t>=</w:t>
      </w:r>
      <w:r w:rsidRPr="00FB457D">
        <w:rPr>
          <w:lang w:val="en-US"/>
        </w:rPr>
        <w:t>G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f</w:t>
      </w:r>
      <w:r w:rsidRPr="00FB457D">
        <w:t>=0,5кг/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. </w:t>
      </w:r>
      <w:r w:rsidRPr="00FB457D">
        <w:t>ч</w:t>
      </w:r>
      <w:r w:rsidR="00FB457D" w:rsidRPr="00FB457D">
        <w:t>),</w:t>
      </w:r>
      <w:r w:rsidRPr="00FB457D">
        <w:t xml:space="preserve"> окон в деревянных переплетах и балконных дверей </w:t>
      </w:r>
      <w:r w:rsidRPr="00FB457D">
        <w:rPr>
          <w:lang w:val="en-US"/>
        </w:rPr>
        <w:t>G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F</w:t>
      </w:r>
      <w:r w:rsidRPr="00FB457D">
        <w:t>=6 кг/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. </w:t>
      </w:r>
      <w:r w:rsidRPr="00FB457D">
        <w:t>ч</w:t>
      </w:r>
      <w:r w:rsidR="00FB457D" w:rsidRPr="00FB457D">
        <w:t>).</w:t>
      </w:r>
      <w:r w:rsidR="00FB457D">
        <w:t xml:space="preserve"> (</w:t>
      </w:r>
      <w:r w:rsidRPr="00FB457D">
        <w:t xml:space="preserve">Таблица 12 СНиП </w:t>
      </w:r>
      <w:r w:rsidRPr="00FB457D">
        <w:rPr>
          <w:lang w:val="en-US"/>
        </w:rPr>
        <w:t>II</w:t>
      </w:r>
      <w:r w:rsidRPr="00FB457D">
        <w:t>-3-79*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22</w:t>
      </w:r>
      <w:r w:rsidR="00FB457D" w:rsidRPr="00FB457D">
        <w:t xml:space="preserve">. </w:t>
      </w:r>
      <w:r w:rsidRPr="00FB457D">
        <w:t xml:space="preserve">Требуемая краткость воздухообмена жилого дома </w:t>
      </w:r>
      <w:r w:rsidRPr="00FB457D">
        <w:rPr>
          <w:lang w:val="en-US"/>
        </w:rPr>
        <w:t>n</w:t>
      </w:r>
      <w:r w:rsidRPr="00FB457D">
        <w:rPr>
          <w:vertAlign w:val="subscript"/>
          <w:lang w:val="en-US"/>
        </w:rPr>
        <w:t>a</w:t>
      </w:r>
      <w:r w:rsidRPr="00FB457D">
        <w:t>, 1/ч</w:t>
      </w:r>
      <w:r w:rsidR="00FB457D" w:rsidRPr="00FB457D">
        <w:t xml:space="preserve">, </w:t>
      </w:r>
      <w:r w:rsidRPr="00FB457D">
        <w:t>согласно СНиП 2</w:t>
      </w:r>
      <w:r w:rsidR="00FB457D">
        <w:t>.0</w:t>
      </w:r>
      <w:r w:rsidRPr="00FB457D">
        <w:t>8</w:t>
      </w:r>
      <w:r w:rsidR="00FB457D">
        <w:t>.0</w:t>
      </w:r>
      <w:r w:rsidRPr="00FB457D">
        <w:t>1, устанавливается из расчета 3м</w:t>
      </w:r>
      <w:r w:rsidRPr="00FB457D">
        <w:rPr>
          <w:vertAlign w:val="superscript"/>
        </w:rPr>
        <w:t>3</w:t>
      </w:r>
      <w:r w:rsidRPr="00FB457D">
        <w:t>/ч удаляемого воздуха на 1м</w:t>
      </w:r>
      <w:r w:rsidRPr="00FB457D">
        <w:rPr>
          <w:vertAlign w:val="superscript"/>
        </w:rPr>
        <w:t>2</w:t>
      </w:r>
      <w:r w:rsidRPr="00FB457D">
        <w:t xml:space="preserve"> жилых помещений, определяется по формуле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n</w:t>
      </w:r>
      <w:r w:rsidRPr="00FB457D">
        <w:rPr>
          <w:vertAlign w:val="subscript"/>
          <w:lang w:val="en-US"/>
        </w:rPr>
        <w:t>a</w:t>
      </w:r>
      <w:r w:rsidRPr="00FB457D">
        <w:t>=3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r</w:t>
      </w:r>
      <w:r w:rsidRPr="00FB457D">
        <w:t>/</w:t>
      </w:r>
      <w:r w:rsidR="00FB457D" w:rsidRPr="00FB457D">
        <w:t xml:space="preserve"> (</w:t>
      </w:r>
      <w:r w:rsidRPr="00FB457D">
        <w:rPr>
          <w:lang w:val="en-US"/>
        </w:rPr>
        <w:sym w:font="Symbol" w:char="F062"/>
      </w:r>
      <w:r w:rsidRPr="00FB457D">
        <w:rPr>
          <w:vertAlign w:val="subscript"/>
          <w:lang w:val="en-US"/>
        </w:rPr>
        <w:t>v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V</w:t>
      </w:r>
      <w:r w:rsidRPr="00FB457D">
        <w:rPr>
          <w:vertAlign w:val="subscript"/>
          <w:lang w:val="en-US"/>
        </w:rPr>
        <w:t>h</w:t>
      </w:r>
      <w:r w:rsidR="00FB457D" w:rsidRPr="00FB457D">
        <w:t xml:space="preserve">) </w:t>
      </w:r>
      <w:r w:rsidRPr="00FB457D">
        <w:t>=</w:t>
      </w:r>
      <w:r w:rsidR="00FB457D" w:rsidRPr="00FB457D">
        <w:t>3.1</w:t>
      </w:r>
      <w:r w:rsidRPr="00FB457D">
        <w:t>665,72/</w:t>
      </w:r>
      <w:r w:rsidR="00FB457D" w:rsidRPr="00FB457D">
        <w:t xml:space="preserve"> (</w:t>
      </w:r>
      <w:r w:rsidRPr="00FB457D">
        <w:t>0,85</w:t>
      </w:r>
      <w:r w:rsidR="00FB457D" w:rsidRPr="00FB457D">
        <w:rPr>
          <w:vertAlign w:val="superscript"/>
        </w:rPr>
        <w:t>.1</w:t>
      </w:r>
      <w:r w:rsidRPr="00FB457D">
        <w:t>0148,36</w:t>
      </w:r>
      <w:r w:rsidR="00FB457D" w:rsidRPr="00FB457D">
        <w:t xml:space="preserve">) </w:t>
      </w:r>
      <w:r w:rsidRPr="00FB457D">
        <w:t>=0,5793</w:t>
      </w:r>
      <w:r w:rsidR="00FB457D" w:rsidRPr="00FB457D">
        <w:t xml:space="preserve"> (</w:t>
      </w:r>
      <w:r w:rsidRPr="00FB457D">
        <w:t>1/ч</w:t>
      </w:r>
      <w:r w:rsidR="00FB457D" w:rsidRPr="00FB457D">
        <w:t>),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где</w:t>
      </w:r>
      <w:r w:rsidR="00FB457D" w:rsidRPr="00FB457D">
        <w:t xml:space="preserve"> 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r</w:t>
      </w:r>
      <w:r w:rsidRPr="00FB457D">
        <w:t xml:space="preserve"> </w:t>
      </w:r>
      <w:r w:rsidR="00FB457D">
        <w:t>-</w:t>
      </w:r>
      <w:r w:rsidRPr="00FB457D">
        <w:t xml:space="preserve"> жилая площадь, м</w:t>
      </w:r>
      <w:r w:rsidRPr="00FB457D">
        <w:rPr>
          <w:vertAlign w:val="superscript"/>
        </w:rPr>
        <w:t>2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sym w:font="Symbol" w:char="F062"/>
      </w:r>
      <w:r w:rsidRPr="00FB457D">
        <w:rPr>
          <w:vertAlign w:val="subscript"/>
          <w:lang w:val="en-US"/>
        </w:rPr>
        <w:t>v</w:t>
      </w:r>
      <w:r w:rsidRPr="00FB457D">
        <w:t xml:space="preserve"> </w:t>
      </w:r>
      <w:r w:rsidR="00FB457D">
        <w:t>-</w:t>
      </w:r>
      <w:r w:rsidRPr="00FB457D">
        <w:t xml:space="preserve"> коэффициент, учитывающий долю внутренних ограждающих конструкций в отапливаемом объеме здания, принимаемый равным 0,85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V</w:t>
      </w:r>
      <w:r w:rsidRPr="00FB457D">
        <w:rPr>
          <w:vertAlign w:val="subscript"/>
          <w:lang w:val="en-US"/>
        </w:rPr>
        <w:t>h</w:t>
      </w:r>
      <w:r w:rsidRPr="00FB457D">
        <w:t xml:space="preserve"> </w:t>
      </w:r>
      <w:r w:rsidR="00FB457D">
        <w:t>-</w:t>
      </w:r>
      <w:r w:rsidRPr="00FB457D">
        <w:t xml:space="preserve"> отапливаемый объем здания, м</w:t>
      </w:r>
      <w:r w:rsidRPr="00FB457D">
        <w:rPr>
          <w:vertAlign w:val="superscript"/>
        </w:rPr>
        <w:t>3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23</w:t>
      </w:r>
      <w:r w:rsidR="00FB457D" w:rsidRPr="00FB457D">
        <w:t xml:space="preserve">. </w:t>
      </w:r>
      <w:r w:rsidRPr="00FB457D">
        <w:t>Приведенный инфильтрационный</w:t>
      </w:r>
      <w:r w:rsidR="00FB457D">
        <w:t xml:space="preserve"> (</w:t>
      </w:r>
      <w:r w:rsidRPr="00FB457D">
        <w:t>условный</w:t>
      </w:r>
      <w:r w:rsidR="00FB457D" w:rsidRPr="00FB457D">
        <w:t xml:space="preserve">) </w:t>
      </w:r>
      <w:r w:rsidRPr="00FB457D">
        <w:t>коэффициент теплопередачи здания определяется по формуле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FB457D">
        <w:rPr>
          <w:lang w:val="de-DE"/>
        </w:rPr>
        <w:t>K</w:t>
      </w:r>
      <w:r w:rsidRPr="00FB457D">
        <w:rPr>
          <w:vertAlign w:val="subscript"/>
          <w:lang w:val="de-DE"/>
        </w:rPr>
        <w:t>m</w:t>
      </w:r>
      <w:r w:rsidRPr="00FB457D">
        <w:rPr>
          <w:vertAlign w:val="superscript"/>
          <w:lang w:val="de-DE"/>
        </w:rPr>
        <w:t>inf</w:t>
      </w:r>
      <w:r w:rsidRPr="00FB457D">
        <w:rPr>
          <w:lang w:val="de-DE"/>
        </w:rPr>
        <w:t>=0,28</w:t>
      </w:r>
      <w:r w:rsidR="00FB457D" w:rsidRPr="00FB457D">
        <w:rPr>
          <w:vertAlign w:val="superscript"/>
          <w:lang w:val="de-DE"/>
        </w:rPr>
        <w:t xml:space="preserve">. </w:t>
      </w:r>
      <w:r w:rsidRPr="00FB457D">
        <w:rPr>
          <w:lang w:val="de-DE"/>
        </w:rPr>
        <w:t>c</w:t>
      </w:r>
      <w:r w:rsidR="00FB457D" w:rsidRPr="00FB457D">
        <w:rPr>
          <w:vertAlign w:val="superscript"/>
          <w:lang w:val="de-DE"/>
        </w:rPr>
        <w:t xml:space="preserve">. </w:t>
      </w:r>
      <w:r w:rsidRPr="00FB457D">
        <w:rPr>
          <w:lang w:val="de-DE"/>
        </w:rPr>
        <w:t>n</w:t>
      </w:r>
      <w:r w:rsidRPr="00FB457D">
        <w:rPr>
          <w:vertAlign w:val="subscript"/>
          <w:lang w:val="de-DE"/>
        </w:rPr>
        <w:t>a</w:t>
      </w:r>
      <w:r w:rsidR="00FB457D" w:rsidRPr="00FB457D">
        <w:rPr>
          <w:vertAlign w:val="superscript"/>
          <w:lang w:val="de-DE"/>
        </w:rPr>
        <w:t xml:space="preserve">. </w:t>
      </w:r>
      <w:r w:rsidRPr="00FB457D">
        <w:rPr>
          <w:lang w:val="en-US"/>
        </w:rPr>
        <w:sym w:font="Symbol" w:char="F062"/>
      </w:r>
      <w:r w:rsidRPr="00FB457D">
        <w:rPr>
          <w:vertAlign w:val="subscript"/>
          <w:lang w:val="de-DE"/>
        </w:rPr>
        <w:t>V</w:t>
      </w:r>
      <w:r w:rsidR="00FB457D" w:rsidRPr="00FB457D">
        <w:rPr>
          <w:vertAlign w:val="superscript"/>
          <w:lang w:val="de-DE"/>
        </w:rPr>
        <w:t xml:space="preserve">. </w:t>
      </w:r>
      <w:r w:rsidRPr="00FB457D">
        <w:rPr>
          <w:lang w:val="de-DE"/>
        </w:rPr>
        <w:t>V</w:t>
      </w:r>
      <w:r w:rsidRPr="00FB457D">
        <w:rPr>
          <w:vertAlign w:val="subscript"/>
          <w:lang w:val="de-DE"/>
        </w:rPr>
        <w:t>h</w:t>
      </w:r>
      <w:r w:rsidR="00FB457D" w:rsidRPr="00FB457D">
        <w:rPr>
          <w:vertAlign w:val="superscript"/>
          <w:lang w:val="de-DE"/>
        </w:rPr>
        <w:t xml:space="preserve">. </w:t>
      </w:r>
      <w:r w:rsidRPr="00FB457D">
        <w:rPr>
          <w:lang w:val="en-US"/>
        </w:rPr>
        <w:sym w:font="Symbol" w:char="F067"/>
      </w:r>
      <w:r w:rsidRPr="00FB457D">
        <w:rPr>
          <w:vertAlign w:val="subscript"/>
          <w:lang w:val="en-US"/>
        </w:rPr>
        <w:t>a</w:t>
      </w:r>
      <w:r w:rsidRPr="00FB457D">
        <w:rPr>
          <w:vertAlign w:val="superscript"/>
          <w:lang w:val="en-US"/>
        </w:rPr>
        <w:t>ht</w:t>
      </w:r>
      <w:r w:rsidR="00FB457D" w:rsidRPr="00FB457D">
        <w:rPr>
          <w:vertAlign w:val="superscript"/>
          <w:lang w:val="en-US"/>
        </w:rPr>
        <w:t xml:space="preserve">. </w:t>
      </w:r>
      <w:r w:rsidRPr="00FB457D">
        <w:rPr>
          <w:lang w:val="en-US"/>
        </w:rPr>
        <w:t>k/A</w:t>
      </w:r>
      <w:r w:rsidRPr="00FB457D">
        <w:rPr>
          <w:vertAlign w:val="subscript"/>
          <w:lang w:val="en-US"/>
        </w:rPr>
        <w:t>e</w:t>
      </w:r>
      <w:r w:rsidRPr="00FB457D">
        <w:rPr>
          <w:vertAlign w:val="superscript"/>
          <w:lang w:val="en-US"/>
        </w:rPr>
        <w:t>sum</w:t>
      </w:r>
      <w:r w:rsidRPr="00FB457D">
        <w:rPr>
          <w:lang w:val="en-US"/>
        </w:rPr>
        <w:t>,</w:t>
      </w: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inf</w:t>
      </w:r>
      <w:r w:rsidRPr="00FB457D">
        <w:rPr>
          <w:lang w:val="en-US"/>
        </w:rPr>
        <w:t>=0,28</w:t>
      </w:r>
      <w:r w:rsidR="00FB457D" w:rsidRPr="00FB457D">
        <w:rPr>
          <w:vertAlign w:val="superscript"/>
          <w:lang w:val="en-US"/>
        </w:rPr>
        <w:t>.1.0</w:t>
      </w:r>
      <w:r w:rsidRPr="00FB457D">
        <w:rPr>
          <w:lang w:val="en-US"/>
        </w:rPr>
        <w:t>,5793</w:t>
      </w:r>
      <w:r w:rsidR="00FB457D" w:rsidRPr="00FB457D">
        <w:rPr>
          <w:vertAlign w:val="superscript"/>
          <w:lang w:val="en-US"/>
        </w:rPr>
        <w:t>.0</w:t>
      </w:r>
      <w:r w:rsidRPr="00FB457D">
        <w:rPr>
          <w:lang w:val="en-US"/>
        </w:rPr>
        <w:t>,85</w:t>
      </w:r>
      <w:r w:rsidR="00FB457D" w:rsidRPr="00FB457D">
        <w:rPr>
          <w:vertAlign w:val="superscript"/>
          <w:lang w:val="en-US"/>
        </w:rPr>
        <w:t>.1</w:t>
      </w:r>
      <w:r w:rsidRPr="00FB457D">
        <w:rPr>
          <w:lang w:val="en-US"/>
        </w:rPr>
        <w:t>0148,36</w:t>
      </w:r>
      <w:r w:rsidR="00FB457D" w:rsidRPr="00FB457D">
        <w:rPr>
          <w:vertAlign w:val="superscript"/>
          <w:lang w:val="en-US"/>
        </w:rPr>
        <w:t>.1</w:t>
      </w:r>
      <w:r w:rsidRPr="00FB457D">
        <w:rPr>
          <w:lang w:val="en-US"/>
        </w:rPr>
        <w:t>,283</w:t>
      </w:r>
      <w:r w:rsidR="00FB457D" w:rsidRPr="00FB457D">
        <w:rPr>
          <w:vertAlign w:val="superscript"/>
          <w:lang w:val="en-US"/>
        </w:rPr>
        <w:t>.0</w:t>
      </w:r>
      <w:r w:rsidRPr="00FB457D">
        <w:rPr>
          <w:lang w:val="en-US"/>
        </w:rPr>
        <w:t>,7/3341,9 = 0,376</w:t>
      </w:r>
      <w:r w:rsidR="00FB457D" w:rsidRPr="00FB457D">
        <w:rPr>
          <w:lang w:val="en-US"/>
        </w:rPr>
        <w:t xml:space="preserve"> (</w:t>
      </w:r>
      <w:r w:rsidRPr="00FB457D">
        <w:t>Вт</w:t>
      </w:r>
      <w:r w:rsidRPr="00FB457D">
        <w:rPr>
          <w:lang w:val="en-US"/>
        </w:rPr>
        <w:t>/</w:t>
      </w:r>
      <w:r w:rsidR="00FB457D" w:rsidRPr="00FB457D">
        <w:rPr>
          <w:lang w:val="en-US"/>
        </w:rPr>
        <w:t xml:space="preserve"> (</w:t>
      </w:r>
      <w:r w:rsidRPr="00FB457D">
        <w:t>м</w:t>
      </w:r>
      <w:r w:rsidRPr="00FB457D">
        <w:rPr>
          <w:vertAlign w:val="superscript"/>
          <w:lang w:val="en-US"/>
        </w:rPr>
        <w:t>2</w:t>
      </w:r>
      <w:r w:rsidR="00FB457D" w:rsidRPr="00FB457D">
        <w:rPr>
          <w:vertAlign w:val="superscript"/>
          <w:lang w:val="en-US"/>
        </w:rPr>
        <w:t>.0</w:t>
      </w:r>
      <w:r w:rsidRPr="00FB457D">
        <w:t>С</w:t>
      </w:r>
      <w:r w:rsidR="00FB457D" w:rsidRPr="00FB457D">
        <w:rPr>
          <w:lang w:val="en-US"/>
        </w:rPr>
        <w:t>)).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где</w:t>
      </w:r>
      <w:r w:rsidR="009700B2">
        <w:t xml:space="preserve"> </w:t>
      </w:r>
      <w:r w:rsidRPr="00FB457D">
        <w:t xml:space="preserve">с </w:t>
      </w:r>
      <w:r w:rsidR="00FB457D">
        <w:t>-</w:t>
      </w:r>
      <w:r w:rsidRPr="00FB457D">
        <w:t xml:space="preserve"> удельная теплоемкость воздуха, равная 1кДж/</w:t>
      </w:r>
      <w:r w:rsidR="00FB457D">
        <w:t xml:space="preserve"> (</w:t>
      </w:r>
      <w:r w:rsidRPr="00FB457D">
        <w:t>кг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),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n</w:t>
      </w:r>
      <w:r w:rsidRPr="00FB457D">
        <w:rPr>
          <w:vertAlign w:val="subscript"/>
          <w:lang w:val="en-US"/>
        </w:rPr>
        <w:t>a</w:t>
      </w:r>
      <w:r w:rsidRPr="00FB457D">
        <w:t xml:space="preserve"> </w:t>
      </w:r>
      <w:r w:rsidR="00FB457D">
        <w:t>-</w:t>
      </w:r>
      <w:r w:rsidRPr="00FB457D">
        <w:t xml:space="preserve"> средняя кратность воздухообмена здания за отопительный период</w:t>
      </w:r>
      <w:r w:rsidR="00FB457D">
        <w:t xml:space="preserve"> (</w:t>
      </w:r>
      <w:r w:rsidRPr="00FB457D">
        <w:t>для жилых зданий 3м</w:t>
      </w:r>
      <w:r w:rsidRPr="00FB457D">
        <w:rPr>
          <w:vertAlign w:val="superscript"/>
        </w:rPr>
        <w:t>3</w:t>
      </w:r>
      <w:r w:rsidRPr="00FB457D">
        <w:t>/ч, для других зданий согласно СНиП 2</w:t>
      </w:r>
      <w:r w:rsidR="00FB457D">
        <w:t>.0</w:t>
      </w:r>
      <w:r w:rsidRPr="00FB457D">
        <w:t>8</w:t>
      </w:r>
      <w:r w:rsidR="00FB457D">
        <w:t>.0</w:t>
      </w:r>
      <w:r w:rsidRPr="00FB457D">
        <w:t>1 и СНиП 2</w:t>
      </w:r>
      <w:r w:rsidR="00FB457D">
        <w:t>.0</w:t>
      </w:r>
      <w:r w:rsidRPr="00FB457D">
        <w:t>8</w:t>
      </w:r>
      <w:r w:rsidR="00FB457D">
        <w:t>.0</w:t>
      </w:r>
      <w:r w:rsidRPr="00FB457D">
        <w:t>2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sym w:font="Symbol" w:char="F062"/>
      </w:r>
      <w:r w:rsidRPr="00FB457D">
        <w:rPr>
          <w:vertAlign w:val="subscript"/>
          <w:lang w:val="en-US"/>
        </w:rPr>
        <w:t>V</w:t>
      </w:r>
      <w:r w:rsidRPr="00FB457D">
        <w:t xml:space="preserve"> </w:t>
      </w:r>
      <w:r w:rsidR="00FB457D">
        <w:t>-</w:t>
      </w:r>
      <w:r w:rsidRPr="00FB457D">
        <w:t xml:space="preserve"> коэффициент снижения объема воздуха в здании, учитывающий наличие внутренних ограждающих конструкций, при отсутствии данных принимать равным 0,85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V</w:t>
      </w:r>
      <w:r w:rsidRPr="00FB457D">
        <w:rPr>
          <w:vertAlign w:val="subscript"/>
          <w:lang w:val="en-US"/>
        </w:rPr>
        <w:t>h</w:t>
      </w:r>
      <w:r w:rsidRPr="00FB457D">
        <w:t xml:space="preserve"> </w:t>
      </w:r>
      <w:r w:rsidR="00FB457D">
        <w:t>-</w:t>
      </w:r>
      <w:r w:rsidRPr="00FB457D">
        <w:t xml:space="preserve"> отапливаемый объем здания</w:t>
      </w:r>
      <w:r w:rsidR="00FB457D" w:rsidRPr="00FB457D">
        <w:t>;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sym w:font="Symbol" w:char="F067"/>
      </w:r>
      <w:r w:rsidRPr="00FB457D">
        <w:rPr>
          <w:vertAlign w:val="subscript"/>
          <w:lang w:val="en-US"/>
        </w:rPr>
        <w:t>a</w:t>
      </w:r>
      <w:r w:rsidRPr="00FB457D">
        <w:rPr>
          <w:vertAlign w:val="superscript"/>
          <w:lang w:val="en-US"/>
        </w:rPr>
        <w:t>ht</w:t>
      </w:r>
      <w:r w:rsidRPr="00FB457D">
        <w:t xml:space="preserve"> </w:t>
      </w:r>
      <w:r w:rsidR="00FB457D">
        <w:t>-</w:t>
      </w:r>
      <w:r w:rsidRPr="00FB457D">
        <w:t xml:space="preserve"> средняя плотность наружного воздуха за отопительный период, равный 353/</w:t>
      </w:r>
      <w:r w:rsidR="00FB457D">
        <w:t xml:space="preserve"> (</w:t>
      </w:r>
      <w:r w:rsidRPr="00FB457D">
        <w:t>273+2</w:t>
      </w:r>
      <w:r w:rsidR="00FB457D" w:rsidRPr="00FB457D">
        <w:t xml:space="preserve">) </w:t>
      </w:r>
      <w:r w:rsidRPr="00FB457D">
        <w:t>=1,283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k</w:t>
      </w:r>
      <w:r w:rsidRPr="00FB457D">
        <w:t xml:space="preserve"> </w:t>
      </w:r>
      <w:r w:rsidR="00FB457D">
        <w:t>-</w:t>
      </w:r>
      <w:r w:rsidRPr="00FB457D">
        <w:t xml:space="preserve"> коэффициент учета влияния встречного теплового потока в конструкциях, равный 0,7 </w:t>
      </w:r>
      <w:r w:rsidR="00FB457D">
        <w:t>-</w:t>
      </w:r>
      <w:r w:rsidRPr="00FB457D">
        <w:t xml:space="preserve"> для стыков панельных стен, 0,8 </w:t>
      </w:r>
      <w:r w:rsidR="00FB457D">
        <w:t>-</w:t>
      </w:r>
      <w:r w:rsidRPr="00FB457D">
        <w:t xml:space="preserve"> для окон и балконных дверей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e</w:t>
      </w:r>
      <w:r w:rsidRPr="00FB457D">
        <w:rPr>
          <w:vertAlign w:val="superscript"/>
          <w:lang w:val="en-US"/>
        </w:rPr>
        <w:t>sum</w:t>
      </w:r>
      <w:r w:rsidRPr="00FB457D">
        <w:t xml:space="preserve"> </w:t>
      </w:r>
      <w:r w:rsidR="00FB457D">
        <w:t>-</w:t>
      </w:r>
      <w:r w:rsidRPr="00FB457D">
        <w:t xml:space="preserve"> общая площадь наружных ограждающих конструкций, включая покрытие и перекрытие пола первого этажа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24</w:t>
      </w:r>
      <w:r w:rsidR="00FB457D" w:rsidRPr="00FB457D">
        <w:t xml:space="preserve">. </w:t>
      </w:r>
      <w:r w:rsidRPr="00FB457D">
        <w:t>Общий коэффициент теплопередачи, Вт/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),</w:t>
      </w:r>
      <w:r w:rsidRPr="00FB457D">
        <w:t xml:space="preserve"> определяемый по формуле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t>=</w:t>
      </w: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tr</w:t>
      </w:r>
      <w:r w:rsidRPr="00FB457D">
        <w:t>+</w:t>
      </w: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inf</w:t>
      </w:r>
      <w:r w:rsidRPr="00FB457D">
        <w:t>=0,760 + 0,376 = 1,136</w:t>
      </w:r>
      <w:r w:rsidR="00FB457D">
        <w:t xml:space="preserve"> (</w:t>
      </w:r>
      <w:r w:rsidRPr="00FB457D">
        <w:t>Вт/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Теплоэнергетические показатели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25</w:t>
      </w:r>
      <w:r w:rsidR="00FB457D" w:rsidRPr="00FB457D">
        <w:t xml:space="preserve">. </w:t>
      </w:r>
      <w:r w:rsidRPr="00FB457D">
        <w:t xml:space="preserve">Общие теплопотери через ограждающую оболочку здания за отопительный период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t>, МДж, определяют по формуле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t>=0,0864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D</w:t>
      </w:r>
      <w:r w:rsidRPr="00FB457D">
        <w:rPr>
          <w:vertAlign w:val="subscript"/>
          <w:lang w:val="en-US"/>
        </w:rPr>
        <w:t>d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e</w:t>
      </w:r>
      <w:r w:rsidRPr="00FB457D">
        <w:rPr>
          <w:vertAlign w:val="superscript"/>
          <w:lang w:val="en-US"/>
        </w:rPr>
        <w:t>sum</w:t>
      </w:r>
      <w:r w:rsidR="00FB457D" w:rsidRPr="00FB457D">
        <w:t>,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t>=0,086</w:t>
      </w:r>
      <w:r w:rsidR="00FB457D">
        <w:t>4.1</w:t>
      </w:r>
      <w:r w:rsidRPr="00FB457D">
        <w:t>,136</w:t>
      </w:r>
      <w:r w:rsidR="00FB457D">
        <w:rPr>
          <w:vertAlign w:val="superscript"/>
        </w:rPr>
        <w:t>.2</w:t>
      </w:r>
      <w:r w:rsidRPr="00FB457D">
        <w:t>986</w:t>
      </w:r>
      <w:r w:rsidR="00FB457D">
        <w:rPr>
          <w:vertAlign w:val="superscript"/>
        </w:rPr>
        <w:t>.3</w:t>
      </w:r>
      <w:r w:rsidRPr="00FB457D">
        <w:t>341,9 = 979434,32</w:t>
      </w:r>
      <w:r w:rsidR="00FB457D">
        <w:t xml:space="preserve"> (</w:t>
      </w:r>
      <w:r w:rsidRPr="00FB457D">
        <w:t>МДж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26</w:t>
      </w:r>
      <w:r w:rsidR="00FB457D" w:rsidRPr="00FB457D">
        <w:t xml:space="preserve">. </w:t>
      </w:r>
      <w:r w:rsidRPr="00FB457D">
        <w:t xml:space="preserve">Удельные бытовые тепловыделения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int</w:t>
      </w:r>
      <w:r w:rsidRPr="00FB457D">
        <w:t>, Вт/м</w:t>
      </w:r>
      <w:r w:rsidRPr="00FB457D">
        <w:rPr>
          <w:vertAlign w:val="superscript"/>
        </w:rPr>
        <w:t>2</w:t>
      </w:r>
      <w:r w:rsidRPr="00FB457D">
        <w:t>, следует устанавливать исходя из расчетного удельного электро</w:t>
      </w:r>
      <w:r w:rsidR="00FB457D" w:rsidRPr="00FB457D">
        <w:t xml:space="preserve"> - </w:t>
      </w:r>
      <w:r w:rsidRPr="00FB457D">
        <w:t>и газопотребления здания, но не менее 10 Вт/м</w:t>
      </w:r>
      <w:r w:rsidRPr="00FB457D">
        <w:rPr>
          <w:vertAlign w:val="superscript"/>
        </w:rPr>
        <w:t>2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Принимаем 10 Вт/м</w:t>
      </w:r>
      <w:r w:rsidRPr="00FB457D">
        <w:rPr>
          <w:vertAlign w:val="superscript"/>
        </w:rPr>
        <w:t>2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27</w:t>
      </w:r>
      <w:r w:rsidR="00FB457D" w:rsidRPr="00FB457D">
        <w:t xml:space="preserve">. </w:t>
      </w:r>
      <w:r w:rsidRPr="00FB457D">
        <w:t>Бытовые теплопоступления в здание за отопительный период, МДж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int</w:t>
      </w:r>
      <w:r w:rsidRPr="00FB457D">
        <w:t>=0,0864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int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Z</w:t>
      </w:r>
      <w:r w:rsidRPr="00FB457D">
        <w:rPr>
          <w:vertAlign w:val="subscript"/>
          <w:lang w:val="en-US"/>
        </w:rPr>
        <w:t>ht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A</w:t>
      </w:r>
      <w:r w:rsidRPr="00FB457D">
        <w:rPr>
          <w:i/>
          <w:iCs/>
          <w:vertAlign w:val="subscript"/>
          <w:lang w:val="en-US"/>
        </w:rPr>
        <w:t>l</w:t>
      </w:r>
      <w:r w:rsidR="00FB457D" w:rsidRPr="00FB457D">
        <w:rPr>
          <w:i/>
          <w:iCs/>
          <w:vertAlign w:val="subscript"/>
        </w:rPr>
        <w:t xml:space="preserve"> </w:t>
      </w:r>
      <w:r w:rsidRPr="00FB457D">
        <w:t>= 0,086</w:t>
      </w:r>
      <w:r w:rsidR="00FB457D">
        <w:t xml:space="preserve">4.10 </w:t>
      </w:r>
      <w:r w:rsidRPr="00FB457D">
        <w:t>158</w:t>
      </w:r>
      <w:r w:rsidR="00FB457D" w:rsidRPr="00FB457D">
        <w:rPr>
          <w:vertAlign w:val="superscript"/>
        </w:rPr>
        <w:t>.</w:t>
      </w:r>
      <w:r w:rsidR="00FB457D">
        <w:rPr>
          <w:vertAlign w:val="superscript"/>
        </w:rPr>
        <w:t xml:space="preserve"> (</w:t>
      </w:r>
      <w:r w:rsidRPr="00FB457D">
        <w:t>1665,72 + 450,36</w:t>
      </w:r>
      <w:r w:rsidR="00FB457D" w:rsidRPr="00FB457D">
        <w:t xml:space="preserve">) </w:t>
      </w:r>
      <w:r w:rsidRPr="00FB457D">
        <w:t>= 288870,31</w:t>
      </w:r>
      <w:r w:rsidR="00FB457D">
        <w:t xml:space="preserve"> (</w:t>
      </w:r>
      <w:r w:rsidRPr="00FB457D">
        <w:t>МДж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28</w:t>
      </w:r>
      <w:r w:rsidR="00FB457D" w:rsidRPr="00FB457D">
        <w:t xml:space="preserve">. </w:t>
      </w:r>
      <w:r w:rsidRPr="00FB457D">
        <w:t>Теплопоступления в здание от солнечной радиации за отопительный период определяется по формуле</w:t>
      </w:r>
      <w:r w:rsidR="00FB457D">
        <w:t xml:space="preserve"> (3.1</w:t>
      </w:r>
      <w:r w:rsidRPr="00FB457D">
        <w:t>4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Предположив, что здание на местности будет иметь широтную ориентацию, </w:t>
      </w:r>
      <w:r w:rsidR="00FB457D">
        <w:t>т.е. 19</w:t>
      </w:r>
      <w:r w:rsidRPr="00FB457D">
        <w:t>6</w:t>
      </w:r>
      <w:r w:rsidR="00FB457D">
        <w:t>.2</w:t>
      </w:r>
      <w:r w:rsidRPr="00FB457D">
        <w:t>7м</w:t>
      </w:r>
      <w:r w:rsidRPr="00FB457D">
        <w:rPr>
          <w:vertAlign w:val="superscript"/>
        </w:rPr>
        <w:t>2</w:t>
      </w:r>
      <w:r w:rsidRPr="00FB457D">
        <w:t xml:space="preserve"> остекленной поверхности будет ориентировано на север и 215</w:t>
      </w:r>
      <w:r w:rsidR="00FB457D">
        <w:t>.3</w:t>
      </w:r>
      <w:r w:rsidRPr="00FB457D">
        <w:t>7м</w:t>
      </w:r>
      <w:r w:rsidRPr="00FB457D">
        <w:rPr>
          <w:vertAlign w:val="superscript"/>
        </w:rPr>
        <w:t>2</w:t>
      </w:r>
      <w:r w:rsidRPr="00FB457D">
        <w:t xml:space="preserve"> на юг, определим теплопоступления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s</w:t>
      </w:r>
      <w:r w:rsidRPr="00FB457D">
        <w:rPr>
          <w:lang w:val="en-US"/>
        </w:rPr>
        <w:t>=</w:t>
      </w:r>
      <w:r w:rsidRPr="00FB457D">
        <w:rPr>
          <w:lang w:val="en-US"/>
        </w:rPr>
        <w:sym w:font="Symbol" w:char="F074"/>
      </w:r>
      <w:r w:rsidRPr="00FB457D">
        <w:rPr>
          <w:vertAlign w:val="subscript"/>
          <w:lang w:val="en-US"/>
        </w:rPr>
        <w:t>F</w:t>
      </w:r>
      <w:r w:rsidR="00FB457D" w:rsidRPr="00FB457D">
        <w:rPr>
          <w:vertAlign w:val="superscript"/>
          <w:lang w:val="en-US"/>
        </w:rPr>
        <w:t xml:space="preserve">. </w:t>
      </w: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F</w:t>
      </w:r>
      <w:r w:rsidR="00FB457D" w:rsidRPr="00FB457D">
        <w:rPr>
          <w:vertAlign w:val="superscript"/>
          <w:lang w:val="en-US"/>
        </w:rPr>
        <w:t>.</w:t>
      </w:r>
      <w:r w:rsidR="00FB457D">
        <w:rPr>
          <w:vertAlign w:val="superscript"/>
          <w:lang w:val="en-US"/>
        </w:rPr>
        <w:t xml:space="preserve"> (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F1</w:t>
      </w:r>
      <w:r w:rsidRPr="00FB457D">
        <w:rPr>
          <w:lang w:val="en-US"/>
        </w:rPr>
        <w:t>I</w:t>
      </w:r>
      <w:r w:rsidRPr="00FB457D">
        <w:rPr>
          <w:vertAlign w:val="subscript"/>
          <w:lang w:val="en-US"/>
        </w:rPr>
        <w:t>1</w:t>
      </w:r>
      <w:r w:rsidRPr="00FB457D">
        <w:rPr>
          <w:lang w:val="en-US"/>
        </w:rPr>
        <w:t>+ A</w:t>
      </w:r>
      <w:r w:rsidRPr="00FB457D">
        <w:rPr>
          <w:vertAlign w:val="subscript"/>
          <w:lang w:val="en-US"/>
        </w:rPr>
        <w:t>F2</w:t>
      </w:r>
      <w:r w:rsidRPr="00FB457D">
        <w:rPr>
          <w:lang w:val="en-US"/>
        </w:rPr>
        <w:t>I</w:t>
      </w:r>
      <w:r w:rsidRPr="00FB457D">
        <w:rPr>
          <w:vertAlign w:val="subscript"/>
          <w:lang w:val="en-US"/>
        </w:rPr>
        <w:t>2</w:t>
      </w:r>
      <w:r w:rsidRPr="00FB457D">
        <w:rPr>
          <w:lang w:val="en-US"/>
        </w:rPr>
        <w:t>+ A</w:t>
      </w:r>
      <w:r w:rsidRPr="00FB457D">
        <w:rPr>
          <w:vertAlign w:val="subscript"/>
          <w:lang w:val="en-US"/>
        </w:rPr>
        <w:t>F3</w:t>
      </w:r>
      <w:r w:rsidRPr="00FB457D">
        <w:rPr>
          <w:lang w:val="en-US"/>
        </w:rPr>
        <w:t>I</w:t>
      </w:r>
      <w:r w:rsidRPr="00FB457D">
        <w:rPr>
          <w:vertAlign w:val="subscript"/>
          <w:lang w:val="en-US"/>
        </w:rPr>
        <w:t>3</w:t>
      </w:r>
      <w:r w:rsidRPr="00FB457D">
        <w:rPr>
          <w:lang w:val="en-US"/>
        </w:rPr>
        <w:t>+A</w:t>
      </w:r>
      <w:r w:rsidRPr="00FB457D">
        <w:rPr>
          <w:vertAlign w:val="subscript"/>
          <w:lang w:val="en-US"/>
        </w:rPr>
        <w:t>F4</w:t>
      </w:r>
      <w:r w:rsidRPr="00FB457D">
        <w:rPr>
          <w:lang w:val="en-US"/>
        </w:rPr>
        <w:t>I</w:t>
      </w:r>
      <w:r w:rsidRPr="00FB457D">
        <w:rPr>
          <w:vertAlign w:val="subscript"/>
          <w:lang w:val="en-US"/>
        </w:rPr>
        <w:t>4</w:t>
      </w:r>
      <w:r w:rsidR="00FB457D" w:rsidRPr="00FB457D">
        <w:rPr>
          <w:lang w:val="en-US"/>
        </w:rPr>
        <w:t xml:space="preserve">) </w:t>
      </w:r>
      <w:r w:rsidRPr="00FB457D">
        <w:rPr>
          <w:lang w:val="en-US"/>
        </w:rPr>
        <w:t>=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=0,65</w:t>
      </w:r>
      <w:r w:rsidR="00FB457D">
        <w:rPr>
          <w:vertAlign w:val="superscript"/>
        </w:rPr>
        <w:t>.0</w:t>
      </w:r>
      <w:r w:rsidRPr="00FB457D">
        <w:t>,9</w:t>
      </w:r>
      <w:r w:rsidR="00FB457D">
        <w:t xml:space="preserve"> (</w:t>
      </w:r>
      <w:r w:rsidRPr="00FB457D">
        <w:t>196,27</w:t>
      </w:r>
      <w:r w:rsidR="00FB457D">
        <w:rPr>
          <w:vertAlign w:val="superscript"/>
        </w:rPr>
        <w:t>.3</w:t>
      </w:r>
      <w:r w:rsidRPr="00FB457D">
        <w:t>57+229,88</w:t>
      </w:r>
      <w:r w:rsidR="00FB457D">
        <w:rPr>
          <w:vertAlign w:val="superscript"/>
        </w:rPr>
        <w:t>.9</w:t>
      </w:r>
      <w:r w:rsidRPr="00FB457D">
        <w:t>74</w:t>
      </w:r>
      <w:r w:rsidR="00FB457D" w:rsidRPr="00FB457D">
        <w:t xml:space="preserve">) </w:t>
      </w:r>
      <w:r w:rsidRPr="00FB457D">
        <w:t>= 171973,33</w:t>
      </w:r>
      <w:r w:rsidR="00FB457D">
        <w:t xml:space="preserve"> (</w:t>
      </w:r>
      <w:r w:rsidRPr="00FB457D">
        <w:t>МДж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29</w:t>
      </w:r>
      <w:r w:rsidR="00FB457D" w:rsidRPr="00FB457D">
        <w:t xml:space="preserve">. </w:t>
      </w:r>
      <w:r w:rsidRPr="00FB457D">
        <w:t>Потребность в тепловой энергии на отопление здания за отопительный период, МДж, определяют по формуле</w:t>
      </w:r>
      <w:r w:rsidR="00FB457D">
        <w:t xml:space="preserve"> (3.6</w:t>
      </w:r>
      <w:r w:rsidRPr="00FB457D">
        <w:t>а</w:t>
      </w:r>
      <w:r w:rsidR="00FB457D" w:rsidRPr="00FB457D">
        <w:t xml:space="preserve">) </w:t>
      </w:r>
      <w:r w:rsidRPr="00FB457D">
        <w:t>при автоматическом регулировании теплопередачи нагревательных приборов в системе отопления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y</w:t>
      </w:r>
      <w:r w:rsidRPr="00FB457D">
        <w:t>=</w:t>
      </w:r>
      <w:r w:rsidR="00FB457D" w:rsidRPr="00FB457D">
        <w:t xml:space="preserve"> [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="00FB457D" w:rsidRPr="00FB457D">
        <w:t>- (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int</w:t>
      </w:r>
      <w:r w:rsidRPr="00FB457D">
        <w:t>+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s</w:t>
      </w:r>
      <w:r w:rsidR="00FB457D" w:rsidRPr="00FB457D">
        <w:t xml:space="preserve">). </w:t>
      </w:r>
      <w:r w:rsidRPr="00FB457D">
        <w:rPr>
          <w:lang w:val="en-US"/>
        </w:rPr>
        <w:sym w:font="Symbol" w:char="F06E"/>
      </w:r>
      <w:r w:rsidR="00FB457D" w:rsidRPr="00FB457D">
        <w:t xml:space="preserve">]. </w:t>
      </w:r>
      <w:r w:rsidRPr="00FB457D">
        <w:rPr>
          <w:lang w:val="en-US"/>
        </w:rPr>
        <w:sym w:font="Symbol" w:char="F062"/>
      </w:r>
      <w:r w:rsidRPr="00FB457D">
        <w:rPr>
          <w:vertAlign w:val="subscript"/>
          <w:lang w:val="en-US"/>
        </w:rPr>
        <w:t>h</w:t>
      </w:r>
      <w:r w:rsidR="00FB457D" w:rsidRPr="00FB457D">
        <w:t>,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y</w:t>
      </w:r>
      <w:r w:rsidRPr="00FB457D">
        <w:t>=</w:t>
      </w:r>
      <w:r w:rsidR="00FB457D" w:rsidRPr="00FB457D">
        <w:t xml:space="preserve"> [</w:t>
      </w:r>
      <w:r w:rsidRPr="00FB457D">
        <w:t>979434,32-</w:t>
      </w:r>
      <w:r w:rsidR="00FB457D">
        <w:t xml:space="preserve"> (</w:t>
      </w:r>
      <w:r w:rsidRPr="00FB457D">
        <w:t>288870,31+171973,33</w:t>
      </w:r>
      <w:r w:rsidR="00FB457D" w:rsidRPr="00FB457D">
        <w:t>)</w:t>
      </w:r>
      <w:r w:rsidR="00FB457D">
        <w:t>.0</w:t>
      </w:r>
      <w:r w:rsidRPr="00FB457D">
        <w:t>,8</w:t>
      </w:r>
      <w:r w:rsidR="00FB457D" w:rsidRPr="00FB457D">
        <w:t>]</w:t>
      </w:r>
      <w:r w:rsidR="00FB457D">
        <w:t>.1</w:t>
      </w:r>
      <w:r w:rsidRPr="00FB457D">
        <w:t>,11 = 677942,94</w:t>
      </w:r>
      <w:r w:rsidR="00FB457D">
        <w:t xml:space="preserve"> (</w:t>
      </w:r>
      <w:r w:rsidRPr="00FB457D">
        <w:t>МДж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30</w:t>
      </w:r>
      <w:r w:rsidR="00FB457D" w:rsidRPr="00FB457D">
        <w:t xml:space="preserve">. </w:t>
      </w:r>
      <w:r w:rsidRPr="00FB457D">
        <w:t xml:space="preserve">Удельный расход тепловой энергии на отопление здания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des</w:t>
      </w:r>
      <w:r w:rsidRPr="00FB457D">
        <w:t>, кДж/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rPr>
          <w:vertAlign w:val="superscript"/>
        </w:rPr>
        <w:t xml:space="preserve">. </w:t>
      </w:r>
      <w:r w:rsidRPr="00FB457D">
        <w:t>сут</w:t>
      </w:r>
      <w:r w:rsidR="00FB457D" w:rsidRPr="00FB457D">
        <w:t xml:space="preserve">) </w:t>
      </w:r>
      <w:r w:rsidRPr="00FB457D">
        <w:t>определяется по формуле</w:t>
      </w:r>
      <w:r w:rsidR="00FB457D">
        <w:t xml:space="preserve"> (3.5</w:t>
      </w:r>
      <w:r w:rsidR="00FB457D" w:rsidRPr="00FB457D">
        <w:t>):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des</w:t>
      </w:r>
      <w:r w:rsidRPr="00FB457D">
        <w:t>=10</w:t>
      </w:r>
      <w:r w:rsidRPr="00FB457D">
        <w:rPr>
          <w:vertAlign w:val="superscript"/>
        </w:rPr>
        <w:t>3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y</w:t>
      </w:r>
      <w:r w:rsidRPr="00FB457D">
        <w:t>/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h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D</w:t>
      </w:r>
      <w:r w:rsidRPr="00FB457D">
        <w:rPr>
          <w:vertAlign w:val="subscript"/>
          <w:lang w:val="en-US"/>
        </w:rPr>
        <w:t>d</w:t>
      </w:r>
      <w:r w:rsidR="00FB457D" w:rsidRPr="00FB457D">
        <w:t>,</w:t>
      </w: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des</w:t>
      </w:r>
      <w:r w:rsidRPr="00FB457D">
        <w:t>=10</w:t>
      </w:r>
      <w:r w:rsidR="00FB457D" w:rsidRPr="00FB457D">
        <w:rPr>
          <w:vertAlign w:val="superscript"/>
        </w:rPr>
        <w:t>3.6</w:t>
      </w:r>
      <w:r w:rsidRPr="00FB457D">
        <w:t>77942,94/</w:t>
      </w:r>
      <w:r w:rsidR="00FB457D" w:rsidRPr="00FB457D">
        <w:t xml:space="preserve"> (</w:t>
      </w:r>
      <w:r w:rsidRPr="00FB457D">
        <w:t>3900,</w:t>
      </w:r>
      <w:r w:rsidR="00FB457D" w:rsidRPr="00FB457D">
        <w:t>1.2</w:t>
      </w:r>
      <w:r w:rsidRPr="00FB457D">
        <w:t>986</w:t>
      </w:r>
      <w:r w:rsidR="00FB457D" w:rsidRPr="00FB457D">
        <w:t xml:space="preserve">) </w:t>
      </w:r>
      <w:r w:rsidRPr="00FB457D">
        <w:t>= 58,21</w:t>
      </w:r>
      <w:r w:rsidR="00FB457D" w:rsidRPr="00FB457D">
        <w:t xml:space="preserve"> (</w:t>
      </w:r>
      <w:r w:rsidRPr="00FB457D">
        <w:t>кДж/</w:t>
      </w:r>
      <w:r w:rsidR="00FB457D" w:rsidRP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>.0</w:t>
      </w:r>
      <w:r w:rsidRPr="00FB457D">
        <w:t>С</w:t>
      </w:r>
      <w:r w:rsidR="00FB457D" w:rsidRPr="00FB457D">
        <w:rPr>
          <w:vertAlign w:val="superscript"/>
        </w:rPr>
        <w:t xml:space="preserve">. </w:t>
      </w:r>
      <w:r w:rsidRPr="00FB457D">
        <w:t>сут</w:t>
      </w:r>
      <w:r w:rsidR="00FB457D" w:rsidRPr="00FB457D">
        <w:t>)).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31</w:t>
      </w:r>
      <w:r w:rsidR="00FB457D" w:rsidRPr="00FB457D">
        <w:t xml:space="preserve">. </w:t>
      </w:r>
      <w:r w:rsidRPr="00FB457D">
        <w:t xml:space="preserve">Расчетный коэффициент энергетической эффективности системы отопления и централизованного теплоснабжения здания от источника теплоты принимаем </w:t>
      </w:r>
      <w:r w:rsidRPr="00FB457D">
        <w:sym w:font="Symbol" w:char="F068"/>
      </w:r>
      <w:r w:rsidRPr="00FB457D">
        <w:rPr>
          <w:vertAlign w:val="subscript"/>
        </w:rPr>
        <w:t>0</w:t>
      </w:r>
      <w:r w:rsidRPr="00FB457D">
        <w:rPr>
          <w:vertAlign w:val="superscript"/>
          <w:lang w:val="en-US"/>
        </w:rPr>
        <w:t>des</w:t>
      </w:r>
      <w:r w:rsidRPr="00FB457D">
        <w:t>=0,5, так как здание подключено к существующей системе централизованного теплоснабжения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32</w:t>
      </w:r>
      <w:r w:rsidR="00FB457D" w:rsidRPr="00FB457D">
        <w:t xml:space="preserve">. </w:t>
      </w:r>
      <w:r w:rsidRPr="00FB457D">
        <w:t xml:space="preserve">Требуемый удельный расход тепловой энергии системой теплоснабжения на отопление здания принимается по таблице </w:t>
      </w:r>
      <w:r w:rsidR="00FB457D">
        <w:t>3.7</w:t>
      </w:r>
      <w:r w:rsidRPr="00FB457D">
        <w:t xml:space="preserve"> </w:t>
      </w:r>
      <w:r w:rsidR="00FB457D">
        <w:t>-</w:t>
      </w:r>
      <w:r w:rsidRPr="00FB457D">
        <w:t xml:space="preserve"> для девятиэтажного здания равен 80 кДж/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rPr>
          <w:vertAlign w:val="superscript"/>
        </w:rPr>
        <w:t xml:space="preserve">. </w:t>
      </w:r>
      <w:r w:rsidRPr="00FB457D">
        <w:t>сут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Следовательно, полученный нами результат значительно меньше требуемого 58,21&lt;80, поэтому мы имеем возможность уменьшать приведенные сопротивления теплопередачи ограждающих конструкций, определенные по таблице 1</w:t>
      </w:r>
      <w:r w:rsidR="00FB457D">
        <w:t>"</w:t>
      </w:r>
      <w:r w:rsidRPr="00FB457D">
        <w:t>б</w:t>
      </w:r>
      <w:r w:rsidR="00FB457D">
        <w:t xml:space="preserve">" </w:t>
      </w:r>
      <w:r w:rsidRPr="00FB457D">
        <w:t xml:space="preserve">СНиП </w:t>
      </w:r>
      <w:r w:rsidRPr="00FB457D">
        <w:rPr>
          <w:lang w:val="en-US"/>
        </w:rPr>
        <w:t>II</w:t>
      </w:r>
      <w:r w:rsidRPr="00FB457D">
        <w:t>-3-79*, исходя из условий энергосбережения</w:t>
      </w:r>
      <w:r w:rsidR="00FB457D" w:rsidRPr="00FB457D">
        <w:t>.</w:t>
      </w:r>
      <w:r w:rsidR="00FB457D">
        <w:t xml:space="preserve"> (</w:t>
      </w:r>
      <w:r w:rsidRPr="00FB457D">
        <w:t>Изменения вносим в пункт 19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19</w:t>
      </w:r>
      <w:r w:rsidR="00FB457D" w:rsidRPr="00FB457D">
        <w:t xml:space="preserve">. </w:t>
      </w:r>
      <w:r w:rsidRPr="00FB457D">
        <w:t>Для второго этапа расчета примем следующие сопротивления теплопередачи ограждающих конструкций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стен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w</w:t>
      </w:r>
      <w:r w:rsidRPr="00FB457D">
        <w:rPr>
          <w:vertAlign w:val="superscript"/>
          <w:lang w:val="en-US"/>
        </w:rPr>
        <w:t>req</w:t>
      </w:r>
      <w:r w:rsidRPr="00FB457D">
        <w:t>=1,467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>С/Вт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окон и балконных дверей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f</w:t>
      </w:r>
      <w:r w:rsidRPr="00FB457D">
        <w:rPr>
          <w:vertAlign w:val="superscript"/>
          <w:lang w:val="en-US"/>
        </w:rPr>
        <w:t>req</w:t>
      </w:r>
      <w:r w:rsidRPr="00FB457D">
        <w:t>=0,374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 xml:space="preserve">С/Вт </w:t>
      </w:r>
      <w:r w:rsidR="00FB457D">
        <w:t>- (</w:t>
      </w:r>
      <w:r w:rsidRPr="00FB457D">
        <w:t>Без изменения</w:t>
      </w:r>
      <w:r w:rsidR="00FB457D" w:rsidRPr="00FB457D">
        <w:t>)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глухой части балконных дверей </w:t>
      </w:r>
      <w:r w:rsidRPr="00FB457D">
        <w:rPr>
          <w:lang w:val="en-US"/>
        </w:rPr>
        <w:t>RF</w:t>
      </w:r>
      <w:r w:rsidRPr="00FB457D">
        <w:rPr>
          <w:vertAlign w:val="subscript"/>
        </w:rPr>
        <w:t>1</w:t>
      </w:r>
      <w:r w:rsidRPr="00FB457D">
        <w:rPr>
          <w:vertAlign w:val="superscript"/>
          <w:lang w:val="en-US"/>
        </w:rPr>
        <w:t>req</w:t>
      </w:r>
      <w:r w:rsidRPr="00FB457D">
        <w:t>=0,81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 xml:space="preserve">С/Вт </w:t>
      </w:r>
      <w:r w:rsidR="00FB457D">
        <w:t>- (</w:t>
      </w:r>
      <w:r w:rsidRPr="00FB457D">
        <w:t>Без изменения</w:t>
      </w:r>
      <w:r w:rsidR="00FB457D" w:rsidRPr="00FB457D">
        <w:t>)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наружных входных дверей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ed</w:t>
      </w:r>
      <w:r w:rsidRPr="00FB457D">
        <w:rPr>
          <w:vertAlign w:val="superscript"/>
          <w:lang w:val="en-US"/>
        </w:rPr>
        <w:t>req</w:t>
      </w:r>
      <w:r w:rsidRPr="00FB457D">
        <w:t>=0,688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 xml:space="preserve">С/Вт </w:t>
      </w:r>
      <w:r w:rsidR="00FB457D">
        <w:t>-</w:t>
      </w:r>
    </w:p>
    <w:p w:rsidR="00FB457D" w:rsidRDefault="00FB457D" w:rsidP="00FB457D">
      <w:pPr>
        <w:widowControl w:val="0"/>
        <w:autoSpaceDE w:val="0"/>
        <w:autoSpaceDN w:val="0"/>
        <w:adjustRightInd w:val="0"/>
        <w:ind w:firstLine="709"/>
      </w:pPr>
      <w:r>
        <w:t>т.е.0</w:t>
      </w:r>
      <w:r w:rsidR="008C61AC" w:rsidRPr="00FB457D">
        <w:t xml:space="preserve">,6 от </w:t>
      </w:r>
      <w:r w:rsidR="008C61AC" w:rsidRPr="00FB457D">
        <w:rPr>
          <w:lang w:val="en-US"/>
        </w:rPr>
        <w:t>R</w:t>
      </w:r>
      <w:r w:rsidR="008C61AC" w:rsidRPr="00FB457D">
        <w:rPr>
          <w:vertAlign w:val="subscript"/>
        </w:rPr>
        <w:t>0</w:t>
      </w:r>
      <w:r w:rsidR="008C61AC" w:rsidRPr="00FB457D">
        <w:rPr>
          <w:vertAlign w:val="superscript"/>
        </w:rPr>
        <w:t>тр</w:t>
      </w:r>
      <w:r w:rsidR="008C61AC" w:rsidRPr="00FB457D">
        <w:t xml:space="preserve"> по санитарно-гигиеническим условиям</w:t>
      </w:r>
      <w:r w:rsidRPr="00FB457D">
        <w:t>;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совмещенное покрытие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c</w:t>
      </w:r>
      <w:r w:rsidRPr="00FB457D">
        <w:rPr>
          <w:vertAlign w:val="superscript"/>
          <w:lang w:val="en-US"/>
        </w:rPr>
        <w:t>req</w:t>
      </w:r>
      <w:r w:rsidRPr="00FB457D">
        <w:t>=2,08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>С/Вт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перекрытия первого этажа </w:t>
      </w:r>
      <w:r w:rsidRPr="00FB457D">
        <w:rPr>
          <w:lang w:val="en-US"/>
        </w:rPr>
        <w:t>R</w:t>
      </w:r>
      <w:r w:rsidRPr="00FB457D">
        <w:rPr>
          <w:vertAlign w:val="subscript"/>
          <w:lang w:val="en-US"/>
        </w:rPr>
        <w:t>f</w:t>
      </w:r>
      <w:r w:rsidRPr="00FB457D">
        <w:t>=2,289 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>С/Вт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20</w:t>
      </w:r>
      <w:r w:rsidR="00FB457D" w:rsidRPr="00FB457D">
        <w:t xml:space="preserve">. </w:t>
      </w:r>
      <w:r w:rsidRPr="00FB457D">
        <w:t>Приведенный трансмиссионный коэффициент теплопередачи здания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tr</w:t>
      </w:r>
      <w:r w:rsidRPr="00FB457D">
        <w:t>=1,13</w:t>
      </w:r>
      <w:r w:rsidR="00FB457D">
        <w:t xml:space="preserve"> (</w:t>
      </w:r>
      <w:r w:rsidRPr="00FB457D">
        <w:t>2091,96/1,467+426,15/0,374+63/0,81+3,45/0,688+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+378,67/2,08+0,6</w:t>
      </w:r>
      <w:r w:rsidR="00FB457D">
        <w:rPr>
          <w:vertAlign w:val="superscript"/>
        </w:rPr>
        <w:t>.3</w:t>
      </w:r>
      <w:r w:rsidRPr="00FB457D">
        <w:t>78,67/2,289</w:t>
      </w:r>
      <w:r w:rsidR="00FB457D" w:rsidRPr="00FB457D">
        <w:t xml:space="preserve">) </w:t>
      </w:r>
      <w:r w:rsidRPr="00FB457D">
        <w:t>/3341,9 = 0,991</w:t>
      </w:r>
      <w:r w:rsidR="00FB457D">
        <w:t xml:space="preserve"> (</w:t>
      </w:r>
      <w:r w:rsidRPr="00FB457D">
        <w:t>Вт/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21</w:t>
      </w:r>
      <w:r w:rsidR="00FB457D" w:rsidRPr="00FB457D">
        <w:t>.</w:t>
      </w:r>
      <w:r w:rsidR="00FB457D">
        <w:t xml:space="preserve"> (</w:t>
      </w:r>
      <w:r w:rsidRPr="00FB457D">
        <w:t>Без изменения</w:t>
      </w:r>
      <w:r w:rsidR="00FB457D" w:rsidRPr="00FB457D">
        <w:t xml:space="preserve">). </w:t>
      </w:r>
      <w:r w:rsidRPr="00FB457D">
        <w:t xml:space="preserve">Воздухопроницаемость стен, покрытия, перекрытия первого этажа </w:t>
      </w:r>
      <w:r w:rsidRPr="00FB457D">
        <w:rPr>
          <w:lang w:val="en-US"/>
        </w:rPr>
        <w:t>G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w</w:t>
      </w:r>
      <w:r w:rsidRPr="00FB457D">
        <w:t>=</w:t>
      </w:r>
      <w:r w:rsidRPr="00FB457D">
        <w:rPr>
          <w:lang w:val="en-US"/>
        </w:rPr>
        <w:t>G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c</w:t>
      </w:r>
      <w:r w:rsidRPr="00FB457D">
        <w:t>=</w:t>
      </w:r>
      <w:r w:rsidRPr="00FB457D">
        <w:rPr>
          <w:lang w:val="en-US"/>
        </w:rPr>
        <w:t>G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f</w:t>
      </w:r>
      <w:r w:rsidRPr="00FB457D">
        <w:t>=0,5 кг/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. </w:t>
      </w:r>
      <w:r w:rsidRPr="00FB457D">
        <w:t>ч</w:t>
      </w:r>
      <w:r w:rsidR="00FB457D" w:rsidRPr="00FB457D">
        <w:t>),</w:t>
      </w:r>
      <w:r w:rsidRPr="00FB457D">
        <w:t xml:space="preserve"> окон в деревянных переплетах и балконных дверей </w:t>
      </w:r>
      <w:r w:rsidRPr="00FB457D">
        <w:rPr>
          <w:lang w:val="en-US"/>
        </w:rPr>
        <w:t>G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F</w:t>
      </w:r>
      <w:r w:rsidRPr="00FB457D">
        <w:t>=6 кг/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. </w:t>
      </w:r>
      <w:r w:rsidRPr="00FB457D">
        <w:t>ч</w:t>
      </w:r>
      <w:r w:rsidR="00FB457D" w:rsidRPr="00FB457D">
        <w:t>).</w:t>
      </w:r>
      <w:r w:rsidR="00FB457D">
        <w:t xml:space="preserve"> (</w:t>
      </w:r>
      <w:r w:rsidRPr="00FB457D">
        <w:t xml:space="preserve">Таблица 12 СНиП </w:t>
      </w:r>
      <w:r w:rsidRPr="00FB457D">
        <w:rPr>
          <w:lang w:val="en-US"/>
        </w:rPr>
        <w:t>II</w:t>
      </w:r>
      <w:r w:rsidRPr="00FB457D">
        <w:t>-3-79*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22</w:t>
      </w:r>
      <w:r w:rsidR="00FB457D" w:rsidRPr="00FB457D">
        <w:t>.</w:t>
      </w:r>
      <w:r w:rsidR="00FB457D">
        <w:t xml:space="preserve"> (</w:t>
      </w:r>
      <w:r w:rsidRPr="00FB457D">
        <w:t>Без изменения</w:t>
      </w:r>
      <w:r w:rsidR="00FB457D" w:rsidRPr="00FB457D">
        <w:t xml:space="preserve">). </w:t>
      </w:r>
      <w:r w:rsidRPr="00FB457D">
        <w:t xml:space="preserve">Требуемая краткость воздухообмена жилого дома </w:t>
      </w:r>
      <w:r w:rsidRPr="00FB457D">
        <w:rPr>
          <w:lang w:val="en-US"/>
        </w:rPr>
        <w:t>n</w:t>
      </w:r>
      <w:r w:rsidRPr="00FB457D">
        <w:rPr>
          <w:vertAlign w:val="subscript"/>
          <w:lang w:val="en-US"/>
        </w:rPr>
        <w:t>a</w:t>
      </w:r>
      <w:r w:rsidRPr="00FB457D">
        <w:t>, 1/ч</w:t>
      </w:r>
      <w:r w:rsidR="00FB457D" w:rsidRPr="00FB457D">
        <w:t xml:space="preserve">, </w:t>
      </w:r>
      <w:r w:rsidRPr="00FB457D">
        <w:t>согласно СНиП 2</w:t>
      </w:r>
      <w:r w:rsidR="00FB457D">
        <w:t>.0</w:t>
      </w:r>
      <w:r w:rsidRPr="00FB457D">
        <w:t>8</w:t>
      </w:r>
      <w:r w:rsidR="00FB457D">
        <w:t>.0</w:t>
      </w:r>
      <w:r w:rsidRPr="00FB457D">
        <w:t>1, устанавливается из расчета 3м</w:t>
      </w:r>
      <w:r w:rsidRPr="00FB457D">
        <w:rPr>
          <w:vertAlign w:val="superscript"/>
        </w:rPr>
        <w:t>3</w:t>
      </w:r>
      <w:r w:rsidRPr="00FB457D">
        <w:t>/ч удаляемого воздуха на 1м</w:t>
      </w:r>
      <w:r w:rsidRPr="00FB457D">
        <w:rPr>
          <w:vertAlign w:val="superscript"/>
        </w:rPr>
        <w:t>2</w:t>
      </w:r>
      <w:r w:rsidRPr="00FB457D">
        <w:t xml:space="preserve"> жилых помещений, определяется по формуле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n</w:t>
      </w:r>
      <w:r w:rsidRPr="00FB457D">
        <w:rPr>
          <w:vertAlign w:val="subscript"/>
          <w:lang w:val="en-US"/>
        </w:rPr>
        <w:t>a</w:t>
      </w:r>
      <w:r w:rsidRPr="00FB457D">
        <w:t>= 0,5793</w:t>
      </w:r>
      <w:r w:rsidR="00FB457D">
        <w:t xml:space="preserve"> (</w:t>
      </w:r>
      <w:r w:rsidRPr="00FB457D">
        <w:t>1/ч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23</w:t>
      </w:r>
      <w:r w:rsidR="00FB457D" w:rsidRPr="00FB457D">
        <w:t>.</w:t>
      </w:r>
      <w:r w:rsidR="00FB457D">
        <w:t xml:space="preserve"> (</w:t>
      </w:r>
      <w:r w:rsidRPr="00FB457D">
        <w:t>Без изменения</w:t>
      </w:r>
      <w:r w:rsidR="00FB457D" w:rsidRPr="00FB457D">
        <w:t xml:space="preserve">). </w:t>
      </w:r>
      <w:r w:rsidRPr="00FB457D">
        <w:t>Приведенный инфильтрационный</w:t>
      </w:r>
      <w:r w:rsidR="00FB457D">
        <w:t xml:space="preserve"> (</w:t>
      </w:r>
      <w:r w:rsidRPr="00FB457D">
        <w:t>условный</w:t>
      </w:r>
      <w:r w:rsidR="00FB457D" w:rsidRPr="00FB457D">
        <w:t xml:space="preserve">) </w:t>
      </w:r>
      <w:r w:rsidRPr="00FB457D">
        <w:t>коэффициент теплопередачи здания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inf</w:t>
      </w:r>
      <w:r w:rsidRPr="00FB457D">
        <w:t>=0,376</w:t>
      </w:r>
      <w:r w:rsidR="00FB457D">
        <w:t xml:space="preserve"> (</w:t>
      </w:r>
      <w:r w:rsidRPr="00FB457D">
        <w:t>Вт/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24</w:t>
      </w:r>
      <w:r w:rsidR="00FB457D" w:rsidRPr="00FB457D">
        <w:t xml:space="preserve">. </w:t>
      </w:r>
      <w:r w:rsidRPr="00FB457D">
        <w:t>Общий коэффициент теплопередачи, Вт/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 w:rsidRPr="00FB457D">
        <w:rPr>
          <w:vertAlign w:val="superscript"/>
        </w:rPr>
        <w:t xml:space="preserve"> </w:t>
      </w:r>
      <w:r w:rsidRPr="00FB457D">
        <w:rPr>
          <w:vertAlign w:val="superscript"/>
        </w:rPr>
        <w:t>0</w:t>
      </w:r>
      <w:r w:rsidRPr="00FB457D">
        <w:t>С</w:t>
      </w:r>
      <w:r w:rsidR="00FB457D" w:rsidRPr="00FB457D">
        <w:t>),</w:t>
      </w:r>
      <w:r w:rsidRPr="00FB457D">
        <w:t xml:space="preserve"> определяемый по формуле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t>=</w:t>
      </w: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tr</w:t>
      </w:r>
      <w:r w:rsidRPr="00FB457D">
        <w:t>+</w:t>
      </w:r>
      <w:r w:rsidRPr="00FB457D">
        <w:rPr>
          <w:lang w:val="en-US"/>
        </w:rPr>
        <w:t>K</w:t>
      </w:r>
      <w:r w:rsidRPr="00FB457D">
        <w:rPr>
          <w:vertAlign w:val="subscript"/>
          <w:lang w:val="en-US"/>
        </w:rPr>
        <w:t>m</w:t>
      </w:r>
      <w:r w:rsidRPr="00FB457D">
        <w:rPr>
          <w:vertAlign w:val="superscript"/>
          <w:lang w:val="en-US"/>
        </w:rPr>
        <w:t>inf</w:t>
      </w:r>
      <w:r w:rsidRPr="00FB457D">
        <w:t>=0,991 + 0,376 = 1,367</w:t>
      </w:r>
      <w:r w:rsidR="00FB457D">
        <w:t xml:space="preserve"> (</w:t>
      </w:r>
      <w:r w:rsidRPr="00FB457D">
        <w:t>Вт/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Теплоэнергетические показатели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25</w:t>
      </w:r>
      <w:r w:rsidR="00FB457D" w:rsidRPr="00FB457D">
        <w:t xml:space="preserve">. </w:t>
      </w:r>
      <w:r w:rsidRPr="00FB457D">
        <w:t xml:space="preserve">Общие теплопотери через ограждающую оболочку здания за отопительный период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t>, МДж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t>=0,086</w:t>
      </w:r>
      <w:r w:rsidR="00FB457D">
        <w:t>4.1</w:t>
      </w:r>
      <w:r w:rsidRPr="00FB457D">
        <w:t>,367</w:t>
      </w:r>
      <w:r w:rsidR="00FB457D">
        <w:rPr>
          <w:vertAlign w:val="superscript"/>
        </w:rPr>
        <w:t>.2</w:t>
      </w:r>
      <w:r w:rsidRPr="00FB457D">
        <w:t>986</w:t>
      </w:r>
      <w:r w:rsidR="00FB457D">
        <w:rPr>
          <w:vertAlign w:val="superscript"/>
        </w:rPr>
        <w:t>.3</w:t>
      </w:r>
      <w:r w:rsidRPr="00FB457D">
        <w:t>341,9 = 1178597,5</w:t>
      </w:r>
      <w:r w:rsidR="00FB457D">
        <w:t xml:space="preserve"> (</w:t>
      </w:r>
      <w:r w:rsidRPr="00FB457D">
        <w:t>МДж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26</w:t>
      </w:r>
      <w:r w:rsidR="00FB457D" w:rsidRPr="00FB457D">
        <w:t>.</w:t>
      </w:r>
      <w:r w:rsidR="00FB457D">
        <w:t xml:space="preserve"> (</w:t>
      </w:r>
      <w:r w:rsidRPr="00FB457D">
        <w:t>Без изменения</w:t>
      </w:r>
      <w:r w:rsidR="00FB457D" w:rsidRPr="00FB457D">
        <w:t xml:space="preserve">). </w:t>
      </w:r>
      <w:r w:rsidRPr="00FB457D">
        <w:t xml:space="preserve">Удельные бытовые тепловыделения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int</w:t>
      </w:r>
      <w:r w:rsidRPr="00FB457D">
        <w:t>=10Вт/м</w:t>
      </w:r>
      <w:r w:rsidRPr="00FB457D">
        <w:rPr>
          <w:vertAlign w:val="superscript"/>
        </w:rPr>
        <w:t>2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27</w:t>
      </w:r>
      <w:r w:rsidR="00FB457D" w:rsidRPr="00FB457D">
        <w:t>.</w:t>
      </w:r>
      <w:r w:rsidR="00FB457D">
        <w:t xml:space="preserve"> (</w:t>
      </w:r>
      <w:r w:rsidRPr="00FB457D">
        <w:t>Без изменения</w:t>
      </w:r>
      <w:r w:rsidR="00FB457D" w:rsidRPr="00FB457D">
        <w:t xml:space="preserve">). </w:t>
      </w:r>
      <w:r w:rsidRPr="00FB457D">
        <w:t>Бытовые теплопоступления в здание за отопительный период, МДж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int</w:t>
      </w:r>
      <w:r w:rsidRPr="00FB457D">
        <w:t>= 288870,31</w:t>
      </w:r>
      <w:r w:rsidR="00FB457D">
        <w:t xml:space="preserve"> (</w:t>
      </w:r>
      <w:r w:rsidRPr="00FB457D">
        <w:t>МДж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28</w:t>
      </w:r>
      <w:r w:rsidR="00FB457D" w:rsidRPr="00FB457D">
        <w:t>.</w:t>
      </w:r>
      <w:r w:rsidR="00FB457D">
        <w:t xml:space="preserve"> (</w:t>
      </w:r>
      <w:r w:rsidRPr="00FB457D">
        <w:t>Без изменения</w:t>
      </w:r>
      <w:r w:rsidR="00FB457D" w:rsidRPr="00FB457D">
        <w:t xml:space="preserve">). </w:t>
      </w:r>
      <w:r w:rsidRPr="00FB457D">
        <w:t>Теплопоступления в здание от солнечной радиации за отопительный период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s</w:t>
      </w:r>
      <w:r w:rsidRPr="00FB457D">
        <w:t>=171973,33</w:t>
      </w:r>
      <w:r w:rsidR="00FB457D">
        <w:t xml:space="preserve"> (</w:t>
      </w:r>
      <w:r w:rsidRPr="00FB457D">
        <w:t>МДж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29</w:t>
      </w:r>
      <w:r w:rsidR="00FB457D" w:rsidRPr="00FB457D">
        <w:t xml:space="preserve">. </w:t>
      </w:r>
      <w:r w:rsidRPr="00FB457D">
        <w:t>Потребность в тепловой энергии на отопление здания за отопительный период, МДж</w:t>
      </w:r>
      <w:r w:rsidR="00FB457D" w:rsidRPr="00FB457D">
        <w:t>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y</w:t>
      </w:r>
      <w:r w:rsidRPr="00FB457D">
        <w:t>=</w:t>
      </w:r>
      <w:r w:rsidR="00FB457D" w:rsidRPr="00FB457D">
        <w:t xml:space="preserve"> [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="00FB457D" w:rsidRPr="00FB457D">
        <w:t>- (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int</w:t>
      </w:r>
      <w:r w:rsidRPr="00FB457D">
        <w:t>+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s</w:t>
      </w:r>
      <w:r w:rsidR="00FB457D" w:rsidRPr="00FB457D">
        <w:t xml:space="preserve">). </w:t>
      </w:r>
      <w:r w:rsidRPr="00FB457D">
        <w:rPr>
          <w:lang w:val="en-US"/>
        </w:rPr>
        <w:sym w:font="Symbol" w:char="F06E"/>
      </w:r>
      <w:r w:rsidR="00FB457D" w:rsidRPr="00FB457D">
        <w:t xml:space="preserve">]. </w:t>
      </w:r>
      <w:r w:rsidRPr="00FB457D">
        <w:rPr>
          <w:lang w:val="en-US"/>
        </w:rPr>
        <w:sym w:font="Symbol" w:char="F062"/>
      </w:r>
      <w:r w:rsidRPr="00FB457D">
        <w:rPr>
          <w:vertAlign w:val="subscript"/>
          <w:lang w:val="en-US"/>
        </w:rPr>
        <w:t>h</w:t>
      </w:r>
      <w:r w:rsidR="00FB457D" w:rsidRPr="00FB457D">
        <w:t>,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y</w:t>
      </w:r>
      <w:r w:rsidRPr="00FB457D">
        <w:t>=</w:t>
      </w:r>
      <w:r w:rsidR="00FB457D" w:rsidRPr="00FB457D">
        <w:t xml:space="preserve"> [</w:t>
      </w:r>
      <w:r w:rsidRPr="00FB457D">
        <w:t>1178597,5</w:t>
      </w:r>
      <w:r w:rsidR="00FB457D">
        <w:t>- (</w:t>
      </w:r>
      <w:r w:rsidRPr="00FB457D">
        <w:t>288870,31+171973,33</w:t>
      </w:r>
      <w:r w:rsidR="00FB457D" w:rsidRPr="00FB457D">
        <w:t>)</w:t>
      </w:r>
      <w:r w:rsidR="00FB457D">
        <w:t>.0</w:t>
      </w:r>
      <w:r w:rsidRPr="00FB457D">
        <w:t>,8</w:t>
      </w:r>
      <w:r w:rsidR="00FB457D" w:rsidRPr="00FB457D">
        <w:t>]</w:t>
      </w:r>
      <w:r w:rsidR="00FB457D">
        <w:t>.1</w:t>
      </w:r>
      <w:r w:rsidRPr="00FB457D">
        <w:t>,11= 899014,08</w:t>
      </w:r>
      <w:r w:rsidR="00FB457D">
        <w:t xml:space="preserve"> (</w:t>
      </w:r>
      <w:r w:rsidRPr="00FB457D">
        <w:t>МДж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30</w:t>
      </w:r>
      <w:r w:rsidR="00FB457D" w:rsidRPr="00FB457D">
        <w:t xml:space="preserve">. </w:t>
      </w:r>
      <w:r w:rsidRPr="00FB457D">
        <w:t xml:space="preserve">Удельный расход тепловой энергии на отопление здания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des</w:t>
      </w:r>
      <w:r w:rsidRPr="00FB457D">
        <w:t>, кДж/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rPr>
          <w:vertAlign w:val="superscript"/>
        </w:rPr>
        <w:t xml:space="preserve">. </w:t>
      </w:r>
      <w:r w:rsidRPr="00FB457D">
        <w:t>сут</w:t>
      </w:r>
      <w:r w:rsidR="00FB457D" w:rsidRPr="00FB457D">
        <w:t>):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des</w:t>
      </w:r>
      <w:r w:rsidRPr="00FB457D">
        <w:t>=10</w:t>
      </w:r>
      <w:r w:rsidRPr="00FB457D">
        <w:rPr>
          <w:vertAlign w:val="superscript"/>
        </w:rPr>
        <w:t>3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y</w:t>
      </w:r>
      <w:r w:rsidRPr="00FB457D">
        <w:t>/</w:t>
      </w:r>
      <w:r w:rsidRPr="00FB457D">
        <w:rPr>
          <w:lang w:val="en-US"/>
        </w:rPr>
        <w:t>A</w:t>
      </w:r>
      <w:r w:rsidRPr="00FB457D">
        <w:rPr>
          <w:vertAlign w:val="subscript"/>
          <w:lang w:val="en-US"/>
        </w:rPr>
        <w:t>h</w:t>
      </w:r>
      <w:r w:rsidR="00FB457D" w:rsidRPr="00FB457D">
        <w:rPr>
          <w:vertAlign w:val="superscript"/>
        </w:rPr>
        <w:t xml:space="preserve">. </w:t>
      </w:r>
      <w:r w:rsidRPr="00FB457D">
        <w:rPr>
          <w:lang w:val="en-US"/>
        </w:rPr>
        <w:t>D</w:t>
      </w:r>
      <w:r w:rsidRPr="00FB457D">
        <w:rPr>
          <w:vertAlign w:val="subscript"/>
          <w:lang w:val="en-US"/>
        </w:rPr>
        <w:t>d</w:t>
      </w:r>
      <w:r w:rsidR="00FB457D" w:rsidRPr="00FB457D">
        <w:t>,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des</w:t>
      </w:r>
      <w:r w:rsidRPr="00FB457D">
        <w:t>=10</w:t>
      </w:r>
      <w:r w:rsidR="00FB457D" w:rsidRPr="00FB457D">
        <w:rPr>
          <w:vertAlign w:val="superscript"/>
        </w:rPr>
        <w:t>3.8</w:t>
      </w:r>
      <w:r w:rsidRPr="00FB457D">
        <w:t>99014,08/</w:t>
      </w:r>
      <w:r w:rsidR="00FB457D">
        <w:t xml:space="preserve"> (</w:t>
      </w:r>
      <w:r w:rsidRPr="00FB457D">
        <w:t>3900,</w:t>
      </w:r>
      <w:r w:rsidR="00FB457D">
        <w:t>1.2</w:t>
      </w:r>
      <w:r w:rsidRPr="00FB457D">
        <w:t>986</w:t>
      </w:r>
      <w:r w:rsidR="00FB457D" w:rsidRPr="00FB457D">
        <w:t xml:space="preserve">) </w:t>
      </w:r>
      <w:r w:rsidRPr="00FB457D">
        <w:t>=77,2</w:t>
      </w:r>
      <w:r w:rsidR="00FB457D">
        <w:t xml:space="preserve"> (</w:t>
      </w:r>
      <w:r w:rsidRPr="00FB457D">
        <w:t>кДж/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rPr>
          <w:vertAlign w:val="superscript"/>
        </w:rPr>
        <w:t xml:space="preserve">. </w:t>
      </w:r>
      <w:r w:rsidRPr="00FB457D">
        <w:t>сут</w:t>
      </w:r>
      <w:r w:rsidR="00FB457D" w:rsidRPr="00FB457D">
        <w:t>)).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При требуемом </w:t>
      </w:r>
      <w:r w:rsidRPr="00FB457D">
        <w:rPr>
          <w:lang w:val="en-US"/>
        </w:rPr>
        <w:t>q</w:t>
      </w:r>
      <w:r w:rsidRPr="00FB457D">
        <w:rPr>
          <w:vertAlign w:val="subscript"/>
          <w:lang w:val="en-US"/>
        </w:rPr>
        <w:t>h</w:t>
      </w:r>
      <w:r w:rsidRPr="00FB457D">
        <w:rPr>
          <w:vertAlign w:val="superscript"/>
          <w:lang w:val="en-US"/>
        </w:rPr>
        <w:t>req</w:t>
      </w:r>
      <w:r w:rsidRPr="00FB457D">
        <w:t>=80кДж/</w:t>
      </w:r>
      <w:r w:rsidR="00FB457D">
        <w:t xml:space="preserve"> (</w:t>
      </w:r>
      <w:r w:rsidRPr="00FB457D">
        <w:t>м</w:t>
      </w:r>
      <w:r w:rsidRPr="00FB457D">
        <w:rPr>
          <w:vertAlign w:val="superscript"/>
        </w:rPr>
        <w:t>2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rPr>
          <w:vertAlign w:val="superscript"/>
        </w:rPr>
        <w:t xml:space="preserve">. </w:t>
      </w:r>
      <w:r w:rsidRPr="00FB457D">
        <w:t>сут</w:t>
      </w:r>
      <w:r w:rsidR="00FB457D" w:rsidRPr="00FB457D">
        <w:t>).</w:t>
      </w:r>
    </w:p>
    <w:p w:rsidR="009700B2" w:rsidRDefault="009700B2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По принятым сопротивлениям теплопередаче определимся с конструкциями ограждений и толщиной утеплителя стен, совмещенного покрытия и перекрытия 1-го этажа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Стены</w:t>
      </w:r>
      <w:r w:rsidR="00FB457D" w:rsidRPr="00FB457D">
        <w:t xml:space="preserve">: </w:t>
      </w:r>
      <w:r w:rsidRPr="00FB457D">
        <w:t>принимаем следующую конструкцию стены, теплотехнические характеристики материалов и толщину утеплителя</w:t>
      </w:r>
      <w:r w:rsidR="00FB457D">
        <w:t xml:space="preserve"> (</w:t>
      </w:r>
      <w:r w:rsidRPr="00FB457D">
        <w:t>рисунок 1</w:t>
      </w:r>
      <w:r w:rsidR="00FB457D" w:rsidRPr="00FB457D">
        <w:t>):</w:t>
      </w:r>
    </w:p>
    <w:p w:rsidR="009700B2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Теплотехнические показатели материалов</w:t>
      </w:r>
      <w:r w:rsidR="00FB457D" w:rsidRPr="00FB457D">
        <w:t>:</w:t>
      </w:r>
    </w:p>
    <w:p w:rsidR="00A0659C" w:rsidRPr="00FB457D" w:rsidRDefault="009700B2" w:rsidP="00A0659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0659C" w:rsidRPr="00FB457D">
        <w:t>Рисунок 1 - Схема конструкции стеновой панели</w:t>
      </w:r>
    </w:p>
    <w:p w:rsidR="00FB457D" w:rsidRDefault="00FB457D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F15BC1" w:rsidP="00FB457D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75pt;margin-top:57.55pt;width:170.25pt;height:281.15pt;z-index:-251659776;mso-wrap-edited:f;mso-position-vertical-relative:page">
            <v:imagedata r:id="rId7" o:title="" croptop="8065f" cropbottom="7140f" cropleft="23070f" cropright="20709f" grayscale="t" bilevel="t"/>
            <o:lock v:ext="edit" aspectratio="f"/>
            <w10:wrap type="topAndBottom" anchory="page"/>
          </v:shape>
        </w:pict>
      </w:r>
      <w:r w:rsidR="008C61AC" w:rsidRPr="00FB457D">
        <w:t>Цементно-песчаный раствор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 xml:space="preserve"> = 1800кг/м</w:t>
      </w:r>
      <w:r w:rsidR="00FB457D">
        <w:rPr>
          <w:vertAlign w:val="superscript"/>
        </w:rPr>
        <w:t>3,</w:t>
      </w:r>
      <w:r w:rsidRPr="00FB457D">
        <w:t xml:space="preserve">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=0,93 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Бетон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 xml:space="preserve"> = 2400 кг/м</w:t>
      </w:r>
      <w:r w:rsidR="00FB457D">
        <w:rPr>
          <w:vertAlign w:val="superscript"/>
        </w:rPr>
        <w:t>3,</w:t>
      </w:r>
      <w:r w:rsidRPr="00FB457D">
        <w:t xml:space="preserve">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=1,86 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Пенобетон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 xml:space="preserve"> = 400кг/м</w:t>
      </w:r>
      <w:r w:rsidR="00FB457D">
        <w:rPr>
          <w:vertAlign w:val="superscript"/>
        </w:rPr>
        <w:t>3,</w:t>
      </w:r>
      <w:r w:rsidRPr="00FB457D">
        <w:t xml:space="preserve">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=0,15 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Сопротивление теплопередачи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R</w:t>
      </w:r>
      <w:r w:rsidRPr="00FB457D">
        <w:rPr>
          <w:vertAlign w:val="subscript"/>
        </w:rPr>
        <w:t>0</w:t>
      </w:r>
      <w:r w:rsidRPr="00FB457D">
        <w:t>=</w:t>
      </w:r>
      <w:r w:rsidRPr="00FB457D">
        <w:rPr>
          <w:lang w:val="en-US"/>
        </w:rPr>
        <w:t>R</w:t>
      </w:r>
      <w:r w:rsidRPr="00FB457D">
        <w:rPr>
          <w:vertAlign w:val="subscript"/>
        </w:rPr>
        <w:t>в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1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утеп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2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н</w:t>
      </w:r>
      <w:r w:rsidRPr="00FB457D">
        <w:t>=</w:t>
      </w:r>
      <w:r w:rsidRPr="00FB457D">
        <w:rPr>
          <w:lang w:val="en-US"/>
        </w:rPr>
        <w:t>R</w:t>
      </w:r>
      <w:r w:rsidRPr="00FB457D">
        <w:rPr>
          <w:vertAlign w:val="subscript"/>
        </w:rPr>
        <w:t>0</w:t>
      </w:r>
      <w:r w:rsidRPr="00FB457D">
        <w:rPr>
          <w:vertAlign w:val="superscript"/>
        </w:rPr>
        <w:t>треб</w:t>
      </w:r>
      <w:r w:rsidR="00FB457D" w:rsidRPr="00FB457D">
        <w:t>;</w:t>
      </w:r>
    </w:p>
    <w:p w:rsidR="008C61AC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1/8,7 + 0,02/0,93 + 0,7/1,86 + </w:t>
      </w:r>
      <w:r w:rsidRPr="00FB457D">
        <w:rPr>
          <w:lang w:val="en-US"/>
        </w:rPr>
        <w:sym w:font="Symbol" w:char="F064"/>
      </w:r>
      <w:r w:rsidRPr="00FB457D">
        <w:rPr>
          <w:vertAlign w:val="subscript"/>
        </w:rPr>
        <w:t>утеп</w:t>
      </w:r>
      <w:r w:rsidRPr="00FB457D">
        <w:t>/0,15 + 1/23 = 2,44</w:t>
      </w:r>
      <w:r w:rsidR="00FB457D">
        <w:t>5,</w:t>
      </w:r>
      <w:r w:rsidRPr="00FB457D">
        <w:t xml:space="preserve">откуда </w:t>
      </w:r>
      <w:r w:rsidRPr="00FB457D">
        <w:sym w:font="Symbol" w:char="F064"/>
      </w:r>
      <w:r w:rsidRPr="00FB457D">
        <w:rPr>
          <w:vertAlign w:val="subscript"/>
        </w:rPr>
        <w:t xml:space="preserve">утеп </w:t>
      </w:r>
      <w:r w:rsidRPr="00FB457D">
        <w:t>= 0,334</w:t>
      </w:r>
      <w:r w:rsidR="00FB457D">
        <w:t xml:space="preserve"> (</w:t>
      </w:r>
      <w:r w:rsidRPr="00FB457D">
        <w:t>м</w:t>
      </w:r>
      <w:r w:rsidR="00FB457D" w:rsidRPr="00FB457D">
        <w:t xml:space="preserve">) </w:t>
      </w:r>
      <w:r w:rsidRPr="00FB457D">
        <w:t>= 335 мм</w:t>
      </w:r>
    </w:p>
    <w:p w:rsidR="00A0659C" w:rsidRPr="00FB457D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Совмещенное покрытие</w:t>
      </w:r>
    </w:p>
    <w:p w:rsidR="00A0659C" w:rsidRPr="00FB457D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15BC1" w:rsidP="00FB457D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7" type="#_x0000_t75" style="position:absolute;left:0;text-align:left;margin-left:6.8pt;margin-top:2pt;width:407.2pt;height:106.65pt;z-index:-251658752">
            <v:imagedata r:id="rId8" o:title="" croptop="23928f" cropbottom="8109f" grayscale="t" bilevel="t"/>
            <w10:wrap type="topAndBottom"/>
          </v:shape>
        </w:pict>
      </w:r>
      <w:r w:rsidR="008C61AC" w:rsidRPr="00FB457D">
        <w:t xml:space="preserve">Рисунок 2 </w:t>
      </w:r>
      <w:r w:rsidR="00FB457D">
        <w:t>-</w:t>
      </w:r>
      <w:r w:rsidR="008C61AC" w:rsidRPr="00FB457D">
        <w:t xml:space="preserve"> Схема совмещенного покрытия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Термическое сопротивление пароизоляционного слоя и рулонного ковра относим в запас</w:t>
      </w:r>
      <w:r w:rsidR="00FB457D" w:rsidRPr="00FB457D">
        <w:t>.</w:t>
      </w: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Теплотехнические показатели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Железобетонная плита пустотного настила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 xml:space="preserve"> =2500 кг/м</w:t>
      </w:r>
      <w:r w:rsidRPr="00FB457D">
        <w:rPr>
          <w:vertAlign w:val="superscript"/>
        </w:rPr>
        <w:t>3</w:t>
      </w:r>
      <w:r w:rsidRPr="00FB457D">
        <w:t xml:space="preserve">, 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=1,92 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FB457D" w:rsidRDefault="00FB457D" w:rsidP="00FB457D">
      <w:pPr>
        <w:widowControl w:val="0"/>
        <w:autoSpaceDE w:val="0"/>
        <w:autoSpaceDN w:val="0"/>
        <w:adjustRightInd w:val="0"/>
        <w:ind w:firstLine="709"/>
      </w:pPr>
      <w:r>
        <w:t>(</w:t>
      </w:r>
      <w:r w:rsidR="008C61AC" w:rsidRPr="00FB457D">
        <w:t xml:space="preserve">Термическое сопротивление плиты пустотного настила </w:t>
      </w:r>
      <w:r>
        <w:t>-</w:t>
      </w:r>
      <w:r w:rsidR="008C61AC" w:rsidRPr="00FB457D">
        <w:t xml:space="preserve"> неоднородной конструкции составляет 0,163 м</w:t>
      </w:r>
      <w:r w:rsidR="008C61AC" w:rsidRPr="00FB457D">
        <w:rPr>
          <w:vertAlign w:val="superscript"/>
        </w:rPr>
        <w:t>2</w:t>
      </w:r>
      <w:r w:rsidRPr="00FB457D">
        <w:rPr>
          <w:vertAlign w:val="superscript"/>
        </w:rPr>
        <w:t xml:space="preserve"> </w:t>
      </w:r>
      <w:r w:rsidR="008C61AC" w:rsidRPr="00FB457D">
        <w:rPr>
          <w:vertAlign w:val="superscript"/>
        </w:rPr>
        <w:t>0</w:t>
      </w:r>
      <w:r w:rsidR="008C61AC" w:rsidRPr="00FB457D">
        <w:t>С/Вт</w:t>
      </w:r>
      <w:r w:rsidRPr="00FB457D">
        <w:t>).</w:t>
      </w:r>
    </w:p>
    <w:p w:rsidR="00A0659C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Пенобетон</w:t>
      </w:r>
      <w:r w:rsidR="00FB457D" w:rsidRPr="00FB457D">
        <w:t xml:space="preserve">: 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 xml:space="preserve"> =300 кг/м</w:t>
      </w:r>
      <w:r w:rsidRPr="00FB457D">
        <w:rPr>
          <w:vertAlign w:val="superscript"/>
        </w:rPr>
        <w:t>3</w:t>
      </w:r>
      <w:r w:rsidRPr="00FB457D">
        <w:t xml:space="preserve">, 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=0,11 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A0659C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Цементно-песчаный раствор</w:t>
      </w:r>
      <w:r w:rsidR="00FB457D" w:rsidRPr="00FB457D">
        <w:t xml:space="preserve">: 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 xml:space="preserve"> =1800 кг/м</w:t>
      </w:r>
      <w:r w:rsidRPr="00FB457D">
        <w:rPr>
          <w:vertAlign w:val="superscript"/>
        </w:rPr>
        <w:t>3</w:t>
      </w:r>
      <w:r w:rsidRPr="00FB457D">
        <w:t xml:space="preserve">, 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=0,76 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Сопротивление теплопередаче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R</w:t>
      </w:r>
      <w:r w:rsidRPr="00FB457D">
        <w:rPr>
          <w:vertAlign w:val="subscript"/>
        </w:rPr>
        <w:t>0</w:t>
      </w:r>
      <w:r w:rsidRPr="00FB457D">
        <w:t>=</w:t>
      </w:r>
      <w:r w:rsidRPr="00FB457D">
        <w:rPr>
          <w:lang w:val="en-US"/>
        </w:rPr>
        <w:t>R</w:t>
      </w:r>
      <w:r w:rsidRPr="00FB457D">
        <w:rPr>
          <w:vertAlign w:val="subscript"/>
        </w:rPr>
        <w:t>в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ж/б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утеп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раств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н</w:t>
      </w:r>
      <w:r w:rsidRPr="00FB457D">
        <w:t>=</w:t>
      </w:r>
      <w:r w:rsidRPr="00FB457D">
        <w:rPr>
          <w:lang w:val="en-US"/>
        </w:rPr>
        <w:t>R</w:t>
      </w:r>
      <w:r w:rsidRPr="00FB457D">
        <w:rPr>
          <w:vertAlign w:val="subscript"/>
        </w:rPr>
        <w:t>0</w:t>
      </w:r>
      <w:r w:rsidRPr="00FB457D">
        <w:rPr>
          <w:vertAlign w:val="superscript"/>
        </w:rPr>
        <w:t>треб</w:t>
      </w:r>
      <w:r w:rsidR="00FB457D" w:rsidRPr="00FB457D">
        <w:t>;</w:t>
      </w: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1/8,7+0,163+</w:t>
      </w:r>
      <w:r w:rsidRPr="00FB457D">
        <w:rPr>
          <w:lang w:val="en-US"/>
        </w:rPr>
        <w:sym w:font="Symbol" w:char="F064"/>
      </w:r>
      <w:r w:rsidRPr="00FB457D">
        <w:rPr>
          <w:vertAlign w:val="subscript"/>
        </w:rPr>
        <w:t>утеп</w:t>
      </w:r>
      <w:r w:rsidRPr="00FB457D">
        <w:t>/0,11+0,03/0,76+1/23=</w:t>
      </w:r>
      <w:r w:rsidR="00FB457D">
        <w:t>2,</w:t>
      </w:r>
      <w:r w:rsidRPr="00FB457D">
        <w:t xml:space="preserve">откуда </w:t>
      </w:r>
      <w:r w:rsidRPr="00FB457D">
        <w:sym w:font="Symbol" w:char="F064"/>
      </w:r>
      <w:r w:rsidRPr="00FB457D">
        <w:rPr>
          <w:vertAlign w:val="subscript"/>
        </w:rPr>
        <w:t>утеп</w:t>
      </w:r>
      <w:r w:rsidRPr="00FB457D">
        <w:t>=0,18</w:t>
      </w:r>
      <w:r w:rsidR="00FB457D">
        <w:t xml:space="preserve"> (</w:t>
      </w:r>
      <w:r w:rsidRPr="00FB457D">
        <w:t>м</w:t>
      </w:r>
      <w:r w:rsidR="00FB457D" w:rsidRPr="00FB457D">
        <w:t xml:space="preserve">) </w:t>
      </w:r>
      <w:r w:rsidRPr="00FB457D">
        <w:t>= 20 мм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Перекрытие первого этажа</w:t>
      </w:r>
    </w:p>
    <w:p w:rsidR="00A0659C" w:rsidRPr="00FB457D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Pr="00FB457D" w:rsidRDefault="00F15BC1" w:rsidP="00FB457D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8" type="#_x0000_t75" style="position:absolute;left:0;text-align:left;margin-left:7.6pt;margin-top:3.45pt;width:6in;height:130.85pt;z-index:-251657728">
            <v:imagedata r:id="rId9" o:title="" croptop="22417f" cropbottom="10364f" cropright="4710f" grayscale="t" bilevel="t"/>
            <w10:wrap type="topAndBottom"/>
          </v:shape>
        </w:pict>
      </w:r>
      <w:r w:rsidR="008C61AC" w:rsidRPr="00FB457D">
        <w:t xml:space="preserve">Рисунок 3 </w:t>
      </w:r>
      <w:r w:rsidR="00FB457D">
        <w:t>-</w:t>
      </w:r>
      <w:r w:rsidR="008C61AC" w:rsidRPr="00FB457D">
        <w:t xml:space="preserve"> Схема перекрытия первого этажа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Строительный картон между раствором и деревянным полом отнесен в запас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Теплотехнические характеристики материалов</w:t>
      </w:r>
      <w:r w:rsidR="00FB457D" w:rsidRPr="00FB457D">
        <w:t>: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</w:t>
      </w:r>
      <w:r w:rsidR="00FB457D" w:rsidRPr="00FB457D">
        <w:t xml:space="preserve">. </w:t>
      </w:r>
      <w:r w:rsidRPr="00FB457D">
        <w:t>Доски пола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>=500 кг/м</w:t>
      </w:r>
      <w:r w:rsidRPr="00FB457D">
        <w:rPr>
          <w:vertAlign w:val="superscript"/>
        </w:rPr>
        <w:t>3</w:t>
      </w:r>
      <w:r w:rsidRPr="00FB457D">
        <w:t xml:space="preserve">, 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=0,14 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A0659C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2</w:t>
      </w:r>
      <w:r w:rsidR="00FB457D" w:rsidRPr="00FB457D">
        <w:t xml:space="preserve">. </w:t>
      </w:r>
      <w:r w:rsidRPr="00FB457D">
        <w:t>Цементно-песчаный раствор</w:t>
      </w:r>
      <w:r w:rsidR="00FB457D" w:rsidRPr="00FB457D">
        <w:t xml:space="preserve">: 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 xml:space="preserve"> =1800 кг/м</w:t>
      </w:r>
      <w:r w:rsidRPr="00FB457D">
        <w:rPr>
          <w:vertAlign w:val="superscript"/>
        </w:rPr>
        <w:t>3</w:t>
      </w:r>
      <w:r w:rsidRPr="00FB457D">
        <w:t xml:space="preserve">, 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=0,76 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A0659C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3</w:t>
      </w:r>
      <w:r w:rsidR="00FB457D" w:rsidRPr="00FB457D">
        <w:t xml:space="preserve">. </w:t>
      </w:r>
      <w:r w:rsidRPr="00FB457D">
        <w:t xml:space="preserve">Утеплитель </w:t>
      </w:r>
      <w:r w:rsidR="00FB457D">
        <w:t>-</w:t>
      </w:r>
      <w:r w:rsidRPr="00FB457D">
        <w:t xml:space="preserve"> керамзит</w:t>
      </w:r>
      <w:r w:rsidR="00FB457D" w:rsidRPr="00FB457D">
        <w:t xml:space="preserve">: 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 xml:space="preserve"> =400 кг/м</w:t>
      </w:r>
      <w:r w:rsidRPr="00FB457D">
        <w:rPr>
          <w:vertAlign w:val="superscript"/>
        </w:rPr>
        <w:t>3</w:t>
      </w:r>
      <w:r w:rsidRPr="00FB457D">
        <w:t xml:space="preserve">, 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 0,13 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A0659C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Железобетонная плита</w:t>
      </w:r>
      <w:r w:rsidR="00FB457D" w:rsidRPr="00FB457D">
        <w:t xml:space="preserve">: 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плотность </w:t>
      </w:r>
      <w:r w:rsidRPr="00FB457D">
        <w:sym w:font="Symbol" w:char="F067"/>
      </w:r>
      <w:r w:rsidRPr="00FB457D">
        <w:t xml:space="preserve"> = 2500 кг/м</w:t>
      </w:r>
      <w:r w:rsidRPr="00FB457D">
        <w:rPr>
          <w:vertAlign w:val="superscript"/>
        </w:rPr>
        <w:t>3</w:t>
      </w:r>
      <w:r w:rsidRPr="00FB457D">
        <w:t xml:space="preserve">, коэффициент теплопроводности </w:t>
      </w:r>
      <w:r w:rsidRPr="00FB457D">
        <w:sym w:font="Symbol" w:char="F06C"/>
      </w:r>
      <w:r w:rsidRPr="00FB457D">
        <w:rPr>
          <w:vertAlign w:val="subscript"/>
        </w:rPr>
        <w:t>А</w:t>
      </w:r>
      <w:r w:rsidRPr="00FB457D">
        <w:t>= 1,92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Вт/</w:t>
      </w:r>
      <w:r w:rsidR="00FB457D">
        <w:t xml:space="preserve"> (</w:t>
      </w:r>
      <w:r w:rsidRPr="00FB457D">
        <w:t>м</w:t>
      </w:r>
      <w:r w:rsidR="00FB457D">
        <w:rPr>
          <w:vertAlign w:val="superscript"/>
        </w:rPr>
        <w:t>.0</w:t>
      </w:r>
      <w:r w:rsidRPr="00FB457D">
        <w:t>С</w:t>
      </w:r>
      <w:r w:rsidR="00FB457D" w:rsidRPr="00FB457D">
        <w:t>).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Сопротивление теплопередаче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R</w:t>
      </w:r>
      <w:r w:rsidRPr="00FB457D">
        <w:rPr>
          <w:vertAlign w:val="subscript"/>
        </w:rPr>
        <w:t>0</w:t>
      </w:r>
      <w:r w:rsidRPr="00FB457D">
        <w:t>=</w:t>
      </w:r>
      <w:r w:rsidRPr="00FB457D">
        <w:rPr>
          <w:lang w:val="en-US"/>
        </w:rPr>
        <w:t>R</w:t>
      </w:r>
      <w:r w:rsidRPr="00FB457D">
        <w:rPr>
          <w:vertAlign w:val="subscript"/>
        </w:rPr>
        <w:t>в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дос</w:t>
      </w:r>
      <w:r w:rsidR="00FB457D" w:rsidRPr="00FB457D">
        <w:rPr>
          <w:vertAlign w:val="subscript"/>
        </w:rPr>
        <w:t xml:space="preserve">. 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раст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утеп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ж/б</w:t>
      </w:r>
      <w:r w:rsidRPr="00FB457D">
        <w:t>+</w:t>
      </w:r>
      <w:r w:rsidRPr="00FB457D">
        <w:rPr>
          <w:lang w:val="en-US"/>
        </w:rPr>
        <w:t>R</w:t>
      </w:r>
      <w:r w:rsidRPr="00FB457D">
        <w:rPr>
          <w:vertAlign w:val="subscript"/>
        </w:rPr>
        <w:t>н</w:t>
      </w:r>
      <w:r w:rsidRPr="00FB457D">
        <w:t>=</w:t>
      </w:r>
      <w:r w:rsidRPr="00FB457D">
        <w:rPr>
          <w:lang w:val="en-US"/>
        </w:rPr>
        <w:t>R</w:t>
      </w:r>
      <w:r w:rsidRPr="00FB457D">
        <w:rPr>
          <w:vertAlign w:val="subscript"/>
        </w:rPr>
        <w:t>0</w:t>
      </w:r>
      <w:r w:rsidRPr="00FB457D">
        <w:rPr>
          <w:vertAlign w:val="superscript"/>
        </w:rPr>
        <w:t>треб</w:t>
      </w:r>
      <w:r w:rsidR="00FB457D" w:rsidRPr="00FB457D">
        <w:t>;</w:t>
      </w: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1/8,7+0,04/0,14+0,04/0,76+</w:t>
      </w:r>
      <w:r w:rsidRPr="00FB457D">
        <w:rPr>
          <w:lang w:val="en-US"/>
        </w:rPr>
        <w:sym w:font="Symbol" w:char="F064"/>
      </w:r>
      <w:r w:rsidRPr="00FB457D">
        <w:rPr>
          <w:vertAlign w:val="subscript"/>
        </w:rPr>
        <w:t>утеп</w:t>
      </w:r>
      <w:r w:rsidRPr="00FB457D">
        <w:t>/0,13+0,163+1/23=</w:t>
      </w:r>
      <w:r w:rsidR="00FB457D">
        <w:t>2,</w:t>
      </w:r>
      <w:r w:rsidRPr="00FB457D">
        <w:t>0,1149+0,2857+0,0526+</w:t>
      </w:r>
      <w:r w:rsidRPr="00FB457D">
        <w:rPr>
          <w:lang w:val="en-US"/>
        </w:rPr>
        <w:sym w:font="Symbol" w:char="F064"/>
      </w:r>
      <w:r w:rsidRPr="00FB457D">
        <w:rPr>
          <w:vertAlign w:val="subscript"/>
        </w:rPr>
        <w:t>утеп</w:t>
      </w:r>
      <w:r w:rsidRPr="00FB457D">
        <w:t>/0,13+0,163+0,043=</w:t>
      </w:r>
      <w:r w:rsidR="00FB457D">
        <w:t>2,</w:t>
      </w:r>
      <w:r w:rsidRPr="00FB457D">
        <w:t xml:space="preserve">откуда </w:t>
      </w:r>
      <w:r w:rsidRPr="00FB457D">
        <w:sym w:font="Symbol" w:char="F064"/>
      </w:r>
      <w:r w:rsidRPr="00FB457D">
        <w:rPr>
          <w:vertAlign w:val="subscript"/>
        </w:rPr>
        <w:t>утеп</w:t>
      </w:r>
      <w:r w:rsidRPr="00FB457D">
        <w:t>=0,174</w:t>
      </w:r>
      <w:r w:rsidR="00FB457D">
        <w:t xml:space="preserve"> (</w:t>
      </w:r>
      <w:r w:rsidRPr="00FB457D">
        <w:t>м</w:t>
      </w:r>
      <w:r w:rsidR="00FB457D" w:rsidRPr="00FB457D">
        <w:t xml:space="preserve">) </w:t>
      </w:r>
      <w:r w:rsidRPr="00FB457D">
        <w:t>= 175 мм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A0659C">
      <w:pPr>
        <w:pStyle w:val="2"/>
      </w:pPr>
      <w:bookmarkStart w:id="11" w:name="_Toc233528914"/>
      <w:r>
        <w:t xml:space="preserve">3.4 </w:t>
      </w:r>
      <w:r w:rsidR="008C61AC" w:rsidRPr="00FB457D">
        <w:t>Внутренние стены</w:t>
      </w:r>
      <w:bookmarkEnd w:id="11"/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Внутренние стены и стены лестничных клеток выполняются из железобетонных панелей толщиной 160 мм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Расчет звукоизоляции межквартирной стены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A0659C">
      <w:pPr>
        <w:pStyle w:val="2"/>
      </w:pPr>
      <w:bookmarkStart w:id="12" w:name="_Toc233528915"/>
      <w:r>
        <w:t xml:space="preserve">3.5 </w:t>
      </w:r>
      <w:r w:rsidR="008C61AC" w:rsidRPr="00FB457D">
        <w:t>Перегородки</w:t>
      </w:r>
      <w:bookmarkEnd w:id="12"/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проекте предусмотрены межквартирные, межкомнатные и ограждающие санузлы и кухни перегородки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Межквартирные перегородки из железобетонных панелей толщиной 160 мм, межкомнатные перегородки из прокатного гипсобетона толщиной 80 мм, а ограждающие санузлы и кухни </w:t>
      </w:r>
      <w:r w:rsidR="00FB457D">
        <w:t>-</w:t>
      </w:r>
      <w:r w:rsidRPr="00FB457D">
        <w:t xml:space="preserve"> 65 мм</w:t>
      </w:r>
      <w:r w:rsidR="00FB457D" w:rsidRPr="00FB457D">
        <w:t xml:space="preserve">. </w:t>
      </w:r>
      <w:r w:rsidRPr="00FB457D">
        <w:t>В местах дверных проемов перегородки усиливают сквозными деревянными стойками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Панели перегородок устанавливают на железобетонные плиты перекрытий по прокладке из толя и слою раствора 10 мм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К стенам перегородки крепят скобами и ершами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местах сопряжения с потолком перегородки крепят стальной скобой с приваренным анкером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Зазоры при примыкании панелей к стенам и потолкам конопатят паклей, смоченной в гипсовом растворе</w:t>
      </w:r>
      <w:r w:rsidR="00FB457D" w:rsidRPr="00FB457D">
        <w:t>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A0659C">
      <w:pPr>
        <w:pStyle w:val="2"/>
      </w:pPr>
      <w:bookmarkStart w:id="13" w:name="_Toc233528916"/>
      <w:r>
        <w:t>3.6.</w:t>
      </w:r>
      <w:r w:rsidRPr="00FB457D">
        <w:t xml:space="preserve"> </w:t>
      </w:r>
      <w:r w:rsidR="008C61AC" w:rsidRPr="00FB457D">
        <w:t>Перекрытия</w:t>
      </w:r>
      <w:bookmarkEnd w:id="13"/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Междуэтажные перекрытия выполняются из предварительно напряженных плит сплошного сечения толщиной 160 мм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Плиты укладывают по трем сторонам по слою раствора марки М100 толщиной 15 мм</w:t>
      </w:r>
      <w:r w:rsidR="00FB457D" w:rsidRPr="00FB457D">
        <w:t xml:space="preserve">. </w:t>
      </w:r>
      <w:r w:rsidRPr="00FB457D">
        <w:t>Плиты через закладные детали крепятся к панелям стен и между собой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Швы между плитами заделываются цементным раствором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Между плитами перекрытия по толщине вентблока монолитный участок заделывается бетоном марки В125</w:t>
      </w:r>
      <w:r w:rsidR="00FB457D">
        <w:t xml:space="preserve"> (</w:t>
      </w:r>
      <w:r w:rsidRPr="00FB457D">
        <w:t>М150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Плиты лоджий защемляют в боковые стены и сваривают с арматурой плит перекрытия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Лоджии ограждаются железобетонными панелями высотой 1050 мм</w:t>
      </w:r>
      <w:r w:rsidR="00FB457D" w:rsidRPr="00FB457D">
        <w:t>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A0659C">
      <w:pPr>
        <w:pStyle w:val="2"/>
      </w:pPr>
      <w:bookmarkStart w:id="14" w:name="_Toc233528917"/>
      <w:r>
        <w:t>3.7.</w:t>
      </w:r>
      <w:r w:rsidRPr="00FB457D">
        <w:t xml:space="preserve"> </w:t>
      </w:r>
      <w:r w:rsidR="008C61AC" w:rsidRPr="00FB457D">
        <w:t>Крыша</w:t>
      </w:r>
      <w:bookmarkEnd w:id="14"/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Для ограждения здания от атмосферных осадков принята конструкция чердачной крыши с теплым чердаком и кровлей из рулонных материалов</w:t>
      </w:r>
      <w:r w:rsidR="00FB457D" w:rsidRPr="00FB457D">
        <w:t xml:space="preserve">. </w:t>
      </w:r>
      <w:r w:rsidRPr="00FB457D">
        <w:t>Отвод воды с крыши производится при помощи водосточной воронки в ливневую канализацию</w:t>
      </w:r>
      <w:r w:rsidR="00FB457D" w:rsidRPr="00FB457D">
        <w:t xml:space="preserve">. </w:t>
      </w:r>
      <w:r w:rsidRPr="00FB457D">
        <w:t>Стояки ливневой канализации располагаются в районе лифтовой шахты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Чердачное перекрытие имеет утепление, принятое по теплотехническому расчету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На чердак выходят вентблоки, которые собираются в вентиляционные шахты</w:t>
      </w:r>
      <w:r w:rsidR="00FB457D" w:rsidRPr="00FB457D">
        <w:t xml:space="preserve"> </w:t>
      </w:r>
      <w:r w:rsidRPr="00FB457D">
        <w:t>и выходят на крышу</w:t>
      </w:r>
      <w:r w:rsidR="00FB457D" w:rsidRPr="00FB457D">
        <w:t>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A0659C">
      <w:pPr>
        <w:pStyle w:val="2"/>
      </w:pPr>
      <w:bookmarkStart w:id="15" w:name="_Toc233528918"/>
      <w:r>
        <w:t>3.8.</w:t>
      </w:r>
      <w:r w:rsidRPr="00FB457D">
        <w:t xml:space="preserve"> </w:t>
      </w:r>
      <w:r w:rsidR="008C61AC" w:rsidRPr="00FB457D">
        <w:t>Лестница</w:t>
      </w:r>
      <w:bookmarkEnd w:id="15"/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здании</w:t>
      </w:r>
      <w:r w:rsidR="00FB457D" w:rsidRPr="00FB457D">
        <w:t xml:space="preserve"> </w:t>
      </w:r>
      <w:r w:rsidRPr="00FB457D">
        <w:t>запроектированы основные лестницы, наружный вход и стремянка выхода на крышу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Наружный вход состоит из входного крыльца</w:t>
      </w:r>
      <w:r w:rsidR="00FB457D" w:rsidRPr="00FB457D">
        <w:t xml:space="preserve">. </w:t>
      </w:r>
      <w:r w:rsidRPr="00FB457D">
        <w:t>Лестница наружного входа состоит из 6 ступеней размером 150х300 мм</w:t>
      </w:r>
      <w:r w:rsidR="00FB457D" w:rsidRPr="00FB457D">
        <w:t xml:space="preserve">. </w:t>
      </w:r>
      <w:r w:rsidRPr="00FB457D">
        <w:t>Вход в здание ограждают от атмосферных осадков навесом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Откидная стремянка для выхода на крышу устраивается на лестничной площадке</w:t>
      </w:r>
      <w:r w:rsidR="00FB457D" w:rsidRPr="00FB457D">
        <w:t xml:space="preserve">. </w:t>
      </w:r>
      <w:r w:rsidRPr="00FB457D">
        <w:t>Стойки заделывают цементным раствором в плите перекрытия</w:t>
      </w:r>
      <w:r w:rsidR="00FB457D" w:rsidRPr="00FB457D">
        <w:t xml:space="preserve">. </w:t>
      </w:r>
      <w:r w:rsidRPr="00FB457D">
        <w:t>Ширина лестницы 600 мм, расстояние между ступенями 300 мм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Основная двухмаршевая лестница состоит из лестничных маршей шириной 1200 мм</w:t>
      </w:r>
      <w:r w:rsidR="00FB457D">
        <w:t xml:space="preserve"> (</w:t>
      </w:r>
      <w:r w:rsidRPr="00FB457D">
        <w:t xml:space="preserve">по серии </w:t>
      </w:r>
      <w:r w:rsidR="00FB457D">
        <w:t>1.1</w:t>
      </w:r>
      <w:r w:rsidRPr="00FB457D">
        <w:t>5</w:t>
      </w:r>
      <w:r w:rsidR="00FB457D">
        <w:t>1.1</w:t>
      </w:r>
      <w:r w:rsidRPr="00FB457D">
        <w:t>-6</w:t>
      </w:r>
      <w:r w:rsidR="00FB457D" w:rsidRPr="00FB457D">
        <w:t xml:space="preserve">) </w:t>
      </w:r>
      <w:r w:rsidRPr="00FB457D">
        <w:t>и лестничных площадок шириной 1050 мм</w:t>
      </w:r>
      <w:r w:rsidR="00FB457D">
        <w:t xml:space="preserve"> (</w:t>
      </w:r>
      <w:r w:rsidRPr="00FB457D">
        <w:t xml:space="preserve">по серии </w:t>
      </w:r>
      <w:r w:rsidR="00FB457D">
        <w:t>1.1</w:t>
      </w:r>
      <w:r w:rsidRPr="00FB457D">
        <w:t>5</w:t>
      </w:r>
      <w:r w:rsidR="00FB457D">
        <w:t>1.1</w:t>
      </w:r>
      <w:r w:rsidRPr="00FB457D">
        <w:t>-6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Швы в местах опирания маршей на площадку заделываются цементным раствором марки М100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Ограждение лестницы высотой 1100 мм приваривается к закладным деталям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Размеры лестницы определяем по расчету</w:t>
      </w:r>
      <w:r w:rsidR="00FB457D" w:rsidRPr="00FB457D">
        <w:t>: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Расчет лестницы</w:t>
      </w:r>
      <w:r w:rsidR="00FB457D" w:rsidRPr="00FB457D">
        <w:t>: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высота этажа</w:t>
      </w:r>
      <w:r w:rsidR="00FB457D" w:rsidRPr="00FB457D">
        <w:t xml:space="preserve"> - </w:t>
      </w:r>
      <w:r w:rsidRPr="00FB457D">
        <w:t>3000 мм</w:t>
      </w:r>
      <w:r w:rsidR="00FB457D" w:rsidRPr="00FB457D">
        <w:t>;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ширина марша</w:t>
      </w:r>
      <w:r w:rsidR="00FB457D" w:rsidRPr="00FB457D">
        <w:t xml:space="preserve"> - </w:t>
      </w:r>
      <w:r w:rsidRPr="00FB457D">
        <w:t>1200 мм</w:t>
      </w:r>
      <w:r w:rsidR="00FB457D" w:rsidRPr="00FB457D">
        <w:t>;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уклон лестницы</w:t>
      </w:r>
      <w:r w:rsidR="00FB457D">
        <w:t xml:space="preserve"> </w:t>
      </w:r>
      <w:r w:rsidRPr="00FB457D">
        <w:t>1</w:t>
      </w:r>
      <w:r w:rsidR="00FB457D" w:rsidRPr="00FB457D">
        <w:t xml:space="preserve">: </w:t>
      </w:r>
      <w:r w:rsidRPr="00FB457D">
        <w:t>2</w:t>
      </w: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Принимаем ступень размерами 140х300 мм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Ширина лестничной клетки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= 2·</w:t>
      </w:r>
      <w:r w:rsidRPr="00FB457D">
        <w:rPr>
          <w:lang w:val="en-US"/>
        </w:rPr>
        <w:t>b</w:t>
      </w:r>
      <w:r w:rsidR="00FB457D" w:rsidRPr="00FB457D">
        <w:t xml:space="preserve"> </w:t>
      </w:r>
      <w:r w:rsidRPr="00FB457D">
        <w:t>+ 100 = 2 · 1200 + 100 = 2500 мм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Высота одного марша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Н/2 = 3000/2 = 1500 мм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Число подступенков в одном марше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n</w:t>
      </w:r>
      <w:r w:rsidRPr="00FB457D">
        <w:t xml:space="preserve"> = 1500/140 = 10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Число проступей в одном марше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rPr>
          <w:lang w:val="en-US"/>
        </w:rPr>
        <w:t>n</w:t>
      </w:r>
      <w:r w:rsidRPr="00FB457D">
        <w:rPr>
          <w:vertAlign w:val="superscript"/>
        </w:rPr>
        <w:t>1</w:t>
      </w:r>
      <w:r w:rsidRPr="00FB457D">
        <w:t xml:space="preserve"> = </w:t>
      </w:r>
      <w:r w:rsidRPr="00FB457D">
        <w:rPr>
          <w:lang w:val="en-US"/>
        </w:rPr>
        <w:t>n</w:t>
      </w:r>
      <w:r w:rsidRPr="00FB457D">
        <w:t xml:space="preserve"> </w:t>
      </w:r>
      <w:r w:rsidR="00FB457D">
        <w:t>-</w:t>
      </w:r>
      <w:r w:rsidRPr="00FB457D">
        <w:t xml:space="preserve"> 1 = 10 </w:t>
      </w:r>
      <w:r w:rsidR="00FB457D">
        <w:t>-</w:t>
      </w:r>
      <w:r w:rsidRPr="00FB457D">
        <w:t xml:space="preserve"> 1 = 9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Длина горизонтальной проекции марша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а = 300 · </w:t>
      </w:r>
      <w:r w:rsidRPr="00FB457D">
        <w:rPr>
          <w:lang w:val="en-US"/>
        </w:rPr>
        <w:t>n</w:t>
      </w:r>
      <w:r w:rsidRPr="00FB457D">
        <w:t xml:space="preserve"> = 300 · 10 = 3000 мм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Принимаем ширину промежуточной площадки с</w:t>
      </w:r>
      <w:r w:rsidRPr="00FB457D">
        <w:rPr>
          <w:vertAlign w:val="subscript"/>
        </w:rPr>
        <w:t xml:space="preserve">1 </w:t>
      </w:r>
      <w:r w:rsidRPr="00FB457D">
        <w:t>= 1050 мм</w:t>
      </w:r>
      <w:r w:rsidR="00FB457D" w:rsidRPr="00FB457D">
        <w:t xml:space="preserve">, </w:t>
      </w:r>
      <w:r w:rsidRPr="00FB457D">
        <w:t>этажной с</w:t>
      </w:r>
      <w:r w:rsidRPr="00FB457D">
        <w:rPr>
          <w:vertAlign w:val="subscript"/>
        </w:rPr>
        <w:t>2</w:t>
      </w:r>
      <w:r w:rsidR="00FB457D" w:rsidRPr="00FB457D">
        <w:rPr>
          <w:vertAlign w:val="subscript"/>
        </w:rPr>
        <w:t xml:space="preserve"> </w:t>
      </w:r>
      <w:r w:rsidRPr="00FB457D">
        <w:t>= 1300 мм, получим полную длину лестничной клетки</w:t>
      </w:r>
      <w:r w:rsidR="00FB457D" w:rsidRPr="00FB457D">
        <w:t>: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А = а + с</w:t>
      </w:r>
      <w:r w:rsidRPr="00FB457D">
        <w:rPr>
          <w:vertAlign w:val="subscript"/>
        </w:rPr>
        <w:t xml:space="preserve">1 </w:t>
      </w:r>
      <w:r w:rsidRPr="00FB457D">
        <w:t>+ с</w:t>
      </w:r>
      <w:r w:rsidRPr="00FB457D">
        <w:rPr>
          <w:vertAlign w:val="subscript"/>
        </w:rPr>
        <w:t>2</w:t>
      </w:r>
      <w:r w:rsidRPr="00FB457D">
        <w:t xml:space="preserve"> = 3000 + 1300 + 1300 = 5600 мм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A0659C">
      <w:pPr>
        <w:pStyle w:val="2"/>
      </w:pPr>
      <w:bookmarkStart w:id="16" w:name="_Toc233528919"/>
      <w:r>
        <w:t>3.9</w:t>
      </w:r>
      <w:r w:rsidRPr="00FB457D">
        <w:t xml:space="preserve">. </w:t>
      </w:r>
      <w:r w:rsidR="008C61AC" w:rsidRPr="00FB457D">
        <w:t>Окна</w:t>
      </w:r>
      <w:bookmarkEnd w:id="16"/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Обеспечивают помещение естественным освещением и вентиляцией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состав заполнения оконного проема входят</w:t>
      </w:r>
      <w:r w:rsidR="00FB457D" w:rsidRPr="00FB457D">
        <w:t xml:space="preserve">: </w:t>
      </w:r>
      <w:r w:rsidRPr="00FB457D">
        <w:t>оконная коробка, остекленные переплеты, подоконная доска из древесины, наружный водослив из листа оцинкованной стали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проекте предусмотрены оконные блоки со спаренными переплетами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Оконную коробку покрывают</w:t>
      </w:r>
      <w:r w:rsidR="00FB457D" w:rsidRPr="00FB457D">
        <w:t xml:space="preserve"> </w:t>
      </w:r>
      <w:r w:rsidRPr="00FB457D">
        <w:t>антисептиком, а при установке в проем между стеной и деревянной коробкой прокладывают слой толя</w:t>
      </w:r>
      <w:r w:rsidR="00FB457D" w:rsidRPr="00FB457D">
        <w:t xml:space="preserve">. </w:t>
      </w:r>
      <w:r w:rsidRPr="00FB457D">
        <w:t>Коробку в проеме крепят костылями или длинными гвоздями, забиваемыми через коробки в антисептированные деревянные пробки, специально закладываемые в стену</w:t>
      </w:r>
      <w:r w:rsidR="00FB457D" w:rsidRPr="00FB457D">
        <w:t xml:space="preserve">. </w:t>
      </w:r>
      <w:r w:rsidRPr="00FB457D">
        <w:t>Щель между коробкой и стеновой панелью заделывают раствором, а с внутренней стороны оконные откосы штукатурят</w:t>
      </w:r>
      <w:r w:rsidR="00FB457D" w:rsidRPr="00FB457D">
        <w:t xml:space="preserve">. </w:t>
      </w:r>
      <w:r w:rsidRPr="00FB457D">
        <w:t>Зазор под нижней обвязкой коробки конопатят и закрывают деревянной подоконной доской</w:t>
      </w:r>
      <w:r w:rsidR="00FB457D" w:rsidRPr="00FB457D">
        <w:t xml:space="preserve">. </w:t>
      </w:r>
      <w:r w:rsidRPr="00FB457D">
        <w:t>Нижний наружный откос выполняют раствором с покрытием оцинкованной кровельной сталью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Размеры окон</w:t>
      </w:r>
      <w:r w:rsidR="00FB457D" w:rsidRPr="00FB457D">
        <w:t>: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высота</w:t>
      </w:r>
      <w:r w:rsidR="00FB457D">
        <w:t xml:space="preserve"> </w:t>
      </w:r>
      <w:r w:rsidR="00FB457D" w:rsidRPr="00FB457D">
        <w:t xml:space="preserve">- </w:t>
      </w:r>
      <w:r w:rsidRPr="00FB457D">
        <w:t>1460 мм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ширина</w:t>
      </w:r>
      <w:r w:rsidR="00FB457D">
        <w:t xml:space="preserve"> </w:t>
      </w:r>
      <w:r w:rsidR="00FB457D" w:rsidRPr="00FB457D">
        <w:t xml:space="preserve">- </w:t>
      </w:r>
      <w:r w:rsidRPr="00FB457D">
        <w:t>1200, 1470, 2070 мм</w:t>
      </w:r>
      <w:r w:rsidR="00FB457D" w:rsidRPr="00FB457D">
        <w:t>.</w:t>
      </w:r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A0659C">
      <w:pPr>
        <w:pStyle w:val="2"/>
      </w:pPr>
      <w:bookmarkStart w:id="17" w:name="_Toc233528920"/>
      <w:r>
        <w:t>3.1</w:t>
      </w:r>
      <w:r w:rsidR="008C61AC" w:rsidRPr="00FB457D">
        <w:t>0</w:t>
      </w:r>
      <w:r w:rsidRPr="00FB457D">
        <w:t xml:space="preserve">. </w:t>
      </w:r>
      <w:r w:rsidR="008C61AC" w:rsidRPr="00FB457D">
        <w:t>Двери</w:t>
      </w:r>
      <w:bookmarkEnd w:id="17"/>
    </w:p>
    <w:p w:rsidR="00A0659C" w:rsidRDefault="00A0659C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Служат для изоляции друг от друга помещений и входа в здание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Заполнение дверного проема состоит из дверной коробки и дверного полотна</w:t>
      </w:r>
      <w:r w:rsidR="00FB457D">
        <w:t xml:space="preserve"> (</w:t>
      </w:r>
      <w:r w:rsidRPr="00FB457D">
        <w:t>одного или двух</w:t>
      </w:r>
      <w:r w:rsidR="00FB457D" w:rsidRPr="00FB457D">
        <w:t>).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Балконные двери принимают со спаренными переплетами, а межкомнатные, входные в квартиру, в санузлах, шкафные, входные двери </w:t>
      </w:r>
      <w:r w:rsidR="00FB457D">
        <w:t>-</w:t>
      </w:r>
      <w:r w:rsidRPr="00FB457D">
        <w:t xml:space="preserve"> с одинарными переплетами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Крепление дверных коробок аналогично креплению оконных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перегородках дверные коробки крепят гвоздями к брускам каркаса перегородки</w:t>
      </w:r>
      <w:r w:rsidR="00FB457D" w:rsidRPr="00FB457D">
        <w:t xml:space="preserve">. </w:t>
      </w:r>
      <w:r w:rsidRPr="00FB457D">
        <w:t>Примыкание коробки к перегородке закрывают наличниками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Размеры дверей</w:t>
      </w:r>
      <w:r w:rsidR="00FB457D" w:rsidRPr="00FB457D">
        <w:t>: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высота</w:t>
      </w:r>
      <w:r w:rsidR="00FB457D" w:rsidRPr="00FB457D">
        <w:t xml:space="preserve"> - </w:t>
      </w:r>
      <w:r w:rsidRPr="00FB457D">
        <w:t>2071 мм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ширина</w:t>
      </w:r>
      <w:r w:rsidR="00FB457D" w:rsidRPr="00FB457D">
        <w:t xml:space="preserve"> - </w:t>
      </w:r>
      <w:r w:rsidRPr="00FB457D">
        <w:t>670, 720, 870, 1470 мм</w:t>
      </w:r>
      <w:r w:rsidR="00FB457D" w:rsidRPr="00FB457D">
        <w:t>.</w:t>
      </w:r>
    </w:p>
    <w:p w:rsidR="00FB457D" w:rsidRPr="00FB457D" w:rsidRDefault="00FB457D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A0659C" w:rsidP="00A0659C">
      <w:pPr>
        <w:pStyle w:val="2"/>
      </w:pPr>
      <w:r>
        <w:br w:type="page"/>
      </w:r>
      <w:bookmarkStart w:id="18" w:name="_Toc233528921"/>
      <w:r w:rsidR="008C61AC" w:rsidRPr="00FB457D">
        <w:t>4</w:t>
      </w:r>
      <w:r w:rsidR="00FB457D" w:rsidRPr="00FB457D">
        <w:t xml:space="preserve">. </w:t>
      </w:r>
      <w:r w:rsidR="008C61AC" w:rsidRPr="00FB457D">
        <w:t>Спецификации</w:t>
      </w:r>
      <w:bookmarkEnd w:id="18"/>
    </w:p>
    <w:p w:rsidR="00E318B7" w:rsidRDefault="00E318B7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Таблица 1</w:t>
      </w:r>
      <w:r w:rsidR="00FB457D" w:rsidRPr="00FB457D">
        <w:t xml:space="preserve"> - </w:t>
      </w:r>
      <w:r w:rsidRPr="00FB457D">
        <w:t>Спецификация столярных изделий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9"/>
        <w:gridCol w:w="2380"/>
        <w:gridCol w:w="2329"/>
        <w:gridCol w:w="850"/>
        <w:gridCol w:w="850"/>
        <w:gridCol w:w="854"/>
      </w:tblGrid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Марка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Обозначение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Наименование</w:t>
            </w:r>
          </w:p>
        </w:tc>
        <w:tc>
          <w:tcPr>
            <w:tcW w:w="2554" w:type="dxa"/>
            <w:gridSpan w:val="3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Кол-во</w:t>
            </w:r>
            <w:r w:rsidR="00FB457D">
              <w:t xml:space="preserve"> (</w:t>
            </w:r>
            <w:r w:rsidRPr="00FB457D">
              <w:t>шт</w:t>
            </w:r>
            <w:r w:rsidR="00FB457D" w:rsidRPr="00FB457D">
              <w:t xml:space="preserve">) 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 эт</w:t>
            </w:r>
            <w:r w:rsidR="00FB457D" w:rsidRPr="00FB457D">
              <w:t xml:space="preserve">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тип</w:t>
            </w:r>
            <w:r w:rsidR="00FB457D" w:rsidRPr="00FB457D">
              <w:t xml:space="preserve">. 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всего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Окна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ОК-1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Сер</w:t>
            </w:r>
            <w:r w:rsidR="00FB457D">
              <w:t>.1.2</w:t>
            </w:r>
            <w:r w:rsidRPr="00FB457D">
              <w:t>36-6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ОС 12-15В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35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ОК-2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Сер</w:t>
            </w:r>
            <w:r w:rsidR="00FB457D">
              <w:t>.1.2</w:t>
            </w:r>
            <w:r w:rsidRPr="00FB457D">
              <w:t>36-6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ОС 12-12В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48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ОК-3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ГОСТ 11214-78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ОС 9-6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8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Двери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ГОСТ 11214-86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БС 22-7,5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48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Сер</w:t>
            </w:r>
            <w:r w:rsidR="00FB457D">
              <w:t>.1.2</w:t>
            </w:r>
            <w:r w:rsidRPr="00FB457D">
              <w:t>36-6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БС 22-9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8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Сер</w:t>
            </w:r>
            <w:r w:rsidR="00FB457D">
              <w:t>.1.1</w:t>
            </w:r>
            <w:r w:rsidRPr="00FB457D">
              <w:t>36-10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ДГ-21-7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76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Сер</w:t>
            </w:r>
            <w:r w:rsidR="00FB457D">
              <w:t>.1.1</w:t>
            </w:r>
            <w:r w:rsidRPr="00FB457D">
              <w:t>36-10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ДГ-21-9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81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Сер</w:t>
            </w:r>
            <w:r w:rsidR="00FB457D">
              <w:t>.1.1</w:t>
            </w:r>
            <w:r w:rsidRPr="00FB457D">
              <w:t>36</w:t>
            </w:r>
            <w:r w:rsidR="00FB457D">
              <w:t>.5</w:t>
            </w:r>
            <w:r w:rsidRPr="00FB457D">
              <w:t>-19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ДН 21-15АЩР2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</w:t>
            </w:r>
          </w:p>
        </w:tc>
      </w:tr>
      <w:tr w:rsidR="008C61AC" w:rsidRPr="00FB457D" w:rsidTr="000F550F">
        <w:trPr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Сер</w:t>
            </w:r>
            <w:r w:rsidR="00FB457D">
              <w:t>.1.1</w:t>
            </w:r>
            <w:r w:rsidRPr="00FB457D">
              <w:t>36</w:t>
            </w:r>
            <w:r w:rsidR="00FB457D">
              <w:t>.5</w:t>
            </w:r>
            <w:r w:rsidRPr="00FB457D">
              <w:t>-19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ДН 21-15В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8C61AC" w:rsidRPr="00FB457D" w:rsidRDefault="008C61AC" w:rsidP="00E318B7">
            <w:pPr>
              <w:pStyle w:val="afe"/>
            </w:pPr>
            <w:r w:rsidRPr="00FB457D">
              <w:t>1</w:t>
            </w:r>
          </w:p>
        </w:tc>
      </w:tr>
    </w:tbl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E318B7" w:rsidP="004A4E56">
      <w:pPr>
        <w:pStyle w:val="2"/>
      </w:pPr>
      <w:r>
        <w:br w:type="page"/>
      </w:r>
      <w:bookmarkStart w:id="19" w:name="_Toc233528922"/>
      <w:r w:rsidR="008C61AC" w:rsidRPr="00FB457D">
        <w:t>5</w:t>
      </w:r>
      <w:r w:rsidR="00FB457D" w:rsidRPr="00FB457D">
        <w:t xml:space="preserve">. </w:t>
      </w:r>
      <w:r w:rsidR="008C61AC" w:rsidRPr="00FB457D">
        <w:t>Отделка здания</w:t>
      </w:r>
      <w:bookmarkEnd w:id="19"/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4A4E56">
      <w:pPr>
        <w:pStyle w:val="2"/>
      </w:pPr>
      <w:bookmarkStart w:id="20" w:name="_Toc233528923"/>
      <w:r>
        <w:t>5.1.</w:t>
      </w:r>
      <w:r w:rsidRPr="00FB457D">
        <w:t xml:space="preserve"> </w:t>
      </w:r>
      <w:r w:rsidR="008C61AC" w:rsidRPr="00FB457D">
        <w:t>Наружная отделка</w:t>
      </w:r>
      <w:bookmarkEnd w:id="20"/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 наружной стороны здания панели окрашиваются по шпаклевке импортными красками светлых тонов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Цоколь покрывается окрашивается в темный цвет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Столярные изделия и фронтон обрабатывают олифой и покрывают масляной</w:t>
      </w:r>
      <w:r w:rsidR="00FB457D" w:rsidRPr="00FB457D">
        <w:t xml:space="preserve"> </w:t>
      </w:r>
      <w:r w:rsidRPr="00FB457D">
        <w:t>краской</w:t>
      </w:r>
      <w:r w:rsidR="00FB457D" w:rsidRPr="00FB457D">
        <w:t>.</w:t>
      </w: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4A4E56">
      <w:pPr>
        <w:pStyle w:val="2"/>
      </w:pPr>
      <w:bookmarkStart w:id="21" w:name="_Toc233528924"/>
      <w:r>
        <w:t>5.2.</w:t>
      </w:r>
      <w:r w:rsidRPr="00FB457D">
        <w:t xml:space="preserve"> </w:t>
      </w:r>
      <w:r w:rsidR="008C61AC" w:rsidRPr="00FB457D">
        <w:t>Внутренняя отделка</w:t>
      </w:r>
      <w:bookmarkEnd w:id="21"/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Стены в комнатах и передних окрашиваются по шпаклевке водоэмульсионными красками различного колера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санузлах предусматривается облицовка стен глазурованной плиткой на высоту 1,8 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кухнях стены над кухонным рядом облицовываются керамической плиткой на высоту 60 см и выше окрашивают водоэмульсионной краской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Откосы проемов оштукатуривают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Столярные изделия обрабатывают олифой и окрашивают масляной краской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Металлические ограждения, лестницы и полы также окрашивают краской</w:t>
      </w:r>
      <w:r w:rsidR="00FB457D" w:rsidRPr="00FB457D">
        <w:t>.</w:t>
      </w: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FB457D" w:rsidP="004A4E56">
      <w:pPr>
        <w:pStyle w:val="2"/>
      </w:pPr>
      <w:bookmarkStart w:id="22" w:name="_Toc233528925"/>
      <w:r>
        <w:t>5.3.</w:t>
      </w:r>
      <w:r w:rsidRPr="00FB457D">
        <w:t xml:space="preserve"> </w:t>
      </w:r>
      <w:r w:rsidR="008C61AC" w:rsidRPr="00FB457D">
        <w:t>Полы</w:t>
      </w:r>
      <w:bookmarkEnd w:id="22"/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комнатах, передних, кухнях устраивают дощатые полы</w:t>
      </w:r>
      <w:r w:rsidR="00FB457D" w:rsidRPr="00FB457D">
        <w:t xml:space="preserve">. </w:t>
      </w:r>
      <w:r w:rsidRPr="00FB457D">
        <w:t>Их выполняют из строганных шпунтованных досок толщиной 29 мм, прибиваемых к лагам</w:t>
      </w:r>
      <w:r w:rsidR="00FB457D" w:rsidRPr="00FB457D">
        <w:t xml:space="preserve">. </w:t>
      </w:r>
      <w:r w:rsidRPr="00FB457D">
        <w:t>Лаги размером 80х50 мм укладывают через 500 мм на несущие элементы перекрытий с подкладкой упругих звукоизоляционных прокладок из древесноволокнистых плит шириной 120 мм и толщиной 21 мм</w:t>
      </w:r>
      <w:r w:rsidR="00FB457D" w:rsidRPr="00FB457D">
        <w:t xml:space="preserve">. </w:t>
      </w:r>
      <w:r w:rsidRPr="00FB457D">
        <w:t>Зазор между полом и стеной закрепляют деревянным плинтусом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В санузлах применяют керамические полы</w:t>
      </w:r>
      <w:r w:rsidR="00FB457D" w:rsidRPr="00FB457D">
        <w:t xml:space="preserve">. </w:t>
      </w:r>
      <w:r w:rsidRPr="00FB457D">
        <w:t>Их укладывают на перекрытие на 2 слоя рубероида на битумной мастике толщиной 5 мм</w:t>
      </w:r>
      <w:r w:rsidR="00FB457D" w:rsidRPr="00FB457D">
        <w:t xml:space="preserve">. </w:t>
      </w:r>
      <w:r w:rsidRPr="00FB457D">
        <w:t>Сверху по цементно-песчаной стяжке</w:t>
      </w:r>
      <w:r w:rsidR="00FB457D">
        <w:t xml:space="preserve"> (</w:t>
      </w:r>
      <w:r w:rsidRPr="00FB457D">
        <w:t>50 мм</w:t>
      </w:r>
      <w:r w:rsidR="00FB457D" w:rsidRPr="00FB457D">
        <w:t xml:space="preserve">) </w:t>
      </w:r>
      <w:r w:rsidRPr="00FB457D">
        <w:t>на цементном растворе</w:t>
      </w:r>
      <w:r w:rsidR="00FB457D">
        <w:t xml:space="preserve"> (</w:t>
      </w:r>
      <w:r w:rsidRPr="00FB457D">
        <w:t>25 мм</w:t>
      </w:r>
      <w:r w:rsidR="00FB457D" w:rsidRPr="00FB457D">
        <w:t xml:space="preserve">) </w:t>
      </w:r>
      <w:r w:rsidRPr="00FB457D">
        <w:t>устраивают плитку</w:t>
      </w:r>
      <w:r w:rsidR="00FB457D" w:rsidRPr="00FB457D">
        <w:t>.</w:t>
      </w:r>
    </w:p>
    <w:p w:rsid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Полы в летних помещениях</w:t>
      </w:r>
      <w:r w:rsidR="00FB457D">
        <w:t xml:space="preserve"> (</w:t>
      </w:r>
      <w:r w:rsidRPr="00FB457D">
        <w:t>балконы, лоджии</w:t>
      </w:r>
      <w:r w:rsidR="00FB457D" w:rsidRPr="00FB457D">
        <w:t>),</w:t>
      </w:r>
      <w:r w:rsidRPr="00FB457D">
        <w:t xml:space="preserve"> на лестничных площадках выполняют бетонные мозаичного состава толщиной 50 мм</w:t>
      </w:r>
      <w:r w:rsidR="00FB457D" w:rsidRPr="00FB457D">
        <w:t xml:space="preserve">. </w:t>
      </w:r>
      <w:r w:rsidRPr="00FB457D">
        <w:t>Их выполняют из бетона марки В15</w:t>
      </w:r>
      <w:r w:rsidR="00FB457D">
        <w:t xml:space="preserve"> (</w:t>
      </w:r>
      <w:r w:rsidRPr="00FB457D">
        <w:t>М200</w:t>
      </w:r>
      <w:r w:rsidR="00FB457D" w:rsidRPr="00FB457D">
        <w:t xml:space="preserve">) </w:t>
      </w:r>
      <w:r w:rsidRPr="00FB457D">
        <w:t>с добавкой мраморной крошки</w:t>
      </w:r>
      <w:r w:rsidR="00FB457D" w:rsidRPr="00FB457D">
        <w:t>.</w:t>
      </w: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</w:p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  <w:r w:rsidRPr="00FB457D">
        <w:t>Таблица 2</w:t>
      </w:r>
      <w:r w:rsidR="00FB457D" w:rsidRPr="00FB457D">
        <w:t xml:space="preserve"> - </w:t>
      </w:r>
      <w:r w:rsidRPr="00FB457D">
        <w:t>Экспликация полов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1120"/>
        <w:gridCol w:w="1249"/>
        <w:gridCol w:w="4056"/>
        <w:gridCol w:w="1120"/>
      </w:tblGrid>
      <w:tr w:rsidR="008C61AC" w:rsidRPr="00FB457D" w:rsidTr="000F550F">
        <w:trPr>
          <w:trHeight w:val="726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  <w:r w:rsidRPr="00FB457D">
              <w:t>Наименование помещений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  <w:r w:rsidRPr="00FB457D">
              <w:t>Тип пола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  <w:r w:rsidRPr="00FB457D">
              <w:t>Схема пола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  <w:r w:rsidRPr="00FB457D">
              <w:t>Элементы пола и их толщина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457D" w:rsidRDefault="008C61AC" w:rsidP="004A4E56">
            <w:pPr>
              <w:pStyle w:val="afe"/>
            </w:pPr>
            <w:r w:rsidRPr="00FB457D">
              <w:t>Площадь</w:t>
            </w:r>
          </w:p>
          <w:p w:rsidR="008C61AC" w:rsidRPr="00FB457D" w:rsidRDefault="008C61AC" w:rsidP="004A4E56">
            <w:pPr>
              <w:pStyle w:val="afe"/>
            </w:pPr>
            <w:r w:rsidRPr="00FB457D">
              <w:t>м</w:t>
            </w:r>
            <w:r w:rsidRPr="000F550F">
              <w:rPr>
                <w:vertAlign w:val="superscript"/>
              </w:rPr>
              <w:t>2</w:t>
            </w:r>
          </w:p>
        </w:tc>
      </w:tr>
      <w:tr w:rsidR="008C61AC" w:rsidRPr="00FB457D" w:rsidTr="000F550F">
        <w:trPr>
          <w:trHeight w:val="1441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FB457D" w:rsidRPr="00FB457D" w:rsidRDefault="008C61AC" w:rsidP="004A4E56">
            <w:pPr>
              <w:pStyle w:val="afe"/>
            </w:pPr>
            <w:r w:rsidRPr="00FB457D">
              <w:t>Комнаты, передние, кухни</w:t>
            </w:r>
          </w:p>
          <w:p w:rsidR="008C61AC" w:rsidRPr="00FB457D" w:rsidRDefault="008C61AC" w:rsidP="004A4E56">
            <w:pPr>
              <w:pStyle w:val="afe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C61AC" w:rsidRPr="00FB457D" w:rsidRDefault="004A4E56" w:rsidP="004A4E56">
            <w:pPr>
              <w:pStyle w:val="afe"/>
            </w:pPr>
            <w:r>
              <w:t>доща</w:t>
            </w:r>
            <w:r w:rsidR="008C61AC" w:rsidRPr="00FB457D">
              <w:t>тый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  <w:r w:rsidRPr="00FB457D">
              <w:t xml:space="preserve">Дощатый пол </w:t>
            </w:r>
            <w:r w:rsidR="00FB457D">
              <w:t>-</w:t>
            </w:r>
            <w:r w:rsidRPr="00FB457D">
              <w:t xml:space="preserve"> 29 мм</w:t>
            </w:r>
          </w:p>
          <w:p w:rsidR="00FB457D" w:rsidRDefault="008C61AC" w:rsidP="004A4E56">
            <w:pPr>
              <w:pStyle w:val="afe"/>
            </w:pPr>
            <w:r w:rsidRPr="00FB457D">
              <w:t>Лаги 50х80 мм через 500 мм</w:t>
            </w:r>
            <w:r w:rsidR="00FB457D" w:rsidRPr="00FB457D">
              <w:t>.</w:t>
            </w:r>
          </w:p>
          <w:p w:rsidR="00FB457D" w:rsidRDefault="008C61AC" w:rsidP="004A4E56">
            <w:pPr>
              <w:pStyle w:val="afe"/>
            </w:pPr>
            <w:r w:rsidRPr="00FB457D">
              <w:t>Звукоизоляционная прокладка из</w:t>
            </w:r>
          </w:p>
          <w:p w:rsidR="008C61AC" w:rsidRPr="00FB457D" w:rsidRDefault="008C61AC" w:rsidP="004A4E56">
            <w:pPr>
              <w:pStyle w:val="afe"/>
            </w:pPr>
            <w:r w:rsidRPr="00FB457D">
              <w:t xml:space="preserve">древесно-волокнистых плит </w:t>
            </w:r>
            <w:r w:rsidR="00FB457D">
              <w:t>-</w:t>
            </w:r>
            <w:r w:rsidRPr="00FB457D">
              <w:t xml:space="preserve"> 21 мм</w:t>
            </w:r>
          </w:p>
          <w:p w:rsidR="008C61AC" w:rsidRPr="00FB457D" w:rsidRDefault="008C61AC" w:rsidP="004A4E56">
            <w:pPr>
              <w:pStyle w:val="afe"/>
            </w:pPr>
            <w:r w:rsidRPr="00FB457D">
              <w:t xml:space="preserve">Ж/б плиты перекрытия </w:t>
            </w:r>
            <w:r w:rsidR="00FB457D">
              <w:t>-</w:t>
            </w:r>
            <w:r w:rsidRPr="00FB457D">
              <w:t xml:space="preserve"> 220 мм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457D" w:rsidRPr="00FB457D" w:rsidRDefault="00FB457D" w:rsidP="004A4E56">
            <w:pPr>
              <w:pStyle w:val="afe"/>
            </w:pPr>
          </w:p>
          <w:p w:rsidR="008C61AC" w:rsidRPr="00FB457D" w:rsidRDefault="008C61AC" w:rsidP="004A4E56">
            <w:pPr>
              <w:pStyle w:val="afe"/>
            </w:pPr>
            <w:r w:rsidRPr="00FB457D">
              <w:t>475,13</w:t>
            </w:r>
          </w:p>
        </w:tc>
      </w:tr>
      <w:tr w:rsidR="008C61AC" w:rsidRPr="00FB457D" w:rsidTr="000F550F">
        <w:trPr>
          <w:trHeight w:val="1418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FB457D" w:rsidRDefault="008C61AC" w:rsidP="004A4E56">
            <w:pPr>
              <w:pStyle w:val="afe"/>
            </w:pPr>
            <w:r w:rsidRPr="00FB457D">
              <w:t>Санузлы</w:t>
            </w:r>
          </w:p>
          <w:p w:rsidR="008C61AC" w:rsidRPr="00FB457D" w:rsidRDefault="008C61AC" w:rsidP="004A4E56">
            <w:pPr>
              <w:pStyle w:val="afe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  <w:r w:rsidRPr="00FB457D">
              <w:t>кера-</w:t>
            </w:r>
          </w:p>
          <w:p w:rsidR="008C61AC" w:rsidRPr="00FB457D" w:rsidRDefault="008C61AC" w:rsidP="004A4E56">
            <w:pPr>
              <w:pStyle w:val="afe"/>
            </w:pPr>
            <w:r w:rsidRPr="00FB457D">
              <w:t>мический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  <w:r w:rsidRPr="00FB457D">
              <w:t xml:space="preserve">Керамическая плитка </w:t>
            </w:r>
            <w:r w:rsidR="00FB457D">
              <w:t>-</w:t>
            </w:r>
            <w:r w:rsidRPr="00FB457D">
              <w:t xml:space="preserve"> 10 мм</w:t>
            </w:r>
          </w:p>
          <w:p w:rsidR="008C61AC" w:rsidRPr="00FB457D" w:rsidRDefault="008C61AC" w:rsidP="004A4E56">
            <w:pPr>
              <w:pStyle w:val="afe"/>
            </w:pPr>
            <w:r w:rsidRPr="00FB457D">
              <w:t xml:space="preserve">Цементный раствор </w:t>
            </w:r>
            <w:r w:rsidR="00FB457D">
              <w:t>-</w:t>
            </w:r>
            <w:r w:rsidRPr="00FB457D">
              <w:t xml:space="preserve"> 15 мм</w:t>
            </w:r>
          </w:p>
          <w:p w:rsidR="008C61AC" w:rsidRPr="00FB457D" w:rsidRDefault="008C61AC" w:rsidP="004A4E56">
            <w:pPr>
              <w:pStyle w:val="afe"/>
            </w:pPr>
            <w:r w:rsidRPr="00FB457D">
              <w:t xml:space="preserve">Цементно-песчаная стяжка </w:t>
            </w:r>
            <w:r w:rsidR="00FB457D">
              <w:t>-</w:t>
            </w:r>
            <w:r w:rsidRPr="00FB457D">
              <w:t xml:space="preserve"> 50 мм</w:t>
            </w:r>
          </w:p>
          <w:p w:rsidR="008C61AC" w:rsidRPr="00FB457D" w:rsidRDefault="008C61AC" w:rsidP="004A4E56">
            <w:pPr>
              <w:pStyle w:val="afe"/>
            </w:pPr>
            <w:r w:rsidRPr="00FB457D">
              <w:t xml:space="preserve">2 слоя рубероида на битумной мастике </w:t>
            </w:r>
            <w:r w:rsidR="00FB457D">
              <w:t>-</w:t>
            </w:r>
            <w:r w:rsidRPr="00FB457D">
              <w:t xml:space="preserve"> 5 мм</w:t>
            </w:r>
          </w:p>
          <w:p w:rsidR="008C61AC" w:rsidRPr="00FB457D" w:rsidRDefault="008C61AC" w:rsidP="004A4E56">
            <w:pPr>
              <w:pStyle w:val="afe"/>
            </w:pPr>
            <w:r w:rsidRPr="00FB457D">
              <w:t xml:space="preserve">Ж/б плиты перекрытия </w:t>
            </w:r>
            <w:r w:rsidR="00FB457D">
              <w:t>-</w:t>
            </w:r>
            <w:r w:rsidRPr="00FB457D">
              <w:t xml:space="preserve"> 220 мм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B457D" w:rsidRPr="00FB457D" w:rsidRDefault="00FB457D" w:rsidP="004A4E56">
            <w:pPr>
              <w:pStyle w:val="afe"/>
            </w:pPr>
          </w:p>
          <w:p w:rsidR="008C61AC" w:rsidRPr="00FB457D" w:rsidRDefault="008C61AC" w:rsidP="004A4E56">
            <w:pPr>
              <w:pStyle w:val="afe"/>
            </w:pPr>
            <w:r w:rsidRPr="00FB457D">
              <w:t>63,51</w:t>
            </w:r>
          </w:p>
        </w:tc>
      </w:tr>
      <w:tr w:rsidR="008C61AC" w:rsidRPr="00FB457D" w:rsidTr="000F550F">
        <w:trPr>
          <w:trHeight w:val="1567"/>
          <w:jc w:val="center"/>
        </w:trPr>
        <w:tc>
          <w:tcPr>
            <w:tcW w:w="1540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  <w:r w:rsidRPr="00FB457D">
              <w:t>Лестничные площадки, балконы, лоджии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  <w:r w:rsidRPr="00FB457D">
              <w:t>бетонный мозаичного состава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</w:p>
        </w:tc>
        <w:tc>
          <w:tcPr>
            <w:tcW w:w="4056" w:type="dxa"/>
            <w:shd w:val="clear" w:color="auto" w:fill="auto"/>
            <w:vAlign w:val="center"/>
          </w:tcPr>
          <w:p w:rsidR="00FB457D" w:rsidRPr="00FB457D" w:rsidRDefault="008C61AC" w:rsidP="004A4E56">
            <w:pPr>
              <w:pStyle w:val="afe"/>
            </w:pPr>
            <w:r w:rsidRPr="00FB457D">
              <w:t xml:space="preserve">Бетон с мраморной крошкой </w:t>
            </w:r>
            <w:r w:rsidR="00FB457D">
              <w:t>-</w:t>
            </w:r>
            <w:r w:rsidRPr="00FB457D">
              <w:t xml:space="preserve"> 50 мм</w:t>
            </w:r>
          </w:p>
          <w:p w:rsidR="008C61AC" w:rsidRPr="00FB457D" w:rsidRDefault="008C61AC" w:rsidP="004A4E56">
            <w:pPr>
              <w:pStyle w:val="afe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8C61AC" w:rsidRPr="00FB457D" w:rsidRDefault="008C61AC" w:rsidP="004A4E56">
            <w:pPr>
              <w:pStyle w:val="afe"/>
            </w:pPr>
          </w:p>
          <w:p w:rsidR="008C61AC" w:rsidRPr="00FB457D" w:rsidRDefault="008C61AC" w:rsidP="004A4E56">
            <w:pPr>
              <w:pStyle w:val="afe"/>
            </w:pPr>
            <w:r w:rsidRPr="00FB457D">
              <w:t>295,95</w:t>
            </w:r>
          </w:p>
        </w:tc>
      </w:tr>
    </w:tbl>
    <w:p w:rsidR="008C61AC" w:rsidRPr="00FB457D" w:rsidRDefault="008C61AC" w:rsidP="00FB457D">
      <w:pPr>
        <w:widowControl w:val="0"/>
        <w:autoSpaceDE w:val="0"/>
        <w:autoSpaceDN w:val="0"/>
        <w:adjustRightInd w:val="0"/>
        <w:ind w:firstLine="709"/>
      </w:pPr>
    </w:p>
    <w:p w:rsidR="008C61AC" w:rsidRDefault="00C40CED" w:rsidP="004A4E56">
      <w:pPr>
        <w:pStyle w:val="2"/>
      </w:pPr>
      <w:r w:rsidRPr="00FB457D">
        <w:br w:type="page"/>
      </w:r>
      <w:bookmarkStart w:id="23" w:name="_Toc233528926"/>
      <w:r w:rsidR="008C61AC" w:rsidRPr="00FB457D">
        <w:t>Список использованной литературы</w:t>
      </w:r>
      <w:bookmarkEnd w:id="23"/>
    </w:p>
    <w:p w:rsidR="004A4E56" w:rsidRPr="004A4E56" w:rsidRDefault="004A4E56" w:rsidP="004A4E56">
      <w:pPr>
        <w:widowControl w:val="0"/>
        <w:autoSpaceDE w:val="0"/>
        <w:autoSpaceDN w:val="0"/>
        <w:adjustRightInd w:val="0"/>
        <w:ind w:firstLine="709"/>
      </w:pP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>1. Шерешевский И</w:t>
      </w:r>
      <w:r>
        <w:t xml:space="preserve">.А. </w:t>
      </w:r>
      <w:r w:rsidRPr="00FB457D">
        <w:t>Конструирование гражданских зданий. Л</w:t>
      </w:r>
      <w:r>
        <w:t>.:</w:t>
      </w:r>
      <w:r w:rsidRPr="00FB457D">
        <w:t xml:space="preserve"> Стройиздат, 1991.</w:t>
      </w: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>2. Маклакова Т</w:t>
      </w:r>
      <w:r>
        <w:t xml:space="preserve">.Г., </w:t>
      </w:r>
      <w:r w:rsidRPr="00FB457D">
        <w:t>Нанасова С</w:t>
      </w:r>
      <w:r>
        <w:t xml:space="preserve">.М., </w:t>
      </w:r>
      <w:r w:rsidRPr="00FB457D">
        <w:t>Бородай Е</w:t>
      </w:r>
      <w:r>
        <w:t xml:space="preserve">.Д., </w:t>
      </w:r>
      <w:r w:rsidRPr="00FB457D">
        <w:t>Житков В</w:t>
      </w:r>
      <w:r>
        <w:t xml:space="preserve">.П. </w:t>
      </w:r>
      <w:r w:rsidRPr="00FB457D">
        <w:t>Конструкции гражданских зданий</w:t>
      </w:r>
      <w:r>
        <w:t xml:space="preserve">. М. </w:t>
      </w:r>
      <w:r w:rsidRPr="00FB457D">
        <w:t>Стройиздат, 1996.</w:t>
      </w: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>3. Лисициан М</w:t>
      </w:r>
      <w:r>
        <w:t xml:space="preserve">.В., </w:t>
      </w:r>
      <w:r w:rsidRPr="00FB457D">
        <w:t>Пронин Е</w:t>
      </w:r>
      <w:r>
        <w:t xml:space="preserve">.С. </w:t>
      </w:r>
      <w:r w:rsidRPr="00FB457D">
        <w:t>Архитектурное проектирование жилых зданий. М</w:t>
      </w:r>
      <w:r>
        <w:t>.:</w:t>
      </w:r>
      <w:r w:rsidRPr="00FB457D">
        <w:t xml:space="preserve"> Стройиздат, 2000.</w:t>
      </w: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4. Бартонь </w:t>
      </w:r>
      <w:r>
        <w:t xml:space="preserve">Н.Э., </w:t>
      </w:r>
      <w:r w:rsidRPr="00FB457D">
        <w:t>Чернов И</w:t>
      </w:r>
      <w:r>
        <w:t xml:space="preserve">.Е. </w:t>
      </w:r>
      <w:r w:rsidRPr="00FB457D">
        <w:t>Архитектурные конструкции. М</w:t>
      </w:r>
      <w:r>
        <w:t>.:</w:t>
      </w:r>
      <w:r w:rsidRPr="00FB457D">
        <w:t xml:space="preserve"> Высшая школа, 19986.</w:t>
      </w: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>5. Соловей Ю</w:t>
      </w:r>
      <w:r>
        <w:t xml:space="preserve">.М. </w:t>
      </w:r>
      <w:r w:rsidRPr="00FB457D">
        <w:t>Основы строительного дела. М</w:t>
      </w:r>
      <w:r>
        <w:t>.:</w:t>
      </w:r>
      <w:r w:rsidRPr="00FB457D">
        <w:t xml:space="preserve"> Стройиздат, 1989.</w:t>
      </w: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>6. Хохлова Л</w:t>
      </w:r>
      <w:r>
        <w:t xml:space="preserve">.П. </w:t>
      </w:r>
      <w:r w:rsidRPr="00FB457D">
        <w:t>Индивидуальный застройщик/ Справочник. М</w:t>
      </w:r>
      <w:r>
        <w:t>.:</w:t>
      </w:r>
      <w:r w:rsidRPr="00FB457D">
        <w:t xml:space="preserve"> Высшая школа, 2002.</w:t>
      </w:r>
    </w:p>
    <w:p w:rsidR="004A4E56" w:rsidRPr="00FB457D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>7. Буга П</w:t>
      </w:r>
      <w:r>
        <w:t xml:space="preserve">.Г. </w:t>
      </w:r>
      <w:r w:rsidRPr="00FB457D">
        <w:t>Гражданские, промышленные и сельскохозяйственные здания. М</w:t>
      </w:r>
      <w:r>
        <w:t>.:</w:t>
      </w:r>
      <w:r w:rsidRPr="00FB457D">
        <w:t xml:space="preserve"> Высшая школа, 1999. </w:t>
      </w:r>
    </w:p>
    <w:p w:rsidR="004A4E56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>8. Неелов В</w:t>
      </w:r>
      <w:r>
        <w:t xml:space="preserve">.А. </w:t>
      </w:r>
      <w:r w:rsidRPr="00FB457D">
        <w:t>Гражданские здания. М</w:t>
      </w:r>
      <w:r>
        <w:t>.:</w:t>
      </w:r>
      <w:r w:rsidRPr="00FB457D">
        <w:t xml:space="preserve"> Стройиздат, 1998.</w:t>
      </w:r>
    </w:p>
    <w:p w:rsidR="004A4E56" w:rsidRPr="00FB457D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9. Общесоюзный каталог типовых конструкций и изделий Том 1. Минск: 1989. </w:t>
      </w:r>
    </w:p>
    <w:p w:rsidR="004A4E56" w:rsidRPr="00FB457D" w:rsidRDefault="004A4E56" w:rsidP="00FB457D">
      <w:pPr>
        <w:widowControl w:val="0"/>
        <w:autoSpaceDE w:val="0"/>
        <w:autoSpaceDN w:val="0"/>
        <w:adjustRightInd w:val="0"/>
        <w:ind w:firstLine="709"/>
      </w:pPr>
      <w:r w:rsidRPr="00FB457D">
        <w:t xml:space="preserve">10. Общесоюзный каталог типовых конструкций и изделий Том 2. Минск: 1989. </w:t>
      </w:r>
    </w:p>
    <w:p w:rsidR="008C61AC" w:rsidRPr="00FB457D" w:rsidRDefault="004A4E56" w:rsidP="004A4E56">
      <w:pPr>
        <w:widowControl w:val="0"/>
        <w:autoSpaceDE w:val="0"/>
        <w:autoSpaceDN w:val="0"/>
        <w:adjustRightInd w:val="0"/>
        <w:ind w:firstLine="709"/>
      </w:pPr>
      <w:r w:rsidRPr="00FB457D">
        <w:t>11. Русскевич Н</w:t>
      </w:r>
      <w:r>
        <w:t xml:space="preserve">.Л., </w:t>
      </w:r>
      <w:r w:rsidRPr="00FB457D">
        <w:t>Ткач Д</w:t>
      </w:r>
      <w:r>
        <w:t xml:space="preserve">.И., </w:t>
      </w:r>
      <w:r w:rsidRPr="00FB457D">
        <w:t>Ткач М</w:t>
      </w:r>
      <w:r>
        <w:t xml:space="preserve">.Н. </w:t>
      </w:r>
      <w:r w:rsidRPr="00FB457D">
        <w:t xml:space="preserve">Справочник по инженерно-строительному черчению. Киев: Будивельник, 1997. </w:t>
      </w:r>
      <w:bookmarkStart w:id="24" w:name="_GoBack"/>
      <w:bookmarkEnd w:id="24"/>
    </w:p>
    <w:sectPr w:rsidR="008C61AC" w:rsidRPr="00FB457D" w:rsidSect="00FB457D">
      <w:headerReference w:type="default" r:id="rId10"/>
      <w:pgSz w:w="11907" w:h="16840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0F" w:rsidRDefault="000F550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F550F" w:rsidRDefault="000F550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0F" w:rsidRDefault="000F550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F550F" w:rsidRDefault="000F550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59C" w:rsidRDefault="009902BD" w:rsidP="00FB457D">
    <w:pPr>
      <w:pStyle w:val="af"/>
      <w:framePr w:wrap="auto" w:vAnchor="text" w:hAnchor="margin" w:xAlign="right" w:y="1"/>
      <w:widowControl w:val="0"/>
      <w:tabs>
        <w:tab w:val="clear" w:pos="4153"/>
        <w:tab w:val="clear" w:pos="8306"/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  <w:rPr>
        <w:rStyle w:val="ae"/>
        <w:noProof/>
        <w:kern w:val="16"/>
      </w:rPr>
    </w:pPr>
    <w:r>
      <w:rPr>
        <w:rStyle w:val="ae"/>
        <w:noProof/>
        <w:kern w:val="16"/>
      </w:rPr>
      <w:t>2</w:t>
    </w:r>
  </w:p>
  <w:p w:rsidR="00A0659C" w:rsidRDefault="00A0659C">
    <w:pPr>
      <w:pStyle w:val="af"/>
      <w:widowControl w:val="0"/>
      <w:tabs>
        <w:tab w:val="clear" w:pos="4153"/>
        <w:tab w:val="clear" w:pos="8306"/>
        <w:tab w:val="center" w:pos="4677"/>
        <w:tab w:val="right" w:pos="9355"/>
      </w:tabs>
      <w:autoSpaceDE w:val="0"/>
      <w:autoSpaceDN w:val="0"/>
      <w:adjustRightInd w:val="0"/>
      <w:spacing w:line="240" w:lineRule="auto"/>
      <w:ind w:right="360" w:firstLine="0"/>
      <w:jc w:val="right"/>
      <w:rPr>
        <w:noProof/>
        <w:kern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B50026"/>
    <w:multiLevelType w:val="hybridMultilevel"/>
    <w:tmpl w:val="BB9E1EDA"/>
    <w:lvl w:ilvl="0" w:tplc="FD0AEFE2">
      <w:start w:val="1"/>
      <w:numFmt w:val="decimal"/>
      <w:lvlText w:val="%1."/>
      <w:lvlJc w:val="left"/>
      <w:pPr>
        <w:tabs>
          <w:tab w:val="num" w:pos="473"/>
        </w:tabs>
        <w:ind w:left="397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A5DEB"/>
    <w:multiLevelType w:val="hybridMultilevel"/>
    <w:tmpl w:val="0074DA8E"/>
    <w:lvl w:ilvl="0" w:tplc="E378FBF0">
      <w:start w:val="2"/>
      <w:numFmt w:val="bullet"/>
      <w:lvlText w:val="-"/>
      <w:lvlJc w:val="left"/>
      <w:pPr>
        <w:tabs>
          <w:tab w:val="num" w:pos="1068"/>
        </w:tabs>
        <w:ind w:left="878" w:hanging="17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51C7102B"/>
    <w:multiLevelType w:val="hybridMultilevel"/>
    <w:tmpl w:val="F9E2096E"/>
    <w:lvl w:ilvl="0" w:tplc="3C90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F04213"/>
    <w:multiLevelType w:val="hybridMultilevel"/>
    <w:tmpl w:val="5ADE85FA"/>
    <w:lvl w:ilvl="0" w:tplc="FFFFFFFF">
      <w:start w:val="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1AC"/>
    <w:rsid w:val="000F550F"/>
    <w:rsid w:val="00142BB8"/>
    <w:rsid w:val="00283A40"/>
    <w:rsid w:val="00350A73"/>
    <w:rsid w:val="003C20F4"/>
    <w:rsid w:val="004A4E56"/>
    <w:rsid w:val="005F1D4E"/>
    <w:rsid w:val="007B36A7"/>
    <w:rsid w:val="008C61AC"/>
    <w:rsid w:val="009700B2"/>
    <w:rsid w:val="009902BD"/>
    <w:rsid w:val="00A0659C"/>
    <w:rsid w:val="00C3770F"/>
    <w:rsid w:val="00C40CED"/>
    <w:rsid w:val="00E318B7"/>
    <w:rsid w:val="00F15BC1"/>
    <w:rsid w:val="00F77A9B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8204B07-BF0A-4CA2-AA8D-107D5204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B457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B457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B457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B457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B457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B457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B457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B457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B457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outlineLvl w:val="8"/>
    </w:pPr>
    <w:rPr>
      <w:b/>
      <w:bCs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61">
    <w:name w:val="аголовок 6"/>
    <w:basedOn w:val="a2"/>
    <w:next w:val="a2"/>
    <w:uiPriority w:val="99"/>
    <w:pPr>
      <w:keepNext/>
    </w:pPr>
    <w:rPr>
      <w:sz w:val="24"/>
      <w:szCs w:val="24"/>
      <w:u w:val="single"/>
    </w:rPr>
  </w:style>
  <w:style w:type="paragraph" w:styleId="a6">
    <w:name w:val="Title"/>
    <w:basedOn w:val="a2"/>
    <w:link w:val="a7"/>
    <w:uiPriority w:val="99"/>
    <w:qFormat/>
    <w:pPr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2"/>
    <w:link w:val="a9"/>
    <w:uiPriority w:val="99"/>
    <w:qFormat/>
    <w:pPr>
      <w:jc w:val="center"/>
    </w:pPr>
    <w:rPr>
      <w:b/>
      <w:bCs/>
    </w:r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Body Text"/>
    <w:basedOn w:val="a2"/>
    <w:link w:val="ab"/>
    <w:uiPriority w:val="99"/>
    <w:rsid w:val="00FB457D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ac">
    <w:name w:val="Body Text Indent"/>
    <w:basedOn w:val="a2"/>
    <w:link w:val="ad"/>
    <w:uiPriority w:val="99"/>
    <w:rsid w:val="00FB457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character" w:styleId="ae">
    <w:name w:val="page number"/>
    <w:uiPriority w:val="99"/>
    <w:rsid w:val="00FB457D"/>
  </w:style>
  <w:style w:type="paragraph" w:styleId="af">
    <w:name w:val="header"/>
    <w:basedOn w:val="a2"/>
    <w:next w:val="aa"/>
    <w:link w:val="af0"/>
    <w:uiPriority w:val="99"/>
    <w:pPr>
      <w:tabs>
        <w:tab w:val="center" w:pos="4153"/>
        <w:tab w:val="right" w:pos="8306"/>
      </w:tabs>
    </w:pPr>
  </w:style>
  <w:style w:type="character" w:styleId="af1">
    <w:name w:val="endnote reference"/>
    <w:uiPriority w:val="99"/>
    <w:semiHidden/>
    <w:rsid w:val="00FB457D"/>
    <w:rPr>
      <w:vertAlign w:val="superscript"/>
    </w:rPr>
  </w:style>
  <w:style w:type="paragraph" w:styleId="af2">
    <w:name w:val="footer"/>
    <w:basedOn w:val="a2"/>
    <w:link w:val="af3"/>
    <w:uiPriority w:val="99"/>
    <w:semiHidden/>
    <w:rsid w:val="00FB457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Верхний колонтитул Знак"/>
    <w:link w:val="af"/>
    <w:uiPriority w:val="99"/>
    <w:semiHidden/>
    <w:locked/>
    <w:rsid w:val="00FB457D"/>
    <w:rPr>
      <w:noProof/>
      <w:kern w:val="16"/>
      <w:sz w:val="28"/>
      <w:szCs w:val="28"/>
      <w:lang w:val="ru-RU" w:eastAsia="ru-RU"/>
    </w:rPr>
  </w:style>
  <w:style w:type="paragraph" w:styleId="21">
    <w:name w:val="Body Text 2"/>
    <w:basedOn w:val="a2"/>
    <w:link w:val="22"/>
    <w:uiPriority w:val="99"/>
    <w:pPr>
      <w:widowControl w:val="0"/>
      <w:tabs>
        <w:tab w:val="left" w:pos="-1985"/>
      </w:tabs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FB457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4">
    <w:name w:val="Block Text"/>
    <w:basedOn w:val="a2"/>
    <w:uiPriority w:val="99"/>
    <w:pPr>
      <w:widowControl w:val="0"/>
      <w:autoSpaceDE w:val="0"/>
      <w:autoSpaceDN w:val="0"/>
      <w:adjustRightInd w:val="0"/>
      <w:ind w:left="1620" w:right="1719" w:firstLine="709"/>
    </w:pPr>
    <w:rPr>
      <w:sz w:val="32"/>
      <w:szCs w:val="32"/>
    </w:rPr>
  </w:style>
  <w:style w:type="paragraph" w:styleId="33">
    <w:name w:val="Body Text 3"/>
    <w:basedOn w:val="a2"/>
    <w:link w:val="34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rsid w:val="00FB457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FB457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FB457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FB457D"/>
    <w:rPr>
      <w:color w:val="0000FF"/>
      <w:u w:val="single"/>
    </w:rPr>
  </w:style>
  <w:style w:type="paragraph" w:customStyle="1" w:styleId="25">
    <w:name w:val="Заголовок 2 дипл"/>
    <w:basedOn w:val="a2"/>
    <w:next w:val="ac"/>
    <w:uiPriority w:val="99"/>
    <w:rsid w:val="00FB457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7"/>
    <w:uiPriority w:val="99"/>
    <w:locked/>
    <w:rsid w:val="00FB457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FB457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FB457D"/>
    <w:rPr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FB457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B457D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FB457D"/>
    <w:rPr>
      <w:sz w:val="28"/>
      <w:szCs w:val="28"/>
    </w:rPr>
  </w:style>
  <w:style w:type="paragraph" w:styleId="afb">
    <w:name w:val="Normal (Web)"/>
    <w:basedOn w:val="a2"/>
    <w:uiPriority w:val="99"/>
    <w:rsid w:val="00FB457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B457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FB457D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FB457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B457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B457D"/>
    <w:pPr>
      <w:widowControl w:val="0"/>
      <w:autoSpaceDE w:val="0"/>
      <w:autoSpaceDN w:val="0"/>
      <w:adjustRightInd w:val="0"/>
      <w:ind w:left="958" w:firstLine="709"/>
    </w:pPr>
  </w:style>
  <w:style w:type="table" w:styleId="afc">
    <w:name w:val="Table Grid"/>
    <w:basedOn w:val="a4"/>
    <w:uiPriority w:val="99"/>
    <w:rsid w:val="00FB45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FB457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B457D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B457D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B457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B457D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FB457D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FB457D"/>
    <w:rPr>
      <w:i/>
      <w:iCs/>
    </w:rPr>
  </w:style>
  <w:style w:type="paragraph" w:customStyle="1" w:styleId="afe">
    <w:name w:val="ТАБЛИЦА"/>
    <w:next w:val="a2"/>
    <w:autoRedefine/>
    <w:uiPriority w:val="99"/>
    <w:rsid w:val="00FB457D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FB457D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FB457D"/>
  </w:style>
  <w:style w:type="table" w:customStyle="1" w:styleId="14">
    <w:name w:val="Стиль таблицы1"/>
    <w:basedOn w:val="a4"/>
    <w:uiPriority w:val="99"/>
    <w:rsid w:val="00FB457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FB457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FB457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FB457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FB457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4059</Words>
  <Characters>23139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 по Севастопольской, 59/2</Company>
  <LinksUpToDate>false</LinksUpToDate>
  <CharactersWithSpaces>27144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Олег, Татьяна и Виктория</dc:creator>
  <cp:keywords/>
  <dc:description/>
  <cp:lastModifiedBy>admin</cp:lastModifiedBy>
  <cp:revision>2</cp:revision>
  <cp:lastPrinted>2002-12-28T01:46:00Z</cp:lastPrinted>
  <dcterms:created xsi:type="dcterms:W3CDTF">2014-02-22T19:59:00Z</dcterms:created>
  <dcterms:modified xsi:type="dcterms:W3CDTF">2014-02-22T19:59:00Z</dcterms:modified>
</cp:coreProperties>
</file>