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DB" w:rsidRPr="003D5D8B" w:rsidRDefault="00B77CDB" w:rsidP="003D5D8B">
      <w:pPr>
        <w:widowControl w:val="0"/>
        <w:spacing w:line="336" w:lineRule="auto"/>
        <w:ind w:firstLine="709"/>
        <w:jc w:val="both"/>
        <w:rPr>
          <w:b/>
          <w:sz w:val="28"/>
          <w:szCs w:val="28"/>
        </w:rPr>
      </w:pPr>
      <w:r w:rsidRPr="003D5D8B">
        <w:rPr>
          <w:b/>
          <w:sz w:val="28"/>
          <w:szCs w:val="28"/>
          <w:lang w:val="uk-UA"/>
        </w:rPr>
        <w:t xml:space="preserve">1 </w:t>
      </w:r>
      <w:r w:rsidRPr="003D5D8B">
        <w:rPr>
          <w:b/>
          <w:sz w:val="28"/>
          <w:szCs w:val="28"/>
        </w:rPr>
        <w:t>Анализ условий труда</w:t>
      </w:r>
    </w:p>
    <w:p w:rsidR="00B77CDB" w:rsidRPr="003D5D8B" w:rsidRDefault="00B77CDB" w:rsidP="003D5D8B">
      <w:pPr>
        <w:widowControl w:val="0"/>
        <w:spacing w:line="336" w:lineRule="auto"/>
        <w:ind w:firstLine="709"/>
        <w:jc w:val="both"/>
        <w:rPr>
          <w:sz w:val="28"/>
          <w:szCs w:val="28"/>
        </w:rPr>
      </w:pPr>
    </w:p>
    <w:p w:rsidR="00B77CDB" w:rsidRPr="003D5D8B" w:rsidRDefault="00B77CDB" w:rsidP="003D5D8B">
      <w:pPr>
        <w:widowControl w:val="0"/>
        <w:spacing w:line="336" w:lineRule="auto"/>
        <w:ind w:firstLine="709"/>
        <w:jc w:val="both"/>
        <w:rPr>
          <w:sz w:val="28"/>
          <w:szCs w:val="28"/>
        </w:rPr>
      </w:pPr>
      <w:r w:rsidRPr="003D5D8B">
        <w:rPr>
          <w:sz w:val="28"/>
          <w:szCs w:val="28"/>
        </w:rPr>
        <w:t>В соответствии с законом Украины "Об охране труда" ни одно производство, предприятие, цех, рабочий участок не могут быть введены в эксплуатацию, если на них не будут обеспечены здоровые и безопасные условия труда.</w:t>
      </w:r>
    </w:p>
    <w:p w:rsidR="00B77CDB" w:rsidRPr="003D5D8B" w:rsidRDefault="00B77CDB" w:rsidP="003D5D8B">
      <w:pPr>
        <w:widowControl w:val="0"/>
        <w:spacing w:line="336" w:lineRule="auto"/>
        <w:ind w:firstLine="709"/>
        <w:jc w:val="both"/>
        <w:rPr>
          <w:sz w:val="28"/>
          <w:szCs w:val="28"/>
        </w:rPr>
      </w:pPr>
      <w:r w:rsidRPr="003D5D8B">
        <w:rPr>
          <w:sz w:val="28"/>
          <w:szCs w:val="28"/>
        </w:rPr>
        <w:t xml:space="preserve">В помещении где, производятся работы, связанные с </w:t>
      </w:r>
      <w:r w:rsidR="004C6098" w:rsidRPr="003D5D8B">
        <w:rPr>
          <w:sz w:val="28"/>
          <w:szCs w:val="28"/>
        </w:rPr>
        <w:t>определением группы крови</w:t>
      </w:r>
      <w:r w:rsidR="003D5D8B">
        <w:rPr>
          <w:sz w:val="28"/>
          <w:szCs w:val="28"/>
        </w:rPr>
        <w:t xml:space="preserve"> </w:t>
      </w:r>
      <w:r w:rsidRPr="003D5D8B">
        <w:rPr>
          <w:sz w:val="28"/>
          <w:szCs w:val="28"/>
        </w:rPr>
        <w:t>установлено следующие оборудование:</w:t>
      </w:r>
    </w:p>
    <w:p w:rsidR="00B77CDB" w:rsidRPr="003D5D8B" w:rsidRDefault="00B77CDB" w:rsidP="003D5D8B">
      <w:pPr>
        <w:widowControl w:val="0"/>
        <w:spacing w:line="336" w:lineRule="auto"/>
        <w:ind w:firstLine="709"/>
        <w:jc w:val="both"/>
        <w:rPr>
          <w:sz w:val="28"/>
          <w:szCs w:val="28"/>
        </w:rPr>
      </w:pPr>
      <w:r w:rsidRPr="003D5D8B">
        <w:rPr>
          <w:sz w:val="28"/>
          <w:szCs w:val="28"/>
        </w:rPr>
        <w:t xml:space="preserve">а) вычислительная техника (ЭВМ типа </w:t>
      </w:r>
      <w:r w:rsidRPr="003D5D8B">
        <w:rPr>
          <w:sz w:val="28"/>
          <w:szCs w:val="28"/>
          <w:lang w:val="en-US"/>
        </w:rPr>
        <w:t>IBM</w:t>
      </w:r>
      <w:r w:rsidRPr="003D5D8B">
        <w:rPr>
          <w:sz w:val="28"/>
          <w:szCs w:val="28"/>
        </w:rPr>
        <w:t>);</w:t>
      </w:r>
    </w:p>
    <w:p w:rsidR="00B77CDB" w:rsidRPr="003D5D8B" w:rsidRDefault="00B77CDB" w:rsidP="003D5D8B">
      <w:pPr>
        <w:widowControl w:val="0"/>
        <w:spacing w:line="336" w:lineRule="auto"/>
        <w:ind w:firstLine="709"/>
        <w:jc w:val="both"/>
        <w:rPr>
          <w:sz w:val="28"/>
          <w:szCs w:val="28"/>
        </w:rPr>
      </w:pPr>
      <w:r w:rsidRPr="003D5D8B">
        <w:rPr>
          <w:sz w:val="28"/>
          <w:szCs w:val="28"/>
        </w:rPr>
        <w:t>б) мониторы (цветные, 15”);</w:t>
      </w:r>
    </w:p>
    <w:p w:rsidR="00B77CDB" w:rsidRPr="003D5D8B" w:rsidRDefault="004C6098" w:rsidP="003D5D8B">
      <w:pPr>
        <w:pStyle w:val="2"/>
        <w:widowControl w:val="0"/>
        <w:spacing w:line="336" w:lineRule="auto"/>
        <w:ind w:firstLine="709"/>
      </w:pPr>
      <w:r w:rsidRPr="003D5D8B">
        <w:t>в)</w:t>
      </w:r>
      <w:r w:rsidR="00B77CDB" w:rsidRPr="003D5D8B">
        <w:t>периферийное оборудование: принтеры (матричные), графопостроители;</w:t>
      </w:r>
    </w:p>
    <w:p w:rsidR="00B77CDB" w:rsidRPr="003D5D8B" w:rsidRDefault="00B77CDB" w:rsidP="003D5D8B">
      <w:pPr>
        <w:widowControl w:val="0"/>
        <w:spacing w:line="336" w:lineRule="auto"/>
        <w:ind w:firstLine="709"/>
        <w:jc w:val="both"/>
        <w:rPr>
          <w:sz w:val="28"/>
          <w:szCs w:val="28"/>
        </w:rPr>
      </w:pPr>
      <w:r w:rsidRPr="003D5D8B">
        <w:rPr>
          <w:sz w:val="28"/>
          <w:szCs w:val="28"/>
        </w:rPr>
        <w:t>Данное оборудование предназначено для работы лаборантов по созданию системы определения группы крови.</w:t>
      </w:r>
    </w:p>
    <w:p w:rsidR="00B77CDB" w:rsidRPr="003D5D8B" w:rsidRDefault="00B77CDB" w:rsidP="003D5D8B">
      <w:pPr>
        <w:widowControl w:val="0"/>
        <w:spacing w:line="336" w:lineRule="auto"/>
        <w:ind w:firstLine="709"/>
        <w:jc w:val="both"/>
        <w:rPr>
          <w:sz w:val="28"/>
          <w:szCs w:val="28"/>
        </w:rPr>
      </w:pPr>
      <w:r w:rsidRPr="003D5D8B">
        <w:rPr>
          <w:sz w:val="28"/>
          <w:szCs w:val="28"/>
        </w:rPr>
        <w:t>Размеры помещения:</w:t>
      </w:r>
    </w:p>
    <w:p w:rsidR="00B77CDB" w:rsidRPr="003D5D8B" w:rsidRDefault="00B77CDB" w:rsidP="003D5D8B">
      <w:pPr>
        <w:widowControl w:val="0"/>
        <w:spacing w:line="336" w:lineRule="auto"/>
        <w:ind w:firstLine="709"/>
        <w:jc w:val="both"/>
        <w:rPr>
          <w:sz w:val="28"/>
          <w:szCs w:val="28"/>
        </w:rPr>
      </w:pPr>
      <w:r w:rsidRPr="003D5D8B">
        <w:rPr>
          <w:sz w:val="28"/>
          <w:szCs w:val="28"/>
        </w:rPr>
        <w:t>а) длина помещения –– 8м;</w:t>
      </w:r>
    </w:p>
    <w:p w:rsidR="00B77CDB" w:rsidRPr="003D5D8B" w:rsidRDefault="00B77CDB" w:rsidP="003D5D8B">
      <w:pPr>
        <w:widowControl w:val="0"/>
        <w:spacing w:line="336" w:lineRule="auto"/>
        <w:ind w:firstLine="709"/>
        <w:jc w:val="both"/>
        <w:rPr>
          <w:sz w:val="28"/>
          <w:szCs w:val="28"/>
        </w:rPr>
      </w:pPr>
      <w:r w:rsidRPr="003D5D8B">
        <w:rPr>
          <w:sz w:val="28"/>
          <w:szCs w:val="28"/>
        </w:rPr>
        <w:t>б) ширина помещения –– 4м;</w:t>
      </w:r>
    </w:p>
    <w:p w:rsidR="00B77CDB" w:rsidRPr="003D5D8B" w:rsidRDefault="00B77CDB" w:rsidP="003D5D8B">
      <w:pPr>
        <w:widowControl w:val="0"/>
        <w:spacing w:line="336" w:lineRule="auto"/>
        <w:ind w:firstLine="709"/>
        <w:jc w:val="both"/>
        <w:rPr>
          <w:sz w:val="28"/>
          <w:szCs w:val="28"/>
        </w:rPr>
      </w:pPr>
      <w:r w:rsidRPr="003D5D8B">
        <w:rPr>
          <w:sz w:val="28"/>
          <w:szCs w:val="28"/>
        </w:rPr>
        <w:t>в) высота помещения –– 3м;</w:t>
      </w:r>
    </w:p>
    <w:p w:rsidR="00B77CDB" w:rsidRPr="003D5D8B" w:rsidRDefault="00B77CDB" w:rsidP="003D5D8B">
      <w:pPr>
        <w:widowControl w:val="0"/>
        <w:spacing w:line="336" w:lineRule="auto"/>
        <w:ind w:firstLine="709"/>
        <w:jc w:val="both"/>
        <w:rPr>
          <w:sz w:val="28"/>
          <w:szCs w:val="28"/>
        </w:rPr>
      </w:pPr>
      <w:r w:rsidRPr="003D5D8B">
        <w:rPr>
          <w:sz w:val="28"/>
          <w:szCs w:val="28"/>
        </w:rPr>
        <w:t xml:space="preserve">г)общий объем помещения –– 96 </w:t>
      </w:r>
      <w:r w:rsidR="00C276B4">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v:imagedata r:id="rId7" o:title=""/>
          </v:shape>
        </w:pict>
      </w:r>
      <w:r w:rsidRPr="003D5D8B">
        <w:rPr>
          <w:sz w:val="28"/>
          <w:szCs w:val="28"/>
        </w:rPr>
        <w:t>.</w:t>
      </w:r>
    </w:p>
    <w:p w:rsidR="00B77CDB" w:rsidRPr="003D5D8B" w:rsidRDefault="00B77CDB" w:rsidP="003D5D8B">
      <w:pPr>
        <w:widowControl w:val="0"/>
        <w:spacing w:line="336" w:lineRule="auto"/>
        <w:ind w:firstLine="709"/>
        <w:jc w:val="both"/>
        <w:rPr>
          <w:sz w:val="28"/>
          <w:szCs w:val="28"/>
        </w:rPr>
      </w:pPr>
      <w:r w:rsidRPr="003D5D8B">
        <w:rPr>
          <w:sz w:val="28"/>
          <w:szCs w:val="28"/>
        </w:rPr>
        <w:t xml:space="preserve">Помещение находится на втором этаже шестиэтажного здания, количество работающих –– 4 человека. Таким образом, объем помещения, приходящийся на одного работника, составляет 24 </w:t>
      </w:r>
      <w:r w:rsidR="00C276B4">
        <w:rPr>
          <w:position w:val="-6"/>
          <w:sz w:val="28"/>
          <w:szCs w:val="28"/>
        </w:rPr>
        <w:pict>
          <v:shape id="_x0000_i1026" type="#_x0000_t75" style="width:17.25pt;height:17.25pt">
            <v:imagedata r:id="rId7" o:title=""/>
          </v:shape>
        </w:pict>
      </w:r>
      <w:r w:rsidRPr="003D5D8B">
        <w:rPr>
          <w:sz w:val="28"/>
          <w:szCs w:val="28"/>
        </w:rPr>
        <w:t xml:space="preserve">, а площадь на одного работника составляет 8 </w:t>
      </w:r>
      <w:r w:rsidR="00C276B4">
        <w:rPr>
          <w:position w:val="-6"/>
          <w:sz w:val="28"/>
          <w:szCs w:val="28"/>
        </w:rPr>
        <w:pict>
          <v:shape id="_x0000_i1027" type="#_x0000_t75" style="width:18pt;height:17.25pt">
            <v:imagedata r:id="rId8" o:title=""/>
          </v:shape>
        </w:pict>
      </w:r>
      <w:r w:rsidRPr="003D5D8B">
        <w:rPr>
          <w:sz w:val="28"/>
          <w:szCs w:val="28"/>
        </w:rPr>
        <w:t>, что соответствует требованиям ГОСТ 12.2.032 ССБТ. Рабочее место при выполнении работ сидя, (</w:t>
      </w:r>
      <w:smartTag w:uri="urn:schemas-microsoft-com:office:smarttags" w:element="metricconverter">
        <w:smartTagPr>
          <w:attr w:name="ProductID" w:val="6 м2"/>
        </w:smartTagPr>
        <w:r w:rsidRPr="003D5D8B">
          <w:rPr>
            <w:sz w:val="28"/>
            <w:szCs w:val="28"/>
          </w:rPr>
          <w:t>6 м</w:t>
        </w:r>
        <w:r w:rsidRPr="003D5D8B">
          <w:rPr>
            <w:sz w:val="28"/>
            <w:szCs w:val="28"/>
            <w:vertAlign w:val="superscript"/>
          </w:rPr>
          <w:t>2</w:t>
        </w:r>
      </w:smartTag>
      <w:r w:rsidRPr="003D5D8B">
        <w:rPr>
          <w:sz w:val="28"/>
          <w:szCs w:val="28"/>
        </w:rPr>
        <w:t xml:space="preserve">, </w:t>
      </w:r>
      <w:smartTag w:uri="urn:schemas-microsoft-com:office:smarttags" w:element="metricconverter">
        <w:smartTagPr>
          <w:attr w:name="ProductID" w:val="20 м3"/>
        </w:smartTagPr>
        <w:r w:rsidRPr="003D5D8B">
          <w:rPr>
            <w:sz w:val="28"/>
            <w:szCs w:val="28"/>
          </w:rPr>
          <w:t>20 м</w:t>
        </w:r>
        <w:r w:rsidRPr="003D5D8B">
          <w:rPr>
            <w:sz w:val="28"/>
            <w:szCs w:val="28"/>
            <w:vertAlign w:val="superscript"/>
          </w:rPr>
          <w:t>3</w:t>
        </w:r>
      </w:smartTag>
      <w:r w:rsidRPr="003D5D8B">
        <w:rPr>
          <w:sz w:val="28"/>
          <w:szCs w:val="28"/>
        </w:rPr>
        <w:t xml:space="preserve"> на человека).</w:t>
      </w:r>
    </w:p>
    <w:p w:rsidR="00B77CDB" w:rsidRPr="003D5D8B" w:rsidRDefault="00B77CDB" w:rsidP="003D5D8B">
      <w:pPr>
        <w:widowControl w:val="0"/>
        <w:spacing w:line="336" w:lineRule="auto"/>
        <w:ind w:firstLine="709"/>
        <w:jc w:val="both"/>
        <w:rPr>
          <w:sz w:val="28"/>
          <w:szCs w:val="28"/>
        </w:rPr>
      </w:pPr>
      <w:r w:rsidRPr="003D5D8B">
        <w:rPr>
          <w:sz w:val="28"/>
          <w:szCs w:val="28"/>
        </w:rPr>
        <w:t>Основные характеристики сети электропитания оборудования:</w:t>
      </w:r>
    </w:p>
    <w:p w:rsidR="00B77CDB" w:rsidRPr="003D5D8B" w:rsidRDefault="00B77CDB" w:rsidP="003D5D8B">
      <w:pPr>
        <w:widowControl w:val="0"/>
        <w:spacing w:line="336" w:lineRule="auto"/>
        <w:ind w:firstLine="709"/>
        <w:jc w:val="both"/>
        <w:rPr>
          <w:sz w:val="28"/>
          <w:szCs w:val="28"/>
        </w:rPr>
      </w:pPr>
      <w:r w:rsidRPr="003D5D8B">
        <w:rPr>
          <w:sz w:val="28"/>
          <w:szCs w:val="28"/>
        </w:rPr>
        <w:t>а) ток переменный 220/380 В;</w:t>
      </w:r>
    </w:p>
    <w:p w:rsidR="00B77CDB" w:rsidRPr="003D5D8B" w:rsidRDefault="00B77CDB" w:rsidP="003D5D8B">
      <w:pPr>
        <w:widowControl w:val="0"/>
        <w:spacing w:line="336" w:lineRule="auto"/>
        <w:ind w:firstLine="709"/>
        <w:jc w:val="both"/>
        <w:rPr>
          <w:sz w:val="28"/>
          <w:szCs w:val="28"/>
        </w:rPr>
      </w:pPr>
      <w:r w:rsidRPr="003D5D8B">
        <w:rPr>
          <w:sz w:val="28"/>
          <w:szCs w:val="28"/>
        </w:rPr>
        <w:t>б) частота тока –– 50Гц;</w:t>
      </w:r>
    </w:p>
    <w:p w:rsidR="00B77CDB" w:rsidRPr="003D5D8B" w:rsidRDefault="00B77CDB" w:rsidP="003D5D8B">
      <w:pPr>
        <w:widowControl w:val="0"/>
        <w:spacing w:line="336" w:lineRule="auto"/>
        <w:ind w:firstLine="709"/>
        <w:jc w:val="both"/>
        <w:rPr>
          <w:sz w:val="28"/>
          <w:szCs w:val="28"/>
        </w:rPr>
      </w:pPr>
      <w:r w:rsidRPr="003D5D8B">
        <w:rPr>
          <w:sz w:val="28"/>
          <w:szCs w:val="28"/>
        </w:rPr>
        <w:t>в) режим нейтрали –– глухозаземленная.</w:t>
      </w:r>
    </w:p>
    <w:p w:rsidR="00B77CDB" w:rsidRPr="003D5D8B" w:rsidRDefault="00B77CDB" w:rsidP="003D5D8B">
      <w:pPr>
        <w:widowControl w:val="0"/>
        <w:spacing w:line="336" w:lineRule="auto"/>
        <w:ind w:firstLine="709"/>
        <w:jc w:val="both"/>
        <w:rPr>
          <w:sz w:val="28"/>
          <w:szCs w:val="28"/>
        </w:rPr>
      </w:pPr>
      <w:r w:rsidRPr="003D5D8B">
        <w:rPr>
          <w:sz w:val="28"/>
          <w:szCs w:val="28"/>
        </w:rPr>
        <w:t xml:space="preserve">Люди, работающие в помещении, совместно с оборудованием, образуют систему “человек – машина - среда” (“Ч-М-С”), представленную на рисунке </w:t>
      </w:r>
      <w:r w:rsidRPr="003D5D8B">
        <w:rPr>
          <w:sz w:val="28"/>
          <w:szCs w:val="28"/>
          <w:lang w:val="uk-UA"/>
        </w:rPr>
        <w:t>1.</w:t>
      </w:r>
    </w:p>
    <w:p w:rsidR="00B77CDB" w:rsidRPr="003D5D8B" w:rsidRDefault="003D5D8B" w:rsidP="003D5D8B">
      <w:pPr>
        <w:widowControl w:val="0"/>
        <w:spacing w:line="360" w:lineRule="auto"/>
        <w:ind w:firstLine="709"/>
        <w:jc w:val="both"/>
        <w:rPr>
          <w:sz w:val="28"/>
          <w:szCs w:val="28"/>
        </w:rPr>
      </w:pPr>
      <w:r>
        <w:rPr>
          <w:sz w:val="28"/>
          <w:szCs w:val="28"/>
        </w:rPr>
        <w:br w:type="page"/>
      </w:r>
      <w:r w:rsidR="00C276B4">
        <w:rPr>
          <w:sz w:val="28"/>
          <w:szCs w:val="28"/>
        </w:rPr>
        <w:pict>
          <v:shape id="_x0000_i1028" type="#_x0000_t75" style="width:313.5pt;height:440.25pt">
            <v:imagedata r:id="rId9" o:title=""/>
          </v:shape>
        </w:pict>
      </w:r>
    </w:p>
    <w:p w:rsidR="00B77CDB" w:rsidRPr="003D5D8B" w:rsidRDefault="00B77CDB" w:rsidP="003D5D8B">
      <w:pPr>
        <w:widowControl w:val="0"/>
        <w:spacing w:line="360" w:lineRule="auto"/>
        <w:ind w:firstLine="709"/>
        <w:jc w:val="both"/>
        <w:rPr>
          <w:sz w:val="28"/>
          <w:szCs w:val="28"/>
        </w:rPr>
      </w:pPr>
      <w:r w:rsidRPr="003D5D8B">
        <w:rPr>
          <w:sz w:val="28"/>
          <w:szCs w:val="28"/>
        </w:rPr>
        <w:t>Рисунок</w:t>
      </w:r>
      <w:r w:rsidRPr="003D5D8B">
        <w:rPr>
          <w:sz w:val="28"/>
          <w:szCs w:val="28"/>
          <w:lang w:val="uk-UA"/>
        </w:rPr>
        <w:t xml:space="preserve"> 1</w:t>
      </w:r>
      <w:r w:rsidRPr="003D5D8B">
        <w:rPr>
          <w:sz w:val="28"/>
          <w:szCs w:val="28"/>
        </w:rPr>
        <w:t xml:space="preserve"> –– Структура системы “Человек–Машина–Среда”</w:t>
      </w:r>
    </w:p>
    <w:p w:rsidR="003D5D8B" w:rsidRDefault="003D5D8B" w:rsidP="003D5D8B">
      <w:pPr>
        <w:widowControl w:val="0"/>
        <w:spacing w:line="360" w:lineRule="auto"/>
        <w:ind w:firstLine="709"/>
        <w:jc w:val="both"/>
        <w:rPr>
          <w:sz w:val="28"/>
          <w:szCs w:val="28"/>
        </w:rPr>
      </w:pPr>
    </w:p>
    <w:p w:rsidR="00B77CDB" w:rsidRPr="003D5D8B" w:rsidRDefault="00B77CDB" w:rsidP="003D5D8B">
      <w:pPr>
        <w:widowControl w:val="0"/>
        <w:spacing w:line="360" w:lineRule="auto"/>
        <w:ind w:firstLine="709"/>
        <w:jc w:val="both"/>
        <w:rPr>
          <w:sz w:val="28"/>
          <w:szCs w:val="28"/>
          <w:lang w:val="uk-UA"/>
        </w:rPr>
      </w:pPr>
      <w:r w:rsidRPr="003D5D8B">
        <w:rPr>
          <w:sz w:val="28"/>
          <w:szCs w:val="28"/>
        </w:rPr>
        <w:t xml:space="preserve">Связи в структуре системы “Человек – Машина – Среда” приведены в таблице </w:t>
      </w:r>
      <w:r w:rsidRPr="003D5D8B">
        <w:rPr>
          <w:sz w:val="28"/>
          <w:szCs w:val="28"/>
          <w:lang w:val="uk-UA"/>
        </w:rPr>
        <w:t>1</w:t>
      </w:r>
    </w:p>
    <w:p w:rsidR="00277F16" w:rsidRPr="003D5D8B" w:rsidRDefault="00277F16" w:rsidP="003D5D8B">
      <w:pPr>
        <w:widowControl w:val="0"/>
        <w:spacing w:line="360" w:lineRule="auto"/>
        <w:ind w:firstLine="709"/>
        <w:jc w:val="both"/>
        <w:rPr>
          <w:sz w:val="28"/>
          <w:szCs w:val="28"/>
        </w:rPr>
      </w:pPr>
    </w:p>
    <w:p w:rsidR="00B77CDB" w:rsidRPr="003D5D8B" w:rsidRDefault="00B77CDB" w:rsidP="003D5D8B">
      <w:pPr>
        <w:widowControl w:val="0"/>
        <w:spacing w:line="360" w:lineRule="auto"/>
        <w:ind w:firstLine="709"/>
        <w:jc w:val="both"/>
        <w:rPr>
          <w:sz w:val="28"/>
          <w:szCs w:val="28"/>
        </w:rPr>
      </w:pPr>
      <w:r w:rsidRPr="003D5D8B">
        <w:rPr>
          <w:sz w:val="28"/>
          <w:szCs w:val="28"/>
        </w:rPr>
        <w:t>Таблица</w:t>
      </w:r>
      <w:r w:rsidRPr="003D5D8B">
        <w:rPr>
          <w:sz w:val="28"/>
          <w:szCs w:val="28"/>
          <w:lang w:val="uk-UA"/>
        </w:rPr>
        <w:t xml:space="preserve"> 1</w:t>
      </w:r>
      <w:r w:rsidRPr="003D5D8B">
        <w:rPr>
          <w:sz w:val="28"/>
          <w:szCs w:val="28"/>
        </w:rPr>
        <w:t xml:space="preserve"> –– Описание связей системы “Человек – Машина – Среда”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3240"/>
        <w:gridCol w:w="4423"/>
      </w:tblGrid>
      <w:tr w:rsidR="00B77CDB" w:rsidRPr="003D5D8B">
        <w:tc>
          <w:tcPr>
            <w:tcW w:w="1907" w:type="dxa"/>
          </w:tcPr>
          <w:p w:rsidR="00B77CDB" w:rsidRPr="003D5D8B" w:rsidRDefault="00B77CDB" w:rsidP="003D5D8B">
            <w:pPr>
              <w:widowControl w:val="0"/>
              <w:spacing w:line="360" w:lineRule="auto"/>
              <w:rPr>
                <w:sz w:val="20"/>
                <w:szCs w:val="20"/>
              </w:rPr>
            </w:pPr>
            <w:r w:rsidRPr="003D5D8B">
              <w:rPr>
                <w:sz w:val="20"/>
                <w:szCs w:val="20"/>
              </w:rPr>
              <w:t>Номер связи</w:t>
            </w:r>
          </w:p>
        </w:tc>
        <w:tc>
          <w:tcPr>
            <w:tcW w:w="3240" w:type="dxa"/>
          </w:tcPr>
          <w:p w:rsidR="00B77CDB" w:rsidRPr="003D5D8B" w:rsidRDefault="00B77CDB" w:rsidP="003D5D8B">
            <w:pPr>
              <w:widowControl w:val="0"/>
              <w:spacing w:line="360" w:lineRule="auto"/>
              <w:rPr>
                <w:sz w:val="20"/>
                <w:szCs w:val="20"/>
              </w:rPr>
            </w:pPr>
            <w:r w:rsidRPr="003D5D8B">
              <w:rPr>
                <w:sz w:val="20"/>
                <w:szCs w:val="20"/>
              </w:rPr>
              <w:t>Направление связи</w:t>
            </w:r>
          </w:p>
        </w:tc>
        <w:tc>
          <w:tcPr>
            <w:tcW w:w="4423" w:type="dxa"/>
          </w:tcPr>
          <w:p w:rsidR="00B77CDB" w:rsidRPr="003D5D8B" w:rsidRDefault="00B77CDB" w:rsidP="003D5D8B">
            <w:pPr>
              <w:widowControl w:val="0"/>
              <w:spacing w:line="360" w:lineRule="auto"/>
              <w:rPr>
                <w:sz w:val="20"/>
                <w:szCs w:val="20"/>
              </w:rPr>
            </w:pPr>
            <w:r w:rsidRPr="003D5D8B">
              <w:rPr>
                <w:sz w:val="20"/>
                <w:szCs w:val="20"/>
              </w:rPr>
              <w:t>Содержание связи</w:t>
            </w:r>
          </w:p>
        </w:tc>
      </w:tr>
      <w:tr w:rsidR="00B77CDB" w:rsidRPr="003D5D8B">
        <w:tc>
          <w:tcPr>
            <w:tcW w:w="1907" w:type="dxa"/>
          </w:tcPr>
          <w:p w:rsidR="00B77CDB" w:rsidRPr="003D5D8B" w:rsidRDefault="00B77CDB" w:rsidP="003D5D8B">
            <w:pPr>
              <w:widowControl w:val="0"/>
              <w:spacing w:line="360" w:lineRule="auto"/>
              <w:rPr>
                <w:sz w:val="20"/>
                <w:szCs w:val="20"/>
              </w:rPr>
            </w:pPr>
            <w:r w:rsidRPr="003D5D8B">
              <w:rPr>
                <w:sz w:val="20"/>
                <w:szCs w:val="20"/>
              </w:rPr>
              <w:t>1</w:t>
            </w:r>
          </w:p>
        </w:tc>
        <w:tc>
          <w:tcPr>
            <w:tcW w:w="3240" w:type="dxa"/>
          </w:tcPr>
          <w:p w:rsidR="00B77CDB" w:rsidRPr="003D5D8B" w:rsidRDefault="00B77CDB" w:rsidP="003D5D8B">
            <w:pPr>
              <w:widowControl w:val="0"/>
              <w:spacing w:line="360" w:lineRule="auto"/>
              <w:rPr>
                <w:sz w:val="20"/>
                <w:szCs w:val="20"/>
              </w:rPr>
            </w:pPr>
            <w:r w:rsidRPr="003D5D8B">
              <w:rPr>
                <w:sz w:val="20"/>
                <w:szCs w:val="20"/>
              </w:rPr>
              <w:t>Ч1.1 –– М1.1</w:t>
            </w:r>
          </w:p>
          <w:p w:rsidR="00B77CDB" w:rsidRPr="003D5D8B" w:rsidRDefault="00B77CDB" w:rsidP="003D5D8B">
            <w:pPr>
              <w:widowControl w:val="0"/>
              <w:spacing w:line="360" w:lineRule="auto"/>
              <w:rPr>
                <w:sz w:val="20"/>
                <w:szCs w:val="20"/>
              </w:rPr>
            </w:pPr>
            <w:r w:rsidRPr="003D5D8B">
              <w:rPr>
                <w:sz w:val="20"/>
                <w:szCs w:val="20"/>
              </w:rPr>
              <w:t>Ч2.1––М2.1</w:t>
            </w:r>
          </w:p>
          <w:p w:rsidR="00B77CDB" w:rsidRPr="003D5D8B" w:rsidRDefault="00B77CDB" w:rsidP="003D5D8B">
            <w:pPr>
              <w:widowControl w:val="0"/>
              <w:spacing w:line="360" w:lineRule="auto"/>
              <w:rPr>
                <w:sz w:val="20"/>
                <w:szCs w:val="20"/>
              </w:rPr>
            </w:pPr>
            <w:r w:rsidRPr="003D5D8B">
              <w:rPr>
                <w:sz w:val="20"/>
                <w:szCs w:val="20"/>
              </w:rPr>
              <w:t>Ч3.1––М3.1</w:t>
            </w:r>
          </w:p>
          <w:p w:rsidR="00B77CDB" w:rsidRPr="003D5D8B" w:rsidRDefault="00B77CDB" w:rsidP="003D5D8B">
            <w:pPr>
              <w:widowControl w:val="0"/>
              <w:spacing w:line="360" w:lineRule="auto"/>
              <w:rPr>
                <w:sz w:val="20"/>
                <w:szCs w:val="20"/>
              </w:rPr>
            </w:pPr>
            <w:r w:rsidRPr="003D5D8B">
              <w:rPr>
                <w:sz w:val="20"/>
                <w:szCs w:val="20"/>
              </w:rPr>
              <w:t>Ч4.1––М4.1</w:t>
            </w:r>
          </w:p>
        </w:tc>
        <w:tc>
          <w:tcPr>
            <w:tcW w:w="4423" w:type="dxa"/>
          </w:tcPr>
          <w:p w:rsidR="00B77CDB" w:rsidRPr="003D5D8B" w:rsidRDefault="00B77CDB" w:rsidP="003D5D8B">
            <w:pPr>
              <w:widowControl w:val="0"/>
              <w:spacing w:line="360" w:lineRule="auto"/>
              <w:rPr>
                <w:sz w:val="20"/>
                <w:szCs w:val="20"/>
              </w:rPr>
            </w:pPr>
            <w:r w:rsidRPr="003D5D8B">
              <w:rPr>
                <w:sz w:val="20"/>
                <w:szCs w:val="20"/>
              </w:rPr>
              <w:t>Влияние человека с точки зрения управления техникой и ее настройки</w:t>
            </w:r>
          </w:p>
        </w:tc>
      </w:tr>
      <w:tr w:rsidR="00B77CDB" w:rsidRPr="003D5D8B">
        <w:tc>
          <w:tcPr>
            <w:tcW w:w="1907" w:type="dxa"/>
          </w:tcPr>
          <w:p w:rsidR="00B77CDB" w:rsidRPr="003D5D8B" w:rsidRDefault="00B77CDB" w:rsidP="003D5D8B">
            <w:pPr>
              <w:widowControl w:val="0"/>
              <w:spacing w:line="360" w:lineRule="auto"/>
              <w:rPr>
                <w:sz w:val="20"/>
                <w:szCs w:val="20"/>
              </w:rPr>
            </w:pPr>
            <w:r w:rsidRPr="003D5D8B">
              <w:rPr>
                <w:sz w:val="20"/>
                <w:szCs w:val="20"/>
              </w:rPr>
              <w:t>2</w:t>
            </w:r>
          </w:p>
        </w:tc>
        <w:tc>
          <w:tcPr>
            <w:tcW w:w="3240" w:type="dxa"/>
          </w:tcPr>
          <w:p w:rsidR="00B77CDB" w:rsidRPr="003D5D8B" w:rsidRDefault="00B77CDB" w:rsidP="003D5D8B">
            <w:pPr>
              <w:widowControl w:val="0"/>
              <w:spacing w:line="360" w:lineRule="auto"/>
              <w:rPr>
                <w:sz w:val="20"/>
                <w:szCs w:val="20"/>
              </w:rPr>
            </w:pPr>
            <w:r w:rsidRPr="003D5D8B">
              <w:rPr>
                <w:sz w:val="20"/>
                <w:szCs w:val="20"/>
              </w:rPr>
              <w:t>Ч1.2––С</w:t>
            </w:r>
          </w:p>
          <w:p w:rsidR="00B77CDB" w:rsidRPr="003D5D8B" w:rsidRDefault="00B77CDB" w:rsidP="003D5D8B">
            <w:pPr>
              <w:widowControl w:val="0"/>
              <w:spacing w:line="360" w:lineRule="auto"/>
              <w:rPr>
                <w:sz w:val="20"/>
                <w:szCs w:val="20"/>
              </w:rPr>
            </w:pPr>
            <w:r w:rsidRPr="003D5D8B">
              <w:rPr>
                <w:sz w:val="20"/>
                <w:szCs w:val="20"/>
              </w:rPr>
              <w:t>Ч2.2––С</w:t>
            </w:r>
          </w:p>
          <w:p w:rsidR="00B77CDB" w:rsidRPr="003D5D8B" w:rsidRDefault="00B77CDB" w:rsidP="003D5D8B">
            <w:pPr>
              <w:widowControl w:val="0"/>
              <w:spacing w:line="360" w:lineRule="auto"/>
              <w:rPr>
                <w:sz w:val="20"/>
                <w:szCs w:val="20"/>
              </w:rPr>
            </w:pPr>
            <w:r w:rsidRPr="003D5D8B">
              <w:rPr>
                <w:sz w:val="20"/>
                <w:szCs w:val="20"/>
              </w:rPr>
              <w:t>Ч3.2––С</w:t>
            </w:r>
          </w:p>
          <w:p w:rsidR="00B77CDB" w:rsidRPr="003D5D8B" w:rsidRDefault="00B77CDB" w:rsidP="003D5D8B">
            <w:pPr>
              <w:widowControl w:val="0"/>
              <w:spacing w:line="360" w:lineRule="auto"/>
              <w:rPr>
                <w:sz w:val="20"/>
                <w:szCs w:val="20"/>
              </w:rPr>
            </w:pPr>
            <w:r w:rsidRPr="003D5D8B">
              <w:rPr>
                <w:sz w:val="20"/>
                <w:szCs w:val="20"/>
              </w:rPr>
              <w:t>Ч4.2––С</w:t>
            </w:r>
          </w:p>
        </w:tc>
        <w:tc>
          <w:tcPr>
            <w:tcW w:w="4423" w:type="dxa"/>
          </w:tcPr>
          <w:p w:rsidR="00B77CDB" w:rsidRPr="003D5D8B" w:rsidRDefault="00B77CDB" w:rsidP="003D5D8B">
            <w:pPr>
              <w:widowControl w:val="0"/>
              <w:spacing w:line="360" w:lineRule="auto"/>
              <w:rPr>
                <w:sz w:val="20"/>
                <w:szCs w:val="20"/>
              </w:rPr>
            </w:pPr>
            <w:r w:rsidRPr="003D5D8B">
              <w:rPr>
                <w:sz w:val="20"/>
                <w:szCs w:val="20"/>
              </w:rPr>
              <w:t xml:space="preserve">Влияние человека как биологического объекта на среду </w:t>
            </w:r>
          </w:p>
        </w:tc>
      </w:tr>
      <w:tr w:rsidR="00B77CDB" w:rsidRPr="003D5D8B">
        <w:tc>
          <w:tcPr>
            <w:tcW w:w="1907" w:type="dxa"/>
          </w:tcPr>
          <w:p w:rsidR="00B77CDB" w:rsidRPr="003D5D8B" w:rsidRDefault="00B77CDB" w:rsidP="003D5D8B">
            <w:pPr>
              <w:widowControl w:val="0"/>
              <w:spacing w:line="360" w:lineRule="auto"/>
              <w:rPr>
                <w:sz w:val="20"/>
                <w:szCs w:val="20"/>
              </w:rPr>
            </w:pPr>
            <w:r w:rsidRPr="003D5D8B">
              <w:rPr>
                <w:sz w:val="20"/>
                <w:szCs w:val="20"/>
              </w:rPr>
              <w:t>3</w:t>
            </w:r>
          </w:p>
        </w:tc>
        <w:tc>
          <w:tcPr>
            <w:tcW w:w="3240" w:type="dxa"/>
          </w:tcPr>
          <w:p w:rsidR="00B77CDB" w:rsidRPr="003D5D8B" w:rsidRDefault="00B77CDB" w:rsidP="003D5D8B">
            <w:pPr>
              <w:widowControl w:val="0"/>
              <w:spacing w:line="360" w:lineRule="auto"/>
              <w:rPr>
                <w:sz w:val="20"/>
                <w:szCs w:val="20"/>
              </w:rPr>
            </w:pPr>
            <w:r w:rsidRPr="003D5D8B">
              <w:rPr>
                <w:sz w:val="20"/>
                <w:szCs w:val="20"/>
              </w:rPr>
              <w:t>Ч1.3––Ч1.1</w:t>
            </w:r>
          </w:p>
          <w:p w:rsidR="00B77CDB" w:rsidRPr="003D5D8B" w:rsidRDefault="00B77CDB" w:rsidP="003D5D8B">
            <w:pPr>
              <w:widowControl w:val="0"/>
              <w:spacing w:line="360" w:lineRule="auto"/>
              <w:rPr>
                <w:sz w:val="20"/>
                <w:szCs w:val="20"/>
              </w:rPr>
            </w:pPr>
            <w:r w:rsidRPr="003D5D8B">
              <w:rPr>
                <w:sz w:val="20"/>
                <w:szCs w:val="20"/>
              </w:rPr>
              <w:t>Ч2.3––Ч2.1</w:t>
            </w:r>
          </w:p>
          <w:p w:rsidR="00B77CDB" w:rsidRPr="003D5D8B" w:rsidRDefault="00B77CDB" w:rsidP="003D5D8B">
            <w:pPr>
              <w:widowControl w:val="0"/>
              <w:spacing w:line="360" w:lineRule="auto"/>
              <w:rPr>
                <w:sz w:val="20"/>
                <w:szCs w:val="20"/>
              </w:rPr>
            </w:pPr>
            <w:r w:rsidRPr="003D5D8B">
              <w:rPr>
                <w:sz w:val="20"/>
                <w:szCs w:val="20"/>
              </w:rPr>
              <w:t>Ч3.3––Ч3.1</w:t>
            </w:r>
          </w:p>
          <w:p w:rsidR="00B77CDB" w:rsidRPr="003D5D8B" w:rsidRDefault="00B77CDB" w:rsidP="003D5D8B">
            <w:pPr>
              <w:widowControl w:val="0"/>
              <w:spacing w:line="360" w:lineRule="auto"/>
              <w:rPr>
                <w:sz w:val="20"/>
                <w:szCs w:val="20"/>
              </w:rPr>
            </w:pPr>
            <w:r w:rsidRPr="003D5D8B">
              <w:rPr>
                <w:sz w:val="20"/>
                <w:szCs w:val="20"/>
              </w:rPr>
              <w:t>Ч4.3––Ч4.1</w:t>
            </w:r>
          </w:p>
          <w:p w:rsidR="00B77CDB" w:rsidRPr="003D5D8B" w:rsidRDefault="00B77CDB" w:rsidP="003D5D8B">
            <w:pPr>
              <w:widowControl w:val="0"/>
              <w:spacing w:line="360" w:lineRule="auto"/>
              <w:rPr>
                <w:sz w:val="20"/>
                <w:szCs w:val="20"/>
              </w:rPr>
            </w:pPr>
            <w:r w:rsidRPr="003D5D8B">
              <w:rPr>
                <w:sz w:val="20"/>
                <w:szCs w:val="20"/>
              </w:rPr>
              <w:t>Ч2.3––Ч1.1</w:t>
            </w:r>
          </w:p>
          <w:p w:rsidR="00B77CDB" w:rsidRPr="003D5D8B" w:rsidRDefault="00B77CDB" w:rsidP="003D5D8B">
            <w:pPr>
              <w:widowControl w:val="0"/>
              <w:spacing w:line="360" w:lineRule="auto"/>
              <w:rPr>
                <w:sz w:val="20"/>
                <w:szCs w:val="20"/>
              </w:rPr>
            </w:pPr>
            <w:r w:rsidRPr="003D5D8B">
              <w:rPr>
                <w:sz w:val="20"/>
                <w:szCs w:val="20"/>
              </w:rPr>
              <w:t>Ч3.3––Ч2.1</w:t>
            </w:r>
          </w:p>
          <w:p w:rsidR="00B77CDB" w:rsidRPr="003D5D8B" w:rsidRDefault="00B77CDB" w:rsidP="003D5D8B">
            <w:pPr>
              <w:widowControl w:val="0"/>
              <w:spacing w:line="360" w:lineRule="auto"/>
              <w:rPr>
                <w:sz w:val="20"/>
                <w:szCs w:val="20"/>
              </w:rPr>
            </w:pPr>
            <w:r w:rsidRPr="003D5D8B">
              <w:rPr>
                <w:sz w:val="20"/>
                <w:szCs w:val="20"/>
              </w:rPr>
              <w:t>Ч4.3––Ч3.1</w:t>
            </w:r>
          </w:p>
          <w:p w:rsidR="00B77CDB" w:rsidRPr="003D5D8B" w:rsidRDefault="00B77CDB" w:rsidP="003D5D8B">
            <w:pPr>
              <w:widowControl w:val="0"/>
              <w:spacing w:line="360" w:lineRule="auto"/>
              <w:rPr>
                <w:sz w:val="20"/>
                <w:szCs w:val="20"/>
              </w:rPr>
            </w:pPr>
            <w:r w:rsidRPr="003D5D8B">
              <w:rPr>
                <w:sz w:val="20"/>
                <w:szCs w:val="20"/>
              </w:rPr>
              <w:t>Ч1.3––Ч2.1</w:t>
            </w:r>
          </w:p>
          <w:p w:rsidR="00B77CDB" w:rsidRPr="003D5D8B" w:rsidRDefault="00B77CDB" w:rsidP="003D5D8B">
            <w:pPr>
              <w:widowControl w:val="0"/>
              <w:spacing w:line="360" w:lineRule="auto"/>
              <w:rPr>
                <w:sz w:val="20"/>
                <w:szCs w:val="20"/>
              </w:rPr>
            </w:pPr>
            <w:r w:rsidRPr="003D5D8B">
              <w:rPr>
                <w:sz w:val="20"/>
                <w:szCs w:val="20"/>
              </w:rPr>
              <w:t>Ч2.3––Ч3.1</w:t>
            </w:r>
          </w:p>
          <w:p w:rsidR="00B77CDB" w:rsidRPr="003D5D8B" w:rsidRDefault="00B77CDB" w:rsidP="003D5D8B">
            <w:pPr>
              <w:widowControl w:val="0"/>
              <w:spacing w:line="360" w:lineRule="auto"/>
              <w:rPr>
                <w:sz w:val="20"/>
                <w:szCs w:val="20"/>
              </w:rPr>
            </w:pPr>
            <w:r w:rsidRPr="003D5D8B">
              <w:rPr>
                <w:sz w:val="20"/>
                <w:szCs w:val="20"/>
              </w:rPr>
              <w:t>Ч3.3––Ч4.1</w:t>
            </w:r>
          </w:p>
        </w:tc>
        <w:tc>
          <w:tcPr>
            <w:tcW w:w="4423" w:type="dxa"/>
          </w:tcPr>
          <w:p w:rsidR="00B77CDB" w:rsidRPr="003D5D8B" w:rsidRDefault="00B77CDB" w:rsidP="003D5D8B">
            <w:pPr>
              <w:widowControl w:val="0"/>
              <w:spacing w:line="360" w:lineRule="auto"/>
              <w:rPr>
                <w:sz w:val="20"/>
                <w:szCs w:val="20"/>
              </w:rPr>
            </w:pPr>
            <w:r w:rsidRPr="003D5D8B">
              <w:rPr>
                <w:sz w:val="20"/>
                <w:szCs w:val="20"/>
              </w:rPr>
              <w:t>Влияние состояния организма человека на качество его работы</w:t>
            </w:r>
          </w:p>
        </w:tc>
      </w:tr>
      <w:tr w:rsidR="00B77CDB" w:rsidRPr="003D5D8B">
        <w:tc>
          <w:tcPr>
            <w:tcW w:w="1907" w:type="dxa"/>
          </w:tcPr>
          <w:p w:rsidR="00B77CDB" w:rsidRPr="003D5D8B" w:rsidRDefault="00B77CDB" w:rsidP="003D5D8B">
            <w:pPr>
              <w:widowControl w:val="0"/>
              <w:spacing w:line="360" w:lineRule="auto"/>
              <w:rPr>
                <w:sz w:val="20"/>
                <w:szCs w:val="20"/>
              </w:rPr>
            </w:pPr>
            <w:r w:rsidRPr="003D5D8B">
              <w:rPr>
                <w:sz w:val="20"/>
                <w:szCs w:val="20"/>
              </w:rPr>
              <w:t>4</w:t>
            </w:r>
          </w:p>
        </w:tc>
        <w:tc>
          <w:tcPr>
            <w:tcW w:w="3240" w:type="dxa"/>
          </w:tcPr>
          <w:p w:rsidR="00B77CDB" w:rsidRPr="003D5D8B" w:rsidRDefault="00B77CDB" w:rsidP="003D5D8B">
            <w:pPr>
              <w:widowControl w:val="0"/>
              <w:spacing w:line="360" w:lineRule="auto"/>
              <w:rPr>
                <w:sz w:val="20"/>
                <w:szCs w:val="20"/>
              </w:rPr>
            </w:pPr>
            <w:r w:rsidRPr="003D5D8B">
              <w:rPr>
                <w:sz w:val="20"/>
                <w:szCs w:val="20"/>
              </w:rPr>
              <w:t>Ч1.3––Ч1.2</w:t>
            </w:r>
          </w:p>
          <w:p w:rsidR="00B77CDB" w:rsidRPr="003D5D8B" w:rsidRDefault="00B77CDB" w:rsidP="003D5D8B">
            <w:pPr>
              <w:widowControl w:val="0"/>
              <w:spacing w:line="360" w:lineRule="auto"/>
              <w:rPr>
                <w:sz w:val="20"/>
                <w:szCs w:val="20"/>
              </w:rPr>
            </w:pPr>
            <w:r w:rsidRPr="003D5D8B">
              <w:rPr>
                <w:sz w:val="20"/>
                <w:szCs w:val="20"/>
              </w:rPr>
              <w:t>Ч2.3––Ч2.2</w:t>
            </w:r>
          </w:p>
          <w:p w:rsidR="00B77CDB" w:rsidRPr="003D5D8B" w:rsidRDefault="00B77CDB" w:rsidP="003D5D8B">
            <w:pPr>
              <w:widowControl w:val="0"/>
              <w:spacing w:line="360" w:lineRule="auto"/>
              <w:rPr>
                <w:sz w:val="20"/>
                <w:szCs w:val="20"/>
              </w:rPr>
            </w:pPr>
            <w:r w:rsidRPr="003D5D8B">
              <w:rPr>
                <w:sz w:val="20"/>
                <w:szCs w:val="20"/>
              </w:rPr>
              <w:t>Ч3.3––Ч3.2</w:t>
            </w:r>
          </w:p>
          <w:p w:rsidR="00B77CDB" w:rsidRPr="003D5D8B" w:rsidRDefault="00B77CDB" w:rsidP="003D5D8B">
            <w:pPr>
              <w:widowControl w:val="0"/>
              <w:spacing w:line="360" w:lineRule="auto"/>
              <w:rPr>
                <w:sz w:val="20"/>
                <w:szCs w:val="20"/>
              </w:rPr>
            </w:pPr>
            <w:r w:rsidRPr="003D5D8B">
              <w:rPr>
                <w:sz w:val="20"/>
                <w:szCs w:val="20"/>
              </w:rPr>
              <w:t>Ч4.3––Ч4.2</w:t>
            </w:r>
          </w:p>
        </w:tc>
        <w:tc>
          <w:tcPr>
            <w:tcW w:w="4423" w:type="dxa"/>
          </w:tcPr>
          <w:p w:rsidR="00B77CDB" w:rsidRPr="003D5D8B" w:rsidRDefault="00B77CDB" w:rsidP="003D5D8B">
            <w:pPr>
              <w:widowControl w:val="0"/>
              <w:spacing w:line="360" w:lineRule="auto"/>
              <w:rPr>
                <w:sz w:val="20"/>
                <w:szCs w:val="20"/>
              </w:rPr>
            </w:pPr>
            <w:r w:rsidRPr="003D5D8B">
              <w:rPr>
                <w:sz w:val="20"/>
                <w:szCs w:val="20"/>
              </w:rPr>
              <w:t>Влияние физического состояния на степень интенсивности обмена веществ между организмом и средой и энерговыделением человека</w:t>
            </w:r>
          </w:p>
        </w:tc>
      </w:tr>
      <w:tr w:rsidR="00B77CDB" w:rsidRPr="003D5D8B">
        <w:tc>
          <w:tcPr>
            <w:tcW w:w="1907" w:type="dxa"/>
            <w:tcBorders>
              <w:bottom w:val="nil"/>
            </w:tcBorders>
          </w:tcPr>
          <w:p w:rsidR="00B77CDB" w:rsidRPr="003D5D8B" w:rsidRDefault="00B77CDB" w:rsidP="003D5D8B">
            <w:pPr>
              <w:widowControl w:val="0"/>
              <w:spacing w:line="360" w:lineRule="auto"/>
              <w:rPr>
                <w:sz w:val="20"/>
                <w:szCs w:val="20"/>
              </w:rPr>
            </w:pPr>
            <w:r w:rsidRPr="003D5D8B">
              <w:rPr>
                <w:sz w:val="20"/>
                <w:szCs w:val="20"/>
              </w:rPr>
              <w:t>5</w:t>
            </w:r>
          </w:p>
        </w:tc>
        <w:tc>
          <w:tcPr>
            <w:tcW w:w="3240" w:type="dxa"/>
            <w:tcBorders>
              <w:bottom w:val="nil"/>
            </w:tcBorders>
          </w:tcPr>
          <w:p w:rsidR="00B77CDB" w:rsidRPr="003D5D8B" w:rsidRDefault="00B77CDB" w:rsidP="003D5D8B">
            <w:pPr>
              <w:widowControl w:val="0"/>
              <w:spacing w:line="360" w:lineRule="auto"/>
              <w:rPr>
                <w:sz w:val="20"/>
                <w:szCs w:val="20"/>
              </w:rPr>
            </w:pPr>
            <w:r w:rsidRPr="003D5D8B">
              <w:rPr>
                <w:sz w:val="20"/>
                <w:szCs w:val="20"/>
              </w:rPr>
              <w:t>С––Ч1.1</w:t>
            </w:r>
          </w:p>
          <w:p w:rsidR="00B77CDB" w:rsidRPr="003D5D8B" w:rsidRDefault="00B77CDB" w:rsidP="003D5D8B">
            <w:pPr>
              <w:widowControl w:val="0"/>
              <w:spacing w:line="360" w:lineRule="auto"/>
              <w:rPr>
                <w:sz w:val="20"/>
                <w:szCs w:val="20"/>
              </w:rPr>
            </w:pPr>
            <w:r w:rsidRPr="003D5D8B">
              <w:rPr>
                <w:sz w:val="20"/>
                <w:szCs w:val="20"/>
              </w:rPr>
              <w:t>С––Ч2.1</w:t>
            </w:r>
          </w:p>
          <w:p w:rsidR="00B77CDB" w:rsidRPr="003D5D8B" w:rsidRDefault="00B77CDB" w:rsidP="003D5D8B">
            <w:pPr>
              <w:widowControl w:val="0"/>
              <w:spacing w:line="360" w:lineRule="auto"/>
              <w:rPr>
                <w:sz w:val="20"/>
                <w:szCs w:val="20"/>
              </w:rPr>
            </w:pPr>
            <w:r w:rsidRPr="003D5D8B">
              <w:rPr>
                <w:sz w:val="20"/>
                <w:szCs w:val="20"/>
              </w:rPr>
              <w:t>С––Ч3.1</w:t>
            </w:r>
          </w:p>
          <w:p w:rsidR="00B77CDB" w:rsidRPr="003D5D8B" w:rsidRDefault="00B77CDB" w:rsidP="003D5D8B">
            <w:pPr>
              <w:widowControl w:val="0"/>
              <w:spacing w:line="360" w:lineRule="auto"/>
              <w:rPr>
                <w:sz w:val="20"/>
                <w:szCs w:val="20"/>
              </w:rPr>
            </w:pPr>
            <w:r w:rsidRPr="003D5D8B">
              <w:rPr>
                <w:sz w:val="20"/>
                <w:szCs w:val="20"/>
              </w:rPr>
              <w:t>С––Ч4.1</w:t>
            </w:r>
          </w:p>
        </w:tc>
        <w:tc>
          <w:tcPr>
            <w:tcW w:w="4423" w:type="dxa"/>
            <w:tcBorders>
              <w:bottom w:val="nil"/>
            </w:tcBorders>
          </w:tcPr>
          <w:p w:rsidR="00B77CDB" w:rsidRPr="003D5D8B" w:rsidRDefault="00B77CDB" w:rsidP="003D5D8B">
            <w:pPr>
              <w:widowControl w:val="0"/>
              <w:spacing w:line="360" w:lineRule="auto"/>
              <w:rPr>
                <w:sz w:val="20"/>
                <w:szCs w:val="20"/>
              </w:rPr>
            </w:pPr>
            <w:r w:rsidRPr="003D5D8B">
              <w:rPr>
                <w:sz w:val="20"/>
                <w:szCs w:val="20"/>
              </w:rPr>
              <w:t>Влияние окружающей среды на качество работы оператора. Информация о состоянии среды, которая обрабатывается человеком</w:t>
            </w:r>
          </w:p>
        </w:tc>
      </w:tr>
      <w:tr w:rsidR="00B77CDB" w:rsidRPr="003D5D8B">
        <w:tc>
          <w:tcPr>
            <w:tcW w:w="1907" w:type="dxa"/>
          </w:tcPr>
          <w:p w:rsidR="00B77CDB" w:rsidRPr="003D5D8B" w:rsidRDefault="00B77CDB" w:rsidP="003D5D8B">
            <w:pPr>
              <w:widowControl w:val="0"/>
              <w:spacing w:line="360" w:lineRule="auto"/>
              <w:rPr>
                <w:sz w:val="20"/>
                <w:szCs w:val="20"/>
              </w:rPr>
            </w:pPr>
            <w:r w:rsidRPr="003D5D8B">
              <w:rPr>
                <w:sz w:val="20"/>
                <w:szCs w:val="20"/>
              </w:rPr>
              <w:t>6</w:t>
            </w:r>
          </w:p>
        </w:tc>
        <w:tc>
          <w:tcPr>
            <w:tcW w:w="3240" w:type="dxa"/>
          </w:tcPr>
          <w:p w:rsidR="00B77CDB" w:rsidRPr="003D5D8B" w:rsidRDefault="00B77CDB" w:rsidP="003D5D8B">
            <w:pPr>
              <w:widowControl w:val="0"/>
              <w:spacing w:line="360" w:lineRule="auto"/>
              <w:rPr>
                <w:sz w:val="20"/>
                <w:szCs w:val="20"/>
              </w:rPr>
            </w:pPr>
            <w:r w:rsidRPr="003D5D8B">
              <w:rPr>
                <w:sz w:val="20"/>
                <w:szCs w:val="20"/>
              </w:rPr>
              <w:t>С––Ч1.3</w:t>
            </w:r>
          </w:p>
          <w:p w:rsidR="00B77CDB" w:rsidRPr="003D5D8B" w:rsidRDefault="00B77CDB" w:rsidP="003D5D8B">
            <w:pPr>
              <w:widowControl w:val="0"/>
              <w:spacing w:line="360" w:lineRule="auto"/>
              <w:rPr>
                <w:sz w:val="20"/>
                <w:szCs w:val="20"/>
              </w:rPr>
            </w:pPr>
            <w:r w:rsidRPr="003D5D8B">
              <w:rPr>
                <w:sz w:val="20"/>
                <w:szCs w:val="20"/>
              </w:rPr>
              <w:t>С––Ч2.3</w:t>
            </w:r>
          </w:p>
          <w:p w:rsidR="00B77CDB" w:rsidRPr="003D5D8B" w:rsidRDefault="00B77CDB" w:rsidP="003D5D8B">
            <w:pPr>
              <w:widowControl w:val="0"/>
              <w:spacing w:line="360" w:lineRule="auto"/>
              <w:rPr>
                <w:sz w:val="20"/>
                <w:szCs w:val="20"/>
              </w:rPr>
            </w:pPr>
            <w:r w:rsidRPr="003D5D8B">
              <w:rPr>
                <w:sz w:val="20"/>
                <w:szCs w:val="20"/>
              </w:rPr>
              <w:t>С––Ч3.3</w:t>
            </w:r>
          </w:p>
          <w:p w:rsidR="00B77CDB" w:rsidRPr="003D5D8B" w:rsidRDefault="00B77CDB" w:rsidP="003D5D8B">
            <w:pPr>
              <w:widowControl w:val="0"/>
              <w:spacing w:line="360" w:lineRule="auto"/>
              <w:rPr>
                <w:sz w:val="20"/>
                <w:szCs w:val="20"/>
              </w:rPr>
            </w:pPr>
            <w:r w:rsidRPr="003D5D8B">
              <w:rPr>
                <w:sz w:val="20"/>
                <w:szCs w:val="20"/>
              </w:rPr>
              <w:t>С––Ч4.3</w:t>
            </w:r>
          </w:p>
        </w:tc>
        <w:tc>
          <w:tcPr>
            <w:tcW w:w="4423" w:type="dxa"/>
          </w:tcPr>
          <w:p w:rsidR="00B77CDB" w:rsidRPr="003D5D8B" w:rsidRDefault="00B77CDB" w:rsidP="003D5D8B">
            <w:pPr>
              <w:widowControl w:val="0"/>
              <w:spacing w:line="360" w:lineRule="auto"/>
              <w:rPr>
                <w:sz w:val="20"/>
                <w:szCs w:val="20"/>
              </w:rPr>
            </w:pPr>
            <w:r w:rsidRPr="003D5D8B">
              <w:rPr>
                <w:sz w:val="20"/>
                <w:szCs w:val="20"/>
              </w:rPr>
              <w:t>Влияние среды на организм человека</w:t>
            </w:r>
          </w:p>
        </w:tc>
      </w:tr>
      <w:tr w:rsidR="00B77CDB" w:rsidRPr="003D5D8B">
        <w:tc>
          <w:tcPr>
            <w:tcW w:w="1907" w:type="dxa"/>
          </w:tcPr>
          <w:p w:rsidR="00B77CDB" w:rsidRPr="003D5D8B" w:rsidRDefault="00B77CDB" w:rsidP="003D5D8B">
            <w:pPr>
              <w:widowControl w:val="0"/>
              <w:spacing w:line="360" w:lineRule="auto"/>
              <w:rPr>
                <w:sz w:val="20"/>
                <w:szCs w:val="20"/>
              </w:rPr>
            </w:pPr>
            <w:r w:rsidRPr="003D5D8B">
              <w:rPr>
                <w:sz w:val="20"/>
                <w:szCs w:val="20"/>
              </w:rPr>
              <w:t>7</w:t>
            </w:r>
          </w:p>
        </w:tc>
        <w:tc>
          <w:tcPr>
            <w:tcW w:w="3240" w:type="dxa"/>
          </w:tcPr>
          <w:p w:rsidR="00B77CDB" w:rsidRPr="003D5D8B" w:rsidRDefault="00B77CDB" w:rsidP="003D5D8B">
            <w:pPr>
              <w:widowControl w:val="0"/>
              <w:spacing w:line="360" w:lineRule="auto"/>
              <w:rPr>
                <w:sz w:val="20"/>
                <w:szCs w:val="20"/>
              </w:rPr>
            </w:pPr>
            <w:r w:rsidRPr="003D5D8B">
              <w:rPr>
                <w:sz w:val="20"/>
                <w:szCs w:val="20"/>
              </w:rPr>
              <w:t>С––М1</w:t>
            </w:r>
          </w:p>
          <w:p w:rsidR="00B77CDB" w:rsidRPr="003D5D8B" w:rsidRDefault="00B77CDB" w:rsidP="003D5D8B">
            <w:pPr>
              <w:widowControl w:val="0"/>
              <w:spacing w:line="360" w:lineRule="auto"/>
              <w:rPr>
                <w:sz w:val="20"/>
                <w:szCs w:val="20"/>
              </w:rPr>
            </w:pPr>
            <w:r w:rsidRPr="003D5D8B">
              <w:rPr>
                <w:sz w:val="20"/>
                <w:szCs w:val="20"/>
              </w:rPr>
              <w:t>С––М2</w:t>
            </w:r>
          </w:p>
          <w:p w:rsidR="00B77CDB" w:rsidRPr="003D5D8B" w:rsidRDefault="00B77CDB" w:rsidP="003D5D8B">
            <w:pPr>
              <w:widowControl w:val="0"/>
              <w:spacing w:line="360" w:lineRule="auto"/>
              <w:rPr>
                <w:sz w:val="20"/>
                <w:szCs w:val="20"/>
              </w:rPr>
            </w:pPr>
            <w:r w:rsidRPr="003D5D8B">
              <w:rPr>
                <w:sz w:val="20"/>
                <w:szCs w:val="20"/>
              </w:rPr>
              <w:t>С––М3</w:t>
            </w:r>
          </w:p>
          <w:p w:rsidR="00B77CDB" w:rsidRPr="003D5D8B" w:rsidRDefault="00B77CDB" w:rsidP="003D5D8B">
            <w:pPr>
              <w:widowControl w:val="0"/>
              <w:spacing w:line="360" w:lineRule="auto"/>
              <w:rPr>
                <w:sz w:val="20"/>
                <w:szCs w:val="20"/>
              </w:rPr>
            </w:pPr>
            <w:r w:rsidRPr="003D5D8B">
              <w:rPr>
                <w:sz w:val="20"/>
                <w:szCs w:val="20"/>
              </w:rPr>
              <w:t>С––М4</w:t>
            </w:r>
          </w:p>
        </w:tc>
        <w:tc>
          <w:tcPr>
            <w:tcW w:w="4423" w:type="dxa"/>
          </w:tcPr>
          <w:p w:rsidR="00B77CDB" w:rsidRPr="003D5D8B" w:rsidRDefault="00B77CDB" w:rsidP="003D5D8B">
            <w:pPr>
              <w:widowControl w:val="0"/>
              <w:spacing w:line="360" w:lineRule="auto"/>
              <w:rPr>
                <w:sz w:val="20"/>
                <w:szCs w:val="20"/>
              </w:rPr>
            </w:pPr>
            <w:r w:rsidRPr="003D5D8B">
              <w:rPr>
                <w:sz w:val="20"/>
                <w:szCs w:val="20"/>
              </w:rPr>
              <w:t>Влияние среды на работу машины</w:t>
            </w:r>
          </w:p>
        </w:tc>
      </w:tr>
      <w:tr w:rsidR="00B77CDB" w:rsidRPr="003D5D8B">
        <w:tc>
          <w:tcPr>
            <w:tcW w:w="1907" w:type="dxa"/>
          </w:tcPr>
          <w:p w:rsidR="00B77CDB" w:rsidRPr="003D5D8B" w:rsidRDefault="00B77CDB" w:rsidP="003D5D8B">
            <w:pPr>
              <w:widowControl w:val="0"/>
              <w:spacing w:line="360" w:lineRule="auto"/>
              <w:rPr>
                <w:sz w:val="20"/>
                <w:szCs w:val="20"/>
              </w:rPr>
            </w:pPr>
            <w:r w:rsidRPr="003D5D8B">
              <w:rPr>
                <w:sz w:val="20"/>
                <w:szCs w:val="20"/>
              </w:rPr>
              <w:t>8</w:t>
            </w:r>
          </w:p>
        </w:tc>
        <w:tc>
          <w:tcPr>
            <w:tcW w:w="3240" w:type="dxa"/>
          </w:tcPr>
          <w:p w:rsidR="00B77CDB" w:rsidRPr="003D5D8B" w:rsidRDefault="00B77CDB" w:rsidP="003D5D8B">
            <w:pPr>
              <w:widowControl w:val="0"/>
              <w:spacing w:line="360" w:lineRule="auto"/>
              <w:rPr>
                <w:sz w:val="20"/>
                <w:szCs w:val="20"/>
              </w:rPr>
            </w:pPr>
            <w:r w:rsidRPr="003D5D8B">
              <w:rPr>
                <w:sz w:val="20"/>
                <w:szCs w:val="20"/>
              </w:rPr>
              <w:t>М1––Ч1.1</w:t>
            </w:r>
          </w:p>
          <w:p w:rsidR="00B77CDB" w:rsidRPr="003D5D8B" w:rsidRDefault="00B77CDB" w:rsidP="003D5D8B">
            <w:pPr>
              <w:widowControl w:val="0"/>
              <w:spacing w:line="360" w:lineRule="auto"/>
              <w:rPr>
                <w:sz w:val="20"/>
                <w:szCs w:val="20"/>
              </w:rPr>
            </w:pPr>
            <w:r w:rsidRPr="003D5D8B">
              <w:rPr>
                <w:sz w:val="20"/>
                <w:szCs w:val="20"/>
              </w:rPr>
              <w:t>М2––Ч2.1</w:t>
            </w:r>
          </w:p>
          <w:p w:rsidR="00B77CDB" w:rsidRPr="003D5D8B" w:rsidRDefault="00B77CDB" w:rsidP="003D5D8B">
            <w:pPr>
              <w:widowControl w:val="0"/>
              <w:spacing w:line="360" w:lineRule="auto"/>
              <w:rPr>
                <w:sz w:val="20"/>
                <w:szCs w:val="20"/>
              </w:rPr>
            </w:pPr>
            <w:r w:rsidRPr="003D5D8B">
              <w:rPr>
                <w:sz w:val="20"/>
                <w:szCs w:val="20"/>
              </w:rPr>
              <w:t>М3––Ч3.1</w:t>
            </w:r>
          </w:p>
          <w:p w:rsidR="00B77CDB" w:rsidRPr="003D5D8B" w:rsidRDefault="00B77CDB" w:rsidP="003D5D8B">
            <w:pPr>
              <w:widowControl w:val="0"/>
              <w:spacing w:line="360" w:lineRule="auto"/>
              <w:rPr>
                <w:sz w:val="20"/>
                <w:szCs w:val="20"/>
              </w:rPr>
            </w:pPr>
            <w:r w:rsidRPr="003D5D8B">
              <w:rPr>
                <w:sz w:val="20"/>
                <w:szCs w:val="20"/>
              </w:rPr>
              <w:t>М4––Ч4.1</w:t>
            </w:r>
          </w:p>
        </w:tc>
        <w:tc>
          <w:tcPr>
            <w:tcW w:w="4423" w:type="dxa"/>
          </w:tcPr>
          <w:p w:rsidR="00B77CDB" w:rsidRPr="003D5D8B" w:rsidRDefault="00B77CDB" w:rsidP="003D5D8B">
            <w:pPr>
              <w:widowControl w:val="0"/>
              <w:spacing w:line="360" w:lineRule="auto"/>
              <w:rPr>
                <w:sz w:val="20"/>
                <w:szCs w:val="20"/>
              </w:rPr>
            </w:pPr>
            <w:r w:rsidRPr="003D5D8B">
              <w:rPr>
                <w:sz w:val="20"/>
                <w:szCs w:val="20"/>
              </w:rPr>
              <w:t>Информация о состоянии машины, которая обрабатывается человеком</w:t>
            </w:r>
          </w:p>
        </w:tc>
      </w:tr>
      <w:tr w:rsidR="00B77CDB" w:rsidRPr="003D5D8B">
        <w:tc>
          <w:tcPr>
            <w:tcW w:w="1907" w:type="dxa"/>
          </w:tcPr>
          <w:p w:rsidR="00B77CDB" w:rsidRPr="003D5D8B" w:rsidRDefault="00B77CDB" w:rsidP="003D5D8B">
            <w:pPr>
              <w:widowControl w:val="0"/>
              <w:spacing w:line="360" w:lineRule="auto"/>
              <w:rPr>
                <w:sz w:val="20"/>
                <w:szCs w:val="20"/>
              </w:rPr>
            </w:pPr>
            <w:r w:rsidRPr="003D5D8B">
              <w:rPr>
                <w:sz w:val="20"/>
                <w:szCs w:val="20"/>
              </w:rPr>
              <w:t>9</w:t>
            </w:r>
          </w:p>
        </w:tc>
        <w:tc>
          <w:tcPr>
            <w:tcW w:w="3240" w:type="dxa"/>
          </w:tcPr>
          <w:p w:rsidR="00B77CDB" w:rsidRPr="003D5D8B" w:rsidRDefault="00B77CDB" w:rsidP="003D5D8B">
            <w:pPr>
              <w:widowControl w:val="0"/>
              <w:spacing w:line="360" w:lineRule="auto"/>
              <w:rPr>
                <w:sz w:val="20"/>
                <w:szCs w:val="20"/>
              </w:rPr>
            </w:pPr>
            <w:r w:rsidRPr="003D5D8B">
              <w:rPr>
                <w:sz w:val="20"/>
                <w:szCs w:val="20"/>
              </w:rPr>
              <w:t>С––М1.3</w:t>
            </w:r>
          </w:p>
          <w:p w:rsidR="00B77CDB" w:rsidRPr="003D5D8B" w:rsidRDefault="00B77CDB" w:rsidP="003D5D8B">
            <w:pPr>
              <w:widowControl w:val="0"/>
              <w:spacing w:line="360" w:lineRule="auto"/>
              <w:rPr>
                <w:sz w:val="20"/>
                <w:szCs w:val="20"/>
              </w:rPr>
            </w:pPr>
            <w:r w:rsidRPr="003D5D8B">
              <w:rPr>
                <w:sz w:val="20"/>
                <w:szCs w:val="20"/>
              </w:rPr>
              <w:t>С––М2.3</w:t>
            </w:r>
          </w:p>
          <w:p w:rsidR="00B77CDB" w:rsidRPr="003D5D8B" w:rsidRDefault="00B77CDB" w:rsidP="003D5D8B">
            <w:pPr>
              <w:widowControl w:val="0"/>
              <w:spacing w:line="360" w:lineRule="auto"/>
              <w:rPr>
                <w:sz w:val="20"/>
                <w:szCs w:val="20"/>
              </w:rPr>
            </w:pPr>
            <w:r w:rsidRPr="003D5D8B">
              <w:rPr>
                <w:sz w:val="20"/>
                <w:szCs w:val="20"/>
              </w:rPr>
              <w:t>С––М3.3</w:t>
            </w:r>
          </w:p>
          <w:p w:rsidR="00B77CDB" w:rsidRPr="003D5D8B" w:rsidRDefault="00B77CDB" w:rsidP="003D5D8B">
            <w:pPr>
              <w:widowControl w:val="0"/>
              <w:spacing w:line="360" w:lineRule="auto"/>
              <w:rPr>
                <w:sz w:val="20"/>
                <w:szCs w:val="20"/>
              </w:rPr>
            </w:pPr>
            <w:r w:rsidRPr="003D5D8B">
              <w:rPr>
                <w:sz w:val="20"/>
                <w:szCs w:val="20"/>
              </w:rPr>
              <w:t>С––М4.3</w:t>
            </w:r>
          </w:p>
        </w:tc>
        <w:tc>
          <w:tcPr>
            <w:tcW w:w="4423" w:type="dxa"/>
          </w:tcPr>
          <w:p w:rsidR="00B77CDB" w:rsidRPr="003D5D8B" w:rsidRDefault="00B77CDB" w:rsidP="003D5D8B">
            <w:pPr>
              <w:widowControl w:val="0"/>
              <w:spacing w:line="360" w:lineRule="auto"/>
              <w:rPr>
                <w:sz w:val="20"/>
                <w:szCs w:val="20"/>
              </w:rPr>
            </w:pPr>
            <w:r w:rsidRPr="003D5D8B">
              <w:rPr>
                <w:sz w:val="20"/>
                <w:szCs w:val="20"/>
              </w:rPr>
              <w:t>Информация об окружающей среде, которая обрабатывается машиной</w:t>
            </w:r>
          </w:p>
        </w:tc>
      </w:tr>
      <w:tr w:rsidR="00B77CDB" w:rsidRPr="003D5D8B">
        <w:tc>
          <w:tcPr>
            <w:tcW w:w="1907" w:type="dxa"/>
          </w:tcPr>
          <w:p w:rsidR="00B77CDB" w:rsidRPr="003D5D8B" w:rsidRDefault="00B77CDB" w:rsidP="003D5D8B">
            <w:pPr>
              <w:widowControl w:val="0"/>
              <w:spacing w:line="360" w:lineRule="auto"/>
              <w:rPr>
                <w:sz w:val="20"/>
                <w:szCs w:val="20"/>
              </w:rPr>
            </w:pPr>
            <w:r w:rsidRPr="003D5D8B">
              <w:rPr>
                <w:sz w:val="20"/>
                <w:szCs w:val="20"/>
              </w:rPr>
              <w:t>10</w:t>
            </w:r>
          </w:p>
        </w:tc>
        <w:tc>
          <w:tcPr>
            <w:tcW w:w="3240" w:type="dxa"/>
          </w:tcPr>
          <w:p w:rsidR="00B77CDB" w:rsidRPr="003D5D8B" w:rsidRDefault="00B77CDB" w:rsidP="003D5D8B">
            <w:pPr>
              <w:widowControl w:val="0"/>
              <w:spacing w:line="360" w:lineRule="auto"/>
              <w:rPr>
                <w:sz w:val="20"/>
                <w:szCs w:val="20"/>
              </w:rPr>
            </w:pPr>
            <w:r w:rsidRPr="003D5D8B">
              <w:rPr>
                <w:sz w:val="20"/>
                <w:szCs w:val="20"/>
              </w:rPr>
              <w:t>М1.3––С</w:t>
            </w:r>
          </w:p>
          <w:p w:rsidR="00B77CDB" w:rsidRPr="003D5D8B" w:rsidRDefault="00B77CDB" w:rsidP="003D5D8B">
            <w:pPr>
              <w:widowControl w:val="0"/>
              <w:spacing w:line="360" w:lineRule="auto"/>
              <w:rPr>
                <w:sz w:val="20"/>
                <w:szCs w:val="20"/>
              </w:rPr>
            </w:pPr>
            <w:r w:rsidRPr="003D5D8B">
              <w:rPr>
                <w:sz w:val="20"/>
                <w:szCs w:val="20"/>
              </w:rPr>
              <w:t>М2.3––С</w:t>
            </w:r>
          </w:p>
          <w:p w:rsidR="00B77CDB" w:rsidRPr="003D5D8B" w:rsidRDefault="00B77CDB" w:rsidP="003D5D8B">
            <w:pPr>
              <w:widowControl w:val="0"/>
              <w:spacing w:line="360" w:lineRule="auto"/>
              <w:rPr>
                <w:sz w:val="20"/>
                <w:szCs w:val="20"/>
              </w:rPr>
            </w:pPr>
            <w:r w:rsidRPr="003D5D8B">
              <w:rPr>
                <w:sz w:val="20"/>
                <w:szCs w:val="20"/>
              </w:rPr>
              <w:t>М3.3––С</w:t>
            </w:r>
          </w:p>
          <w:p w:rsidR="00B77CDB" w:rsidRPr="003D5D8B" w:rsidRDefault="00B77CDB" w:rsidP="003D5D8B">
            <w:pPr>
              <w:widowControl w:val="0"/>
              <w:spacing w:line="360" w:lineRule="auto"/>
              <w:rPr>
                <w:sz w:val="20"/>
                <w:szCs w:val="20"/>
              </w:rPr>
            </w:pPr>
            <w:r w:rsidRPr="003D5D8B">
              <w:rPr>
                <w:sz w:val="20"/>
                <w:szCs w:val="20"/>
              </w:rPr>
              <w:t>М4.3––С</w:t>
            </w:r>
          </w:p>
        </w:tc>
        <w:tc>
          <w:tcPr>
            <w:tcW w:w="4423" w:type="dxa"/>
          </w:tcPr>
          <w:p w:rsidR="00B77CDB" w:rsidRPr="003D5D8B" w:rsidRDefault="00B77CDB" w:rsidP="003D5D8B">
            <w:pPr>
              <w:widowControl w:val="0"/>
              <w:spacing w:line="360" w:lineRule="auto"/>
              <w:rPr>
                <w:sz w:val="20"/>
                <w:szCs w:val="20"/>
              </w:rPr>
            </w:pPr>
            <w:r w:rsidRPr="003D5D8B">
              <w:rPr>
                <w:sz w:val="20"/>
                <w:szCs w:val="20"/>
              </w:rPr>
              <w:t>Направление влияния машины на среду</w:t>
            </w:r>
          </w:p>
        </w:tc>
      </w:tr>
      <w:tr w:rsidR="00B77CDB" w:rsidRPr="003D5D8B">
        <w:tc>
          <w:tcPr>
            <w:tcW w:w="1907" w:type="dxa"/>
          </w:tcPr>
          <w:p w:rsidR="00B77CDB" w:rsidRPr="003D5D8B" w:rsidRDefault="00B77CDB" w:rsidP="003D5D8B">
            <w:pPr>
              <w:widowControl w:val="0"/>
              <w:spacing w:line="360" w:lineRule="auto"/>
              <w:rPr>
                <w:sz w:val="20"/>
                <w:szCs w:val="20"/>
              </w:rPr>
            </w:pPr>
            <w:r w:rsidRPr="003D5D8B">
              <w:rPr>
                <w:sz w:val="20"/>
                <w:szCs w:val="20"/>
              </w:rPr>
              <w:t>11</w:t>
            </w:r>
          </w:p>
        </w:tc>
        <w:tc>
          <w:tcPr>
            <w:tcW w:w="3240" w:type="dxa"/>
          </w:tcPr>
          <w:p w:rsidR="00B77CDB" w:rsidRPr="003D5D8B" w:rsidRDefault="00B77CDB" w:rsidP="003D5D8B">
            <w:pPr>
              <w:widowControl w:val="0"/>
              <w:spacing w:line="360" w:lineRule="auto"/>
              <w:rPr>
                <w:sz w:val="20"/>
                <w:szCs w:val="20"/>
              </w:rPr>
            </w:pPr>
            <w:r w:rsidRPr="003D5D8B">
              <w:rPr>
                <w:sz w:val="20"/>
                <w:szCs w:val="20"/>
              </w:rPr>
              <w:t>М1.2––М1.1</w:t>
            </w:r>
          </w:p>
          <w:p w:rsidR="00B77CDB" w:rsidRPr="003D5D8B" w:rsidRDefault="00B77CDB" w:rsidP="003D5D8B">
            <w:pPr>
              <w:widowControl w:val="0"/>
              <w:spacing w:line="360" w:lineRule="auto"/>
              <w:rPr>
                <w:sz w:val="20"/>
                <w:szCs w:val="20"/>
              </w:rPr>
            </w:pPr>
            <w:r w:rsidRPr="003D5D8B">
              <w:rPr>
                <w:sz w:val="20"/>
                <w:szCs w:val="20"/>
              </w:rPr>
              <w:t>М2.2––М2.1</w:t>
            </w:r>
          </w:p>
          <w:p w:rsidR="00B77CDB" w:rsidRPr="003D5D8B" w:rsidRDefault="00B77CDB" w:rsidP="003D5D8B">
            <w:pPr>
              <w:widowControl w:val="0"/>
              <w:spacing w:line="360" w:lineRule="auto"/>
              <w:rPr>
                <w:sz w:val="20"/>
                <w:szCs w:val="20"/>
              </w:rPr>
            </w:pPr>
            <w:r w:rsidRPr="003D5D8B">
              <w:rPr>
                <w:sz w:val="20"/>
                <w:szCs w:val="20"/>
              </w:rPr>
              <w:t>М3.2––М3.1</w:t>
            </w:r>
          </w:p>
          <w:p w:rsidR="00B77CDB" w:rsidRPr="003D5D8B" w:rsidRDefault="00B77CDB" w:rsidP="003D5D8B">
            <w:pPr>
              <w:widowControl w:val="0"/>
              <w:spacing w:line="360" w:lineRule="auto"/>
              <w:rPr>
                <w:sz w:val="20"/>
                <w:szCs w:val="20"/>
              </w:rPr>
            </w:pPr>
            <w:r w:rsidRPr="003D5D8B">
              <w:rPr>
                <w:sz w:val="20"/>
                <w:szCs w:val="20"/>
              </w:rPr>
              <w:t>М4.2––М4.1</w:t>
            </w:r>
          </w:p>
        </w:tc>
        <w:tc>
          <w:tcPr>
            <w:tcW w:w="4423" w:type="dxa"/>
            <w:tcBorders>
              <w:bottom w:val="nil"/>
            </w:tcBorders>
          </w:tcPr>
          <w:p w:rsidR="00B77CDB" w:rsidRPr="003D5D8B" w:rsidRDefault="00B77CDB" w:rsidP="003D5D8B">
            <w:pPr>
              <w:widowControl w:val="0"/>
              <w:spacing w:line="360" w:lineRule="auto"/>
              <w:rPr>
                <w:sz w:val="20"/>
                <w:szCs w:val="20"/>
              </w:rPr>
            </w:pPr>
            <w:r w:rsidRPr="003D5D8B">
              <w:rPr>
                <w:sz w:val="20"/>
                <w:szCs w:val="20"/>
              </w:rPr>
              <w:t>Аварийное управление</w:t>
            </w:r>
          </w:p>
        </w:tc>
      </w:tr>
      <w:tr w:rsidR="00B77CDB" w:rsidRPr="003D5D8B">
        <w:tc>
          <w:tcPr>
            <w:tcW w:w="1907" w:type="dxa"/>
            <w:tcBorders>
              <w:bottom w:val="nil"/>
            </w:tcBorders>
          </w:tcPr>
          <w:p w:rsidR="00B77CDB" w:rsidRPr="003D5D8B" w:rsidRDefault="00B77CDB" w:rsidP="003D5D8B">
            <w:pPr>
              <w:widowControl w:val="0"/>
              <w:spacing w:line="360" w:lineRule="auto"/>
              <w:rPr>
                <w:sz w:val="20"/>
                <w:szCs w:val="20"/>
              </w:rPr>
            </w:pPr>
            <w:r w:rsidRPr="003D5D8B">
              <w:rPr>
                <w:sz w:val="20"/>
                <w:szCs w:val="20"/>
              </w:rPr>
              <w:t>12</w:t>
            </w:r>
          </w:p>
        </w:tc>
        <w:tc>
          <w:tcPr>
            <w:tcW w:w="3240" w:type="dxa"/>
            <w:tcBorders>
              <w:bottom w:val="nil"/>
            </w:tcBorders>
          </w:tcPr>
          <w:p w:rsidR="00B77CDB" w:rsidRPr="003D5D8B" w:rsidRDefault="00B77CDB" w:rsidP="003D5D8B">
            <w:pPr>
              <w:widowControl w:val="0"/>
              <w:spacing w:line="360" w:lineRule="auto"/>
              <w:rPr>
                <w:sz w:val="20"/>
                <w:szCs w:val="20"/>
              </w:rPr>
            </w:pPr>
            <w:r w:rsidRPr="003D5D8B">
              <w:rPr>
                <w:sz w:val="20"/>
                <w:szCs w:val="20"/>
              </w:rPr>
              <w:t>М1.1––М1.2</w:t>
            </w:r>
          </w:p>
          <w:p w:rsidR="00B77CDB" w:rsidRPr="003D5D8B" w:rsidRDefault="00B77CDB" w:rsidP="003D5D8B">
            <w:pPr>
              <w:widowControl w:val="0"/>
              <w:spacing w:line="360" w:lineRule="auto"/>
              <w:rPr>
                <w:sz w:val="20"/>
                <w:szCs w:val="20"/>
              </w:rPr>
            </w:pPr>
            <w:r w:rsidRPr="003D5D8B">
              <w:rPr>
                <w:sz w:val="20"/>
                <w:szCs w:val="20"/>
              </w:rPr>
              <w:t>М2.1––М2.2</w:t>
            </w:r>
          </w:p>
          <w:p w:rsidR="00B77CDB" w:rsidRPr="003D5D8B" w:rsidRDefault="00B77CDB" w:rsidP="003D5D8B">
            <w:pPr>
              <w:widowControl w:val="0"/>
              <w:spacing w:line="360" w:lineRule="auto"/>
              <w:rPr>
                <w:sz w:val="20"/>
                <w:szCs w:val="20"/>
              </w:rPr>
            </w:pPr>
            <w:r w:rsidRPr="003D5D8B">
              <w:rPr>
                <w:sz w:val="20"/>
                <w:szCs w:val="20"/>
              </w:rPr>
              <w:t>М3.1––М3.2</w:t>
            </w:r>
          </w:p>
          <w:p w:rsidR="00B77CDB" w:rsidRPr="003D5D8B" w:rsidRDefault="00B77CDB" w:rsidP="003D5D8B">
            <w:pPr>
              <w:widowControl w:val="0"/>
              <w:spacing w:line="360" w:lineRule="auto"/>
              <w:rPr>
                <w:sz w:val="20"/>
                <w:szCs w:val="20"/>
              </w:rPr>
            </w:pPr>
            <w:r w:rsidRPr="003D5D8B">
              <w:rPr>
                <w:sz w:val="20"/>
                <w:szCs w:val="20"/>
              </w:rPr>
              <w:t>М4.1––М4.2</w:t>
            </w:r>
          </w:p>
        </w:tc>
        <w:tc>
          <w:tcPr>
            <w:tcW w:w="4423" w:type="dxa"/>
            <w:tcBorders>
              <w:top w:val="nil"/>
              <w:bottom w:val="nil"/>
            </w:tcBorders>
          </w:tcPr>
          <w:p w:rsidR="00B77CDB" w:rsidRPr="003D5D8B" w:rsidRDefault="00B77CDB" w:rsidP="003D5D8B">
            <w:pPr>
              <w:widowControl w:val="0"/>
              <w:spacing w:line="360" w:lineRule="auto"/>
              <w:rPr>
                <w:sz w:val="20"/>
                <w:szCs w:val="20"/>
              </w:rPr>
            </w:pPr>
            <w:r w:rsidRPr="003D5D8B">
              <w:rPr>
                <w:sz w:val="20"/>
                <w:szCs w:val="20"/>
              </w:rPr>
              <w:t>Информация необходимая для принятия аварийного управления</w:t>
            </w:r>
          </w:p>
        </w:tc>
      </w:tr>
      <w:tr w:rsidR="00B77CDB" w:rsidRPr="003D5D8B">
        <w:tc>
          <w:tcPr>
            <w:tcW w:w="1907" w:type="dxa"/>
          </w:tcPr>
          <w:p w:rsidR="00B77CDB" w:rsidRPr="003D5D8B" w:rsidRDefault="00B77CDB" w:rsidP="003D5D8B">
            <w:pPr>
              <w:widowControl w:val="0"/>
              <w:spacing w:line="360" w:lineRule="auto"/>
              <w:rPr>
                <w:sz w:val="20"/>
                <w:szCs w:val="20"/>
              </w:rPr>
            </w:pPr>
            <w:r w:rsidRPr="003D5D8B">
              <w:rPr>
                <w:sz w:val="20"/>
                <w:szCs w:val="20"/>
              </w:rPr>
              <w:t>13</w:t>
            </w:r>
          </w:p>
        </w:tc>
        <w:tc>
          <w:tcPr>
            <w:tcW w:w="3240" w:type="dxa"/>
          </w:tcPr>
          <w:p w:rsidR="00B77CDB" w:rsidRPr="003D5D8B" w:rsidRDefault="00B77CDB" w:rsidP="003D5D8B">
            <w:pPr>
              <w:widowControl w:val="0"/>
              <w:spacing w:line="360" w:lineRule="auto"/>
              <w:rPr>
                <w:sz w:val="20"/>
                <w:szCs w:val="20"/>
              </w:rPr>
            </w:pPr>
            <w:r w:rsidRPr="003D5D8B">
              <w:rPr>
                <w:sz w:val="20"/>
                <w:szCs w:val="20"/>
              </w:rPr>
              <w:t>Ч.12––Ч2.2</w:t>
            </w:r>
          </w:p>
          <w:p w:rsidR="00B77CDB" w:rsidRPr="003D5D8B" w:rsidRDefault="00B77CDB" w:rsidP="003D5D8B">
            <w:pPr>
              <w:widowControl w:val="0"/>
              <w:spacing w:line="360" w:lineRule="auto"/>
              <w:rPr>
                <w:sz w:val="20"/>
                <w:szCs w:val="20"/>
              </w:rPr>
            </w:pPr>
            <w:r w:rsidRPr="003D5D8B">
              <w:rPr>
                <w:sz w:val="20"/>
                <w:szCs w:val="20"/>
              </w:rPr>
              <w:t>Ч1.2––Ч3.2</w:t>
            </w:r>
          </w:p>
          <w:p w:rsidR="00B77CDB" w:rsidRPr="003D5D8B" w:rsidRDefault="00B77CDB" w:rsidP="003D5D8B">
            <w:pPr>
              <w:widowControl w:val="0"/>
              <w:spacing w:line="360" w:lineRule="auto"/>
              <w:rPr>
                <w:sz w:val="20"/>
                <w:szCs w:val="20"/>
              </w:rPr>
            </w:pPr>
            <w:r w:rsidRPr="003D5D8B">
              <w:rPr>
                <w:sz w:val="20"/>
                <w:szCs w:val="20"/>
              </w:rPr>
              <w:t>Ч1.2––Ч4.2</w:t>
            </w:r>
          </w:p>
          <w:p w:rsidR="00B77CDB" w:rsidRPr="003D5D8B" w:rsidRDefault="00B77CDB" w:rsidP="003D5D8B">
            <w:pPr>
              <w:widowControl w:val="0"/>
              <w:spacing w:line="360" w:lineRule="auto"/>
              <w:rPr>
                <w:sz w:val="20"/>
                <w:szCs w:val="20"/>
              </w:rPr>
            </w:pPr>
            <w:r w:rsidRPr="003D5D8B">
              <w:rPr>
                <w:sz w:val="20"/>
                <w:szCs w:val="20"/>
              </w:rPr>
              <w:t>Ч2.2––Ч1.2</w:t>
            </w:r>
          </w:p>
          <w:p w:rsidR="00B77CDB" w:rsidRPr="003D5D8B" w:rsidRDefault="00B77CDB" w:rsidP="003D5D8B">
            <w:pPr>
              <w:widowControl w:val="0"/>
              <w:spacing w:line="360" w:lineRule="auto"/>
              <w:rPr>
                <w:sz w:val="20"/>
                <w:szCs w:val="20"/>
              </w:rPr>
            </w:pPr>
            <w:r w:rsidRPr="003D5D8B">
              <w:rPr>
                <w:sz w:val="20"/>
                <w:szCs w:val="20"/>
              </w:rPr>
              <w:t>Ч2.2––Ч3.2</w:t>
            </w:r>
          </w:p>
          <w:p w:rsidR="00B77CDB" w:rsidRPr="003D5D8B" w:rsidRDefault="00B77CDB" w:rsidP="003D5D8B">
            <w:pPr>
              <w:widowControl w:val="0"/>
              <w:spacing w:line="360" w:lineRule="auto"/>
              <w:rPr>
                <w:sz w:val="20"/>
                <w:szCs w:val="20"/>
              </w:rPr>
            </w:pPr>
            <w:r w:rsidRPr="003D5D8B">
              <w:rPr>
                <w:sz w:val="20"/>
                <w:szCs w:val="20"/>
              </w:rPr>
              <w:t>Ч2.2––Ч4.2</w:t>
            </w:r>
          </w:p>
          <w:p w:rsidR="00B77CDB" w:rsidRPr="003D5D8B" w:rsidRDefault="00B77CDB" w:rsidP="003D5D8B">
            <w:pPr>
              <w:widowControl w:val="0"/>
              <w:spacing w:line="360" w:lineRule="auto"/>
              <w:rPr>
                <w:sz w:val="20"/>
                <w:szCs w:val="20"/>
              </w:rPr>
            </w:pPr>
            <w:r w:rsidRPr="003D5D8B">
              <w:rPr>
                <w:sz w:val="20"/>
                <w:szCs w:val="20"/>
              </w:rPr>
              <w:t>Ч3.2––Ч1.2</w:t>
            </w:r>
          </w:p>
          <w:p w:rsidR="00B77CDB" w:rsidRPr="003D5D8B" w:rsidRDefault="00B77CDB" w:rsidP="003D5D8B">
            <w:pPr>
              <w:widowControl w:val="0"/>
              <w:spacing w:line="360" w:lineRule="auto"/>
              <w:rPr>
                <w:sz w:val="20"/>
                <w:szCs w:val="20"/>
              </w:rPr>
            </w:pPr>
            <w:r w:rsidRPr="003D5D8B">
              <w:rPr>
                <w:sz w:val="20"/>
                <w:szCs w:val="20"/>
              </w:rPr>
              <w:t>Ч3.2––Ч2.2</w:t>
            </w:r>
          </w:p>
          <w:p w:rsidR="00B77CDB" w:rsidRPr="003D5D8B" w:rsidRDefault="00B77CDB" w:rsidP="003D5D8B">
            <w:pPr>
              <w:widowControl w:val="0"/>
              <w:spacing w:line="360" w:lineRule="auto"/>
              <w:rPr>
                <w:sz w:val="20"/>
                <w:szCs w:val="20"/>
              </w:rPr>
            </w:pPr>
            <w:r w:rsidRPr="003D5D8B">
              <w:rPr>
                <w:sz w:val="20"/>
                <w:szCs w:val="20"/>
              </w:rPr>
              <w:t>Ч3.2––Ч4.2</w:t>
            </w:r>
          </w:p>
          <w:p w:rsidR="00B77CDB" w:rsidRPr="003D5D8B" w:rsidRDefault="00B77CDB" w:rsidP="003D5D8B">
            <w:pPr>
              <w:widowControl w:val="0"/>
              <w:spacing w:line="360" w:lineRule="auto"/>
              <w:rPr>
                <w:sz w:val="20"/>
                <w:szCs w:val="20"/>
              </w:rPr>
            </w:pPr>
            <w:r w:rsidRPr="003D5D8B">
              <w:rPr>
                <w:sz w:val="20"/>
                <w:szCs w:val="20"/>
              </w:rPr>
              <w:t>Ч4.2––Ч1.2</w:t>
            </w:r>
          </w:p>
          <w:p w:rsidR="00B77CDB" w:rsidRPr="003D5D8B" w:rsidRDefault="00B77CDB" w:rsidP="003D5D8B">
            <w:pPr>
              <w:widowControl w:val="0"/>
              <w:spacing w:line="360" w:lineRule="auto"/>
              <w:rPr>
                <w:sz w:val="20"/>
                <w:szCs w:val="20"/>
              </w:rPr>
            </w:pPr>
            <w:r w:rsidRPr="003D5D8B">
              <w:rPr>
                <w:sz w:val="20"/>
                <w:szCs w:val="20"/>
              </w:rPr>
              <w:t>Ч4.2––Ч2.2</w:t>
            </w:r>
          </w:p>
          <w:p w:rsidR="00B77CDB" w:rsidRPr="003D5D8B" w:rsidRDefault="00B77CDB" w:rsidP="003D5D8B">
            <w:pPr>
              <w:widowControl w:val="0"/>
              <w:spacing w:line="360" w:lineRule="auto"/>
              <w:rPr>
                <w:sz w:val="20"/>
                <w:szCs w:val="20"/>
              </w:rPr>
            </w:pPr>
            <w:r w:rsidRPr="003D5D8B">
              <w:rPr>
                <w:sz w:val="20"/>
                <w:szCs w:val="20"/>
              </w:rPr>
              <w:t>Ч4.2––Ч3.2</w:t>
            </w:r>
          </w:p>
        </w:tc>
        <w:tc>
          <w:tcPr>
            <w:tcW w:w="4423" w:type="dxa"/>
          </w:tcPr>
          <w:p w:rsidR="00B77CDB" w:rsidRPr="003D5D8B" w:rsidRDefault="00B77CDB" w:rsidP="003D5D8B">
            <w:pPr>
              <w:widowControl w:val="0"/>
              <w:spacing w:line="360" w:lineRule="auto"/>
              <w:rPr>
                <w:sz w:val="20"/>
                <w:szCs w:val="20"/>
              </w:rPr>
            </w:pPr>
            <w:r w:rsidRPr="003D5D8B">
              <w:rPr>
                <w:sz w:val="20"/>
                <w:szCs w:val="20"/>
              </w:rPr>
              <w:t xml:space="preserve">Влияние человека на человека как </w:t>
            </w:r>
          </w:p>
          <w:p w:rsidR="00B77CDB" w:rsidRPr="003D5D8B" w:rsidRDefault="00B77CDB" w:rsidP="003D5D8B">
            <w:pPr>
              <w:widowControl w:val="0"/>
              <w:spacing w:line="360" w:lineRule="auto"/>
              <w:rPr>
                <w:sz w:val="20"/>
                <w:szCs w:val="20"/>
              </w:rPr>
            </w:pPr>
            <w:r w:rsidRPr="003D5D8B">
              <w:rPr>
                <w:sz w:val="20"/>
                <w:szCs w:val="20"/>
              </w:rPr>
              <w:t>биологического объекта</w:t>
            </w:r>
          </w:p>
        </w:tc>
      </w:tr>
    </w:tbl>
    <w:p w:rsidR="00B77CDB" w:rsidRPr="003D5D8B" w:rsidRDefault="00B77CDB" w:rsidP="003D5D8B">
      <w:pPr>
        <w:widowControl w:val="0"/>
        <w:spacing w:line="360" w:lineRule="auto"/>
        <w:ind w:firstLine="709"/>
        <w:jc w:val="both"/>
        <w:rPr>
          <w:sz w:val="28"/>
          <w:szCs w:val="28"/>
        </w:rPr>
      </w:pPr>
    </w:p>
    <w:p w:rsidR="00B77CDB" w:rsidRPr="003D5D8B" w:rsidRDefault="00B77CDB" w:rsidP="003D5D8B">
      <w:pPr>
        <w:pStyle w:val="a3"/>
        <w:suppressLineNumbers w:val="0"/>
        <w:ind w:firstLine="709"/>
        <w:jc w:val="both"/>
        <w:rPr>
          <w:szCs w:val="28"/>
        </w:rPr>
      </w:pPr>
      <w:r w:rsidRPr="003D5D8B">
        <w:rPr>
          <w:szCs w:val="28"/>
        </w:rPr>
        <w:t>Безопасность труда в системе «Ч-М-С» определяют вредные связи, которые являются причиной существования опасностей в помещении.</w:t>
      </w:r>
    </w:p>
    <w:p w:rsidR="00B77CDB" w:rsidRPr="003D5D8B" w:rsidRDefault="00B77CDB" w:rsidP="003D5D8B">
      <w:pPr>
        <w:pStyle w:val="a3"/>
        <w:suppressLineNumbers w:val="0"/>
        <w:ind w:firstLine="709"/>
        <w:jc w:val="both"/>
        <w:rPr>
          <w:szCs w:val="28"/>
        </w:rPr>
      </w:pPr>
      <w:r w:rsidRPr="003D5D8B">
        <w:rPr>
          <w:szCs w:val="28"/>
        </w:rPr>
        <w:t>Анализ вредных связей позволяет выделить следующие опасные вредные производственные факторы (ОВПФ):</w:t>
      </w:r>
    </w:p>
    <w:p w:rsidR="00B77CDB" w:rsidRPr="003D5D8B" w:rsidRDefault="00B77CDB" w:rsidP="003D5D8B">
      <w:pPr>
        <w:pStyle w:val="a3"/>
        <w:suppressLineNumbers w:val="0"/>
        <w:ind w:firstLine="709"/>
        <w:jc w:val="both"/>
        <w:rPr>
          <w:szCs w:val="28"/>
        </w:rPr>
      </w:pPr>
      <w:r w:rsidRPr="003D5D8B">
        <w:rPr>
          <w:szCs w:val="28"/>
        </w:rPr>
        <w:t>а) воздействие излучения мониторов;</w:t>
      </w:r>
    </w:p>
    <w:p w:rsidR="00B77CDB" w:rsidRPr="003D5D8B" w:rsidRDefault="00B77CDB" w:rsidP="003D5D8B">
      <w:pPr>
        <w:pStyle w:val="a3"/>
        <w:suppressLineNumbers w:val="0"/>
        <w:ind w:firstLine="709"/>
        <w:jc w:val="both"/>
        <w:rPr>
          <w:szCs w:val="28"/>
        </w:rPr>
      </w:pPr>
      <w:r w:rsidRPr="003D5D8B">
        <w:rPr>
          <w:szCs w:val="28"/>
        </w:rPr>
        <w:t>б) возможность поражения электрическим током;</w:t>
      </w:r>
    </w:p>
    <w:p w:rsidR="00B77CDB" w:rsidRPr="003D5D8B" w:rsidRDefault="00B77CDB" w:rsidP="003D5D8B">
      <w:pPr>
        <w:pStyle w:val="a3"/>
        <w:suppressLineNumbers w:val="0"/>
        <w:ind w:firstLine="709"/>
        <w:jc w:val="both"/>
        <w:rPr>
          <w:szCs w:val="28"/>
        </w:rPr>
      </w:pPr>
      <w:r w:rsidRPr="003D5D8B">
        <w:rPr>
          <w:szCs w:val="28"/>
        </w:rPr>
        <w:t>в) наличие подвижных частей оборудования, работающего автоматически (графопостроители);</w:t>
      </w:r>
    </w:p>
    <w:p w:rsidR="00B77CDB" w:rsidRPr="003D5D8B" w:rsidRDefault="00B77CDB" w:rsidP="003D5D8B">
      <w:pPr>
        <w:pStyle w:val="a3"/>
        <w:suppressLineNumbers w:val="0"/>
        <w:ind w:firstLine="709"/>
        <w:jc w:val="both"/>
        <w:rPr>
          <w:szCs w:val="28"/>
        </w:rPr>
      </w:pPr>
      <w:r w:rsidRPr="003D5D8B">
        <w:rPr>
          <w:szCs w:val="28"/>
        </w:rPr>
        <w:t>г) недостаточная освещенность рабочего места программиста и оператора ЭВМ;</w:t>
      </w:r>
    </w:p>
    <w:p w:rsidR="00B77CDB" w:rsidRPr="003D5D8B" w:rsidRDefault="00B77CDB" w:rsidP="003D5D8B">
      <w:pPr>
        <w:pStyle w:val="a3"/>
        <w:suppressLineNumbers w:val="0"/>
        <w:ind w:firstLine="709"/>
        <w:jc w:val="both"/>
        <w:rPr>
          <w:szCs w:val="28"/>
        </w:rPr>
      </w:pPr>
      <w:r w:rsidRPr="003D5D8B">
        <w:rPr>
          <w:szCs w:val="28"/>
        </w:rPr>
        <w:t>д) наличие посторонних шумов.</w:t>
      </w:r>
    </w:p>
    <w:p w:rsidR="00B77CDB" w:rsidRPr="003D5D8B" w:rsidRDefault="00B77CDB" w:rsidP="003D5D8B">
      <w:pPr>
        <w:pStyle w:val="a3"/>
        <w:suppressLineNumbers w:val="0"/>
        <w:ind w:firstLine="709"/>
        <w:jc w:val="both"/>
        <w:rPr>
          <w:szCs w:val="28"/>
        </w:rPr>
      </w:pPr>
      <w:r w:rsidRPr="003D5D8B">
        <w:rPr>
          <w:szCs w:val="28"/>
        </w:rPr>
        <w:t>Таким образом, необходимо предусмотреть меры по защите работников от воздействия опасных и вредных факторов и от возможности поражения электрическим током.</w:t>
      </w:r>
    </w:p>
    <w:p w:rsidR="00B77CDB" w:rsidRPr="003D5D8B" w:rsidRDefault="00B77CDB" w:rsidP="003D5D8B">
      <w:pPr>
        <w:pStyle w:val="a3"/>
        <w:suppressLineNumbers w:val="0"/>
        <w:ind w:firstLine="709"/>
        <w:jc w:val="both"/>
        <w:rPr>
          <w:szCs w:val="28"/>
        </w:rPr>
      </w:pPr>
      <w:r w:rsidRPr="003D5D8B">
        <w:rPr>
          <w:szCs w:val="28"/>
        </w:rPr>
        <w:t>Вследствие проведенного анализа карты условий труда можно сделать вывод, что фактический показатель искусственного освещения не соответствует нормативным значениям. Расчет показателя искусственного освещения приведен в пункте 3, подпункте 3.1.</w:t>
      </w:r>
    </w:p>
    <w:p w:rsidR="00B77CDB" w:rsidRPr="003D5D8B" w:rsidRDefault="00B77CDB" w:rsidP="003D5D8B">
      <w:pPr>
        <w:pStyle w:val="a3"/>
        <w:suppressLineNumbers w:val="0"/>
        <w:ind w:firstLine="709"/>
        <w:jc w:val="both"/>
        <w:rPr>
          <w:szCs w:val="28"/>
        </w:rPr>
      </w:pPr>
    </w:p>
    <w:p w:rsidR="00B77CDB" w:rsidRPr="003D5D8B" w:rsidRDefault="003D5D8B" w:rsidP="003D5D8B">
      <w:pPr>
        <w:pStyle w:val="a3"/>
        <w:suppressLineNumbers w:val="0"/>
        <w:ind w:firstLine="709"/>
        <w:jc w:val="both"/>
        <w:rPr>
          <w:b/>
          <w:szCs w:val="28"/>
        </w:rPr>
      </w:pPr>
      <w:r>
        <w:rPr>
          <w:b/>
          <w:szCs w:val="28"/>
          <w:lang w:val="uk-UA"/>
        </w:rPr>
        <w:br w:type="page"/>
      </w:r>
      <w:r w:rsidR="00B77CDB" w:rsidRPr="003D5D8B">
        <w:rPr>
          <w:b/>
          <w:szCs w:val="28"/>
          <w:lang w:val="uk-UA"/>
        </w:rPr>
        <w:t xml:space="preserve">2 </w:t>
      </w:r>
      <w:r w:rsidR="00B77CDB" w:rsidRPr="003D5D8B">
        <w:rPr>
          <w:b/>
          <w:szCs w:val="28"/>
        </w:rPr>
        <w:t>Техника безопасности</w:t>
      </w:r>
    </w:p>
    <w:p w:rsidR="003D5D8B" w:rsidRDefault="003D5D8B" w:rsidP="003D5D8B">
      <w:pPr>
        <w:pStyle w:val="a3"/>
        <w:suppressLineNumbers w:val="0"/>
        <w:ind w:firstLine="709"/>
        <w:jc w:val="both"/>
        <w:rPr>
          <w:b/>
          <w:szCs w:val="28"/>
        </w:rPr>
      </w:pPr>
    </w:p>
    <w:p w:rsidR="00B77CDB" w:rsidRPr="003D5D8B" w:rsidRDefault="00B77CDB" w:rsidP="003D5D8B">
      <w:pPr>
        <w:pStyle w:val="a3"/>
        <w:suppressLineNumbers w:val="0"/>
        <w:ind w:firstLine="709"/>
        <w:jc w:val="both"/>
        <w:rPr>
          <w:b/>
          <w:szCs w:val="28"/>
        </w:rPr>
      </w:pPr>
      <w:r w:rsidRPr="003D5D8B">
        <w:rPr>
          <w:b/>
          <w:szCs w:val="28"/>
        </w:rPr>
        <w:t>2.1 Разработка мероприятий по электробезопасности</w:t>
      </w:r>
    </w:p>
    <w:p w:rsidR="00B77CDB" w:rsidRPr="003D5D8B" w:rsidRDefault="00B77CDB" w:rsidP="003D5D8B">
      <w:pPr>
        <w:pStyle w:val="a3"/>
        <w:suppressLineNumbers w:val="0"/>
        <w:ind w:firstLine="709"/>
        <w:jc w:val="both"/>
        <w:rPr>
          <w:szCs w:val="28"/>
        </w:rPr>
      </w:pPr>
    </w:p>
    <w:p w:rsidR="00B77CDB" w:rsidRPr="003D5D8B" w:rsidRDefault="00B77CDB" w:rsidP="003D5D8B">
      <w:pPr>
        <w:widowControl w:val="0"/>
        <w:spacing w:line="360" w:lineRule="auto"/>
        <w:ind w:firstLine="709"/>
        <w:jc w:val="both"/>
        <w:rPr>
          <w:sz w:val="28"/>
          <w:szCs w:val="28"/>
        </w:rPr>
      </w:pPr>
      <w:r w:rsidRPr="003D5D8B">
        <w:rPr>
          <w:sz w:val="28"/>
          <w:szCs w:val="28"/>
        </w:rPr>
        <w:t>Помещение в котором находятся ЭВМ, видеотерминалы и другое периферийное оборудование</w:t>
      </w:r>
      <w:r w:rsidR="003D5D8B">
        <w:rPr>
          <w:sz w:val="28"/>
          <w:szCs w:val="28"/>
        </w:rPr>
        <w:t xml:space="preserve"> </w:t>
      </w:r>
      <w:r w:rsidRPr="003D5D8B">
        <w:rPr>
          <w:sz w:val="28"/>
          <w:szCs w:val="28"/>
        </w:rPr>
        <w:t>можно охарактеризовать как сухое, беспыльное, с нормальной температурой воздуха, с изолирующими полами (дерево, линолеум, ковровые покрытия). При работе существует возможность одновременного прикосновения человека к имеющим соединение с землей металлоконструкциям зданий (в частности, к шине заземления), с одной стороны, и к металлическим корпусам электрооборудования (металлические корпуса компьютеров и др.), с другой стороны.</w:t>
      </w:r>
    </w:p>
    <w:p w:rsidR="00B77CDB" w:rsidRPr="003D5D8B" w:rsidRDefault="00B77CDB" w:rsidP="003D5D8B">
      <w:pPr>
        <w:widowControl w:val="0"/>
        <w:spacing w:line="360" w:lineRule="auto"/>
        <w:ind w:firstLine="709"/>
        <w:jc w:val="both"/>
        <w:rPr>
          <w:sz w:val="28"/>
          <w:szCs w:val="28"/>
        </w:rPr>
      </w:pPr>
      <w:r w:rsidRPr="003D5D8B">
        <w:rPr>
          <w:sz w:val="28"/>
          <w:szCs w:val="28"/>
        </w:rPr>
        <w:t>По способу защиты человека от поражения электрическим током видеотерминалы, ЭВМ, периферийные приспособления</w:t>
      </w:r>
      <w:r w:rsidR="003D5D8B">
        <w:rPr>
          <w:sz w:val="28"/>
          <w:szCs w:val="28"/>
        </w:rPr>
        <w:t xml:space="preserve"> </w:t>
      </w:r>
      <w:r w:rsidRPr="003D5D8B">
        <w:rPr>
          <w:sz w:val="28"/>
          <w:szCs w:val="28"/>
        </w:rPr>
        <w:t xml:space="preserve">ЭВМ должны соответствовать </w:t>
      </w:r>
      <w:r w:rsidRPr="003D5D8B">
        <w:rPr>
          <w:sz w:val="28"/>
          <w:szCs w:val="28"/>
          <w:lang w:val="en-US"/>
        </w:rPr>
        <w:t>I</w:t>
      </w:r>
      <w:r w:rsidRPr="003D5D8B">
        <w:rPr>
          <w:sz w:val="28"/>
          <w:szCs w:val="28"/>
        </w:rPr>
        <w:t xml:space="preserve"> классу защиты согласно ГОСТу12.2.007.0 ”ССБТ. Изделия электротехнические. Общие требования безопасности” и ГОСТу25861-83 “Машины вычислительные и системы обработки данных.</w:t>
      </w:r>
    </w:p>
    <w:p w:rsidR="00B77CDB" w:rsidRPr="003D5D8B" w:rsidRDefault="00B77CDB" w:rsidP="003D5D8B">
      <w:pPr>
        <w:widowControl w:val="0"/>
        <w:spacing w:line="360" w:lineRule="auto"/>
        <w:ind w:firstLine="709"/>
        <w:jc w:val="both"/>
        <w:rPr>
          <w:sz w:val="28"/>
          <w:szCs w:val="28"/>
        </w:rPr>
      </w:pPr>
      <w:r w:rsidRPr="003D5D8B">
        <w:rPr>
          <w:sz w:val="28"/>
          <w:szCs w:val="28"/>
        </w:rPr>
        <w:t xml:space="preserve">Для защиты работников от возможности поражения электрическим током в помещении, проектом предполагается использовать защитное заземление. Защитное заземление представляет собой преднамеренное электрическое соединение с землей или ее эквивалентом металлических нетоковедущих частей оборудования, которые могут оказаться под напряжением в результате неисправности. Защитное заземление служит для превращения замыкания на корпус в замыкание на землю с целью уменьшения напряжения на корпусе относительно земли до безопасной величины. </w:t>
      </w:r>
    </w:p>
    <w:p w:rsidR="00B77CDB" w:rsidRPr="003D5D8B" w:rsidRDefault="00B77CDB" w:rsidP="003D5D8B">
      <w:pPr>
        <w:widowControl w:val="0"/>
        <w:spacing w:line="360" w:lineRule="auto"/>
        <w:ind w:firstLine="709"/>
        <w:jc w:val="both"/>
        <w:rPr>
          <w:sz w:val="28"/>
          <w:szCs w:val="28"/>
        </w:rPr>
      </w:pPr>
      <w:r w:rsidRPr="003D5D8B">
        <w:rPr>
          <w:sz w:val="28"/>
          <w:szCs w:val="28"/>
        </w:rPr>
        <w:t>Линию электросети для питания ЭВМ, периферийных приспособлений ЭВМ и оборудования для обслуживания, ремонта и наладки ЭВМ необходимо выполнять как отдельную групповую трехпроходную сеть, путем прокладки фазового, нулевого рабочего и нулевого защитного проводников. Нулевой защитный проводник необходимо использовать для заземления электроприемников. Использование нулевого рабочего проводника в качестве нулевого защитного проводника запрещается.</w:t>
      </w:r>
    </w:p>
    <w:p w:rsidR="00B77CDB" w:rsidRPr="003D5D8B" w:rsidRDefault="00B77CDB" w:rsidP="003D5D8B">
      <w:pPr>
        <w:widowControl w:val="0"/>
        <w:spacing w:line="360" w:lineRule="auto"/>
        <w:ind w:firstLine="709"/>
        <w:jc w:val="both"/>
        <w:rPr>
          <w:sz w:val="28"/>
          <w:szCs w:val="28"/>
        </w:rPr>
      </w:pPr>
      <w:r w:rsidRPr="003D5D8B">
        <w:rPr>
          <w:sz w:val="28"/>
          <w:szCs w:val="28"/>
        </w:rPr>
        <w:t>Нулевой защитный провод необходимо прокладывать от стойки группового распределительного щита, распределительного пункта к розеткам питания. Не допускается подключения на щите к одному контактному зажиму нулевого рабочего и нулевого защитного проводников. Площадь сечения нулевого рабочего и нулевого защитного проводника в групповой</w:t>
      </w:r>
      <w:r w:rsidR="003D5D8B">
        <w:rPr>
          <w:sz w:val="28"/>
          <w:szCs w:val="28"/>
        </w:rPr>
        <w:t xml:space="preserve"> </w:t>
      </w:r>
      <w:r w:rsidRPr="003D5D8B">
        <w:rPr>
          <w:sz w:val="28"/>
          <w:szCs w:val="28"/>
        </w:rPr>
        <w:t>трехпроводной сети</w:t>
      </w:r>
      <w:r w:rsidR="003D5D8B">
        <w:rPr>
          <w:sz w:val="28"/>
          <w:szCs w:val="28"/>
        </w:rPr>
        <w:t xml:space="preserve"> </w:t>
      </w:r>
      <w:r w:rsidRPr="003D5D8B">
        <w:rPr>
          <w:sz w:val="28"/>
          <w:szCs w:val="28"/>
        </w:rPr>
        <w:t xml:space="preserve">должна быть не меньше площади сечения фазового проводника. Все проводники должны соответствовать номинальным параметрам сети и нагрузки, условиям окружающей среды, условиям распределения проводников, температурному режиму и типам аппаратуры защиты. </w:t>
      </w:r>
    </w:p>
    <w:p w:rsidR="00B77CDB" w:rsidRPr="003D5D8B" w:rsidRDefault="00B77CDB" w:rsidP="003D5D8B">
      <w:pPr>
        <w:widowControl w:val="0"/>
        <w:spacing w:line="360" w:lineRule="auto"/>
        <w:ind w:firstLine="709"/>
        <w:jc w:val="both"/>
        <w:rPr>
          <w:sz w:val="28"/>
          <w:szCs w:val="28"/>
        </w:rPr>
      </w:pPr>
      <w:r w:rsidRPr="003D5D8B">
        <w:rPr>
          <w:sz w:val="28"/>
          <w:szCs w:val="28"/>
        </w:rPr>
        <w:t xml:space="preserve">Электросети штепсельных соединений и электророзеток для питания персональных ЭВМ, периферийных приспособлений ЭВМ и оборудования для ремонта и наладки ЭВМ необходимо выполнять по магистральной схеме, по 3-6 соединений или электророзеток в одной цепи. Штепсельные соединения и электророзетки для напряжения 12В и 36В по своей конструкции должны отличаться от штепсельных соединений для напряжения 127В и 220В. Электросеть штепсельных розеток для питания персональных ЭВМ, периферийных приспособлений, при размещении их в центре помещения прокладываются в каналах или под съемным полом в металлических трубах или гибких металлических рукавах. При этом не разрешается применять провод и кабель в изоляции из вулканизированной резины и другие материалы содержащие серу. </w:t>
      </w:r>
    </w:p>
    <w:p w:rsidR="00B77CDB" w:rsidRPr="003D5D8B" w:rsidRDefault="00B77CDB" w:rsidP="003D5D8B">
      <w:pPr>
        <w:widowControl w:val="0"/>
        <w:spacing w:line="360" w:lineRule="auto"/>
        <w:ind w:firstLine="709"/>
        <w:jc w:val="both"/>
        <w:rPr>
          <w:sz w:val="28"/>
          <w:szCs w:val="28"/>
        </w:rPr>
      </w:pPr>
      <w:r w:rsidRPr="003D5D8B">
        <w:rPr>
          <w:sz w:val="28"/>
          <w:szCs w:val="28"/>
        </w:rPr>
        <w:t>Металлические трубы и гибкие металлические рукава должны быть заземлены. Заземление должно соответствовать требованиям</w:t>
      </w:r>
      <w:r w:rsidR="003D5D8B">
        <w:rPr>
          <w:sz w:val="28"/>
          <w:szCs w:val="28"/>
        </w:rPr>
        <w:t xml:space="preserve"> </w:t>
      </w:r>
      <w:r w:rsidRPr="003D5D8B">
        <w:rPr>
          <w:sz w:val="28"/>
          <w:szCs w:val="28"/>
        </w:rPr>
        <w:t>ГНАОТ 0.00-1.21-98 “Правила безопасной эксплуатации электроустановок потребителей”.</w:t>
      </w:r>
    </w:p>
    <w:p w:rsidR="00B77CDB" w:rsidRPr="003D5D8B" w:rsidRDefault="00B77CDB" w:rsidP="003D5D8B">
      <w:pPr>
        <w:widowControl w:val="0"/>
        <w:spacing w:line="360" w:lineRule="auto"/>
        <w:ind w:firstLine="709"/>
        <w:jc w:val="both"/>
        <w:rPr>
          <w:sz w:val="28"/>
          <w:szCs w:val="28"/>
        </w:rPr>
      </w:pPr>
      <w:r w:rsidRPr="003D5D8B">
        <w:rPr>
          <w:sz w:val="28"/>
          <w:szCs w:val="28"/>
        </w:rPr>
        <w:t>Покрытие плит пола должно быть гладким, крепким, антистатическим, легко чистящимся пылесосом или убираемым влажным способом. Необходимо обеспечить отвод с покрытия пола статических зарядов.</w:t>
      </w:r>
    </w:p>
    <w:p w:rsidR="00B77CDB" w:rsidRPr="003D5D8B" w:rsidRDefault="00B77CDB" w:rsidP="003D5D8B">
      <w:pPr>
        <w:widowControl w:val="0"/>
        <w:spacing w:line="360" w:lineRule="auto"/>
        <w:ind w:firstLine="709"/>
        <w:jc w:val="both"/>
        <w:rPr>
          <w:sz w:val="28"/>
          <w:szCs w:val="28"/>
        </w:rPr>
      </w:pPr>
      <w:r w:rsidRPr="003D5D8B">
        <w:rPr>
          <w:sz w:val="28"/>
          <w:szCs w:val="28"/>
        </w:rPr>
        <w:t>Для подключения переносной электроаппаратуры необходимо применять гибкие провода в надежной изоляции. Временная электропроводка от переносных приборов к источникам питаниям должна быть выполнена кратчайшим путем без запутывания проводов в конструкциях машин, приборов, мебели. Наращивание провода можно только путем пайки с последующим старательным изолированием мест соединения.</w:t>
      </w:r>
    </w:p>
    <w:p w:rsidR="00B77CDB" w:rsidRPr="003D5D8B" w:rsidRDefault="00B77CDB" w:rsidP="003D5D8B">
      <w:pPr>
        <w:widowControl w:val="0"/>
        <w:spacing w:line="360" w:lineRule="auto"/>
        <w:ind w:firstLine="709"/>
        <w:jc w:val="both"/>
        <w:rPr>
          <w:sz w:val="28"/>
          <w:szCs w:val="28"/>
        </w:rPr>
      </w:pPr>
      <w:r w:rsidRPr="003D5D8B">
        <w:rPr>
          <w:sz w:val="28"/>
          <w:szCs w:val="28"/>
        </w:rPr>
        <w:t>Категорически запрещается эксплуатация кабелей и проводов с поврежденной или утратившей защитные свойства за время эксплуатации изоляцией; оставление под напряжением кабелей и проводов с неизолированными проводами. А также пользование поврежденными розетками, разветвительными и соединительными коробками, выключателями и другими электроизделиями,</w:t>
      </w:r>
      <w:r w:rsidR="003D5D8B">
        <w:rPr>
          <w:sz w:val="28"/>
          <w:szCs w:val="28"/>
        </w:rPr>
        <w:t xml:space="preserve"> </w:t>
      </w:r>
      <w:r w:rsidRPr="003D5D8B">
        <w:rPr>
          <w:sz w:val="28"/>
          <w:szCs w:val="28"/>
        </w:rPr>
        <w:t>также лампами, стекло которых имеет следы затемнения или выпуклости.</w:t>
      </w:r>
    </w:p>
    <w:p w:rsidR="00B77CDB" w:rsidRPr="003D5D8B" w:rsidRDefault="00B77CDB" w:rsidP="003D5D8B">
      <w:pPr>
        <w:widowControl w:val="0"/>
        <w:spacing w:line="360" w:lineRule="auto"/>
        <w:ind w:firstLine="709"/>
        <w:jc w:val="both"/>
        <w:rPr>
          <w:sz w:val="28"/>
          <w:szCs w:val="28"/>
        </w:rPr>
      </w:pPr>
    </w:p>
    <w:p w:rsidR="00B77CDB" w:rsidRPr="003D5D8B" w:rsidRDefault="00B77CDB" w:rsidP="003D5D8B">
      <w:pPr>
        <w:widowControl w:val="0"/>
        <w:spacing w:line="360" w:lineRule="auto"/>
        <w:ind w:firstLine="709"/>
        <w:jc w:val="both"/>
        <w:rPr>
          <w:b/>
          <w:sz w:val="28"/>
          <w:szCs w:val="28"/>
        </w:rPr>
      </w:pPr>
      <w:r w:rsidRPr="003D5D8B">
        <w:rPr>
          <w:b/>
          <w:sz w:val="28"/>
          <w:szCs w:val="28"/>
        </w:rPr>
        <w:t>2.2 Меры безопасности от других опасных факторов</w:t>
      </w:r>
    </w:p>
    <w:p w:rsidR="00B77CDB" w:rsidRPr="003D5D8B" w:rsidRDefault="00B77CDB" w:rsidP="003D5D8B">
      <w:pPr>
        <w:widowControl w:val="0"/>
        <w:spacing w:line="360" w:lineRule="auto"/>
        <w:ind w:firstLine="709"/>
        <w:jc w:val="both"/>
        <w:rPr>
          <w:sz w:val="28"/>
          <w:szCs w:val="28"/>
        </w:rPr>
      </w:pPr>
    </w:p>
    <w:p w:rsidR="00B77CDB" w:rsidRPr="003D5D8B" w:rsidRDefault="00B77CDB" w:rsidP="003D5D8B">
      <w:pPr>
        <w:widowControl w:val="0"/>
        <w:spacing w:line="360" w:lineRule="auto"/>
        <w:ind w:firstLine="709"/>
        <w:jc w:val="both"/>
        <w:rPr>
          <w:sz w:val="28"/>
          <w:szCs w:val="28"/>
        </w:rPr>
      </w:pPr>
      <w:r w:rsidRPr="003D5D8B">
        <w:rPr>
          <w:sz w:val="28"/>
          <w:szCs w:val="28"/>
        </w:rPr>
        <w:t>Для защиты от подвижных частей оборудования (графопостроители) необходимо применять защитные кожухи, ограничивающие возможность получения травм при работе данного оборудования.</w:t>
      </w:r>
    </w:p>
    <w:p w:rsidR="00B77CDB" w:rsidRPr="003D5D8B" w:rsidRDefault="00B77CDB" w:rsidP="003D5D8B">
      <w:pPr>
        <w:widowControl w:val="0"/>
        <w:spacing w:line="360" w:lineRule="auto"/>
        <w:ind w:firstLine="709"/>
        <w:jc w:val="both"/>
        <w:rPr>
          <w:sz w:val="28"/>
          <w:szCs w:val="28"/>
        </w:rPr>
      </w:pPr>
      <w:r w:rsidRPr="003D5D8B">
        <w:rPr>
          <w:sz w:val="28"/>
          <w:szCs w:val="28"/>
        </w:rPr>
        <w:t>Для защиты программистов и операторов ЭВМ от излучения мониторов применяем защитные экраны.</w:t>
      </w:r>
    </w:p>
    <w:p w:rsidR="00B77CDB" w:rsidRPr="003D5D8B" w:rsidRDefault="00B77CDB" w:rsidP="003D5D8B">
      <w:pPr>
        <w:widowControl w:val="0"/>
        <w:spacing w:line="360" w:lineRule="auto"/>
        <w:ind w:firstLine="709"/>
        <w:jc w:val="both"/>
        <w:rPr>
          <w:sz w:val="28"/>
          <w:szCs w:val="28"/>
        </w:rPr>
      </w:pPr>
    </w:p>
    <w:p w:rsidR="00B77CDB" w:rsidRPr="003D5D8B" w:rsidRDefault="003D5D8B" w:rsidP="003D5D8B">
      <w:pPr>
        <w:widowControl w:val="0"/>
        <w:spacing w:line="360" w:lineRule="auto"/>
        <w:ind w:firstLine="709"/>
        <w:jc w:val="both"/>
        <w:rPr>
          <w:b/>
          <w:sz w:val="28"/>
          <w:szCs w:val="28"/>
        </w:rPr>
      </w:pPr>
      <w:r>
        <w:rPr>
          <w:b/>
          <w:sz w:val="28"/>
          <w:szCs w:val="28"/>
        </w:rPr>
        <w:br w:type="page"/>
      </w:r>
      <w:r w:rsidR="00B77CDB" w:rsidRPr="003D5D8B">
        <w:rPr>
          <w:b/>
          <w:sz w:val="28"/>
          <w:szCs w:val="28"/>
        </w:rPr>
        <w:t>3 Производственная санитария и гигиена труда</w:t>
      </w:r>
    </w:p>
    <w:p w:rsidR="00B77CDB" w:rsidRPr="003D5D8B" w:rsidRDefault="00B77CDB" w:rsidP="003D5D8B">
      <w:pPr>
        <w:widowControl w:val="0"/>
        <w:spacing w:line="360" w:lineRule="auto"/>
        <w:ind w:firstLine="709"/>
        <w:jc w:val="both"/>
        <w:rPr>
          <w:sz w:val="28"/>
          <w:szCs w:val="28"/>
        </w:rPr>
      </w:pPr>
    </w:p>
    <w:p w:rsidR="00B77CDB" w:rsidRPr="003D5D8B" w:rsidRDefault="00B77CDB" w:rsidP="003D5D8B">
      <w:pPr>
        <w:widowControl w:val="0"/>
        <w:spacing w:line="360" w:lineRule="auto"/>
        <w:ind w:firstLine="709"/>
        <w:jc w:val="both"/>
        <w:rPr>
          <w:sz w:val="28"/>
          <w:szCs w:val="28"/>
        </w:rPr>
      </w:pPr>
      <w:r w:rsidRPr="003D5D8B">
        <w:rPr>
          <w:sz w:val="28"/>
          <w:szCs w:val="28"/>
        </w:rPr>
        <w:t xml:space="preserve">Условия труда лиц, работающих с ЭВМ, должны отвечать </w:t>
      </w:r>
      <w:r w:rsidRPr="003D5D8B">
        <w:rPr>
          <w:sz w:val="28"/>
          <w:szCs w:val="28"/>
          <w:lang w:val="uk-UA"/>
        </w:rPr>
        <w:t xml:space="preserve">І или ІІ </w:t>
      </w:r>
      <w:r w:rsidRPr="003D5D8B">
        <w:rPr>
          <w:sz w:val="28"/>
          <w:szCs w:val="28"/>
        </w:rPr>
        <w:t>классу согласно Гигиенической классификации труда по показателям вредности и опасности факторов производственной среды, тяжести и напряженности трудового процесса №4137-86, утвержденной МЗ СССР 12.08.86.</w:t>
      </w:r>
    </w:p>
    <w:p w:rsidR="00B77CDB" w:rsidRPr="003D5D8B" w:rsidRDefault="00B77CDB" w:rsidP="003D5D8B">
      <w:pPr>
        <w:widowControl w:val="0"/>
        <w:spacing w:line="360" w:lineRule="auto"/>
        <w:ind w:firstLine="709"/>
        <w:jc w:val="both"/>
        <w:rPr>
          <w:sz w:val="28"/>
          <w:szCs w:val="28"/>
        </w:rPr>
      </w:pPr>
    </w:p>
    <w:p w:rsidR="00B77CDB" w:rsidRPr="003D5D8B" w:rsidRDefault="00B77CDB" w:rsidP="003D5D8B">
      <w:pPr>
        <w:widowControl w:val="0"/>
        <w:spacing w:line="360" w:lineRule="auto"/>
        <w:ind w:firstLine="709"/>
        <w:jc w:val="both"/>
        <w:rPr>
          <w:b/>
          <w:sz w:val="28"/>
          <w:szCs w:val="28"/>
        </w:rPr>
      </w:pPr>
      <w:r w:rsidRPr="003D5D8B">
        <w:rPr>
          <w:b/>
          <w:sz w:val="28"/>
          <w:szCs w:val="28"/>
        </w:rPr>
        <w:t>3.1 Требования к освещению</w:t>
      </w:r>
    </w:p>
    <w:p w:rsidR="00B77CDB" w:rsidRPr="003D5D8B" w:rsidRDefault="00B77CDB" w:rsidP="003D5D8B">
      <w:pPr>
        <w:widowControl w:val="0"/>
        <w:spacing w:line="360" w:lineRule="auto"/>
        <w:ind w:firstLine="709"/>
        <w:jc w:val="both"/>
        <w:rPr>
          <w:b/>
          <w:sz w:val="28"/>
          <w:szCs w:val="28"/>
        </w:rPr>
      </w:pPr>
    </w:p>
    <w:p w:rsidR="00B77CDB" w:rsidRPr="003D5D8B" w:rsidRDefault="00B77CDB" w:rsidP="003D5D8B">
      <w:pPr>
        <w:widowControl w:val="0"/>
        <w:spacing w:line="360" w:lineRule="auto"/>
        <w:ind w:firstLine="709"/>
        <w:jc w:val="both"/>
        <w:rPr>
          <w:sz w:val="28"/>
          <w:szCs w:val="28"/>
        </w:rPr>
      </w:pPr>
      <w:r w:rsidRPr="003D5D8B">
        <w:rPr>
          <w:sz w:val="28"/>
          <w:szCs w:val="28"/>
        </w:rPr>
        <w:t xml:space="preserve">Помещение с ЭВМ должны иметь естественное и искусственное освещение в соответствии со СНиП </w:t>
      </w:r>
      <w:r w:rsidRPr="003D5D8B">
        <w:rPr>
          <w:sz w:val="28"/>
          <w:szCs w:val="28"/>
          <w:lang w:val="uk-UA"/>
        </w:rPr>
        <w:t>ІІ</w:t>
      </w:r>
      <w:r w:rsidRPr="003D5D8B">
        <w:rPr>
          <w:sz w:val="28"/>
          <w:szCs w:val="28"/>
        </w:rPr>
        <w:t>-4-79 “Естественное и искусственное освещение” []. Естественный свет должен проникать через боковые светопроемы, сориентированные, как</w:t>
      </w:r>
      <w:r w:rsidR="003D5D8B">
        <w:rPr>
          <w:sz w:val="28"/>
          <w:szCs w:val="28"/>
        </w:rPr>
        <w:t xml:space="preserve"> </w:t>
      </w:r>
      <w:r w:rsidRPr="003D5D8B">
        <w:rPr>
          <w:sz w:val="28"/>
          <w:szCs w:val="28"/>
        </w:rPr>
        <w:t>правило, на север или северо-восток, и обеспечивать коэффициент естественной освещенности (КЕО) не ниже 1,5%. При производственной необходимости разрешается эксплуатировать ЭВМ в помещениях без естественного освещения по согласованию с органами государственного надзора за охраной труда и органами и учериждениями санитарно-эпидемиологической службы. Окна помещений с видеотерминалами должны иметь регулирующие приспособления для открывания, а также жалюзи, шторы.</w:t>
      </w:r>
    </w:p>
    <w:p w:rsidR="00B77CDB" w:rsidRPr="003D5D8B" w:rsidRDefault="00B77CDB" w:rsidP="003D5D8B">
      <w:pPr>
        <w:widowControl w:val="0"/>
        <w:spacing w:line="360" w:lineRule="auto"/>
        <w:ind w:firstLine="709"/>
        <w:jc w:val="both"/>
        <w:rPr>
          <w:sz w:val="28"/>
          <w:szCs w:val="28"/>
        </w:rPr>
      </w:pPr>
      <w:r w:rsidRPr="003D5D8B">
        <w:rPr>
          <w:sz w:val="28"/>
          <w:szCs w:val="28"/>
        </w:rPr>
        <w:t>Искусственное освещение помещения с рабочими местами, оборудованными ВДТ ЭВМ общего и персонального пользования, должно быть оборудовано системой общего равномерного освещения. В производственных и административно-общественных помещениях, где преобладают работы с документами, допускается применять систему комбинированного освещения (дополнительно к общему освещению устанавливаются светильники местного освещения).</w:t>
      </w:r>
    </w:p>
    <w:p w:rsidR="00B77CDB" w:rsidRPr="003D5D8B" w:rsidRDefault="00B77CDB" w:rsidP="003D5D8B">
      <w:pPr>
        <w:pStyle w:val="ac"/>
        <w:rPr>
          <w:szCs w:val="28"/>
        </w:rPr>
      </w:pPr>
      <w:r w:rsidRPr="003D5D8B">
        <w:rPr>
          <w:szCs w:val="28"/>
        </w:rPr>
        <w:t>Общее освещение должно быть выполнено в виде сплошных или прерывистых линий светильников, которые располагаются в стороне от рабочих мест (преимущественно слева) параллельно линии зрения работников. Допускается использование светильников следующих классов светораспределения:</w:t>
      </w:r>
    </w:p>
    <w:p w:rsidR="00B77CDB" w:rsidRPr="003D5D8B" w:rsidRDefault="00B77CDB" w:rsidP="003D5D8B">
      <w:pPr>
        <w:widowControl w:val="0"/>
        <w:spacing w:line="360" w:lineRule="auto"/>
        <w:ind w:firstLine="709"/>
        <w:jc w:val="both"/>
        <w:rPr>
          <w:sz w:val="28"/>
          <w:szCs w:val="28"/>
        </w:rPr>
      </w:pPr>
      <w:r w:rsidRPr="003D5D8B">
        <w:rPr>
          <w:sz w:val="28"/>
          <w:szCs w:val="28"/>
        </w:rPr>
        <w:t>а) светильники прямого света –– П;</w:t>
      </w:r>
    </w:p>
    <w:p w:rsidR="00B77CDB" w:rsidRPr="003D5D8B" w:rsidRDefault="00B77CDB" w:rsidP="003D5D8B">
      <w:pPr>
        <w:widowControl w:val="0"/>
        <w:spacing w:line="360" w:lineRule="auto"/>
        <w:ind w:firstLine="709"/>
        <w:jc w:val="both"/>
        <w:rPr>
          <w:sz w:val="28"/>
          <w:szCs w:val="28"/>
        </w:rPr>
      </w:pPr>
      <w:r w:rsidRPr="003D5D8B">
        <w:rPr>
          <w:sz w:val="28"/>
          <w:szCs w:val="28"/>
        </w:rPr>
        <w:t>б) преимущественно прямого света ––Н;</w:t>
      </w:r>
    </w:p>
    <w:p w:rsidR="00B77CDB" w:rsidRPr="003D5D8B" w:rsidRDefault="00B77CDB" w:rsidP="003D5D8B">
      <w:pPr>
        <w:widowControl w:val="0"/>
        <w:spacing w:line="360" w:lineRule="auto"/>
        <w:ind w:firstLine="709"/>
        <w:jc w:val="both"/>
        <w:rPr>
          <w:sz w:val="28"/>
          <w:szCs w:val="28"/>
        </w:rPr>
      </w:pPr>
      <w:r w:rsidRPr="003D5D8B">
        <w:rPr>
          <w:sz w:val="28"/>
          <w:szCs w:val="28"/>
        </w:rPr>
        <w:t>в)преимущественно отраженного света ––В.</w:t>
      </w:r>
    </w:p>
    <w:p w:rsidR="00B77CDB" w:rsidRPr="003D5D8B" w:rsidRDefault="00B77CDB" w:rsidP="003D5D8B">
      <w:pPr>
        <w:widowControl w:val="0"/>
        <w:spacing w:line="360" w:lineRule="auto"/>
        <w:ind w:firstLine="709"/>
        <w:jc w:val="both"/>
        <w:rPr>
          <w:sz w:val="28"/>
          <w:szCs w:val="28"/>
        </w:rPr>
      </w:pPr>
      <w:r w:rsidRPr="003D5D8B">
        <w:rPr>
          <w:sz w:val="28"/>
          <w:szCs w:val="28"/>
        </w:rPr>
        <w:t>При расположении ВДТ по периметру помещения линии светильников искусственного освещения должны размещаться локально над рабочими местами.</w:t>
      </w:r>
    </w:p>
    <w:p w:rsidR="00B77CDB" w:rsidRPr="003D5D8B" w:rsidRDefault="00B77CDB" w:rsidP="003D5D8B">
      <w:pPr>
        <w:widowControl w:val="0"/>
        <w:spacing w:line="360" w:lineRule="auto"/>
        <w:ind w:firstLine="709"/>
        <w:jc w:val="both"/>
        <w:rPr>
          <w:sz w:val="28"/>
          <w:szCs w:val="28"/>
        </w:rPr>
      </w:pPr>
      <w:r w:rsidRPr="003D5D8B">
        <w:rPr>
          <w:sz w:val="28"/>
          <w:szCs w:val="28"/>
        </w:rPr>
        <w:t xml:space="preserve">Для общего освещения необходимо применять светильники с рассеивателями и зеркальными экранами сетками или отражателями, укомплектованные высокочастотными пускорегулирующими аппаратами (ВЧ ПРА). Применение светильников без рассеивателей и экранных сеток запрещается. Как источник при искусственном освещении должны применяться, как правило, люминесцентные лампы типа ЛБ. При обустройстве отражающего освещения в производственных и административно-общественных помещениях могут применяться металлогалогеновые лампы мощностью до 250 Вт. Допускается в светильниках местного освещения применять лампы накаливания. </w:t>
      </w:r>
    </w:p>
    <w:p w:rsidR="00B77CDB" w:rsidRPr="003D5D8B" w:rsidRDefault="00B77CDB" w:rsidP="003D5D8B">
      <w:pPr>
        <w:widowControl w:val="0"/>
        <w:spacing w:line="360" w:lineRule="auto"/>
        <w:ind w:firstLine="709"/>
        <w:jc w:val="both"/>
        <w:rPr>
          <w:sz w:val="28"/>
          <w:szCs w:val="28"/>
        </w:rPr>
      </w:pPr>
      <w:r w:rsidRPr="003D5D8B">
        <w:rPr>
          <w:sz w:val="28"/>
          <w:szCs w:val="28"/>
        </w:rPr>
        <w:t xml:space="preserve">Коэффициент запаса (Кз) в соответствии со СНиП </w:t>
      </w:r>
      <w:r w:rsidRPr="003D5D8B">
        <w:rPr>
          <w:sz w:val="28"/>
          <w:szCs w:val="28"/>
          <w:lang w:val="uk-UA"/>
        </w:rPr>
        <w:t>ІІ</w:t>
      </w:r>
      <w:r w:rsidRPr="003D5D8B">
        <w:rPr>
          <w:sz w:val="28"/>
          <w:szCs w:val="28"/>
        </w:rPr>
        <w:t>-4-79 для осветительной установки общего освещения следует принять равным 1,4.</w:t>
      </w:r>
    </w:p>
    <w:p w:rsidR="00B77CDB" w:rsidRPr="003D5D8B" w:rsidRDefault="00B77CDB" w:rsidP="003D5D8B">
      <w:pPr>
        <w:widowControl w:val="0"/>
        <w:spacing w:line="360" w:lineRule="auto"/>
        <w:ind w:firstLine="709"/>
        <w:jc w:val="both"/>
        <w:rPr>
          <w:sz w:val="28"/>
          <w:szCs w:val="28"/>
        </w:rPr>
      </w:pPr>
      <w:r w:rsidRPr="003D5D8B">
        <w:rPr>
          <w:sz w:val="28"/>
          <w:szCs w:val="28"/>
        </w:rPr>
        <w:t>В помещениях с ВДТ ЭВМ необходимо использовать систему выключателей, которая позволит регулировать интенсивность искусственного освещения в зависимости от интенсивности естественного, а также позволяет освещать только необходимые для работы зоны помещения.</w:t>
      </w:r>
    </w:p>
    <w:p w:rsidR="00B77CDB" w:rsidRPr="003D5D8B" w:rsidRDefault="00B77CDB" w:rsidP="003D5D8B">
      <w:pPr>
        <w:widowControl w:val="0"/>
        <w:spacing w:line="360" w:lineRule="auto"/>
        <w:ind w:firstLine="709"/>
        <w:jc w:val="both"/>
        <w:rPr>
          <w:sz w:val="28"/>
          <w:szCs w:val="28"/>
          <w:lang w:val="uk-UA"/>
        </w:rPr>
      </w:pPr>
      <w:r w:rsidRPr="003D5D8B">
        <w:rPr>
          <w:sz w:val="28"/>
          <w:szCs w:val="28"/>
        </w:rPr>
        <w:t>Для обеспечения нормированных значений освещения в помещениях с ВДТ ЭВМ общего и персонального пользования необходимо очищать оконное стекло и светильники не реже чем 2 раза в год и своевременно проводить замену перегоревших ламп.</w:t>
      </w:r>
    </w:p>
    <w:p w:rsidR="00B77CDB" w:rsidRPr="003D5D8B" w:rsidRDefault="00B77CDB" w:rsidP="003D5D8B">
      <w:pPr>
        <w:widowControl w:val="0"/>
        <w:spacing w:line="360" w:lineRule="auto"/>
        <w:ind w:firstLine="709"/>
        <w:jc w:val="both"/>
        <w:rPr>
          <w:sz w:val="28"/>
          <w:szCs w:val="28"/>
        </w:rPr>
      </w:pPr>
      <w:r w:rsidRPr="003D5D8B">
        <w:rPr>
          <w:sz w:val="28"/>
          <w:szCs w:val="28"/>
        </w:rPr>
        <w:t xml:space="preserve">При отсутствии или недостатке естественного света, также как и при недостаточной освещенности рабочей зоны может возникнуть быстрая утомляемость и головная боль. Отсутствие или недостаток естественного света происходит из-за неправильно организованного освещения. Уровень освещенности составляет 150 Лк, что не соответствует нормам, указанным в СНиП </w:t>
      </w:r>
      <w:r w:rsidRPr="003D5D8B">
        <w:rPr>
          <w:sz w:val="28"/>
          <w:szCs w:val="28"/>
          <w:lang w:val="en-US"/>
        </w:rPr>
        <w:t>II</w:t>
      </w:r>
      <w:r w:rsidRPr="003D5D8B">
        <w:rPr>
          <w:sz w:val="28"/>
          <w:szCs w:val="28"/>
        </w:rPr>
        <w:t>-4-79, коэффициент естественной освещенности в лаборатории равен 1,5%.</w:t>
      </w:r>
    </w:p>
    <w:p w:rsidR="00B77CDB" w:rsidRPr="003D5D8B" w:rsidRDefault="00B77CDB" w:rsidP="003D5D8B">
      <w:pPr>
        <w:pStyle w:val="a6"/>
        <w:spacing w:after="0"/>
        <w:rPr>
          <w:szCs w:val="28"/>
        </w:rPr>
      </w:pPr>
      <w:r w:rsidRPr="003D5D8B">
        <w:rPr>
          <w:szCs w:val="28"/>
        </w:rPr>
        <w:t>Так как доминирующим вредным фактором является недостаточная освещенность рабочей зоны, которая составляет 150 Лк, необходимо выполнить расчет искусственного освещения.</w:t>
      </w:r>
    </w:p>
    <w:p w:rsidR="00B77CDB" w:rsidRPr="003D5D8B" w:rsidRDefault="00B77CDB" w:rsidP="003D5D8B">
      <w:pPr>
        <w:pStyle w:val="a6"/>
        <w:spacing w:after="0"/>
        <w:rPr>
          <w:szCs w:val="28"/>
        </w:rPr>
      </w:pPr>
      <w:r w:rsidRPr="003D5D8B">
        <w:rPr>
          <w:szCs w:val="28"/>
        </w:rPr>
        <w:t>В связи с работой пользователя с документацией, особое внимание следует уделить искусственному освещению. Правильно спроектированное и выполненное освещение улучшает условия зрительной работы, снижает утомление, что способствует производительности труда.</w:t>
      </w:r>
    </w:p>
    <w:p w:rsidR="00B77CDB" w:rsidRPr="003D5D8B" w:rsidRDefault="00B77CDB" w:rsidP="003D5D8B">
      <w:pPr>
        <w:pStyle w:val="a6"/>
        <w:spacing w:after="0"/>
        <w:rPr>
          <w:szCs w:val="28"/>
        </w:rPr>
      </w:pPr>
      <w:r w:rsidRPr="003D5D8B">
        <w:rPr>
          <w:szCs w:val="28"/>
        </w:rPr>
        <w:t xml:space="preserve">Согласно СНиП </w:t>
      </w:r>
      <w:r w:rsidRPr="003D5D8B">
        <w:rPr>
          <w:szCs w:val="28"/>
          <w:lang w:val="en-US"/>
        </w:rPr>
        <w:t>II</w:t>
      </w:r>
      <w:r w:rsidRPr="003D5D8B">
        <w:rPr>
          <w:szCs w:val="28"/>
        </w:rPr>
        <w:t xml:space="preserve">-4-79 искусственное освещение должно быть равномерным. Уровень освещенности на рабочем месте должен быть не менее 300 Лк. Разряд зрительной работы можно охарактеризовать, как работу высшей точности, наименьший, размер объекта различия 0,3…0,5 мм. </w:t>
      </w:r>
    </w:p>
    <w:p w:rsidR="00B77CDB" w:rsidRPr="003D5D8B" w:rsidRDefault="00B77CDB" w:rsidP="003D5D8B">
      <w:pPr>
        <w:pStyle w:val="a6"/>
        <w:spacing w:after="0"/>
        <w:rPr>
          <w:szCs w:val="28"/>
        </w:rPr>
      </w:pPr>
      <w:r w:rsidRPr="003D5D8B">
        <w:rPr>
          <w:szCs w:val="28"/>
        </w:rPr>
        <w:t>Расчет искусственного освещения проводится методом коэффициента использования светового потока.</w:t>
      </w:r>
    </w:p>
    <w:p w:rsidR="00B77CDB" w:rsidRPr="003D5D8B" w:rsidRDefault="00B77CDB" w:rsidP="003D5D8B">
      <w:pPr>
        <w:pStyle w:val="a3"/>
        <w:suppressLineNumbers w:val="0"/>
        <w:ind w:firstLine="709"/>
        <w:jc w:val="both"/>
        <w:rPr>
          <w:szCs w:val="28"/>
        </w:rPr>
      </w:pPr>
      <w:r w:rsidRPr="003D5D8B">
        <w:rPr>
          <w:szCs w:val="28"/>
        </w:rPr>
        <w:t xml:space="preserve">Необходимое значение светового потока определяется по формуле </w:t>
      </w:r>
    </w:p>
    <w:p w:rsidR="00B77CDB" w:rsidRPr="003D5D8B" w:rsidRDefault="00B77CDB" w:rsidP="003D5D8B">
      <w:pPr>
        <w:pStyle w:val="a3"/>
        <w:suppressLineNumbers w:val="0"/>
        <w:ind w:firstLine="709"/>
        <w:jc w:val="both"/>
        <w:rPr>
          <w:szCs w:val="28"/>
        </w:rPr>
      </w:pPr>
    </w:p>
    <w:p w:rsidR="00B77CDB" w:rsidRPr="003D5D8B" w:rsidRDefault="00C276B4" w:rsidP="003D5D8B">
      <w:pPr>
        <w:pStyle w:val="a6"/>
        <w:spacing w:after="0"/>
        <w:rPr>
          <w:szCs w:val="28"/>
        </w:rPr>
      </w:pPr>
      <w:r>
        <w:rPr>
          <w:position w:val="-32"/>
          <w:szCs w:val="28"/>
        </w:rPr>
        <w:pict>
          <v:shape id="_x0000_i1029" type="#_x0000_t75" style="width:62.25pt;height:38.25pt" fillcolor="window">
            <v:imagedata r:id="rId10" o:title=""/>
          </v:shape>
        </w:pict>
      </w:r>
      <w:r w:rsidR="00B77CDB" w:rsidRPr="003D5D8B">
        <w:rPr>
          <w:szCs w:val="28"/>
        </w:rPr>
        <w:t>,</w:t>
      </w:r>
      <w:r w:rsidR="00B77CDB" w:rsidRPr="003D5D8B">
        <w:rPr>
          <w:szCs w:val="28"/>
        </w:rPr>
        <w:tab/>
      </w:r>
      <w:r w:rsidR="00B77CDB" w:rsidRPr="003D5D8B">
        <w:rPr>
          <w:szCs w:val="28"/>
        </w:rPr>
        <w:tab/>
      </w:r>
      <w:r w:rsidR="00B77CDB" w:rsidRPr="003D5D8B">
        <w:rPr>
          <w:szCs w:val="28"/>
        </w:rPr>
        <w:tab/>
      </w:r>
      <w:r w:rsidR="00B77CDB" w:rsidRPr="003D5D8B">
        <w:rPr>
          <w:szCs w:val="28"/>
        </w:rPr>
        <w:tab/>
      </w:r>
      <w:r w:rsidR="00B77CDB" w:rsidRPr="003D5D8B">
        <w:rPr>
          <w:szCs w:val="28"/>
        </w:rPr>
        <w:tab/>
      </w:r>
      <w:r w:rsidR="00B77CDB" w:rsidRPr="003D5D8B">
        <w:rPr>
          <w:szCs w:val="28"/>
        </w:rPr>
        <w:tab/>
      </w:r>
      <w:r w:rsidR="00B77CDB" w:rsidRPr="003D5D8B">
        <w:rPr>
          <w:szCs w:val="28"/>
        </w:rPr>
        <w:tab/>
        <w:t>(1)</w:t>
      </w:r>
    </w:p>
    <w:p w:rsidR="00B77CDB" w:rsidRPr="003D5D8B" w:rsidRDefault="00B77CDB" w:rsidP="003D5D8B">
      <w:pPr>
        <w:pStyle w:val="a6"/>
        <w:spacing w:after="0"/>
        <w:rPr>
          <w:szCs w:val="28"/>
        </w:rPr>
      </w:pPr>
    </w:p>
    <w:p w:rsidR="00B77CDB" w:rsidRPr="003D5D8B" w:rsidRDefault="00B77CDB" w:rsidP="003D5D8B">
      <w:pPr>
        <w:pStyle w:val="a6"/>
        <w:spacing w:after="0"/>
        <w:rPr>
          <w:szCs w:val="28"/>
        </w:rPr>
      </w:pPr>
      <w:r w:rsidRPr="003D5D8B">
        <w:rPr>
          <w:szCs w:val="28"/>
        </w:rPr>
        <w:t xml:space="preserve">где </w:t>
      </w:r>
      <w:r w:rsidRPr="003D5D8B">
        <w:rPr>
          <w:i/>
          <w:szCs w:val="28"/>
        </w:rPr>
        <w:t>Е</w:t>
      </w:r>
      <w:r w:rsidRPr="003D5D8B">
        <w:rPr>
          <w:szCs w:val="28"/>
        </w:rPr>
        <w:t xml:space="preserve"> – минимальная освещенность по нормам </w:t>
      </w:r>
      <w:r w:rsidRPr="003D5D8B">
        <w:rPr>
          <w:i/>
          <w:szCs w:val="28"/>
        </w:rPr>
        <w:t>Е</w:t>
      </w:r>
      <w:r w:rsidRPr="003D5D8B">
        <w:rPr>
          <w:szCs w:val="28"/>
        </w:rPr>
        <w:t>= 300 Лк (для помещения, где проводятся зрительные работы, подобные машинописным бюро);</w:t>
      </w:r>
    </w:p>
    <w:p w:rsidR="00B77CDB" w:rsidRPr="003D5D8B" w:rsidRDefault="00B77CDB" w:rsidP="003D5D8B">
      <w:pPr>
        <w:pStyle w:val="a3"/>
        <w:suppressLineNumbers w:val="0"/>
        <w:ind w:firstLine="709"/>
        <w:jc w:val="both"/>
        <w:rPr>
          <w:szCs w:val="28"/>
        </w:rPr>
      </w:pPr>
      <w:r w:rsidRPr="003D5D8B">
        <w:rPr>
          <w:i/>
          <w:szCs w:val="28"/>
          <w:lang w:val="en-US"/>
        </w:rPr>
        <w:t>S</w:t>
      </w:r>
      <w:r w:rsidRPr="003D5D8B">
        <w:rPr>
          <w:szCs w:val="28"/>
        </w:rPr>
        <w:t xml:space="preserve"> – площадь помещения, м</w:t>
      </w:r>
      <w:r w:rsidRPr="003D5D8B">
        <w:rPr>
          <w:szCs w:val="28"/>
          <w:vertAlign w:val="superscript"/>
        </w:rPr>
        <w:t>2</w:t>
      </w:r>
      <w:r w:rsidRPr="003D5D8B">
        <w:rPr>
          <w:szCs w:val="28"/>
        </w:rPr>
        <w:t>;</w:t>
      </w:r>
    </w:p>
    <w:p w:rsidR="00B77CDB" w:rsidRPr="003D5D8B" w:rsidRDefault="00B77CDB" w:rsidP="003D5D8B">
      <w:pPr>
        <w:pStyle w:val="a6"/>
        <w:spacing w:after="0"/>
        <w:rPr>
          <w:szCs w:val="28"/>
        </w:rPr>
      </w:pPr>
      <w:r w:rsidRPr="003D5D8B">
        <w:rPr>
          <w:i/>
          <w:szCs w:val="28"/>
        </w:rPr>
        <w:t>К</w:t>
      </w:r>
      <w:r w:rsidRPr="003D5D8B">
        <w:rPr>
          <w:szCs w:val="28"/>
        </w:rPr>
        <w:t xml:space="preserve"> – коэффициент запаса, учитывает уменьшение светового потока вследствие загрязнения светильников, уменьшения их светоотдачи, </w:t>
      </w:r>
      <w:r w:rsidRPr="003D5D8B">
        <w:rPr>
          <w:i/>
          <w:szCs w:val="28"/>
        </w:rPr>
        <w:t>К</w:t>
      </w:r>
      <w:r w:rsidRPr="003D5D8B">
        <w:rPr>
          <w:szCs w:val="28"/>
        </w:rPr>
        <w:t>= 1,5…2.</w:t>
      </w:r>
    </w:p>
    <w:p w:rsidR="00B77CDB" w:rsidRPr="003D5D8B" w:rsidRDefault="00B77CDB" w:rsidP="003D5D8B">
      <w:pPr>
        <w:pStyle w:val="a6"/>
        <w:spacing w:after="0"/>
        <w:rPr>
          <w:szCs w:val="28"/>
        </w:rPr>
      </w:pPr>
      <w:r w:rsidRPr="003D5D8B">
        <w:rPr>
          <w:szCs w:val="28"/>
        </w:rPr>
        <w:t xml:space="preserve">Для помещений оснащенными люминесцентными лампами, при условии чистки не реже двух раз в год </w:t>
      </w:r>
      <w:r w:rsidRPr="003D5D8B">
        <w:rPr>
          <w:i/>
          <w:szCs w:val="28"/>
        </w:rPr>
        <w:t>К</w:t>
      </w:r>
      <w:r w:rsidRPr="003D5D8B">
        <w:rPr>
          <w:szCs w:val="28"/>
        </w:rPr>
        <w:t>= 1,</w:t>
      </w:r>
    </w:p>
    <w:p w:rsidR="00B77CDB" w:rsidRPr="003D5D8B" w:rsidRDefault="00B77CDB" w:rsidP="003D5D8B">
      <w:pPr>
        <w:pStyle w:val="a6"/>
        <w:spacing w:after="0"/>
        <w:rPr>
          <w:szCs w:val="28"/>
        </w:rPr>
      </w:pPr>
      <w:r w:rsidRPr="003D5D8B">
        <w:rPr>
          <w:i/>
          <w:szCs w:val="28"/>
          <w:lang w:val="en-US"/>
        </w:rPr>
        <w:t>z</w:t>
      </w:r>
      <w:r w:rsidRPr="003D5D8B">
        <w:rPr>
          <w:i/>
          <w:szCs w:val="28"/>
        </w:rPr>
        <w:t xml:space="preserve"> – </w:t>
      </w:r>
      <w:r w:rsidRPr="003D5D8B">
        <w:rPr>
          <w:szCs w:val="28"/>
        </w:rPr>
        <w:t xml:space="preserve">коэффициент неравномерности освещения. Для люминесцентных ламп при расположении светильников в виде светящихся линий, </w:t>
      </w:r>
      <w:r w:rsidRPr="003D5D8B">
        <w:rPr>
          <w:i/>
          <w:szCs w:val="28"/>
          <w:lang w:val="en-US"/>
        </w:rPr>
        <w:t>Z</w:t>
      </w:r>
      <w:r w:rsidRPr="003D5D8B">
        <w:rPr>
          <w:szCs w:val="28"/>
        </w:rPr>
        <w:t>= 1,1;</w:t>
      </w:r>
    </w:p>
    <w:p w:rsidR="00B77CDB" w:rsidRPr="003D5D8B" w:rsidRDefault="00C276B4" w:rsidP="003D5D8B">
      <w:pPr>
        <w:pStyle w:val="a3"/>
        <w:suppressLineNumbers w:val="0"/>
        <w:ind w:firstLine="709"/>
        <w:jc w:val="both"/>
        <w:rPr>
          <w:szCs w:val="28"/>
        </w:rPr>
      </w:pPr>
      <w:r>
        <w:rPr>
          <w:position w:val="-12"/>
          <w:szCs w:val="28"/>
        </w:rPr>
        <w:pict>
          <v:shape id="_x0000_i1030" type="#_x0000_t75" style="width:11.25pt;height:15pt" fillcolor="window">
            <v:imagedata r:id="rId11" o:title=""/>
          </v:shape>
        </w:pict>
      </w:r>
      <w:r w:rsidR="00B77CDB" w:rsidRPr="003D5D8B">
        <w:rPr>
          <w:szCs w:val="28"/>
        </w:rPr>
        <w:t xml:space="preserve"> - коэффициент использования светопотока.</w:t>
      </w:r>
    </w:p>
    <w:p w:rsidR="00B77CDB" w:rsidRPr="003D5D8B" w:rsidRDefault="00B77CDB" w:rsidP="003D5D8B">
      <w:pPr>
        <w:pStyle w:val="a3"/>
        <w:suppressLineNumbers w:val="0"/>
        <w:ind w:firstLine="709"/>
        <w:jc w:val="both"/>
        <w:rPr>
          <w:szCs w:val="28"/>
        </w:rPr>
      </w:pPr>
      <w:r w:rsidRPr="003D5D8B">
        <w:rPr>
          <w:szCs w:val="28"/>
        </w:rPr>
        <w:t>Величина коэффициента использования зависит от:</w:t>
      </w:r>
    </w:p>
    <w:p w:rsidR="00B77CDB" w:rsidRPr="003D5D8B" w:rsidRDefault="00B77CDB" w:rsidP="003D5D8B">
      <w:pPr>
        <w:pStyle w:val="ab"/>
        <w:ind w:firstLine="709"/>
        <w:rPr>
          <w:szCs w:val="28"/>
        </w:rPr>
      </w:pPr>
      <w:r w:rsidRPr="003D5D8B">
        <w:rPr>
          <w:szCs w:val="28"/>
        </w:rPr>
        <w:t>характеристики светильников;</w:t>
      </w:r>
    </w:p>
    <w:p w:rsidR="00B77CDB" w:rsidRPr="003D5D8B" w:rsidRDefault="00B77CDB" w:rsidP="003D5D8B">
      <w:pPr>
        <w:pStyle w:val="ab"/>
        <w:ind w:firstLine="709"/>
        <w:rPr>
          <w:szCs w:val="28"/>
        </w:rPr>
      </w:pPr>
      <w:r w:rsidRPr="003D5D8B">
        <w:rPr>
          <w:szCs w:val="28"/>
        </w:rPr>
        <w:t>размеров помещения;</w:t>
      </w:r>
    </w:p>
    <w:p w:rsidR="00B77CDB" w:rsidRPr="003D5D8B" w:rsidRDefault="00B77CDB" w:rsidP="003D5D8B">
      <w:pPr>
        <w:pStyle w:val="ab"/>
        <w:ind w:firstLine="709"/>
        <w:rPr>
          <w:szCs w:val="28"/>
        </w:rPr>
      </w:pPr>
      <w:r w:rsidRPr="003D5D8B">
        <w:rPr>
          <w:szCs w:val="28"/>
        </w:rPr>
        <w:t>окраски стен и потолка помещения;</w:t>
      </w:r>
    </w:p>
    <w:p w:rsidR="00B77CDB" w:rsidRPr="003D5D8B" w:rsidRDefault="00B77CDB" w:rsidP="003D5D8B">
      <w:pPr>
        <w:pStyle w:val="ab"/>
        <w:ind w:firstLine="709"/>
        <w:rPr>
          <w:szCs w:val="28"/>
        </w:rPr>
      </w:pPr>
      <w:r w:rsidRPr="003D5D8B">
        <w:rPr>
          <w:szCs w:val="28"/>
        </w:rPr>
        <w:t>высоты подвеса помещения.</w:t>
      </w:r>
    </w:p>
    <w:p w:rsidR="00B77CDB" w:rsidRPr="003D5D8B" w:rsidRDefault="00B77CDB" w:rsidP="003D5D8B">
      <w:pPr>
        <w:pStyle w:val="a6"/>
        <w:spacing w:after="0"/>
        <w:rPr>
          <w:szCs w:val="28"/>
        </w:rPr>
      </w:pPr>
      <w:r w:rsidRPr="003D5D8B">
        <w:rPr>
          <w:szCs w:val="28"/>
        </w:rPr>
        <w:t xml:space="preserve">Для учета размеров помещения и высоты подвеса, т.е. для учета геометрических параметров, вычисляется индекс помещения </w:t>
      </w:r>
      <w:r w:rsidRPr="003D5D8B">
        <w:rPr>
          <w:i/>
          <w:szCs w:val="28"/>
          <w:lang w:val="en-US"/>
        </w:rPr>
        <w:t>i</w:t>
      </w:r>
      <w:r w:rsidRPr="003D5D8B">
        <w:rPr>
          <w:szCs w:val="28"/>
        </w:rPr>
        <w:t>:</w:t>
      </w:r>
    </w:p>
    <w:p w:rsidR="00B77CDB" w:rsidRPr="003D5D8B" w:rsidRDefault="00B77CDB" w:rsidP="003D5D8B">
      <w:pPr>
        <w:pStyle w:val="a6"/>
        <w:spacing w:after="0"/>
        <w:rPr>
          <w:szCs w:val="28"/>
        </w:rPr>
      </w:pPr>
    </w:p>
    <w:p w:rsidR="00B77CDB" w:rsidRPr="003D5D8B" w:rsidRDefault="00C276B4" w:rsidP="003D5D8B">
      <w:pPr>
        <w:widowControl w:val="0"/>
        <w:spacing w:line="360" w:lineRule="auto"/>
        <w:ind w:firstLine="709"/>
        <w:jc w:val="both"/>
        <w:rPr>
          <w:sz w:val="28"/>
          <w:szCs w:val="28"/>
        </w:rPr>
      </w:pPr>
      <w:r>
        <w:rPr>
          <w:position w:val="-38"/>
          <w:sz w:val="28"/>
          <w:szCs w:val="28"/>
        </w:rPr>
        <w:pict>
          <v:shape id="_x0000_i1031" type="#_x0000_t75" style="width:84pt;height:41.25pt" fillcolor="window">
            <v:imagedata r:id="rId12" o:title=""/>
          </v:shape>
        </w:pict>
      </w:r>
      <w:r w:rsidR="00B77CDB" w:rsidRPr="003D5D8B">
        <w:rPr>
          <w:sz w:val="28"/>
          <w:szCs w:val="28"/>
        </w:rPr>
        <w:t>,</w:t>
      </w:r>
      <w:r w:rsidR="00B77CDB" w:rsidRPr="003D5D8B">
        <w:rPr>
          <w:sz w:val="28"/>
          <w:szCs w:val="28"/>
        </w:rPr>
        <w:tab/>
      </w:r>
      <w:r w:rsidR="00B77CDB" w:rsidRPr="003D5D8B">
        <w:rPr>
          <w:sz w:val="28"/>
          <w:szCs w:val="28"/>
        </w:rPr>
        <w:tab/>
      </w:r>
      <w:r w:rsidR="00B77CDB" w:rsidRPr="003D5D8B">
        <w:rPr>
          <w:sz w:val="28"/>
          <w:szCs w:val="28"/>
        </w:rPr>
        <w:tab/>
      </w:r>
      <w:r w:rsidR="00B77CDB" w:rsidRPr="003D5D8B">
        <w:rPr>
          <w:sz w:val="28"/>
          <w:szCs w:val="28"/>
        </w:rPr>
        <w:tab/>
      </w:r>
      <w:r w:rsidR="00B77CDB" w:rsidRPr="003D5D8B">
        <w:rPr>
          <w:sz w:val="28"/>
          <w:szCs w:val="28"/>
        </w:rPr>
        <w:tab/>
      </w:r>
      <w:r w:rsidR="00B77CDB" w:rsidRPr="003D5D8B">
        <w:rPr>
          <w:sz w:val="28"/>
          <w:szCs w:val="28"/>
        </w:rPr>
        <w:tab/>
        <w:t xml:space="preserve">(2) </w:t>
      </w:r>
    </w:p>
    <w:p w:rsidR="00B77CDB" w:rsidRPr="003D5D8B" w:rsidRDefault="00B77CDB" w:rsidP="003D5D8B">
      <w:pPr>
        <w:widowControl w:val="0"/>
        <w:spacing w:line="360" w:lineRule="auto"/>
        <w:ind w:firstLine="709"/>
        <w:jc w:val="both"/>
        <w:rPr>
          <w:sz w:val="28"/>
          <w:szCs w:val="28"/>
        </w:rPr>
      </w:pPr>
    </w:p>
    <w:p w:rsidR="00B77CDB" w:rsidRPr="003D5D8B" w:rsidRDefault="00B77CDB" w:rsidP="003D5D8B">
      <w:pPr>
        <w:widowControl w:val="0"/>
        <w:spacing w:line="360" w:lineRule="auto"/>
        <w:ind w:firstLine="709"/>
        <w:jc w:val="both"/>
        <w:rPr>
          <w:sz w:val="28"/>
          <w:szCs w:val="28"/>
        </w:rPr>
      </w:pPr>
      <w:r w:rsidRPr="003D5D8B">
        <w:rPr>
          <w:sz w:val="28"/>
          <w:szCs w:val="28"/>
        </w:rPr>
        <w:t>где</w:t>
      </w:r>
      <w:r w:rsidRPr="003D5D8B">
        <w:rPr>
          <w:sz w:val="28"/>
          <w:szCs w:val="28"/>
        </w:rPr>
        <w:tab/>
      </w:r>
      <w:r w:rsidR="00C276B4">
        <w:rPr>
          <w:position w:val="-16"/>
          <w:sz w:val="28"/>
          <w:szCs w:val="28"/>
        </w:rPr>
        <w:pict>
          <v:shape id="_x0000_i1032" type="#_x0000_t75" style="width:117pt;height:21pt" fillcolor="window">
            <v:imagedata r:id="rId13" o:title=""/>
          </v:shape>
        </w:pict>
      </w:r>
      <w:r w:rsidRPr="003D5D8B">
        <w:rPr>
          <w:sz w:val="28"/>
          <w:szCs w:val="28"/>
        </w:rPr>
        <w:t xml:space="preserve"> - рассчитанная высота подвеса светильника на рабочей поверхностью; </w:t>
      </w:r>
    </w:p>
    <w:p w:rsidR="00B77CDB" w:rsidRPr="003D5D8B" w:rsidRDefault="00B77CDB" w:rsidP="003D5D8B">
      <w:pPr>
        <w:widowControl w:val="0"/>
        <w:spacing w:line="360" w:lineRule="auto"/>
        <w:ind w:firstLine="709"/>
        <w:jc w:val="both"/>
        <w:rPr>
          <w:sz w:val="28"/>
          <w:szCs w:val="28"/>
        </w:rPr>
      </w:pPr>
      <w:r w:rsidRPr="003D5D8B">
        <w:rPr>
          <w:i/>
          <w:sz w:val="28"/>
          <w:szCs w:val="28"/>
          <w:lang w:val="en-US"/>
        </w:rPr>
        <w:t>H</w:t>
      </w:r>
      <w:r w:rsidRPr="003D5D8B">
        <w:rPr>
          <w:sz w:val="28"/>
          <w:szCs w:val="28"/>
        </w:rPr>
        <w:t xml:space="preserve"> – высота помещения;</w:t>
      </w:r>
    </w:p>
    <w:p w:rsidR="00B77CDB" w:rsidRPr="003D5D8B" w:rsidRDefault="00C276B4" w:rsidP="003D5D8B">
      <w:pPr>
        <w:widowControl w:val="0"/>
        <w:spacing w:line="360" w:lineRule="auto"/>
        <w:ind w:firstLine="709"/>
        <w:jc w:val="both"/>
        <w:rPr>
          <w:sz w:val="28"/>
          <w:szCs w:val="28"/>
        </w:rPr>
      </w:pPr>
      <w:r>
        <w:rPr>
          <w:position w:val="-12"/>
          <w:sz w:val="28"/>
          <w:szCs w:val="28"/>
        </w:rPr>
        <w:pict>
          <v:shape id="_x0000_i1033" type="#_x0000_t75" style="width:21pt;height:18.75pt" fillcolor="window">
            <v:imagedata r:id="rId14" o:title=""/>
          </v:shape>
        </w:pict>
      </w:r>
      <w:r w:rsidR="00B77CDB" w:rsidRPr="003D5D8B">
        <w:rPr>
          <w:sz w:val="28"/>
          <w:szCs w:val="28"/>
        </w:rPr>
        <w:t xml:space="preserve"> - высота рабочей поверхности, </w:t>
      </w:r>
      <w:r>
        <w:rPr>
          <w:position w:val="-12"/>
          <w:sz w:val="28"/>
          <w:szCs w:val="28"/>
        </w:rPr>
        <w:pict>
          <v:shape id="_x0000_i1034" type="#_x0000_t75" style="width:53.25pt;height:18.75pt" fillcolor="window">
            <v:imagedata r:id="rId15" o:title=""/>
          </v:shape>
        </w:pict>
      </w:r>
      <w:r w:rsidR="00B77CDB" w:rsidRPr="003D5D8B">
        <w:rPr>
          <w:sz w:val="28"/>
          <w:szCs w:val="28"/>
        </w:rPr>
        <w:t xml:space="preserve"> м;</w:t>
      </w:r>
    </w:p>
    <w:p w:rsidR="00B77CDB" w:rsidRPr="003D5D8B" w:rsidRDefault="00C276B4" w:rsidP="003D5D8B">
      <w:pPr>
        <w:widowControl w:val="0"/>
        <w:spacing w:line="360" w:lineRule="auto"/>
        <w:ind w:firstLine="709"/>
        <w:jc w:val="both"/>
        <w:rPr>
          <w:sz w:val="28"/>
          <w:szCs w:val="28"/>
        </w:rPr>
      </w:pPr>
      <w:r>
        <w:rPr>
          <w:position w:val="-12"/>
          <w:sz w:val="28"/>
          <w:szCs w:val="28"/>
        </w:rPr>
        <w:pict>
          <v:shape id="_x0000_i1035" type="#_x0000_t75" style="width:24.75pt;height:18.75pt" fillcolor="window">
            <v:imagedata r:id="rId16" o:title=""/>
          </v:shape>
        </w:pict>
      </w:r>
      <w:r w:rsidR="00B77CDB" w:rsidRPr="003D5D8B">
        <w:rPr>
          <w:sz w:val="28"/>
          <w:szCs w:val="28"/>
        </w:rPr>
        <w:t xml:space="preserve"> - подвес светильника, </w:t>
      </w:r>
      <w:r>
        <w:rPr>
          <w:position w:val="-12"/>
          <w:sz w:val="28"/>
          <w:szCs w:val="28"/>
        </w:rPr>
        <w:pict>
          <v:shape id="_x0000_i1036" type="#_x0000_t75" style="width:54pt;height:18.75pt" fillcolor="window">
            <v:imagedata r:id="rId17" o:title=""/>
          </v:shape>
        </w:pict>
      </w:r>
      <w:r w:rsidR="00B77CDB" w:rsidRPr="003D5D8B">
        <w:rPr>
          <w:sz w:val="28"/>
          <w:szCs w:val="28"/>
        </w:rPr>
        <w:t xml:space="preserve"> м;</w:t>
      </w:r>
    </w:p>
    <w:p w:rsidR="00B77CDB" w:rsidRPr="003D5D8B" w:rsidRDefault="00C276B4" w:rsidP="003D5D8B">
      <w:pPr>
        <w:widowControl w:val="0"/>
        <w:spacing w:line="360" w:lineRule="auto"/>
        <w:ind w:firstLine="709"/>
        <w:jc w:val="both"/>
        <w:rPr>
          <w:sz w:val="28"/>
          <w:szCs w:val="28"/>
        </w:rPr>
      </w:pPr>
      <w:r>
        <w:rPr>
          <w:position w:val="-4"/>
          <w:sz w:val="28"/>
          <w:szCs w:val="28"/>
        </w:rPr>
        <w:pict>
          <v:shape id="_x0000_i1037" type="#_x0000_t75" style="width:12.75pt;height:14.25pt" fillcolor="window">
            <v:imagedata r:id="rId18" o:title=""/>
          </v:shape>
        </w:pict>
      </w:r>
      <w:r w:rsidR="00B77CDB" w:rsidRPr="003D5D8B">
        <w:rPr>
          <w:sz w:val="28"/>
          <w:szCs w:val="28"/>
        </w:rPr>
        <w:t xml:space="preserve"> - ширина помещения;</w:t>
      </w:r>
    </w:p>
    <w:p w:rsidR="00B77CDB" w:rsidRPr="003D5D8B" w:rsidRDefault="00C276B4" w:rsidP="003D5D8B">
      <w:pPr>
        <w:widowControl w:val="0"/>
        <w:spacing w:line="360" w:lineRule="auto"/>
        <w:ind w:firstLine="709"/>
        <w:jc w:val="both"/>
        <w:rPr>
          <w:sz w:val="28"/>
          <w:szCs w:val="28"/>
        </w:rPr>
      </w:pPr>
      <w:r>
        <w:rPr>
          <w:position w:val="-4"/>
          <w:sz w:val="28"/>
          <w:szCs w:val="28"/>
        </w:rPr>
        <w:pict>
          <v:shape id="_x0000_i1038" type="#_x0000_t75" style="width:12.75pt;height:14.25pt" fillcolor="window">
            <v:imagedata r:id="rId19" o:title=""/>
          </v:shape>
        </w:pict>
      </w:r>
      <w:r w:rsidR="00B77CDB" w:rsidRPr="003D5D8B">
        <w:rPr>
          <w:sz w:val="28"/>
          <w:szCs w:val="28"/>
        </w:rPr>
        <w:t xml:space="preserve"> - длина помещения.</w:t>
      </w:r>
    </w:p>
    <w:p w:rsidR="00B77CDB" w:rsidRPr="003D5D8B" w:rsidRDefault="00B77CDB" w:rsidP="003D5D8B">
      <w:pPr>
        <w:widowControl w:val="0"/>
        <w:spacing w:line="360" w:lineRule="auto"/>
        <w:ind w:firstLine="709"/>
        <w:jc w:val="both"/>
        <w:rPr>
          <w:sz w:val="28"/>
          <w:szCs w:val="28"/>
        </w:rPr>
      </w:pPr>
      <w:r w:rsidRPr="003D5D8B">
        <w:rPr>
          <w:sz w:val="28"/>
          <w:szCs w:val="28"/>
        </w:rPr>
        <w:t xml:space="preserve">Рассчитываем </w:t>
      </w:r>
      <w:r w:rsidR="00C276B4">
        <w:rPr>
          <w:position w:val="-16"/>
          <w:sz w:val="28"/>
          <w:szCs w:val="28"/>
        </w:rPr>
        <w:pict>
          <v:shape id="_x0000_i1039" type="#_x0000_t75" style="width:21.75pt;height:21pt" fillcolor="window">
            <v:imagedata r:id="rId20" o:title=""/>
          </v:shape>
        </w:pict>
      </w:r>
      <w:r w:rsidRPr="003D5D8B">
        <w:rPr>
          <w:sz w:val="28"/>
          <w:szCs w:val="28"/>
        </w:rPr>
        <w:t xml:space="preserve"> и </w:t>
      </w:r>
      <w:r w:rsidRPr="003D5D8B">
        <w:rPr>
          <w:i/>
          <w:sz w:val="28"/>
          <w:szCs w:val="28"/>
          <w:lang w:val="en-US"/>
        </w:rPr>
        <w:t>i</w:t>
      </w:r>
      <w:r w:rsidRPr="003D5D8B">
        <w:rPr>
          <w:sz w:val="28"/>
          <w:szCs w:val="28"/>
        </w:rPr>
        <w:t>:</w:t>
      </w:r>
    </w:p>
    <w:p w:rsidR="00B77CDB" w:rsidRPr="003D5D8B" w:rsidRDefault="00B77CDB" w:rsidP="003D5D8B">
      <w:pPr>
        <w:widowControl w:val="0"/>
        <w:spacing w:line="360" w:lineRule="auto"/>
        <w:ind w:firstLine="709"/>
        <w:jc w:val="both"/>
        <w:rPr>
          <w:sz w:val="28"/>
          <w:szCs w:val="28"/>
        </w:rPr>
      </w:pPr>
    </w:p>
    <w:p w:rsidR="00B77CDB" w:rsidRPr="003D5D8B" w:rsidRDefault="00C276B4" w:rsidP="003D5D8B">
      <w:pPr>
        <w:pStyle w:val="a6"/>
        <w:spacing w:after="0"/>
        <w:rPr>
          <w:szCs w:val="28"/>
        </w:rPr>
      </w:pPr>
      <w:r>
        <w:rPr>
          <w:position w:val="-14"/>
          <w:szCs w:val="28"/>
        </w:rPr>
        <w:pict>
          <v:shape id="_x0000_i1040" type="#_x0000_t75" style="width:255.75pt;height:21.75pt">
            <v:imagedata r:id="rId21" o:title=""/>
          </v:shape>
        </w:pict>
      </w:r>
      <w:r w:rsidR="00B77CDB" w:rsidRPr="003D5D8B">
        <w:rPr>
          <w:szCs w:val="28"/>
        </w:rPr>
        <w:t>,</w:t>
      </w:r>
    </w:p>
    <w:p w:rsidR="003D5D8B" w:rsidRDefault="00C276B4" w:rsidP="003D5D8B">
      <w:pPr>
        <w:widowControl w:val="0"/>
        <w:spacing w:line="360" w:lineRule="auto"/>
        <w:ind w:firstLine="709"/>
        <w:jc w:val="both"/>
        <w:rPr>
          <w:sz w:val="28"/>
          <w:szCs w:val="28"/>
        </w:rPr>
      </w:pPr>
      <w:r>
        <w:rPr>
          <w:position w:val="-38"/>
          <w:sz w:val="28"/>
          <w:szCs w:val="28"/>
        </w:rPr>
        <w:pict>
          <v:shape id="_x0000_i1041" type="#_x0000_t75" style="width:159.75pt;height:35.25pt">
            <v:imagedata r:id="rId22" o:title=""/>
          </v:shape>
        </w:pict>
      </w:r>
    </w:p>
    <w:p w:rsidR="00B77CDB" w:rsidRPr="003D5D8B" w:rsidRDefault="003D5D8B" w:rsidP="003D5D8B">
      <w:pPr>
        <w:widowControl w:val="0"/>
        <w:spacing w:line="360" w:lineRule="auto"/>
        <w:ind w:firstLine="709"/>
        <w:jc w:val="both"/>
        <w:rPr>
          <w:sz w:val="28"/>
          <w:szCs w:val="28"/>
        </w:rPr>
      </w:pPr>
      <w:r>
        <w:rPr>
          <w:sz w:val="28"/>
          <w:szCs w:val="28"/>
        </w:rPr>
        <w:br w:type="page"/>
      </w:r>
      <w:r w:rsidR="00B77CDB" w:rsidRPr="003D5D8B">
        <w:rPr>
          <w:sz w:val="28"/>
          <w:szCs w:val="28"/>
        </w:rPr>
        <w:t>Так как стены помещения и потолок выбелены и выкрашены в светлые тона, предположительно оценим коэффициент отражения поверхностей помещения: потолка 70%, стен 50%, расчетной поверхности 30%.</w:t>
      </w:r>
    </w:p>
    <w:p w:rsidR="00B77CDB" w:rsidRPr="003D5D8B" w:rsidRDefault="00B77CDB" w:rsidP="003D5D8B">
      <w:pPr>
        <w:pStyle w:val="a6"/>
        <w:spacing w:after="0"/>
        <w:rPr>
          <w:szCs w:val="28"/>
        </w:rPr>
      </w:pPr>
      <w:r w:rsidRPr="003D5D8B">
        <w:rPr>
          <w:szCs w:val="28"/>
        </w:rPr>
        <w:t xml:space="preserve">Используются светильники УВЛН-4. Исходя из рассчитанных выше величин находим, коэффициент использования светового потока </w:t>
      </w:r>
      <w:r w:rsidR="00C276B4">
        <w:rPr>
          <w:position w:val="-12"/>
          <w:szCs w:val="28"/>
        </w:rPr>
        <w:pict>
          <v:shape id="_x0000_i1042" type="#_x0000_t75" style="width:50.25pt;height:18pt" fillcolor="window">
            <v:imagedata r:id="rId23" o:title=""/>
          </v:shape>
        </w:pict>
      </w:r>
      <w:r w:rsidRPr="003D5D8B">
        <w:rPr>
          <w:szCs w:val="28"/>
        </w:rPr>
        <w:t>.</w:t>
      </w:r>
    </w:p>
    <w:p w:rsidR="00B77CDB" w:rsidRPr="003D5D8B" w:rsidRDefault="00B77CDB" w:rsidP="003D5D8B">
      <w:pPr>
        <w:pStyle w:val="a3"/>
        <w:suppressLineNumbers w:val="0"/>
        <w:ind w:firstLine="709"/>
        <w:jc w:val="both"/>
        <w:rPr>
          <w:szCs w:val="28"/>
        </w:rPr>
      </w:pPr>
      <w:r w:rsidRPr="003D5D8B">
        <w:rPr>
          <w:szCs w:val="28"/>
        </w:rPr>
        <w:t>Светильники обычно размещают рядами. Расстояние между рядами</w:t>
      </w:r>
    </w:p>
    <w:p w:rsidR="00B77CDB" w:rsidRPr="003D5D8B" w:rsidRDefault="00B77CDB" w:rsidP="003D5D8B">
      <w:pPr>
        <w:pStyle w:val="a3"/>
        <w:suppressLineNumbers w:val="0"/>
        <w:ind w:firstLine="709"/>
        <w:jc w:val="both"/>
        <w:rPr>
          <w:szCs w:val="28"/>
        </w:rPr>
      </w:pPr>
    </w:p>
    <w:p w:rsidR="00B77CDB" w:rsidRPr="003D5D8B" w:rsidRDefault="00C276B4" w:rsidP="003D5D8B">
      <w:pPr>
        <w:pStyle w:val="a6"/>
        <w:spacing w:after="0"/>
        <w:rPr>
          <w:szCs w:val="28"/>
        </w:rPr>
      </w:pPr>
      <w:r>
        <w:rPr>
          <w:position w:val="-12"/>
          <w:szCs w:val="28"/>
        </w:rPr>
        <w:pict>
          <v:shape id="_x0000_i1043" type="#_x0000_t75" style="width:167.25pt;height:21pt">
            <v:imagedata r:id="rId24" o:title=""/>
          </v:shape>
        </w:pict>
      </w:r>
      <w:r w:rsidR="00B77CDB" w:rsidRPr="003D5D8B">
        <w:rPr>
          <w:szCs w:val="28"/>
        </w:rPr>
        <w:t>, м</w:t>
      </w:r>
    </w:p>
    <w:p w:rsidR="00B77CDB" w:rsidRPr="003D5D8B" w:rsidRDefault="00B77CDB" w:rsidP="003D5D8B">
      <w:pPr>
        <w:pStyle w:val="a6"/>
        <w:spacing w:after="0"/>
        <w:rPr>
          <w:szCs w:val="28"/>
          <w:lang w:val="uk-UA"/>
        </w:rPr>
      </w:pPr>
    </w:p>
    <w:p w:rsidR="00B77CDB" w:rsidRPr="003D5D8B" w:rsidRDefault="00B77CDB" w:rsidP="003D5D8B">
      <w:pPr>
        <w:pStyle w:val="a6"/>
        <w:spacing w:after="0"/>
        <w:rPr>
          <w:szCs w:val="28"/>
        </w:rPr>
      </w:pPr>
      <w:r w:rsidRPr="003D5D8B">
        <w:rPr>
          <w:szCs w:val="28"/>
        </w:rPr>
        <w:t xml:space="preserve">где </w:t>
      </w:r>
      <w:r w:rsidRPr="003D5D8B">
        <w:rPr>
          <w:i/>
          <w:szCs w:val="28"/>
          <w:lang w:val="en-US"/>
        </w:rPr>
        <w:t>J</w:t>
      </w:r>
      <w:r w:rsidRPr="003D5D8B">
        <w:rPr>
          <w:i/>
          <w:szCs w:val="28"/>
        </w:rPr>
        <w:t xml:space="preserve"> </w:t>
      </w:r>
      <w:r w:rsidRPr="003D5D8B">
        <w:rPr>
          <w:szCs w:val="28"/>
        </w:rPr>
        <w:t xml:space="preserve">– характеристическое расстояние между рядами, выбирается исходя из выбранного типа светильника и коэффициента </w:t>
      </w:r>
      <w:r w:rsidRPr="003D5D8B">
        <w:rPr>
          <w:i/>
          <w:szCs w:val="28"/>
          <w:lang w:val="en-US"/>
        </w:rPr>
        <w:t>Z</w:t>
      </w:r>
      <w:r w:rsidRPr="003D5D8B">
        <w:rPr>
          <w:szCs w:val="28"/>
        </w:rPr>
        <w:t xml:space="preserve">. При </w:t>
      </w:r>
      <w:r w:rsidRPr="003D5D8B">
        <w:rPr>
          <w:i/>
          <w:szCs w:val="28"/>
          <w:lang w:val="en-US"/>
        </w:rPr>
        <w:t>Z</w:t>
      </w:r>
      <w:r w:rsidRPr="003D5D8B">
        <w:rPr>
          <w:i/>
          <w:szCs w:val="28"/>
        </w:rPr>
        <w:t>=</w:t>
      </w:r>
      <w:r w:rsidRPr="003D5D8B">
        <w:rPr>
          <w:szCs w:val="28"/>
        </w:rPr>
        <w:t xml:space="preserve"> 1,1 для светильников УВЛН-4 </w:t>
      </w:r>
      <w:r w:rsidRPr="003D5D8B">
        <w:rPr>
          <w:i/>
          <w:szCs w:val="28"/>
          <w:lang w:val="en-US"/>
        </w:rPr>
        <w:t>J</w:t>
      </w:r>
      <w:r w:rsidRPr="003D5D8B">
        <w:rPr>
          <w:i/>
          <w:szCs w:val="28"/>
        </w:rPr>
        <w:t xml:space="preserve">= </w:t>
      </w:r>
      <w:r w:rsidRPr="003D5D8B">
        <w:rPr>
          <w:szCs w:val="28"/>
        </w:rPr>
        <w:t>1,3.</w:t>
      </w:r>
      <w:r w:rsidR="003D5D8B">
        <w:rPr>
          <w:szCs w:val="28"/>
        </w:rPr>
        <w:t xml:space="preserve"> </w:t>
      </w:r>
    </w:p>
    <w:p w:rsidR="00B77CDB" w:rsidRPr="003D5D8B" w:rsidRDefault="00B77CDB" w:rsidP="003D5D8B">
      <w:pPr>
        <w:pStyle w:val="a6"/>
        <w:spacing w:after="0"/>
        <w:rPr>
          <w:szCs w:val="28"/>
        </w:rPr>
      </w:pPr>
      <w:r w:rsidRPr="003D5D8B">
        <w:rPr>
          <w:szCs w:val="28"/>
        </w:rPr>
        <w:t xml:space="preserve">Располагаем светильники вдоль длинной стороны помещения. Число рядов </w:t>
      </w:r>
      <w:r w:rsidRPr="003D5D8B">
        <w:rPr>
          <w:i/>
          <w:szCs w:val="28"/>
        </w:rPr>
        <w:t>п</w:t>
      </w:r>
      <w:r w:rsidRPr="003D5D8B">
        <w:rPr>
          <w:szCs w:val="28"/>
        </w:rPr>
        <w:t xml:space="preserve"> определяем из соотношения:</w:t>
      </w:r>
    </w:p>
    <w:p w:rsidR="00B77CDB" w:rsidRPr="003D5D8B" w:rsidRDefault="00B77CDB" w:rsidP="003D5D8B">
      <w:pPr>
        <w:pStyle w:val="ac"/>
        <w:rPr>
          <w:szCs w:val="28"/>
        </w:rPr>
      </w:pPr>
    </w:p>
    <w:p w:rsidR="00B77CDB" w:rsidRPr="003D5D8B" w:rsidRDefault="00C276B4" w:rsidP="003D5D8B">
      <w:pPr>
        <w:widowControl w:val="0"/>
        <w:spacing w:line="360" w:lineRule="auto"/>
        <w:ind w:firstLine="709"/>
        <w:jc w:val="both"/>
        <w:rPr>
          <w:sz w:val="28"/>
          <w:szCs w:val="28"/>
        </w:rPr>
      </w:pPr>
      <w:r>
        <w:rPr>
          <w:position w:val="-36"/>
          <w:sz w:val="28"/>
          <w:szCs w:val="28"/>
        </w:rPr>
        <w:pict>
          <v:shape id="_x0000_i1044" type="#_x0000_t75" style="width:108.75pt;height:42.75pt">
            <v:imagedata r:id="rId25" o:title=""/>
          </v:shape>
        </w:pict>
      </w:r>
      <w:r w:rsidR="00B77CDB" w:rsidRPr="003D5D8B">
        <w:rPr>
          <w:sz w:val="28"/>
          <w:szCs w:val="28"/>
        </w:rPr>
        <w:t>.</w:t>
      </w:r>
    </w:p>
    <w:p w:rsidR="00B77CDB" w:rsidRPr="003D5D8B" w:rsidRDefault="00B77CDB" w:rsidP="003D5D8B">
      <w:pPr>
        <w:widowControl w:val="0"/>
        <w:spacing w:line="360" w:lineRule="auto"/>
        <w:ind w:firstLine="709"/>
        <w:jc w:val="both"/>
        <w:rPr>
          <w:sz w:val="28"/>
          <w:szCs w:val="28"/>
          <w:lang w:val="uk-UA"/>
        </w:rPr>
      </w:pPr>
    </w:p>
    <w:p w:rsidR="00B77CDB" w:rsidRPr="003D5D8B" w:rsidRDefault="00B77CDB" w:rsidP="003D5D8B">
      <w:pPr>
        <w:pStyle w:val="a3"/>
        <w:suppressLineNumbers w:val="0"/>
        <w:ind w:firstLine="709"/>
        <w:jc w:val="both"/>
        <w:rPr>
          <w:szCs w:val="28"/>
        </w:rPr>
      </w:pPr>
      <w:r w:rsidRPr="003D5D8B">
        <w:rPr>
          <w:szCs w:val="28"/>
        </w:rPr>
        <w:t>Расстояние от рядов до стен рассчитываем по такой формуле:</w:t>
      </w:r>
    </w:p>
    <w:p w:rsidR="00B77CDB" w:rsidRPr="003D5D8B" w:rsidRDefault="00B77CDB" w:rsidP="003D5D8B">
      <w:pPr>
        <w:pStyle w:val="a3"/>
        <w:suppressLineNumbers w:val="0"/>
        <w:ind w:firstLine="709"/>
        <w:jc w:val="both"/>
        <w:rPr>
          <w:szCs w:val="28"/>
        </w:rPr>
      </w:pPr>
    </w:p>
    <w:p w:rsidR="00B77CDB" w:rsidRPr="003D5D8B" w:rsidRDefault="00C276B4" w:rsidP="003D5D8B">
      <w:pPr>
        <w:pStyle w:val="a6"/>
        <w:spacing w:after="0"/>
        <w:rPr>
          <w:szCs w:val="28"/>
        </w:rPr>
      </w:pPr>
      <w:r>
        <w:rPr>
          <w:position w:val="-12"/>
          <w:szCs w:val="28"/>
        </w:rPr>
        <w:pict>
          <v:shape id="_x0000_i1045" type="#_x0000_t75" style="width:198pt;height:20.25pt">
            <v:imagedata r:id="rId26" o:title=""/>
          </v:shape>
        </w:pict>
      </w:r>
      <w:r w:rsidR="00B77CDB" w:rsidRPr="003D5D8B">
        <w:rPr>
          <w:szCs w:val="28"/>
          <w:lang w:val="uk-UA"/>
        </w:rPr>
        <w:t>м.</w:t>
      </w:r>
    </w:p>
    <w:p w:rsidR="00B77CDB" w:rsidRPr="003D5D8B" w:rsidRDefault="00B77CDB" w:rsidP="003D5D8B">
      <w:pPr>
        <w:pStyle w:val="a3"/>
        <w:suppressLineNumbers w:val="0"/>
        <w:ind w:firstLine="709"/>
        <w:jc w:val="both"/>
        <w:rPr>
          <w:szCs w:val="28"/>
        </w:rPr>
      </w:pPr>
    </w:p>
    <w:p w:rsidR="00B77CDB" w:rsidRPr="003D5D8B" w:rsidRDefault="00B77CDB" w:rsidP="003D5D8B">
      <w:pPr>
        <w:pStyle w:val="a3"/>
        <w:suppressLineNumbers w:val="0"/>
        <w:ind w:firstLine="709"/>
        <w:jc w:val="both"/>
        <w:rPr>
          <w:szCs w:val="28"/>
        </w:rPr>
      </w:pPr>
      <w:r w:rsidRPr="003D5D8B">
        <w:rPr>
          <w:szCs w:val="28"/>
        </w:rPr>
        <w:t>Число светильников в ряду:</w:t>
      </w:r>
    </w:p>
    <w:p w:rsidR="00B77CDB" w:rsidRPr="003D5D8B" w:rsidRDefault="00B77CDB" w:rsidP="003D5D8B">
      <w:pPr>
        <w:pStyle w:val="a3"/>
        <w:suppressLineNumbers w:val="0"/>
        <w:ind w:firstLine="709"/>
        <w:jc w:val="both"/>
        <w:rPr>
          <w:szCs w:val="28"/>
        </w:rPr>
      </w:pPr>
    </w:p>
    <w:p w:rsidR="00B77CDB" w:rsidRPr="003D5D8B" w:rsidRDefault="00C276B4" w:rsidP="003D5D8B">
      <w:pPr>
        <w:pStyle w:val="a6"/>
        <w:spacing w:after="0"/>
        <w:rPr>
          <w:szCs w:val="28"/>
        </w:rPr>
      </w:pPr>
      <w:r>
        <w:rPr>
          <w:position w:val="-34"/>
          <w:szCs w:val="28"/>
        </w:rPr>
        <w:pict>
          <v:shape id="_x0000_i1046" type="#_x0000_t75" style="width:92.25pt;height:39pt" fillcolor="window">
            <v:imagedata r:id="rId27" o:title=""/>
          </v:shape>
        </w:pict>
      </w:r>
      <w:r w:rsidR="00B77CDB" w:rsidRPr="003D5D8B">
        <w:rPr>
          <w:szCs w:val="28"/>
        </w:rPr>
        <w:t>,</w:t>
      </w:r>
      <w:r w:rsidR="00B77CDB" w:rsidRPr="003D5D8B">
        <w:rPr>
          <w:szCs w:val="28"/>
        </w:rPr>
        <w:tab/>
      </w:r>
      <w:r w:rsidR="00B77CDB" w:rsidRPr="003D5D8B">
        <w:rPr>
          <w:szCs w:val="28"/>
        </w:rPr>
        <w:tab/>
      </w:r>
      <w:r w:rsidR="00B77CDB" w:rsidRPr="003D5D8B">
        <w:rPr>
          <w:szCs w:val="28"/>
        </w:rPr>
        <w:tab/>
      </w:r>
      <w:r w:rsidR="00B77CDB" w:rsidRPr="003D5D8B">
        <w:rPr>
          <w:szCs w:val="28"/>
        </w:rPr>
        <w:tab/>
      </w:r>
      <w:r w:rsidR="00B77CDB" w:rsidRPr="003D5D8B">
        <w:rPr>
          <w:szCs w:val="28"/>
        </w:rPr>
        <w:tab/>
      </w:r>
      <w:r w:rsidR="00B77CDB" w:rsidRPr="003D5D8B">
        <w:rPr>
          <w:szCs w:val="28"/>
        </w:rPr>
        <w:tab/>
        <w:t>(3)</w:t>
      </w:r>
    </w:p>
    <w:p w:rsidR="00B77CDB" w:rsidRPr="003D5D8B" w:rsidRDefault="00B77CDB" w:rsidP="003D5D8B">
      <w:pPr>
        <w:pStyle w:val="a3"/>
        <w:suppressLineNumbers w:val="0"/>
        <w:ind w:firstLine="709"/>
        <w:jc w:val="both"/>
        <w:rPr>
          <w:szCs w:val="28"/>
        </w:rPr>
      </w:pPr>
    </w:p>
    <w:p w:rsidR="00B77CDB" w:rsidRPr="003D5D8B" w:rsidRDefault="00B77CDB" w:rsidP="003D5D8B">
      <w:pPr>
        <w:pStyle w:val="a3"/>
        <w:suppressLineNumbers w:val="0"/>
        <w:ind w:firstLine="709"/>
        <w:jc w:val="both"/>
        <w:rPr>
          <w:szCs w:val="28"/>
        </w:rPr>
      </w:pPr>
      <w:r w:rsidRPr="003D5D8B">
        <w:rPr>
          <w:szCs w:val="28"/>
        </w:rPr>
        <w:t xml:space="preserve">где </w:t>
      </w:r>
      <w:r w:rsidR="00C276B4">
        <w:rPr>
          <w:position w:val="-12"/>
          <w:szCs w:val="28"/>
        </w:rPr>
        <w:pict>
          <v:shape id="_x0000_i1047" type="#_x0000_t75" style="width:1in;height:18.75pt" fillcolor="window">
            <v:imagedata r:id="rId28" o:title=""/>
          </v:shape>
        </w:pict>
      </w:r>
      <w:r w:rsidRPr="003D5D8B">
        <w:rPr>
          <w:szCs w:val="28"/>
        </w:rPr>
        <w:t xml:space="preserve"> - световой поток всех светиков.</w:t>
      </w:r>
    </w:p>
    <w:p w:rsidR="00B77CDB" w:rsidRPr="003D5D8B" w:rsidRDefault="003D5D8B" w:rsidP="003D5D8B">
      <w:pPr>
        <w:pStyle w:val="a6"/>
        <w:spacing w:after="0"/>
        <w:rPr>
          <w:szCs w:val="28"/>
        </w:rPr>
      </w:pPr>
      <w:r>
        <w:rPr>
          <w:szCs w:val="28"/>
        </w:rPr>
        <w:br w:type="page"/>
      </w:r>
      <w:r w:rsidR="00B77CDB" w:rsidRPr="003D5D8B">
        <w:rPr>
          <w:szCs w:val="28"/>
        </w:rPr>
        <w:t xml:space="preserve">Для светильников типа УВЛН-4 (четырехламповые) с люминесцентными лампами ЛБ 40, которые имеют по сравнению с ЛБ20 и ЛБ80 наибольшую светоотдачу – 62 Лм/Вт против 49 и 50 Лк/Вт соответственно. Номинальный световой поток лампы </w:t>
      </w:r>
      <w:r w:rsidR="00C276B4">
        <w:rPr>
          <w:position w:val="-12"/>
          <w:szCs w:val="28"/>
        </w:rPr>
        <w:pict>
          <v:shape id="_x0000_i1048" type="#_x0000_t75" style="width:60.75pt;height:18.75pt" fillcolor="window">
            <v:imagedata r:id="rId29" o:title=""/>
          </v:shape>
        </w:pict>
      </w:r>
      <w:r w:rsidR="00B77CDB" w:rsidRPr="003D5D8B">
        <w:rPr>
          <w:szCs w:val="28"/>
        </w:rPr>
        <w:t xml:space="preserve"> Лм.</w:t>
      </w:r>
    </w:p>
    <w:p w:rsidR="00B77CDB" w:rsidRPr="003D5D8B" w:rsidRDefault="00B77CDB" w:rsidP="003D5D8B">
      <w:pPr>
        <w:pStyle w:val="a3"/>
        <w:suppressLineNumbers w:val="0"/>
        <w:ind w:firstLine="709"/>
        <w:jc w:val="both"/>
        <w:rPr>
          <w:szCs w:val="28"/>
        </w:rPr>
      </w:pPr>
      <w:r w:rsidRPr="003D5D8B">
        <w:rPr>
          <w:szCs w:val="28"/>
        </w:rPr>
        <w:t>Световой поток светильника:</w:t>
      </w:r>
    </w:p>
    <w:p w:rsidR="00B77CDB" w:rsidRPr="003D5D8B" w:rsidRDefault="00B77CDB" w:rsidP="003D5D8B">
      <w:pPr>
        <w:pStyle w:val="a3"/>
        <w:suppressLineNumbers w:val="0"/>
        <w:ind w:firstLine="709"/>
        <w:jc w:val="both"/>
        <w:rPr>
          <w:szCs w:val="28"/>
        </w:rPr>
      </w:pPr>
    </w:p>
    <w:p w:rsidR="00B77CDB" w:rsidRPr="003D5D8B" w:rsidRDefault="00C276B4" w:rsidP="003D5D8B">
      <w:pPr>
        <w:pStyle w:val="a6"/>
        <w:spacing w:after="0"/>
        <w:rPr>
          <w:szCs w:val="28"/>
        </w:rPr>
      </w:pPr>
      <w:r>
        <w:rPr>
          <w:position w:val="-14"/>
          <w:szCs w:val="28"/>
        </w:rPr>
        <w:pict>
          <v:shape id="_x0000_i1049" type="#_x0000_t75" style="width:131.25pt;height:21.75pt" fillcolor="window">
            <v:imagedata r:id="rId30" o:title=""/>
          </v:shape>
        </w:pict>
      </w:r>
      <w:r w:rsidR="00B77CDB" w:rsidRPr="003D5D8B">
        <w:rPr>
          <w:szCs w:val="28"/>
        </w:rPr>
        <w:t xml:space="preserve"> Лм.</w:t>
      </w:r>
    </w:p>
    <w:p w:rsidR="00B77CDB" w:rsidRPr="003D5D8B" w:rsidRDefault="00B77CDB" w:rsidP="003D5D8B">
      <w:pPr>
        <w:pStyle w:val="a6"/>
        <w:spacing w:after="0"/>
        <w:rPr>
          <w:szCs w:val="28"/>
        </w:rPr>
      </w:pPr>
    </w:p>
    <w:p w:rsidR="00B77CDB" w:rsidRPr="003D5D8B" w:rsidRDefault="00B77CDB" w:rsidP="003D5D8B">
      <w:pPr>
        <w:pStyle w:val="a3"/>
        <w:suppressLineNumbers w:val="0"/>
        <w:ind w:firstLine="709"/>
        <w:jc w:val="both"/>
        <w:outlineLvl w:val="0"/>
        <w:rPr>
          <w:szCs w:val="28"/>
        </w:rPr>
      </w:pPr>
      <w:r w:rsidRPr="003D5D8B">
        <w:rPr>
          <w:szCs w:val="28"/>
        </w:rPr>
        <w:t>Число светильников в ряду определим из формулы (3)</w:t>
      </w:r>
    </w:p>
    <w:p w:rsidR="00B77CDB" w:rsidRPr="003D5D8B" w:rsidRDefault="00B77CDB" w:rsidP="003D5D8B">
      <w:pPr>
        <w:widowControl w:val="0"/>
        <w:spacing w:line="360" w:lineRule="auto"/>
        <w:ind w:firstLine="709"/>
        <w:jc w:val="both"/>
        <w:rPr>
          <w:sz w:val="28"/>
          <w:szCs w:val="28"/>
        </w:rPr>
      </w:pPr>
    </w:p>
    <w:p w:rsidR="00B77CDB" w:rsidRPr="003D5D8B" w:rsidRDefault="00C276B4" w:rsidP="003D5D8B">
      <w:pPr>
        <w:widowControl w:val="0"/>
        <w:spacing w:line="360" w:lineRule="auto"/>
        <w:ind w:firstLine="709"/>
        <w:jc w:val="both"/>
        <w:rPr>
          <w:sz w:val="28"/>
          <w:szCs w:val="28"/>
        </w:rPr>
      </w:pPr>
      <w:r>
        <w:rPr>
          <w:position w:val="-36"/>
          <w:sz w:val="28"/>
          <w:szCs w:val="28"/>
        </w:rPr>
        <w:pict>
          <v:shape id="_x0000_i1050" type="#_x0000_t75" style="width:153.75pt;height:42.75pt">
            <v:imagedata r:id="rId31" o:title=""/>
          </v:shape>
        </w:pict>
      </w:r>
    </w:p>
    <w:p w:rsidR="00B77CDB" w:rsidRPr="003D5D8B" w:rsidRDefault="00B77CDB" w:rsidP="003D5D8B">
      <w:pPr>
        <w:widowControl w:val="0"/>
        <w:spacing w:line="360" w:lineRule="auto"/>
        <w:ind w:firstLine="709"/>
        <w:jc w:val="both"/>
        <w:rPr>
          <w:sz w:val="28"/>
          <w:szCs w:val="28"/>
        </w:rPr>
      </w:pPr>
    </w:p>
    <w:p w:rsidR="00B77CDB" w:rsidRPr="003D5D8B" w:rsidRDefault="00B77CDB" w:rsidP="003D5D8B">
      <w:pPr>
        <w:pStyle w:val="a3"/>
        <w:suppressLineNumbers w:val="0"/>
        <w:ind w:firstLine="709"/>
        <w:jc w:val="both"/>
        <w:rPr>
          <w:szCs w:val="28"/>
        </w:rPr>
      </w:pPr>
      <w:r w:rsidRPr="003D5D8B">
        <w:rPr>
          <w:szCs w:val="28"/>
        </w:rPr>
        <w:t xml:space="preserve">При длине одного светильника </w:t>
      </w:r>
      <w:r w:rsidR="00C276B4">
        <w:rPr>
          <w:position w:val="-12"/>
          <w:szCs w:val="28"/>
        </w:rPr>
        <w:pict>
          <v:shape id="_x0000_i1051" type="#_x0000_t75" style="width:53.25pt;height:18.75pt" fillcolor="window">
            <v:imagedata r:id="rId32" o:title=""/>
          </v:shape>
        </w:pict>
      </w:r>
      <w:r w:rsidRPr="003D5D8B">
        <w:rPr>
          <w:szCs w:val="28"/>
        </w:rPr>
        <w:t xml:space="preserve"> м, общая длина светильников:</w:t>
      </w:r>
    </w:p>
    <w:p w:rsidR="00B77CDB" w:rsidRPr="003D5D8B" w:rsidRDefault="00B77CDB" w:rsidP="003D5D8B">
      <w:pPr>
        <w:pStyle w:val="a3"/>
        <w:suppressLineNumbers w:val="0"/>
        <w:ind w:firstLine="709"/>
        <w:jc w:val="both"/>
        <w:rPr>
          <w:szCs w:val="28"/>
        </w:rPr>
      </w:pPr>
    </w:p>
    <w:p w:rsidR="00B77CDB" w:rsidRPr="003D5D8B" w:rsidRDefault="00C276B4" w:rsidP="003D5D8B">
      <w:pPr>
        <w:pStyle w:val="a6"/>
        <w:spacing w:after="0"/>
        <w:rPr>
          <w:szCs w:val="28"/>
          <w:lang w:val="uk-UA"/>
        </w:rPr>
      </w:pPr>
      <w:r>
        <w:rPr>
          <w:position w:val="-14"/>
          <w:szCs w:val="28"/>
        </w:rPr>
        <w:pict>
          <v:shape id="_x0000_i1052" type="#_x0000_t75" style="width:171pt;height:21.75pt">
            <v:imagedata r:id="rId33" o:title=""/>
          </v:shape>
        </w:pict>
      </w:r>
      <w:r w:rsidR="00B77CDB" w:rsidRPr="003D5D8B">
        <w:rPr>
          <w:szCs w:val="28"/>
          <w:lang w:val="uk-UA"/>
        </w:rPr>
        <w:t>м.</w:t>
      </w:r>
    </w:p>
    <w:p w:rsidR="00B77CDB" w:rsidRPr="003D5D8B" w:rsidRDefault="00B77CDB" w:rsidP="003D5D8B">
      <w:pPr>
        <w:pStyle w:val="a6"/>
        <w:spacing w:after="0"/>
        <w:rPr>
          <w:szCs w:val="28"/>
        </w:rPr>
      </w:pPr>
    </w:p>
    <w:p w:rsidR="00B77CDB" w:rsidRPr="003D5D8B" w:rsidRDefault="00B77CDB" w:rsidP="003D5D8B">
      <w:pPr>
        <w:pStyle w:val="a6"/>
        <w:spacing w:after="0"/>
        <w:rPr>
          <w:szCs w:val="28"/>
        </w:rPr>
      </w:pPr>
      <w:r w:rsidRPr="003D5D8B">
        <w:rPr>
          <w:szCs w:val="28"/>
        </w:rPr>
        <w:t xml:space="preserve">Общая длина светильников </w:t>
      </w:r>
      <w:r w:rsidR="00C276B4">
        <w:rPr>
          <w:position w:val="-12"/>
          <w:szCs w:val="28"/>
        </w:rPr>
        <w:pict>
          <v:shape id="_x0000_i1053" type="#_x0000_t75" style="width:20.25pt;height:18.75pt" fillcolor="window">
            <v:imagedata r:id="rId34" o:title=""/>
          </v:shape>
        </w:pict>
      </w:r>
      <w:r w:rsidRPr="003D5D8B">
        <w:rPr>
          <w:szCs w:val="28"/>
        </w:rPr>
        <w:t xml:space="preserve"> должна быть меньше </w:t>
      </w:r>
      <w:r w:rsidRPr="003D5D8B">
        <w:rPr>
          <w:i/>
          <w:szCs w:val="28"/>
          <w:lang w:val="en-US"/>
        </w:rPr>
        <w:t>B</w:t>
      </w:r>
      <w:r w:rsidRPr="003D5D8B">
        <w:rPr>
          <w:szCs w:val="28"/>
        </w:rPr>
        <w:t>. В нашем случае это условие выполняется (</w:t>
      </w:r>
      <w:r w:rsidR="00C276B4">
        <w:rPr>
          <w:position w:val="-10"/>
          <w:szCs w:val="28"/>
        </w:rPr>
        <w:pict>
          <v:shape id="_x0000_i1054" type="#_x0000_t75" style="width:66.75pt;height:18pt">
            <v:imagedata r:id="rId35" o:title=""/>
          </v:shape>
        </w:pict>
      </w:r>
      <w:r w:rsidRPr="003D5D8B">
        <w:rPr>
          <w:szCs w:val="28"/>
        </w:rPr>
        <w:t>).</w:t>
      </w:r>
    </w:p>
    <w:p w:rsidR="00B77CDB" w:rsidRPr="003D5D8B" w:rsidRDefault="00B77CDB" w:rsidP="003D5D8B">
      <w:pPr>
        <w:pStyle w:val="a3"/>
        <w:suppressLineNumbers w:val="0"/>
        <w:ind w:firstLine="709"/>
        <w:jc w:val="both"/>
        <w:rPr>
          <w:szCs w:val="28"/>
        </w:rPr>
      </w:pPr>
      <w:r w:rsidRPr="003D5D8B">
        <w:rPr>
          <w:szCs w:val="28"/>
        </w:rPr>
        <w:t xml:space="preserve">При использовании светильников освещенность составляет: </w:t>
      </w:r>
    </w:p>
    <w:p w:rsidR="00B77CDB" w:rsidRPr="003D5D8B" w:rsidRDefault="00B77CDB" w:rsidP="003D5D8B">
      <w:pPr>
        <w:pStyle w:val="a3"/>
        <w:suppressLineNumbers w:val="0"/>
        <w:ind w:firstLine="709"/>
        <w:jc w:val="both"/>
        <w:rPr>
          <w:szCs w:val="28"/>
        </w:rPr>
      </w:pPr>
    </w:p>
    <w:p w:rsidR="00B77CDB" w:rsidRPr="003D5D8B" w:rsidRDefault="00C276B4" w:rsidP="003D5D8B">
      <w:pPr>
        <w:pStyle w:val="a6"/>
        <w:spacing w:after="0"/>
        <w:rPr>
          <w:szCs w:val="28"/>
        </w:rPr>
      </w:pPr>
      <w:r>
        <w:rPr>
          <w:position w:val="-36"/>
          <w:szCs w:val="28"/>
        </w:rPr>
        <w:pict>
          <v:shape id="_x0000_i1055" type="#_x0000_t75" style="width:243pt;height:42.75pt">
            <v:imagedata r:id="rId36" o:title=""/>
          </v:shape>
        </w:pict>
      </w:r>
      <w:r w:rsidR="00B77CDB" w:rsidRPr="003D5D8B">
        <w:rPr>
          <w:szCs w:val="28"/>
        </w:rPr>
        <w:t xml:space="preserve"> Лк.</w:t>
      </w:r>
    </w:p>
    <w:p w:rsidR="00B77CDB" w:rsidRPr="003D5D8B" w:rsidRDefault="00B77CDB" w:rsidP="003D5D8B">
      <w:pPr>
        <w:pStyle w:val="a6"/>
        <w:spacing w:after="0"/>
        <w:rPr>
          <w:szCs w:val="28"/>
        </w:rPr>
      </w:pPr>
    </w:p>
    <w:p w:rsidR="00B77CDB" w:rsidRPr="003D5D8B" w:rsidRDefault="00B77CDB" w:rsidP="003D5D8B">
      <w:pPr>
        <w:pStyle w:val="a6"/>
        <w:spacing w:after="0"/>
        <w:rPr>
          <w:szCs w:val="28"/>
        </w:rPr>
      </w:pPr>
      <w:r w:rsidRPr="003D5D8B">
        <w:rPr>
          <w:szCs w:val="28"/>
        </w:rPr>
        <w:t xml:space="preserve">Отклонение от нормы, указанные в СНиП </w:t>
      </w:r>
      <w:r w:rsidRPr="003D5D8B">
        <w:rPr>
          <w:szCs w:val="28"/>
          <w:lang w:val="en-US"/>
        </w:rPr>
        <w:t>II</w:t>
      </w:r>
      <w:r w:rsidRPr="003D5D8B">
        <w:rPr>
          <w:szCs w:val="28"/>
        </w:rPr>
        <w:t>-4-79 допуска от –10% до +20%. В данном случае отклонения от нормы нет.</w:t>
      </w:r>
    </w:p>
    <w:p w:rsidR="00B77CDB" w:rsidRPr="003D5D8B" w:rsidRDefault="00B77CDB" w:rsidP="003D5D8B">
      <w:pPr>
        <w:widowControl w:val="0"/>
        <w:spacing w:line="360" w:lineRule="auto"/>
        <w:ind w:firstLine="709"/>
        <w:jc w:val="both"/>
        <w:rPr>
          <w:sz w:val="28"/>
          <w:szCs w:val="28"/>
          <w:lang w:val="uk-UA"/>
        </w:rPr>
      </w:pPr>
    </w:p>
    <w:p w:rsidR="00B77CDB" w:rsidRPr="003D5D8B" w:rsidRDefault="003D5D8B" w:rsidP="003D5D8B">
      <w:pPr>
        <w:widowControl w:val="0"/>
        <w:spacing w:line="360" w:lineRule="auto"/>
        <w:ind w:firstLine="709"/>
        <w:jc w:val="both"/>
        <w:rPr>
          <w:b/>
          <w:sz w:val="28"/>
          <w:szCs w:val="28"/>
        </w:rPr>
      </w:pPr>
      <w:r>
        <w:rPr>
          <w:b/>
          <w:sz w:val="28"/>
          <w:szCs w:val="28"/>
        </w:rPr>
        <w:br w:type="page"/>
      </w:r>
      <w:r w:rsidR="00B77CDB" w:rsidRPr="003D5D8B">
        <w:rPr>
          <w:b/>
          <w:sz w:val="28"/>
          <w:szCs w:val="28"/>
        </w:rPr>
        <w:t xml:space="preserve">3.2 </w:t>
      </w:r>
      <w:r>
        <w:rPr>
          <w:b/>
          <w:sz w:val="28"/>
          <w:szCs w:val="28"/>
        </w:rPr>
        <w:t>Метеорологические условия труда</w:t>
      </w:r>
    </w:p>
    <w:p w:rsidR="00B77CDB" w:rsidRPr="003D5D8B" w:rsidRDefault="00B77CDB" w:rsidP="003D5D8B">
      <w:pPr>
        <w:widowControl w:val="0"/>
        <w:spacing w:line="360" w:lineRule="auto"/>
        <w:ind w:firstLine="709"/>
        <w:jc w:val="both"/>
        <w:rPr>
          <w:sz w:val="28"/>
          <w:szCs w:val="28"/>
        </w:rPr>
      </w:pPr>
    </w:p>
    <w:p w:rsidR="00B77CDB" w:rsidRPr="003D5D8B" w:rsidRDefault="00B77CDB" w:rsidP="003D5D8B">
      <w:pPr>
        <w:widowControl w:val="0"/>
        <w:spacing w:line="360" w:lineRule="auto"/>
        <w:ind w:firstLine="709"/>
        <w:jc w:val="both"/>
        <w:rPr>
          <w:sz w:val="28"/>
          <w:szCs w:val="28"/>
        </w:rPr>
      </w:pPr>
      <w:r w:rsidRPr="003D5D8B">
        <w:rPr>
          <w:sz w:val="28"/>
          <w:szCs w:val="28"/>
        </w:rPr>
        <w:t xml:space="preserve">Основными факторами, характеризующими метеорологические условия труда в рабочих помещениях, являются температура, влажность и подвижность воздуха. </w:t>
      </w:r>
    </w:p>
    <w:p w:rsidR="00B77CDB" w:rsidRPr="003D5D8B" w:rsidRDefault="00B77CDB" w:rsidP="003D5D8B">
      <w:pPr>
        <w:widowControl w:val="0"/>
        <w:spacing w:line="360" w:lineRule="auto"/>
        <w:ind w:firstLine="709"/>
        <w:jc w:val="both"/>
        <w:rPr>
          <w:sz w:val="28"/>
          <w:szCs w:val="28"/>
        </w:rPr>
      </w:pPr>
      <w:r w:rsidRPr="003D5D8B">
        <w:rPr>
          <w:sz w:val="28"/>
          <w:szCs w:val="28"/>
        </w:rPr>
        <w:t>Согласно ГОСТ 12.1.005-88 “ССБТ Общие санитарно-гигиенические требования к воздуху рабочей зоны” можно установить</w:t>
      </w:r>
      <w:r w:rsidR="003D5D8B">
        <w:rPr>
          <w:sz w:val="28"/>
          <w:szCs w:val="28"/>
        </w:rPr>
        <w:t xml:space="preserve"> </w:t>
      </w:r>
      <w:r w:rsidRPr="003D5D8B">
        <w:rPr>
          <w:sz w:val="28"/>
          <w:szCs w:val="28"/>
        </w:rPr>
        <w:t>следующие метеорологические условия на рабочих местах :</w:t>
      </w:r>
    </w:p>
    <w:p w:rsidR="00B77CDB" w:rsidRPr="003D5D8B" w:rsidRDefault="00B77CDB" w:rsidP="003D5D8B">
      <w:pPr>
        <w:widowControl w:val="0"/>
        <w:spacing w:line="360" w:lineRule="auto"/>
        <w:ind w:firstLine="709"/>
        <w:jc w:val="both"/>
        <w:rPr>
          <w:sz w:val="28"/>
          <w:szCs w:val="28"/>
        </w:rPr>
      </w:pPr>
      <w:r w:rsidRPr="003D5D8B">
        <w:rPr>
          <w:sz w:val="28"/>
          <w:szCs w:val="28"/>
        </w:rPr>
        <w:t>а) для холодного времени года:</w:t>
      </w:r>
    </w:p>
    <w:p w:rsidR="00B77CDB" w:rsidRPr="003D5D8B" w:rsidRDefault="00B77CDB" w:rsidP="003D5D8B">
      <w:pPr>
        <w:pStyle w:val="123"/>
        <w:numPr>
          <w:ilvl w:val="0"/>
          <w:numId w:val="7"/>
        </w:numPr>
        <w:ind w:firstLine="709"/>
        <w:rPr>
          <w:rFonts w:ascii="Times New Roman" w:hAnsi="Times New Roman"/>
          <w:szCs w:val="28"/>
        </w:rPr>
      </w:pPr>
      <w:r w:rsidRPr="003D5D8B">
        <w:rPr>
          <w:rFonts w:ascii="Times New Roman" w:hAnsi="Times New Roman"/>
          <w:szCs w:val="28"/>
        </w:rPr>
        <w:t xml:space="preserve"> температура воздуха 22 - 24</w:t>
      </w:r>
      <w:r w:rsidRPr="003D5D8B">
        <w:rPr>
          <w:rFonts w:ascii="Times New Roman" w:hAnsi="Times New Roman"/>
          <w:szCs w:val="28"/>
          <w:vertAlign w:val="superscript"/>
        </w:rPr>
        <w:t>0</w:t>
      </w:r>
      <w:r w:rsidRPr="003D5D8B">
        <w:rPr>
          <w:rFonts w:ascii="Times New Roman" w:hAnsi="Times New Roman"/>
          <w:szCs w:val="28"/>
        </w:rPr>
        <w:t>С;</w:t>
      </w:r>
    </w:p>
    <w:p w:rsidR="00B77CDB" w:rsidRPr="003D5D8B" w:rsidRDefault="00B77CDB" w:rsidP="003D5D8B">
      <w:pPr>
        <w:pStyle w:val="123"/>
        <w:numPr>
          <w:ilvl w:val="0"/>
          <w:numId w:val="7"/>
        </w:numPr>
        <w:ind w:firstLine="709"/>
        <w:rPr>
          <w:rFonts w:ascii="Times New Roman" w:hAnsi="Times New Roman"/>
          <w:szCs w:val="28"/>
        </w:rPr>
      </w:pPr>
      <w:r w:rsidRPr="003D5D8B">
        <w:rPr>
          <w:rFonts w:ascii="Times New Roman" w:hAnsi="Times New Roman"/>
          <w:szCs w:val="28"/>
        </w:rPr>
        <w:t xml:space="preserve"> влажность воздуха 40-60%;</w:t>
      </w:r>
    </w:p>
    <w:p w:rsidR="00B77CDB" w:rsidRPr="003D5D8B" w:rsidRDefault="00B77CDB" w:rsidP="003D5D8B">
      <w:pPr>
        <w:pStyle w:val="123"/>
        <w:numPr>
          <w:ilvl w:val="0"/>
          <w:numId w:val="7"/>
        </w:numPr>
        <w:ind w:firstLine="709"/>
        <w:rPr>
          <w:rFonts w:ascii="Times New Roman" w:hAnsi="Times New Roman"/>
          <w:szCs w:val="28"/>
        </w:rPr>
      </w:pPr>
      <w:r w:rsidRPr="003D5D8B">
        <w:rPr>
          <w:rFonts w:ascii="Times New Roman" w:hAnsi="Times New Roman"/>
          <w:szCs w:val="28"/>
        </w:rPr>
        <w:t xml:space="preserve"> скорость движения воздуха оптимальная 0,1 м/с.</w:t>
      </w:r>
    </w:p>
    <w:p w:rsidR="00B77CDB" w:rsidRPr="003D5D8B" w:rsidRDefault="00B77CDB" w:rsidP="003D5D8B">
      <w:pPr>
        <w:widowControl w:val="0"/>
        <w:spacing w:line="360" w:lineRule="auto"/>
        <w:ind w:firstLine="709"/>
        <w:jc w:val="both"/>
        <w:rPr>
          <w:sz w:val="28"/>
          <w:szCs w:val="28"/>
        </w:rPr>
      </w:pPr>
      <w:r w:rsidRPr="003D5D8B">
        <w:rPr>
          <w:sz w:val="28"/>
          <w:szCs w:val="28"/>
        </w:rPr>
        <w:t>б) для теплого времени года:</w:t>
      </w:r>
    </w:p>
    <w:p w:rsidR="00B77CDB" w:rsidRPr="003D5D8B" w:rsidRDefault="00B77CDB" w:rsidP="003D5D8B">
      <w:pPr>
        <w:pStyle w:val="123"/>
        <w:numPr>
          <w:ilvl w:val="0"/>
          <w:numId w:val="8"/>
        </w:numPr>
        <w:ind w:firstLine="709"/>
        <w:rPr>
          <w:rFonts w:ascii="Times New Roman" w:hAnsi="Times New Roman"/>
          <w:szCs w:val="28"/>
        </w:rPr>
      </w:pPr>
      <w:r w:rsidRPr="003D5D8B">
        <w:rPr>
          <w:rFonts w:ascii="Times New Roman" w:hAnsi="Times New Roman"/>
          <w:szCs w:val="28"/>
        </w:rPr>
        <w:t>температура воздуха 23 - 25</w:t>
      </w:r>
      <w:r w:rsidRPr="003D5D8B">
        <w:rPr>
          <w:rFonts w:ascii="Times New Roman" w:hAnsi="Times New Roman"/>
          <w:szCs w:val="28"/>
          <w:vertAlign w:val="superscript"/>
        </w:rPr>
        <w:t>0</w:t>
      </w:r>
      <w:r w:rsidRPr="003D5D8B">
        <w:rPr>
          <w:rFonts w:ascii="Times New Roman" w:hAnsi="Times New Roman"/>
          <w:szCs w:val="28"/>
        </w:rPr>
        <w:t>С;</w:t>
      </w:r>
    </w:p>
    <w:p w:rsidR="00B77CDB" w:rsidRPr="003D5D8B" w:rsidRDefault="00B77CDB" w:rsidP="003D5D8B">
      <w:pPr>
        <w:pStyle w:val="123"/>
        <w:numPr>
          <w:ilvl w:val="0"/>
          <w:numId w:val="8"/>
        </w:numPr>
        <w:ind w:firstLine="709"/>
        <w:rPr>
          <w:rFonts w:ascii="Times New Roman" w:hAnsi="Times New Roman"/>
          <w:szCs w:val="28"/>
        </w:rPr>
      </w:pPr>
      <w:r w:rsidRPr="003D5D8B">
        <w:rPr>
          <w:rFonts w:ascii="Times New Roman" w:hAnsi="Times New Roman"/>
          <w:szCs w:val="28"/>
        </w:rPr>
        <w:t>влажность воздуха 40-60%;</w:t>
      </w:r>
    </w:p>
    <w:p w:rsidR="00B77CDB" w:rsidRPr="003D5D8B" w:rsidRDefault="00B77CDB" w:rsidP="003D5D8B">
      <w:pPr>
        <w:pStyle w:val="123"/>
        <w:numPr>
          <w:ilvl w:val="0"/>
          <w:numId w:val="8"/>
        </w:numPr>
        <w:ind w:firstLine="709"/>
        <w:rPr>
          <w:rFonts w:ascii="Times New Roman" w:hAnsi="Times New Roman"/>
          <w:szCs w:val="28"/>
        </w:rPr>
      </w:pPr>
      <w:r w:rsidRPr="003D5D8B">
        <w:rPr>
          <w:rFonts w:ascii="Times New Roman" w:hAnsi="Times New Roman"/>
          <w:szCs w:val="28"/>
        </w:rPr>
        <w:t>скорость движения воздуха оптимальная 0,1 м/с.</w:t>
      </w:r>
    </w:p>
    <w:p w:rsidR="00B77CDB" w:rsidRPr="003D5D8B" w:rsidRDefault="00B77CDB" w:rsidP="003D5D8B">
      <w:pPr>
        <w:pStyle w:val="ac"/>
        <w:rPr>
          <w:szCs w:val="28"/>
        </w:rPr>
      </w:pPr>
      <w:r w:rsidRPr="003D5D8B">
        <w:rPr>
          <w:szCs w:val="28"/>
        </w:rPr>
        <w:t>Для обеспечения указанных метеоусловий выполнены следующие работы:</w:t>
      </w:r>
    </w:p>
    <w:p w:rsidR="00B77CDB" w:rsidRPr="003D5D8B" w:rsidRDefault="00B77CDB" w:rsidP="003D5D8B">
      <w:pPr>
        <w:widowControl w:val="0"/>
        <w:spacing w:line="360" w:lineRule="auto"/>
        <w:ind w:firstLine="709"/>
        <w:jc w:val="both"/>
        <w:rPr>
          <w:sz w:val="28"/>
          <w:szCs w:val="28"/>
        </w:rPr>
      </w:pPr>
      <w:r w:rsidRPr="003D5D8B">
        <w:rPr>
          <w:sz w:val="28"/>
          <w:szCs w:val="28"/>
        </w:rPr>
        <w:t>а) в холодное время года применено отопление;</w:t>
      </w:r>
    </w:p>
    <w:p w:rsidR="00B77CDB" w:rsidRPr="003D5D8B" w:rsidRDefault="00B77CDB" w:rsidP="003D5D8B">
      <w:pPr>
        <w:widowControl w:val="0"/>
        <w:spacing w:line="360" w:lineRule="auto"/>
        <w:ind w:firstLine="709"/>
        <w:jc w:val="both"/>
        <w:rPr>
          <w:sz w:val="28"/>
          <w:szCs w:val="28"/>
        </w:rPr>
      </w:pPr>
      <w:r w:rsidRPr="003D5D8B">
        <w:rPr>
          <w:sz w:val="28"/>
          <w:szCs w:val="28"/>
        </w:rPr>
        <w:t>б) в теплое время года</w:t>
      </w:r>
      <w:r w:rsidR="003D5D8B">
        <w:rPr>
          <w:sz w:val="28"/>
          <w:szCs w:val="28"/>
        </w:rPr>
        <w:t xml:space="preserve"> </w:t>
      </w:r>
      <w:r w:rsidRPr="003D5D8B">
        <w:rPr>
          <w:sz w:val="28"/>
          <w:szCs w:val="28"/>
        </w:rPr>
        <w:t>применено кондиционирование воздуха. При этом подаваемый кондиционером воздух очищается и охлаждается для создания комфортных условий труда. В качестве кондиционера применяется эжекционный кондиционер-доводчик КНЭ-У1,2.</w:t>
      </w:r>
    </w:p>
    <w:p w:rsidR="00B77CDB" w:rsidRPr="003D5D8B" w:rsidRDefault="00B77CDB" w:rsidP="003D5D8B">
      <w:pPr>
        <w:widowControl w:val="0"/>
        <w:spacing w:line="360" w:lineRule="auto"/>
        <w:ind w:firstLine="709"/>
        <w:jc w:val="both"/>
        <w:rPr>
          <w:sz w:val="28"/>
          <w:szCs w:val="28"/>
        </w:rPr>
      </w:pPr>
    </w:p>
    <w:p w:rsidR="00B77CDB" w:rsidRPr="003D5D8B" w:rsidRDefault="00B77CDB" w:rsidP="003D5D8B">
      <w:pPr>
        <w:widowControl w:val="0"/>
        <w:spacing w:line="360" w:lineRule="auto"/>
        <w:ind w:firstLine="709"/>
        <w:jc w:val="both"/>
        <w:rPr>
          <w:b/>
          <w:sz w:val="28"/>
          <w:szCs w:val="28"/>
        </w:rPr>
      </w:pPr>
      <w:r w:rsidRPr="003D5D8B">
        <w:rPr>
          <w:b/>
          <w:sz w:val="28"/>
          <w:szCs w:val="28"/>
        </w:rPr>
        <w:t>3.3 Защита от воздействия шумов</w:t>
      </w:r>
    </w:p>
    <w:p w:rsidR="00B77CDB" w:rsidRPr="003D5D8B" w:rsidRDefault="00B77CDB" w:rsidP="003D5D8B">
      <w:pPr>
        <w:widowControl w:val="0"/>
        <w:spacing w:line="360" w:lineRule="auto"/>
        <w:ind w:firstLine="709"/>
        <w:jc w:val="both"/>
        <w:rPr>
          <w:sz w:val="28"/>
          <w:szCs w:val="28"/>
        </w:rPr>
      </w:pPr>
    </w:p>
    <w:p w:rsidR="00B77CDB" w:rsidRPr="003D5D8B" w:rsidRDefault="00B77CDB" w:rsidP="003D5D8B">
      <w:pPr>
        <w:widowControl w:val="0"/>
        <w:spacing w:line="360" w:lineRule="auto"/>
        <w:ind w:firstLine="709"/>
        <w:jc w:val="both"/>
        <w:rPr>
          <w:sz w:val="28"/>
          <w:szCs w:val="28"/>
        </w:rPr>
      </w:pPr>
      <w:r w:rsidRPr="003D5D8B">
        <w:rPr>
          <w:sz w:val="28"/>
          <w:szCs w:val="28"/>
        </w:rPr>
        <w:t>Шумы в помещении, предназначенном для работы программистов и операторов ЭВМ, возникают при работе принтеров, графопостроителей и другого периферийного оборудования. В соответствии с ДНАОП 0.00-1.31-99 [] и ГОСТ 12.1.003-83 уровень шума не должен превышать 50 дБ при выполнении высококвалифицированной умственной работы, требующей сосредоточенности (в нашем случае уровень шума в пределах нормы ––</w:t>
      </w:r>
      <w:r w:rsidR="003D5D8B">
        <w:rPr>
          <w:sz w:val="28"/>
          <w:szCs w:val="28"/>
        </w:rPr>
        <w:t xml:space="preserve"> </w:t>
      </w:r>
      <w:r w:rsidRPr="003D5D8B">
        <w:rPr>
          <w:sz w:val="28"/>
          <w:szCs w:val="28"/>
        </w:rPr>
        <w:t>48 дБ).</w:t>
      </w:r>
    </w:p>
    <w:p w:rsidR="00B77CDB" w:rsidRPr="003D5D8B" w:rsidRDefault="00B77CDB" w:rsidP="003D5D8B">
      <w:pPr>
        <w:widowControl w:val="0"/>
        <w:spacing w:line="360" w:lineRule="auto"/>
        <w:ind w:firstLine="709"/>
        <w:jc w:val="both"/>
        <w:rPr>
          <w:sz w:val="28"/>
          <w:szCs w:val="28"/>
        </w:rPr>
      </w:pPr>
      <w:r w:rsidRPr="003D5D8B">
        <w:rPr>
          <w:sz w:val="28"/>
          <w:szCs w:val="28"/>
        </w:rPr>
        <w:t>Уровни шума на рабочих местах лиц, работающих с видеотерминалами и ЭВМ определены ГСанПиН 3.3.2-007-98 и подразделяются:</w:t>
      </w:r>
    </w:p>
    <w:p w:rsidR="00B77CDB" w:rsidRPr="003D5D8B" w:rsidRDefault="00B77CDB" w:rsidP="003D5D8B">
      <w:pPr>
        <w:widowControl w:val="0"/>
        <w:spacing w:line="360" w:lineRule="auto"/>
        <w:ind w:firstLine="709"/>
        <w:jc w:val="both"/>
        <w:rPr>
          <w:sz w:val="28"/>
          <w:szCs w:val="28"/>
        </w:rPr>
      </w:pPr>
      <w:r w:rsidRPr="003D5D8B">
        <w:rPr>
          <w:sz w:val="28"/>
          <w:szCs w:val="28"/>
        </w:rPr>
        <w:t>а) по характеру спектра - широкополосные, т.е. обладающие непрерывным спектром шириной более 1 октавы;</w:t>
      </w:r>
    </w:p>
    <w:p w:rsidR="00B77CDB" w:rsidRPr="003D5D8B" w:rsidRDefault="00B77CDB" w:rsidP="003D5D8B">
      <w:pPr>
        <w:widowControl w:val="0"/>
        <w:spacing w:line="360" w:lineRule="auto"/>
        <w:ind w:firstLine="709"/>
        <w:jc w:val="both"/>
        <w:rPr>
          <w:sz w:val="28"/>
          <w:szCs w:val="28"/>
        </w:rPr>
      </w:pPr>
      <w:r w:rsidRPr="003D5D8B">
        <w:rPr>
          <w:sz w:val="28"/>
          <w:szCs w:val="28"/>
        </w:rPr>
        <w:t>б) по временным характеристикам - непостоянные, уровень которых в течение рабочего дня не менее чем на 5 дБ;</w:t>
      </w:r>
    </w:p>
    <w:p w:rsidR="00B77CDB" w:rsidRPr="003D5D8B" w:rsidRDefault="00B77CDB" w:rsidP="003D5D8B">
      <w:pPr>
        <w:widowControl w:val="0"/>
        <w:spacing w:line="360" w:lineRule="auto"/>
        <w:ind w:firstLine="709"/>
        <w:jc w:val="both"/>
        <w:rPr>
          <w:sz w:val="28"/>
          <w:szCs w:val="28"/>
        </w:rPr>
      </w:pPr>
      <w:r w:rsidRPr="003D5D8B">
        <w:rPr>
          <w:sz w:val="28"/>
          <w:szCs w:val="28"/>
        </w:rPr>
        <w:t>в) по длительности - прерывистые, уровень звука которых при неработающем оборудовании падает до уровня фонового шума и остается длительное время постоянным.</w:t>
      </w:r>
    </w:p>
    <w:p w:rsidR="00B77CDB" w:rsidRPr="003D5D8B" w:rsidRDefault="00B77CDB" w:rsidP="003D5D8B">
      <w:pPr>
        <w:widowControl w:val="0"/>
        <w:spacing w:line="360" w:lineRule="auto"/>
        <w:ind w:firstLine="709"/>
        <w:jc w:val="both"/>
        <w:rPr>
          <w:sz w:val="28"/>
          <w:szCs w:val="28"/>
        </w:rPr>
      </w:pPr>
      <w:r w:rsidRPr="003D5D8B">
        <w:rPr>
          <w:sz w:val="28"/>
          <w:szCs w:val="28"/>
        </w:rPr>
        <w:t>В качестве шумопоглощающих средств должны применяться несгораемые или трудносгораемые специальные перфорированные плиты, панели, минеральная вата с максимальным коэффициентом звукопоглощения в пределах частот 31,5 –– 8000 Гц или другие материалы аналогичного назначения, разрешенные для отделки помещений органами государственного санитарно-эпидемиологического надзора. Кроме того необходимо применять подвесные потолки с аналогичными свойствами [9].</w:t>
      </w:r>
    </w:p>
    <w:p w:rsidR="00B77CDB" w:rsidRPr="003D5D8B" w:rsidRDefault="00B77CDB" w:rsidP="003D5D8B">
      <w:pPr>
        <w:widowControl w:val="0"/>
        <w:spacing w:line="360" w:lineRule="auto"/>
        <w:ind w:firstLine="709"/>
        <w:jc w:val="both"/>
        <w:rPr>
          <w:sz w:val="28"/>
          <w:szCs w:val="28"/>
        </w:rPr>
      </w:pPr>
      <w:r w:rsidRPr="003D5D8B">
        <w:rPr>
          <w:sz w:val="28"/>
          <w:szCs w:val="28"/>
        </w:rPr>
        <w:t xml:space="preserve">Под матричные принтеры необходимо подкладывать вибрационные коврики для гашения вибрации и шума. </w:t>
      </w:r>
    </w:p>
    <w:p w:rsidR="00B77CDB" w:rsidRPr="003D5D8B" w:rsidRDefault="00B77CDB" w:rsidP="003D5D8B">
      <w:pPr>
        <w:widowControl w:val="0"/>
        <w:spacing w:line="360" w:lineRule="auto"/>
        <w:ind w:firstLine="709"/>
        <w:jc w:val="both"/>
        <w:rPr>
          <w:sz w:val="28"/>
          <w:szCs w:val="28"/>
        </w:rPr>
      </w:pPr>
    </w:p>
    <w:p w:rsidR="00B77CDB" w:rsidRPr="003D5D8B" w:rsidRDefault="003D5D8B" w:rsidP="003D5D8B">
      <w:pPr>
        <w:widowControl w:val="0"/>
        <w:spacing w:line="360" w:lineRule="auto"/>
        <w:ind w:firstLine="709"/>
        <w:jc w:val="both"/>
        <w:rPr>
          <w:b/>
          <w:sz w:val="28"/>
          <w:szCs w:val="28"/>
        </w:rPr>
      </w:pPr>
      <w:r>
        <w:rPr>
          <w:b/>
          <w:sz w:val="28"/>
          <w:szCs w:val="28"/>
        </w:rPr>
        <w:br w:type="page"/>
      </w:r>
      <w:r w:rsidR="00B77CDB" w:rsidRPr="003D5D8B">
        <w:rPr>
          <w:b/>
          <w:sz w:val="28"/>
          <w:szCs w:val="28"/>
        </w:rPr>
        <w:t>4</w:t>
      </w:r>
      <w:r w:rsidR="00BC2252">
        <w:rPr>
          <w:b/>
          <w:sz w:val="28"/>
          <w:szCs w:val="28"/>
        </w:rPr>
        <w:t>.</w:t>
      </w:r>
      <w:r w:rsidR="00B77CDB" w:rsidRPr="003D5D8B">
        <w:rPr>
          <w:b/>
          <w:sz w:val="28"/>
          <w:szCs w:val="28"/>
        </w:rPr>
        <w:t xml:space="preserve"> Пожарная профилактика</w:t>
      </w:r>
    </w:p>
    <w:p w:rsidR="00B77CDB" w:rsidRPr="003D5D8B" w:rsidRDefault="00B77CDB" w:rsidP="003D5D8B">
      <w:pPr>
        <w:widowControl w:val="0"/>
        <w:spacing w:line="360" w:lineRule="auto"/>
        <w:ind w:firstLine="709"/>
        <w:jc w:val="both"/>
        <w:rPr>
          <w:sz w:val="28"/>
          <w:szCs w:val="28"/>
        </w:rPr>
      </w:pPr>
    </w:p>
    <w:p w:rsidR="00B77CDB" w:rsidRPr="003D5D8B" w:rsidRDefault="00B77CDB" w:rsidP="003D5D8B">
      <w:pPr>
        <w:widowControl w:val="0"/>
        <w:spacing w:line="360" w:lineRule="auto"/>
        <w:ind w:firstLine="709"/>
        <w:jc w:val="both"/>
        <w:rPr>
          <w:sz w:val="28"/>
          <w:szCs w:val="28"/>
        </w:rPr>
      </w:pPr>
      <w:r w:rsidRPr="003D5D8B">
        <w:rPr>
          <w:sz w:val="28"/>
          <w:szCs w:val="28"/>
        </w:rPr>
        <w:t xml:space="preserve">Здания и те их части в которых размещаются ЭВМ, должны иметь не ниже </w:t>
      </w:r>
      <w:r w:rsidRPr="003D5D8B">
        <w:rPr>
          <w:sz w:val="28"/>
          <w:szCs w:val="28"/>
          <w:lang w:val="uk-UA"/>
        </w:rPr>
        <w:t>ІІ</w:t>
      </w:r>
      <w:r w:rsidRPr="003D5D8B">
        <w:rPr>
          <w:sz w:val="28"/>
          <w:szCs w:val="28"/>
        </w:rPr>
        <w:t xml:space="preserve"> степени огнестойкости. Помещения для обслуживания, ремонта и наладки ЭВМ должны относится по пожаро-взрывобезопасности к категории В в соответствии с ОНТП 24-86, а по классу помещения –– к П-</w:t>
      </w:r>
      <w:r w:rsidRPr="003D5D8B">
        <w:rPr>
          <w:sz w:val="28"/>
          <w:szCs w:val="28"/>
          <w:lang w:val="en-US"/>
        </w:rPr>
        <w:t>II</w:t>
      </w:r>
      <w:r w:rsidRPr="003D5D8B">
        <w:rPr>
          <w:sz w:val="28"/>
          <w:szCs w:val="28"/>
        </w:rPr>
        <w:t>а по ПУЭ. Если в соответствии со СНиП 2.09.02.-85 эти помещения должны быть отделены от помещений другого предназначения противопожарными стенами, то придел их огнестойкости определяется согласно</w:t>
      </w:r>
      <w:r w:rsidR="003D5D8B">
        <w:rPr>
          <w:sz w:val="28"/>
          <w:szCs w:val="28"/>
        </w:rPr>
        <w:t xml:space="preserve"> </w:t>
      </w:r>
      <w:r w:rsidRPr="003D5D8B">
        <w:rPr>
          <w:sz w:val="28"/>
          <w:szCs w:val="28"/>
        </w:rPr>
        <w:t>СНиП 2.09.02.-85.</w:t>
      </w:r>
    </w:p>
    <w:p w:rsidR="00B77CDB" w:rsidRPr="003D5D8B" w:rsidRDefault="00B77CDB" w:rsidP="003D5D8B">
      <w:pPr>
        <w:pStyle w:val="a6"/>
        <w:spacing w:after="0"/>
        <w:rPr>
          <w:szCs w:val="28"/>
        </w:rPr>
      </w:pPr>
      <w:r w:rsidRPr="003D5D8B">
        <w:rPr>
          <w:szCs w:val="28"/>
        </w:rPr>
        <w:t>Пожары в помещениях с ЭВМ представляют особую опасность, т.к. сопряжены с большими материальными потерями. Пожар может возникнуть при взаимодействии горючих веществ.</w:t>
      </w:r>
    </w:p>
    <w:p w:rsidR="00B77CDB" w:rsidRPr="003D5D8B" w:rsidRDefault="00B77CDB" w:rsidP="003D5D8B">
      <w:pPr>
        <w:widowControl w:val="0"/>
        <w:spacing w:line="360" w:lineRule="auto"/>
        <w:ind w:firstLine="709"/>
        <w:jc w:val="both"/>
        <w:rPr>
          <w:sz w:val="28"/>
          <w:szCs w:val="28"/>
        </w:rPr>
      </w:pPr>
      <w:r w:rsidRPr="003D5D8B">
        <w:rPr>
          <w:sz w:val="28"/>
          <w:szCs w:val="28"/>
        </w:rPr>
        <w:t>Возможные причины возникновения пожара в помещении работы программистов и операторов ЭВМ:</w:t>
      </w:r>
    </w:p>
    <w:p w:rsidR="00B77CDB" w:rsidRPr="003D5D8B" w:rsidRDefault="00B77CDB" w:rsidP="003D5D8B">
      <w:pPr>
        <w:widowControl w:val="0"/>
        <w:spacing w:line="360" w:lineRule="auto"/>
        <w:ind w:firstLine="709"/>
        <w:jc w:val="both"/>
        <w:rPr>
          <w:sz w:val="28"/>
          <w:szCs w:val="28"/>
        </w:rPr>
      </w:pPr>
      <w:r w:rsidRPr="003D5D8B">
        <w:rPr>
          <w:sz w:val="28"/>
          <w:szCs w:val="28"/>
        </w:rPr>
        <w:t>а) несоблюдение правил эксплуатации электронно-вычислительной техники;</w:t>
      </w:r>
    </w:p>
    <w:p w:rsidR="00B77CDB" w:rsidRPr="003D5D8B" w:rsidRDefault="00B77CDB" w:rsidP="003D5D8B">
      <w:pPr>
        <w:widowControl w:val="0"/>
        <w:spacing w:line="360" w:lineRule="auto"/>
        <w:ind w:firstLine="709"/>
        <w:jc w:val="both"/>
        <w:rPr>
          <w:sz w:val="28"/>
          <w:szCs w:val="28"/>
        </w:rPr>
      </w:pPr>
      <w:r w:rsidRPr="003D5D8B">
        <w:rPr>
          <w:sz w:val="28"/>
          <w:szCs w:val="28"/>
        </w:rPr>
        <w:t>б) несоблюдение правил пожарной безопасности;</w:t>
      </w:r>
    </w:p>
    <w:p w:rsidR="00B77CDB" w:rsidRPr="003D5D8B" w:rsidRDefault="00B77CDB" w:rsidP="003D5D8B">
      <w:pPr>
        <w:widowControl w:val="0"/>
        <w:spacing w:line="360" w:lineRule="auto"/>
        <w:ind w:firstLine="709"/>
        <w:jc w:val="both"/>
        <w:rPr>
          <w:sz w:val="28"/>
          <w:szCs w:val="28"/>
        </w:rPr>
      </w:pPr>
      <w:r w:rsidRPr="003D5D8B">
        <w:rPr>
          <w:sz w:val="28"/>
          <w:szCs w:val="28"/>
        </w:rPr>
        <w:t>в) перегрев токоведущих частей оборудования в следствие образования высокого переходного сопротивления в местах соединений;</w:t>
      </w:r>
    </w:p>
    <w:p w:rsidR="00B77CDB" w:rsidRPr="003D5D8B" w:rsidRDefault="00B77CDB" w:rsidP="003D5D8B">
      <w:pPr>
        <w:widowControl w:val="0"/>
        <w:spacing w:line="360" w:lineRule="auto"/>
        <w:ind w:firstLine="709"/>
        <w:jc w:val="both"/>
        <w:rPr>
          <w:sz w:val="28"/>
          <w:szCs w:val="28"/>
        </w:rPr>
      </w:pPr>
      <w:r w:rsidRPr="003D5D8B">
        <w:rPr>
          <w:sz w:val="28"/>
          <w:szCs w:val="28"/>
        </w:rPr>
        <w:t>г) неисправность общего или местного освещения рабочих мест.</w:t>
      </w:r>
    </w:p>
    <w:p w:rsidR="00B77CDB" w:rsidRPr="003D5D8B" w:rsidRDefault="00B77CDB" w:rsidP="003D5D8B">
      <w:pPr>
        <w:widowControl w:val="0"/>
        <w:spacing w:line="360" w:lineRule="auto"/>
        <w:ind w:firstLine="709"/>
        <w:jc w:val="both"/>
        <w:rPr>
          <w:sz w:val="28"/>
          <w:szCs w:val="28"/>
        </w:rPr>
      </w:pPr>
      <w:r w:rsidRPr="003D5D8B">
        <w:rPr>
          <w:sz w:val="28"/>
          <w:szCs w:val="28"/>
        </w:rPr>
        <w:t>Горючими компонентами в помещении являются:</w:t>
      </w:r>
    </w:p>
    <w:p w:rsidR="00B77CDB" w:rsidRPr="003D5D8B" w:rsidRDefault="00B77CDB" w:rsidP="003D5D8B">
      <w:pPr>
        <w:widowControl w:val="0"/>
        <w:spacing w:line="360" w:lineRule="auto"/>
        <w:ind w:firstLine="709"/>
        <w:jc w:val="both"/>
        <w:rPr>
          <w:sz w:val="28"/>
          <w:szCs w:val="28"/>
        </w:rPr>
      </w:pPr>
      <w:r w:rsidRPr="003D5D8B">
        <w:rPr>
          <w:sz w:val="28"/>
          <w:szCs w:val="28"/>
        </w:rPr>
        <w:t>а) оконные рамы, двери, рабочие столы;</w:t>
      </w:r>
    </w:p>
    <w:p w:rsidR="00B77CDB" w:rsidRPr="003D5D8B" w:rsidRDefault="00B77CDB" w:rsidP="003D5D8B">
      <w:pPr>
        <w:widowControl w:val="0"/>
        <w:spacing w:line="360" w:lineRule="auto"/>
        <w:ind w:firstLine="709"/>
        <w:jc w:val="both"/>
        <w:rPr>
          <w:sz w:val="28"/>
          <w:szCs w:val="28"/>
        </w:rPr>
      </w:pPr>
      <w:r w:rsidRPr="003D5D8B">
        <w:rPr>
          <w:sz w:val="28"/>
          <w:szCs w:val="28"/>
        </w:rPr>
        <w:t>б) покрытие пола;</w:t>
      </w:r>
    </w:p>
    <w:p w:rsidR="00B77CDB" w:rsidRPr="003D5D8B" w:rsidRDefault="00B77CDB" w:rsidP="003D5D8B">
      <w:pPr>
        <w:widowControl w:val="0"/>
        <w:spacing w:line="360" w:lineRule="auto"/>
        <w:ind w:firstLine="709"/>
        <w:jc w:val="both"/>
        <w:rPr>
          <w:sz w:val="28"/>
          <w:szCs w:val="28"/>
        </w:rPr>
      </w:pPr>
      <w:r w:rsidRPr="003D5D8B">
        <w:rPr>
          <w:sz w:val="28"/>
          <w:szCs w:val="28"/>
        </w:rPr>
        <w:t>в) книги, справочники распечатки программ и другие рабочие материалы;</w:t>
      </w:r>
    </w:p>
    <w:p w:rsidR="00B77CDB" w:rsidRPr="003D5D8B" w:rsidRDefault="00B77CDB" w:rsidP="003D5D8B">
      <w:pPr>
        <w:widowControl w:val="0"/>
        <w:spacing w:line="360" w:lineRule="auto"/>
        <w:ind w:firstLine="709"/>
        <w:jc w:val="both"/>
        <w:rPr>
          <w:sz w:val="28"/>
          <w:szCs w:val="28"/>
        </w:rPr>
      </w:pPr>
      <w:r w:rsidRPr="003D5D8B">
        <w:rPr>
          <w:sz w:val="28"/>
          <w:szCs w:val="28"/>
        </w:rPr>
        <w:t>г) растворители, смазки и другие пожароопасные вещества, которые периодически используются для проведения ремонтных и профилактических работ на установленном в помещении оборудовании.</w:t>
      </w:r>
    </w:p>
    <w:p w:rsidR="00B77CDB" w:rsidRPr="003D5D8B" w:rsidRDefault="00B77CDB" w:rsidP="003D5D8B">
      <w:pPr>
        <w:widowControl w:val="0"/>
        <w:spacing w:line="360" w:lineRule="auto"/>
        <w:ind w:firstLine="709"/>
        <w:jc w:val="both"/>
        <w:rPr>
          <w:sz w:val="28"/>
          <w:szCs w:val="28"/>
        </w:rPr>
      </w:pPr>
      <w:r w:rsidRPr="003D5D8B">
        <w:rPr>
          <w:sz w:val="28"/>
          <w:szCs w:val="28"/>
        </w:rPr>
        <w:t>Источниками воспламенения являются:</w:t>
      </w:r>
    </w:p>
    <w:p w:rsidR="00B77CDB" w:rsidRPr="003D5D8B" w:rsidRDefault="00B77CDB" w:rsidP="003D5D8B">
      <w:pPr>
        <w:widowControl w:val="0"/>
        <w:spacing w:line="360" w:lineRule="auto"/>
        <w:ind w:firstLine="709"/>
        <w:jc w:val="both"/>
        <w:rPr>
          <w:sz w:val="28"/>
          <w:szCs w:val="28"/>
        </w:rPr>
      </w:pPr>
      <w:r w:rsidRPr="003D5D8B">
        <w:rPr>
          <w:sz w:val="28"/>
          <w:szCs w:val="28"/>
        </w:rPr>
        <w:t>а) элементы электропроводки, которые могут перегреваться в результате неисправности оборудования или нарушения правил эксплуатации оборудования;</w:t>
      </w:r>
    </w:p>
    <w:p w:rsidR="00B77CDB" w:rsidRPr="003D5D8B" w:rsidRDefault="00B77CDB" w:rsidP="003D5D8B">
      <w:pPr>
        <w:widowControl w:val="0"/>
        <w:spacing w:line="360" w:lineRule="auto"/>
        <w:ind w:firstLine="709"/>
        <w:jc w:val="both"/>
        <w:rPr>
          <w:sz w:val="28"/>
          <w:szCs w:val="28"/>
        </w:rPr>
      </w:pPr>
      <w:r w:rsidRPr="003D5D8B">
        <w:rPr>
          <w:sz w:val="28"/>
          <w:szCs w:val="28"/>
        </w:rPr>
        <w:t>б) оборудование, установленное в помещении.</w:t>
      </w:r>
    </w:p>
    <w:p w:rsidR="00B77CDB" w:rsidRPr="003D5D8B" w:rsidRDefault="00B77CDB" w:rsidP="003D5D8B">
      <w:pPr>
        <w:pStyle w:val="a6"/>
        <w:spacing w:after="0"/>
        <w:rPr>
          <w:szCs w:val="28"/>
        </w:rPr>
      </w:pPr>
      <w:r w:rsidRPr="003D5D8B">
        <w:rPr>
          <w:szCs w:val="28"/>
        </w:rPr>
        <w:t>Для предупреждения пожара необходимо проводить ряд технических и организационных мероприятий в соответствии с ГОСТ 12.1.004 – 91 и ГОСТ 12.4.009 – 83.</w:t>
      </w:r>
    </w:p>
    <w:p w:rsidR="00B77CDB" w:rsidRPr="003D5D8B" w:rsidRDefault="00B77CDB" w:rsidP="003D5D8B">
      <w:pPr>
        <w:pStyle w:val="a3"/>
        <w:suppressLineNumbers w:val="0"/>
        <w:ind w:firstLine="709"/>
        <w:jc w:val="both"/>
        <w:rPr>
          <w:szCs w:val="28"/>
        </w:rPr>
      </w:pPr>
      <w:r w:rsidRPr="003D5D8B">
        <w:rPr>
          <w:szCs w:val="28"/>
        </w:rPr>
        <w:t>В системе предотвращения пожара предусмотреть:</w:t>
      </w:r>
    </w:p>
    <w:p w:rsidR="00B77CDB" w:rsidRPr="003D5D8B" w:rsidRDefault="00B77CDB" w:rsidP="003D5D8B">
      <w:pPr>
        <w:pStyle w:val="a5"/>
        <w:tabs>
          <w:tab w:val="left" w:pos="993"/>
        </w:tabs>
        <w:ind w:left="0" w:firstLine="709"/>
        <w:rPr>
          <w:szCs w:val="28"/>
        </w:rPr>
      </w:pPr>
      <w:r w:rsidRPr="003D5D8B">
        <w:rPr>
          <w:szCs w:val="28"/>
        </w:rPr>
        <w:t>а)</w:t>
      </w:r>
      <w:r w:rsidRPr="003D5D8B">
        <w:rPr>
          <w:szCs w:val="28"/>
        </w:rPr>
        <w:tab/>
        <w:t>коммутацию проводов выполнить разъемами ;</w:t>
      </w:r>
    </w:p>
    <w:p w:rsidR="00B77CDB" w:rsidRPr="003D5D8B" w:rsidRDefault="00B77CDB" w:rsidP="003D5D8B">
      <w:pPr>
        <w:pStyle w:val="a5"/>
        <w:tabs>
          <w:tab w:val="left" w:pos="993"/>
        </w:tabs>
        <w:ind w:left="0" w:firstLine="709"/>
        <w:rPr>
          <w:szCs w:val="28"/>
        </w:rPr>
      </w:pPr>
      <w:r w:rsidRPr="003D5D8B">
        <w:rPr>
          <w:szCs w:val="28"/>
        </w:rPr>
        <w:t>б)</w:t>
      </w:r>
      <w:r w:rsidRPr="003D5D8B">
        <w:rPr>
          <w:szCs w:val="28"/>
        </w:rPr>
        <w:tab/>
        <w:t>сечение проводов выбирать в соответствии с максимальным током нагрузки;</w:t>
      </w:r>
    </w:p>
    <w:p w:rsidR="00B77CDB" w:rsidRPr="003D5D8B" w:rsidRDefault="00B77CDB" w:rsidP="003D5D8B">
      <w:pPr>
        <w:pStyle w:val="a5"/>
        <w:tabs>
          <w:tab w:val="left" w:pos="993"/>
        </w:tabs>
        <w:ind w:left="0" w:firstLine="709"/>
        <w:rPr>
          <w:szCs w:val="28"/>
        </w:rPr>
      </w:pPr>
      <w:r w:rsidRPr="003D5D8B">
        <w:rPr>
          <w:szCs w:val="28"/>
        </w:rPr>
        <w:t>в)</w:t>
      </w:r>
      <w:r w:rsidRPr="003D5D8B">
        <w:rPr>
          <w:szCs w:val="28"/>
        </w:rPr>
        <w:tab/>
        <w:t>максимально возможные применение негорючих веществ и материалов.</w:t>
      </w:r>
    </w:p>
    <w:p w:rsidR="00B77CDB" w:rsidRPr="003D5D8B" w:rsidRDefault="00B77CDB" w:rsidP="003D5D8B">
      <w:pPr>
        <w:pStyle w:val="a6"/>
        <w:spacing w:after="0"/>
        <w:rPr>
          <w:szCs w:val="28"/>
        </w:rPr>
      </w:pPr>
      <w:r w:rsidRPr="003D5D8B">
        <w:rPr>
          <w:szCs w:val="28"/>
        </w:rPr>
        <w:t>Первичные средства пожаротушения для помещения определяются согласно ГОСТ 12.1.004 – 91. В используемом помещении рекомендуется выполнять следующие технические мероприятия:</w:t>
      </w:r>
    </w:p>
    <w:p w:rsidR="00B77CDB" w:rsidRPr="003D5D8B" w:rsidRDefault="00B77CDB" w:rsidP="003D5D8B">
      <w:pPr>
        <w:pStyle w:val="21"/>
        <w:ind w:left="0" w:firstLine="709"/>
        <w:rPr>
          <w:szCs w:val="28"/>
        </w:rPr>
      </w:pPr>
      <w:r w:rsidRPr="003D5D8B">
        <w:rPr>
          <w:szCs w:val="28"/>
        </w:rPr>
        <w:t>а)</w:t>
      </w:r>
      <w:r w:rsidRPr="003D5D8B">
        <w:rPr>
          <w:szCs w:val="28"/>
        </w:rPr>
        <w:tab/>
        <w:t>применить углекислотные огнетушители для тушения электроприборов. Устанавливают 1 огнетушитель на 40 – 50м</w:t>
      </w:r>
      <w:r w:rsidRPr="003D5D8B">
        <w:rPr>
          <w:szCs w:val="28"/>
          <w:vertAlign w:val="superscript"/>
        </w:rPr>
        <w:t>2</w:t>
      </w:r>
      <w:r w:rsidRPr="003D5D8B">
        <w:rPr>
          <w:szCs w:val="28"/>
        </w:rPr>
        <w:t>, но не менее двух в помещении. В помещении где, производятся работы, связанные с созданием автоматизированной системы сбора и обработки информации о отказах элементной базы видеоконтролирующего устройства необходимо установить 2 огнетушителя ОУ – 5;</w:t>
      </w:r>
    </w:p>
    <w:p w:rsidR="00B77CDB" w:rsidRPr="003D5D8B" w:rsidRDefault="00B77CDB" w:rsidP="003D5D8B">
      <w:pPr>
        <w:pStyle w:val="21"/>
        <w:tabs>
          <w:tab w:val="left" w:pos="1134"/>
        </w:tabs>
        <w:ind w:left="0" w:firstLine="709"/>
        <w:rPr>
          <w:szCs w:val="28"/>
        </w:rPr>
      </w:pPr>
      <w:r w:rsidRPr="003D5D8B">
        <w:rPr>
          <w:szCs w:val="28"/>
        </w:rPr>
        <w:t>а)</w:t>
      </w:r>
      <w:r w:rsidRPr="003D5D8B">
        <w:rPr>
          <w:szCs w:val="28"/>
        </w:rPr>
        <w:tab/>
        <w:t>ящик с песком объемом 0,5 м</w:t>
      </w:r>
      <w:r w:rsidRPr="003D5D8B">
        <w:rPr>
          <w:szCs w:val="28"/>
          <w:vertAlign w:val="superscript"/>
        </w:rPr>
        <w:t>3</w:t>
      </w:r>
      <w:r w:rsidRPr="003D5D8B">
        <w:rPr>
          <w:szCs w:val="28"/>
        </w:rPr>
        <w:t>;</w:t>
      </w:r>
    </w:p>
    <w:p w:rsidR="00B77CDB" w:rsidRPr="003D5D8B" w:rsidRDefault="00B77CDB" w:rsidP="003D5D8B">
      <w:pPr>
        <w:pStyle w:val="21"/>
        <w:tabs>
          <w:tab w:val="left" w:pos="1134"/>
        </w:tabs>
        <w:ind w:left="0" w:firstLine="709"/>
        <w:rPr>
          <w:szCs w:val="28"/>
        </w:rPr>
      </w:pPr>
      <w:r w:rsidRPr="003D5D8B">
        <w:rPr>
          <w:szCs w:val="28"/>
        </w:rPr>
        <w:t>б)</w:t>
      </w:r>
      <w:r w:rsidRPr="003D5D8B">
        <w:rPr>
          <w:szCs w:val="28"/>
        </w:rPr>
        <w:tab/>
        <w:t>систему автоматической пожарной сигнализации с датчиками, реагирующими на появление дыма ФНП – 1 из расчета 1 на 10 м</w:t>
      </w:r>
      <w:r w:rsidRPr="003D5D8B">
        <w:rPr>
          <w:szCs w:val="28"/>
          <w:vertAlign w:val="superscript"/>
        </w:rPr>
        <w:t>2</w:t>
      </w:r>
      <w:r w:rsidRPr="003D5D8B">
        <w:rPr>
          <w:szCs w:val="28"/>
        </w:rPr>
        <w:t xml:space="preserve"> ;</w:t>
      </w:r>
    </w:p>
    <w:p w:rsidR="00B77CDB" w:rsidRPr="003D5D8B" w:rsidRDefault="00B77CDB" w:rsidP="003D5D8B">
      <w:pPr>
        <w:pStyle w:val="21"/>
        <w:tabs>
          <w:tab w:val="left" w:pos="1134"/>
        </w:tabs>
        <w:ind w:left="0" w:firstLine="709"/>
        <w:rPr>
          <w:szCs w:val="28"/>
        </w:rPr>
      </w:pPr>
      <w:r w:rsidRPr="003D5D8B">
        <w:rPr>
          <w:szCs w:val="28"/>
        </w:rPr>
        <w:t>в)</w:t>
      </w:r>
      <w:r w:rsidRPr="003D5D8B">
        <w:rPr>
          <w:szCs w:val="28"/>
        </w:rPr>
        <w:tab/>
        <w:t>телефон, установленный в легкодоступном месте;</w:t>
      </w:r>
    </w:p>
    <w:p w:rsidR="00B77CDB" w:rsidRPr="003D5D8B" w:rsidRDefault="00B77CDB" w:rsidP="003D5D8B">
      <w:pPr>
        <w:pStyle w:val="21"/>
        <w:tabs>
          <w:tab w:val="left" w:pos="1134"/>
        </w:tabs>
        <w:ind w:left="0" w:firstLine="709"/>
        <w:rPr>
          <w:szCs w:val="28"/>
        </w:rPr>
      </w:pPr>
      <w:r w:rsidRPr="003D5D8B">
        <w:rPr>
          <w:szCs w:val="28"/>
        </w:rPr>
        <w:t>г)</w:t>
      </w:r>
      <w:r w:rsidRPr="003D5D8B">
        <w:rPr>
          <w:szCs w:val="28"/>
        </w:rPr>
        <w:tab/>
        <w:t>стальные несущие и ограждающие конструкции защищены огнезащитными материалами.</w:t>
      </w:r>
    </w:p>
    <w:p w:rsidR="00B77CDB" w:rsidRPr="003D5D8B" w:rsidRDefault="00B77CDB" w:rsidP="003D5D8B">
      <w:pPr>
        <w:pStyle w:val="a6"/>
        <w:spacing w:after="0"/>
        <w:rPr>
          <w:szCs w:val="28"/>
        </w:rPr>
      </w:pPr>
      <w:r w:rsidRPr="003D5D8B">
        <w:rPr>
          <w:szCs w:val="28"/>
        </w:rPr>
        <w:t>Организационно-технические мероприятия по пожарной безопасности включают в себя следующее:</w:t>
      </w:r>
    </w:p>
    <w:p w:rsidR="00B77CDB" w:rsidRPr="003D5D8B" w:rsidRDefault="00B77CDB" w:rsidP="003D5D8B">
      <w:pPr>
        <w:pStyle w:val="3"/>
        <w:tabs>
          <w:tab w:val="left" w:pos="1134"/>
        </w:tabs>
        <w:ind w:left="0" w:firstLine="709"/>
        <w:rPr>
          <w:szCs w:val="28"/>
        </w:rPr>
      </w:pPr>
      <w:r w:rsidRPr="003D5D8B">
        <w:rPr>
          <w:szCs w:val="28"/>
        </w:rPr>
        <w:t>а)</w:t>
      </w:r>
      <w:r w:rsidRPr="003D5D8B">
        <w:rPr>
          <w:szCs w:val="28"/>
        </w:rPr>
        <w:tab/>
        <w:t>включение вопросов пожарной профилактики во все инструктажи по технике безопасности;</w:t>
      </w:r>
    </w:p>
    <w:p w:rsidR="00B77CDB" w:rsidRPr="003D5D8B" w:rsidRDefault="00B77CDB" w:rsidP="003D5D8B">
      <w:pPr>
        <w:pStyle w:val="3"/>
        <w:tabs>
          <w:tab w:val="left" w:pos="1134"/>
        </w:tabs>
        <w:ind w:left="0" w:firstLine="709"/>
        <w:rPr>
          <w:szCs w:val="28"/>
        </w:rPr>
      </w:pPr>
      <w:r w:rsidRPr="003D5D8B">
        <w:rPr>
          <w:szCs w:val="28"/>
        </w:rPr>
        <w:t>б)</w:t>
      </w:r>
      <w:r w:rsidRPr="003D5D8B">
        <w:rPr>
          <w:szCs w:val="28"/>
        </w:rPr>
        <w:tab/>
        <w:t>запрет курения в неположенном месте;</w:t>
      </w:r>
    </w:p>
    <w:p w:rsidR="00B77CDB" w:rsidRPr="003D5D8B" w:rsidRDefault="00B77CDB" w:rsidP="003D5D8B">
      <w:pPr>
        <w:pStyle w:val="3"/>
        <w:tabs>
          <w:tab w:val="left" w:pos="1134"/>
        </w:tabs>
        <w:ind w:left="0" w:firstLine="709"/>
        <w:rPr>
          <w:szCs w:val="28"/>
        </w:rPr>
      </w:pPr>
      <w:r w:rsidRPr="003D5D8B">
        <w:rPr>
          <w:szCs w:val="28"/>
        </w:rPr>
        <w:t>в)</w:t>
      </w:r>
      <w:r w:rsidRPr="003D5D8B">
        <w:rPr>
          <w:szCs w:val="28"/>
        </w:rPr>
        <w:tab/>
        <w:t>назначение ответственного за пожарную безопасность;</w:t>
      </w:r>
    </w:p>
    <w:p w:rsidR="00B77CDB" w:rsidRPr="003D5D8B" w:rsidRDefault="00B77CDB" w:rsidP="003D5D8B">
      <w:pPr>
        <w:pStyle w:val="3"/>
        <w:tabs>
          <w:tab w:val="left" w:pos="1134"/>
        </w:tabs>
        <w:ind w:left="0" w:firstLine="709"/>
        <w:rPr>
          <w:szCs w:val="28"/>
        </w:rPr>
      </w:pPr>
      <w:r w:rsidRPr="003D5D8B">
        <w:rPr>
          <w:szCs w:val="28"/>
        </w:rPr>
        <w:t>г)</w:t>
      </w:r>
      <w:r w:rsidRPr="003D5D8B">
        <w:rPr>
          <w:szCs w:val="28"/>
        </w:rPr>
        <w:tab/>
        <w:t>контроль изоляции и состояние электропроводки с периодичностью 1 раз в год;</w:t>
      </w:r>
    </w:p>
    <w:p w:rsidR="00B77CDB" w:rsidRPr="003D5D8B" w:rsidRDefault="00B77CDB" w:rsidP="003D5D8B">
      <w:pPr>
        <w:pStyle w:val="3"/>
        <w:tabs>
          <w:tab w:val="left" w:pos="1134"/>
        </w:tabs>
        <w:ind w:left="0" w:firstLine="709"/>
        <w:rPr>
          <w:szCs w:val="28"/>
        </w:rPr>
      </w:pPr>
      <w:r w:rsidRPr="003D5D8B">
        <w:rPr>
          <w:szCs w:val="28"/>
        </w:rPr>
        <w:t>д)</w:t>
      </w:r>
      <w:r w:rsidRPr="003D5D8B">
        <w:rPr>
          <w:szCs w:val="28"/>
        </w:rPr>
        <w:tab/>
        <w:t>применение плакатов наглядной агитации по пожарной безопасности.</w:t>
      </w:r>
    </w:p>
    <w:p w:rsidR="00B77CDB" w:rsidRPr="003D5D8B" w:rsidRDefault="00B77CDB" w:rsidP="003D5D8B">
      <w:pPr>
        <w:pStyle w:val="a6"/>
        <w:spacing w:after="0"/>
        <w:rPr>
          <w:szCs w:val="28"/>
        </w:rPr>
      </w:pPr>
      <w:r w:rsidRPr="003D5D8B">
        <w:rPr>
          <w:szCs w:val="28"/>
        </w:rPr>
        <w:t xml:space="preserve">Вынужденная эвакуация при пожаре производится через рабочий выход шириной </w:t>
      </w:r>
      <w:smartTag w:uri="urn:schemas-microsoft-com:office:smarttags" w:element="metricconverter">
        <w:smartTagPr>
          <w:attr w:name="ProductID" w:val="1,5 м"/>
        </w:smartTagPr>
        <w:r w:rsidRPr="003D5D8B">
          <w:rPr>
            <w:szCs w:val="28"/>
          </w:rPr>
          <w:t>1,5 м</w:t>
        </w:r>
      </w:smartTag>
      <w:r w:rsidRPr="003D5D8B">
        <w:rPr>
          <w:szCs w:val="28"/>
        </w:rPr>
        <w:t xml:space="preserve"> согласно СНиП 2.01.02 – 8 План эвакуации людей при пожаре изображен на рисунке 2.</w:t>
      </w:r>
    </w:p>
    <w:p w:rsidR="00B77CDB" w:rsidRPr="003D5D8B" w:rsidRDefault="00B77CDB" w:rsidP="003D5D8B">
      <w:pPr>
        <w:pStyle w:val="a6"/>
        <w:spacing w:after="0"/>
        <w:rPr>
          <w:szCs w:val="28"/>
        </w:rPr>
      </w:pPr>
    </w:p>
    <w:p w:rsidR="00B77CDB" w:rsidRPr="003D5D8B" w:rsidRDefault="00C276B4" w:rsidP="003D5D8B">
      <w:pPr>
        <w:pStyle w:val="a6"/>
        <w:spacing w:after="0"/>
        <w:rPr>
          <w:szCs w:val="28"/>
        </w:rPr>
      </w:pPr>
      <w:r>
        <w:rPr>
          <w:szCs w:val="28"/>
        </w:rPr>
        <w:pict>
          <v:shape id="_x0000_i1056" type="#_x0000_t75" style="width:318pt;height:249.75pt">
            <v:imagedata r:id="rId37" o:title=""/>
          </v:shape>
        </w:pict>
      </w:r>
    </w:p>
    <w:p w:rsidR="00B77CDB" w:rsidRPr="003D5D8B" w:rsidRDefault="00B77CDB" w:rsidP="003D5D8B">
      <w:pPr>
        <w:pStyle w:val="a6"/>
        <w:spacing w:after="0"/>
        <w:rPr>
          <w:szCs w:val="28"/>
        </w:rPr>
      </w:pPr>
      <w:r w:rsidRPr="003D5D8B">
        <w:rPr>
          <w:szCs w:val="28"/>
        </w:rPr>
        <w:t>Рисунок 2 –– План эвакуации людей при пожаре</w:t>
      </w:r>
    </w:p>
    <w:p w:rsidR="00B77CDB" w:rsidRPr="003D5D8B" w:rsidRDefault="00B77CDB" w:rsidP="003D5D8B">
      <w:pPr>
        <w:pStyle w:val="21"/>
        <w:ind w:left="0" w:firstLine="709"/>
        <w:rPr>
          <w:szCs w:val="28"/>
        </w:rPr>
      </w:pPr>
      <w:r w:rsidRPr="003D5D8B">
        <w:rPr>
          <w:szCs w:val="28"/>
        </w:rPr>
        <w:t>1 –</w:t>
      </w:r>
      <w:r w:rsidRPr="003D5D8B">
        <w:rPr>
          <w:szCs w:val="28"/>
        </w:rPr>
        <w:tab/>
        <w:t>ящик с песком;</w:t>
      </w:r>
    </w:p>
    <w:p w:rsidR="00B77CDB" w:rsidRPr="003D5D8B" w:rsidRDefault="00B77CDB" w:rsidP="003D5D8B">
      <w:pPr>
        <w:pStyle w:val="21"/>
        <w:ind w:left="0" w:firstLine="709"/>
        <w:rPr>
          <w:szCs w:val="28"/>
        </w:rPr>
      </w:pPr>
      <w:r w:rsidRPr="003D5D8B">
        <w:rPr>
          <w:szCs w:val="28"/>
        </w:rPr>
        <w:t>2 –</w:t>
      </w:r>
      <w:r w:rsidRPr="003D5D8B">
        <w:rPr>
          <w:szCs w:val="28"/>
        </w:rPr>
        <w:tab/>
        <w:t>огнетушители ОУ-</w:t>
      </w:r>
    </w:p>
    <w:p w:rsidR="00B77CDB" w:rsidRPr="003D5D8B" w:rsidRDefault="00B77CDB" w:rsidP="003D5D8B">
      <w:pPr>
        <w:pStyle w:val="3"/>
        <w:ind w:left="0" w:firstLine="709"/>
        <w:rPr>
          <w:szCs w:val="28"/>
        </w:rPr>
      </w:pPr>
      <w:bookmarkStart w:id="0" w:name="_GoBack"/>
      <w:bookmarkEnd w:id="0"/>
    </w:p>
    <w:sectPr w:rsidR="00B77CDB" w:rsidRPr="003D5D8B" w:rsidSect="003D5D8B">
      <w:headerReference w:type="even" r:id="rId38"/>
      <w:headerReference w:type="default" r:id="rId3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45" w:rsidRDefault="00DE0F45">
      <w:r>
        <w:separator/>
      </w:r>
    </w:p>
  </w:endnote>
  <w:endnote w:type="continuationSeparator" w:id="0">
    <w:p w:rsidR="00DE0F45" w:rsidRDefault="00DE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45" w:rsidRDefault="00DE0F45">
      <w:r>
        <w:separator/>
      </w:r>
    </w:p>
  </w:footnote>
  <w:footnote w:type="continuationSeparator" w:id="0">
    <w:p w:rsidR="00DE0F45" w:rsidRDefault="00DE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16" w:rsidRDefault="00277F16">
    <w:pPr>
      <w:pStyle w:val="a8"/>
      <w:framePr w:wrap="around" w:vAnchor="text" w:hAnchor="margin" w:xAlign="right" w:y="1"/>
      <w:rPr>
        <w:rStyle w:val="aa"/>
      </w:rPr>
    </w:pPr>
  </w:p>
  <w:p w:rsidR="00277F16" w:rsidRDefault="00277F1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16" w:rsidRDefault="00277F16">
    <w:pPr>
      <w:pStyle w:val="a8"/>
      <w:framePr w:wrap="around" w:vAnchor="text" w:hAnchor="margin" w:xAlign="right" w:y="1"/>
      <w:rPr>
        <w:rStyle w:val="aa"/>
      </w:rPr>
    </w:pPr>
  </w:p>
  <w:p w:rsidR="00277F16" w:rsidRDefault="00277F1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2CE0F3A"/>
    <w:lvl w:ilvl="0">
      <w:start w:val="1"/>
      <w:numFmt w:val="bullet"/>
      <w:lvlText w:val=""/>
      <w:lvlJc w:val="left"/>
      <w:pPr>
        <w:tabs>
          <w:tab w:val="num" w:pos="360"/>
        </w:tabs>
        <w:ind w:left="360" w:hanging="360"/>
      </w:pPr>
      <w:rPr>
        <w:rFonts w:ascii="Symbol" w:hAnsi="Symbol" w:hint="default"/>
      </w:rPr>
    </w:lvl>
  </w:abstractNum>
  <w:abstractNum w:abstractNumId="1">
    <w:nsid w:val="051C3665"/>
    <w:multiLevelType w:val="hybridMultilevel"/>
    <w:tmpl w:val="DA187D8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9AE7B62"/>
    <w:multiLevelType w:val="hybridMultilevel"/>
    <w:tmpl w:val="5CB4C3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6C238EF"/>
    <w:multiLevelType w:val="hybridMultilevel"/>
    <w:tmpl w:val="8BCCAD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1095A6C"/>
    <w:multiLevelType w:val="hybridMultilevel"/>
    <w:tmpl w:val="62220E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87B07B1"/>
    <w:multiLevelType w:val="singleLevel"/>
    <w:tmpl w:val="A8404B98"/>
    <w:lvl w:ilvl="0">
      <w:start w:val="1"/>
      <w:numFmt w:val="decimal"/>
      <w:lvlText w:val="%1)"/>
      <w:legacy w:legacy="1" w:legacySpace="0" w:legacyIndent="283"/>
      <w:lvlJc w:val="left"/>
      <w:rPr>
        <w:rFonts w:cs="Times New Roman"/>
      </w:rPr>
    </w:lvl>
  </w:abstractNum>
  <w:abstractNum w:abstractNumId="6">
    <w:nsid w:val="48146CC2"/>
    <w:multiLevelType w:val="hybridMultilevel"/>
    <w:tmpl w:val="36F0EC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6A0C236E"/>
    <w:multiLevelType w:val="hybridMultilevel"/>
    <w:tmpl w:val="F7DA295A"/>
    <w:lvl w:ilvl="0" w:tplc="0419000F">
      <w:start w:val="1"/>
      <w:numFmt w:val="decimal"/>
      <w:lvlText w:val="%1."/>
      <w:lvlJc w:val="left"/>
      <w:pPr>
        <w:tabs>
          <w:tab w:val="num" w:pos="1504"/>
        </w:tabs>
        <w:ind w:left="1504" w:hanging="360"/>
      </w:pPr>
      <w:rPr>
        <w:rFonts w:cs="Times New Roman"/>
      </w:rPr>
    </w:lvl>
    <w:lvl w:ilvl="1" w:tplc="04190019" w:tentative="1">
      <w:start w:val="1"/>
      <w:numFmt w:val="lowerLetter"/>
      <w:lvlText w:val="%2."/>
      <w:lvlJc w:val="left"/>
      <w:pPr>
        <w:tabs>
          <w:tab w:val="num" w:pos="2224"/>
        </w:tabs>
        <w:ind w:left="2224" w:hanging="360"/>
      </w:pPr>
      <w:rPr>
        <w:rFonts w:cs="Times New Roman"/>
      </w:rPr>
    </w:lvl>
    <w:lvl w:ilvl="2" w:tplc="0419001B" w:tentative="1">
      <w:start w:val="1"/>
      <w:numFmt w:val="lowerRoman"/>
      <w:lvlText w:val="%3."/>
      <w:lvlJc w:val="right"/>
      <w:pPr>
        <w:tabs>
          <w:tab w:val="num" w:pos="2944"/>
        </w:tabs>
        <w:ind w:left="2944" w:hanging="180"/>
      </w:pPr>
      <w:rPr>
        <w:rFonts w:cs="Times New Roman"/>
      </w:rPr>
    </w:lvl>
    <w:lvl w:ilvl="3" w:tplc="0419000F" w:tentative="1">
      <w:start w:val="1"/>
      <w:numFmt w:val="decimal"/>
      <w:lvlText w:val="%4."/>
      <w:lvlJc w:val="left"/>
      <w:pPr>
        <w:tabs>
          <w:tab w:val="num" w:pos="3664"/>
        </w:tabs>
        <w:ind w:left="3664" w:hanging="360"/>
      </w:pPr>
      <w:rPr>
        <w:rFonts w:cs="Times New Roman"/>
      </w:rPr>
    </w:lvl>
    <w:lvl w:ilvl="4" w:tplc="04190019" w:tentative="1">
      <w:start w:val="1"/>
      <w:numFmt w:val="lowerLetter"/>
      <w:lvlText w:val="%5."/>
      <w:lvlJc w:val="left"/>
      <w:pPr>
        <w:tabs>
          <w:tab w:val="num" w:pos="4384"/>
        </w:tabs>
        <w:ind w:left="4384" w:hanging="360"/>
      </w:pPr>
      <w:rPr>
        <w:rFonts w:cs="Times New Roman"/>
      </w:rPr>
    </w:lvl>
    <w:lvl w:ilvl="5" w:tplc="0419001B" w:tentative="1">
      <w:start w:val="1"/>
      <w:numFmt w:val="lowerRoman"/>
      <w:lvlText w:val="%6."/>
      <w:lvlJc w:val="right"/>
      <w:pPr>
        <w:tabs>
          <w:tab w:val="num" w:pos="5104"/>
        </w:tabs>
        <w:ind w:left="5104" w:hanging="180"/>
      </w:pPr>
      <w:rPr>
        <w:rFonts w:cs="Times New Roman"/>
      </w:rPr>
    </w:lvl>
    <w:lvl w:ilvl="6" w:tplc="0419000F" w:tentative="1">
      <w:start w:val="1"/>
      <w:numFmt w:val="decimal"/>
      <w:lvlText w:val="%7."/>
      <w:lvlJc w:val="left"/>
      <w:pPr>
        <w:tabs>
          <w:tab w:val="num" w:pos="5824"/>
        </w:tabs>
        <w:ind w:left="5824" w:hanging="360"/>
      </w:pPr>
      <w:rPr>
        <w:rFonts w:cs="Times New Roman"/>
      </w:rPr>
    </w:lvl>
    <w:lvl w:ilvl="7" w:tplc="04190019" w:tentative="1">
      <w:start w:val="1"/>
      <w:numFmt w:val="lowerLetter"/>
      <w:lvlText w:val="%8."/>
      <w:lvlJc w:val="left"/>
      <w:pPr>
        <w:tabs>
          <w:tab w:val="num" w:pos="6544"/>
        </w:tabs>
        <w:ind w:left="6544" w:hanging="360"/>
      </w:pPr>
      <w:rPr>
        <w:rFonts w:cs="Times New Roman"/>
      </w:rPr>
    </w:lvl>
    <w:lvl w:ilvl="8" w:tplc="0419001B" w:tentative="1">
      <w:start w:val="1"/>
      <w:numFmt w:val="lowerRoman"/>
      <w:lvlText w:val="%9."/>
      <w:lvlJc w:val="right"/>
      <w:pPr>
        <w:tabs>
          <w:tab w:val="num" w:pos="7264"/>
        </w:tabs>
        <w:ind w:left="7264" w:hanging="180"/>
      </w:pPr>
      <w:rPr>
        <w:rFonts w:cs="Times New Roman"/>
      </w:rPr>
    </w:lvl>
  </w:abstractNum>
  <w:abstractNum w:abstractNumId="8">
    <w:nsid w:val="6F31728D"/>
    <w:multiLevelType w:val="singleLevel"/>
    <w:tmpl w:val="A8404B98"/>
    <w:lvl w:ilvl="0">
      <w:start w:val="1"/>
      <w:numFmt w:val="decimal"/>
      <w:lvlText w:val="%1)"/>
      <w:legacy w:legacy="1" w:legacySpace="0" w:legacyIndent="283"/>
      <w:lvlJc w:val="left"/>
      <w:rPr>
        <w:rFonts w:cs="Times New Roman"/>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098"/>
    <w:rsid w:val="00230328"/>
    <w:rsid w:val="00277F16"/>
    <w:rsid w:val="003606C1"/>
    <w:rsid w:val="003D5D8B"/>
    <w:rsid w:val="004C6098"/>
    <w:rsid w:val="007D67A9"/>
    <w:rsid w:val="00822608"/>
    <w:rsid w:val="00B77CDB"/>
    <w:rsid w:val="00BC2252"/>
    <w:rsid w:val="00BE4FBC"/>
    <w:rsid w:val="00C276B4"/>
    <w:rsid w:val="00D6008F"/>
    <w:rsid w:val="00DA7D6F"/>
    <w:rsid w:val="00DE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3F1033C1-FB1E-4E6B-95EB-5E71F30A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spacing w:line="360" w:lineRule="auto"/>
      <w:ind w:firstLine="72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3">
    <w:name w:val="Body Text Indent"/>
    <w:basedOn w:val="a"/>
    <w:link w:val="a4"/>
    <w:uiPriority w:val="99"/>
    <w:pPr>
      <w:widowControl w:val="0"/>
      <w:suppressLineNumbers/>
      <w:spacing w:line="360" w:lineRule="auto"/>
      <w:ind w:firstLine="720"/>
    </w:pPr>
    <w:rPr>
      <w:sz w:val="28"/>
      <w:szCs w:val="20"/>
    </w:rPr>
  </w:style>
  <w:style w:type="character" w:customStyle="1" w:styleId="a4">
    <w:name w:val="Основной текст с отступом Знак"/>
    <w:link w:val="a3"/>
    <w:uiPriority w:val="99"/>
    <w:semiHidden/>
    <w:rPr>
      <w:sz w:val="24"/>
      <w:szCs w:val="24"/>
    </w:rPr>
  </w:style>
  <w:style w:type="paragraph" w:customStyle="1" w:styleId="123">
    <w:name w:val="1)2)3)"/>
    <w:basedOn w:val="a"/>
    <w:pPr>
      <w:widowControl w:val="0"/>
      <w:overflowPunct w:val="0"/>
      <w:autoSpaceDE w:val="0"/>
      <w:autoSpaceDN w:val="0"/>
      <w:adjustRightInd w:val="0"/>
      <w:spacing w:line="360" w:lineRule="auto"/>
      <w:ind w:firstLine="1021"/>
      <w:jc w:val="both"/>
      <w:textAlignment w:val="baseline"/>
    </w:pPr>
    <w:rPr>
      <w:rFonts w:ascii="Times New Roman CYR" w:hAnsi="Times New Roman CYR"/>
      <w:sz w:val="28"/>
      <w:szCs w:val="20"/>
    </w:rPr>
  </w:style>
  <w:style w:type="paragraph" w:styleId="a5">
    <w:name w:val="List"/>
    <w:basedOn w:val="a"/>
    <w:uiPriority w:val="99"/>
    <w:pPr>
      <w:widowControl w:val="0"/>
      <w:spacing w:line="360" w:lineRule="auto"/>
      <w:ind w:left="283" w:hanging="283"/>
      <w:jc w:val="both"/>
    </w:pPr>
    <w:rPr>
      <w:sz w:val="28"/>
    </w:rPr>
  </w:style>
  <w:style w:type="paragraph" w:styleId="21">
    <w:name w:val="List 2"/>
    <w:basedOn w:val="a"/>
    <w:uiPriority w:val="99"/>
    <w:pPr>
      <w:widowControl w:val="0"/>
      <w:spacing w:line="360" w:lineRule="auto"/>
      <w:ind w:left="566" w:hanging="283"/>
      <w:jc w:val="both"/>
    </w:pPr>
    <w:rPr>
      <w:sz w:val="28"/>
    </w:rPr>
  </w:style>
  <w:style w:type="paragraph" w:styleId="3">
    <w:name w:val="List 3"/>
    <w:basedOn w:val="a"/>
    <w:uiPriority w:val="99"/>
    <w:pPr>
      <w:widowControl w:val="0"/>
      <w:spacing w:line="360" w:lineRule="auto"/>
      <w:ind w:left="849" w:hanging="283"/>
      <w:jc w:val="both"/>
    </w:pPr>
    <w:rPr>
      <w:sz w:val="28"/>
    </w:rPr>
  </w:style>
  <w:style w:type="paragraph" w:styleId="a6">
    <w:name w:val="Body Text"/>
    <w:basedOn w:val="a"/>
    <w:link w:val="a7"/>
    <w:uiPriority w:val="99"/>
    <w:pPr>
      <w:widowControl w:val="0"/>
      <w:spacing w:after="120" w:line="360" w:lineRule="auto"/>
      <w:ind w:firstLine="709"/>
      <w:jc w:val="both"/>
    </w:pPr>
    <w:rPr>
      <w:sz w:val="28"/>
    </w:rPr>
  </w:style>
  <w:style w:type="character" w:customStyle="1" w:styleId="a7">
    <w:name w:val="Основной текст Знак"/>
    <w:link w:val="a6"/>
    <w:uiPriority w:val="99"/>
    <w:semiHidden/>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List Bullet"/>
    <w:basedOn w:val="a"/>
    <w:autoRedefine/>
    <w:uiPriority w:val="99"/>
    <w:pPr>
      <w:widowControl w:val="0"/>
      <w:spacing w:line="360" w:lineRule="auto"/>
      <w:jc w:val="both"/>
    </w:pPr>
    <w:rPr>
      <w:sz w:val="28"/>
    </w:rPr>
  </w:style>
  <w:style w:type="paragraph" w:customStyle="1" w:styleId="ac">
    <w:name w:val="Внутренний адрес"/>
    <w:basedOn w:val="a"/>
    <w:pPr>
      <w:widowControl w:val="0"/>
      <w:spacing w:line="360" w:lineRule="auto"/>
      <w:ind w:firstLine="709"/>
      <w:jc w:val="both"/>
    </w:pPr>
    <w:rPr>
      <w:sz w:val="28"/>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3247</Words>
  <Characters>18514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Охрана труда</vt:lpstr>
    </vt:vector>
  </TitlesOfParts>
  <Company>Solarka</Company>
  <LinksUpToDate>false</LinksUpToDate>
  <CharactersWithSpaces>21718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Охрана труда</dc:title>
  <dc:subject/>
  <dc:creator>Костян</dc:creator>
  <cp:keywords/>
  <dc:description/>
  <cp:lastModifiedBy>admin</cp:lastModifiedBy>
  <cp:revision>2</cp:revision>
  <cp:lastPrinted>2002-06-02T12:01:00Z</cp:lastPrinted>
  <dcterms:created xsi:type="dcterms:W3CDTF">2014-03-22T09:45:00Z</dcterms:created>
  <dcterms:modified xsi:type="dcterms:W3CDTF">2014-03-22T09:45:00Z</dcterms:modified>
</cp:coreProperties>
</file>