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74" w:rsidRPr="00D75874" w:rsidRDefault="007E1C7C" w:rsidP="001A0E30">
      <w:pPr>
        <w:pStyle w:val="aff2"/>
      </w:pPr>
      <w:r w:rsidRPr="00D75874">
        <w:t>ФЕДЕРАЛЬНОЕ АГЕНСТВО ПО ОБАЗОВАНИЮ</w:t>
      </w:r>
    </w:p>
    <w:p w:rsidR="007E1C7C" w:rsidRPr="00D75874" w:rsidRDefault="007E1C7C" w:rsidP="001A0E30">
      <w:pPr>
        <w:pStyle w:val="aff2"/>
      </w:pPr>
      <w:r w:rsidRPr="00D75874">
        <w:t>Государственное образовательное учреждение</w:t>
      </w:r>
    </w:p>
    <w:p w:rsidR="00D75874" w:rsidRDefault="001C210D" w:rsidP="001A0E30">
      <w:pPr>
        <w:pStyle w:val="aff2"/>
      </w:pPr>
      <w:r>
        <w:t>В</w:t>
      </w:r>
      <w:r w:rsidR="007E1C7C" w:rsidRPr="00D75874">
        <w:t>ысшего профессионального образования</w:t>
      </w:r>
    </w:p>
    <w:p w:rsidR="00D75874" w:rsidRDefault="00D75874" w:rsidP="001A0E30">
      <w:pPr>
        <w:pStyle w:val="aff2"/>
      </w:pPr>
      <w:r>
        <w:t>"</w:t>
      </w:r>
      <w:r w:rsidR="007E1C7C" w:rsidRPr="00D75874">
        <w:t>ПЕНЗЕНСКИЙ ГОСУДАРСТВЕННЫЙ УНИВЕРСИТЕТ</w:t>
      </w:r>
      <w:r>
        <w:t>"</w:t>
      </w:r>
    </w:p>
    <w:p w:rsidR="00D75874" w:rsidRPr="00D75874" w:rsidRDefault="007E1C7C" w:rsidP="001A0E30">
      <w:pPr>
        <w:pStyle w:val="aff2"/>
      </w:pPr>
      <w:r w:rsidRPr="00D75874">
        <w:t>Юридический факультет</w:t>
      </w:r>
    </w:p>
    <w:p w:rsidR="00D75874" w:rsidRDefault="007E1C7C" w:rsidP="001A0E30">
      <w:pPr>
        <w:pStyle w:val="aff2"/>
      </w:pPr>
      <w:r w:rsidRPr="00D75874">
        <w:t>Кафедра уголовного права</w:t>
      </w:r>
    </w:p>
    <w:p w:rsidR="001A0E30" w:rsidRDefault="001A0E30" w:rsidP="001A0E30">
      <w:pPr>
        <w:pStyle w:val="aff2"/>
        <w:rPr>
          <w:b/>
          <w:bCs/>
        </w:rPr>
      </w:pPr>
    </w:p>
    <w:p w:rsidR="001A0E30" w:rsidRDefault="001A0E30" w:rsidP="001A0E30">
      <w:pPr>
        <w:pStyle w:val="aff2"/>
        <w:rPr>
          <w:b/>
          <w:bCs/>
        </w:rPr>
      </w:pPr>
    </w:p>
    <w:p w:rsidR="001A0E30" w:rsidRDefault="001A0E30" w:rsidP="001A0E30">
      <w:pPr>
        <w:pStyle w:val="aff2"/>
        <w:rPr>
          <w:b/>
          <w:bCs/>
        </w:rPr>
      </w:pPr>
    </w:p>
    <w:p w:rsidR="001A0E30" w:rsidRDefault="001A0E30" w:rsidP="001A0E30">
      <w:pPr>
        <w:pStyle w:val="aff2"/>
        <w:rPr>
          <w:b/>
          <w:bCs/>
        </w:rPr>
      </w:pPr>
    </w:p>
    <w:p w:rsidR="007E1C7C" w:rsidRPr="00D75874" w:rsidRDefault="007E1C7C" w:rsidP="001A0E30">
      <w:pPr>
        <w:pStyle w:val="aff2"/>
        <w:rPr>
          <w:b/>
          <w:bCs/>
        </w:rPr>
      </w:pPr>
      <w:r w:rsidRPr="00D75874">
        <w:rPr>
          <w:b/>
          <w:bCs/>
        </w:rPr>
        <w:t>КУРСОВАЯ РАБОТА</w:t>
      </w:r>
    </w:p>
    <w:p w:rsidR="00D75874" w:rsidRPr="00D75874" w:rsidRDefault="007E1C7C" w:rsidP="001A0E30">
      <w:pPr>
        <w:pStyle w:val="aff2"/>
      </w:pPr>
      <w:r w:rsidRPr="00D75874">
        <w:t>по ОРД</w:t>
      </w:r>
    </w:p>
    <w:p w:rsidR="00D75874" w:rsidRDefault="007E1C7C" w:rsidP="001A0E30">
      <w:pPr>
        <w:pStyle w:val="aff2"/>
        <w:rPr>
          <w:b/>
          <w:bCs/>
        </w:rPr>
      </w:pPr>
      <w:r w:rsidRPr="00D75874">
        <w:rPr>
          <w:b/>
          <w:bCs/>
        </w:rPr>
        <w:t>Оперативно-розыскные мероприятия, основанные на криминалистических методах</w:t>
      </w:r>
    </w:p>
    <w:p w:rsidR="001A0E30" w:rsidRDefault="001A0E30" w:rsidP="001A0E30">
      <w:pPr>
        <w:pStyle w:val="aff2"/>
        <w:rPr>
          <w:b/>
          <w:bCs/>
        </w:rPr>
      </w:pPr>
    </w:p>
    <w:p w:rsidR="001A0E30" w:rsidRDefault="001A0E30" w:rsidP="001A0E30">
      <w:pPr>
        <w:pStyle w:val="aff2"/>
        <w:rPr>
          <w:b/>
          <w:bCs/>
        </w:rPr>
      </w:pPr>
    </w:p>
    <w:p w:rsidR="001A0E30" w:rsidRDefault="001A0E30" w:rsidP="001A0E30">
      <w:pPr>
        <w:pStyle w:val="aff2"/>
        <w:rPr>
          <w:b/>
          <w:bCs/>
        </w:rPr>
      </w:pPr>
    </w:p>
    <w:p w:rsidR="001A0E30" w:rsidRDefault="001A0E30" w:rsidP="001A0E30">
      <w:pPr>
        <w:pStyle w:val="aff2"/>
        <w:rPr>
          <w:b/>
          <w:bCs/>
        </w:rPr>
      </w:pPr>
    </w:p>
    <w:p w:rsidR="001A0E30" w:rsidRDefault="001A0E30" w:rsidP="001A0E30">
      <w:pPr>
        <w:pStyle w:val="aff2"/>
        <w:rPr>
          <w:b/>
          <w:bCs/>
        </w:rPr>
      </w:pPr>
    </w:p>
    <w:p w:rsidR="00D75874" w:rsidRPr="00D75874" w:rsidRDefault="007E1C7C" w:rsidP="001A0E30">
      <w:pPr>
        <w:pStyle w:val="aff2"/>
        <w:jc w:val="left"/>
      </w:pPr>
      <w:r w:rsidRPr="00D75874">
        <w:t>Выполнил</w:t>
      </w:r>
      <w:r w:rsidR="00D75874" w:rsidRPr="00D75874">
        <w:t xml:space="preserve">: </w:t>
      </w:r>
      <w:r w:rsidRPr="00D75874">
        <w:t>студент группы 04Ю-3</w:t>
      </w:r>
    </w:p>
    <w:p w:rsidR="00D75874" w:rsidRPr="00D75874" w:rsidRDefault="007E1C7C" w:rsidP="001A0E30">
      <w:pPr>
        <w:pStyle w:val="aff2"/>
        <w:jc w:val="left"/>
      </w:pPr>
      <w:r w:rsidRPr="00D75874">
        <w:t>В</w:t>
      </w:r>
      <w:r w:rsidR="00D75874">
        <w:t xml:space="preserve">.Н. </w:t>
      </w:r>
      <w:r w:rsidRPr="00D75874">
        <w:t>Шабала</w:t>
      </w:r>
    </w:p>
    <w:p w:rsidR="00D75874" w:rsidRDefault="007E1C7C" w:rsidP="001A0E30">
      <w:pPr>
        <w:pStyle w:val="aff2"/>
        <w:jc w:val="left"/>
      </w:pPr>
      <w:r w:rsidRPr="00D75874">
        <w:t>Научный руководитель</w:t>
      </w:r>
      <w:r w:rsidR="00D75874" w:rsidRPr="00D75874">
        <w:t>:</w:t>
      </w:r>
    </w:p>
    <w:p w:rsidR="00D75874" w:rsidRDefault="007E1C7C" w:rsidP="001A0E30">
      <w:pPr>
        <w:pStyle w:val="aff2"/>
        <w:jc w:val="left"/>
      </w:pPr>
      <w:r w:rsidRPr="00D75874">
        <w:t>А</w:t>
      </w:r>
      <w:r w:rsidR="00D75874" w:rsidRPr="00D75874">
        <w:t xml:space="preserve">. </w:t>
      </w:r>
      <w:r w:rsidRPr="00D75874">
        <w:t>Хайтжанов</w:t>
      </w:r>
    </w:p>
    <w:p w:rsidR="007E1C7C" w:rsidRDefault="007E1C7C" w:rsidP="001A0E30">
      <w:pPr>
        <w:pStyle w:val="aff2"/>
      </w:pPr>
    </w:p>
    <w:p w:rsidR="001A0E30" w:rsidRDefault="001A0E30" w:rsidP="001A0E30">
      <w:pPr>
        <w:pStyle w:val="aff2"/>
      </w:pPr>
    </w:p>
    <w:p w:rsidR="001A0E30" w:rsidRDefault="001A0E30" w:rsidP="001A0E30">
      <w:pPr>
        <w:pStyle w:val="aff2"/>
      </w:pPr>
    </w:p>
    <w:p w:rsidR="001A0E30" w:rsidRPr="00D75874" w:rsidRDefault="001A0E30" w:rsidP="001A0E30">
      <w:pPr>
        <w:pStyle w:val="aff2"/>
      </w:pPr>
    </w:p>
    <w:p w:rsidR="007E1C7C" w:rsidRPr="00D75874" w:rsidRDefault="007E1C7C" w:rsidP="001A0E30">
      <w:pPr>
        <w:pStyle w:val="aff2"/>
        <w:rPr>
          <w:b/>
          <w:bCs/>
        </w:rPr>
      </w:pPr>
      <w:r w:rsidRPr="00D75874">
        <w:rPr>
          <w:b/>
          <w:bCs/>
        </w:rPr>
        <w:t>Пенза 2008</w:t>
      </w:r>
    </w:p>
    <w:p w:rsidR="00D75874" w:rsidRDefault="001A0E30" w:rsidP="001A0E30">
      <w:pPr>
        <w:pStyle w:val="afc"/>
      </w:pPr>
      <w:r>
        <w:br w:type="page"/>
      </w:r>
      <w:r w:rsidR="00D75874">
        <w:t>Оглавление</w:t>
      </w:r>
    </w:p>
    <w:p w:rsidR="001A0E30" w:rsidRDefault="001A0E30" w:rsidP="001A0E30">
      <w:pPr>
        <w:pStyle w:val="afc"/>
      </w:pP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Введение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1. Сбор образцов для сравнительного исследования и исследование предметов и документов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1.1 Сбор образцов для сравнительного исследования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1.2 Исследование предметов и документов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2. Отождествление личности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3. Обследование помещений, зданий, сооружений, участков местности и транспортных средств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4. Контроль почтовых и иных отправлений, прослушивание телефонных переговоров и снятие информации с каналов связи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4.1 Контроль почтовых отправлений, телеграфных и иных сообщений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4.2 Прослушивание телефонных переговоров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4.3 Снятие информации с технических каналов связи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Заключение</w:t>
      </w:r>
    </w:p>
    <w:p w:rsidR="00896C06" w:rsidRDefault="00896C06">
      <w:pPr>
        <w:pStyle w:val="26"/>
        <w:rPr>
          <w:smallCaps w:val="0"/>
          <w:noProof/>
          <w:sz w:val="24"/>
          <w:szCs w:val="24"/>
        </w:rPr>
      </w:pPr>
      <w:r w:rsidRPr="001B6DEA">
        <w:rPr>
          <w:rStyle w:val="af6"/>
          <w:noProof/>
        </w:rPr>
        <w:t>Библиографический список</w:t>
      </w:r>
    </w:p>
    <w:p w:rsidR="00D75874" w:rsidRPr="00D75874" w:rsidRDefault="001A0E30" w:rsidP="001A0E30">
      <w:pPr>
        <w:pStyle w:val="2"/>
      </w:pPr>
      <w:r>
        <w:br w:type="page"/>
      </w:r>
      <w:bookmarkStart w:id="0" w:name="_Toc246955823"/>
      <w:r w:rsidR="000F0DB2" w:rsidRPr="00D75874">
        <w:t>Введение</w:t>
      </w:r>
      <w:bookmarkEnd w:id="0"/>
    </w:p>
    <w:p w:rsidR="001A0E30" w:rsidRDefault="001A0E30" w:rsidP="00D75874"/>
    <w:p w:rsidR="00D75874" w:rsidRDefault="002063E5" w:rsidP="00D75874">
      <w:r w:rsidRPr="00D75874">
        <w:t>ОРД и криминалистика</w:t>
      </w:r>
      <w:r w:rsidR="000F0DB2" w:rsidRPr="00D75874">
        <w:t xml:space="preserve"> наиболее близкие по теоретическому и практическому содержанию юридические науки</w:t>
      </w:r>
      <w:r w:rsidR="00D75874" w:rsidRPr="00D75874">
        <w:t xml:space="preserve">. </w:t>
      </w:r>
      <w:r w:rsidR="000F0DB2" w:rsidRPr="00D75874">
        <w:t>Они имеют одни объекты изучения</w:t>
      </w:r>
      <w:r w:rsidR="00D75874" w:rsidRPr="00D75874">
        <w:t xml:space="preserve"> - </w:t>
      </w:r>
      <w:r w:rsidR="000F0DB2" w:rsidRPr="00D75874">
        <w:t>преступную деятельность различных видов и деятельность по ее раскрытию и расследованию</w:t>
      </w:r>
      <w:r w:rsidR="00D75874" w:rsidRPr="00D75874">
        <w:t xml:space="preserve">. </w:t>
      </w:r>
      <w:r w:rsidR="000F0DB2" w:rsidRPr="00D75874">
        <w:t>Много общего и в истории их развития, тактике и методике проведения следственных действий и ОРМ</w:t>
      </w:r>
      <w:r w:rsidR="00D75874" w:rsidRPr="00D75874">
        <w:t xml:space="preserve">. </w:t>
      </w:r>
      <w:r w:rsidR="000F0DB2" w:rsidRPr="00D75874">
        <w:t>И это не случайно, ибо многие исходные теоретические положения, приемы и методы ОРД сформировались в рамках криминалистики</w:t>
      </w:r>
      <w:r w:rsidR="00D75874" w:rsidRPr="00D75874">
        <w:t xml:space="preserve">. </w:t>
      </w:r>
      <w:r w:rsidR="000F0DB2" w:rsidRPr="00D75874">
        <w:t>Соответственно многие положения и рекомендации криминалистики легли в основу указанной научной дисциплины</w:t>
      </w:r>
      <w:r w:rsidR="00D75874" w:rsidRPr="00D75874">
        <w:t>.</w:t>
      </w:r>
    </w:p>
    <w:p w:rsidR="00D75874" w:rsidRDefault="000F0DB2" w:rsidP="00D75874">
      <w:r w:rsidRPr="00D75874">
        <w:t xml:space="preserve">В уголовно-процессуальной литературе второй половины </w:t>
      </w:r>
      <w:r w:rsidRPr="00D75874">
        <w:rPr>
          <w:lang w:val="en-US"/>
        </w:rPr>
        <w:t>XIX</w:t>
      </w:r>
      <w:r w:rsidRPr="00D75874">
        <w:t xml:space="preserve"> в</w:t>
      </w:r>
      <w:r w:rsidR="00D75874" w:rsidRPr="00D75874">
        <w:t xml:space="preserve">. </w:t>
      </w:r>
      <w:r w:rsidRPr="00D75874">
        <w:t>появились первые теоретические рассуждения о месте, роли ОРД в раскрытии преступлений, поскольку дознание в этот период осуществлялось приемами и средствами уголовного сыска, ученые-процессуалисты того времени пытались разобраться в соотношении понятий дознания и сыска</w:t>
      </w:r>
      <w:r w:rsidR="00D75874" w:rsidRPr="00D75874">
        <w:t>.</w:t>
      </w:r>
    </w:p>
    <w:p w:rsidR="00D75874" w:rsidRDefault="000F0DB2" w:rsidP="00D75874">
      <w:r w:rsidRPr="00D75874">
        <w:t>Так, А</w:t>
      </w:r>
      <w:r w:rsidR="00D75874">
        <w:t xml:space="preserve">.А. </w:t>
      </w:r>
      <w:r w:rsidRPr="00D75874">
        <w:t>Квачевский различал дознание в широком и узком смысле</w:t>
      </w:r>
      <w:r w:rsidR="00D75874" w:rsidRPr="00D75874">
        <w:t xml:space="preserve">. </w:t>
      </w:r>
      <w:r w:rsidRPr="00D75874">
        <w:t>В широком смысле все предварительное производство по делу, включая и оперативно-розыскные действия, направленные на обнаружение и фиксацию скрытых, тайных виновников преступления</w:t>
      </w:r>
      <w:r w:rsidR="00D75874" w:rsidRPr="00D75874">
        <w:t xml:space="preserve">. </w:t>
      </w:r>
      <w:r w:rsidRPr="00D75874">
        <w:t>В узком смысле</w:t>
      </w:r>
      <w:r w:rsidR="00D75874" w:rsidRPr="00D75874">
        <w:t xml:space="preserve"> - </w:t>
      </w:r>
      <w:r w:rsidRPr="00D75874">
        <w:t>только ОРД, направленную лишь на собирание признаков преступного характера</w:t>
      </w:r>
      <w:r w:rsidRPr="00D75874">
        <w:rPr>
          <w:rStyle w:val="ac"/>
          <w:color w:val="000000"/>
        </w:rPr>
        <w:footnoteReference w:customMarkFollows="1" w:id="1"/>
        <w:t>1</w:t>
      </w:r>
      <w:r w:rsidR="00D75874" w:rsidRPr="00D75874">
        <w:t xml:space="preserve">. </w:t>
      </w:r>
      <w:r w:rsidRPr="00D75874">
        <w:t>И</w:t>
      </w:r>
      <w:r w:rsidR="00D75874">
        <w:t xml:space="preserve">.Я. </w:t>
      </w:r>
      <w:r w:rsidRPr="00D75874">
        <w:t>Фойницкий в своих работах уделял внимание анализу методов уголовного сыска</w:t>
      </w:r>
      <w:r w:rsidR="00D75874">
        <w:t>.</w:t>
      </w:r>
      <w:r w:rsidR="001C210D">
        <w:t xml:space="preserve"> </w:t>
      </w:r>
      <w:r w:rsidR="00D75874">
        <w:t xml:space="preserve">В.К. </w:t>
      </w:r>
      <w:r w:rsidRPr="00D75874">
        <w:t>Случевский, учитывая роль сыска в дознании, считал, что целью дознания является лишь</w:t>
      </w:r>
      <w:r w:rsidR="00D75874">
        <w:t xml:space="preserve"> "</w:t>
      </w:r>
      <w:r w:rsidRPr="00D75874">
        <w:t>обнаружение преступного характера происшествия</w:t>
      </w:r>
      <w:r w:rsidR="00D75874">
        <w:t xml:space="preserve">", </w:t>
      </w:r>
      <w:r w:rsidRPr="00D75874">
        <w:t>а</w:t>
      </w:r>
      <w:r w:rsidR="00D75874">
        <w:t xml:space="preserve"> "</w:t>
      </w:r>
      <w:r w:rsidRPr="00D75874">
        <w:t>дальнейшие действия по разыскиванию и обличению преступника</w:t>
      </w:r>
      <w:r w:rsidR="00D75874">
        <w:t xml:space="preserve">" </w:t>
      </w:r>
      <w:r w:rsidRPr="00D75874">
        <w:t>являются задачей следователя</w:t>
      </w:r>
      <w:r w:rsidRPr="00D75874">
        <w:rPr>
          <w:rStyle w:val="ac"/>
          <w:color w:val="000000"/>
        </w:rPr>
        <w:footnoteReference w:customMarkFollows="1" w:id="2"/>
        <w:t>2</w:t>
      </w:r>
      <w:r w:rsidR="00D75874" w:rsidRPr="00D75874">
        <w:t xml:space="preserve">. </w:t>
      </w:r>
      <w:r w:rsidRPr="00D75874">
        <w:t>Таким образом, дознание он, по существу, сводил лишь к уголовному сыску</w:t>
      </w:r>
      <w:r w:rsidR="00D75874">
        <w:t xml:space="preserve"> (</w:t>
      </w:r>
      <w:r w:rsidRPr="00D75874">
        <w:t>ОРД</w:t>
      </w:r>
      <w:r w:rsidR="00D75874" w:rsidRPr="00D75874">
        <w:t>).</w:t>
      </w:r>
    </w:p>
    <w:p w:rsidR="00D75874" w:rsidRDefault="000F0DB2" w:rsidP="00D75874">
      <w:r w:rsidRPr="00D75874">
        <w:t>Хотя ОРД значительно древнее следственной, ее теоретико-методическая база не развивалась, а фактически ее и не было, в отличие от теоретической основы следствия</w:t>
      </w:r>
      <w:r w:rsidR="00D75874" w:rsidRPr="00D75874">
        <w:t xml:space="preserve">. </w:t>
      </w:r>
      <w:r w:rsidRPr="00D75874">
        <w:t>Только с рождением криминалистики появилась возможность использовать данные криминалистики в ОРД для формирования не только своего тактико-методического и технического арсенала в негласной сфере розыскной деятельности, но и определенных теоретических основ</w:t>
      </w:r>
      <w:r w:rsidR="00D75874" w:rsidRPr="00D75874">
        <w:t>.</w:t>
      </w:r>
    </w:p>
    <w:p w:rsidR="00D75874" w:rsidRDefault="000F0DB2" w:rsidP="00D75874">
      <w:r w:rsidRPr="00D75874">
        <w:t>В контексте рассматриваемой темы я использовал мнение правоведов описывающих содержание оперативно-розыскных мероприятий</w:t>
      </w:r>
      <w:r w:rsidR="00D75874" w:rsidRPr="00D75874">
        <w:t>.</w:t>
      </w:r>
    </w:p>
    <w:p w:rsidR="00D75874" w:rsidRDefault="000F0DB2" w:rsidP="00D75874">
      <w:r w:rsidRPr="00D75874">
        <w:t xml:space="preserve">Цель исследования </w:t>
      </w:r>
      <w:r w:rsidR="00D75874">
        <w:t>-</w:t>
      </w:r>
      <w:r w:rsidRPr="00D75874">
        <w:t xml:space="preserve"> на основе научной литературы и нормативной литературы охарактеризовать</w:t>
      </w:r>
      <w:r w:rsidR="00D75874" w:rsidRPr="00D75874">
        <w:t xml:space="preserve">, </w:t>
      </w:r>
      <w:r w:rsidRPr="00D75874">
        <w:t>оперативно-розыскные мероприятия</w:t>
      </w:r>
      <w:r w:rsidR="002063E5" w:rsidRPr="00D75874">
        <w:t>,</w:t>
      </w:r>
      <w:r w:rsidRPr="00D75874">
        <w:t xml:space="preserve"> основанные на криминалистических методах</w:t>
      </w:r>
      <w:r w:rsidR="00D75874" w:rsidRPr="00D75874">
        <w:t>.</w:t>
      </w:r>
    </w:p>
    <w:p w:rsidR="00D75874" w:rsidRDefault="000F0DB2" w:rsidP="00D75874">
      <w:r w:rsidRPr="00D75874">
        <w:t>Методы исследования</w:t>
      </w:r>
      <w:r w:rsidR="00D75874" w:rsidRPr="00D75874">
        <w:t xml:space="preserve">: </w:t>
      </w:r>
      <w:r w:rsidRPr="00D75874">
        <w:t>анализ государственно-правовой действительности, анализ научно-правовой литературы по проблеме исследования</w:t>
      </w:r>
      <w:r w:rsidR="00D75874" w:rsidRPr="00D75874">
        <w:t>.</w:t>
      </w:r>
    </w:p>
    <w:p w:rsidR="00D75874" w:rsidRPr="00D75874" w:rsidRDefault="001A0E30" w:rsidP="001A0E30">
      <w:pPr>
        <w:pStyle w:val="2"/>
      </w:pPr>
      <w:r>
        <w:br w:type="page"/>
      </w:r>
      <w:bookmarkStart w:id="1" w:name="_Toc246955824"/>
      <w:r>
        <w:t xml:space="preserve">1. </w:t>
      </w:r>
      <w:r w:rsidR="000F0DB2" w:rsidRPr="00D75874">
        <w:t>Сбор образцов для сравнительного исследования и исследование предметов и документов</w:t>
      </w:r>
      <w:bookmarkEnd w:id="1"/>
    </w:p>
    <w:p w:rsidR="001A0E30" w:rsidRDefault="001A0E30" w:rsidP="001A0E30">
      <w:pPr>
        <w:pStyle w:val="2"/>
      </w:pPr>
    </w:p>
    <w:p w:rsidR="00D75874" w:rsidRDefault="00D75874" w:rsidP="001A0E30">
      <w:pPr>
        <w:pStyle w:val="2"/>
      </w:pPr>
      <w:bookmarkStart w:id="2" w:name="_Toc246955825"/>
      <w:r>
        <w:t xml:space="preserve">1.1 </w:t>
      </w:r>
      <w:r w:rsidR="000F0DB2" w:rsidRPr="00D75874">
        <w:t>Сбор образцов для сравнительного исследования</w:t>
      </w:r>
      <w:bookmarkEnd w:id="2"/>
    </w:p>
    <w:p w:rsidR="001A0E30" w:rsidRPr="001A0E30" w:rsidRDefault="001A0E30" w:rsidP="001A0E30"/>
    <w:p w:rsidR="00D75874" w:rsidRDefault="000F0DB2" w:rsidP="00D75874">
      <w:r w:rsidRPr="00D75874">
        <w:rPr>
          <w:b/>
          <w:bCs/>
        </w:rPr>
        <w:t>Сбор образцов для сравнительного исследования</w:t>
      </w:r>
      <w:r w:rsidR="00D75874" w:rsidRPr="00D75874">
        <w:t xml:space="preserve"> - </w:t>
      </w:r>
      <w:r w:rsidRPr="00D75874">
        <w:t>это ОРМ, состоящее в обнаружении и изъятии материальных носителей юридически значимой информации как объектов последующего сравнительного исследования в целях решения конкретных задач ОРД</w:t>
      </w:r>
      <w:r w:rsidR="00D75874" w:rsidRPr="00D75874">
        <w:t>.</w:t>
      </w:r>
    </w:p>
    <w:p w:rsidR="00D75874" w:rsidRDefault="000F0DB2" w:rsidP="00D75874">
      <w:r w:rsidRPr="00D75874">
        <w:t>По смыслу, вытекающему из самого наименования рассматриваемого ОРМ, оно подразумевает три составляющих</w:t>
      </w:r>
      <w:r w:rsidR="00D75874" w:rsidRPr="00D75874">
        <w:t xml:space="preserve">: </w:t>
      </w:r>
      <w:r w:rsidRPr="00D75874">
        <w:t>действие, предмет и цель</w:t>
      </w:r>
      <w:r w:rsidR="00D75874" w:rsidRPr="00D75874">
        <w:t>.</w:t>
      </w:r>
    </w:p>
    <w:p w:rsidR="000F0DB2" w:rsidRPr="00D75874" w:rsidRDefault="000F0DB2" w:rsidP="00D75874">
      <w:r w:rsidRPr="00D75874">
        <w:t xml:space="preserve">Сбор образцов предполагает выполнение действий, при помощи которых необходимый образец попадает в распоряжение должностных лиц ОРО, </w:t>
      </w:r>
      <w:r w:rsidR="00D75874">
        <w:t>т.е.</w:t>
      </w:r>
      <w:r w:rsidR="00D75874" w:rsidRPr="00D75874">
        <w:t xml:space="preserve"> </w:t>
      </w:r>
      <w:r w:rsidRPr="00D75874">
        <w:t>действий, направленных на получение материалов для оперативного исследования и получения заключения специалиста</w:t>
      </w:r>
      <w:r w:rsidR="00D75874" w:rsidRPr="00D75874">
        <w:t xml:space="preserve">. </w:t>
      </w:r>
      <w:r w:rsidRPr="00D75874">
        <w:t>Это может быть изъятие соответствующ</w:t>
      </w:r>
      <w:r w:rsidR="001C210D">
        <w:t>их объектов, проведение дактило</w:t>
      </w:r>
      <w:r w:rsidRPr="00D75874">
        <w:t>скопирования, соскоб части вещества, отделение части предмета, приобретение</w:t>
      </w:r>
      <w:r w:rsidR="00D75874">
        <w:t xml:space="preserve"> (</w:t>
      </w:r>
      <w:r w:rsidRPr="00D75874">
        <w:t>покупка, получение во временное пользование</w:t>
      </w:r>
      <w:r w:rsidR="00D75874" w:rsidRPr="00D75874">
        <w:t>),</w:t>
      </w:r>
      <w:r w:rsidRPr="00D75874">
        <w:t xml:space="preserve"> снятие копий, фотографирование и др</w:t>
      </w:r>
      <w:r w:rsidR="001A0E30">
        <w:t>.</w:t>
      </w:r>
    </w:p>
    <w:p w:rsidR="00D75874" w:rsidRDefault="000F0DB2" w:rsidP="00D75874">
      <w:r w:rsidRPr="00D75874">
        <w:t>Изъятие образцов допускается в количестве, необходимом для сравнительного оперативного исследования, чтобы можно было сделать вывод о закономерности или случайности признаков, их вариативности</w:t>
      </w:r>
      <w:r w:rsidR="00D75874" w:rsidRPr="00D75874">
        <w:t xml:space="preserve">. </w:t>
      </w:r>
      <w:r w:rsidRPr="00D75874">
        <w:t>Образцы</w:t>
      </w:r>
      <w:r w:rsidR="00D75874">
        <w:t xml:space="preserve"> (</w:t>
      </w:r>
      <w:r w:rsidRPr="00D75874">
        <w:t>пробы</w:t>
      </w:r>
      <w:r w:rsidR="00D75874" w:rsidRPr="00D75874">
        <w:t xml:space="preserve">) </w:t>
      </w:r>
      <w:r w:rsidRPr="00D75874">
        <w:t>должны быть надлежащего качества, выражать необходимые для целей исследования признаки объекта, от которого они получены</w:t>
      </w:r>
      <w:r w:rsidR="00D75874" w:rsidRPr="00D75874">
        <w:t xml:space="preserve">. </w:t>
      </w:r>
      <w:r w:rsidRPr="00D75874">
        <w:t>В отдельных случаях для целей исследования условия получения образцов должны соответствовать условиям образования сравниваемого объекта, а изъятие образцов желательно на таком же материале, что и исследуемый, аналогичными орудиями и средствами</w:t>
      </w:r>
      <w:r w:rsidR="00D75874" w:rsidRPr="00D75874">
        <w:t>.</w:t>
      </w:r>
    </w:p>
    <w:p w:rsidR="00D75874" w:rsidRDefault="000F0DB2" w:rsidP="00D75874">
      <w:r w:rsidRPr="00D75874">
        <w:t>Образцами для сравнительного исследования могут быть материальные объекты, представляемые специалисту для сравнения с идентифицируемыми или диагностируемыми объектами</w:t>
      </w:r>
      <w:r w:rsidR="00D75874">
        <w:t xml:space="preserve"> (</w:t>
      </w:r>
      <w:r w:rsidRPr="00D75874">
        <w:t>часто с вещественными доказательствами</w:t>
      </w:r>
      <w:r w:rsidR="00D75874" w:rsidRPr="00D75874">
        <w:t xml:space="preserve">). </w:t>
      </w:r>
      <w:r w:rsidRPr="00D75874">
        <w:t>Такими образцами могут быть различные предметы, документы, вещества, жидкости, препараты, выделения организма человека и др</w:t>
      </w:r>
      <w:r w:rsidR="00D75874" w:rsidRPr="00D75874">
        <w:t>.</w:t>
      </w:r>
    </w:p>
    <w:p w:rsidR="00D75874" w:rsidRDefault="000F0DB2" w:rsidP="00D75874">
      <w:r w:rsidRPr="00D75874">
        <w:t>Отбираемый образец определяется исходя из цели мероприятия, вида и характера исследования, особенностей подготавливаемого, совершаемого, совершенного деяния, наличия материальных следов преступления и др</w:t>
      </w:r>
      <w:r w:rsidR="00D75874" w:rsidRPr="00D75874">
        <w:t>.</w:t>
      </w:r>
    </w:p>
    <w:p w:rsidR="00D75874" w:rsidRDefault="000F0DB2" w:rsidP="00D75874">
      <w:r w:rsidRPr="00D75874">
        <w:t>Отличительным признаком и требованием к изъятию образцов является несомненность их происхождения от конкретного проверяемого, исследуемого объекта</w:t>
      </w:r>
      <w:r w:rsidR="00D75874" w:rsidRPr="00D75874">
        <w:t xml:space="preserve">. </w:t>
      </w:r>
      <w:r w:rsidRPr="00D75874">
        <w:t>Образцы должны выражать признаки другого объекта</w:t>
      </w:r>
      <w:r w:rsidR="00D75874">
        <w:t xml:space="preserve"> (</w:t>
      </w:r>
      <w:r w:rsidRPr="00D75874">
        <w:t>отпечатки пальцев, стреляные гильзы</w:t>
      </w:r>
      <w:r w:rsidR="00D75874" w:rsidRPr="00D75874">
        <w:t xml:space="preserve">) </w:t>
      </w:r>
      <w:r w:rsidRPr="00D75874">
        <w:t>или содержать собственные признаки</w:t>
      </w:r>
      <w:r w:rsidR="00D75874">
        <w:t xml:space="preserve"> (</w:t>
      </w:r>
      <w:r w:rsidRPr="00D75874">
        <w:t xml:space="preserve">кровь, почва и </w:t>
      </w:r>
      <w:r w:rsidR="00D75874">
        <w:t>др.)</w:t>
      </w:r>
      <w:r w:rsidR="00D75874" w:rsidRPr="00D75874">
        <w:t xml:space="preserve">. </w:t>
      </w:r>
      <w:r w:rsidRPr="00D75874">
        <w:t>В криминалистике такие образцы именуют пробами</w:t>
      </w:r>
      <w:r w:rsidRPr="00D75874">
        <w:rPr>
          <w:rStyle w:val="ac"/>
          <w:color w:val="000000"/>
        </w:rPr>
        <w:footnoteReference w:customMarkFollows="1" w:id="3"/>
        <w:t>1</w:t>
      </w:r>
      <w:r w:rsidR="00D75874" w:rsidRPr="00D75874">
        <w:t xml:space="preserve">. </w:t>
      </w:r>
      <w:r w:rsidRPr="00D75874">
        <w:t>Проба представляет собой часть вещества, материала, взятого для анализа, испытания или проверки</w:t>
      </w:r>
      <w:r w:rsidR="00D75874" w:rsidRPr="00D75874">
        <w:t>.</w:t>
      </w:r>
    </w:p>
    <w:p w:rsidR="00D75874" w:rsidRDefault="000F0DB2" w:rsidP="00D75874">
      <w:r w:rsidRPr="00D75874">
        <w:t xml:space="preserve">По способу получения образцы могут быть экспериментальными и свободными, </w:t>
      </w:r>
      <w:r w:rsidR="00D75874">
        <w:t>т.е.</w:t>
      </w:r>
      <w:r w:rsidR="00D75874" w:rsidRPr="00D75874">
        <w:t xml:space="preserve"> </w:t>
      </w:r>
      <w:r w:rsidRPr="00D75874">
        <w:t>полученными вне связи с расследуемым преступлением, часто до возбуждения уголовного дела</w:t>
      </w:r>
      <w:r w:rsidR="00D75874" w:rsidRPr="00D75874">
        <w:t>.</w:t>
      </w:r>
    </w:p>
    <w:p w:rsidR="00D75874" w:rsidRDefault="000F0DB2" w:rsidP="00D75874">
      <w:r w:rsidRPr="00D75874">
        <w:t>В качестве образца</w:t>
      </w:r>
      <w:r w:rsidR="00D75874">
        <w:t xml:space="preserve"> (</w:t>
      </w:r>
      <w:r w:rsidRPr="00D75874">
        <w:t>пробы</w:t>
      </w:r>
      <w:r w:rsidR="00D75874" w:rsidRPr="00D75874">
        <w:t xml:space="preserve">) </w:t>
      </w:r>
      <w:r w:rsidRPr="00D75874">
        <w:t>могут быть использованы дневники, тетради как носители образца почерка, запись голоса, отпечатки пальцев проверяемого, кровь, потожировые выделения, оттиски предметов, печатей, штампов, орудия преступления, отмычки, оружие, средства преступления, документы и др</w:t>
      </w:r>
      <w:r w:rsidR="00D75874" w:rsidRPr="00D75874">
        <w:t>.</w:t>
      </w:r>
    </w:p>
    <w:p w:rsidR="00D75874" w:rsidRDefault="000F0DB2" w:rsidP="00D75874">
      <w:r w:rsidRPr="00D75874">
        <w:t>Несмотря на то, что законодателем определена цель сбора образцов проведение сравнительного исследования, само такое исследование не является составной частью рассматриваемого ОРМ</w:t>
      </w:r>
      <w:r w:rsidR="00D75874" w:rsidRPr="00D75874">
        <w:t xml:space="preserve">. </w:t>
      </w:r>
      <w:r w:rsidRPr="00D75874">
        <w:t>Образцы</w:t>
      </w:r>
      <w:r w:rsidR="00D75874">
        <w:t xml:space="preserve"> (</w:t>
      </w:r>
      <w:r w:rsidRPr="00D75874">
        <w:t>пробы</w:t>
      </w:r>
      <w:r w:rsidR="00D75874" w:rsidRPr="00D75874">
        <w:t xml:space="preserve">) </w:t>
      </w:r>
      <w:r w:rsidRPr="00D75874">
        <w:t>отбираются лишь для проведения такого исследования</w:t>
      </w:r>
      <w:r w:rsidR="00D75874" w:rsidRPr="00D75874">
        <w:t>.</w:t>
      </w:r>
    </w:p>
    <w:p w:rsidR="00D75874" w:rsidRDefault="000F0DB2" w:rsidP="00D75874">
      <w:r w:rsidRPr="00D75874">
        <w:t>Исходя из наименования исследования как сравнительного, его метод заключается в одновременном сопоставлении и оценке фактов, свойств или признаков двух или более объектов, использовании технических приемов сопоставления, наложения, совмещения</w:t>
      </w:r>
      <w:r w:rsidR="00D75874" w:rsidRPr="00D75874">
        <w:t xml:space="preserve">. </w:t>
      </w:r>
      <w:r w:rsidRPr="00D75874">
        <w:t>В этой связи конечная цель исследования может заключаться не только в определении сходств и различий предметов и веществ, но и в идентификации</w:t>
      </w:r>
      <w:r w:rsidR="00D75874">
        <w:t xml:space="preserve"> (</w:t>
      </w:r>
      <w:r w:rsidRPr="00D75874">
        <w:t>отождествлении</w:t>
      </w:r>
      <w:r w:rsidR="00D75874" w:rsidRPr="00D75874">
        <w:t xml:space="preserve">) </w:t>
      </w:r>
      <w:r w:rsidRPr="00D75874">
        <w:t>личности</w:t>
      </w:r>
      <w:r w:rsidR="00D75874">
        <w:t xml:space="preserve"> (</w:t>
      </w:r>
      <w:r w:rsidRPr="00D75874">
        <w:t>технического средства, орудия преступления</w:t>
      </w:r>
      <w:r w:rsidR="00D75874" w:rsidRPr="00D75874">
        <w:t xml:space="preserve">) </w:t>
      </w:r>
      <w:r w:rsidRPr="00D75874">
        <w:t>как одного из возможных объектов сравнительного исследования</w:t>
      </w:r>
      <w:r w:rsidRPr="00D75874">
        <w:rPr>
          <w:rStyle w:val="ac"/>
          <w:color w:val="000000"/>
        </w:rPr>
        <w:footnoteReference w:customMarkFollows="1" w:id="4"/>
        <w:t>1</w:t>
      </w:r>
      <w:r w:rsidR="00D75874" w:rsidRPr="00D75874">
        <w:t>.</w:t>
      </w:r>
    </w:p>
    <w:p w:rsidR="00D75874" w:rsidRDefault="000F0DB2" w:rsidP="00D75874">
      <w:r w:rsidRPr="00D75874">
        <w:t>Указанное ОРМ может проводиться как должностным лицом ОРО, так и другими лицами по его поручению</w:t>
      </w:r>
      <w:r w:rsidR="00D75874" w:rsidRPr="00D75874">
        <w:t xml:space="preserve">. </w:t>
      </w:r>
      <w:r w:rsidRPr="00D75874">
        <w:t>При получении</w:t>
      </w:r>
      <w:r w:rsidR="00D75874">
        <w:t xml:space="preserve"> (</w:t>
      </w:r>
      <w:r w:rsidRPr="00D75874">
        <w:t>сборе</w:t>
      </w:r>
      <w:r w:rsidR="00D75874" w:rsidRPr="00D75874">
        <w:t xml:space="preserve">) </w:t>
      </w:r>
      <w:r w:rsidRPr="00D75874">
        <w:t>образцов для сравнительного исследования может быть использована помощь специалиста</w:t>
      </w:r>
      <w:r w:rsidR="00D75874" w:rsidRPr="00D75874">
        <w:t>.</w:t>
      </w:r>
    </w:p>
    <w:p w:rsidR="00D75874" w:rsidRDefault="000F0DB2" w:rsidP="00D75874">
      <w:r w:rsidRPr="00D75874">
        <w:t>В ОРД гласный сбор образцов проводится при согласии их владельцев</w:t>
      </w:r>
      <w:r w:rsidR="00D75874">
        <w:t xml:space="preserve"> (</w:t>
      </w:r>
      <w:r w:rsidRPr="00D75874">
        <w:t>носителей</w:t>
      </w:r>
      <w:r w:rsidR="00D75874" w:rsidRPr="00D75874">
        <w:t xml:space="preserve">). </w:t>
      </w:r>
      <w:r w:rsidRPr="00D75874">
        <w:t>В зависимости от конкретных обстоятельств он может быть и негласным, исключающим разглашение либо самого факта отбора пробы</w:t>
      </w:r>
      <w:r w:rsidR="00D75874">
        <w:t xml:space="preserve"> (</w:t>
      </w:r>
      <w:r w:rsidRPr="00D75874">
        <w:t>образца</w:t>
      </w:r>
      <w:r w:rsidR="00D75874" w:rsidRPr="00D75874">
        <w:t>),</w:t>
      </w:r>
      <w:r w:rsidRPr="00D75874">
        <w:t xml:space="preserve"> либо истинной цели ОРМ</w:t>
      </w:r>
      <w:r w:rsidR="00D75874" w:rsidRPr="00D75874">
        <w:t xml:space="preserve">. </w:t>
      </w:r>
      <w:r w:rsidRPr="00D75874">
        <w:t>Принудительный отбор образцов для сравнительного исследования допустим только при наличии уголовно-процессуальных оснований и соблюдении соответствующей процедуры</w:t>
      </w:r>
      <w:r w:rsidR="00D75874">
        <w:t xml:space="preserve"> (</w:t>
      </w:r>
      <w:r w:rsidRPr="00D75874">
        <w:t>вынесение постановления, составление протокола, ограничение перечня случаев, когда допускается получение образцов у свидетеля и потерпевшего</w:t>
      </w:r>
      <w:r w:rsidR="00D75874" w:rsidRPr="00D75874">
        <w:t>).</w:t>
      </w:r>
    </w:p>
    <w:p w:rsidR="00D75874" w:rsidRDefault="000F0DB2" w:rsidP="00D75874">
      <w:r w:rsidRPr="00D75874">
        <w:t>Данное ОРМ представляет собой оперативно-розыскной аналог следственного действия, предусмотренного ст</w:t>
      </w:r>
      <w:r w:rsidR="00D75874">
        <w:t>. 20</w:t>
      </w:r>
      <w:r w:rsidRPr="00D75874">
        <w:t>2 УПК, именуемого получением образцов для сравнительного исследования</w:t>
      </w:r>
      <w:r w:rsidR="00D75874" w:rsidRPr="00D75874">
        <w:t xml:space="preserve">. </w:t>
      </w:r>
      <w:r w:rsidRPr="00D75874">
        <w:t>Главное отличие указанного ОРМ состоит в том, что преследует цель обеспечения возможности непроцессуального исследования предметов и документов</w:t>
      </w:r>
      <w:r w:rsidR="00D75874" w:rsidRPr="00D75874">
        <w:t xml:space="preserve">. </w:t>
      </w:r>
      <w:r w:rsidRPr="00D75874">
        <w:t>Образцы собираются с помощью разнообразных гласных и негласных действий непосредственно самими ОРО</w:t>
      </w:r>
      <w:r w:rsidR="00D75874" w:rsidRPr="00D75874">
        <w:t>.</w:t>
      </w:r>
    </w:p>
    <w:p w:rsidR="00D75874" w:rsidRDefault="000F0DB2" w:rsidP="00D75874">
      <w:r w:rsidRPr="00D75874">
        <w:t>Гласный и негласный характер сбора образцов для сравнительного исследования в рамках ОРД не порождает проблему отграничения от аналогичного, но четко регламентированного УПК, следственного действия</w:t>
      </w:r>
      <w:r w:rsidR="00D75874" w:rsidRPr="00D75874">
        <w:t>.</w:t>
      </w:r>
    </w:p>
    <w:p w:rsidR="00D75874" w:rsidRDefault="000F0DB2" w:rsidP="00D75874">
      <w:r w:rsidRPr="00D75874">
        <w:t>Рассматриваемое ОРМ следует отличать и от взятия проб и образцов, которые могут брать под таможенным контролем правообладатель и декларант</w:t>
      </w:r>
      <w:r w:rsidR="00D75874">
        <w:t xml:space="preserve"> (</w:t>
      </w:r>
      <w:r w:rsidRPr="00D75874">
        <w:t>их представители</w:t>
      </w:r>
      <w:r w:rsidR="00D75874" w:rsidRPr="00D75874">
        <w:t xml:space="preserve">) </w:t>
      </w:r>
      <w:r w:rsidRPr="00D75874">
        <w:t>с письменного разрешения таможенного органа</w:t>
      </w:r>
      <w:r w:rsidR="00D75874" w:rsidRPr="00D75874">
        <w:t xml:space="preserve">. </w:t>
      </w:r>
      <w:r w:rsidRPr="00D75874">
        <w:t>Причем в соответствии со ст</w:t>
      </w:r>
      <w:r w:rsidR="00D75874">
        <w:t>.3</w:t>
      </w:r>
      <w:r w:rsidRPr="00D75874">
        <w:t>98 ТК могут браться пробы и образцы товаров, в отношении которых принято решение о приостановлении выпуска, для проведения их исследования, осмотра, фотографирования или иной фиксации таких товаров</w:t>
      </w:r>
      <w:r w:rsidR="00D75874" w:rsidRPr="00D75874">
        <w:t>.</w:t>
      </w:r>
    </w:p>
    <w:p w:rsidR="00D75874" w:rsidRDefault="000F0DB2" w:rsidP="00D75874">
      <w:r w:rsidRPr="00D75874">
        <w:t>Это действие в рамках таможенного контроля также может осуществляться в сочетании с рассматриваемым ОРМ для целей ОРД</w:t>
      </w:r>
      <w:r w:rsidRPr="00D75874">
        <w:rPr>
          <w:rStyle w:val="ac"/>
          <w:color w:val="000000"/>
        </w:rPr>
        <w:footnoteReference w:customMarkFollows="1" w:id="5"/>
        <w:t>1</w:t>
      </w:r>
      <w:r w:rsidR="00D75874" w:rsidRPr="00D75874">
        <w:t xml:space="preserve">. </w:t>
      </w:r>
      <w:r w:rsidRPr="00D75874">
        <w:t>При этом следует учитывать то обстоятельство, что информация о результатах взятия проб и образцов в ходе таможенного контроля в соответствии с указанной статьей ТК является конфиденциальной и не должна разглашаться ни правообладателем или декларантом, ни государственным органом, за исключением случаев, предусмотренных ФЗ, например в ходе уголовного судопроизводства</w:t>
      </w:r>
      <w:r w:rsidR="00D75874" w:rsidRPr="00D75874">
        <w:t>.</w:t>
      </w:r>
    </w:p>
    <w:p w:rsidR="00D75874" w:rsidRDefault="000F0DB2" w:rsidP="00D75874">
      <w:r w:rsidRPr="00D75874">
        <w:t>Получение образцов для сравнительного исследования, несомненно, предназначается для проведения другого ОРМ</w:t>
      </w:r>
      <w:r w:rsidR="00D75874" w:rsidRPr="00D75874">
        <w:t xml:space="preserve"> - </w:t>
      </w:r>
      <w:r w:rsidRPr="00D75874">
        <w:t>исследования предметов и документов, предусмотренного п</w:t>
      </w:r>
      <w:r w:rsidR="00D75874">
        <w:t>.5</w:t>
      </w:r>
      <w:r w:rsidRPr="00D75874">
        <w:t xml:space="preserve"> ч</w:t>
      </w:r>
      <w:r w:rsidR="00D75874">
        <w:t>.1</w:t>
      </w:r>
      <w:r w:rsidRPr="00D75874">
        <w:t xml:space="preserve"> ст</w:t>
      </w:r>
      <w:r w:rsidR="00D75874">
        <w:t>.6</w:t>
      </w:r>
      <w:r w:rsidRPr="00D75874">
        <w:t xml:space="preserve"> ФЗ об ОРД</w:t>
      </w:r>
      <w:r w:rsidR="00D75874" w:rsidRPr="00D75874">
        <w:t>.</w:t>
      </w:r>
    </w:p>
    <w:p w:rsidR="00D75874" w:rsidRDefault="000F0DB2" w:rsidP="00D75874">
      <w:r w:rsidRPr="00D75874">
        <w:t>Получение образцов для сравнительного исследования в процессе уголовно-процессуального доказывания осуществляется в соответствии с постановлением следователя</w:t>
      </w:r>
      <w:r w:rsidR="00D75874" w:rsidRPr="00D75874">
        <w:t xml:space="preserve">. </w:t>
      </w:r>
      <w:r w:rsidRPr="00D75874">
        <w:t>Об изъятии образцов составляется протокол с соблюдением требований ст</w:t>
      </w:r>
      <w:r w:rsidR="00D75874">
        <w:t>.1</w:t>
      </w:r>
      <w:r w:rsidRPr="00D75874">
        <w:t>66 и 167 УПК</w:t>
      </w:r>
      <w:r w:rsidR="00D75874" w:rsidRPr="00D75874">
        <w:t>.</w:t>
      </w:r>
    </w:p>
    <w:p w:rsidR="00D75874" w:rsidRDefault="000F0DB2" w:rsidP="00D75874">
      <w:r w:rsidRPr="00D75874">
        <w:t>Это означает, что лицо, у которого изымаются образцы, участвует в данном следственном действии, имеет право удостоверить его результаты своей подписью в протоколе</w:t>
      </w:r>
      <w:r w:rsidR="00D75874" w:rsidRPr="00D75874">
        <w:t xml:space="preserve">. </w:t>
      </w:r>
      <w:r w:rsidRPr="00D75874">
        <w:t>Такие правовые гарантии не предусмотрены для сбора образцов для сравнительного исследования в качестве ОРМ</w:t>
      </w:r>
      <w:r w:rsidR="00D75874" w:rsidRPr="00D75874">
        <w:t>.</w:t>
      </w:r>
    </w:p>
    <w:p w:rsidR="00D75874" w:rsidRDefault="000F0DB2" w:rsidP="00D75874">
      <w:r w:rsidRPr="00D75874">
        <w:t>Исходя из приведенных соображений, можно утверждать, что образцы для сравнительного исследования, полученные в результате проведения этого ОРМ, не могут стать объектом исследования в рамках судебной экспертизы и иметь доказательственное значение</w:t>
      </w:r>
      <w:r w:rsidR="00D75874" w:rsidRPr="00D75874">
        <w:t>.</w:t>
      </w:r>
    </w:p>
    <w:p w:rsidR="00D75874" w:rsidRDefault="000F0DB2" w:rsidP="00D75874">
      <w:r w:rsidRPr="00D75874">
        <w:t>Полученные данные в результате рассматриваемого ОРМ, как правило, оформляются актом сбора образцов для сравнительного исследования, дактилоскопической картой или иными документами, составляемыми лицами, осуществляющими сбор образцов, рапортом или справкой сотрудника ОРО</w:t>
      </w:r>
      <w:r w:rsidR="00D75874" w:rsidRPr="00D75874">
        <w:t xml:space="preserve">. </w:t>
      </w:r>
      <w:r w:rsidRPr="00D75874">
        <w:t>В таком служебном документе указываются</w:t>
      </w:r>
      <w:r w:rsidR="00D75874" w:rsidRPr="00D75874">
        <w:t xml:space="preserve">: </w:t>
      </w:r>
      <w:r w:rsidRPr="00D75874">
        <w:t>количество изъятого в качестве образца</w:t>
      </w:r>
      <w:r w:rsidR="00D75874">
        <w:t xml:space="preserve"> (</w:t>
      </w:r>
      <w:r w:rsidRPr="00D75874">
        <w:t>с его описанием</w:t>
      </w:r>
      <w:r w:rsidR="00D75874" w:rsidRPr="00D75874">
        <w:t>),</w:t>
      </w:r>
      <w:r w:rsidRPr="00D75874">
        <w:t xml:space="preserve"> условия, при которых происходил сбор образов, применяемые технические средства и их характеристики, вид упаковочного материала</w:t>
      </w:r>
      <w:r w:rsidR="00D75874" w:rsidRPr="00D75874">
        <w:t>.</w:t>
      </w:r>
    </w:p>
    <w:p w:rsidR="00D75874" w:rsidRDefault="000F0DB2" w:rsidP="00D75874">
      <w:r w:rsidRPr="00D75874">
        <w:t>Акт составляется в трех экземплярах</w:t>
      </w:r>
      <w:r w:rsidR="00D75874" w:rsidRPr="00D75874">
        <w:t xml:space="preserve"> - </w:t>
      </w:r>
      <w:r w:rsidRPr="00D75874">
        <w:t>первый и третий остаются у сотрудника ОРО, а второй вручается под расписку владельцу образцов или его представителю</w:t>
      </w:r>
      <w:r w:rsidR="00D75874" w:rsidRPr="00D75874">
        <w:t xml:space="preserve">. </w:t>
      </w:r>
      <w:r w:rsidRPr="00D75874">
        <w:t>Первый экземпляр акта с образцами направляется для сравнительного исследования, а третий экземпляр приобщается к материалам предварительной либо последующей оперативной проверки</w:t>
      </w:r>
      <w:r w:rsidR="00D75874" w:rsidRPr="00D75874">
        <w:t xml:space="preserve">. </w:t>
      </w:r>
      <w:r w:rsidRPr="00D75874">
        <w:t>К рапорту оперативника могут также прилагаться документы, предметы, звуко-, видеозаписи и прочие технические носители информации</w:t>
      </w:r>
      <w:r w:rsidR="00D75874" w:rsidRPr="00D75874">
        <w:t>.</w:t>
      </w:r>
    </w:p>
    <w:p w:rsidR="001A0E30" w:rsidRDefault="001A0E30" w:rsidP="00D75874">
      <w:pPr>
        <w:rPr>
          <w:b/>
          <w:bCs/>
        </w:rPr>
      </w:pPr>
    </w:p>
    <w:p w:rsidR="00D75874" w:rsidRPr="00D75874" w:rsidRDefault="00D75874" w:rsidP="001A0E30">
      <w:pPr>
        <w:pStyle w:val="2"/>
      </w:pPr>
      <w:bookmarkStart w:id="3" w:name="_Toc246955826"/>
      <w:r>
        <w:t xml:space="preserve">1.2 </w:t>
      </w:r>
      <w:r w:rsidR="000F0DB2" w:rsidRPr="00D75874">
        <w:t>Исследование предметов и документов</w:t>
      </w:r>
      <w:bookmarkEnd w:id="3"/>
    </w:p>
    <w:p w:rsidR="001A0E30" w:rsidRDefault="001A0E30" w:rsidP="00D75874">
      <w:pPr>
        <w:rPr>
          <w:b/>
          <w:bCs/>
        </w:rPr>
      </w:pPr>
    </w:p>
    <w:p w:rsidR="00D75874" w:rsidRDefault="000F0DB2" w:rsidP="00D75874">
      <w:r w:rsidRPr="00D75874">
        <w:rPr>
          <w:b/>
          <w:bCs/>
        </w:rPr>
        <w:t>Исследование предметов и документов</w:t>
      </w:r>
      <w:r w:rsidR="00D75874" w:rsidRPr="00D75874">
        <w:rPr>
          <w:b/>
          <w:bCs/>
        </w:rPr>
        <w:t xml:space="preserve"> - </w:t>
      </w:r>
      <w:r w:rsidRPr="00D75874">
        <w:t xml:space="preserve">это ОРМ, проводимое с привлечением специалистов, </w:t>
      </w:r>
      <w:r w:rsidR="00D75874">
        <w:t>т.е.</w:t>
      </w:r>
      <w:r w:rsidR="00D75874" w:rsidRPr="00D75874">
        <w:t xml:space="preserve"> </w:t>
      </w:r>
      <w:r w:rsidRPr="00D75874">
        <w:t>сведущих лиц, обладающих научными, техническими и иными специальными познаниями, необходимыми для изучения указанных материальных объектов при решении задач ОРД</w:t>
      </w:r>
      <w:r w:rsidR="00D75874" w:rsidRPr="00D75874">
        <w:t>.</w:t>
      </w:r>
    </w:p>
    <w:p w:rsidR="00D75874" w:rsidRDefault="000F0DB2" w:rsidP="00D75874">
      <w:r w:rsidRPr="00D75874">
        <w:t>Рассматриваемое ОРМ предполагает подтверждение предметов и документов научному изучению, проведению исследования вне рамок уголовного процесса либо их осмотра для выяснения признаков преступной деятельности, изучения содержания документов, сопоставления с иными документами для установления определенных фактических данных</w:t>
      </w:r>
      <w:r w:rsidR="00D75874" w:rsidRPr="00D75874">
        <w:t>.</w:t>
      </w:r>
    </w:p>
    <w:p w:rsidR="00D75874" w:rsidRDefault="000F0DB2" w:rsidP="00D75874">
      <w:r w:rsidRPr="00D75874">
        <w:t>Исследование предметов и документов может проводиться для определения состояния, обнаружения признаков и свойств, имеющих значение для решения задач ОРД</w:t>
      </w:r>
      <w:r w:rsidR="00D75874" w:rsidRPr="00D75874">
        <w:t>.</w:t>
      </w:r>
    </w:p>
    <w:p w:rsidR="00D75874" w:rsidRDefault="000F0DB2" w:rsidP="00D75874">
      <w:r w:rsidRPr="00D75874">
        <w:t>Исследование предметов предполагает первоначальное изучение и при необходимости фиксацию их общего вида, общих признаков и индивидуальных особенностей</w:t>
      </w:r>
      <w:r w:rsidR="00D75874">
        <w:t xml:space="preserve"> (</w:t>
      </w:r>
      <w:r w:rsidRPr="00D75874">
        <w:t>дефектов, наличия повреждений или иных следов</w:t>
      </w:r>
      <w:r w:rsidR="00D75874" w:rsidRPr="00D75874">
        <w:t xml:space="preserve">). </w:t>
      </w:r>
      <w:r w:rsidRPr="00D75874">
        <w:t>Исследованием документов выявляются такие их признаки, которые придают им значение вещественных доказательств, а применительно к письменным документам устанавливаются удостоверенные ими или изложенные в них обстоятельства и факты, имеющие значение как для решения задач ОРД, так и для производства расследования по делу</w:t>
      </w:r>
      <w:r w:rsidRPr="00D75874">
        <w:rPr>
          <w:rStyle w:val="ac"/>
          <w:color w:val="000000"/>
        </w:rPr>
        <w:footnoteReference w:customMarkFollows="1" w:id="6"/>
        <w:t>1</w:t>
      </w:r>
      <w:r w:rsidR="00D75874" w:rsidRPr="00D75874">
        <w:t>.</w:t>
      </w:r>
    </w:p>
    <w:p w:rsidR="00D75874" w:rsidRDefault="000F0DB2" w:rsidP="00D75874">
      <w:r w:rsidRPr="00D75874">
        <w:t>Исследование документов как ОРМ может заключаться в сопоставлении различных экземпляров бухгалтерских документов между собой, чтобы выявить возможные несоответствия в их содержании</w:t>
      </w:r>
      <w:r w:rsidR="00D75874">
        <w:t xml:space="preserve"> (</w:t>
      </w:r>
      <w:r w:rsidRPr="00D75874">
        <w:t>т</w:t>
      </w:r>
      <w:r w:rsidR="00D75874" w:rsidRPr="00D75874">
        <w:t xml:space="preserve">. </w:t>
      </w:r>
      <w:r w:rsidRPr="00D75874">
        <w:t>н</w:t>
      </w:r>
      <w:r w:rsidR="00D75874" w:rsidRPr="00D75874">
        <w:t xml:space="preserve">. </w:t>
      </w:r>
      <w:r w:rsidRPr="00D75874">
        <w:t>встречная проверка документов</w:t>
      </w:r>
      <w:r w:rsidR="00D75874" w:rsidRPr="00D75874">
        <w:t>).</w:t>
      </w:r>
    </w:p>
    <w:p w:rsidR="00D75874" w:rsidRDefault="000F0DB2" w:rsidP="00D75874">
      <w:r w:rsidRPr="00D75874">
        <w:t>Сопоставление содержания сводных документов с конкретными документальными материалами также может свидетельствовать о наличии несоответствий между ними</w:t>
      </w:r>
      <w:r w:rsidR="00D75874">
        <w:t xml:space="preserve"> (</w:t>
      </w:r>
      <w:r w:rsidRPr="00D75874">
        <w:t>метод взаимного контроля</w:t>
      </w:r>
      <w:r w:rsidR="00D75874" w:rsidRPr="00D75874">
        <w:t xml:space="preserve">). </w:t>
      </w:r>
      <w:r w:rsidRPr="00D75874">
        <w:t>Визуальное исследование</w:t>
      </w:r>
      <w:r w:rsidR="00D75874">
        <w:t xml:space="preserve"> (</w:t>
      </w:r>
      <w:r w:rsidRPr="00D75874">
        <w:t>осмотр</w:t>
      </w:r>
      <w:r w:rsidR="00D75874" w:rsidRPr="00D75874">
        <w:t xml:space="preserve">) </w:t>
      </w:r>
      <w:r w:rsidRPr="00D75874">
        <w:t>документа до его экспертной оценки может выявить признаки подчистки, внесения изменений в содержание документа, несоответствие личности предъявляющего его человека и др</w:t>
      </w:r>
      <w:r w:rsidR="00D75874" w:rsidRPr="00D75874">
        <w:t>.</w:t>
      </w:r>
    </w:p>
    <w:p w:rsidR="00D75874" w:rsidRDefault="000F0DB2" w:rsidP="00D75874">
      <w:r w:rsidRPr="00D75874">
        <w:t>Под документом следует понимать материальный объект, выполненный рукописным, машинописным, полиграфическим способом, фиксирующий информацию при помощи кино-, фото-, видеосъемки, ксерокопирования или иного способа отражения информации, на котором при помощи знаков, символов или иных элементов зафиксированы фактические данные, сведения</w:t>
      </w:r>
      <w:r w:rsidR="00D75874" w:rsidRPr="00D75874">
        <w:t>.</w:t>
      </w:r>
    </w:p>
    <w:p w:rsidR="00D75874" w:rsidRDefault="000F0DB2" w:rsidP="00D75874">
      <w:r w:rsidRPr="00D75874">
        <w:t>Проведение исследования предметов и документов представляется допустимым как по месту их нахождения, так и в служебных помещениях правоохранительных органов, экспертных учреждений</w:t>
      </w:r>
      <w:r w:rsidR="00D75874" w:rsidRPr="00D75874">
        <w:t>.</w:t>
      </w:r>
    </w:p>
    <w:p w:rsidR="00D75874" w:rsidRDefault="000F0DB2" w:rsidP="00D75874">
      <w:r w:rsidRPr="00D75874">
        <w:t>Это зависит от характера и сложности исследования</w:t>
      </w:r>
      <w:r w:rsidR="00D75874" w:rsidRPr="00D75874">
        <w:t xml:space="preserve">. </w:t>
      </w:r>
      <w:r w:rsidRPr="00D75874">
        <w:t xml:space="preserve">Например, чтобы определить, имеет ли место след крови или иного вещества, достаточно на пятно нанести </w:t>
      </w:r>
      <w:r w:rsidR="002063E5" w:rsidRPr="00D75874">
        <w:t>перекись</w:t>
      </w:r>
      <w:r w:rsidRPr="00D75874">
        <w:t xml:space="preserve"> водорода</w:t>
      </w:r>
      <w:r w:rsidR="00D75874" w:rsidRPr="00D75874">
        <w:t xml:space="preserve">. </w:t>
      </w:r>
      <w:r w:rsidRPr="00D75874">
        <w:t>При таком исследовании не имеет смысла изымать предмет с места его нахождения, если не подтвердится наличие следа крови на предмете</w:t>
      </w:r>
      <w:r w:rsidR="00D75874" w:rsidRPr="00D75874">
        <w:t>.</w:t>
      </w:r>
    </w:p>
    <w:p w:rsidR="00D75874" w:rsidRDefault="000F0DB2" w:rsidP="00D75874">
      <w:r w:rsidRPr="00D75874">
        <w:t>Следует отметить, что исследовать</w:t>
      </w:r>
      <w:r w:rsidR="00D75874" w:rsidRPr="00D75874">
        <w:t xml:space="preserve"> - </w:t>
      </w:r>
      <w:r w:rsidRPr="00D75874">
        <w:t>значит подвергнуть специальному</w:t>
      </w:r>
      <w:r w:rsidR="00D75874">
        <w:t xml:space="preserve"> (</w:t>
      </w:r>
      <w:r w:rsidRPr="00D75874">
        <w:t>научному</w:t>
      </w:r>
      <w:r w:rsidR="00D75874" w:rsidRPr="00D75874">
        <w:t xml:space="preserve">) </w:t>
      </w:r>
      <w:r w:rsidRPr="00D75874">
        <w:t>изучению</w:t>
      </w:r>
      <w:r w:rsidR="00D75874" w:rsidRPr="00D75874">
        <w:t xml:space="preserve">. </w:t>
      </w:r>
      <w:r w:rsidRPr="00D75874">
        <w:t xml:space="preserve">Поэтому исследование предметов и документов без привлечения специалистов, </w:t>
      </w:r>
      <w:r w:rsidR="00D75874">
        <w:t>т.е.</w:t>
      </w:r>
      <w:r w:rsidR="00D75874" w:rsidRPr="00D75874">
        <w:t xml:space="preserve"> </w:t>
      </w:r>
      <w:r w:rsidRPr="00D75874">
        <w:t>сведущих лиц, как ОРМ вряд ли возможно</w:t>
      </w:r>
      <w:r w:rsidR="00D75874" w:rsidRPr="00D75874">
        <w:t xml:space="preserve">. </w:t>
      </w:r>
      <w:r w:rsidRPr="00D75874">
        <w:t>Общие познания оперативников даже в смежных с ОРД отраслях науки и практики еще не делают из них, например, криминалистов, тем более что среди последних множество разных специалистов</w:t>
      </w:r>
      <w:r w:rsidR="00D75874" w:rsidRPr="00D75874">
        <w:t>.</w:t>
      </w:r>
    </w:p>
    <w:p w:rsidR="00D75874" w:rsidRDefault="000F0DB2" w:rsidP="00D75874">
      <w:r w:rsidRPr="00D75874">
        <w:t xml:space="preserve">Поэтому в большинстве случаев исследование предметов и документов без привлечения специалистов, а также с привлечением других должностных лиц и отдельных граждан, если они не являются сведущими лицами в определенной области науки, техники, искусства, ремесла и </w:t>
      </w:r>
      <w:r w:rsidR="00D75874">
        <w:t>т.д.,</w:t>
      </w:r>
      <w:r w:rsidRPr="00D75874">
        <w:t xml:space="preserve"> теряет смысл</w:t>
      </w:r>
      <w:r w:rsidR="00D75874" w:rsidRPr="00D75874">
        <w:t>.</w:t>
      </w:r>
    </w:p>
    <w:p w:rsidR="00D75874" w:rsidRDefault="000F0DB2" w:rsidP="00D75874">
      <w:r w:rsidRPr="00D75874">
        <w:t>В ходе рассматриваемого ОРМ может быть получена научная, техническая или иная специальная информация, которая хотя и не является его целью, но, как показывает практика, нередко способствует решению задач ОРД</w:t>
      </w:r>
      <w:r w:rsidR="00D75874" w:rsidRPr="00D75874">
        <w:t>.</w:t>
      </w:r>
    </w:p>
    <w:p w:rsidR="00D75874" w:rsidRDefault="000F0DB2" w:rsidP="00D75874">
      <w:r w:rsidRPr="00D75874">
        <w:t>Проведение исследования предметов и документов экспертно-криминалистическими службами правоохранительных органов, а также специалистами научно-исследовательских учреждений других министерств и ведомств, в том числе по поручению ОРО, само по себе не образует рассматриваемого ОРМ</w:t>
      </w:r>
      <w:r w:rsidR="00D75874" w:rsidRPr="00D75874">
        <w:t>.</w:t>
      </w:r>
    </w:p>
    <w:p w:rsidR="00D75874" w:rsidRDefault="000F0DB2" w:rsidP="00D75874">
      <w:r w:rsidRPr="00D75874">
        <w:t xml:space="preserve">Такое исследование является лишь следствием, продолжением предварительного осмотра предмета, документа, вещества, его предварительной оценки и в случае сомнений либо выявления признаков, указывающих на материальные следы преступления или преступника, предположительно служили орудиями преступления или сохранили на себе следы преступной деятельности, </w:t>
      </w:r>
      <w:r w:rsidR="00D75874">
        <w:t>т.е.</w:t>
      </w:r>
      <w:r w:rsidR="00D75874" w:rsidRPr="00D75874">
        <w:t xml:space="preserve"> </w:t>
      </w:r>
      <w:r w:rsidRPr="00D75874">
        <w:t>действий, которые характеризуют исследование как ОРМ</w:t>
      </w:r>
      <w:r w:rsidR="00D75874" w:rsidRPr="00D75874">
        <w:t xml:space="preserve">. </w:t>
      </w:r>
      <w:r w:rsidRPr="00D75874">
        <w:t>В противном случае разница между исследованием предметов и документов</w:t>
      </w:r>
      <w:r w:rsidR="00D75874">
        <w:t xml:space="preserve"> (</w:t>
      </w:r>
      <w:r w:rsidRPr="00D75874">
        <w:t>как ОРМ</w:t>
      </w:r>
      <w:r w:rsidR="00D75874" w:rsidRPr="00D75874">
        <w:t xml:space="preserve">) </w:t>
      </w:r>
      <w:r w:rsidRPr="00D75874">
        <w:t>и их экспертизой будет заключаться только в процессуальном порядке ее проведения, оформлении результатов</w:t>
      </w:r>
      <w:r w:rsidRPr="00D75874">
        <w:rPr>
          <w:rStyle w:val="ac"/>
          <w:color w:val="000000"/>
        </w:rPr>
        <w:footnoteReference w:customMarkFollows="1" w:id="7"/>
        <w:t>1</w:t>
      </w:r>
      <w:r w:rsidR="00D75874" w:rsidRPr="00D75874">
        <w:t>.</w:t>
      </w:r>
    </w:p>
    <w:p w:rsidR="00D75874" w:rsidRDefault="000F0DB2" w:rsidP="00D75874">
      <w:r w:rsidRPr="00D75874">
        <w:t>Действующие ведомственные нормативные акты содержат указания, запрещающие приобщение к уголовному делу справок о результатах исследования предметов и документов</w:t>
      </w:r>
      <w:r w:rsidR="00D75874" w:rsidRPr="00D75874">
        <w:t xml:space="preserve">. </w:t>
      </w:r>
      <w:r w:rsidRPr="00D75874">
        <w:t>Поэтому эти справки не представляются для использования в порядке ст</w:t>
      </w:r>
      <w:r w:rsidR="00D75874">
        <w:t>.1</w:t>
      </w:r>
      <w:r w:rsidRPr="00D75874">
        <w:t>1 ФЗ об ОРД</w:t>
      </w:r>
      <w:r w:rsidR="00D75874" w:rsidRPr="00D75874">
        <w:t>.</w:t>
      </w:r>
    </w:p>
    <w:p w:rsidR="00D75874" w:rsidRDefault="000F0DB2" w:rsidP="00D75874">
      <w:r w:rsidRPr="00D75874">
        <w:t>Имеют особенности условия и порядок оформления результатов исследования предметов и документов как ОРМ</w:t>
      </w:r>
      <w:r w:rsidR="00D75874" w:rsidRPr="00D75874">
        <w:t>.</w:t>
      </w:r>
    </w:p>
    <w:p w:rsidR="00D75874" w:rsidRDefault="000F0DB2" w:rsidP="00D75874">
      <w:r w:rsidRPr="00D75874">
        <w:t>В случае наличия стандартизированных методов исследования</w:t>
      </w:r>
      <w:r w:rsidR="00D75874">
        <w:t xml:space="preserve"> (</w:t>
      </w:r>
      <w:r w:rsidRPr="00D75874">
        <w:t>например, определение наркотического средства с помощью экспресс-анализа</w:t>
      </w:r>
      <w:r w:rsidR="00D75874" w:rsidRPr="00D75874">
        <w:t xml:space="preserve">) </w:t>
      </w:r>
      <w:r w:rsidRPr="00D75874">
        <w:t>ОРМ не требует санкции руководителя соответствующего ОРО и проводится по решению оперативника</w:t>
      </w:r>
      <w:r w:rsidR="00D75874" w:rsidRPr="00D75874">
        <w:t xml:space="preserve">. </w:t>
      </w:r>
      <w:r w:rsidRPr="00D75874">
        <w:t>Для привлечения к осуществлению ОРМ специалистов оперативник мотивированным рапортом докладывает о необходимости исследования предметов и документов руководителю ОРО, на основании которого направляется письменное требование о производстве исследования соответствующими специалистами</w:t>
      </w:r>
      <w:r w:rsidR="00D75874" w:rsidRPr="00D75874">
        <w:t>.</w:t>
      </w:r>
    </w:p>
    <w:p w:rsidR="00D75874" w:rsidRDefault="000F0DB2" w:rsidP="00D75874">
      <w:r w:rsidRPr="00D75874">
        <w:t>Полученные данные оформляются справкой</w:t>
      </w:r>
      <w:r w:rsidR="00D75874">
        <w:t xml:space="preserve"> (</w:t>
      </w:r>
      <w:r w:rsidRPr="00D75874">
        <w:t>справкой-меморандумом</w:t>
      </w:r>
      <w:r w:rsidR="00D75874" w:rsidRPr="00D75874">
        <w:t>),</w:t>
      </w:r>
      <w:r w:rsidRPr="00D75874">
        <w:t xml:space="preserve"> рапортом оперативника, актом</w:t>
      </w:r>
      <w:r w:rsidR="00D75874" w:rsidRPr="00D75874">
        <w:t xml:space="preserve">. </w:t>
      </w:r>
      <w:r w:rsidRPr="00D75874">
        <w:t>Исследование предметов и документов, проведенное в иных учреждениях, оформляется документами, предусмотренными ведомственными нормативными правовыми актами соответствующих федеральных органов исполнительной</w:t>
      </w:r>
      <w:r w:rsidR="00D75874" w:rsidRPr="00D75874">
        <w:t xml:space="preserve"> - </w:t>
      </w:r>
      <w:r w:rsidRPr="00D75874">
        <w:t>власти</w:t>
      </w:r>
      <w:r w:rsidR="00D75874">
        <w:t xml:space="preserve"> (</w:t>
      </w:r>
      <w:r w:rsidRPr="00D75874">
        <w:t>заключениями, актами экспертизы, актами исследования</w:t>
      </w:r>
      <w:r w:rsidR="00D75874" w:rsidRPr="00D75874">
        <w:t>).</w:t>
      </w:r>
    </w:p>
    <w:p w:rsidR="00D75874" w:rsidRDefault="000F0DB2" w:rsidP="00D75874">
      <w:r w:rsidRPr="00D75874">
        <w:t>Результаты исследования предметов и документов, проведенного специалистами из числа конфидентов оформляются актом исследования</w:t>
      </w:r>
      <w:r w:rsidR="00D75874">
        <w:t xml:space="preserve"> (</w:t>
      </w:r>
      <w:r w:rsidRPr="00D75874">
        <w:t>ревизии, проверки</w:t>
      </w:r>
      <w:r w:rsidR="00D75874" w:rsidRPr="00D75874">
        <w:t>),</w:t>
      </w:r>
      <w:r w:rsidRPr="00D75874">
        <w:t xml:space="preserve"> который по форме и содержанию в максимально допустимых пределах должен соответствовать требованиям, предъявляемым к составлению акта экспертизы, без внесения в него сведений об ОРД</w:t>
      </w:r>
      <w:r w:rsidR="00D75874" w:rsidRPr="00D75874">
        <w:t>.</w:t>
      </w:r>
    </w:p>
    <w:p w:rsidR="00D75874" w:rsidRPr="00D75874" w:rsidRDefault="008471F8" w:rsidP="008471F8">
      <w:pPr>
        <w:pStyle w:val="2"/>
      </w:pPr>
      <w:r>
        <w:br w:type="page"/>
      </w:r>
      <w:bookmarkStart w:id="4" w:name="_Toc246955827"/>
      <w:r w:rsidR="000F0DB2" w:rsidRPr="00D75874">
        <w:t>2</w:t>
      </w:r>
      <w:r w:rsidR="00D75874" w:rsidRPr="00D75874">
        <w:t xml:space="preserve">. </w:t>
      </w:r>
      <w:r w:rsidR="000F0DB2" w:rsidRPr="00D75874">
        <w:t>Отождествление личности</w:t>
      </w:r>
      <w:bookmarkEnd w:id="4"/>
    </w:p>
    <w:p w:rsidR="008471F8" w:rsidRDefault="008471F8" w:rsidP="00D75874">
      <w:pPr>
        <w:rPr>
          <w:b/>
          <w:bCs/>
        </w:rPr>
      </w:pPr>
    </w:p>
    <w:p w:rsidR="00D75874" w:rsidRDefault="000F0DB2" w:rsidP="00D75874">
      <w:r w:rsidRPr="00D75874">
        <w:rPr>
          <w:b/>
          <w:bCs/>
        </w:rPr>
        <w:t>Отождествление личности</w:t>
      </w:r>
      <w:r w:rsidR="00D75874" w:rsidRPr="00D75874">
        <w:rPr>
          <w:b/>
          <w:bCs/>
        </w:rPr>
        <w:t xml:space="preserve"> - </w:t>
      </w:r>
      <w:r w:rsidRPr="00D75874">
        <w:t>это ОРМ, заключающееся в негласном опознании и установлении тождества личности по признакам внешности и поведения, оставленным следам и продуктам жизнедеятельности</w:t>
      </w:r>
      <w:r w:rsidR="00D75874" w:rsidRPr="00D75874">
        <w:t>.</w:t>
      </w:r>
    </w:p>
    <w:p w:rsidR="00D75874" w:rsidRDefault="000F0DB2" w:rsidP="00D75874">
      <w:r w:rsidRPr="00D75874">
        <w:t>Указанное ОРМ предполагает непроцессуальную идентификацию объекта</w:t>
      </w:r>
      <w:r w:rsidR="00D75874">
        <w:t xml:space="preserve"> (</w:t>
      </w:r>
      <w:r w:rsidRPr="00D75874">
        <w:t>лица</w:t>
      </w:r>
      <w:r w:rsidR="00D75874" w:rsidRPr="00D75874">
        <w:t xml:space="preserve">) </w:t>
      </w:r>
      <w:r w:rsidRPr="00D75874">
        <w:t>по его мысленному образу в сознании опознающего лица, проходящего по делу</w:t>
      </w:r>
      <w:r w:rsidR="00D75874">
        <w:t xml:space="preserve"> (</w:t>
      </w:r>
      <w:r w:rsidRPr="00D75874">
        <w:t>свидетеля, потерпевшего</w:t>
      </w:r>
      <w:r w:rsidR="00D75874" w:rsidRPr="00D75874">
        <w:t>),</w:t>
      </w:r>
      <w:r w:rsidRPr="00D75874">
        <w:t xml:space="preserve"> либо лица, заявившего об исчезновении разыскиваемого или иных лиц, знакомых с опознаваемым</w:t>
      </w:r>
      <w:r w:rsidR="00D75874" w:rsidRPr="00D75874">
        <w:t>.</w:t>
      </w:r>
    </w:p>
    <w:p w:rsidR="00D75874" w:rsidRDefault="000F0DB2" w:rsidP="00D75874">
      <w:r w:rsidRPr="00D75874">
        <w:t>Оно подразумевает и привлечение криминалистических способов отождествления</w:t>
      </w:r>
      <w:r w:rsidR="00D75874" w:rsidRPr="00D75874">
        <w:t xml:space="preserve">. </w:t>
      </w:r>
      <w:r w:rsidRPr="00D75874">
        <w:t>В частности, такое отождествление представляется возможным по идентификации отпечатков пальцев, принадлежности крови, волоса, слюны и другим признакам</w:t>
      </w:r>
      <w:r w:rsidR="00D75874" w:rsidRPr="00D75874">
        <w:t>.</w:t>
      </w:r>
    </w:p>
    <w:p w:rsidR="00D75874" w:rsidRDefault="000F0DB2" w:rsidP="00D75874">
      <w:r w:rsidRPr="00D75874">
        <w:t>Отождествление может осуществляться по совокупности общих и индивидуальных признаков объекта</w:t>
      </w:r>
      <w:r w:rsidR="00D75874" w:rsidRPr="00D75874">
        <w:t xml:space="preserve">. </w:t>
      </w:r>
      <w:r w:rsidRPr="00D75874">
        <w:t>Такое отождествление может быть реализовано аналитическим путем</w:t>
      </w:r>
      <w:r w:rsidRPr="00D75874">
        <w:rPr>
          <w:rStyle w:val="ac"/>
          <w:color w:val="000000"/>
        </w:rPr>
        <w:footnoteReference w:customMarkFollows="1" w:id="8"/>
        <w:t>1</w:t>
      </w:r>
      <w:r w:rsidR="00D75874" w:rsidRPr="00D75874">
        <w:t xml:space="preserve">. </w:t>
      </w:r>
      <w:r w:rsidRPr="00D75874">
        <w:t>Опознающий</w:t>
      </w:r>
      <w:r w:rsidR="00D75874">
        <w:t xml:space="preserve"> (</w:t>
      </w:r>
      <w:r w:rsidRPr="00D75874">
        <w:t>отождествляющий</w:t>
      </w:r>
      <w:r w:rsidR="00D75874" w:rsidRPr="00D75874">
        <w:t xml:space="preserve">) </w:t>
      </w:r>
      <w:r w:rsidRPr="00D75874">
        <w:t>мысленно выделяет отдельные характерные признаки объекта, а затем формирует на их основе общий образ отождествляемого</w:t>
      </w:r>
      <w:r w:rsidR="00D75874" w:rsidRPr="00D75874">
        <w:t xml:space="preserve">. </w:t>
      </w:r>
      <w:r w:rsidRPr="00D75874">
        <w:t>Отождествление возможно и по общему образу объекта, без анализа его признаков с последующим указанием, по каким признакам объект был опознан</w:t>
      </w:r>
      <w:r w:rsidR="00D75874" w:rsidRPr="00D75874">
        <w:t>.</w:t>
      </w:r>
    </w:p>
    <w:p w:rsidR="00D75874" w:rsidRDefault="000F0DB2" w:rsidP="00D75874">
      <w:r w:rsidRPr="00D75874">
        <w:t>Отождествление личности возможно по внешним анатомическим и функциональным признакам лица, в том числе по голосу и речи, особым приметам</w:t>
      </w:r>
      <w:r w:rsidR="00D75874">
        <w:t xml:space="preserve"> (</w:t>
      </w:r>
      <w:r w:rsidRPr="00D75874">
        <w:t>шрамы, татуировки, дефекты речи, физические недостатки</w:t>
      </w:r>
      <w:r w:rsidR="00D75874" w:rsidRPr="00D75874">
        <w:t xml:space="preserve">). </w:t>
      </w:r>
      <w:r w:rsidRPr="00D75874">
        <w:t>Отождествление может быть осуществлено как путем непосредственного зрительного восприятия опознаваемого, так и по фотографиям, видеозаписям, фонограммам</w:t>
      </w:r>
      <w:r w:rsidR="00D75874" w:rsidRPr="00D75874">
        <w:t>.</w:t>
      </w:r>
    </w:p>
    <w:p w:rsidR="00D75874" w:rsidRDefault="000F0DB2" w:rsidP="00D75874">
      <w:r w:rsidRPr="00D75874">
        <w:t>Объектом опознания могут быть как конкретные лица, подозреваемые в совершении преступления, разыскиваемые, так и лица обладающие признаками внешности</w:t>
      </w:r>
      <w:r w:rsidR="00D75874">
        <w:t xml:space="preserve"> (</w:t>
      </w:r>
      <w:r w:rsidRPr="00D75874">
        <w:t>приметами</w:t>
      </w:r>
      <w:r w:rsidR="00D75874" w:rsidRPr="00D75874">
        <w:t xml:space="preserve">) </w:t>
      </w:r>
      <w:r w:rsidRPr="00D75874">
        <w:t>лиц, представляющих оперативный интерес</w:t>
      </w:r>
      <w:r w:rsidR="00D75874" w:rsidRPr="00D75874">
        <w:t>.</w:t>
      </w:r>
    </w:p>
    <w:p w:rsidR="00D75874" w:rsidRDefault="000F0DB2" w:rsidP="00D75874">
      <w:r w:rsidRPr="00D75874">
        <w:t>Субъектами рассматриваемого ОРМ могут быть как сами оперативники, так и лица, привлеченные для проведения отождествления личности, которые располагают информацией об опознаваемом</w:t>
      </w:r>
      <w:r w:rsidR="00D75874">
        <w:t xml:space="preserve"> (</w:t>
      </w:r>
      <w:r w:rsidRPr="00D75874">
        <w:t>отождествляемом</w:t>
      </w:r>
      <w:r w:rsidR="00D75874" w:rsidRPr="00D75874">
        <w:t xml:space="preserve">) </w:t>
      </w:r>
      <w:r w:rsidRPr="00D75874">
        <w:t>лице, а также конфиденты и специалисты</w:t>
      </w:r>
      <w:r w:rsidR="00D75874" w:rsidRPr="00D75874">
        <w:t xml:space="preserve">. </w:t>
      </w:r>
      <w:r w:rsidRPr="00D75874">
        <w:t>К проведению данного ОРМ могут привлекаться кинологи</w:t>
      </w:r>
      <w:r w:rsidR="00D75874" w:rsidRPr="00D75874">
        <w:t xml:space="preserve"> - </w:t>
      </w:r>
      <w:r w:rsidRPr="00D75874">
        <w:t>для использования служебно-розыскных собак при отождествлении личности по запаховым следам, изъятым с места преступления</w:t>
      </w:r>
      <w:r w:rsidR="00D75874" w:rsidRPr="00D75874">
        <w:t>.</w:t>
      </w:r>
    </w:p>
    <w:p w:rsidR="00D75874" w:rsidRDefault="000F0DB2" w:rsidP="00D75874">
      <w:r w:rsidRPr="00D75874">
        <w:t>Отождествление личности возможно и лицом, которое лично не воспринимало признаки внешности объекта, в том числе по видео-, кино-, фотоизображениям, но располагает описательной информацией об индивидуальных идентифицирующих</w:t>
      </w:r>
      <w:r w:rsidR="00D75874">
        <w:t xml:space="preserve"> (</w:t>
      </w:r>
      <w:r w:rsidRPr="00D75874">
        <w:t>поисковых</w:t>
      </w:r>
      <w:r w:rsidR="00D75874" w:rsidRPr="00D75874">
        <w:t xml:space="preserve">) </w:t>
      </w:r>
      <w:r w:rsidRPr="00D75874">
        <w:t>признаках лица</w:t>
      </w:r>
      <w:r w:rsidR="00D75874">
        <w:t xml:space="preserve"> (</w:t>
      </w:r>
      <w:r w:rsidRPr="00D75874">
        <w:t>по методу словесного портрета</w:t>
      </w:r>
      <w:r w:rsidR="00D75874" w:rsidRPr="00D75874">
        <w:t xml:space="preserve">). </w:t>
      </w:r>
      <w:r w:rsidRPr="00D75874">
        <w:t>Это возможно, например, в ситуации, когда потерпевший сообщил внешние признаки нападавшего, но сам по физическому состоянию не может участвовать в ОРМ</w:t>
      </w:r>
      <w:r w:rsidR="00D75874" w:rsidRPr="00D75874">
        <w:t>.</w:t>
      </w:r>
    </w:p>
    <w:p w:rsidR="00D75874" w:rsidRDefault="000F0DB2" w:rsidP="00D75874">
      <w:r w:rsidRPr="00D75874">
        <w:t>В зависимости от имеющейся информации об отождествляемом, участия лиц, привлеченных к его проведению, определяются время, место, способ проведения рассматриваемого ОРМ</w:t>
      </w:r>
      <w:r w:rsidR="00D75874" w:rsidRPr="00D75874">
        <w:t xml:space="preserve">. </w:t>
      </w:r>
      <w:r w:rsidRPr="00D75874">
        <w:t>Исходя из этого, ОРМ может проводиться как в помещении ОРО, либо в учреждении, представителем которого является привлекаемый к мероприятию специалист, так и в месте вероятного появления опознаваемого</w:t>
      </w:r>
      <w:r w:rsidR="00D75874" w:rsidRPr="00D75874">
        <w:t>.</w:t>
      </w:r>
    </w:p>
    <w:p w:rsidR="00D75874" w:rsidRDefault="000F0DB2" w:rsidP="00D75874">
      <w:r w:rsidRPr="00D75874">
        <w:t>К числу сущностных признаков этого ОРМ отнесена и негласность отождествления, отсутствие которой превращает данное ОРМ в следственное действие или даже в обычное житейское узнавание человека его знакомыми</w:t>
      </w:r>
      <w:r w:rsidR="00D75874" w:rsidRPr="00D75874">
        <w:t>.</w:t>
      </w:r>
    </w:p>
    <w:p w:rsidR="00D75874" w:rsidRDefault="000F0DB2" w:rsidP="00D75874">
      <w:r w:rsidRPr="00D75874">
        <w:t>Наиболее распространенными действиями по отождествлению личности являются негласное предъявление потерпевшему, очевидцу преступления разрабатываемого лица, предъявления для опознания фотографий, фоторобота, рисованного портрета, неопознанного трупа</w:t>
      </w:r>
      <w:r w:rsidR="00D75874" w:rsidRPr="00D75874">
        <w:t>.</w:t>
      </w:r>
    </w:p>
    <w:p w:rsidR="00D75874" w:rsidRDefault="000F0DB2" w:rsidP="00D75874">
      <w:r w:rsidRPr="00D75874">
        <w:t>Отождествление личности предусматривает и такие действия, как замаскированное патрулирование с потерпевшим или очевидцем в местах возможного появления преступника</w:t>
      </w:r>
      <w:r w:rsidR="00D75874" w:rsidRPr="00D75874">
        <w:t>.</w:t>
      </w:r>
      <w:r w:rsidR="008471F8">
        <w:t xml:space="preserve"> </w:t>
      </w:r>
      <w:r w:rsidRPr="00D75874">
        <w:t>Названное ОРМ может касаться отождествления личности не только причастных к совершенным преступлениям, но и потерпевших</w:t>
      </w:r>
      <w:r w:rsidR="00D75874" w:rsidRPr="00D75874">
        <w:t>.</w:t>
      </w:r>
      <w:r w:rsidR="008471F8">
        <w:t xml:space="preserve"> </w:t>
      </w:r>
      <w:r w:rsidRPr="00D75874">
        <w:t>Практически отождествление представляет собой комплекс действий</w:t>
      </w:r>
      <w:r w:rsidR="00D75874" w:rsidRPr="00D75874">
        <w:t xml:space="preserve">; </w:t>
      </w:r>
      <w:r w:rsidRPr="00D75874">
        <w:t>некоторые из них носят элементы наблюдения, опроса граждан, наведения справок, исследования предметов и документов</w:t>
      </w:r>
      <w:r w:rsidR="00D75874">
        <w:t xml:space="preserve"> (</w:t>
      </w:r>
      <w:r w:rsidRPr="00D75874">
        <w:t xml:space="preserve">исследование следов крови, выделений человеческого тела, отпечатков пальцев и </w:t>
      </w:r>
      <w:r w:rsidR="00D75874">
        <w:t>т.д.)</w:t>
      </w:r>
      <w:r w:rsidR="00D75874" w:rsidRPr="00D75874">
        <w:t>.</w:t>
      </w:r>
      <w:r w:rsidR="008471F8">
        <w:t xml:space="preserve"> </w:t>
      </w:r>
      <w:r w:rsidRPr="00D75874">
        <w:t>Все эти действия объединены одной общей целью</w:t>
      </w:r>
      <w:r w:rsidR="00D75874" w:rsidRPr="00D75874">
        <w:t xml:space="preserve"> - </w:t>
      </w:r>
      <w:r w:rsidRPr="00D75874">
        <w:t>идентификацией</w:t>
      </w:r>
      <w:r w:rsidR="00D75874" w:rsidRPr="00D75874">
        <w:t xml:space="preserve"> - </w:t>
      </w:r>
      <w:r w:rsidRPr="00D75874">
        <w:t>установлением личности</w:t>
      </w:r>
      <w:r w:rsidR="00D75874" w:rsidRPr="00D75874">
        <w:t xml:space="preserve">. </w:t>
      </w:r>
      <w:r w:rsidRPr="00D75874">
        <w:t>В зависимости от характера действия оно может выступать и как элемент отождествления личности, и как самостоятельное ОРМ иного вида</w:t>
      </w:r>
      <w:r w:rsidR="00D75874" w:rsidRPr="00D75874">
        <w:t xml:space="preserve">. </w:t>
      </w:r>
      <w:r w:rsidRPr="00D75874">
        <w:t>Столь неоднозначно определенная с точки зрения сущностной характеристики формулировка отождествления личности, очевидно, объясняется сложностью выделения ее составляющих в качестве отдельных ОРМ, например негласное предъявление для опознания</w:t>
      </w:r>
      <w:r w:rsidRPr="00D75874">
        <w:rPr>
          <w:rStyle w:val="ac"/>
          <w:color w:val="000000"/>
        </w:rPr>
        <w:footnoteReference w:customMarkFollows="1" w:id="9"/>
        <w:t>1</w:t>
      </w:r>
      <w:r w:rsidR="00D75874" w:rsidRPr="00D75874">
        <w:t>.</w:t>
      </w:r>
    </w:p>
    <w:p w:rsidR="00D75874" w:rsidRDefault="000F0DB2" w:rsidP="00D75874">
      <w:r w:rsidRPr="00D75874">
        <w:t>Полученные в результате отождествления личности данные могут быть оформлены справкой, рапортом, сводкой, актом отождествления личности, сообщением конфидента, объяснением гражданина</w:t>
      </w:r>
      <w:r w:rsidR="00D75874" w:rsidRPr="00D75874">
        <w:t xml:space="preserve"> - </w:t>
      </w:r>
      <w:r w:rsidRPr="00D75874">
        <w:t>участника ОРМ или заявлением гражданина с приложением аудио-, видеозаписей, фотографий, на которых зафиксирован процесс осуществления мероприятия либо используемых при его осуществлении</w:t>
      </w:r>
      <w:r w:rsidR="00D75874" w:rsidRPr="00D75874">
        <w:t>.</w:t>
      </w:r>
      <w:r w:rsidR="001C210D">
        <w:t xml:space="preserve"> </w:t>
      </w:r>
      <w:r w:rsidRPr="00D75874">
        <w:t>Результаты отождествления личности независимо от характера документирования могут быть использованы только как имеющие значение для поиска доказательств, для определения путей, направлений, но не в качестве фактических данных, которые могут приобрести доказательственное значение</w:t>
      </w:r>
      <w:r w:rsidR="00D75874" w:rsidRPr="00D75874">
        <w:t>.</w:t>
      </w:r>
    </w:p>
    <w:p w:rsidR="00D75874" w:rsidRPr="00D75874" w:rsidRDefault="008471F8" w:rsidP="008471F8">
      <w:pPr>
        <w:pStyle w:val="2"/>
      </w:pPr>
      <w:r>
        <w:br w:type="page"/>
      </w:r>
      <w:bookmarkStart w:id="5" w:name="_Toc246955828"/>
      <w:r w:rsidR="000F0DB2" w:rsidRPr="00D75874">
        <w:t>3</w:t>
      </w:r>
      <w:r w:rsidR="00D75874" w:rsidRPr="00D75874">
        <w:t xml:space="preserve">. </w:t>
      </w:r>
      <w:r w:rsidR="000F0DB2" w:rsidRPr="00D75874">
        <w:t>Обследование помещений, зданий, сооружений, участков местности и транспортных средств</w:t>
      </w:r>
      <w:bookmarkEnd w:id="5"/>
    </w:p>
    <w:p w:rsidR="008471F8" w:rsidRDefault="008471F8" w:rsidP="00D75874">
      <w:pPr>
        <w:rPr>
          <w:b/>
          <w:bCs/>
        </w:rPr>
      </w:pPr>
    </w:p>
    <w:p w:rsidR="00D75874" w:rsidRDefault="000F0DB2" w:rsidP="00D75874">
      <w:r w:rsidRPr="00D75874">
        <w:rPr>
          <w:b/>
          <w:bCs/>
        </w:rPr>
        <w:t>Обследование помещений, зданий, сооружений, участков местности и транспортных средств</w:t>
      </w:r>
      <w:r w:rsidR="00D75874" w:rsidRPr="00D75874">
        <w:rPr>
          <w:b/>
          <w:bCs/>
        </w:rPr>
        <w:t xml:space="preserve"> - </w:t>
      </w:r>
      <w:r w:rsidRPr="00D75874">
        <w:t>это ОРМ, заключающееся в непосредственном или опосредованном</w:t>
      </w:r>
      <w:r w:rsidR="00D75874">
        <w:t xml:space="preserve"> (</w:t>
      </w:r>
      <w:r w:rsidRPr="00D75874">
        <w:t>с использованием технических средств</w:t>
      </w:r>
      <w:r w:rsidR="00D75874" w:rsidRPr="00D75874">
        <w:t xml:space="preserve">) </w:t>
      </w:r>
      <w:r w:rsidRPr="00D75874">
        <w:t>визуальном осмотре и изучении</w:t>
      </w:r>
      <w:r w:rsidR="00D75874">
        <w:t xml:space="preserve"> (</w:t>
      </w:r>
      <w:r w:rsidRPr="00D75874">
        <w:t>исследовании</w:t>
      </w:r>
      <w:r w:rsidR="00D75874" w:rsidRPr="00D75874">
        <w:t xml:space="preserve">) </w:t>
      </w:r>
      <w:r w:rsidRPr="00D75874">
        <w:t>указанных объектов с целью выявления лиц, фактов и обстоятельств, имеющих значение для решения задач ОРД</w:t>
      </w:r>
      <w:r w:rsidR="00D75874" w:rsidRPr="00D75874">
        <w:t>.</w:t>
      </w:r>
    </w:p>
    <w:p w:rsidR="00D75874" w:rsidRDefault="000F0DB2" w:rsidP="00D75874">
      <w:r w:rsidRPr="00D75874">
        <w:t>Рассматриваемое ОРМ предполагает проведение осмотра помещений, зданий, сооружений, участков местности и транспортных средств лично должностным лицом ОРО, либо по его поручению</w:t>
      </w:r>
      <w:r w:rsidR="00D75874">
        <w:t xml:space="preserve"> (</w:t>
      </w:r>
      <w:r w:rsidRPr="00D75874">
        <w:t>просьбе</w:t>
      </w:r>
      <w:r w:rsidR="00D75874" w:rsidRPr="00D75874">
        <w:t xml:space="preserve">) </w:t>
      </w:r>
      <w:r w:rsidRPr="00D75874">
        <w:t>конфидентом, должностным лицом, имеющим право вхождения на эти объекты или по роду деятельности связанного с такими объектами</w:t>
      </w:r>
      <w:r w:rsidR="00D75874">
        <w:t xml:space="preserve"> (</w:t>
      </w:r>
      <w:r w:rsidRPr="00D75874">
        <w:t>сотрудник ДПС, сотрудники государственной противопожарной службы, работники жилищно-эксп</w:t>
      </w:r>
      <w:r w:rsidR="002063E5" w:rsidRPr="00D75874">
        <w:t xml:space="preserve">луатационных организаций и </w:t>
      </w:r>
      <w:r w:rsidR="00D75874">
        <w:t>др.)</w:t>
      </w:r>
      <w:r w:rsidR="00D75874" w:rsidRPr="00D75874">
        <w:t xml:space="preserve"> </w:t>
      </w:r>
      <w:r w:rsidRPr="00D75874">
        <w:t>в целях обнаружения предметов, документов, указывающих на признаки преступной деятельности, получения информации, необходимой для решения задач ОРД</w:t>
      </w:r>
      <w:r w:rsidR="00D75874" w:rsidRPr="00D75874">
        <w:t>.</w:t>
      </w:r>
    </w:p>
    <w:p w:rsidR="00D75874" w:rsidRDefault="000F0DB2" w:rsidP="00D75874">
      <w:r w:rsidRPr="00D75874">
        <w:t>Обследование представляет собой определенный процесс, который включает в себя как осмотр объектов, так и отыскание орудий преступления, предметов и ценностей, добытых преступным путем, документов, веществ и других предметов, а также установление фактов, могущих иметь значение для осуществления ОРД и расследования уголовного дела</w:t>
      </w:r>
      <w:r w:rsidR="00D75874" w:rsidRPr="00D75874">
        <w:t xml:space="preserve">. </w:t>
      </w:r>
      <w:r w:rsidRPr="00D75874">
        <w:t>Рассматриваемое ОРМ с содержательной стороны может быть ограничено только осмотром указанных объектов</w:t>
      </w:r>
      <w:r w:rsidR="00D75874" w:rsidRPr="00D75874">
        <w:t>.</w:t>
      </w:r>
    </w:p>
    <w:p w:rsidR="00D75874" w:rsidRDefault="000F0DB2" w:rsidP="00D75874">
      <w:r w:rsidRPr="00D75874">
        <w:t>Обследование может производиться и для обнаружения разыскиваемых лиц, трупов, обнаружения тайников, следов преступной деятельности</w:t>
      </w:r>
      <w:r w:rsidR="00D75874" w:rsidRPr="00D75874">
        <w:t>.</w:t>
      </w:r>
    </w:p>
    <w:p w:rsidR="00D75874" w:rsidRDefault="000F0DB2" w:rsidP="00D75874">
      <w:r w:rsidRPr="00D75874">
        <w:t>Проведение рассматриваемого ОРМ законодатель связывает с конкретными объектами, которыми являются помещения, здания, сооружения, участки местности и транспортные средства</w:t>
      </w:r>
      <w:r w:rsidR="00D75874" w:rsidRPr="00D75874">
        <w:t>.</w:t>
      </w:r>
    </w:p>
    <w:p w:rsidR="00D75874" w:rsidRDefault="000F0DB2" w:rsidP="00D75874">
      <w:r w:rsidRPr="00D75874">
        <w:t>Под помещением следует понимать часть жилого, административного служебного, производственного строения, сооружения, предназначенная для размещения людей или материальных ценностей</w:t>
      </w:r>
      <w:r w:rsidR="00D75874" w:rsidRPr="00D75874">
        <w:t xml:space="preserve">. </w:t>
      </w:r>
      <w:r w:rsidRPr="00D75874">
        <w:t>Оно может быть как постоянным, так и временным</w:t>
      </w:r>
      <w:r w:rsidR="00D75874">
        <w:t xml:space="preserve"> (</w:t>
      </w:r>
      <w:r w:rsidRPr="00D75874">
        <w:t>например, надувной ангар, брезентовый шатер, палатка</w:t>
      </w:r>
      <w:r w:rsidR="00D75874" w:rsidRPr="00D75874">
        <w:t>),</w:t>
      </w:r>
      <w:r w:rsidRPr="00D75874">
        <w:t xml:space="preserve"> как стационарным, так и передвижным</w:t>
      </w:r>
      <w:r w:rsidRPr="00D75874">
        <w:rPr>
          <w:rStyle w:val="ac"/>
          <w:color w:val="000000"/>
        </w:rPr>
        <w:footnoteReference w:customMarkFollows="1" w:id="10"/>
        <w:t>1</w:t>
      </w:r>
      <w:r w:rsidR="00D75874" w:rsidRPr="00D75874">
        <w:t>.</w:t>
      </w:r>
    </w:p>
    <w:p w:rsidR="00D75874" w:rsidRDefault="000F0DB2" w:rsidP="00D75874">
      <w:r w:rsidRPr="00D75874">
        <w:t>Проведение обследования местности</w:t>
      </w:r>
      <w:r w:rsidR="00D75874">
        <w:t xml:space="preserve"> (</w:t>
      </w:r>
      <w:r w:rsidRPr="00D75874">
        <w:t>осмотр и отыскание предметов</w:t>
      </w:r>
      <w:r w:rsidR="00D75874" w:rsidRPr="00D75874">
        <w:t xml:space="preserve">) </w:t>
      </w:r>
      <w:r w:rsidRPr="00D75874">
        <w:t>на приусадебных, садовых, огородных участках и др</w:t>
      </w:r>
      <w:r w:rsidR="00D75874">
        <w:t>.,</w:t>
      </w:r>
      <w:r w:rsidRPr="00D75874">
        <w:t xml:space="preserve"> </w:t>
      </w:r>
      <w:r w:rsidR="00D75874">
        <w:t>т.е.</w:t>
      </w:r>
      <w:r w:rsidR="00D75874" w:rsidRPr="00D75874">
        <w:t xml:space="preserve"> </w:t>
      </w:r>
      <w:r w:rsidRPr="00D75874">
        <w:t>на участках земли, находящихся в частном пользовании или владении производится открыто, с согласия собственников или владельцев либо негласно или зашифровано</w:t>
      </w:r>
      <w:r w:rsidR="00D75874" w:rsidRPr="00D75874">
        <w:t xml:space="preserve">. </w:t>
      </w:r>
      <w:r w:rsidRPr="00D75874">
        <w:t>Судебного решения на проведение такого мероприятия не требуется</w:t>
      </w:r>
      <w:r w:rsidR="00D75874" w:rsidRPr="00D75874">
        <w:t xml:space="preserve">. </w:t>
      </w:r>
      <w:r w:rsidRPr="00D75874">
        <w:t>Прочая местность содержит по существу только один элемент обследования</w:t>
      </w:r>
      <w:r w:rsidR="00D75874" w:rsidRPr="00D75874">
        <w:t xml:space="preserve"> - </w:t>
      </w:r>
      <w:r w:rsidRPr="00D75874">
        <w:t>осмотр</w:t>
      </w:r>
      <w:r w:rsidR="00D75874" w:rsidRPr="00D75874">
        <w:t xml:space="preserve">. </w:t>
      </w:r>
      <w:r w:rsidRPr="00D75874">
        <w:t>Лицо, его осуществляющее, вправе действовать по своему усмотрению, поставив в известность о своих намерениях представителей соответствующей администрации</w:t>
      </w:r>
      <w:r w:rsidR="00D75874">
        <w:t xml:space="preserve"> (</w:t>
      </w:r>
      <w:r w:rsidRPr="00D75874">
        <w:t>при гласном обследовании</w:t>
      </w:r>
      <w:r w:rsidR="00D75874" w:rsidRPr="00D75874">
        <w:t xml:space="preserve">) </w:t>
      </w:r>
      <w:r w:rsidRPr="00D75874">
        <w:t>или без этого</w:t>
      </w:r>
      <w:r w:rsidR="00D75874">
        <w:t xml:space="preserve"> (</w:t>
      </w:r>
      <w:r w:rsidRPr="00D75874">
        <w:t>при негласном</w:t>
      </w:r>
      <w:r w:rsidR="00D75874" w:rsidRPr="00D75874">
        <w:t>).</w:t>
      </w:r>
    </w:p>
    <w:p w:rsidR="00D75874" w:rsidRDefault="000F0DB2" w:rsidP="00D75874">
      <w:r w:rsidRPr="00D75874">
        <w:t>Обследование транспортных средств заключается в его осмотре снаружи и изнутри</w:t>
      </w:r>
      <w:r w:rsidR="00D75874">
        <w:t xml:space="preserve"> (</w:t>
      </w:r>
      <w:r w:rsidRPr="00D75874">
        <w:t xml:space="preserve">например, салона автомобиля, его кузова, днища, кабины и </w:t>
      </w:r>
      <w:r w:rsidR="00D75874">
        <w:t>др.)</w:t>
      </w:r>
      <w:r w:rsidR="00D75874" w:rsidRPr="00D75874">
        <w:t xml:space="preserve">. </w:t>
      </w:r>
      <w:r w:rsidRPr="00D75874">
        <w:t>Осмотру могут быть подвергнуты дверцы, моторная часть, шины, стенки кузова и салона, номерные детали и др</w:t>
      </w:r>
      <w:r w:rsidR="00D75874" w:rsidRPr="00D75874">
        <w:t xml:space="preserve">. </w:t>
      </w:r>
      <w:r w:rsidRPr="00D75874">
        <w:t>Может быть обследован имеющийся в транспортном средстве груз и иные предметы</w:t>
      </w:r>
      <w:r w:rsidR="00D75874" w:rsidRPr="00D75874">
        <w:t xml:space="preserve">. </w:t>
      </w:r>
      <w:r w:rsidRPr="00D75874">
        <w:t>Объекты</w:t>
      </w:r>
      <w:r w:rsidR="00D75874">
        <w:t xml:space="preserve"> (</w:t>
      </w:r>
      <w:r w:rsidRPr="00D75874">
        <w:t>места</w:t>
      </w:r>
      <w:r w:rsidR="00D75874" w:rsidRPr="00D75874">
        <w:t xml:space="preserve">) </w:t>
      </w:r>
      <w:r w:rsidRPr="00D75874">
        <w:t xml:space="preserve">осмотра определяются исходя из целей обследования, характера отыскиваемых предметов и </w:t>
      </w:r>
      <w:r w:rsidR="00D75874">
        <w:t>т.д.</w:t>
      </w:r>
    </w:p>
    <w:p w:rsidR="00D75874" w:rsidRDefault="000F0DB2" w:rsidP="00D75874">
      <w:r w:rsidRPr="00D75874">
        <w:t>Обследование помещений, зданий, сооружений заключается, как правило, в осмотре их внутренней части на предмет обнаружения отыскиваемых предметов, веществ и</w:t>
      </w:r>
      <w:r w:rsidR="00D75874">
        <w:t xml:space="preserve"> (</w:t>
      </w:r>
      <w:r w:rsidRPr="00D75874">
        <w:t>или</w:t>
      </w:r>
      <w:r w:rsidR="00D75874" w:rsidRPr="00D75874">
        <w:t xml:space="preserve">) </w:t>
      </w:r>
      <w:r w:rsidRPr="00D75874">
        <w:t>следов</w:t>
      </w:r>
      <w:r w:rsidR="00D75874" w:rsidRPr="00D75874">
        <w:t>.</w:t>
      </w:r>
    </w:p>
    <w:p w:rsidR="00D75874" w:rsidRDefault="000F0DB2" w:rsidP="00D75874">
      <w:r w:rsidRPr="00D75874">
        <w:t>Если обследование не влечет ограничения конституционных прав и свобод человека и гражданина, то обследование материального объекта проводится без санкции судьи на основании ведомственного нормативного правового акта соответствующего субъекта ОРД</w:t>
      </w:r>
      <w:r w:rsidR="00D75874" w:rsidRPr="00D75874">
        <w:t>.</w:t>
      </w:r>
    </w:p>
    <w:p w:rsidR="00D75874" w:rsidRDefault="000F0DB2" w:rsidP="00D75874">
      <w:r w:rsidRPr="00D75874">
        <w:t>В случае же, если условия обследования влекут ограничение конституционных прав и свобод человека и гражданина</w:t>
      </w:r>
      <w:r w:rsidR="00D75874">
        <w:t xml:space="preserve"> (</w:t>
      </w:r>
      <w:r w:rsidRPr="00D75874">
        <w:t>обследование жилища</w:t>
      </w:r>
      <w:r w:rsidR="00D75874" w:rsidRPr="00D75874">
        <w:t>),</w:t>
      </w:r>
      <w:r w:rsidRPr="00D75874">
        <w:t xml:space="preserve"> различают две группы условий</w:t>
      </w:r>
      <w:r w:rsidR="00D75874" w:rsidRPr="00D75874">
        <w:t xml:space="preserve">: </w:t>
      </w:r>
      <w:r w:rsidRPr="00D75874">
        <w:t>общеобязательные и условия, характерные для экстренного обследования</w:t>
      </w:r>
      <w:r w:rsidR="00D75874" w:rsidRPr="00D75874">
        <w:t xml:space="preserve">. </w:t>
      </w:r>
      <w:r w:rsidRPr="00D75874">
        <w:t>Общеобязательными условиями проведения обследования является наличие судебного решения</w:t>
      </w:r>
      <w:r w:rsidR="00D75874">
        <w:t xml:space="preserve"> (</w:t>
      </w:r>
      <w:r w:rsidRPr="00D75874">
        <w:t>ч</w:t>
      </w:r>
      <w:r w:rsidR="00D75874">
        <w:t>.2</w:t>
      </w:r>
      <w:r w:rsidRPr="00D75874">
        <w:t xml:space="preserve"> ст</w:t>
      </w:r>
      <w:r w:rsidR="00D75874">
        <w:t>.8</w:t>
      </w:r>
      <w:r w:rsidRPr="00D75874">
        <w:t xml:space="preserve"> ФЗ об ОРД</w:t>
      </w:r>
      <w:r w:rsidR="00D75874" w:rsidRPr="00D75874">
        <w:t xml:space="preserve">); </w:t>
      </w:r>
      <w:r w:rsidRPr="00D75874">
        <w:t>специальной информации</w:t>
      </w:r>
      <w:r w:rsidR="00D75874">
        <w:t xml:space="preserve"> (</w:t>
      </w:r>
      <w:r w:rsidRPr="00D75874">
        <w:t>ч</w:t>
      </w:r>
      <w:r w:rsidR="00D75874">
        <w:t>.2</w:t>
      </w:r>
      <w:r w:rsidRPr="00D75874">
        <w:t xml:space="preserve"> ст</w:t>
      </w:r>
      <w:r w:rsidR="00D75874">
        <w:t>.8</w:t>
      </w:r>
      <w:r w:rsidRPr="00D75874">
        <w:t xml:space="preserve"> ФЗ об ОРД</w:t>
      </w:r>
      <w:r w:rsidR="00D75874" w:rsidRPr="00D75874">
        <w:t xml:space="preserve">); </w:t>
      </w:r>
      <w:r w:rsidRPr="00D75874">
        <w:t>документально оформленного задания ОРО</w:t>
      </w:r>
      <w:r w:rsidR="00D75874" w:rsidRPr="00D75874">
        <w:t>.</w:t>
      </w:r>
    </w:p>
    <w:p w:rsidR="00D75874" w:rsidRDefault="000F0DB2" w:rsidP="00D75874">
      <w:r w:rsidRPr="00D75874">
        <w:t>Условиями же экстренного обследования жилища являются, во-первых, наличие случая, который не терпит отлагательства и может привести к совершению тяжкого или особо тяжкого преступления или данных о событиях и действиях, создающих угрозу безопасности РФ, а также мотивированного постановления руководителя ОРО</w:t>
      </w:r>
      <w:r w:rsidR="00D75874" w:rsidRPr="00D75874">
        <w:t xml:space="preserve">; </w:t>
      </w:r>
      <w:r w:rsidRPr="00D75874">
        <w:t>во-вторых, обязательное уведомление суда</w:t>
      </w:r>
      <w:r w:rsidR="00D75874">
        <w:t xml:space="preserve"> (</w:t>
      </w:r>
      <w:r w:rsidRPr="00D75874">
        <w:t>судьи</w:t>
      </w:r>
      <w:r w:rsidR="00D75874" w:rsidRPr="00D75874">
        <w:t xml:space="preserve">) </w:t>
      </w:r>
      <w:r w:rsidRPr="00D75874">
        <w:t>о проведенном ОРМ в течение 24 ч, в-третьих, в течение 48 часов с момента начала ОРМ получение судебного решения о проведении обследования органом, проводящим его</w:t>
      </w:r>
      <w:r w:rsidRPr="00D75874">
        <w:rPr>
          <w:rStyle w:val="ac"/>
          <w:color w:val="000000"/>
        </w:rPr>
        <w:footnoteReference w:customMarkFollows="1" w:id="11"/>
        <w:t>1</w:t>
      </w:r>
      <w:r w:rsidR="00D75874" w:rsidRPr="00D75874">
        <w:t>.</w:t>
      </w:r>
    </w:p>
    <w:p w:rsidR="00D75874" w:rsidRDefault="000F0DB2" w:rsidP="00D75874">
      <w:r w:rsidRPr="00D75874">
        <w:t>Не является нарушением неприкосновенности жилища проведение рассматриваемого ОРМ, сопряженное с вхождением в него с согласия хотя бы одного из проживающих в нем лиц, либо в их отсутствие с разрешения и в присутствии администрации гостиницы, санатория, дома отдыха, пансионата, кемпинга, туристской базы, другого подобного учреждения, если такие ОРМ не связаны с отысканием, осмотром вещей, имущества, принадлежащего лицам, постоянно или временно в них проживающих, и если вхождение в помещение в их отсутствие представителей администрации предусмотрено правилами пребывания</w:t>
      </w:r>
      <w:r w:rsidR="00D75874">
        <w:t xml:space="preserve"> (</w:t>
      </w:r>
      <w:r w:rsidRPr="00D75874">
        <w:t>проживания, внутреннего распорядка</w:t>
      </w:r>
      <w:r w:rsidR="00D75874" w:rsidRPr="00D75874">
        <w:t xml:space="preserve">) </w:t>
      </w:r>
      <w:r w:rsidRPr="00D75874">
        <w:t>или условиями договора</w:t>
      </w:r>
      <w:r w:rsidR="00D75874">
        <w:t xml:space="preserve"> (</w:t>
      </w:r>
      <w:r w:rsidRPr="00D75874">
        <w:t xml:space="preserve">уборка помещения, ремонт сантехнического оборудования и </w:t>
      </w:r>
      <w:r w:rsidR="00D75874">
        <w:t>др.)</w:t>
      </w:r>
      <w:r w:rsidR="00D75874" w:rsidRPr="00D75874">
        <w:t>.</w:t>
      </w:r>
    </w:p>
    <w:p w:rsidR="00D75874" w:rsidRDefault="000F0DB2" w:rsidP="00D75874">
      <w:r w:rsidRPr="00D75874">
        <w:t>В случае обнаружения во время проведения ОРМ предметов и веществ, изъятых из гражданского оборота, принимаются меры к их сохранности до проведения гласных мероприятий по их изъятию либо по негласному контролю за их перемещением, распространением</w:t>
      </w:r>
      <w:r w:rsidR="00D75874" w:rsidRPr="00D75874">
        <w:t xml:space="preserve">. </w:t>
      </w:r>
      <w:r w:rsidRPr="00D75874">
        <w:t>При необходимости могут быть взяты образцы</w:t>
      </w:r>
      <w:r w:rsidR="00D75874">
        <w:t xml:space="preserve"> (</w:t>
      </w:r>
      <w:r w:rsidRPr="00D75874">
        <w:t>пробы</w:t>
      </w:r>
      <w:r w:rsidR="00D75874" w:rsidRPr="00D75874">
        <w:t xml:space="preserve">) </w:t>
      </w:r>
      <w:r w:rsidRPr="00D75874">
        <w:t>обнаруженных предметов, средств или веществ</w:t>
      </w:r>
      <w:r w:rsidR="00D75874" w:rsidRPr="00D75874">
        <w:t xml:space="preserve">. </w:t>
      </w:r>
      <w:r w:rsidRPr="00D75874">
        <w:t>Момент проведения гласных мероприятий по изъятию таких предметов и веществ может определяться исходя из фактических обстоятельств, объективной необходимости, тактических соображений, возможностей контроля за распространением предметов</w:t>
      </w:r>
      <w:r w:rsidR="00D75874">
        <w:t xml:space="preserve"> (</w:t>
      </w:r>
      <w:r w:rsidRPr="00D75874">
        <w:t>веществ</w:t>
      </w:r>
      <w:r w:rsidR="00D75874" w:rsidRPr="00D75874">
        <w:t>),</w:t>
      </w:r>
      <w:r w:rsidRPr="00D75874">
        <w:t xml:space="preserve"> установления их принадлежности конкретным лицам или определения лиц, причастных к совершению преступления</w:t>
      </w:r>
      <w:r w:rsidR="00D75874" w:rsidRPr="00D75874">
        <w:t>.</w:t>
      </w:r>
    </w:p>
    <w:p w:rsidR="00D75874" w:rsidRDefault="000F0DB2" w:rsidP="00D75874">
      <w:r w:rsidRPr="00D75874">
        <w:t>Проведение гласных мероприятий, уголовно-процессуальных и иных мер не может быть отложено по времени в случаях обнаружения бомб, снарядов, мин, взрывчатых веществ, взрывных устройств, а также радиоактивных, химических и других предметов, представляющих опасность для окружающих</w:t>
      </w:r>
      <w:r w:rsidR="00D75874" w:rsidRPr="00D75874">
        <w:t>.</w:t>
      </w:r>
    </w:p>
    <w:p w:rsidR="00D75874" w:rsidRDefault="000F0DB2" w:rsidP="00D75874">
      <w:r w:rsidRPr="00D75874">
        <w:t>Во время проведения рассматриваемого ОРМ допускается применение фото-, видео-, или копировальной аппаратуры, пометка предметов, установка химических ловушек или иных средств, способствующих следообразованию</w:t>
      </w:r>
      <w:r w:rsidR="00D75874" w:rsidRPr="00D75874">
        <w:t>.</w:t>
      </w:r>
    </w:p>
    <w:p w:rsidR="00D75874" w:rsidRDefault="000F0DB2" w:rsidP="00D75874">
      <w:r w:rsidRPr="00D75874">
        <w:t>Рассматриваемое ОРМ может быть весьма эффективно в сочетании с такими формами таможенного контроля, как осмотр и досмотр транспортных средств</w:t>
      </w:r>
      <w:r w:rsidR="00D75874">
        <w:t xml:space="preserve"> (</w:t>
      </w:r>
      <w:r w:rsidRPr="00D75874">
        <w:t>ст</w:t>
      </w:r>
      <w:r w:rsidR="00D75874">
        <w:t>.3</w:t>
      </w:r>
      <w:r w:rsidRPr="00D75874">
        <w:t>71 и 372 ТК</w:t>
      </w:r>
      <w:r w:rsidR="00D75874" w:rsidRPr="00D75874">
        <w:t xml:space="preserve">) </w:t>
      </w:r>
      <w:r w:rsidRPr="00D75874">
        <w:t>и осмотр помещений и территорий</w:t>
      </w:r>
      <w:r w:rsidR="00D75874">
        <w:t xml:space="preserve"> (</w:t>
      </w:r>
      <w:r w:rsidRPr="00D75874">
        <w:t>ст</w:t>
      </w:r>
      <w:r w:rsidR="00D75874">
        <w:t>.3</w:t>
      </w:r>
      <w:r w:rsidRPr="00D75874">
        <w:t>75 ТК</w:t>
      </w:r>
      <w:r w:rsidR="00D75874" w:rsidRPr="00D75874">
        <w:t>).</w:t>
      </w:r>
    </w:p>
    <w:p w:rsidR="00D75874" w:rsidRDefault="000F0DB2" w:rsidP="00D75874">
      <w:r w:rsidRPr="00D75874">
        <w:t>Осмотр помещений и территорий проводится в целях подтверждения наличия товаров и транспортных средств, находящихся под таможенным контролем, в том числе условно выпущенных, на складах временного хранения, таможенных складах, в помещениях магазина беспошлинной торговли, а также у лиц, у которых должны находиться товары в соответствии с условиями таможенных процедур или таможенных режимов, предусмотренных ТК</w:t>
      </w:r>
      <w:r w:rsidR="00D75874" w:rsidRPr="00D75874">
        <w:t xml:space="preserve">. </w:t>
      </w:r>
      <w:r w:rsidRPr="00D75874">
        <w:t>Осмотр помещений и территорий проводится при наличии информации об утрате товаров и</w:t>
      </w:r>
      <w:r w:rsidR="00D75874">
        <w:t xml:space="preserve"> (</w:t>
      </w:r>
      <w:r w:rsidRPr="00D75874">
        <w:t>или</w:t>
      </w:r>
      <w:r w:rsidR="00D75874" w:rsidRPr="00D75874">
        <w:t xml:space="preserve">) </w:t>
      </w:r>
      <w:r w:rsidRPr="00D75874">
        <w:t>транспортных средств, их отчуждении либо в распоряжении ими иных способов или об их использовании в нарушение требований и условий, установленных ТК, для проверки такой информации, а также на основе выборочной проверки</w:t>
      </w:r>
      <w:r w:rsidR="00D75874" w:rsidRPr="00D75874">
        <w:t>.</w:t>
      </w:r>
    </w:p>
    <w:p w:rsidR="00D75874" w:rsidRDefault="000F0DB2" w:rsidP="00D75874">
      <w:r w:rsidRPr="00D75874">
        <w:t>Осмотр помещений и территорий может также проводиться таможенными органами в пункте пропуска через Государственную границу РФ, в зонах таможенного контроля, созданных вдоль таможенной границы, а также у лиц, осуществляющих оптовую или розничную торговлю ввезенными товарами, при наличии информации о нахождении в помещениях или территориях этих лиц товаров и транспортных средств, ввезенных на таможенную территорию РФ с нарушением порядка, предусмотренного ТК, для проверки такой информации</w:t>
      </w:r>
      <w:r w:rsidR="00D75874" w:rsidRPr="00D75874">
        <w:t>.</w:t>
      </w:r>
    </w:p>
    <w:p w:rsidR="00D75874" w:rsidRDefault="000F0DB2" w:rsidP="00D75874">
      <w:r w:rsidRPr="00D75874">
        <w:t>Осмотр помещений и территорий проводится при предъявлении предписания, подписанного начальником таможенного органа либо лицом, его замещающим, и служебного удостоверения</w:t>
      </w:r>
      <w:r w:rsidRPr="00D75874">
        <w:rPr>
          <w:rStyle w:val="ac"/>
          <w:color w:val="000000"/>
        </w:rPr>
        <w:footnoteReference w:customMarkFollows="1" w:id="12"/>
        <w:t>1</w:t>
      </w:r>
      <w:r w:rsidR="00D75874" w:rsidRPr="00D75874">
        <w:t>.</w:t>
      </w:r>
    </w:p>
    <w:p w:rsidR="00D75874" w:rsidRDefault="000F0DB2" w:rsidP="00D75874">
      <w:r w:rsidRPr="00D75874">
        <w:t>В случае отказа обеспечить доступ должностных лиц таможенных органов в помещения и на территории они вправе входить в помещения и на территории с пресечением сопротивления и вскрытием запертых помещений в присутствии двух понятых, за исключением случаев, когда ФЗ установлен иной порядок доступа должностных лиц государственных органов на отдельные объекты</w:t>
      </w:r>
      <w:r w:rsidR="00D75874" w:rsidRPr="00D75874">
        <w:t xml:space="preserve">. </w:t>
      </w:r>
      <w:r w:rsidRPr="00D75874">
        <w:t>Обо всех случаях вхождения в помещения и на территории с пресечением сопротивления и вскрытием запертых помещений таможенные органы уведомляют прокурора в течение 24 часов</w:t>
      </w:r>
      <w:r w:rsidR="00D75874" w:rsidRPr="00D75874">
        <w:t>.</w:t>
      </w:r>
    </w:p>
    <w:p w:rsidR="00D75874" w:rsidRDefault="000F0DB2" w:rsidP="00D75874">
      <w:r w:rsidRPr="00D75874">
        <w:t>Осмотр помещений и территорий должен проводиться в минимальный период времени, необходимый для его проведения, и не может продолжаться более одного дня</w:t>
      </w:r>
      <w:r w:rsidRPr="00D75874">
        <w:rPr>
          <w:rStyle w:val="ac"/>
          <w:color w:val="000000"/>
        </w:rPr>
        <w:footnoteReference w:customMarkFollows="1" w:id="13"/>
        <w:t>1</w:t>
      </w:r>
      <w:r w:rsidR="00D75874" w:rsidRPr="00D75874">
        <w:t>.</w:t>
      </w:r>
    </w:p>
    <w:p w:rsidR="00D75874" w:rsidRDefault="000F0DB2" w:rsidP="00D75874">
      <w:r w:rsidRPr="00D75874">
        <w:t>По результатам осмотра составляется акт по форме, утверждаемой федеральным органом исполнительной власти, уполномоченным в области таможенного дела</w:t>
      </w:r>
      <w:r w:rsidR="00D75874" w:rsidRPr="00D75874">
        <w:t xml:space="preserve">. </w:t>
      </w:r>
      <w:r w:rsidRPr="00D75874">
        <w:t>Второй экземпляр указанного акта вручается лицу, чьи помещения или территории осматривались</w:t>
      </w:r>
      <w:r w:rsidR="00D75874" w:rsidRPr="00D75874">
        <w:t>.</w:t>
      </w:r>
    </w:p>
    <w:p w:rsidR="00D75874" w:rsidRDefault="000F0DB2" w:rsidP="00D75874">
      <w:r w:rsidRPr="00D75874">
        <w:t>Результаты негласного обследования помещений, другого объекта, документируются в виде справки оперативного работника</w:t>
      </w:r>
      <w:r w:rsidR="00D75874" w:rsidRPr="00D75874">
        <w:t xml:space="preserve">. </w:t>
      </w:r>
      <w:r w:rsidRPr="00D75874">
        <w:t>В справке отмечается, что удалось обнаружить при обследовании</w:t>
      </w:r>
      <w:r w:rsidR="00D75874" w:rsidRPr="00D75874">
        <w:t xml:space="preserve">: </w:t>
      </w:r>
      <w:r w:rsidRPr="00D75874">
        <w:t>зафиксированные с помощью оперативно-технических средств признаки</w:t>
      </w:r>
      <w:r w:rsidR="00D75874">
        <w:t xml:space="preserve"> (</w:t>
      </w:r>
      <w:r w:rsidRPr="00D75874">
        <w:t>или явные следы</w:t>
      </w:r>
      <w:r w:rsidR="00D75874" w:rsidRPr="00D75874">
        <w:t xml:space="preserve">) </w:t>
      </w:r>
      <w:r w:rsidRPr="00D75874">
        <w:t>преступления и другие обстоятельства, имеющие значение для обнаружения и раскрытия преступления, использование видео</w:t>
      </w:r>
      <w:r w:rsidR="00D75874" w:rsidRPr="00D75874">
        <w:t xml:space="preserve"> - </w:t>
      </w:r>
      <w:r w:rsidRPr="00D75874">
        <w:t>и аудиозаписей, кино</w:t>
      </w:r>
      <w:r w:rsidR="00D75874" w:rsidRPr="00D75874">
        <w:t xml:space="preserve"> - </w:t>
      </w:r>
      <w:r w:rsidRPr="00D75874">
        <w:t>и фотосъемки, применение специальных химических веществ</w:t>
      </w:r>
      <w:r w:rsidR="00D75874">
        <w:t xml:space="preserve"> (</w:t>
      </w:r>
      <w:r w:rsidRPr="00D75874">
        <w:t>меточных средств</w:t>
      </w:r>
      <w:r w:rsidR="00D75874" w:rsidRPr="00D75874">
        <w:t>),</w:t>
      </w:r>
      <w:r w:rsidRPr="00D75874">
        <w:t xml:space="preserve"> предметы и документы, изъятые при наличии оснований, предусмотренных п</w:t>
      </w:r>
      <w:r w:rsidR="00D75874">
        <w:t>.1</w:t>
      </w:r>
      <w:r w:rsidRPr="00D75874">
        <w:t xml:space="preserve"> ч</w:t>
      </w:r>
      <w:r w:rsidR="00D75874">
        <w:t>.1</w:t>
      </w:r>
      <w:r w:rsidRPr="00D75874">
        <w:t xml:space="preserve"> ст</w:t>
      </w:r>
      <w:r w:rsidR="00D75874">
        <w:t>.1</w:t>
      </w:r>
      <w:r w:rsidRPr="00D75874">
        <w:t>5 ФЗ об ОРД</w:t>
      </w:r>
      <w:r w:rsidR="00D75874" w:rsidRPr="00D75874">
        <w:t>.</w:t>
      </w:r>
    </w:p>
    <w:p w:rsidR="00D75874" w:rsidRDefault="000F0DB2" w:rsidP="00D75874">
      <w:r w:rsidRPr="00D75874">
        <w:t>Сама справка не может быть использована в уголовно-процессуальном доказывании как</w:t>
      </w:r>
      <w:r w:rsidR="00D75874">
        <w:t xml:space="preserve"> "</w:t>
      </w:r>
      <w:r w:rsidRPr="00D75874">
        <w:t>иной документ</w:t>
      </w:r>
      <w:r w:rsidR="00D75874">
        <w:t xml:space="preserve">" </w:t>
      </w:r>
      <w:r w:rsidRPr="00D75874">
        <w:t>в том значении, которое придает этому понятию ст</w:t>
      </w:r>
      <w:r w:rsidR="00D75874">
        <w:t>.8</w:t>
      </w:r>
      <w:r w:rsidRPr="00D75874">
        <w:t>4 УПК</w:t>
      </w:r>
      <w:r w:rsidR="00D75874" w:rsidRPr="00D75874">
        <w:t xml:space="preserve">. </w:t>
      </w:r>
      <w:r w:rsidRPr="00D75874">
        <w:t>Что же касается данных, зафиксированных в технических носителях информации, то теория и практика уголовного процесса не исключает возможность их преобразования в доказательства при соблюдении соответствующих требований как УПК, так и ФЗ об ОРД</w:t>
      </w:r>
      <w:r w:rsidR="00D75874" w:rsidRPr="00D75874">
        <w:t>.</w:t>
      </w:r>
    </w:p>
    <w:p w:rsidR="00D75874" w:rsidRDefault="000F0DB2" w:rsidP="00D75874">
      <w:r w:rsidRPr="00D75874">
        <w:t>Вопрос о возможности использования результатов обследования жилища в уголовно-процессуальном доказывании может возникнуть только в случае получения криминально значимых данных с помощью применения кино-, видеозаписи, других технических средств или в результате изъятия предметов</w:t>
      </w:r>
      <w:r w:rsidR="00D75874">
        <w:t xml:space="preserve"> (</w:t>
      </w:r>
      <w:r w:rsidRPr="00D75874">
        <w:t>документов</w:t>
      </w:r>
      <w:r w:rsidR="00D75874" w:rsidRPr="00D75874">
        <w:t>).</w:t>
      </w:r>
    </w:p>
    <w:p w:rsidR="00D75874" w:rsidRPr="00D75874" w:rsidRDefault="00896C06" w:rsidP="00896C06">
      <w:pPr>
        <w:pStyle w:val="2"/>
      </w:pPr>
      <w:r>
        <w:br w:type="page"/>
      </w:r>
      <w:bookmarkStart w:id="6" w:name="_Toc246955829"/>
      <w:r w:rsidR="000F0DB2" w:rsidRPr="00D75874">
        <w:t>4</w:t>
      </w:r>
      <w:r w:rsidR="00D75874" w:rsidRPr="00D75874">
        <w:t xml:space="preserve">. </w:t>
      </w:r>
      <w:r w:rsidR="000F0DB2" w:rsidRPr="00D75874">
        <w:t>Контроль почтовых и иных отправлений, прослушивание телефонных переговоров и снятие информации с каналов связи</w:t>
      </w:r>
      <w:bookmarkEnd w:id="6"/>
    </w:p>
    <w:p w:rsidR="00896C06" w:rsidRDefault="00896C06" w:rsidP="00D75874">
      <w:pPr>
        <w:rPr>
          <w:b/>
          <w:bCs/>
        </w:rPr>
      </w:pPr>
    </w:p>
    <w:p w:rsidR="00D75874" w:rsidRPr="00D75874" w:rsidRDefault="00D75874" w:rsidP="00896C06">
      <w:pPr>
        <w:pStyle w:val="2"/>
      </w:pPr>
      <w:bookmarkStart w:id="7" w:name="_Toc246955830"/>
      <w:r>
        <w:t xml:space="preserve">4.1 </w:t>
      </w:r>
      <w:r w:rsidR="000F0DB2" w:rsidRPr="00D75874">
        <w:t>Контроль почтовых отправлений, телеграфных и иных сообщений</w:t>
      </w:r>
      <w:bookmarkEnd w:id="7"/>
    </w:p>
    <w:p w:rsidR="00896C06" w:rsidRDefault="00896C06" w:rsidP="00D75874"/>
    <w:p w:rsidR="00D75874" w:rsidRDefault="000F0DB2" w:rsidP="00D75874">
      <w:r w:rsidRPr="00D75874">
        <w:t>Контроль почтовых отправлений, телеграфных и иных сообщений</w:t>
      </w:r>
      <w:r w:rsidR="00D75874" w:rsidRPr="00D75874">
        <w:rPr>
          <w:b/>
          <w:bCs/>
        </w:rPr>
        <w:t xml:space="preserve"> - </w:t>
      </w:r>
      <w:r w:rsidRPr="00D75874">
        <w:t xml:space="preserve">это ОРМ, проводимое на основании судебного решения и состоящее в негласном отборе и изучении почтовых отправлений, телеграфной, телефаксной, </w:t>
      </w:r>
      <w:r w:rsidR="002063E5" w:rsidRPr="00D75874">
        <w:t>телефонограммой</w:t>
      </w:r>
      <w:r w:rsidRPr="00D75874">
        <w:t xml:space="preserve"> корреспонденции в целях получения информации, представляющей интерес для решения задач ОРД, в учреждении</w:t>
      </w:r>
      <w:r w:rsidR="00D75874">
        <w:t xml:space="preserve"> (</w:t>
      </w:r>
      <w:r w:rsidRPr="00D75874">
        <w:t>предприятии</w:t>
      </w:r>
      <w:r w:rsidR="00D75874" w:rsidRPr="00D75874">
        <w:t xml:space="preserve">) </w:t>
      </w:r>
      <w:r w:rsidRPr="00D75874">
        <w:t>отправления и приема корреспонденции</w:t>
      </w:r>
      <w:r w:rsidR="00D75874" w:rsidRPr="00D75874">
        <w:t>.</w:t>
      </w:r>
    </w:p>
    <w:p w:rsidR="00D75874" w:rsidRDefault="000F0DB2" w:rsidP="00D75874">
      <w:r w:rsidRPr="00D75874">
        <w:t>По формулировке законодателя контроль почтовых отправлений, телеграфных и иных сообщений включает в себя две составляющие</w:t>
      </w:r>
      <w:r w:rsidR="00D75874" w:rsidRPr="00D75874">
        <w:t xml:space="preserve">: </w:t>
      </w:r>
      <w:r w:rsidRPr="00D75874">
        <w:t>действия по контролю и предмет такого контроля</w:t>
      </w:r>
      <w:r w:rsidR="00D75874" w:rsidRPr="00D75874">
        <w:t>.</w:t>
      </w:r>
    </w:p>
    <w:p w:rsidR="00D75874" w:rsidRDefault="000F0DB2" w:rsidP="00D75874">
      <w:r w:rsidRPr="00D75874">
        <w:t>Рассматриваемое ОРМ с содержательной стороны заключается в выявлении, обнаружении, проверке содержимого, изучении содержания информации, отслеживании перемещения указанных отправлений и сообщений</w:t>
      </w:r>
      <w:r w:rsidR="00D75874" w:rsidRPr="00D75874">
        <w:t xml:space="preserve">. </w:t>
      </w:r>
      <w:r w:rsidRPr="00D75874">
        <w:t>В обобщенном смысле контроль предполагает перлюстрацию корреспонденции и отслеживание ее перемещения</w:t>
      </w:r>
      <w:r w:rsidR="00D75874" w:rsidRPr="00D75874">
        <w:t>.</w:t>
      </w:r>
    </w:p>
    <w:p w:rsidR="00D75874" w:rsidRDefault="000F0DB2" w:rsidP="00D75874">
      <w:r w:rsidRPr="00D75874">
        <w:t>Под почтовыми отправлениями понимается адресованные письменная корреспонденция, посылки, прямые почтовые контейнеры</w:t>
      </w:r>
      <w:r w:rsidR="00D75874" w:rsidRPr="00D75874">
        <w:t xml:space="preserve">. </w:t>
      </w:r>
      <w:r w:rsidRPr="00D75874">
        <w:t>К письменной корреспонденции относятся простые и регистрируемые письма, почтовые карточки, секограммы, бандероли и мелкие пакеты</w:t>
      </w:r>
      <w:r w:rsidR="00D75874" w:rsidRPr="00D75874">
        <w:t>.</w:t>
      </w:r>
    </w:p>
    <w:p w:rsidR="00D75874" w:rsidRDefault="000F0DB2" w:rsidP="00D75874">
      <w:r w:rsidRPr="00D75874">
        <w:t>Предметом контроля может быть только корреспонденция, исходящая от конкретных лиц либо адресованная конкретным лицам</w:t>
      </w:r>
      <w:r w:rsidR="00D75874" w:rsidRPr="00D75874">
        <w:t xml:space="preserve">. </w:t>
      </w:r>
      <w:r w:rsidRPr="00D75874">
        <w:t>Корреспонденция, поступающая в определенный адрес или исходящая из него, может контролироваться только в случае, если в адресе постоянно или временно проживает или скрывается соответствующее лицо, представляющее оперативный интерес</w:t>
      </w:r>
      <w:r w:rsidRPr="00D75874">
        <w:rPr>
          <w:rStyle w:val="ac"/>
          <w:color w:val="000000"/>
        </w:rPr>
        <w:footnoteReference w:customMarkFollows="1" w:id="14"/>
        <w:t>1</w:t>
      </w:r>
      <w:r w:rsidR="00D75874" w:rsidRPr="00D75874">
        <w:t>.</w:t>
      </w:r>
    </w:p>
    <w:p w:rsidR="00D75874" w:rsidRDefault="000F0DB2" w:rsidP="00D75874">
      <w:r w:rsidRPr="00D75874">
        <w:t>Осмотр и вскрытие почтовых отправлений, осмотр их вложений, а также иные ограничения тайны связи допускаются только на основании судебного решения</w:t>
      </w:r>
      <w:r w:rsidR="00D75874" w:rsidRPr="00D75874">
        <w:t>.</w:t>
      </w:r>
    </w:p>
    <w:p w:rsidR="00D75874" w:rsidRDefault="000F0DB2" w:rsidP="00D75874">
      <w:r w:rsidRPr="00D75874">
        <w:t>Тайну связи составляет информация об адресных данных пользователей услуг почтовой связи, о почтовых отправлениях, почтовых переводах денежных средств, телеграфных и иных сообщениях, входящих в сферу деятельности операторов почтовой связи, а также сами эти почтовые отправления, переводимые денежные средства, телеграфные и иные сообщения</w:t>
      </w:r>
      <w:r w:rsidR="00D75874">
        <w:t xml:space="preserve"> (</w:t>
      </w:r>
      <w:r w:rsidRPr="00D75874">
        <w:t>ст</w:t>
      </w:r>
      <w:r w:rsidR="00D75874">
        <w:t>.1</w:t>
      </w:r>
      <w:r w:rsidRPr="00D75874">
        <w:t>5 ФЗ № 176-ФЗ</w:t>
      </w:r>
      <w:r w:rsidR="00D75874">
        <w:t xml:space="preserve"> "</w:t>
      </w:r>
      <w:r w:rsidRPr="00D75874">
        <w:t>О почтовой связи</w:t>
      </w:r>
      <w:r w:rsidR="00D75874">
        <w:t>"</w:t>
      </w:r>
      <w:r w:rsidR="00D75874" w:rsidRPr="00D75874">
        <w:t>).</w:t>
      </w:r>
    </w:p>
    <w:p w:rsidR="00D75874" w:rsidRDefault="000F0DB2" w:rsidP="00D75874">
      <w:r w:rsidRPr="00D75874">
        <w:t>Рассматриваемое ОРМ проводится должностными лицами ОРО, ОВД, ФСБ или специализированными подразделениями этих ОРО</w:t>
      </w:r>
      <w:r w:rsidR="00D75874" w:rsidRPr="00D75874">
        <w:t xml:space="preserve">. </w:t>
      </w:r>
      <w:r w:rsidRPr="00D75874">
        <w:t>К проведению ОРМ могут привлекаться сотрудники предприятий связи</w:t>
      </w:r>
      <w:r w:rsidR="00D75874" w:rsidRPr="00D75874">
        <w:t xml:space="preserve">. </w:t>
      </w:r>
      <w:r w:rsidRPr="00D75874">
        <w:t>Вскрытие и контроль почтовых отправлений</w:t>
      </w:r>
      <w:r w:rsidR="00D75874">
        <w:t xml:space="preserve"> (</w:t>
      </w:r>
      <w:r w:rsidRPr="00D75874">
        <w:t>перлюстрация корреспонденции</w:t>
      </w:r>
      <w:r w:rsidR="00D75874" w:rsidRPr="00D75874">
        <w:t xml:space="preserve">) </w:t>
      </w:r>
      <w:r w:rsidRPr="00D75874">
        <w:t>осуществляется должностными лицами указанных ОРО</w:t>
      </w:r>
      <w:r w:rsidR="00D75874" w:rsidRPr="00D75874">
        <w:t>.</w:t>
      </w:r>
    </w:p>
    <w:p w:rsidR="00D75874" w:rsidRDefault="000F0DB2" w:rsidP="00D75874">
      <w:r w:rsidRPr="00D75874">
        <w:t>В случае обнаружения в почтовых отправлениях предметов и веществ, запрещенных к пересылке, организации федеральной почтовой связи вне зависимости от проведения ОРМ имеют право задерживать такие почтовые отправления</w:t>
      </w:r>
      <w:r w:rsidR="00D75874" w:rsidRPr="00D75874">
        <w:t>.</w:t>
      </w:r>
    </w:p>
    <w:p w:rsidR="00D75874" w:rsidRDefault="000F0DB2" w:rsidP="00D75874">
      <w:r w:rsidRPr="00D75874">
        <w:t>О факте обнаружения в почтовых отправлениях огнестрельного, сигнального, пневматического, газового оружия, боеприпасов, холодного оружия</w:t>
      </w:r>
      <w:r w:rsidR="00D75874">
        <w:t xml:space="preserve"> (</w:t>
      </w:r>
      <w:r w:rsidRPr="00D75874">
        <w:t>включая метательное</w:t>
      </w:r>
      <w:r w:rsidR="00D75874" w:rsidRPr="00D75874">
        <w:t>),</w:t>
      </w:r>
      <w:r w:rsidRPr="00D75874">
        <w:t xml:space="preserve"> электрошоковых устройств и искровых разрядников, а также основных частей огнестрельного оружия</w:t>
      </w:r>
      <w:r w:rsidR="00D75874" w:rsidRPr="00D75874">
        <w:t xml:space="preserve">; </w:t>
      </w:r>
      <w:r w:rsidRPr="00D75874">
        <w:t>наркотических средств, психотропных, сильнодействующих, радиоактивных, взрывчатых, ядовитых, едких, легковоспламеняющихся, других опасных веществ и задержании этих почтовых отправлений организации</w:t>
      </w:r>
      <w:r w:rsidR="00D75874">
        <w:t xml:space="preserve"> (</w:t>
      </w:r>
      <w:r w:rsidRPr="00D75874">
        <w:t>объекты</w:t>
      </w:r>
      <w:r w:rsidR="00D75874" w:rsidRPr="00D75874">
        <w:t xml:space="preserve">) </w:t>
      </w:r>
      <w:r w:rsidRPr="00D75874">
        <w:t>федеральной почтовой связи обязаны немедленно поставить в известность ОВД или ФСБ</w:t>
      </w:r>
      <w:r w:rsidR="00D75874" w:rsidRPr="00D75874">
        <w:t>.</w:t>
      </w:r>
    </w:p>
    <w:p w:rsidR="00D75874" w:rsidRDefault="000F0DB2" w:rsidP="00D75874">
      <w:r w:rsidRPr="00D75874">
        <w:t>Сотрудники указанных органов в присутствии руководителя организации</w:t>
      </w:r>
      <w:r w:rsidR="00D75874">
        <w:t xml:space="preserve"> (</w:t>
      </w:r>
      <w:r w:rsidRPr="00D75874">
        <w:t>объекта</w:t>
      </w:r>
      <w:r w:rsidR="00D75874" w:rsidRPr="00D75874">
        <w:t xml:space="preserve">) </w:t>
      </w:r>
      <w:r w:rsidRPr="00D75874">
        <w:t>федеральной почтовой связи или его заместителя производят изъятие запрещенных предметов и веществ с составлением акта, один экземпляр которого может направляться отправителю</w:t>
      </w:r>
      <w:r w:rsidR="00D75874" w:rsidRPr="00D75874">
        <w:t xml:space="preserve">. </w:t>
      </w:r>
      <w:r w:rsidRPr="00D75874">
        <w:t>Такой порядок уведомления отправителя исключается, когда по факту обнаружения указанных предметов и веществ ОВД или органами ФСБ принимается решение о проведении либо проводятся ОРМ</w:t>
      </w:r>
      <w:r w:rsidR="00D75874" w:rsidRPr="00D75874">
        <w:t>.</w:t>
      </w:r>
    </w:p>
    <w:p w:rsidR="00D75874" w:rsidRDefault="000F0DB2" w:rsidP="00D75874">
      <w:r w:rsidRPr="00D75874">
        <w:t>Срок контроля почтовых отправлений, телеграфных и иных сообщений может составлять до 6 месяцев со дня получения судебного решения либо не ограничиваться таким сроком, а, например, носить разовый характер, когда имеется достоверная информация о получении либо отправлении объектом ОРМ указанных отправления или сообщения</w:t>
      </w:r>
      <w:r w:rsidRPr="00D75874">
        <w:rPr>
          <w:rStyle w:val="ac"/>
          <w:color w:val="000000"/>
        </w:rPr>
        <w:footnoteReference w:customMarkFollows="1" w:id="15"/>
        <w:t>1</w:t>
      </w:r>
      <w:r w:rsidR="00D75874" w:rsidRPr="00D75874">
        <w:t>.</w:t>
      </w:r>
    </w:p>
    <w:p w:rsidR="00D75874" w:rsidRDefault="000F0DB2" w:rsidP="00D75874">
      <w:r w:rsidRPr="00D75874">
        <w:t>При необходимости с указанных отправлений могут сниматься копии, делаться фотоснимки, видеозапись содержимого, изыматься рукописные бланки, заполненные отправителем, отбираться образцы</w:t>
      </w:r>
      <w:r w:rsidR="00D75874">
        <w:t xml:space="preserve"> (</w:t>
      </w:r>
      <w:r w:rsidRPr="00D75874">
        <w:t>пробы</w:t>
      </w:r>
      <w:r w:rsidR="00D75874" w:rsidRPr="00D75874">
        <w:t xml:space="preserve">) </w:t>
      </w:r>
      <w:r w:rsidRPr="00D75874">
        <w:t>предметов и веществ, сниматься отпечатки пальцев, отбираться потожировые выделения и др</w:t>
      </w:r>
      <w:r w:rsidR="00D75874" w:rsidRPr="00D75874">
        <w:t>.</w:t>
      </w:r>
    </w:p>
    <w:p w:rsidR="00D75874" w:rsidRDefault="000F0DB2" w:rsidP="00D75874">
      <w:r w:rsidRPr="00D75874">
        <w:t>Контроль за перемещением и содержанием предметов, сходных с неофициально передаваемыми почтовыми отправлениями, не образует рассматриваемого ОРМ, ограничивающего конституционное право на тайну переписки</w:t>
      </w:r>
      <w:r w:rsidR="00D75874" w:rsidRPr="00D75874">
        <w:t>.</w:t>
      </w:r>
    </w:p>
    <w:p w:rsidR="00D75874" w:rsidRDefault="000F0DB2" w:rsidP="00D75874">
      <w:r w:rsidRPr="00D75874">
        <w:t>К таким случаям относятся, например, негласная переписка между заключенными и использование для передачи информации других заключенных, перемещаемых из одного места лишения свободы в другое либо из камеры в камеру, а также с использованием различных приспособлений для перемещения записок или писем</w:t>
      </w:r>
      <w:r w:rsidR="00D75874" w:rsidRPr="00D75874">
        <w:t xml:space="preserve">. </w:t>
      </w:r>
      <w:r w:rsidRPr="00D75874">
        <w:t>На это указывает и УИК, где в частности, в ст</w:t>
      </w:r>
      <w:r w:rsidR="00D75874">
        <w:t>.9</w:t>
      </w:r>
      <w:r w:rsidRPr="00D75874">
        <w:t>1 отмечается, что переписка между содержащимися в исправительных учреждениях осужденными, не являющимися родственниками, допускается с разрешения администрации исправительного учреждения</w:t>
      </w:r>
      <w:r w:rsidR="00D75874" w:rsidRPr="00D75874">
        <w:t>.</w:t>
      </w:r>
    </w:p>
    <w:p w:rsidR="00D75874" w:rsidRDefault="000F0DB2" w:rsidP="00D75874">
      <w:r w:rsidRPr="00D75874">
        <w:t>Цензура корреспонденции осужденных не образует ОРМ, а является мерой административного контроля за их перепиской</w:t>
      </w:r>
      <w:r w:rsidR="00D75874" w:rsidRPr="00D75874">
        <w:t>.</w:t>
      </w:r>
    </w:p>
    <w:p w:rsidR="00D75874" w:rsidRDefault="000F0DB2" w:rsidP="00D75874">
      <w:r w:rsidRPr="00D75874">
        <w:t>Не допускается цензура за перепиской осужденного с судом, прокуратурой, вышестоящим органом уголовно-исполнительной системы, а также с Уполномоченным по правам человека в РФ</w:t>
      </w:r>
      <w:r w:rsidR="00D75874" w:rsidRPr="00D75874">
        <w:t>.</w:t>
      </w:r>
    </w:p>
    <w:p w:rsidR="00D75874" w:rsidRDefault="000F0DB2" w:rsidP="00D75874">
      <w:r w:rsidRPr="00D75874">
        <w:t>Не подлежит цензуре и переписка осужденного с защитником или иным лицом, оказывающим юридическую помощь на законных основаниях, за исключением случаев, если администрация исправительного учреждения располагает достоверными данными о том, что содержащиеся в переписке сведения направлены на инициирование, планирование или организацию преступления либо вовлечение в его совершение других лиц</w:t>
      </w:r>
      <w:r w:rsidR="00D75874" w:rsidRPr="00D75874">
        <w:t>.</w:t>
      </w:r>
    </w:p>
    <w:p w:rsidR="00D75874" w:rsidRDefault="000F0DB2" w:rsidP="00D75874">
      <w:r w:rsidRPr="00D75874">
        <w:t>В этих случаях контроль почтовых отправлений, телеграфных и иных сообщений осуществляется по мотивированному постановлению руководителя исправительного учреждения или его заместителя</w:t>
      </w:r>
      <w:r w:rsidR="00D75874">
        <w:t xml:space="preserve"> (</w:t>
      </w:r>
      <w:r w:rsidRPr="00D75874">
        <w:t>см</w:t>
      </w:r>
      <w:r w:rsidR="00D75874" w:rsidRPr="00D75874">
        <w:t xml:space="preserve">. </w:t>
      </w:r>
      <w:r w:rsidRPr="00D75874">
        <w:t>ст</w:t>
      </w:r>
      <w:r w:rsidR="00D75874">
        <w:t>.9</w:t>
      </w:r>
      <w:r w:rsidRPr="00D75874">
        <w:t>1 УИК</w:t>
      </w:r>
      <w:r w:rsidR="00D75874" w:rsidRPr="00D75874">
        <w:t>).</w:t>
      </w:r>
    </w:p>
    <w:p w:rsidR="00896C06" w:rsidRDefault="00896C06" w:rsidP="00D75874">
      <w:pPr>
        <w:rPr>
          <w:b/>
          <w:bCs/>
        </w:rPr>
      </w:pPr>
    </w:p>
    <w:p w:rsidR="00D75874" w:rsidRPr="00D75874" w:rsidRDefault="00D75874" w:rsidP="00896C06">
      <w:pPr>
        <w:pStyle w:val="2"/>
      </w:pPr>
      <w:bookmarkStart w:id="8" w:name="_Toc246955831"/>
      <w:r>
        <w:t xml:space="preserve">4.2 </w:t>
      </w:r>
      <w:r w:rsidR="000F0DB2" w:rsidRPr="00D75874">
        <w:t>Прослушивание телефонных переговоров</w:t>
      </w:r>
      <w:bookmarkEnd w:id="8"/>
    </w:p>
    <w:p w:rsidR="00896C06" w:rsidRDefault="00896C06" w:rsidP="00D75874">
      <w:pPr>
        <w:rPr>
          <w:b/>
          <w:bCs/>
        </w:rPr>
      </w:pPr>
    </w:p>
    <w:p w:rsidR="00D75874" w:rsidRDefault="000F0DB2" w:rsidP="00D75874">
      <w:r w:rsidRPr="00D75874">
        <w:rPr>
          <w:b/>
          <w:bCs/>
        </w:rPr>
        <w:t>Прослушивание телефонных переговоров</w:t>
      </w:r>
      <w:r w:rsidR="00D75874">
        <w:rPr>
          <w:b/>
          <w:bCs/>
        </w:rPr>
        <w:t xml:space="preserve"> (</w:t>
      </w:r>
      <w:r w:rsidRPr="00D75874">
        <w:rPr>
          <w:b/>
          <w:bCs/>
        </w:rPr>
        <w:t>ПТП</w:t>
      </w:r>
      <w:r w:rsidR="00D75874" w:rsidRPr="00D75874">
        <w:rPr>
          <w:b/>
          <w:bCs/>
        </w:rPr>
        <w:t xml:space="preserve">) - </w:t>
      </w:r>
      <w:r w:rsidRPr="00D75874">
        <w:t>это ОРМ, осуществляемое на основании судебного решения с использованием специальных технических средств и состоящее в слуховом контроле, а также фиксации разговоров физических лиц</w:t>
      </w:r>
      <w:r w:rsidR="00D75874">
        <w:t xml:space="preserve"> (</w:t>
      </w:r>
      <w:r w:rsidRPr="00D75874">
        <w:t>проверяемых, разрабатываемых</w:t>
      </w:r>
      <w:r w:rsidR="00D75874" w:rsidRPr="00D75874">
        <w:t>),</w:t>
      </w:r>
      <w:r w:rsidRPr="00D75874">
        <w:t xml:space="preserve"> ведущихся по телефонным линиям связи</w:t>
      </w:r>
      <w:r w:rsidR="00D75874" w:rsidRPr="00D75874">
        <w:t>.</w:t>
      </w:r>
    </w:p>
    <w:p w:rsidR="00D75874" w:rsidRDefault="000F0DB2" w:rsidP="00D75874">
      <w:r w:rsidRPr="00D75874">
        <w:t>ПТП заключается в негласном контроле за речевым общением, осуществляемым посредством проводной и беспроводной телефонной связи, путем подключения к станционной аппаратуре предприятий, учреждений или организаций связи либо к проводной линии связи или сканирования радиосигнала телефона объекта прослушивания</w:t>
      </w:r>
      <w:r w:rsidR="00D75874" w:rsidRPr="00D75874">
        <w:t>.</w:t>
      </w:r>
    </w:p>
    <w:p w:rsidR="00D75874" w:rsidRDefault="000F0DB2" w:rsidP="00D75874">
      <w:r w:rsidRPr="00D75874">
        <w:t>ПТП предполагает контроль переговоров обоих абонентов, причем посредством использования подключения либо сканирования радиоканала</w:t>
      </w:r>
      <w:r w:rsidR="00D75874" w:rsidRPr="00D75874">
        <w:t xml:space="preserve">. </w:t>
      </w:r>
      <w:r w:rsidRPr="00D75874">
        <w:t>Прослушивание</w:t>
      </w:r>
      <w:r w:rsidR="00D75874">
        <w:t xml:space="preserve"> (</w:t>
      </w:r>
      <w:r w:rsidRPr="00D75874">
        <w:t>слуховой контроль</w:t>
      </w:r>
      <w:r w:rsidR="00D75874" w:rsidRPr="00D75874">
        <w:t xml:space="preserve">) </w:t>
      </w:r>
      <w:r w:rsidRPr="00D75874">
        <w:t>телефонного разговора только одного из абонентов, в том числе с использованием технических средств, без вторжения</w:t>
      </w:r>
      <w:r w:rsidR="00D75874">
        <w:t xml:space="preserve"> (</w:t>
      </w:r>
      <w:r w:rsidRPr="00D75874">
        <w:t>подключения</w:t>
      </w:r>
      <w:r w:rsidR="00D75874" w:rsidRPr="00D75874">
        <w:t xml:space="preserve">) </w:t>
      </w:r>
      <w:r w:rsidRPr="00D75874">
        <w:t>в сети связи не образует рассматриваемого ОРМ, а представляет собой разновидность электронного наблюдения</w:t>
      </w:r>
      <w:r w:rsidR="00D75874" w:rsidRPr="00D75874">
        <w:t>.</w:t>
      </w:r>
    </w:p>
    <w:p w:rsidR="00D75874" w:rsidRDefault="000F0DB2" w:rsidP="00D75874">
      <w:r w:rsidRPr="00D75874">
        <w:t>Это, например, использование радиомикрофона, для снятия речевой информации в помещении, где находится объект ОРМ, либо слуховой контроль телефонного разговора, ведущегося с телефона-автомата и др</w:t>
      </w:r>
      <w:r w:rsidR="00D75874">
        <w:t>.,</w:t>
      </w:r>
      <w:r w:rsidRPr="00D75874">
        <w:t xml:space="preserve"> при незначительном удалении от объекта, когда его разговор слышен, либо при помощи специальной аппаратуры, усиливающей звуковой сигнал</w:t>
      </w:r>
      <w:r w:rsidRPr="00D75874">
        <w:rPr>
          <w:rStyle w:val="ac"/>
          <w:color w:val="000000"/>
        </w:rPr>
        <w:footnoteReference w:customMarkFollows="1" w:id="16"/>
        <w:t>1</w:t>
      </w:r>
      <w:r w:rsidR="00D75874" w:rsidRPr="00D75874">
        <w:t>.</w:t>
      </w:r>
    </w:p>
    <w:p w:rsidR="00D75874" w:rsidRDefault="000F0DB2" w:rsidP="00D75874">
      <w:r w:rsidRPr="00D75874">
        <w:t>В зависимости от способа прослушивания, использования при этом технических средств ПТП может проводиться как самостоятельно ОРО ОВД, ФСБ, так и с привлечением</w:t>
      </w:r>
      <w:r w:rsidR="00D75874">
        <w:t xml:space="preserve"> (</w:t>
      </w:r>
      <w:r w:rsidRPr="00D75874">
        <w:t>использованием</w:t>
      </w:r>
      <w:r w:rsidR="00D75874" w:rsidRPr="00D75874">
        <w:t xml:space="preserve">) </w:t>
      </w:r>
      <w:r w:rsidRPr="00D75874">
        <w:t>возможностей предприятий, учреждений, организаций, предоставляющих услуги и средства связи</w:t>
      </w:r>
      <w:r w:rsidR="00D75874" w:rsidRPr="00D75874">
        <w:t>.</w:t>
      </w:r>
    </w:p>
    <w:p w:rsidR="00D75874" w:rsidRDefault="000F0DB2" w:rsidP="00D75874">
      <w:r w:rsidRPr="00D75874">
        <w:t>Предприятия связи, операторы связи независимо от ведомственной принадлежности и форм собственности, действующие на территории РФ, при разработке, создании и эксплуатации сетей связи обязаны в соответствии с законодательством РФ оказывать содействие и предоставлять ОРО, возможность проведения ПТП на сетях связи, а также принимать меры к недопущению раскрытия организационных и тактических приемов проведения ПТП</w:t>
      </w:r>
      <w:r w:rsidR="00D75874" w:rsidRPr="00D75874">
        <w:t>.</w:t>
      </w:r>
    </w:p>
    <w:p w:rsidR="00D75874" w:rsidRDefault="000F0DB2" w:rsidP="00D75874">
      <w:r w:rsidRPr="00D75874">
        <w:t>ПТП проводится на основании судебного решения либо на основании мотивированного постановления, вынесенного руководителем ОРО, в случаях, не терпящих отлагательства, которые могут привести к совершению тяжкого или особо тяжкого преступления, а также при наличии данных о событиях и действиях, создающих угрозу государственной, военной, экономической или экологической безопасности РФ, а также в случае возникновения угрозы жизни, здоровью, собственности отдельных лиц</w:t>
      </w:r>
      <w:r w:rsidR="00D75874" w:rsidRPr="00D75874">
        <w:t xml:space="preserve"> - </w:t>
      </w:r>
      <w:r w:rsidRPr="00D75874">
        <w:t>по их заявлению или с их согласия в письменной форме</w:t>
      </w:r>
      <w:r w:rsidR="00D75874">
        <w:t xml:space="preserve"> (</w:t>
      </w:r>
      <w:r w:rsidRPr="00D75874">
        <w:t>см</w:t>
      </w:r>
      <w:r w:rsidR="00D75874" w:rsidRPr="00D75874">
        <w:t xml:space="preserve">. </w:t>
      </w:r>
      <w:r w:rsidRPr="00D75874">
        <w:t>ст</w:t>
      </w:r>
      <w:r w:rsidR="00D75874">
        <w:t>.8</w:t>
      </w:r>
      <w:r w:rsidRPr="00D75874">
        <w:t xml:space="preserve"> ФЗ об ОРД</w:t>
      </w:r>
      <w:r w:rsidR="00D75874" w:rsidRPr="00D75874">
        <w:t>).</w:t>
      </w:r>
    </w:p>
    <w:p w:rsidR="00D75874" w:rsidRDefault="000F0DB2" w:rsidP="00D75874">
      <w:r w:rsidRPr="00D75874">
        <w:t>Предметом прослушивания могут быть только переговоры, ведущиеся с телефонов конкретных лиц либо находящихся в определенном адресе, где проживает</w:t>
      </w:r>
      <w:r w:rsidR="00D75874">
        <w:t xml:space="preserve"> (</w:t>
      </w:r>
      <w:r w:rsidRPr="00D75874">
        <w:t>постоянно или временно</w:t>
      </w:r>
      <w:r w:rsidR="00D75874" w:rsidRPr="00D75874">
        <w:t>),</w:t>
      </w:r>
      <w:r w:rsidRPr="00D75874">
        <w:t xml:space="preserve"> может скрывается, откуда либо куда может звонить соответствующее лицо</w:t>
      </w:r>
      <w:r w:rsidR="00D75874" w:rsidRPr="00D75874">
        <w:t xml:space="preserve"> - </w:t>
      </w:r>
      <w:r w:rsidRPr="00D75874">
        <w:t>объект мероприятия</w:t>
      </w:r>
      <w:r w:rsidR="00D75874" w:rsidRPr="00D75874">
        <w:t xml:space="preserve">. </w:t>
      </w:r>
      <w:r w:rsidRPr="00D75874">
        <w:t>Прослушивание допускается только в отношении лиц, подозреваемых или обвиняемых в совершении тяжких или особо тяжких преступлений, а также лиц, которые могут располагать сведениями об указанных преступлениях</w:t>
      </w:r>
      <w:r w:rsidR="00D75874">
        <w:t xml:space="preserve"> (</w:t>
      </w:r>
      <w:r w:rsidRPr="00D75874">
        <w:t>ст</w:t>
      </w:r>
      <w:r w:rsidR="00D75874">
        <w:t>.8</w:t>
      </w:r>
      <w:r w:rsidRPr="00D75874">
        <w:t xml:space="preserve"> ФЗ об ОРД</w:t>
      </w:r>
      <w:r w:rsidR="00D75874" w:rsidRPr="00D75874">
        <w:t>).</w:t>
      </w:r>
    </w:p>
    <w:p w:rsidR="00D75874" w:rsidRDefault="000F0DB2" w:rsidP="00D75874">
      <w:r w:rsidRPr="00D75874">
        <w:t>Законодатель выделяет три категории объектов мероприятия по прослушиванию телефонных и иных переговоров</w:t>
      </w:r>
      <w:r w:rsidR="00D75874" w:rsidRPr="00D75874">
        <w:t xml:space="preserve">. </w:t>
      </w:r>
      <w:r w:rsidRPr="00D75874">
        <w:t>Это обвиняемые, подозреваемые и лица, которые могут располагать сведениями о тяжких или особо тяжких преступлениях</w:t>
      </w:r>
      <w:r w:rsidR="00D75874" w:rsidRPr="00D75874">
        <w:t>.</w:t>
      </w:r>
    </w:p>
    <w:p w:rsidR="00D75874" w:rsidRDefault="000F0DB2" w:rsidP="00D75874">
      <w:r w:rsidRPr="00D75874">
        <w:t>Применительно к условиям проведения ОРМ подозреваемый рассматривается в широком смысле, не ограниченном нормой УПК</w:t>
      </w:r>
      <w:r w:rsidR="00D75874" w:rsidRPr="00D75874">
        <w:t xml:space="preserve">. </w:t>
      </w:r>
      <w:r w:rsidRPr="00D75874">
        <w:t>На это указывает, в частности, положение, согласно которому в случае возбуждения уголовного дела в отношении лица, телефонные и иные переговоры которого прослушиваются в соответствии с ФЗ об ОРД, фонограмма и бумажный носитель записи переговоров передаются следователю для приобщения к уголовному делу в качестве вещественных доказательств</w:t>
      </w:r>
      <w:r w:rsidR="00D75874" w:rsidRPr="00D75874">
        <w:t>.</w:t>
      </w:r>
    </w:p>
    <w:p w:rsidR="00D75874" w:rsidRDefault="000F0DB2" w:rsidP="00D75874">
      <w:r w:rsidRPr="00D75874">
        <w:t>Здесь законодатель подчеркивает возможность проведения прослушивания до возбуждения уголовного дела, когда имеются иные</w:t>
      </w:r>
      <w:r w:rsidR="00D75874">
        <w:t xml:space="preserve"> (</w:t>
      </w:r>
      <w:r w:rsidRPr="00D75874">
        <w:t>оперативные</w:t>
      </w:r>
      <w:r w:rsidR="00D75874" w:rsidRPr="00D75874">
        <w:t xml:space="preserve">) </w:t>
      </w:r>
      <w:r w:rsidRPr="00D75874">
        <w:t>данные, позволяющие обоснованно подозревать лицо в приготовлении, совершении тяжкого или особо тяжкого преступления</w:t>
      </w:r>
      <w:r w:rsidR="00D75874" w:rsidRPr="00D75874">
        <w:t xml:space="preserve">. </w:t>
      </w:r>
      <w:r w:rsidRPr="00D75874">
        <w:t>Об этом свидетельствует и оговорка относительно порядка проведения ОРМ как основанного на нормах ФЗ об ОРД</w:t>
      </w:r>
      <w:r w:rsidR="00D75874" w:rsidRPr="00D75874">
        <w:t>.</w:t>
      </w:r>
    </w:p>
    <w:p w:rsidR="00D75874" w:rsidRDefault="000F0DB2" w:rsidP="00D75874">
      <w:r w:rsidRPr="00D75874">
        <w:t>Что касается лиц, которые могут располагать сведениями о тяжких и особо тяжких преступлениях, то здесь речь идет о свидетелях, очевидцах и других лицах, осведомленных о таких преступлениях, факте их совершения, участниках или иных юридически значимых данных</w:t>
      </w:r>
      <w:r w:rsidR="00D75874" w:rsidRPr="00D75874">
        <w:t xml:space="preserve">. </w:t>
      </w:r>
      <w:r w:rsidRPr="00D75874">
        <w:t>Представляется, что ПТП может быть допустимо по отношению к таким лицам только по возбужденному уголовному делу, когда оно проводится ОРО по поручению следователя, или как составная часть следственного действия, предусмотренного ст</w:t>
      </w:r>
      <w:r w:rsidR="00D75874">
        <w:t>.1</w:t>
      </w:r>
      <w:r w:rsidRPr="00D75874">
        <w:t>86 УПК</w:t>
      </w:r>
      <w:r w:rsidR="00D75874" w:rsidRPr="00D75874">
        <w:t xml:space="preserve">. </w:t>
      </w:r>
      <w:r w:rsidRPr="00D75874">
        <w:t>Это обусловлено тем, что ч</w:t>
      </w:r>
      <w:r w:rsidR="00D75874">
        <w:t>.2</w:t>
      </w:r>
      <w:r w:rsidRPr="00D75874">
        <w:t xml:space="preserve"> ст</w:t>
      </w:r>
      <w:r w:rsidR="00D75874">
        <w:t>.8</w:t>
      </w:r>
      <w:r w:rsidRPr="00D75874">
        <w:t xml:space="preserve"> ФЗ об ОРД не предусматривает указанных лиц в качестве возможных объектов мероприятий, ограничивающих конституционные права</w:t>
      </w:r>
      <w:r w:rsidR="00D75874" w:rsidRPr="00D75874">
        <w:t>.</w:t>
      </w:r>
    </w:p>
    <w:p w:rsidR="00D75874" w:rsidRDefault="000F0DB2" w:rsidP="00D75874">
      <w:r w:rsidRPr="00D75874">
        <w:t>Такое ограничение не относится к ситуации, когда имеется информация о событиях или действиях, создающих угрозу государственной, военной экономической или экологической безопасности РФ</w:t>
      </w:r>
      <w:r w:rsidR="00D75874" w:rsidRPr="00D75874">
        <w:t>.</w:t>
      </w:r>
    </w:p>
    <w:p w:rsidR="00D75874" w:rsidRDefault="000F0DB2" w:rsidP="00D75874">
      <w:r w:rsidRPr="00D75874">
        <w:t>УПК</w:t>
      </w:r>
      <w:r w:rsidR="00D75874">
        <w:t xml:space="preserve"> (</w:t>
      </w:r>
      <w:r w:rsidRPr="00D75874">
        <w:t>ст</w:t>
      </w:r>
      <w:r w:rsidR="00D75874">
        <w:t>.1</w:t>
      </w:r>
      <w:r w:rsidRPr="00D75874">
        <w:t>86</w:t>
      </w:r>
      <w:r w:rsidR="00D75874" w:rsidRPr="00D75874">
        <w:t xml:space="preserve">) </w:t>
      </w:r>
      <w:r w:rsidRPr="00D75874">
        <w:t>определяет и условия хранения фонограмм, полученных в результате ПТП</w:t>
      </w:r>
      <w:r w:rsidR="00D75874" w:rsidRPr="00D75874">
        <w:t xml:space="preserve">. </w:t>
      </w:r>
      <w:r w:rsidRPr="00D75874">
        <w:t>Безусловным требованием является их хранение в опечатанном виде в условиях, исключающих возможность их прослушивания и тиражирования посторонними лицами</w:t>
      </w:r>
      <w:r w:rsidR="00D75874" w:rsidRPr="00D75874">
        <w:t>.</w:t>
      </w:r>
    </w:p>
    <w:p w:rsidR="00D75874" w:rsidRDefault="000F0DB2" w:rsidP="00D75874">
      <w:r w:rsidRPr="00D75874">
        <w:t>Помимо служебных интересов ОРО это связано с тем, что такие фонограммы могут быть использованы в уголовном процессе в качестве вещественных доказательств, если на них зафиксированы данные, которые могут служить средствами к обнаружению преступления, установлению фактических обстоятельств дела, выявлению виновных либо к опровержению обвинения или смягчению ответственности</w:t>
      </w:r>
      <w:r w:rsidR="00D75874" w:rsidRPr="00D75874">
        <w:t xml:space="preserve">. </w:t>
      </w:r>
      <w:r w:rsidRPr="00D75874">
        <w:t>Однако часто возникает необходимость в проведении ряда экспертиз, чтобы такая фонограмма была признана вещественным доказательством</w:t>
      </w:r>
      <w:r w:rsidRPr="00D75874">
        <w:rPr>
          <w:rStyle w:val="ac"/>
          <w:color w:val="000000"/>
        </w:rPr>
        <w:footnoteReference w:customMarkFollows="1" w:id="17"/>
        <w:t>1</w:t>
      </w:r>
      <w:r w:rsidR="00D75874" w:rsidRPr="00D75874">
        <w:t>.</w:t>
      </w:r>
    </w:p>
    <w:p w:rsidR="00D75874" w:rsidRDefault="000F0DB2" w:rsidP="00D75874">
      <w:r w:rsidRPr="00D75874">
        <w:t xml:space="preserve">Для этого она должна быть подлинной, а не копией, содержать полный текст, а не его части, </w:t>
      </w:r>
      <w:r w:rsidR="00D75874">
        <w:t>т.е.</w:t>
      </w:r>
      <w:r w:rsidR="00D75874" w:rsidRPr="00D75874">
        <w:t xml:space="preserve"> </w:t>
      </w:r>
      <w:r w:rsidRPr="00D75874">
        <w:t>должна исключать сомнения относительно ее монтажа</w:t>
      </w:r>
      <w:r w:rsidR="00D75874" w:rsidRPr="00D75874">
        <w:t xml:space="preserve">. </w:t>
      </w:r>
      <w:r w:rsidRPr="00D75874">
        <w:t>Установленный порядок хранения такой фонограммы исключает возможность подмены записи, ее фальсификацию, приведение в состояние, непригодное для проведения экспертного исследования, а также обеспечивает соблюдение прав и свобод человека при осуществлении ОРД</w:t>
      </w:r>
      <w:r w:rsidR="00D75874" w:rsidRPr="00D75874">
        <w:t>.</w:t>
      </w:r>
    </w:p>
    <w:p w:rsidR="00D75874" w:rsidRDefault="000F0DB2" w:rsidP="00D75874">
      <w:r w:rsidRPr="00D75874">
        <w:t>Правила представления результатов ПТП в целях использования их в уголовном судопроизводстве ограничиваются требованиями вынесения об этом постановления руководителя ОРО</w:t>
      </w:r>
      <w:r w:rsidR="00D75874" w:rsidRPr="00D75874">
        <w:t xml:space="preserve">. </w:t>
      </w:r>
      <w:r w:rsidRPr="00D75874">
        <w:t>Однако немаловажно представление материалов звукозаписи переговоров таким образом, чтобы исключались сомнения в возможности внесения каких-либо изменений в содержащуюся в материалах информацию</w:t>
      </w:r>
      <w:r w:rsidR="00D75874" w:rsidRPr="00D75874">
        <w:t>.</w:t>
      </w:r>
    </w:p>
    <w:p w:rsidR="00D75874" w:rsidRDefault="000F0DB2" w:rsidP="00D75874">
      <w:r w:rsidRPr="00D75874">
        <w:t>Для этого целесообразно представлять магнитную ленту</w:t>
      </w:r>
      <w:r w:rsidR="00D75874">
        <w:t xml:space="preserve"> (</w:t>
      </w:r>
      <w:r w:rsidRPr="00D75874">
        <w:t>или другой технический носитель информации</w:t>
      </w:r>
      <w:r w:rsidR="00D75874" w:rsidRPr="00D75874">
        <w:t xml:space="preserve">) </w:t>
      </w:r>
      <w:r w:rsidRPr="00D75874">
        <w:t>в опечатанном виде, указывать в постановлении техническую характеристику аппаратуры, с помощью которой сделана запись телефонных переговоров, во избежание утраты информации при воспроизведении в процессе решения вопроса о допустимости использования в уголовно-процессуальном доказывании</w:t>
      </w:r>
      <w:r w:rsidR="00D75874" w:rsidRPr="00D75874">
        <w:t>.</w:t>
      </w:r>
    </w:p>
    <w:p w:rsidR="00D75874" w:rsidRDefault="000F0DB2" w:rsidP="00D75874">
      <w:r w:rsidRPr="00D75874">
        <w:t>В качестве специального условия, специальной нормой в ФЗ об ОРД закрепляется проведение ПТП отдельных лиц в случае возникновения угрозы их жизни, здоровью или собственности</w:t>
      </w:r>
      <w:r w:rsidR="00D75874" w:rsidRPr="00D75874">
        <w:t xml:space="preserve">. </w:t>
      </w:r>
      <w:r w:rsidRPr="00D75874">
        <w:t>В подобных ситуациях допускается прослушивание переговоров, ведущихся с телефонов этих лиц, при наличии их заявления или письменного согласия, а также постановления, утвержденного руководителем ОРО</w:t>
      </w:r>
      <w:r w:rsidR="00D75874" w:rsidRPr="00D75874">
        <w:t>.</w:t>
      </w:r>
    </w:p>
    <w:p w:rsidR="00D75874" w:rsidRDefault="000F0DB2" w:rsidP="00D75874">
      <w:r w:rsidRPr="00D75874">
        <w:t>При наличии таких оснований судебного решения не требуется, а достаточно лишь уведомить</w:t>
      </w:r>
      <w:r w:rsidR="00D75874">
        <w:t xml:space="preserve"> (</w:t>
      </w:r>
      <w:r w:rsidRPr="00D75874">
        <w:t>поставить в известность</w:t>
      </w:r>
      <w:r w:rsidR="00D75874" w:rsidRPr="00D75874">
        <w:t xml:space="preserve">) </w:t>
      </w:r>
      <w:r w:rsidRPr="00D75874">
        <w:t>соответствующий суд</w:t>
      </w:r>
      <w:r w:rsidR="00D75874">
        <w:t xml:space="preserve"> (</w:t>
      </w:r>
      <w:r w:rsidRPr="00D75874">
        <w:t>судью</w:t>
      </w:r>
      <w:r w:rsidR="00D75874" w:rsidRPr="00D75874">
        <w:t xml:space="preserve">) </w:t>
      </w:r>
      <w:r w:rsidRPr="00D75874">
        <w:t>в течение 48 ч</w:t>
      </w:r>
      <w:r w:rsidR="00D75874" w:rsidRPr="00D75874">
        <w:t xml:space="preserve">. </w:t>
      </w:r>
      <w:r w:rsidRPr="00D75874">
        <w:t>Исходя из содержания нормы ФЗ об ОРД</w:t>
      </w:r>
      <w:r w:rsidR="00D75874">
        <w:t xml:space="preserve"> (</w:t>
      </w:r>
      <w:r w:rsidRPr="00D75874">
        <w:t>ст</w:t>
      </w:r>
      <w:r w:rsidR="00D75874">
        <w:t>.8</w:t>
      </w:r>
      <w:r w:rsidR="00D75874" w:rsidRPr="00D75874">
        <w:t xml:space="preserve">) </w:t>
      </w:r>
      <w:r w:rsidRPr="00D75874">
        <w:t>можно заключить, что если такое мероприятие может проводиться более длительное время, причем в срок, превышающий двое суток, судебное решение также не требуется</w:t>
      </w:r>
      <w:r w:rsidR="00D75874" w:rsidRPr="00D75874">
        <w:t>.</w:t>
      </w:r>
    </w:p>
    <w:p w:rsidR="00D75874" w:rsidRDefault="000F0DB2" w:rsidP="00D75874">
      <w:r w:rsidRPr="00D75874">
        <w:t>Применение такого порядка проведения ПТП законодатель не связывает с преступлениями, по которым производство предварительного следствия обязательно, а также с категориями преступлений</w:t>
      </w:r>
      <w:r w:rsidR="00D75874" w:rsidRPr="00D75874">
        <w:t xml:space="preserve">. </w:t>
      </w:r>
      <w:r w:rsidRPr="00D75874">
        <w:t>Не ограничивается такое мероприятие и случаями, не терпящими отлагательства</w:t>
      </w:r>
      <w:r w:rsidR="00D75874" w:rsidRPr="00D75874">
        <w:t xml:space="preserve">. </w:t>
      </w:r>
      <w:r w:rsidRPr="00D75874">
        <w:t>Здесь речь идет о специальной норме об условиях проведения ОРМ, формально затрагивающих право на тайну телефонных переговоров</w:t>
      </w:r>
      <w:r w:rsidR="00D75874" w:rsidRPr="00D75874">
        <w:t xml:space="preserve">. </w:t>
      </w:r>
      <w:r w:rsidRPr="00D75874">
        <w:t>Однако в указанных ситуациях права лица, по заявлению или с согласия которого такое ОРМ проводится, не нарушаются и не ограничиваются</w:t>
      </w:r>
      <w:r w:rsidR="00D75874" w:rsidRPr="00D75874">
        <w:t>.</w:t>
      </w:r>
    </w:p>
    <w:p w:rsidR="00D75874" w:rsidRDefault="000F0DB2" w:rsidP="00D75874">
      <w:r w:rsidRPr="00D75874">
        <w:t>Что касается абонентов, то прослушивание осуществляется только по отношению к лицам, от которых исходит угроза, вследствие чего такое ограничение является допустимым, поскольку оно направлено на защиту прав жертвы, обеспечения ее безопасности</w:t>
      </w:r>
      <w:r w:rsidR="00D75874" w:rsidRPr="00D75874">
        <w:t>.</w:t>
      </w:r>
    </w:p>
    <w:p w:rsidR="00D75874" w:rsidRDefault="000F0DB2" w:rsidP="00D75874">
      <w:r w:rsidRPr="00D75874">
        <w:t>Прослушиваться могут телефоны, которые используются потенциальной или реальной жертвой как по месту работы, так и по месту жительства, причем независимо от того, является ли лицо основным и единственным пользователем или телефон является коллективным, а также постоянно или временно используется прослушиваемый телефон</w:t>
      </w:r>
      <w:r w:rsidR="00D75874" w:rsidRPr="00D75874">
        <w:t>.</w:t>
      </w:r>
    </w:p>
    <w:p w:rsidR="00D75874" w:rsidRDefault="000F0DB2" w:rsidP="00D75874">
      <w:r w:rsidRPr="00D75874">
        <w:t>Важно, чтобы прослушивались только телефонные переговоры заявителя или лица, давшего согласие на прослушивание</w:t>
      </w:r>
      <w:r w:rsidR="00D75874" w:rsidRPr="00D75874">
        <w:t xml:space="preserve">. </w:t>
      </w:r>
      <w:r w:rsidRPr="00D75874">
        <w:t>Если осуществляется прослушивание телефона коллективного пользования, то в рассматриваемых условиях такое ОРМ может проводиться только при непосредственном подключении к телефонной линии абонента, когда контролироваться могут непосредственно разговоры этого лица</w:t>
      </w:r>
      <w:r w:rsidR="00D75874" w:rsidRPr="00D75874">
        <w:t>.</w:t>
      </w:r>
    </w:p>
    <w:p w:rsidR="00D75874" w:rsidRDefault="000F0DB2" w:rsidP="00D75874">
      <w:r w:rsidRPr="00D75874">
        <w:t>Если телефон принадлежит конкретному пользователю, возможно проведение прослушивания и силами спецподразделений с подключением к станционной аппаратуре АТС</w:t>
      </w:r>
      <w:r w:rsidR="00D75874" w:rsidRPr="00D75874">
        <w:t>.</w:t>
      </w:r>
    </w:p>
    <w:p w:rsidR="00D75874" w:rsidRDefault="000F0DB2" w:rsidP="00D75874">
      <w:r w:rsidRPr="00D75874">
        <w:t>Необходимо отметить, что в рассматриваемых случаях прослушиванию подлежат только входящие телефонные звонки</w:t>
      </w:r>
      <w:r w:rsidR="00D75874" w:rsidRPr="00D75874">
        <w:t xml:space="preserve">. </w:t>
      </w:r>
      <w:r w:rsidRPr="00D75874">
        <w:t>При этом представляется допустимой и запись переговоров</w:t>
      </w:r>
      <w:r w:rsidR="00D75874" w:rsidRPr="00D75874">
        <w:t>.</w:t>
      </w:r>
    </w:p>
    <w:p w:rsidR="00D75874" w:rsidRDefault="000F0DB2" w:rsidP="00D75874">
      <w:r w:rsidRPr="00D75874">
        <w:t>К числу руководителей, с санкции которых может проводиться прослушивание при указанных обстоятельствах, следует относить начальника и его заместителя, ведающего ОРД, по месту проведения мероприятия</w:t>
      </w:r>
      <w:r w:rsidR="00D75874" w:rsidRPr="00D75874">
        <w:t>.</w:t>
      </w:r>
    </w:p>
    <w:p w:rsidR="00D75874" w:rsidRDefault="000F0DB2" w:rsidP="00D75874">
      <w:r w:rsidRPr="00D75874">
        <w:t>Законодатель не указывает форму обязательного уведомления суда</w:t>
      </w:r>
      <w:r w:rsidR="00D75874">
        <w:t xml:space="preserve"> (</w:t>
      </w:r>
      <w:r w:rsidRPr="00D75874">
        <w:t>судьи</w:t>
      </w:r>
      <w:r w:rsidR="00D75874" w:rsidRPr="00D75874">
        <w:t xml:space="preserve">) </w:t>
      </w:r>
      <w:r w:rsidRPr="00D75874">
        <w:t>как в случае неотложного проведения ОРМ, так и применительно к случаям прослушивания по заявлению или с согласия лица</w:t>
      </w:r>
      <w:r w:rsidR="00D75874" w:rsidRPr="00D75874">
        <w:t xml:space="preserve">. </w:t>
      </w:r>
      <w:r w:rsidRPr="00D75874">
        <w:t>Это дает возможность толковать форму уведомления суда как письменную или устную</w:t>
      </w:r>
      <w:r w:rsidR="00D75874" w:rsidRPr="00D75874">
        <w:t>.</w:t>
      </w:r>
    </w:p>
    <w:p w:rsidR="00D75874" w:rsidRDefault="002063E5" w:rsidP="00D75874">
      <w:r w:rsidRPr="00D75874">
        <w:t>Однако,</w:t>
      </w:r>
      <w:r w:rsidR="000F0DB2" w:rsidRPr="00D75874">
        <w:t xml:space="preserve"> учитывая, что взаимоотношения суда и ОРО носят официальный характер, мероприятие касается ограничения конституционных прав граждан, а получение судебного решения о проведении ОРМ в дальнейшем может не носить обязательного характера, уведомление суда</w:t>
      </w:r>
      <w:r w:rsidR="00D75874">
        <w:t xml:space="preserve"> (</w:t>
      </w:r>
      <w:r w:rsidR="000F0DB2" w:rsidRPr="00D75874">
        <w:t>судьи</w:t>
      </w:r>
      <w:r w:rsidR="00D75874" w:rsidRPr="00D75874">
        <w:t xml:space="preserve">) </w:t>
      </w:r>
      <w:r w:rsidR="000F0DB2" w:rsidRPr="00D75874">
        <w:t>должно быть только письменным</w:t>
      </w:r>
      <w:r w:rsidR="00D75874" w:rsidRPr="00D75874">
        <w:t>.</w:t>
      </w:r>
      <w:r w:rsidR="00896C06">
        <w:t xml:space="preserve"> </w:t>
      </w:r>
      <w:r w:rsidR="000F0DB2" w:rsidRPr="00D75874">
        <w:t>Это особенно важно, если иметь в виду необходимость подтвердить в дальнейшем законность действий как участников ОРМ, так и их руководителей, в том числе при передаче фонограмм и бумажных носителей информации следователю для приобщения к уголовному делу</w:t>
      </w:r>
      <w:r w:rsidR="00D75874" w:rsidRPr="00D75874">
        <w:t>.</w:t>
      </w:r>
      <w:r w:rsidR="00896C06">
        <w:t xml:space="preserve"> </w:t>
      </w:r>
      <w:r w:rsidR="000F0DB2" w:rsidRPr="00D75874">
        <w:t>ПТП необходимо отличать от контроля и записи переговоров как следственного действия, которое проводится по поручению следователя и в соответствии с судебным решением на основании ст</w:t>
      </w:r>
      <w:r w:rsidR="00D75874">
        <w:t>.1</w:t>
      </w:r>
      <w:r w:rsidR="000F0DB2" w:rsidRPr="00D75874">
        <w:t>86 УПК</w:t>
      </w:r>
      <w:r w:rsidR="00D75874" w:rsidRPr="00D75874">
        <w:t xml:space="preserve">. </w:t>
      </w:r>
      <w:r w:rsidR="000F0DB2" w:rsidRPr="00D75874">
        <w:t>Такое следственное действие может проводиться только органами дознания, имеющими право на осуществление аналогичного ОРМ</w:t>
      </w:r>
      <w:r w:rsidR="00D75874" w:rsidRPr="00D75874">
        <w:t>.</w:t>
      </w:r>
    </w:p>
    <w:p w:rsidR="00D75874" w:rsidRDefault="000F0DB2" w:rsidP="00D75874">
      <w:r w:rsidRPr="00D75874">
        <w:t>Названное следственное действие может осуществляться, в частности, при наличии угрозы совершения насилия, вымогательства и других преступных действий в отношении потерпевшего, свидетеля или их близких и допускается по письменным заявлениям указанных лиц либо при отсутствии таких заявлений</w:t>
      </w:r>
      <w:r w:rsidR="00D75874" w:rsidRPr="00D75874">
        <w:t xml:space="preserve"> - </w:t>
      </w:r>
      <w:r w:rsidRPr="00D75874">
        <w:t>на основании судебного решения</w:t>
      </w:r>
      <w:r w:rsidR="00D75874" w:rsidRPr="00D75874">
        <w:t>.</w:t>
      </w:r>
    </w:p>
    <w:p w:rsidR="00D75874" w:rsidRDefault="000F0DB2" w:rsidP="00D75874">
      <w:r w:rsidRPr="00D75874">
        <w:t>Контроль телефонных разговоров осужденных, осуществляемый персоналом ИУ не образует рассматриваемого ОРМ</w:t>
      </w:r>
      <w:r w:rsidR="00D75874" w:rsidRPr="00D75874">
        <w:t>.</w:t>
      </w:r>
    </w:p>
    <w:p w:rsidR="00D75874" w:rsidRPr="00D75874" w:rsidRDefault="00896C06" w:rsidP="00896C06">
      <w:pPr>
        <w:pStyle w:val="2"/>
      </w:pPr>
      <w:r>
        <w:br w:type="page"/>
      </w:r>
      <w:bookmarkStart w:id="9" w:name="_Toc246955832"/>
      <w:r w:rsidR="00D75874">
        <w:t xml:space="preserve">4.3 </w:t>
      </w:r>
      <w:r w:rsidR="000F0DB2" w:rsidRPr="00D75874">
        <w:t>Снятие информации с технических каналов связи</w:t>
      </w:r>
      <w:bookmarkEnd w:id="9"/>
    </w:p>
    <w:p w:rsidR="00896C06" w:rsidRDefault="00896C06" w:rsidP="00D75874">
      <w:pPr>
        <w:rPr>
          <w:b/>
          <w:bCs/>
        </w:rPr>
      </w:pPr>
    </w:p>
    <w:p w:rsidR="00D75874" w:rsidRDefault="000F0DB2" w:rsidP="00D75874">
      <w:r w:rsidRPr="00D75874">
        <w:rPr>
          <w:b/>
          <w:bCs/>
        </w:rPr>
        <w:t>Снятие информации с технических каналов связи</w:t>
      </w:r>
      <w:r w:rsidR="00D75874" w:rsidRPr="00D75874">
        <w:rPr>
          <w:b/>
          <w:bCs/>
        </w:rPr>
        <w:t xml:space="preserve"> - </w:t>
      </w:r>
      <w:r w:rsidRPr="00D75874">
        <w:t>это ОРМ, осуществляемое на основании судебного решения с использованием специальных технических средств и направленное на негласный контроль и фиксацию открытой информации, передаваемой проверяемыми</w:t>
      </w:r>
      <w:r w:rsidR="00D75874">
        <w:t xml:space="preserve"> (</w:t>
      </w:r>
      <w:r w:rsidRPr="00D75874">
        <w:t>разрабатываемыми</w:t>
      </w:r>
      <w:r w:rsidR="00D75874" w:rsidRPr="00D75874">
        <w:t xml:space="preserve">) </w:t>
      </w:r>
      <w:r w:rsidRPr="00D75874">
        <w:t>лицами по техническим каналам связи</w:t>
      </w:r>
      <w:r w:rsidR="00D75874">
        <w:t xml:space="preserve"> (</w:t>
      </w:r>
      <w:r w:rsidRPr="00D75874">
        <w:t xml:space="preserve">телетайп, компьютерные сети и </w:t>
      </w:r>
      <w:r w:rsidR="00D75874">
        <w:t>т.п.)</w:t>
      </w:r>
      <w:r w:rsidR="00D75874" w:rsidRPr="00D75874">
        <w:t>.</w:t>
      </w:r>
    </w:p>
    <w:p w:rsidR="00D75874" w:rsidRDefault="000F0DB2" w:rsidP="00D75874">
      <w:r w:rsidRPr="00D75874">
        <w:t>Рассматриваемое ОРМ по смыслу законодательной нормы включает в себя действия по выявлению и фиксации оперативно значимой информации и наличие предмета или объекта, с которого такая информация снимается,</w:t>
      </w:r>
      <w:r w:rsidR="00D75874" w:rsidRPr="00D75874">
        <w:t xml:space="preserve"> - </w:t>
      </w:r>
      <w:r w:rsidRPr="00D75874">
        <w:t>технический канал связи</w:t>
      </w:r>
      <w:r w:rsidR="00D75874" w:rsidRPr="00D75874">
        <w:t>.</w:t>
      </w:r>
    </w:p>
    <w:p w:rsidR="00D75874" w:rsidRDefault="000F0DB2" w:rsidP="00D75874">
      <w:r w:rsidRPr="00D75874">
        <w:t>Исходя из того, что законодателем не определено содержание снятия информации, такая операция</w:t>
      </w:r>
      <w:r w:rsidR="00D75874">
        <w:t xml:space="preserve"> (</w:t>
      </w:r>
      <w:r w:rsidRPr="00D75874">
        <w:t>действия</w:t>
      </w:r>
      <w:r w:rsidR="00D75874" w:rsidRPr="00D75874">
        <w:t xml:space="preserve">) </w:t>
      </w:r>
      <w:r w:rsidRPr="00D75874">
        <w:t>может включать сканирование технического канала, радиоперехват, копирование и другие действия с последующей фиксацией информации на магнитных, текстовых</w:t>
      </w:r>
      <w:r w:rsidR="00D75874">
        <w:t xml:space="preserve"> (</w:t>
      </w:r>
      <w:r w:rsidRPr="00D75874">
        <w:t>бумажных</w:t>
      </w:r>
      <w:r w:rsidR="00D75874" w:rsidRPr="00D75874">
        <w:t>),</w:t>
      </w:r>
      <w:r w:rsidRPr="00D75874">
        <w:t xml:space="preserve"> электронных носителях</w:t>
      </w:r>
      <w:r w:rsidRPr="00D75874">
        <w:rPr>
          <w:rStyle w:val="ac"/>
          <w:color w:val="000000"/>
        </w:rPr>
        <w:footnoteReference w:customMarkFollows="1" w:id="18"/>
        <w:t>1</w:t>
      </w:r>
      <w:r w:rsidR="00D75874" w:rsidRPr="00D75874">
        <w:t>.</w:t>
      </w:r>
    </w:p>
    <w:p w:rsidR="00D75874" w:rsidRDefault="000F0DB2" w:rsidP="00D75874">
      <w:r w:rsidRPr="00D75874">
        <w:t>К техническим относятся каналы электросвязи, используемые для передачи и приема знаков, сигналов, письменного текста, изображений, звуков при помощи технических средств по проводной, радио-и другим электромагнитным системам</w:t>
      </w:r>
      <w:r w:rsidR="00D75874" w:rsidRPr="00D75874">
        <w:t>.</w:t>
      </w:r>
    </w:p>
    <w:p w:rsidR="00D75874" w:rsidRDefault="000F0DB2" w:rsidP="00D75874">
      <w:r w:rsidRPr="00D75874">
        <w:t>Снятие информации с технических каналов связи включает контроль и фиксацию, при помощи специальных технологий, телеграфной факсимильной передачи данных и других видов документальных сообщений, обмен информацией между ЭВМ, а также информации, передаваемой по пейджинговой связи и иным видам радио</w:t>
      </w:r>
      <w:r w:rsidR="00D75874" w:rsidRPr="00D75874">
        <w:t xml:space="preserve"> - </w:t>
      </w:r>
      <w:r w:rsidRPr="00D75874">
        <w:t>и проводных каналов</w:t>
      </w:r>
      <w:r w:rsidR="00D75874" w:rsidRPr="00D75874">
        <w:t>.</w:t>
      </w:r>
    </w:p>
    <w:p w:rsidR="00D75874" w:rsidRDefault="000F0DB2" w:rsidP="00D75874">
      <w:r w:rsidRPr="00D75874">
        <w:t>Для проведения рассматриваемого ОРМ могут задействоваться сотрудники предприятий, организаций, технические каналы и средства связи которых задействуются для снятия информации, а также проводиться самостоятельно специализированными оперативными подразделениями ОВД и ФСБ с использованием специальных технологий, технических и аппаратных средств</w:t>
      </w:r>
      <w:r w:rsidR="00D75874" w:rsidRPr="00D75874">
        <w:t>.</w:t>
      </w:r>
    </w:p>
    <w:p w:rsidR="00D75874" w:rsidRDefault="000F0DB2" w:rsidP="00D75874">
      <w:r w:rsidRPr="00D75874">
        <w:t>Передача ОРО содержания информации сотрудниками</w:t>
      </w:r>
      <w:r w:rsidR="00D75874">
        <w:t xml:space="preserve"> (</w:t>
      </w:r>
      <w:r w:rsidRPr="00D75874">
        <w:t>операторами</w:t>
      </w:r>
      <w:r w:rsidR="00D75874" w:rsidRPr="00D75874">
        <w:t xml:space="preserve">) </w:t>
      </w:r>
      <w:r w:rsidRPr="00D75874">
        <w:t>предприятий, организаций, учреждений, оказывающих услуги по передаче информации с использованием технических каналов связи, сведений из информационных систем, банков таких данных выходит за рамки рассматриваемого ОРМ</w:t>
      </w:r>
      <w:r w:rsidR="00D75874" w:rsidRPr="00D75874">
        <w:t>.</w:t>
      </w:r>
    </w:p>
    <w:p w:rsidR="00D75874" w:rsidRDefault="000F0DB2" w:rsidP="00D75874">
      <w:r w:rsidRPr="00D75874">
        <w:t xml:space="preserve">Снятие служебной информации, передаваемой по техническим каналам связи и передаваемой на служебные технические средства, не образует ограничения конституционных прав граждан, </w:t>
      </w:r>
      <w:r w:rsidR="00D11766" w:rsidRPr="00D75874">
        <w:t>но,</w:t>
      </w:r>
      <w:r w:rsidRPr="00D75874">
        <w:t xml:space="preserve"> тем не </w:t>
      </w:r>
      <w:r w:rsidR="00D11766" w:rsidRPr="00D75874">
        <w:t>менее,</w:t>
      </w:r>
      <w:r w:rsidRPr="00D75874">
        <w:t xml:space="preserve"> проведение рассматриваемого ОРМ и в этом случае требует получение судебного решения, поскольку наряду со служебной информацией могут передаваться и сведения личного характера, а также данные, составляющие коммерческую тайну</w:t>
      </w:r>
      <w:r w:rsidRPr="00D75874">
        <w:rPr>
          <w:rStyle w:val="ac"/>
          <w:color w:val="000000"/>
        </w:rPr>
        <w:footnoteReference w:customMarkFollows="1" w:id="19"/>
        <w:t>1</w:t>
      </w:r>
      <w:r w:rsidR="00D75874" w:rsidRPr="00D75874">
        <w:t xml:space="preserve">. </w:t>
      </w:r>
      <w:r w:rsidRPr="00D75874">
        <w:t>Правила проведения данного ОРМ аналогичны ПТП</w:t>
      </w:r>
      <w:r w:rsidR="00D75874" w:rsidRPr="00D75874">
        <w:t>.</w:t>
      </w:r>
    </w:p>
    <w:p w:rsidR="00D75874" w:rsidRPr="00D75874" w:rsidRDefault="00896C06" w:rsidP="00896C06">
      <w:pPr>
        <w:pStyle w:val="2"/>
      </w:pPr>
      <w:r>
        <w:br w:type="page"/>
      </w:r>
      <w:bookmarkStart w:id="10" w:name="_Toc246955833"/>
      <w:r w:rsidR="000F0DB2" w:rsidRPr="00D75874">
        <w:t>Заключение</w:t>
      </w:r>
      <w:bookmarkEnd w:id="10"/>
    </w:p>
    <w:p w:rsidR="001C210D" w:rsidRDefault="001C210D" w:rsidP="00896C06"/>
    <w:p w:rsidR="00D75874" w:rsidRDefault="000F0DB2" w:rsidP="00896C06">
      <w:r w:rsidRPr="00D75874">
        <w:t>Современный этап развития нашей страны знаменуется глубокими политическими, социальными, экономическими, а также правовыми изменениями и потрясениями</w:t>
      </w:r>
      <w:r w:rsidR="00D75874" w:rsidRPr="00D75874">
        <w:t xml:space="preserve">. </w:t>
      </w:r>
      <w:r w:rsidRPr="00D75874">
        <w:t>Криминологические прогнозы последних лет неутешительны</w:t>
      </w:r>
      <w:r w:rsidR="00D75874" w:rsidRPr="00D75874">
        <w:t xml:space="preserve">: </w:t>
      </w:r>
      <w:r w:rsidRPr="00D75874">
        <w:t>в ближайшие годы криминальность общества из правоприменительной может превратиться в острую политическую проблему</w:t>
      </w:r>
      <w:r w:rsidR="00D75874" w:rsidRPr="00D75874">
        <w:t>.</w:t>
      </w:r>
    </w:p>
    <w:p w:rsidR="00D75874" w:rsidRDefault="000F0DB2" w:rsidP="00896C06">
      <w:r w:rsidRPr="00D75874">
        <w:t>Оперативно-розыскная деятельность, в силу своей правовой природы, являясь функцией уголовной юстиции, представляет собой процесс поиска, фиксации и реализации информации, необходимой для решения задач, предусмотренных ст</w:t>
      </w:r>
      <w:r w:rsidR="00D75874">
        <w:t>.2</w:t>
      </w:r>
      <w:r w:rsidRPr="00D75874">
        <w:t xml:space="preserve"> Федерального закона об ОРД</w:t>
      </w:r>
      <w:r w:rsidR="00D75874" w:rsidRPr="00D75874">
        <w:t>.</w:t>
      </w:r>
    </w:p>
    <w:p w:rsidR="00D75874" w:rsidRDefault="000F0DB2" w:rsidP="00D75874">
      <w:r w:rsidRPr="00D75874">
        <w:t>Цели ОРД указаны в ст</w:t>
      </w:r>
      <w:r w:rsidR="00D75874">
        <w:t>.1</w:t>
      </w:r>
      <w:r w:rsidRPr="00D75874">
        <w:t xml:space="preserve"> ФЗ об ОРД</w:t>
      </w:r>
      <w:r w:rsidR="00D75874" w:rsidRPr="00D75874">
        <w:t>:</w:t>
      </w:r>
    </w:p>
    <w:p w:rsidR="00D75874" w:rsidRDefault="000F0DB2" w:rsidP="00D75874">
      <w:r w:rsidRPr="00D75874">
        <w:t>а</w:t>
      </w:r>
      <w:r w:rsidR="00D75874" w:rsidRPr="00D75874">
        <w:t xml:space="preserve">) </w:t>
      </w:r>
      <w:r w:rsidRPr="00D75874">
        <w:t>защита человека</w:t>
      </w:r>
      <w:r w:rsidR="00D75874">
        <w:t xml:space="preserve"> (</w:t>
      </w:r>
      <w:r w:rsidRPr="00D75874">
        <w:t>гражданина</w:t>
      </w:r>
      <w:r w:rsidR="00D75874" w:rsidRPr="00D75874">
        <w:t xml:space="preserve">) </w:t>
      </w:r>
      <w:r w:rsidRPr="00D75874">
        <w:t>от преступных посягательств</w:t>
      </w:r>
      <w:r w:rsidR="00D75874">
        <w:t xml:space="preserve"> (</w:t>
      </w:r>
      <w:r w:rsidRPr="00D75874">
        <w:t>его жизни и здоровья, прав и свобод</w:t>
      </w:r>
      <w:r w:rsidR="00D75874" w:rsidRPr="00D75874">
        <w:t>);</w:t>
      </w:r>
    </w:p>
    <w:p w:rsidR="00D75874" w:rsidRDefault="000F0DB2" w:rsidP="00D75874">
      <w:r w:rsidRPr="00D75874">
        <w:t>б</w:t>
      </w:r>
      <w:r w:rsidR="00D75874" w:rsidRPr="00D75874">
        <w:t xml:space="preserve">) </w:t>
      </w:r>
      <w:r w:rsidRPr="00D75874">
        <w:t>защита собственности от преступных посягательств</w:t>
      </w:r>
      <w:r w:rsidR="00D75874" w:rsidRPr="00D75874">
        <w:t>;</w:t>
      </w:r>
    </w:p>
    <w:p w:rsidR="00D75874" w:rsidRDefault="000F0DB2" w:rsidP="00D75874">
      <w:r w:rsidRPr="00D75874">
        <w:t>в</w:t>
      </w:r>
      <w:r w:rsidR="00D75874" w:rsidRPr="00D75874">
        <w:t xml:space="preserve">) </w:t>
      </w:r>
      <w:r w:rsidRPr="00D75874">
        <w:t>обеспечение безопасности общества и государства</w:t>
      </w:r>
      <w:r w:rsidR="00D75874">
        <w:t xml:space="preserve"> (</w:t>
      </w:r>
      <w:r w:rsidRPr="00D75874">
        <w:t>в аспекте защиты от лиц, совершающих преступления</w:t>
      </w:r>
      <w:r w:rsidR="00D75874" w:rsidRPr="00D75874">
        <w:t>).</w:t>
      </w:r>
    </w:p>
    <w:p w:rsidR="00D75874" w:rsidRDefault="000F0DB2" w:rsidP="00D75874">
      <w:r w:rsidRPr="00D75874">
        <w:t>Направляя ОРД на достижение социально полезных целей, законодатель особо выделил интересы человека и гражданина</w:t>
      </w:r>
      <w:r w:rsidR="00D75874">
        <w:t xml:space="preserve"> (</w:t>
      </w:r>
      <w:r w:rsidRPr="00D75874">
        <w:t>жизнь, здоровье, права и свободы</w:t>
      </w:r>
      <w:r w:rsidR="00D75874" w:rsidRPr="00D75874">
        <w:t>),</w:t>
      </w:r>
      <w:r w:rsidRPr="00D75874">
        <w:t xml:space="preserve"> поставив их на первое место в перечне объектов защиты</w:t>
      </w:r>
      <w:r w:rsidR="00D75874" w:rsidRPr="00D75874">
        <w:t xml:space="preserve">. </w:t>
      </w:r>
      <w:r w:rsidRPr="00D75874">
        <w:t>В соответствии со ст</w:t>
      </w:r>
      <w:r w:rsidR="00D75874">
        <w:t>.2</w:t>
      </w:r>
      <w:r w:rsidRPr="00D75874">
        <w:t xml:space="preserve"> Конституции РФ человек, его права и свободы являются высшей ценностью</w:t>
      </w:r>
      <w:r w:rsidR="00D75874" w:rsidRPr="00D75874">
        <w:t>.</w:t>
      </w:r>
    </w:p>
    <w:p w:rsidR="00D75874" w:rsidRDefault="000F0DB2" w:rsidP="00D75874">
      <w:r w:rsidRPr="00D75874">
        <w:t>Признание, соблюдение и защита прав и свобод человека и гражданина</w:t>
      </w:r>
      <w:r w:rsidR="00D75874" w:rsidRPr="00D75874">
        <w:t xml:space="preserve"> - </w:t>
      </w:r>
      <w:r w:rsidRPr="00D75874">
        <w:t>обязанность государства</w:t>
      </w:r>
      <w:r w:rsidR="00D75874" w:rsidRPr="00D75874">
        <w:t xml:space="preserve">. </w:t>
      </w:r>
      <w:r w:rsidRPr="00D75874">
        <w:t>Защита жизни человека от преступных посягательств с помощью оперативно-розыскных средств и методов наполняет конституционное положение о том, что каждый имеет право на жизнь</w:t>
      </w:r>
      <w:r w:rsidR="00D75874">
        <w:t xml:space="preserve"> (</w:t>
      </w:r>
      <w:r w:rsidRPr="00D75874">
        <w:t>см</w:t>
      </w:r>
      <w:r w:rsidR="00D75874" w:rsidRPr="00D75874">
        <w:t xml:space="preserve">. </w:t>
      </w:r>
      <w:r w:rsidRPr="00D75874">
        <w:t>ч</w:t>
      </w:r>
      <w:r w:rsidR="00D75874">
        <w:t>.1</w:t>
      </w:r>
      <w:r w:rsidRPr="00D75874">
        <w:t xml:space="preserve"> ст</w:t>
      </w:r>
      <w:r w:rsidR="00D75874">
        <w:t xml:space="preserve">.20 </w:t>
      </w:r>
      <w:r w:rsidRPr="00D75874">
        <w:t>Конституции</w:t>
      </w:r>
      <w:r w:rsidR="00D75874" w:rsidRPr="00D75874">
        <w:t>),</w:t>
      </w:r>
      <w:r w:rsidRPr="00D75874">
        <w:t xml:space="preserve"> реальным содержанием</w:t>
      </w:r>
      <w:r w:rsidR="00D75874" w:rsidRPr="00D75874">
        <w:t>.</w:t>
      </w:r>
    </w:p>
    <w:p w:rsidR="00D75874" w:rsidRDefault="000F0DB2" w:rsidP="00D75874">
      <w:r w:rsidRPr="00D75874">
        <w:t>Наряду с этим признанные и гарантированные в главе 2 Конституции права и свободы человека и гражданина непосредственно поставлены государством под охрану от преступных посягательств</w:t>
      </w:r>
      <w:r w:rsidR="00D75874" w:rsidRPr="00D75874">
        <w:t xml:space="preserve">. </w:t>
      </w:r>
      <w:r w:rsidRPr="00D75874">
        <w:t>В частности, таким</w:t>
      </w:r>
      <w:r w:rsidR="00D75874">
        <w:t xml:space="preserve"> "</w:t>
      </w:r>
      <w:r w:rsidRPr="00D75874">
        <w:t>охранным</w:t>
      </w:r>
      <w:r w:rsidR="00D75874">
        <w:t xml:space="preserve">" </w:t>
      </w:r>
      <w:r w:rsidRPr="00D75874">
        <w:t>средством является осуществление ОРД в необходимых и допустимых законом случаях</w:t>
      </w:r>
      <w:r w:rsidR="00D75874" w:rsidRPr="00D75874">
        <w:t>.</w:t>
      </w:r>
    </w:p>
    <w:p w:rsidR="00D75874" w:rsidRDefault="000F0DB2" w:rsidP="00D75874">
      <w:r w:rsidRPr="00D75874">
        <w:t>С помощью ОРД государство осуществляет охрану собственности</w:t>
      </w:r>
      <w:r w:rsidR="00D75874">
        <w:t xml:space="preserve"> (</w:t>
      </w:r>
      <w:r w:rsidRPr="00D75874">
        <w:t>собственность</w:t>
      </w:r>
      <w:r w:rsidR="00D75874" w:rsidRPr="00D75874">
        <w:t xml:space="preserve"> - </w:t>
      </w:r>
      <w:r w:rsidRPr="00D75874">
        <w:t>экономическая категория, отражающая право владения имуществом</w:t>
      </w:r>
      <w:r w:rsidR="00D75874" w:rsidRPr="00D75874">
        <w:t xml:space="preserve">). </w:t>
      </w:r>
      <w:r w:rsidRPr="00D75874">
        <w:t>Причем в соответствии с ч</w:t>
      </w:r>
      <w:r w:rsidR="00D75874">
        <w:t>.2</w:t>
      </w:r>
      <w:r w:rsidRPr="00D75874">
        <w:t xml:space="preserve"> ст</w:t>
      </w:r>
      <w:r w:rsidR="00D75874">
        <w:t>.8</w:t>
      </w:r>
      <w:r w:rsidRPr="00D75874">
        <w:t xml:space="preserve"> Конституции защищаются равным образом частная, государственная, муниципальная и иные формы собственности</w:t>
      </w:r>
      <w:r w:rsidR="00D75874" w:rsidRPr="00D75874">
        <w:t>.</w:t>
      </w:r>
    </w:p>
    <w:p w:rsidR="00D75874" w:rsidRDefault="000F0DB2" w:rsidP="00D75874">
      <w:r w:rsidRPr="00D75874">
        <w:t>Целью ОРД является также обеспечение безопасности общества и государства от преступных посягательств</w:t>
      </w:r>
      <w:r w:rsidR="00D75874" w:rsidRPr="00D75874">
        <w:t xml:space="preserve">. </w:t>
      </w:r>
      <w:r w:rsidRPr="00D75874">
        <w:t>В соответствии со ст</w:t>
      </w:r>
      <w:r w:rsidR="00D75874">
        <w:t>.1</w:t>
      </w:r>
      <w:r w:rsidRPr="00D75874">
        <w:t xml:space="preserve"> Закона РФ</w:t>
      </w:r>
      <w:r w:rsidR="00D75874">
        <w:t xml:space="preserve"> "</w:t>
      </w:r>
      <w:r w:rsidRPr="00D75874">
        <w:t>О безопасности</w:t>
      </w:r>
      <w:r w:rsidR="00D75874">
        <w:t xml:space="preserve">" </w:t>
      </w:r>
      <w:r w:rsidRPr="00D75874">
        <w:t>под безопасностью понимается состояние защищенности жизненно важных интересов личности, общества и государства от внутренних и внешних угроз</w:t>
      </w:r>
      <w:r w:rsidR="00D75874" w:rsidRPr="00D75874">
        <w:t xml:space="preserve">. </w:t>
      </w:r>
      <w:r w:rsidRPr="00D75874">
        <w:t>Причем под жизненно важными интересами законодатель понимает совокупность потребностей, удовлетворение которых обеспечивает существование и возможность прогрессивного развития личности, общества и государства</w:t>
      </w:r>
      <w:r w:rsidR="00D75874" w:rsidRPr="00D75874">
        <w:t>.</w:t>
      </w:r>
    </w:p>
    <w:p w:rsidR="00D75874" w:rsidRDefault="000F0DB2" w:rsidP="00D75874">
      <w:r w:rsidRPr="00D75874">
        <w:t>К основным объектам безопасности законодатель относит, в частности, общество</w:t>
      </w:r>
      <w:r w:rsidR="00D75874">
        <w:t xml:space="preserve"> (</w:t>
      </w:r>
      <w:r w:rsidRPr="00D75874">
        <w:t>его материальные и духовные ценности</w:t>
      </w:r>
      <w:r w:rsidR="00D75874" w:rsidRPr="00D75874">
        <w:t xml:space="preserve">) </w:t>
      </w:r>
      <w:r w:rsidRPr="00D75874">
        <w:t>и государство</w:t>
      </w:r>
      <w:r w:rsidR="00D75874">
        <w:t xml:space="preserve"> (</w:t>
      </w:r>
      <w:r w:rsidRPr="00D75874">
        <w:t>его конституционный строй, суверенитет и территориальную целостность</w:t>
      </w:r>
      <w:r w:rsidR="00D75874" w:rsidRPr="00D75874">
        <w:t xml:space="preserve">). </w:t>
      </w:r>
      <w:r w:rsidRPr="00D75874">
        <w:t>Государство есть основной институт политической системы классового общества, оно осуществляет управление обществом</w:t>
      </w:r>
      <w:r w:rsidRPr="00D75874">
        <w:rPr>
          <w:rStyle w:val="ac"/>
          <w:color w:val="000000"/>
        </w:rPr>
        <w:footnoteReference w:customMarkFollows="1" w:id="20"/>
        <w:t>1</w:t>
      </w:r>
      <w:r w:rsidR="00D75874" w:rsidRPr="00D75874">
        <w:t>.</w:t>
      </w:r>
    </w:p>
    <w:p w:rsidR="00D75874" w:rsidRDefault="000F0DB2" w:rsidP="00D75874">
      <w:r w:rsidRPr="00D75874">
        <w:t>Его безопасность</w:t>
      </w:r>
      <w:r w:rsidR="00D75874" w:rsidRPr="00D75874">
        <w:t xml:space="preserve"> - </w:t>
      </w:r>
      <w:r w:rsidRPr="00D75874">
        <w:t>это совокупность общественных отношений, которая выражается в защищенности жизненно важных интересов</w:t>
      </w:r>
      <w:r w:rsidR="00D75874">
        <w:t xml:space="preserve"> (</w:t>
      </w:r>
      <w:r w:rsidRPr="00D75874">
        <w:t>прежде всего</w:t>
      </w:r>
      <w:r w:rsidR="00D75874" w:rsidRPr="00D75874">
        <w:t xml:space="preserve"> - </w:t>
      </w:r>
      <w:r w:rsidRPr="00D75874">
        <w:t>конституционного строя</w:t>
      </w:r>
      <w:r w:rsidR="00D75874" w:rsidRPr="00D75874">
        <w:t xml:space="preserve">) </w:t>
      </w:r>
      <w:r w:rsidRPr="00D75874">
        <w:t>основного института политической системы современного общества от внешних и внутренних угроз и позволяет ему функционировать и развиваться</w:t>
      </w:r>
      <w:r w:rsidR="00D75874" w:rsidRPr="00D75874">
        <w:t xml:space="preserve">. </w:t>
      </w:r>
      <w:r w:rsidRPr="00D75874">
        <w:t>Безопасность государства составляет один из важнейших элементов всей системы безопасности РФ</w:t>
      </w:r>
      <w:r w:rsidR="00D75874" w:rsidRPr="00D75874">
        <w:t>.</w:t>
      </w:r>
    </w:p>
    <w:p w:rsidR="00D75874" w:rsidRDefault="00896C06" w:rsidP="00896C06">
      <w:pPr>
        <w:pStyle w:val="2"/>
      </w:pPr>
      <w:r>
        <w:br w:type="page"/>
      </w:r>
      <w:bookmarkStart w:id="11" w:name="_Toc246955834"/>
      <w:r w:rsidR="00D75874">
        <w:t>Библиографический список</w:t>
      </w:r>
      <w:bookmarkEnd w:id="11"/>
    </w:p>
    <w:p w:rsidR="001C210D" w:rsidRDefault="001C210D" w:rsidP="001C210D"/>
    <w:p w:rsidR="00D75874" w:rsidRDefault="000F0DB2" w:rsidP="001C210D">
      <w:pPr>
        <w:ind w:firstLine="0"/>
        <w:rPr>
          <w:b/>
          <w:bCs/>
        </w:rPr>
      </w:pPr>
      <w:r w:rsidRPr="00D75874">
        <w:rPr>
          <w:b/>
          <w:bCs/>
        </w:rPr>
        <w:t>Нормативная литература</w:t>
      </w:r>
      <w:r w:rsidR="00D75874" w:rsidRPr="00D75874">
        <w:rPr>
          <w:b/>
          <w:bCs/>
        </w:rPr>
        <w:t>: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Конституция РФ</w:t>
      </w:r>
      <w:r w:rsidR="00D75874">
        <w:rPr>
          <w:lang w:val="be-BY" w:eastAsia="be-BY"/>
        </w:rPr>
        <w:t>.:</w:t>
      </w:r>
      <w:r w:rsidR="00D75874" w:rsidRPr="00D75874">
        <w:rPr>
          <w:lang w:val="be-BY" w:eastAsia="be-BY"/>
        </w:rPr>
        <w:t xml:space="preserve"> </w:t>
      </w:r>
      <w:r w:rsidRPr="00D75874">
        <w:rPr>
          <w:lang w:val="be-BY" w:eastAsia="be-BY"/>
        </w:rPr>
        <w:t>1993 г</w:t>
      </w:r>
      <w:r w:rsidR="00D75874" w:rsidRPr="00D75874">
        <w:rPr>
          <w:lang w:val="be-BY" w:eastAsia="be-BY"/>
        </w:rPr>
        <w:t>.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Уголовно-процессуальный кодекс РФ</w:t>
      </w:r>
      <w:r w:rsidR="00D75874">
        <w:rPr>
          <w:lang w:val="be-BY" w:eastAsia="be-BY"/>
        </w:rPr>
        <w:t xml:space="preserve"> (</w:t>
      </w:r>
      <w:r w:rsidRPr="00D75874">
        <w:rPr>
          <w:lang w:val="be-BY" w:eastAsia="be-BY"/>
        </w:rPr>
        <w:t>УПК РФ</w:t>
      </w:r>
      <w:r w:rsidR="00D75874" w:rsidRPr="00D75874">
        <w:rPr>
          <w:lang w:val="be-BY" w:eastAsia="be-BY"/>
        </w:rPr>
        <w:t xml:space="preserve">) </w:t>
      </w:r>
      <w:r w:rsidRPr="00D75874">
        <w:rPr>
          <w:lang w:val="be-BY" w:eastAsia="be-BY"/>
        </w:rPr>
        <w:t>от 18 декабря 2001 г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N 174-ФЗ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Федеральный закон от 12 августа 1995 г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N 144-ФЗ</w:t>
      </w:r>
      <w:r w:rsidR="00D75874">
        <w:rPr>
          <w:lang w:val="be-BY" w:eastAsia="be-BY"/>
        </w:rPr>
        <w:t xml:space="preserve"> "</w:t>
      </w:r>
      <w:r w:rsidRPr="00D75874">
        <w:rPr>
          <w:lang w:val="be-BY" w:eastAsia="be-BY"/>
        </w:rPr>
        <w:t>Об оперативно-розыскной деятельности</w:t>
      </w:r>
      <w:r w:rsidR="00D75874">
        <w:rPr>
          <w:lang w:val="be-BY" w:eastAsia="be-BY"/>
        </w:rPr>
        <w:t>"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Закон РФ от 18 апреля 1991 г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N 1026-I</w:t>
      </w:r>
      <w:r w:rsidR="00D75874">
        <w:rPr>
          <w:lang w:val="be-BY" w:eastAsia="be-BY"/>
        </w:rPr>
        <w:t xml:space="preserve"> "</w:t>
      </w:r>
      <w:r w:rsidRPr="00D75874">
        <w:rPr>
          <w:lang w:val="be-BY" w:eastAsia="be-BY"/>
        </w:rPr>
        <w:t>О милиции</w:t>
      </w:r>
      <w:r w:rsidR="00D75874">
        <w:rPr>
          <w:lang w:val="be-BY" w:eastAsia="be-BY"/>
        </w:rPr>
        <w:t>"</w:t>
      </w:r>
    </w:p>
    <w:p w:rsidR="00D75874" w:rsidRPr="00D75874" w:rsidRDefault="000F0DB2" w:rsidP="00896C06">
      <w:pPr>
        <w:pStyle w:val="a0"/>
      </w:pPr>
      <w:r w:rsidRPr="00D75874">
        <w:t>Постановление Пленума Верховного Суда РФ от 31 октября 1995 г</w:t>
      </w:r>
      <w:r w:rsidR="00D75874" w:rsidRPr="00D75874">
        <w:t xml:space="preserve">. </w:t>
      </w:r>
      <w:r w:rsidRPr="00D75874">
        <w:t>№ 8</w:t>
      </w:r>
      <w:r w:rsidR="00D75874">
        <w:t xml:space="preserve"> "</w:t>
      </w:r>
      <w:r w:rsidRPr="00D75874">
        <w:t>О некоторых вопросах применения судами Конституции Российской Федерации при осуществления правосудия</w:t>
      </w:r>
      <w:r w:rsidR="00D75874">
        <w:t xml:space="preserve">" // </w:t>
      </w:r>
      <w:r w:rsidRPr="00D75874">
        <w:t>Бюллетень Верховного Суда РФ</w:t>
      </w:r>
      <w:r w:rsidR="00D75874">
        <w:t>. 19</w:t>
      </w:r>
      <w:r w:rsidRPr="00D75874">
        <w:t>96</w:t>
      </w:r>
      <w:r w:rsidR="00D75874" w:rsidRPr="00D75874">
        <w:t xml:space="preserve">. </w:t>
      </w:r>
      <w:r w:rsidRPr="00D75874">
        <w:t>№1</w:t>
      </w:r>
    </w:p>
    <w:p w:rsidR="00D75874" w:rsidRDefault="000F0DB2" w:rsidP="001C210D">
      <w:pPr>
        <w:ind w:firstLine="0"/>
        <w:rPr>
          <w:b/>
          <w:bCs/>
        </w:rPr>
      </w:pPr>
      <w:r w:rsidRPr="00D75874">
        <w:rPr>
          <w:b/>
          <w:bCs/>
        </w:rPr>
        <w:t>Научная, учебная литература</w:t>
      </w:r>
      <w:r w:rsidR="00D75874" w:rsidRPr="00D75874">
        <w:rPr>
          <w:b/>
          <w:bCs/>
        </w:rPr>
        <w:t>: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Зажицкий В</w:t>
      </w:r>
      <w:r w:rsidR="00D75874">
        <w:rPr>
          <w:lang w:val="be-BY" w:eastAsia="be-BY"/>
        </w:rPr>
        <w:t xml:space="preserve">.В. </w:t>
      </w:r>
      <w:r w:rsidRPr="00D75874">
        <w:rPr>
          <w:lang w:val="be-BY" w:eastAsia="be-BY"/>
        </w:rPr>
        <w:t>Оперативно-розыскная деятельность и уголовное судопроизводство</w:t>
      </w:r>
      <w:r w:rsidR="00D75874">
        <w:rPr>
          <w:lang w:val="be-BY" w:eastAsia="be-BY"/>
        </w:rPr>
        <w:t xml:space="preserve"> // </w:t>
      </w:r>
      <w:r w:rsidRPr="00D75874">
        <w:rPr>
          <w:lang w:val="be-BY" w:eastAsia="be-BY"/>
        </w:rPr>
        <w:t>Российская юстиция, N 3, март 2001 г</w:t>
      </w:r>
      <w:r w:rsidR="00D75874" w:rsidRPr="00D75874">
        <w:rPr>
          <w:lang w:val="be-BY" w:eastAsia="be-BY"/>
        </w:rPr>
        <w:t>.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Горяинав К</w:t>
      </w:r>
      <w:r w:rsidR="00D75874">
        <w:rPr>
          <w:lang w:val="be-BY" w:eastAsia="be-BY"/>
        </w:rPr>
        <w:t xml:space="preserve">.К. </w:t>
      </w:r>
      <w:r w:rsidRPr="00D75874">
        <w:rPr>
          <w:lang w:val="be-BY" w:eastAsia="be-BY"/>
        </w:rPr>
        <w:t>Оперативно-розыскная дейтельность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Учебник для вузов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М</w:t>
      </w:r>
      <w:r w:rsidR="00D75874">
        <w:rPr>
          <w:lang w:val="be-BY" w:eastAsia="be-BY"/>
        </w:rPr>
        <w:t>.:</w:t>
      </w:r>
      <w:r w:rsidR="00D75874" w:rsidRPr="00D75874">
        <w:rPr>
          <w:lang w:val="be-BY" w:eastAsia="be-BY"/>
        </w:rPr>
        <w:t xml:space="preserve"> </w:t>
      </w:r>
      <w:r w:rsidRPr="00D75874">
        <w:rPr>
          <w:lang w:val="be-BY" w:eastAsia="be-BY"/>
        </w:rPr>
        <w:t>ИНФРА-НОРМА</w:t>
      </w:r>
      <w:r w:rsidR="00D75874">
        <w:rPr>
          <w:lang w:val="be-BY" w:eastAsia="be-BY"/>
        </w:rPr>
        <w:t>. 20</w:t>
      </w:r>
      <w:r w:rsidRPr="00D75874">
        <w:rPr>
          <w:lang w:val="be-BY" w:eastAsia="be-BY"/>
        </w:rPr>
        <w:t>04 г</w:t>
      </w:r>
      <w:r w:rsidR="00D75874" w:rsidRPr="00D75874">
        <w:rPr>
          <w:lang w:val="be-BY" w:eastAsia="be-BY"/>
        </w:rPr>
        <w:t>.</w:t>
      </w:r>
    </w:p>
    <w:p w:rsidR="00D75874" w:rsidRDefault="000F0DB2" w:rsidP="00896C06">
      <w:pPr>
        <w:pStyle w:val="a0"/>
      </w:pPr>
      <w:r w:rsidRPr="00D75874">
        <w:t>Гуценко К</w:t>
      </w:r>
      <w:r w:rsidR="00D75874">
        <w:t xml:space="preserve">.Ф. </w:t>
      </w:r>
      <w:r w:rsidRPr="00D75874">
        <w:t>Ковалев М</w:t>
      </w:r>
      <w:r w:rsidR="00D75874">
        <w:t xml:space="preserve">.А. </w:t>
      </w:r>
      <w:r w:rsidRPr="00D75874">
        <w:t>Правоохранительные органы</w:t>
      </w:r>
      <w:r w:rsidR="00D75874" w:rsidRPr="00D75874">
        <w:t xml:space="preserve">. </w:t>
      </w:r>
      <w:r w:rsidRPr="00D75874">
        <w:t>Учебник</w:t>
      </w:r>
      <w:r w:rsidR="00D75874" w:rsidRPr="00D75874">
        <w:t xml:space="preserve">. </w:t>
      </w:r>
      <w:r w:rsidRPr="00D75874">
        <w:t>М</w:t>
      </w:r>
      <w:r w:rsidR="00D75874">
        <w:t>.:</w:t>
      </w:r>
      <w:r w:rsidR="00D75874" w:rsidRPr="00D75874">
        <w:t xml:space="preserve"> </w:t>
      </w:r>
      <w:r w:rsidRPr="00D75874">
        <w:t>ЗЕРЦАЛО, 2004 г</w:t>
      </w:r>
      <w:r w:rsidR="00D75874" w:rsidRPr="00D75874">
        <w:t>.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Оперативно-розыскная дейтельность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Учебник для вузов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Под ред</w:t>
      </w:r>
      <w:r w:rsidR="00D75874">
        <w:rPr>
          <w:lang w:val="be-BY" w:eastAsia="be-BY"/>
        </w:rPr>
        <w:t xml:space="preserve">.В.С. </w:t>
      </w:r>
      <w:r w:rsidRPr="00D75874">
        <w:rPr>
          <w:lang w:val="be-BY" w:eastAsia="be-BY"/>
        </w:rPr>
        <w:t>Овчинского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М</w:t>
      </w:r>
      <w:r w:rsidR="00D75874">
        <w:rPr>
          <w:lang w:val="be-BY" w:eastAsia="be-BY"/>
        </w:rPr>
        <w:t>.:</w:t>
      </w:r>
      <w:r w:rsidR="00D75874" w:rsidRPr="00D75874">
        <w:rPr>
          <w:lang w:val="be-BY" w:eastAsia="be-BY"/>
        </w:rPr>
        <w:t xml:space="preserve"> </w:t>
      </w:r>
      <w:r w:rsidRPr="00D75874">
        <w:rPr>
          <w:lang w:val="be-BY" w:eastAsia="be-BY"/>
        </w:rPr>
        <w:t>ИНФРА-НОРМА</w:t>
      </w:r>
      <w:r w:rsidR="00D75874">
        <w:rPr>
          <w:lang w:val="be-BY" w:eastAsia="be-BY"/>
        </w:rPr>
        <w:t>. 20</w:t>
      </w:r>
      <w:r w:rsidRPr="00D75874">
        <w:rPr>
          <w:lang w:val="be-BY" w:eastAsia="be-BY"/>
        </w:rPr>
        <w:t>05 г</w:t>
      </w:r>
      <w:r w:rsidR="00D75874" w:rsidRPr="00D75874">
        <w:rPr>
          <w:lang w:val="be-BY" w:eastAsia="be-BY"/>
        </w:rPr>
        <w:t>.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Оперативно-розыскная дейтельность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Учебник для вузов</w:t>
      </w:r>
      <w:r w:rsidR="00D75874">
        <w:rPr>
          <w:lang w:val="be-BY" w:eastAsia="be-BY"/>
        </w:rPr>
        <w:t>.4</w:t>
      </w:r>
      <w:r w:rsidRPr="00D75874">
        <w:rPr>
          <w:lang w:val="be-BY" w:eastAsia="be-BY"/>
        </w:rPr>
        <w:t>-е изд</w:t>
      </w:r>
      <w:r w:rsidR="00D75874">
        <w:rPr>
          <w:lang w:val="be-BY" w:eastAsia="be-BY"/>
        </w:rPr>
        <w:t>.,</w:t>
      </w:r>
      <w:r w:rsidRPr="00D75874">
        <w:rPr>
          <w:lang w:val="be-BY" w:eastAsia="be-BY"/>
        </w:rPr>
        <w:t xml:space="preserve"> доп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и перераб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/ Под ред</w:t>
      </w:r>
      <w:r w:rsidR="00D75874">
        <w:rPr>
          <w:lang w:val="be-BY" w:eastAsia="be-BY"/>
        </w:rPr>
        <w:t xml:space="preserve">.К. </w:t>
      </w:r>
      <w:r w:rsidRPr="00D75874">
        <w:rPr>
          <w:lang w:val="be-BY" w:eastAsia="be-BY"/>
        </w:rPr>
        <w:t>К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Горяинова, А</w:t>
      </w:r>
      <w:r w:rsidR="00D75874">
        <w:rPr>
          <w:lang w:val="be-BY" w:eastAsia="be-BY"/>
        </w:rPr>
        <w:t xml:space="preserve">.Ю. </w:t>
      </w:r>
      <w:r w:rsidRPr="00D75874">
        <w:rPr>
          <w:lang w:val="be-BY" w:eastAsia="be-BY"/>
        </w:rPr>
        <w:t>Шумилова, В</w:t>
      </w:r>
      <w:r w:rsidR="00D75874">
        <w:rPr>
          <w:lang w:val="be-BY" w:eastAsia="be-BY"/>
        </w:rPr>
        <w:t xml:space="preserve">.С. </w:t>
      </w:r>
      <w:r w:rsidRPr="00D75874">
        <w:rPr>
          <w:lang w:val="be-BY" w:eastAsia="be-BY"/>
        </w:rPr>
        <w:t>Овчинского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М</w:t>
      </w:r>
      <w:r w:rsidR="00D75874">
        <w:rPr>
          <w:lang w:val="be-BY" w:eastAsia="be-BY"/>
        </w:rPr>
        <w:t>.:</w:t>
      </w:r>
      <w:r w:rsidR="00D75874" w:rsidRPr="00D75874">
        <w:rPr>
          <w:lang w:val="be-BY" w:eastAsia="be-BY"/>
        </w:rPr>
        <w:t xml:space="preserve"> </w:t>
      </w:r>
      <w:r w:rsidRPr="00D75874">
        <w:rPr>
          <w:lang w:val="be-BY" w:eastAsia="be-BY"/>
        </w:rPr>
        <w:t>ИНФРА-НОРМА</w:t>
      </w:r>
      <w:r w:rsidR="00D75874">
        <w:rPr>
          <w:lang w:val="be-BY" w:eastAsia="be-BY"/>
        </w:rPr>
        <w:t>. 20</w:t>
      </w:r>
      <w:r w:rsidRPr="00D75874">
        <w:rPr>
          <w:lang w:val="be-BY" w:eastAsia="be-BY"/>
        </w:rPr>
        <w:t>06 г</w:t>
      </w:r>
      <w:r w:rsidR="00D75874" w:rsidRPr="00D75874">
        <w:rPr>
          <w:lang w:val="be-BY" w:eastAsia="be-BY"/>
        </w:rPr>
        <w:t>.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Алехин А</w:t>
      </w:r>
      <w:r w:rsidR="00D75874">
        <w:rPr>
          <w:lang w:val="be-BY" w:eastAsia="be-BY"/>
        </w:rPr>
        <w:t xml:space="preserve">.П., </w:t>
      </w:r>
      <w:r w:rsidRPr="00D75874">
        <w:rPr>
          <w:lang w:val="be-BY" w:eastAsia="be-BY"/>
        </w:rPr>
        <w:t>Кармалицкий А</w:t>
      </w:r>
      <w:r w:rsidR="00D75874">
        <w:rPr>
          <w:lang w:val="be-BY" w:eastAsia="be-BY"/>
        </w:rPr>
        <w:t xml:space="preserve">.А., </w:t>
      </w:r>
      <w:r w:rsidRPr="00D75874">
        <w:rPr>
          <w:lang w:val="be-BY" w:eastAsia="be-BY"/>
        </w:rPr>
        <w:t>Козлов Ю</w:t>
      </w:r>
      <w:r w:rsidR="00D75874">
        <w:rPr>
          <w:lang w:val="be-BY" w:eastAsia="be-BY"/>
        </w:rPr>
        <w:t xml:space="preserve">.М. </w:t>
      </w:r>
      <w:r w:rsidRPr="00D75874">
        <w:rPr>
          <w:lang w:val="be-BY" w:eastAsia="be-BY"/>
        </w:rPr>
        <w:t>Административное право Российской Федерации</w:t>
      </w:r>
      <w:r w:rsidR="00D75874" w:rsidRPr="00D75874">
        <w:rPr>
          <w:lang w:val="be-BY" w:eastAsia="be-BY"/>
        </w:rPr>
        <w:t xml:space="preserve">: </w:t>
      </w:r>
      <w:r w:rsidRPr="00D75874">
        <w:rPr>
          <w:lang w:val="be-BY" w:eastAsia="be-BY"/>
        </w:rPr>
        <w:t>Учебник / Под ред</w:t>
      </w:r>
      <w:r w:rsidR="00D75874">
        <w:rPr>
          <w:lang w:val="be-BY" w:eastAsia="be-BY"/>
        </w:rPr>
        <w:t xml:space="preserve">.А.П. </w:t>
      </w:r>
      <w:r w:rsidRPr="00D75874">
        <w:rPr>
          <w:lang w:val="be-BY" w:eastAsia="be-BY"/>
        </w:rPr>
        <w:t>Алехина</w:t>
      </w:r>
      <w:r w:rsidR="00D75874">
        <w:rPr>
          <w:lang w:val="be-BY" w:eastAsia="be-BY"/>
        </w:rPr>
        <w:t xml:space="preserve">.М., </w:t>
      </w:r>
      <w:r w:rsidR="00D75874" w:rsidRPr="00D75874">
        <w:rPr>
          <w:lang w:val="be-BY" w:eastAsia="be-BY"/>
        </w:rPr>
        <w:t>20</w:t>
      </w:r>
      <w:r w:rsidRPr="00D75874">
        <w:rPr>
          <w:lang w:val="be-BY" w:eastAsia="be-BY"/>
        </w:rPr>
        <w:t>05</w:t>
      </w:r>
      <w:r w:rsidR="00D75874" w:rsidRPr="00D75874">
        <w:rPr>
          <w:lang w:val="be-BY" w:eastAsia="be-BY"/>
        </w:rPr>
        <w:t>.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Россинский Б</w:t>
      </w:r>
      <w:r w:rsidR="00D75874">
        <w:rPr>
          <w:lang w:val="be-BY" w:eastAsia="be-BY"/>
        </w:rPr>
        <w:t xml:space="preserve">.В. </w:t>
      </w:r>
      <w:r w:rsidRPr="00D75874">
        <w:rPr>
          <w:lang w:val="be-BY" w:eastAsia="be-BY"/>
        </w:rPr>
        <w:t>Административное право</w:t>
      </w:r>
      <w:r w:rsidR="00D75874" w:rsidRPr="00D75874">
        <w:rPr>
          <w:lang w:val="be-BY" w:eastAsia="be-BY"/>
        </w:rPr>
        <w:t xml:space="preserve">: </w:t>
      </w:r>
      <w:r w:rsidRPr="00D75874">
        <w:rPr>
          <w:lang w:val="be-BY" w:eastAsia="be-BY"/>
        </w:rPr>
        <w:t>Учебно-методическое и практическое пособие</w:t>
      </w:r>
      <w:r w:rsidR="00D75874" w:rsidRPr="00D75874">
        <w:rPr>
          <w:lang w:val="be-BY" w:eastAsia="be-BY"/>
        </w:rPr>
        <w:t xml:space="preserve">. </w:t>
      </w:r>
      <w:r w:rsidRPr="00D75874">
        <w:rPr>
          <w:lang w:val="be-BY" w:eastAsia="be-BY"/>
        </w:rPr>
        <w:t>М</w:t>
      </w:r>
      <w:r w:rsidR="00D75874">
        <w:rPr>
          <w:lang w:val="be-BY" w:eastAsia="be-BY"/>
        </w:rPr>
        <w:t>.:</w:t>
      </w:r>
      <w:r w:rsidR="00D75874" w:rsidRPr="00D75874">
        <w:rPr>
          <w:lang w:val="be-BY" w:eastAsia="be-BY"/>
        </w:rPr>
        <w:t xml:space="preserve"> </w:t>
      </w:r>
      <w:r w:rsidRPr="00D75874">
        <w:rPr>
          <w:lang w:val="be-BY" w:eastAsia="be-BY"/>
        </w:rPr>
        <w:t>Право и закон, 2005</w:t>
      </w:r>
      <w:r w:rsidR="00D75874" w:rsidRPr="00D75874">
        <w:rPr>
          <w:lang w:val="be-BY" w:eastAsia="be-BY"/>
        </w:rPr>
        <w:t>.</w:t>
      </w:r>
    </w:p>
    <w:p w:rsid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Тихомиров Ю</w:t>
      </w:r>
      <w:r w:rsidR="00D75874">
        <w:rPr>
          <w:lang w:val="be-BY" w:eastAsia="be-BY"/>
        </w:rPr>
        <w:t xml:space="preserve">.А. </w:t>
      </w:r>
      <w:r w:rsidRPr="00D75874">
        <w:rPr>
          <w:lang w:val="be-BY" w:eastAsia="be-BY"/>
        </w:rPr>
        <w:t>Административное право и процесс</w:t>
      </w:r>
      <w:r w:rsidR="00D75874" w:rsidRPr="00D75874">
        <w:rPr>
          <w:lang w:val="be-BY" w:eastAsia="be-BY"/>
        </w:rPr>
        <w:t xml:space="preserve">: </w:t>
      </w:r>
      <w:r w:rsidRPr="00D75874">
        <w:rPr>
          <w:lang w:val="be-BY" w:eastAsia="be-BY"/>
        </w:rPr>
        <w:t>Полный курс</w:t>
      </w:r>
      <w:r w:rsidR="00D75874">
        <w:rPr>
          <w:lang w:val="be-BY" w:eastAsia="be-BY"/>
        </w:rPr>
        <w:t xml:space="preserve">.М., </w:t>
      </w:r>
      <w:r w:rsidR="00D75874" w:rsidRPr="00D75874">
        <w:rPr>
          <w:lang w:val="be-BY" w:eastAsia="be-BY"/>
        </w:rPr>
        <w:t>20</w:t>
      </w:r>
      <w:r w:rsidRPr="00D75874">
        <w:rPr>
          <w:lang w:val="be-BY" w:eastAsia="be-BY"/>
        </w:rPr>
        <w:t>01</w:t>
      </w:r>
      <w:r w:rsidR="00D75874" w:rsidRPr="00D75874">
        <w:rPr>
          <w:lang w:val="be-BY" w:eastAsia="be-BY"/>
        </w:rPr>
        <w:t>.</w:t>
      </w:r>
    </w:p>
    <w:p w:rsidR="000F0DB2" w:rsidRPr="00D75874" w:rsidRDefault="000F0DB2" w:rsidP="00896C06">
      <w:pPr>
        <w:pStyle w:val="a0"/>
        <w:rPr>
          <w:lang w:val="be-BY" w:eastAsia="be-BY"/>
        </w:rPr>
      </w:pPr>
      <w:r w:rsidRPr="00D75874">
        <w:rPr>
          <w:lang w:val="be-BY" w:eastAsia="be-BY"/>
        </w:rPr>
        <w:t>Басков В</w:t>
      </w:r>
      <w:r w:rsidR="00D75874">
        <w:rPr>
          <w:lang w:val="be-BY" w:eastAsia="be-BY"/>
        </w:rPr>
        <w:t xml:space="preserve">.И. </w:t>
      </w:r>
      <w:r w:rsidRPr="00D75874">
        <w:rPr>
          <w:lang w:val="be-BY" w:eastAsia="be-BY"/>
        </w:rPr>
        <w:t>Осуществление оперативно-розыскной деятельност при расследовании преступлений</w:t>
      </w:r>
      <w:r w:rsidR="00D75874">
        <w:rPr>
          <w:lang w:val="be-BY" w:eastAsia="be-BY"/>
        </w:rPr>
        <w:t xml:space="preserve"> // </w:t>
      </w:r>
      <w:r w:rsidRPr="00D75874">
        <w:rPr>
          <w:lang w:val="be-BY" w:eastAsia="be-BY"/>
        </w:rPr>
        <w:t>Вестник Московского университета, Серия 11, Право, 2001, N 4</w:t>
      </w:r>
    </w:p>
    <w:p w:rsidR="00D75874" w:rsidRDefault="000F0DB2" w:rsidP="00896C06">
      <w:pPr>
        <w:pStyle w:val="a0"/>
      </w:pPr>
      <w:r w:rsidRPr="00D75874">
        <w:t>Ильиных В</w:t>
      </w:r>
      <w:r w:rsidR="00D75874">
        <w:t xml:space="preserve">.Л. </w:t>
      </w:r>
      <w:r w:rsidRPr="00D75874">
        <w:t>Федеральный закон</w:t>
      </w:r>
      <w:r w:rsidR="00D75874">
        <w:t xml:space="preserve"> "</w:t>
      </w:r>
      <w:r w:rsidRPr="00D75874">
        <w:t>Об оперативно-розыскной деятельности</w:t>
      </w:r>
      <w:r w:rsidR="00D75874">
        <w:t xml:space="preserve">": </w:t>
      </w:r>
      <w:r w:rsidRPr="00D75874">
        <w:t>Комментарий</w:t>
      </w:r>
      <w:r w:rsidR="00D75874" w:rsidRPr="00D75874">
        <w:t>. -</w:t>
      </w:r>
      <w:r w:rsidR="00D75874">
        <w:t xml:space="preserve"> </w:t>
      </w:r>
      <w:r w:rsidRPr="00D75874">
        <w:t>Саратов, 2007</w:t>
      </w:r>
      <w:r w:rsidR="00D75874" w:rsidRPr="00D75874">
        <w:t>.</w:t>
      </w:r>
    </w:p>
    <w:p w:rsidR="00D75874" w:rsidRDefault="000F0DB2" w:rsidP="00896C06">
      <w:pPr>
        <w:pStyle w:val="a0"/>
      </w:pPr>
      <w:r w:rsidRPr="00D75874">
        <w:t>Александров А</w:t>
      </w:r>
      <w:r w:rsidR="00D75874">
        <w:t xml:space="preserve">.И. </w:t>
      </w:r>
      <w:r w:rsidRPr="00D75874">
        <w:t>Модельный закон</w:t>
      </w:r>
      <w:r w:rsidR="00D75874">
        <w:t xml:space="preserve"> "</w:t>
      </w:r>
      <w:r w:rsidRPr="00D75874">
        <w:t>Об оперативно-розыскной деятельности</w:t>
      </w:r>
      <w:r w:rsidR="00D75874">
        <w:t xml:space="preserve">" </w:t>
      </w:r>
      <w:r w:rsidRPr="00D75874">
        <w:t>для государств</w:t>
      </w:r>
      <w:r w:rsidR="00D75874" w:rsidRPr="00D75874">
        <w:t xml:space="preserve"> - </w:t>
      </w:r>
      <w:r w:rsidRPr="00D75874">
        <w:t>участников СНГ/ А</w:t>
      </w:r>
      <w:r w:rsidR="00D75874">
        <w:t xml:space="preserve">.И. </w:t>
      </w:r>
      <w:r w:rsidRPr="00D75874">
        <w:t>Александров, А</w:t>
      </w:r>
      <w:r w:rsidR="00D75874">
        <w:t xml:space="preserve">.В. </w:t>
      </w:r>
      <w:r w:rsidRPr="00D75874">
        <w:t>Федоров</w:t>
      </w:r>
      <w:r w:rsidR="00D75874">
        <w:t xml:space="preserve"> // </w:t>
      </w:r>
      <w:r w:rsidRPr="00D75874">
        <w:t>Правоведение</w:t>
      </w:r>
      <w:r w:rsidR="00D75874" w:rsidRPr="00D75874">
        <w:t>. -</w:t>
      </w:r>
      <w:r w:rsidR="00D75874">
        <w:t xml:space="preserve"> </w:t>
      </w:r>
      <w:r w:rsidRPr="00D75874">
        <w:t>2005</w:t>
      </w:r>
      <w:r w:rsidR="00D75874" w:rsidRPr="00D75874">
        <w:t>. -</w:t>
      </w:r>
      <w:r w:rsidR="00D75874">
        <w:t xml:space="preserve"> </w:t>
      </w:r>
      <w:r w:rsidRPr="00D75874">
        <w:t>№ 1</w:t>
      </w:r>
      <w:r w:rsidR="00D75874" w:rsidRPr="00D75874">
        <w:t>.</w:t>
      </w:r>
    </w:p>
    <w:p w:rsidR="00D75874" w:rsidRDefault="000F0DB2" w:rsidP="00896C06">
      <w:pPr>
        <w:pStyle w:val="a0"/>
      </w:pPr>
      <w:r w:rsidRPr="00D75874">
        <w:t>Азаров В</w:t>
      </w:r>
      <w:r w:rsidR="00D75874">
        <w:t xml:space="preserve">.А. </w:t>
      </w:r>
      <w:r w:rsidRPr="00D75874">
        <w:t>Содержание и формы оперативно-розыскных правоотношений</w:t>
      </w:r>
      <w:r w:rsidR="00D75874">
        <w:t xml:space="preserve"> // </w:t>
      </w:r>
      <w:r w:rsidRPr="00D75874">
        <w:t>Государство и право</w:t>
      </w:r>
      <w:r w:rsidR="00D75874" w:rsidRPr="00D75874">
        <w:t>. -</w:t>
      </w:r>
      <w:r w:rsidR="00D75874">
        <w:t xml:space="preserve"> </w:t>
      </w:r>
      <w:r w:rsidRPr="00D75874">
        <w:t>2006</w:t>
      </w:r>
      <w:r w:rsidR="00D75874" w:rsidRPr="00D75874">
        <w:t>. -</w:t>
      </w:r>
      <w:r w:rsidR="00D75874">
        <w:t xml:space="preserve"> </w:t>
      </w:r>
      <w:r w:rsidRPr="00D75874">
        <w:t>№ 10</w:t>
      </w:r>
      <w:r w:rsidR="00D75874" w:rsidRPr="00D75874">
        <w:t>.</w:t>
      </w:r>
    </w:p>
    <w:p w:rsidR="00D75874" w:rsidRPr="00D75874" w:rsidRDefault="000F0DB2" w:rsidP="00896C06">
      <w:pPr>
        <w:pStyle w:val="a0"/>
      </w:pPr>
      <w:r w:rsidRPr="00D75874">
        <w:t>Азаров В</w:t>
      </w:r>
      <w:r w:rsidR="00D75874">
        <w:t xml:space="preserve">.А. </w:t>
      </w:r>
      <w:r w:rsidRPr="00D75874">
        <w:t>Уголовно-процессуальные и оперативно-розыскные средства достижения и цели раскрытия преступлений</w:t>
      </w:r>
      <w:r w:rsidR="00D75874">
        <w:t xml:space="preserve"> // </w:t>
      </w:r>
      <w:r w:rsidRPr="00D75874">
        <w:t>Государство и право</w:t>
      </w:r>
      <w:r w:rsidR="00D75874" w:rsidRPr="00D75874">
        <w:t xml:space="preserve">. - </w:t>
      </w:r>
      <w:r w:rsidRPr="00D75874">
        <w:t>2001</w:t>
      </w:r>
      <w:r w:rsidR="00D75874" w:rsidRPr="00D75874">
        <w:t>. -</w:t>
      </w:r>
      <w:r w:rsidR="00D75874">
        <w:t xml:space="preserve"> </w:t>
      </w:r>
      <w:r w:rsidRPr="00D75874">
        <w:t>№ 10</w:t>
      </w:r>
    </w:p>
    <w:p w:rsidR="00D75874" w:rsidRDefault="000F0DB2" w:rsidP="00896C06">
      <w:pPr>
        <w:pStyle w:val="a0"/>
      </w:pPr>
      <w:r w:rsidRPr="00D75874">
        <w:t>Билоус Е</w:t>
      </w:r>
      <w:r w:rsidR="00D75874">
        <w:t xml:space="preserve">.Н., </w:t>
      </w:r>
      <w:r w:rsidRPr="00D75874">
        <w:t>Васильев Н</w:t>
      </w:r>
      <w:r w:rsidR="00D75874">
        <w:t xml:space="preserve">.Н. </w:t>
      </w:r>
      <w:r w:rsidRPr="00D75874">
        <w:t>Актуальные проблемы совершенствования взаимодействия оперативных аппаратов ОИН и криминальной милиции в борьбе с преступностью</w:t>
      </w:r>
      <w:r w:rsidR="00D75874">
        <w:t xml:space="preserve"> // </w:t>
      </w:r>
      <w:r w:rsidRPr="00D75874">
        <w:t>В сб</w:t>
      </w:r>
      <w:r w:rsidR="00D75874" w:rsidRPr="00D75874">
        <w:t xml:space="preserve">. </w:t>
      </w:r>
      <w:r w:rsidRPr="00D75874">
        <w:t>Актуальные проблемы теории практики оперативно-розыскной деятельности органов внутренних дел</w:t>
      </w:r>
      <w:r w:rsidR="00D75874" w:rsidRPr="00D75874">
        <w:t xml:space="preserve">. </w:t>
      </w:r>
      <w:r w:rsidRPr="00D75874">
        <w:t>М</w:t>
      </w:r>
      <w:r w:rsidR="00D75874">
        <w:t>.:</w:t>
      </w:r>
      <w:r w:rsidR="00D75874" w:rsidRPr="00D75874">
        <w:t xml:space="preserve"> </w:t>
      </w:r>
      <w:r w:rsidRPr="00D75874">
        <w:t>Академия МВД России, 2006</w:t>
      </w:r>
      <w:r w:rsidR="00D75874" w:rsidRPr="00D75874">
        <w:t>.</w:t>
      </w:r>
    </w:p>
    <w:p w:rsidR="000F0DB2" w:rsidRPr="00D75874" w:rsidRDefault="000F0DB2" w:rsidP="00D75874">
      <w:bookmarkStart w:id="12" w:name="_GoBack"/>
      <w:bookmarkEnd w:id="12"/>
    </w:p>
    <w:sectPr w:rsidR="000F0DB2" w:rsidRPr="00D75874" w:rsidSect="00D7587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9D" w:rsidRDefault="0034749D">
      <w:r>
        <w:separator/>
      </w:r>
    </w:p>
  </w:endnote>
  <w:endnote w:type="continuationSeparator" w:id="0">
    <w:p w:rsidR="0034749D" w:rsidRDefault="0034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F8" w:rsidRDefault="008471F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9D" w:rsidRDefault="0034749D">
      <w:r>
        <w:separator/>
      </w:r>
    </w:p>
  </w:footnote>
  <w:footnote w:type="continuationSeparator" w:id="0">
    <w:p w:rsidR="0034749D" w:rsidRDefault="0034749D">
      <w:r>
        <w:continuationSeparator/>
      </w:r>
    </w:p>
  </w:footnote>
  <w:footnote w:id="1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Квачевский А.А. Об уголовном преследовании, дознании и предварительном исследовании преступлений по судебным уставам. - СПб., 1864. - С. 5.</w:t>
      </w:r>
    </w:p>
  </w:footnote>
  <w:footnote w:id="2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2</w:t>
      </w:r>
      <w:r>
        <w:t xml:space="preserve"> Случевский В.К. Учебник русского уголовного процесса. - СПб., 1913.-С. 107.</w:t>
      </w:r>
    </w:p>
  </w:footnote>
  <w:footnote w:id="3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С.330</w:t>
      </w:r>
    </w:p>
  </w:footnote>
  <w:footnote w:id="4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>Ильиных В.Л. Федеральный закон «Об оперативно-розыскной деятельности»: Коммента</w:t>
      </w:r>
      <w:r>
        <w:softHyphen/>
        <w:t>рий. — Саратов, 2007. С. 112</w:t>
      </w:r>
    </w:p>
  </w:footnote>
  <w:footnote w:id="5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С.332</w:t>
      </w:r>
    </w:p>
  </w:footnote>
  <w:footnote w:id="6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С.335</w:t>
      </w:r>
    </w:p>
  </w:footnote>
  <w:footnote w:id="7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С.336</w:t>
      </w:r>
    </w:p>
  </w:footnote>
  <w:footnote w:id="8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С.340</w:t>
      </w:r>
    </w:p>
  </w:footnote>
  <w:footnote w:id="9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С.341</w:t>
      </w:r>
    </w:p>
  </w:footnote>
  <w:footnote w:id="10">
    <w:p w:rsidR="0034749D" w:rsidRDefault="008471F8" w:rsidP="008471F8">
      <w:pPr>
        <w:pStyle w:val="aa"/>
      </w:pPr>
      <w:r w:rsidRPr="008471F8">
        <w:rPr>
          <w:rStyle w:val="ac"/>
          <w:sz w:val="20"/>
          <w:szCs w:val="20"/>
        </w:rPr>
        <w:t>1</w:t>
      </w:r>
      <w:r w:rsidRPr="008471F8">
        <w:t xml:space="preserve"> Азаров В.А. Содержание и формы оперативно-розыскных правоотношений // Государство и право. -2006.</w:t>
      </w:r>
      <w:r>
        <w:t xml:space="preserve"> -№ 10.</w:t>
      </w:r>
    </w:p>
  </w:footnote>
  <w:footnote w:id="11">
    <w:p w:rsidR="0034749D" w:rsidRDefault="008471F8" w:rsidP="008471F8">
      <w:pPr>
        <w:pStyle w:val="aa"/>
      </w:pPr>
      <w:r w:rsidRPr="008471F8">
        <w:rPr>
          <w:rStyle w:val="ac"/>
          <w:sz w:val="20"/>
          <w:szCs w:val="20"/>
        </w:rPr>
        <w:t>1</w:t>
      </w:r>
      <w:r w:rsidRPr="008471F8">
        <w:t xml:space="preserve"> Азаров В.А. Содержание и формы оперативно-розыскных правоотношений // Государство и право. -2006. -№ 10.</w:t>
      </w:r>
    </w:p>
  </w:footnote>
  <w:footnote w:id="12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rPr>
          <w:lang w:val="be-BY" w:eastAsia="be-BY"/>
        </w:rPr>
        <w:t xml:space="preserve"> Басков В.И. Осуществление оперативно-розыскной деятельност при расследовании преступлений // Вестник Московского университета, Серия 11, Право, 2007, N 4</w:t>
      </w:r>
    </w:p>
  </w:footnote>
  <w:footnote w:id="13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rPr>
          <w:lang w:val="be-BY" w:eastAsia="be-BY"/>
        </w:rPr>
        <w:t xml:space="preserve"> Басков В.И. Осуществление оперативно-розыскной деятельност при расследовании преступлений // Вестник Московского университета, Серия 11, Право, 2007, N 4</w:t>
      </w:r>
    </w:p>
  </w:footnote>
  <w:footnote w:id="14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С.346</w:t>
      </w:r>
    </w:p>
  </w:footnote>
  <w:footnote w:id="15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rPr>
          <w:lang w:val="be-BY" w:eastAsia="be-BY"/>
        </w:rPr>
        <w:t xml:space="preserve"> 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С.348 </w:t>
      </w:r>
    </w:p>
  </w:footnote>
  <w:footnote w:id="16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</w:t>
      </w:r>
      <w:r>
        <w:rPr>
          <w:lang w:val="be-BY" w:eastAsia="be-BY"/>
        </w:rPr>
        <w:t>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С.349</w:t>
      </w:r>
    </w:p>
  </w:footnote>
  <w:footnote w:id="17">
    <w:p w:rsidR="0034749D" w:rsidRDefault="008471F8" w:rsidP="008471F8">
      <w:pPr>
        <w:pStyle w:val="aa"/>
      </w:pPr>
      <w:r>
        <w:rPr>
          <w:rStyle w:val="ac"/>
          <w:sz w:val="20"/>
          <w:szCs w:val="20"/>
        </w:rPr>
        <w:t>1</w:t>
      </w:r>
      <w:r>
        <w:rPr>
          <w:lang w:val="be-BY" w:eastAsia="be-BY"/>
        </w:rPr>
        <w:t xml:space="preserve"> Оперативно-розыскная дейтельность. Учебник для вузов. 4-е изд., доп. и перераб. / Под ред. К.К. Горяинова, А.Ю. Шумилова, В.С. Овчинского. М.: ИНФРА-НОРМА. 2006 г.</w:t>
      </w:r>
      <w:r>
        <w:t xml:space="preserve"> С.350</w:t>
      </w:r>
    </w:p>
  </w:footnote>
  <w:footnote w:id="18">
    <w:p w:rsidR="0034749D" w:rsidRDefault="008471F8" w:rsidP="00896C06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Ильиных В.Л. Федеральный закон «Об оперативно-розыскной деятельности»: Коммента</w:t>
      </w:r>
      <w:r>
        <w:softHyphen/>
        <w:t>рий. — Са</w:t>
      </w:r>
      <w:r w:rsidR="00896C06">
        <w:t>ратов, 2007.</w:t>
      </w:r>
    </w:p>
  </w:footnote>
  <w:footnote w:id="19">
    <w:p w:rsidR="0034749D" w:rsidRDefault="008471F8" w:rsidP="00896C06">
      <w:pPr>
        <w:pStyle w:val="aa"/>
      </w:pPr>
      <w:r>
        <w:rPr>
          <w:rStyle w:val="ac"/>
          <w:sz w:val="20"/>
          <w:szCs w:val="20"/>
        </w:rPr>
        <w:t>1</w:t>
      </w:r>
      <w:r>
        <w:t xml:space="preserve"> Ильиных В.Л. Федеральный закон «Об оперативно-розыскной деятельности»:</w:t>
      </w:r>
      <w:r w:rsidR="00896C06">
        <w:t xml:space="preserve"> Коммента</w:t>
      </w:r>
      <w:r w:rsidR="00896C06">
        <w:softHyphen/>
        <w:t>рий. — Саратов, 2007.</w:t>
      </w:r>
    </w:p>
  </w:footnote>
  <w:footnote w:id="20">
    <w:p w:rsidR="0034749D" w:rsidRDefault="008471F8" w:rsidP="00896C06">
      <w:pPr>
        <w:pStyle w:val="aa"/>
      </w:pPr>
      <w:r>
        <w:rPr>
          <w:rStyle w:val="ac"/>
          <w:sz w:val="20"/>
          <w:szCs w:val="20"/>
        </w:rPr>
        <w:t>1</w:t>
      </w:r>
      <w:r>
        <w:rPr>
          <w:lang w:val="be-BY" w:eastAsia="be-BY"/>
        </w:rPr>
        <w:t>Басков В.И. Осуществление оперативно-розыскной деятельност при расследовании преступлений // Вестник Московского университета, Серия 11,</w:t>
      </w:r>
      <w:r w:rsidR="00896C06">
        <w:rPr>
          <w:lang w:val="be-BY" w:eastAsia="be-BY"/>
        </w:rPr>
        <w:t xml:space="preserve"> Право, 2007, N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F8" w:rsidRDefault="001B6DEA" w:rsidP="00D75874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8471F8" w:rsidRDefault="008471F8" w:rsidP="00D75874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504B41"/>
    <w:multiLevelType w:val="hybridMultilevel"/>
    <w:tmpl w:val="89503586"/>
    <w:lvl w:ilvl="0" w:tplc="88C6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D0751"/>
    <w:multiLevelType w:val="hybridMultilevel"/>
    <w:tmpl w:val="0852798E"/>
    <w:lvl w:ilvl="0" w:tplc="88C6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44A52"/>
    <w:multiLevelType w:val="singleLevel"/>
    <w:tmpl w:val="055CE542"/>
    <w:lvl w:ilvl="0">
      <w:numFmt w:val="bullet"/>
      <w:lvlText w:val="—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214D4022"/>
    <w:multiLevelType w:val="singleLevel"/>
    <w:tmpl w:val="187A7B5A"/>
    <w:lvl w:ilvl="0">
      <w:start w:val="4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5">
    <w:nsid w:val="22CC2C3E"/>
    <w:multiLevelType w:val="hybridMultilevel"/>
    <w:tmpl w:val="46CA1A60"/>
    <w:lvl w:ilvl="0" w:tplc="8E745E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A506B7D"/>
    <w:multiLevelType w:val="hybridMultilevel"/>
    <w:tmpl w:val="9A44871A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50" w:hanging="342"/>
      </w:pPr>
      <w:rPr>
        <w:rFonts w:ascii="Symbol" w:hAnsi="Symbol" w:cs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67606"/>
    <w:multiLevelType w:val="hybridMultilevel"/>
    <w:tmpl w:val="7E18E922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50" w:hanging="342"/>
      </w:pPr>
      <w:rPr>
        <w:rFonts w:ascii="Symbol" w:hAnsi="Symbol" w:cs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755B074F"/>
    <w:multiLevelType w:val="singleLevel"/>
    <w:tmpl w:val="3B768860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3E5"/>
    <w:rsid w:val="00056BC2"/>
    <w:rsid w:val="000F0DB2"/>
    <w:rsid w:val="001A0E30"/>
    <w:rsid w:val="001B6DEA"/>
    <w:rsid w:val="001C210D"/>
    <w:rsid w:val="002063E5"/>
    <w:rsid w:val="002A735C"/>
    <w:rsid w:val="0034749D"/>
    <w:rsid w:val="00566FE2"/>
    <w:rsid w:val="006C57D7"/>
    <w:rsid w:val="007E1C7C"/>
    <w:rsid w:val="008471F8"/>
    <w:rsid w:val="00896C06"/>
    <w:rsid w:val="00C36097"/>
    <w:rsid w:val="00D11766"/>
    <w:rsid w:val="00D75874"/>
    <w:rsid w:val="00E1091A"/>
    <w:rsid w:val="00E7346A"/>
    <w:rsid w:val="00EE63BE"/>
    <w:rsid w:val="00F1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F14806-E5F9-4274-8763-B56271E4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58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587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587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7587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587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587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587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587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587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75874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D75874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footnote text"/>
    <w:basedOn w:val="a2"/>
    <w:link w:val="ab"/>
    <w:autoRedefine/>
    <w:uiPriority w:val="99"/>
    <w:semiHidden/>
    <w:rsid w:val="008471F8"/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8471F8"/>
    <w:rPr>
      <w:color w:val="000000"/>
      <w:lang w:val="ru-RU" w:eastAsia="ru-RU"/>
    </w:rPr>
  </w:style>
  <w:style w:type="character" w:styleId="ac">
    <w:name w:val="footnote reference"/>
    <w:uiPriority w:val="99"/>
    <w:semiHidden/>
    <w:rsid w:val="00D75874"/>
    <w:rPr>
      <w:sz w:val="28"/>
      <w:szCs w:val="28"/>
      <w:vertAlign w:val="superscript"/>
    </w:rPr>
  </w:style>
  <w:style w:type="paragraph" w:styleId="ad">
    <w:name w:val="Title"/>
    <w:basedOn w:val="a2"/>
    <w:link w:val="ae"/>
    <w:uiPriority w:val="99"/>
    <w:qFormat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D7587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D7587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footer"/>
    <w:basedOn w:val="a2"/>
    <w:link w:val="af0"/>
    <w:uiPriority w:val="99"/>
    <w:semiHidden/>
    <w:rsid w:val="00D75874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2"/>
    <w:uiPriority w:val="99"/>
    <w:semiHidden/>
    <w:locked/>
    <w:rsid w:val="00D75874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D75874"/>
  </w:style>
  <w:style w:type="paragraph" w:styleId="33">
    <w:name w:val="Body Text 3"/>
    <w:basedOn w:val="a2"/>
    <w:link w:val="34"/>
    <w:uiPriority w:val="99"/>
    <w:pPr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494949"/>
      <w:sz w:val="20"/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D758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2"/>
    <w:next w:val="a6"/>
    <w:link w:val="af1"/>
    <w:uiPriority w:val="99"/>
    <w:rsid w:val="00D7587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4">
    <w:name w:val="endnote reference"/>
    <w:uiPriority w:val="99"/>
    <w:semiHidden/>
    <w:rsid w:val="00D75874"/>
    <w:rPr>
      <w:vertAlign w:val="superscript"/>
    </w:rPr>
  </w:style>
  <w:style w:type="paragraph" w:customStyle="1" w:styleId="af5">
    <w:name w:val="выделение"/>
    <w:uiPriority w:val="99"/>
    <w:rsid w:val="00D758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D75874"/>
    <w:rPr>
      <w:color w:val="0000FF"/>
      <w:u w:val="single"/>
    </w:rPr>
  </w:style>
  <w:style w:type="paragraph" w:customStyle="1" w:styleId="25">
    <w:name w:val="Заголовок 2 дипл"/>
    <w:basedOn w:val="a2"/>
    <w:next w:val="a8"/>
    <w:uiPriority w:val="99"/>
    <w:rsid w:val="00D758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D758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D75874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D7587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75874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D75874"/>
    <w:rPr>
      <w:sz w:val="28"/>
      <w:szCs w:val="28"/>
    </w:rPr>
  </w:style>
  <w:style w:type="paragraph" w:styleId="afa">
    <w:name w:val="Normal (Web)"/>
    <w:basedOn w:val="a2"/>
    <w:uiPriority w:val="99"/>
    <w:rsid w:val="00D7587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75874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D75874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D7587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587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5874"/>
    <w:pPr>
      <w:ind w:left="958"/>
    </w:pPr>
  </w:style>
  <w:style w:type="table" w:styleId="afb">
    <w:name w:val="Table Grid"/>
    <w:basedOn w:val="a4"/>
    <w:uiPriority w:val="99"/>
    <w:rsid w:val="00D758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758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5874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5874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7587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75874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75874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D75874"/>
    <w:rPr>
      <w:i/>
      <w:iCs/>
    </w:rPr>
  </w:style>
  <w:style w:type="paragraph" w:customStyle="1" w:styleId="afd">
    <w:name w:val="ТАБЛИЦА"/>
    <w:next w:val="a2"/>
    <w:autoRedefine/>
    <w:uiPriority w:val="99"/>
    <w:rsid w:val="00D7587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75874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D75874"/>
  </w:style>
  <w:style w:type="table" w:customStyle="1" w:styleId="14">
    <w:name w:val="Стиль таблицы1"/>
    <w:uiPriority w:val="99"/>
    <w:rsid w:val="00D7587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D75874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D75874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758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8653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ОБАЗОВАНИЮ</vt:lpstr>
    </vt:vector>
  </TitlesOfParts>
  <Company>_</Company>
  <LinksUpToDate>false</LinksUpToDate>
  <CharactersWithSpaces>57866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ОБАЗОВАНИЮ</dc:title>
  <dc:subject/>
  <dc:creator>1</dc:creator>
  <cp:keywords/>
  <dc:description/>
  <cp:lastModifiedBy>admin</cp:lastModifiedBy>
  <cp:revision>2</cp:revision>
  <dcterms:created xsi:type="dcterms:W3CDTF">2014-03-06T13:54:00Z</dcterms:created>
  <dcterms:modified xsi:type="dcterms:W3CDTF">2014-03-06T13:54:00Z</dcterms:modified>
</cp:coreProperties>
</file>