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99C" w:rsidRDefault="00F0499C" w:rsidP="00A33A3E">
      <w:pPr>
        <w:pStyle w:val="14"/>
        <w:spacing w:before="0" w:after="0" w:line="360" w:lineRule="auto"/>
        <w:ind w:firstLine="709"/>
        <w:jc w:val="both"/>
        <w:rPr>
          <w:b w:val="0"/>
          <w:caps w:val="0"/>
          <w:color w:val="000000"/>
          <w:sz w:val="28"/>
          <w:szCs w:val="28"/>
          <w:lang w:val="en-US"/>
        </w:rPr>
      </w:pPr>
    </w:p>
    <w:p w:rsidR="00A33A3E" w:rsidRPr="00A33A3E" w:rsidRDefault="00A33A3E" w:rsidP="00A33A3E">
      <w:pPr>
        <w:spacing w:line="360" w:lineRule="auto"/>
        <w:rPr>
          <w:sz w:val="28"/>
          <w:szCs w:val="28"/>
          <w:lang w:val="en-US"/>
        </w:rPr>
      </w:pPr>
    </w:p>
    <w:p w:rsidR="00A33A3E" w:rsidRPr="00A33A3E" w:rsidRDefault="00A33A3E" w:rsidP="00A33A3E">
      <w:pPr>
        <w:spacing w:line="360" w:lineRule="auto"/>
        <w:rPr>
          <w:sz w:val="28"/>
          <w:szCs w:val="28"/>
          <w:lang w:val="en-US"/>
        </w:rPr>
      </w:pPr>
    </w:p>
    <w:p w:rsidR="00A33A3E" w:rsidRPr="00A33A3E" w:rsidRDefault="00A33A3E" w:rsidP="00A33A3E">
      <w:pPr>
        <w:spacing w:line="360" w:lineRule="auto"/>
        <w:rPr>
          <w:sz w:val="28"/>
          <w:szCs w:val="28"/>
          <w:lang w:val="en-US"/>
        </w:rPr>
      </w:pPr>
    </w:p>
    <w:p w:rsidR="00A33A3E" w:rsidRPr="00A33A3E" w:rsidRDefault="00A33A3E" w:rsidP="00A33A3E">
      <w:pPr>
        <w:spacing w:line="360" w:lineRule="auto"/>
        <w:rPr>
          <w:sz w:val="28"/>
          <w:szCs w:val="28"/>
          <w:lang w:val="en-US"/>
        </w:rPr>
      </w:pPr>
    </w:p>
    <w:p w:rsidR="00A33A3E" w:rsidRPr="00A33A3E" w:rsidRDefault="00A33A3E" w:rsidP="00A33A3E">
      <w:pPr>
        <w:spacing w:line="360" w:lineRule="auto"/>
        <w:rPr>
          <w:sz w:val="28"/>
          <w:szCs w:val="28"/>
          <w:lang w:val="en-US"/>
        </w:rPr>
      </w:pPr>
    </w:p>
    <w:p w:rsidR="00A33A3E" w:rsidRPr="00A33A3E" w:rsidRDefault="00A33A3E" w:rsidP="00A33A3E">
      <w:pPr>
        <w:spacing w:line="360" w:lineRule="auto"/>
        <w:rPr>
          <w:sz w:val="28"/>
          <w:szCs w:val="28"/>
          <w:lang w:val="en-US"/>
        </w:rPr>
      </w:pPr>
    </w:p>
    <w:p w:rsidR="00A33A3E" w:rsidRPr="00A33A3E" w:rsidRDefault="00A33A3E" w:rsidP="00A33A3E">
      <w:pPr>
        <w:spacing w:line="360" w:lineRule="auto"/>
        <w:rPr>
          <w:sz w:val="28"/>
          <w:szCs w:val="28"/>
          <w:lang w:val="en-US"/>
        </w:rPr>
      </w:pPr>
    </w:p>
    <w:p w:rsidR="00F0499C" w:rsidRPr="00A33A3E" w:rsidRDefault="00F0499C" w:rsidP="00A33A3E">
      <w:pPr>
        <w:pStyle w:val="14"/>
        <w:spacing w:before="0" w:after="0" w:line="360" w:lineRule="auto"/>
        <w:ind w:firstLine="709"/>
        <w:jc w:val="both"/>
        <w:rPr>
          <w:b w:val="0"/>
          <w:caps w:val="0"/>
          <w:color w:val="000000"/>
          <w:sz w:val="28"/>
          <w:szCs w:val="28"/>
        </w:rPr>
      </w:pPr>
    </w:p>
    <w:p w:rsidR="00F0499C" w:rsidRPr="00A33A3E" w:rsidRDefault="00F0499C" w:rsidP="00A33A3E">
      <w:pPr>
        <w:pStyle w:val="14"/>
        <w:spacing w:before="0" w:after="0" w:line="360" w:lineRule="auto"/>
        <w:jc w:val="center"/>
        <w:rPr>
          <w:b w:val="0"/>
          <w:caps w:val="0"/>
          <w:color w:val="000000"/>
          <w:sz w:val="28"/>
          <w:szCs w:val="28"/>
        </w:rPr>
      </w:pPr>
      <w:r w:rsidRPr="00A33A3E">
        <w:rPr>
          <w:b w:val="0"/>
          <w:caps w:val="0"/>
          <w:color w:val="000000"/>
          <w:sz w:val="28"/>
          <w:szCs w:val="28"/>
        </w:rPr>
        <w:t>Курсовая работа</w:t>
      </w:r>
    </w:p>
    <w:p w:rsidR="00F0499C" w:rsidRPr="00A33A3E" w:rsidRDefault="00F0499C" w:rsidP="00A33A3E">
      <w:pPr>
        <w:spacing w:line="360" w:lineRule="auto"/>
        <w:jc w:val="center"/>
        <w:rPr>
          <w:color w:val="000000"/>
          <w:sz w:val="28"/>
        </w:rPr>
      </w:pPr>
      <w:r w:rsidRPr="00A33A3E">
        <w:rPr>
          <w:color w:val="000000"/>
          <w:sz w:val="28"/>
        </w:rPr>
        <w:t>по дисциплине «промышленная микробиология»</w:t>
      </w:r>
    </w:p>
    <w:p w:rsidR="00F0499C" w:rsidRPr="00A33A3E" w:rsidRDefault="00F0499C" w:rsidP="00A33A3E">
      <w:pPr>
        <w:spacing w:line="360" w:lineRule="auto"/>
        <w:jc w:val="center"/>
        <w:rPr>
          <w:color w:val="000000"/>
          <w:sz w:val="28"/>
        </w:rPr>
      </w:pPr>
      <w:r w:rsidRPr="00A33A3E">
        <w:rPr>
          <w:color w:val="000000"/>
          <w:sz w:val="28"/>
        </w:rPr>
        <w:t>на тему:</w:t>
      </w:r>
    </w:p>
    <w:p w:rsidR="00F0499C" w:rsidRPr="00A33A3E" w:rsidRDefault="00F0499C" w:rsidP="00A33A3E">
      <w:pPr>
        <w:pStyle w:val="14"/>
        <w:spacing w:before="0" w:after="0" w:line="360" w:lineRule="auto"/>
        <w:jc w:val="center"/>
        <w:rPr>
          <w:b w:val="0"/>
          <w:caps w:val="0"/>
          <w:color w:val="000000"/>
          <w:sz w:val="28"/>
          <w:szCs w:val="28"/>
        </w:rPr>
      </w:pPr>
    </w:p>
    <w:p w:rsidR="0044525D" w:rsidRPr="00A33A3E" w:rsidRDefault="00A33A3E" w:rsidP="00A33A3E">
      <w:pPr>
        <w:pStyle w:val="14"/>
        <w:spacing w:before="0" w:after="0" w:line="360" w:lineRule="auto"/>
        <w:jc w:val="center"/>
        <w:rPr>
          <w:b w:val="0"/>
          <w:caps w:val="0"/>
          <w:color w:val="000000"/>
          <w:sz w:val="28"/>
          <w:szCs w:val="28"/>
        </w:rPr>
      </w:pPr>
      <w:r>
        <w:rPr>
          <w:b w:val="0"/>
          <w:caps w:val="0"/>
          <w:color w:val="000000"/>
          <w:sz w:val="28"/>
          <w:szCs w:val="28"/>
        </w:rPr>
        <w:t>"</w:t>
      </w:r>
      <w:r w:rsidR="00971119" w:rsidRPr="00A33A3E">
        <w:rPr>
          <w:b w:val="0"/>
          <w:caps w:val="0"/>
          <w:color w:val="000000"/>
          <w:sz w:val="28"/>
          <w:szCs w:val="28"/>
        </w:rPr>
        <w:t>Определение способности почвенных бактерий к разложению с</w:t>
      </w:r>
      <w:r w:rsidR="00F0499C" w:rsidRPr="00A33A3E">
        <w:rPr>
          <w:b w:val="0"/>
          <w:caps w:val="0"/>
          <w:color w:val="000000"/>
          <w:sz w:val="28"/>
          <w:szCs w:val="28"/>
        </w:rPr>
        <w:t xml:space="preserve">интетических </w:t>
      </w:r>
      <w:r w:rsidR="00971119" w:rsidRPr="00A33A3E">
        <w:rPr>
          <w:b w:val="0"/>
          <w:caps w:val="0"/>
          <w:color w:val="000000"/>
          <w:sz w:val="28"/>
          <w:szCs w:val="28"/>
        </w:rPr>
        <w:t>м</w:t>
      </w:r>
      <w:r w:rsidR="00F0499C" w:rsidRPr="00A33A3E">
        <w:rPr>
          <w:b w:val="0"/>
          <w:caps w:val="0"/>
          <w:color w:val="000000"/>
          <w:sz w:val="28"/>
          <w:szCs w:val="28"/>
        </w:rPr>
        <w:t xml:space="preserve">оющих </w:t>
      </w:r>
      <w:r w:rsidR="00971119" w:rsidRPr="00A33A3E">
        <w:rPr>
          <w:b w:val="0"/>
          <w:caps w:val="0"/>
          <w:color w:val="000000"/>
          <w:sz w:val="28"/>
          <w:szCs w:val="28"/>
        </w:rPr>
        <w:t>с</w:t>
      </w:r>
      <w:r w:rsidR="00F0499C" w:rsidRPr="00A33A3E">
        <w:rPr>
          <w:b w:val="0"/>
          <w:caps w:val="0"/>
          <w:color w:val="000000"/>
          <w:sz w:val="28"/>
          <w:szCs w:val="28"/>
        </w:rPr>
        <w:t>редств</w:t>
      </w:r>
      <w:r>
        <w:rPr>
          <w:b w:val="0"/>
          <w:caps w:val="0"/>
          <w:color w:val="000000"/>
          <w:sz w:val="28"/>
          <w:szCs w:val="28"/>
        </w:rPr>
        <w:t>"</w:t>
      </w:r>
    </w:p>
    <w:p w:rsidR="00F0499C" w:rsidRPr="00A33A3E" w:rsidRDefault="00F0499C" w:rsidP="00A33A3E">
      <w:pPr>
        <w:pStyle w:val="14"/>
        <w:spacing w:before="0" w:after="0" w:line="360" w:lineRule="auto"/>
        <w:ind w:firstLine="709"/>
        <w:jc w:val="both"/>
        <w:rPr>
          <w:b w:val="0"/>
          <w:caps w:val="0"/>
          <w:color w:val="000000"/>
          <w:sz w:val="28"/>
          <w:szCs w:val="28"/>
        </w:rPr>
      </w:pPr>
      <w:bookmarkStart w:id="0" w:name="_Toc91079865"/>
    </w:p>
    <w:p w:rsidR="00F0499C" w:rsidRPr="00A33A3E" w:rsidRDefault="00F0499C" w:rsidP="00A33A3E">
      <w:pPr>
        <w:pStyle w:val="14"/>
        <w:spacing w:before="0" w:after="0" w:line="360" w:lineRule="auto"/>
        <w:ind w:firstLine="709"/>
        <w:jc w:val="both"/>
        <w:rPr>
          <w:caps w:val="0"/>
          <w:color w:val="000000"/>
          <w:sz w:val="28"/>
          <w:szCs w:val="28"/>
        </w:rPr>
      </w:pPr>
    </w:p>
    <w:p w:rsidR="0044525D" w:rsidRPr="00A33A3E" w:rsidRDefault="00A33A3E" w:rsidP="00A33A3E">
      <w:pPr>
        <w:pStyle w:val="14"/>
        <w:spacing w:before="0" w:after="0" w:line="360" w:lineRule="auto"/>
        <w:ind w:firstLine="709"/>
        <w:jc w:val="both"/>
        <w:rPr>
          <w:caps w:val="0"/>
          <w:color w:val="000000"/>
          <w:sz w:val="28"/>
          <w:szCs w:val="28"/>
        </w:rPr>
      </w:pPr>
      <w:r>
        <w:rPr>
          <w:caps w:val="0"/>
          <w:color w:val="000000"/>
          <w:sz w:val="28"/>
          <w:szCs w:val="28"/>
        </w:rPr>
        <w:br w:type="page"/>
      </w:r>
      <w:r w:rsidR="0044525D" w:rsidRPr="00A33A3E">
        <w:rPr>
          <w:caps w:val="0"/>
          <w:color w:val="000000"/>
          <w:sz w:val="28"/>
          <w:szCs w:val="28"/>
        </w:rPr>
        <w:t>Оглавление</w:t>
      </w:r>
      <w:bookmarkEnd w:id="0"/>
    </w:p>
    <w:p w:rsidR="00C51B14" w:rsidRPr="00A33A3E" w:rsidRDefault="00C51B14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268A" w:rsidRPr="00D2268A" w:rsidRDefault="00D2268A" w:rsidP="00D2268A">
      <w:pPr>
        <w:pStyle w:val="14"/>
        <w:tabs>
          <w:tab w:val="right" w:leader="dot" w:pos="9345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3A081F">
        <w:rPr>
          <w:rStyle w:val="ac"/>
          <w:b w:val="0"/>
          <w:caps w:val="0"/>
          <w:noProof/>
          <w:sz w:val="28"/>
          <w:szCs w:val="28"/>
        </w:rPr>
        <w:t>Введение</w:t>
      </w:r>
      <w:r w:rsidRPr="00D2268A">
        <w:rPr>
          <w:b w:val="0"/>
          <w:caps w:val="0"/>
          <w:noProof/>
          <w:webHidden/>
          <w:sz w:val="28"/>
          <w:szCs w:val="28"/>
        </w:rPr>
        <w:tab/>
        <w:t>4</w:t>
      </w:r>
    </w:p>
    <w:p w:rsidR="00D2268A" w:rsidRPr="00D2268A" w:rsidRDefault="00D2268A" w:rsidP="00D2268A">
      <w:pPr>
        <w:pStyle w:val="24"/>
        <w:tabs>
          <w:tab w:val="left" w:pos="960"/>
          <w:tab w:val="right" w:leader="dot" w:pos="9345"/>
        </w:tabs>
        <w:spacing w:line="360" w:lineRule="auto"/>
        <w:ind w:left="0"/>
        <w:rPr>
          <w:smallCaps w:val="0"/>
          <w:noProof/>
          <w:sz w:val="28"/>
          <w:szCs w:val="28"/>
        </w:rPr>
      </w:pPr>
      <w:r w:rsidRPr="003A081F">
        <w:rPr>
          <w:rStyle w:val="ac"/>
          <w:smallCaps w:val="0"/>
          <w:noProof/>
          <w:sz w:val="28"/>
          <w:szCs w:val="28"/>
        </w:rPr>
        <w:t>1.1</w:t>
      </w:r>
      <w:r w:rsidRPr="00D2268A">
        <w:rPr>
          <w:smallCaps w:val="0"/>
          <w:noProof/>
          <w:sz w:val="28"/>
          <w:szCs w:val="28"/>
        </w:rPr>
        <w:tab/>
      </w:r>
      <w:r w:rsidRPr="003A081F">
        <w:rPr>
          <w:rStyle w:val="ac"/>
          <w:smallCaps w:val="0"/>
          <w:noProof/>
          <w:sz w:val="28"/>
          <w:szCs w:val="28"/>
        </w:rPr>
        <w:t>Поверхностно-активные вещества и их применение</w:t>
      </w:r>
      <w:r w:rsidRPr="00D2268A">
        <w:rPr>
          <w:smallCaps w:val="0"/>
          <w:noProof/>
          <w:webHidden/>
          <w:sz w:val="28"/>
          <w:szCs w:val="28"/>
        </w:rPr>
        <w:tab/>
        <w:t>6</w:t>
      </w:r>
    </w:p>
    <w:p w:rsidR="00D2268A" w:rsidRPr="00D2268A" w:rsidRDefault="00D2268A" w:rsidP="00D2268A">
      <w:pPr>
        <w:pStyle w:val="24"/>
        <w:tabs>
          <w:tab w:val="right" w:leader="dot" w:pos="9345"/>
        </w:tabs>
        <w:spacing w:line="360" w:lineRule="auto"/>
        <w:ind w:left="0"/>
        <w:rPr>
          <w:smallCaps w:val="0"/>
          <w:noProof/>
          <w:sz w:val="28"/>
          <w:szCs w:val="28"/>
        </w:rPr>
      </w:pPr>
      <w:r w:rsidRPr="003A081F">
        <w:rPr>
          <w:rStyle w:val="ac"/>
          <w:smallCaps w:val="0"/>
          <w:noProof/>
          <w:sz w:val="28"/>
          <w:szCs w:val="28"/>
        </w:rPr>
        <w:t>1.2 Общая характеристика синтетических моющих средств</w:t>
      </w:r>
      <w:r w:rsidRPr="00D2268A">
        <w:rPr>
          <w:smallCaps w:val="0"/>
          <w:noProof/>
          <w:webHidden/>
          <w:sz w:val="28"/>
          <w:szCs w:val="28"/>
        </w:rPr>
        <w:tab/>
        <w:t>9</w:t>
      </w:r>
    </w:p>
    <w:p w:rsidR="00D2268A" w:rsidRPr="00D2268A" w:rsidRDefault="00D2268A" w:rsidP="00D2268A">
      <w:pPr>
        <w:pStyle w:val="24"/>
        <w:tabs>
          <w:tab w:val="right" w:leader="dot" w:pos="9345"/>
        </w:tabs>
        <w:spacing w:line="360" w:lineRule="auto"/>
        <w:ind w:left="0"/>
        <w:rPr>
          <w:smallCaps w:val="0"/>
          <w:noProof/>
          <w:sz w:val="28"/>
          <w:szCs w:val="28"/>
        </w:rPr>
      </w:pPr>
      <w:r w:rsidRPr="003A081F">
        <w:rPr>
          <w:rStyle w:val="ac"/>
          <w:smallCaps w:val="0"/>
          <w:noProof/>
          <w:sz w:val="28"/>
          <w:szCs w:val="28"/>
        </w:rPr>
        <w:t>1.3 Поверхностно-активные вещества как компоненты СМС</w:t>
      </w:r>
      <w:r w:rsidRPr="00D2268A">
        <w:rPr>
          <w:smallCaps w:val="0"/>
          <w:noProof/>
          <w:webHidden/>
          <w:sz w:val="28"/>
          <w:szCs w:val="28"/>
        </w:rPr>
        <w:tab/>
        <w:t>12</w:t>
      </w:r>
    </w:p>
    <w:p w:rsidR="00D2268A" w:rsidRPr="00D2268A" w:rsidRDefault="00D2268A" w:rsidP="00D2268A">
      <w:pPr>
        <w:pStyle w:val="24"/>
        <w:tabs>
          <w:tab w:val="right" w:leader="dot" w:pos="9345"/>
        </w:tabs>
        <w:spacing w:line="360" w:lineRule="auto"/>
        <w:ind w:left="0"/>
        <w:rPr>
          <w:smallCaps w:val="0"/>
          <w:noProof/>
          <w:sz w:val="28"/>
          <w:szCs w:val="28"/>
        </w:rPr>
      </w:pPr>
      <w:r w:rsidRPr="003A081F">
        <w:rPr>
          <w:rStyle w:val="ac"/>
          <w:smallCaps w:val="0"/>
          <w:noProof/>
          <w:sz w:val="28"/>
          <w:szCs w:val="28"/>
        </w:rPr>
        <w:t>1.4 Влияние поверхностно-активных веществ на микроорганизмы</w:t>
      </w:r>
      <w:r w:rsidRPr="00D2268A">
        <w:rPr>
          <w:smallCaps w:val="0"/>
          <w:noProof/>
          <w:webHidden/>
          <w:sz w:val="28"/>
          <w:szCs w:val="28"/>
        </w:rPr>
        <w:tab/>
        <w:t>17</w:t>
      </w:r>
    </w:p>
    <w:p w:rsidR="00D2268A" w:rsidRPr="00D2268A" w:rsidRDefault="00D2268A" w:rsidP="00D2268A">
      <w:pPr>
        <w:pStyle w:val="24"/>
        <w:tabs>
          <w:tab w:val="right" w:leader="dot" w:pos="9345"/>
        </w:tabs>
        <w:spacing w:line="360" w:lineRule="auto"/>
        <w:ind w:left="0"/>
        <w:rPr>
          <w:smallCaps w:val="0"/>
          <w:noProof/>
          <w:sz w:val="28"/>
          <w:szCs w:val="28"/>
        </w:rPr>
      </w:pPr>
      <w:r w:rsidRPr="003A081F">
        <w:rPr>
          <w:rStyle w:val="ac"/>
          <w:smallCaps w:val="0"/>
          <w:noProof/>
          <w:sz w:val="28"/>
          <w:szCs w:val="28"/>
        </w:rPr>
        <w:t>1.5 Микробиологическая деструкция поверхностно-активных веществ</w:t>
      </w:r>
      <w:r w:rsidRPr="00D2268A">
        <w:rPr>
          <w:smallCaps w:val="0"/>
          <w:noProof/>
          <w:webHidden/>
          <w:sz w:val="28"/>
          <w:szCs w:val="28"/>
        </w:rPr>
        <w:tab/>
        <w:t>21</w:t>
      </w:r>
    </w:p>
    <w:p w:rsidR="00D2268A" w:rsidRPr="00D2268A" w:rsidRDefault="00D2268A" w:rsidP="00D2268A">
      <w:pPr>
        <w:pStyle w:val="24"/>
        <w:tabs>
          <w:tab w:val="right" w:leader="dot" w:pos="9345"/>
        </w:tabs>
        <w:spacing w:line="360" w:lineRule="auto"/>
        <w:ind w:left="0"/>
        <w:rPr>
          <w:smallCaps w:val="0"/>
          <w:noProof/>
          <w:sz w:val="28"/>
          <w:szCs w:val="28"/>
        </w:rPr>
      </w:pPr>
      <w:r w:rsidRPr="003A081F">
        <w:rPr>
          <w:rStyle w:val="ac"/>
          <w:smallCaps w:val="0"/>
          <w:noProof/>
          <w:sz w:val="28"/>
          <w:szCs w:val="28"/>
        </w:rPr>
        <w:t>1.6 Действие СМС на экосистемы и здоровье человека</w:t>
      </w:r>
      <w:r w:rsidRPr="00D2268A">
        <w:rPr>
          <w:smallCaps w:val="0"/>
          <w:noProof/>
          <w:webHidden/>
          <w:sz w:val="28"/>
          <w:szCs w:val="28"/>
        </w:rPr>
        <w:tab/>
        <w:t>26</w:t>
      </w:r>
    </w:p>
    <w:p w:rsidR="00D2268A" w:rsidRPr="00D2268A" w:rsidRDefault="00D2268A" w:rsidP="00D2268A">
      <w:pPr>
        <w:pStyle w:val="14"/>
        <w:tabs>
          <w:tab w:val="right" w:leader="dot" w:pos="9345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3A081F">
        <w:rPr>
          <w:rStyle w:val="ac"/>
          <w:b w:val="0"/>
          <w:caps w:val="0"/>
          <w:noProof/>
          <w:sz w:val="28"/>
          <w:szCs w:val="28"/>
        </w:rPr>
        <w:t>2. Объекты и методы исследований</w:t>
      </w:r>
      <w:r w:rsidRPr="00D2268A">
        <w:rPr>
          <w:b w:val="0"/>
          <w:caps w:val="0"/>
          <w:noProof/>
          <w:webHidden/>
          <w:sz w:val="28"/>
          <w:szCs w:val="28"/>
        </w:rPr>
        <w:tab/>
        <w:t>32</w:t>
      </w:r>
    </w:p>
    <w:p w:rsidR="00D2268A" w:rsidRPr="00D2268A" w:rsidRDefault="00D2268A" w:rsidP="00D2268A">
      <w:pPr>
        <w:pStyle w:val="24"/>
        <w:tabs>
          <w:tab w:val="right" w:leader="dot" w:pos="9345"/>
        </w:tabs>
        <w:spacing w:line="360" w:lineRule="auto"/>
        <w:ind w:left="0"/>
        <w:rPr>
          <w:smallCaps w:val="0"/>
          <w:noProof/>
          <w:sz w:val="28"/>
          <w:szCs w:val="28"/>
        </w:rPr>
      </w:pPr>
      <w:r w:rsidRPr="003A081F">
        <w:rPr>
          <w:rStyle w:val="ac"/>
          <w:smallCaps w:val="0"/>
          <w:noProof/>
          <w:sz w:val="28"/>
          <w:szCs w:val="28"/>
        </w:rPr>
        <w:t>2.1 Методы исследований</w:t>
      </w:r>
      <w:r w:rsidRPr="00D2268A">
        <w:rPr>
          <w:smallCaps w:val="0"/>
          <w:noProof/>
          <w:webHidden/>
          <w:sz w:val="28"/>
          <w:szCs w:val="28"/>
        </w:rPr>
        <w:tab/>
        <w:t>32</w:t>
      </w:r>
    </w:p>
    <w:p w:rsidR="00D2268A" w:rsidRPr="00D2268A" w:rsidRDefault="00D2268A" w:rsidP="00D2268A">
      <w:pPr>
        <w:pStyle w:val="24"/>
        <w:tabs>
          <w:tab w:val="right" w:leader="dot" w:pos="9345"/>
        </w:tabs>
        <w:spacing w:line="360" w:lineRule="auto"/>
        <w:ind w:left="0"/>
        <w:rPr>
          <w:smallCaps w:val="0"/>
          <w:noProof/>
          <w:sz w:val="28"/>
          <w:szCs w:val="28"/>
        </w:rPr>
      </w:pPr>
      <w:r w:rsidRPr="003A081F">
        <w:rPr>
          <w:rStyle w:val="ac"/>
          <w:smallCaps w:val="0"/>
          <w:noProof/>
          <w:sz w:val="28"/>
          <w:szCs w:val="28"/>
        </w:rPr>
        <w:t>2.2 Материалы и оборудование</w:t>
      </w:r>
      <w:r w:rsidRPr="00D2268A">
        <w:rPr>
          <w:smallCaps w:val="0"/>
          <w:noProof/>
          <w:webHidden/>
          <w:sz w:val="28"/>
          <w:szCs w:val="28"/>
        </w:rPr>
        <w:tab/>
        <w:t>35</w:t>
      </w:r>
    </w:p>
    <w:p w:rsidR="00D2268A" w:rsidRPr="00D2268A" w:rsidRDefault="00D2268A" w:rsidP="00D2268A">
      <w:pPr>
        <w:pStyle w:val="14"/>
        <w:tabs>
          <w:tab w:val="right" w:leader="dot" w:pos="9345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3A081F">
        <w:rPr>
          <w:rStyle w:val="ac"/>
          <w:b w:val="0"/>
          <w:caps w:val="0"/>
          <w:noProof/>
          <w:sz w:val="28"/>
          <w:szCs w:val="28"/>
        </w:rPr>
        <w:t>3. Экспериментальная часть</w:t>
      </w:r>
      <w:r w:rsidRPr="00D2268A">
        <w:rPr>
          <w:b w:val="0"/>
          <w:caps w:val="0"/>
          <w:noProof/>
          <w:webHidden/>
          <w:sz w:val="28"/>
          <w:szCs w:val="28"/>
        </w:rPr>
        <w:tab/>
        <w:t>41</w:t>
      </w:r>
    </w:p>
    <w:p w:rsidR="00D2268A" w:rsidRPr="00D2268A" w:rsidRDefault="00D2268A" w:rsidP="00D2268A">
      <w:pPr>
        <w:pStyle w:val="24"/>
        <w:tabs>
          <w:tab w:val="right" w:leader="dot" w:pos="9345"/>
        </w:tabs>
        <w:spacing w:line="360" w:lineRule="auto"/>
        <w:ind w:left="0"/>
        <w:rPr>
          <w:smallCaps w:val="0"/>
          <w:noProof/>
          <w:sz w:val="28"/>
          <w:szCs w:val="28"/>
        </w:rPr>
      </w:pPr>
      <w:r w:rsidRPr="003A081F">
        <w:rPr>
          <w:rStyle w:val="ac"/>
          <w:smallCaps w:val="0"/>
          <w:noProof/>
          <w:sz w:val="28"/>
          <w:szCs w:val="28"/>
        </w:rPr>
        <w:t>3.1 Культурально-морфологическая характеристика микроорганизмов</w:t>
      </w:r>
      <w:r w:rsidRPr="00D2268A">
        <w:rPr>
          <w:smallCaps w:val="0"/>
          <w:noProof/>
          <w:webHidden/>
          <w:sz w:val="28"/>
          <w:szCs w:val="28"/>
        </w:rPr>
        <w:tab/>
        <w:t>41</w:t>
      </w:r>
    </w:p>
    <w:p w:rsidR="00D2268A" w:rsidRPr="00D2268A" w:rsidRDefault="00D2268A" w:rsidP="00D2268A">
      <w:pPr>
        <w:pStyle w:val="24"/>
        <w:tabs>
          <w:tab w:val="right" w:leader="dot" w:pos="9345"/>
        </w:tabs>
        <w:spacing w:line="360" w:lineRule="auto"/>
        <w:ind w:left="0"/>
        <w:rPr>
          <w:smallCaps w:val="0"/>
          <w:noProof/>
          <w:sz w:val="28"/>
          <w:szCs w:val="28"/>
        </w:rPr>
      </w:pPr>
      <w:r w:rsidRPr="003A081F">
        <w:rPr>
          <w:rStyle w:val="ac"/>
          <w:smallCaps w:val="0"/>
          <w:noProof/>
          <w:sz w:val="28"/>
          <w:szCs w:val="28"/>
        </w:rPr>
        <w:t>3.2 Физиолого-биохимическая характеристика микроорганизмов</w:t>
      </w:r>
      <w:r w:rsidRPr="00D2268A">
        <w:rPr>
          <w:smallCaps w:val="0"/>
          <w:noProof/>
          <w:webHidden/>
          <w:sz w:val="28"/>
          <w:szCs w:val="28"/>
        </w:rPr>
        <w:tab/>
        <w:t>42</w:t>
      </w:r>
    </w:p>
    <w:p w:rsidR="00D2268A" w:rsidRPr="00D2268A" w:rsidRDefault="00D2268A" w:rsidP="00D2268A">
      <w:pPr>
        <w:pStyle w:val="24"/>
        <w:tabs>
          <w:tab w:val="right" w:leader="dot" w:pos="9345"/>
        </w:tabs>
        <w:spacing w:line="360" w:lineRule="auto"/>
        <w:ind w:left="0"/>
        <w:rPr>
          <w:smallCaps w:val="0"/>
          <w:noProof/>
          <w:sz w:val="28"/>
          <w:szCs w:val="28"/>
        </w:rPr>
      </w:pPr>
      <w:r w:rsidRPr="003A081F">
        <w:rPr>
          <w:rStyle w:val="ac"/>
          <w:smallCaps w:val="0"/>
          <w:noProof/>
          <w:sz w:val="28"/>
          <w:szCs w:val="28"/>
        </w:rPr>
        <w:t>3.3 Определение активности микроорганизмов-деструкторов ПАВ</w:t>
      </w:r>
      <w:r w:rsidRPr="00D2268A">
        <w:rPr>
          <w:smallCaps w:val="0"/>
          <w:noProof/>
          <w:webHidden/>
          <w:sz w:val="28"/>
          <w:szCs w:val="28"/>
        </w:rPr>
        <w:tab/>
        <w:t>43</w:t>
      </w:r>
    </w:p>
    <w:p w:rsidR="00D2268A" w:rsidRPr="00D2268A" w:rsidRDefault="00D2268A" w:rsidP="00D2268A">
      <w:pPr>
        <w:pStyle w:val="24"/>
        <w:tabs>
          <w:tab w:val="right" w:leader="dot" w:pos="9345"/>
        </w:tabs>
        <w:spacing w:line="360" w:lineRule="auto"/>
        <w:ind w:left="0"/>
        <w:rPr>
          <w:smallCaps w:val="0"/>
          <w:noProof/>
          <w:sz w:val="28"/>
          <w:szCs w:val="28"/>
        </w:rPr>
      </w:pPr>
      <w:r w:rsidRPr="003A081F">
        <w:rPr>
          <w:rStyle w:val="ac"/>
          <w:smallCaps w:val="0"/>
          <w:noProof/>
          <w:sz w:val="28"/>
          <w:szCs w:val="28"/>
        </w:rPr>
        <w:t>3.4 Определение способности роста микроорганизмов на средах с добавлением различных ПАВ</w:t>
      </w:r>
      <w:r w:rsidRPr="00D2268A">
        <w:rPr>
          <w:smallCaps w:val="0"/>
          <w:noProof/>
          <w:webHidden/>
          <w:sz w:val="28"/>
          <w:szCs w:val="28"/>
        </w:rPr>
        <w:tab/>
        <w:t>45</w:t>
      </w:r>
    </w:p>
    <w:p w:rsidR="00D2268A" w:rsidRPr="00D2268A" w:rsidRDefault="00D2268A" w:rsidP="00D2268A">
      <w:pPr>
        <w:pStyle w:val="14"/>
        <w:tabs>
          <w:tab w:val="right" w:leader="dot" w:pos="9345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3A081F">
        <w:rPr>
          <w:rStyle w:val="ac"/>
          <w:b w:val="0"/>
          <w:caps w:val="0"/>
          <w:noProof/>
          <w:sz w:val="28"/>
          <w:szCs w:val="28"/>
        </w:rPr>
        <w:t>Выводы</w:t>
      </w:r>
      <w:r w:rsidRPr="00D2268A">
        <w:rPr>
          <w:b w:val="0"/>
          <w:caps w:val="0"/>
          <w:noProof/>
          <w:webHidden/>
          <w:sz w:val="28"/>
          <w:szCs w:val="28"/>
        </w:rPr>
        <w:tab/>
        <w:t>47</w:t>
      </w:r>
    </w:p>
    <w:p w:rsidR="00D2268A" w:rsidRPr="00D2268A" w:rsidRDefault="00D2268A" w:rsidP="00D2268A">
      <w:pPr>
        <w:pStyle w:val="14"/>
        <w:tabs>
          <w:tab w:val="right" w:leader="dot" w:pos="9345"/>
        </w:tabs>
        <w:spacing w:before="0" w:after="0" w:line="360" w:lineRule="auto"/>
        <w:rPr>
          <w:b w:val="0"/>
          <w:bCs w:val="0"/>
          <w:caps w:val="0"/>
          <w:noProof/>
          <w:sz w:val="28"/>
          <w:szCs w:val="28"/>
        </w:rPr>
      </w:pPr>
      <w:r w:rsidRPr="003A081F">
        <w:rPr>
          <w:rStyle w:val="ac"/>
          <w:b w:val="0"/>
          <w:caps w:val="0"/>
          <w:noProof/>
          <w:sz w:val="28"/>
          <w:szCs w:val="28"/>
        </w:rPr>
        <w:t>Литература</w:t>
      </w:r>
      <w:r w:rsidRPr="00D2268A">
        <w:rPr>
          <w:b w:val="0"/>
          <w:caps w:val="0"/>
          <w:noProof/>
          <w:webHidden/>
          <w:sz w:val="28"/>
          <w:szCs w:val="28"/>
        </w:rPr>
        <w:tab/>
        <w:t>48</w:t>
      </w:r>
    </w:p>
    <w:p w:rsidR="00D2268A" w:rsidRPr="00D2268A" w:rsidRDefault="00D2268A" w:rsidP="00D2268A">
      <w:pPr>
        <w:pStyle w:val="24"/>
        <w:tabs>
          <w:tab w:val="right" w:leader="dot" w:pos="9345"/>
        </w:tabs>
        <w:spacing w:line="360" w:lineRule="auto"/>
        <w:ind w:left="0"/>
        <w:rPr>
          <w:smallCaps w:val="0"/>
          <w:noProof/>
          <w:sz w:val="28"/>
          <w:szCs w:val="28"/>
        </w:rPr>
      </w:pPr>
      <w:r w:rsidRPr="003A081F">
        <w:rPr>
          <w:rStyle w:val="ac"/>
          <w:smallCaps w:val="0"/>
          <w:noProof/>
          <w:sz w:val="28"/>
          <w:szCs w:val="28"/>
        </w:rPr>
        <w:t>Питательный агар (ПА) (г/л):</w:t>
      </w:r>
      <w:r w:rsidRPr="00D2268A">
        <w:rPr>
          <w:smallCaps w:val="0"/>
          <w:noProof/>
          <w:webHidden/>
          <w:sz w:val="28"/>
          <w:szCs w:val="28"/>
        </w:rPr>
        <w:tab/>
        <w:t>50</w:t>
      </w:r>
    </w:p>
    <w:p w:rsidR="00C51B14" w:rsidRPr="00A33A3E" w:rsidRDefault="00C51B14" w:rsidP="00D2268A">
      <w:pPr>
        <w:pStyle w:val="14"/>
        <w:tabs>
          <w:tab w:val="right" w:leader="dot" w:pos="9628"/>
        </w:tabs>
        <w:spacing w:before="0" w:after="0" w:line="360" w:lineRule="auto"/>
        <w:ind w:firstLine="709"/>
        <w:jc w:val="both"/>
        <w:rPr>
          <w:caps w:val="0"/>
          <w:color w:val="000000"/>
          <w:sz w:val="28"/>
        </w:rPr>
        <w:sectPr w:rsidR="00C51B14" w:rsidRPr="00A33A3E" w:rsidSect="00A33A3E">
          <w:headerReference w:type="even" r:id="rId7"/>
          <w:headerReference w:type="default" r:id="rId8"/>
          <w:pgSz w:w="11906" w:h="16838"/>
          <w:pgMar w:top="1134" w:right="850" w:bottom="1134" w:left="1701" w:header="720" w:footer="720" w:gutter="0"/>
          <w:pgNumType w:start="2"/>
          <w:cols w:space="708"/>
          <w:titlePg/>
          <w:docGrid w:linePitch="360"/>
        </w:sectPr>
      </w:pPr>
    </w:p>
    <w:p w:rsidR="00EF396C" w:rsidRPr="00A33A3E" w:rsidRDefault="00EF396C" w:rsidP="00A33A3E">
      <w:pPr>
        <w:pStyle w:val="1"/>
        <w:keepNext w:val="0"/>
        <w:spacing w:before="0" w:after="0" w:line="360" w:lineRule="auto"/>
        <w:ind w:firstLine="709"/>
        <w:jc w:val="both"/>
        <w:rPr>
          <w:color w:val="000000"/>
          <w:sz w:val="28"/>
        </w:rPr>
      </w:pPr>
      <w:bookmarkStart w:id="1" w:name="_Toc91079866"/>
      <w:bookmarkStart w:id="2" w:name="_Toc231607159"/>
      <w:r w:rsidRPr="00A33A3E">
        <w:rPr>
          <w:color w:val="000000"/>
          <w:sz w:val="28"/>
        </w:rPr>
        <w:t>Введение</w:t>
      </w:r>
      <w:bookmarkEnd w:id="1"/>
      <w:bookmarkEnd w:id="2"/>
    </w:p>
    <w:p w:rsidR="00A33A3E" w:rsidRDefault="00A33A3E" w:rsidP="00A33A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396C" w:rsidRPr="00A33A3E" w:rsidRDefault="00EF396C" w:rsidP="00A33A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Одна из причин современного экологического кризиса состоит в том, что </w:t>
      </w:r>
      <w:r w:rsidR="002A4D6C" w:rsidRPr="00A33A3E">
        <w:rPr>
          <w:color w:val="000000"/>
          <w:sz w:val="28"/>
          <w:szCs w:val="28"/>
        </w:rPr>
        <w:t xml:space="preserve">практически </w:t>
      </w:r>
      <w:r w:rsidRPr="00A33A3E">
        <w:rPr>
          <w:color w:val="000000"/>
          <w:sz w:val="28"/>
          <w:szCs w:val="28"/>
        </w:rPr>
        <w:t xml:space="preserve">вся </w:t>
      </w:r>
      <w:r w:rsidR="002A4D6C" w:rsidRPr="00A33A3E">
        <w:rPr>
          <w:color w:val="000000"/>
          <w:sz w:val="28"/>
          <w:szCs w:val="28"/>
        </w:rPr>
        <w:t>хозяйственная и</w:t>
      </w:r>
      <w:r w:rsidRPr="00A33A3E">
        <w:rPr>
          <w:color w:val="000000"/>
          <w:sz w:val="28"/>
          <w:szCs w:val="28"/>
        </w:rPr>
        <w:t xml:space="preserve"> производственная деятельность</w:t>
      </w:r>
      <w:r w:rsidR="002A4D6C" w:rsidRPr="00A33A3E">
        <w:rPr>
          <w:color w:val="000000"/>
          <w:sz w:val="28"/>
          <w:szCs w:val="28"/>
        </w:rPr>
        <w:t xml:space="preserve"> человека</w:t>
      </w:r>
      <w:r w:rsidRPr="00A33A3E">
        <w:rPr>
          <w:color w:val="000000"/>
          <w:sz w:val="28"/>
          <w:szCs w:val="28"/>
        </w:rPr>
        <w:t xml:space="preserve"> ведут к нарушению важнейших функций почвы. Утрата почвой ее функций, деградация почвы, деградация экосистемы – события взаимосвязанные.</w:t>
      </w:r>
      <w:r w:rsidR="002A4D6C" w:rsidRPr="00A33A3E">
        <w:rPr>
          <w:color w:val="000000"/>
          <w:sz w:val="28"/>
          <w:szCs w:val="28"/>
        </w:rPr>
        <w:t xml:space="preserve"> Аналогичная ситуация наблюдается и в отношении водоемов. Загрязнение водоемов, эвтрофикация так же ведут к нарушению природного равновесия в водных экосистемах.</w:t>
      </w:r>
    </w:p>
    <w:p w:rsidR="00EF396C" w:rsidRPr="00A33A3E" w:rsidRDefault="00EF396C" w:rsidP="00A33A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Деградация почв может быть вызвана природными факторами (климатическими или гидрологическими), но преимущественно она связана с техногенными причинами.</w:t>
      </w:r>
      <w:r w:rsidR="004D3A31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К ним относятся нерациональное</w:t>
      </w:r>
      <w:r w:rsidR="004D3A31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ведение земледелия, чрезмерный выпас скота, уничтожение почвенного и растительного покрова промышленным, коммунально-бытовым, ирригационным строительством и горными разработками, истощительное землепользование, переуплотнение техникой, подтопление, нарушение режима полива, нарушение режима внесения органических и минеральных удобрений, технологические и аварийные промышленные выбросы твердых веществ</w:t>
      </w:r>
      <w:r w:rsidR="00C94D11" w:rsidRPr="00A33A3E">
        <w:rPr>
          <w:color w:val="000000"/>
          <w:sz w:val="28"/>
          <w:szCs w:val="28"/>
        </w:rPr>
        <w:t xml:space="preserve"> (Новиков, 200</w:t>
      </w:r>
      <w:r w:rsidR="00E9042D" w:rsidRPr="00A33A3E">
        <w:rPr>
          <w:color w:val="000000"/>
          <w:sz w:val="28"/>
          <w:szCs w:val="28"/>
        </w:rPr>
        <w:t>2</w:t>
      </w:r>
      <w:r w:rsidR="00C94D11" w:rsidRPr="00A33A3E">
        <w:rPr>
          <w:color w:val="000000"/>
          <w:sz w:val="28"/>
          <w:szCs w:val="28"/>
        </w:rPr>
        <w:t>)</w:t>
      </w:r>
      <w:r w:rsidRPr="00A33A3E">
        <w:rPr>
          <w:color w:val="000000"/>
          <w:sz w:val="28"/>
          <w:szCs w:val="28"/>
        </w:rPr>
        <w:t>.</w:t>
      </w:r>
    </w:p>
    <w:p w:rsidR="009A46E6" w:rsidRPr="00A33A3E" w:rsidRDefault="009A46E6" w:rsidP="00A33A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Сточные воды – один из главных источников попадания в </w:t>
      </w:r>
      <w:r w:rsidR="002A127F" w:rsidRPr="00A33A3E">
        <w:rPr>
          <w:color w:val="000000"/>
          <w:sz w:val="28"/>
          <w:szCs w:val="28"/>
        </w:rPr>
        <w:t>окружающую среду</w:t>
      </w:r>
      <w:r w:rsidRPr="00A33A3E">
        <w:rPr>
          <w:color w:val="000000"/>
          <w:sz w:val="28"/>
          <w:szCs w:val="28"/>
        </w:rPr>
        <w:t xml:space="preserve"> вредных веществ. Опасными загрязнителями окружающей среды являются искусственные органические вещества, которые находятся в стоках предприятий синтетической химии и производств, применяющих эти соединения. Такие вещества представляют наибольшую угрозу для природы, так как многие из них трудно разлагаются и в течение длительного времени сохраняются в окружающей среде, оказывая неблагоприятное действие на живые организмы (Ставская, 1981).</w:t>
      </w:r>
    </w:p>
    <w:p w:rsidR="00507706" w:rsidRPr="00A33A3E" w:rsidRDefault="009A46E6" w:rsidP="00A33A3E">
      <w:pPr>
        <w:pStyle w:val="11"/>
        <w:spacing w:line="360" w:lineRule="auto"/>
        <w:ind w:firstLine="709"/>
        <w:jc w:val="both"/>
      </w:pPr>
      <w:r w:rsidRPr="00A33A3E">
        <w:t>Такие соединения как ПАВ, пестициды, различные органические соединения, содержащие нитрогруппу,</w:t>
      </w:r>
      <w:r w:rsidR="00A33A3E">
        <w:t xml:space="preserve"> </w:t>
      </w:r>
      <w:r w:rsidRPr="00A33A3E">
        <w:t>галоидорганические соединения, фосфорорганические соединения, пластмассы, синтетические смолы и некоторые другие продукты промышленности органического синтеза, разрушаются в природе медленно и с большим трудом, они отличаются высокой устойчивостью к действию микроорганизмов. Такие синтетические вещества кумулируются в водоемах и почве, загрязняют окружающую среду</w:t>
      </w:r>
      <w:r w:rsidR="0073222A" w:rsidRPr="00A33A3E">
        <w:t>. Самое важное, то, что они способны накапливаться в пищевых цепях и таким образом оказывать неблагоприятное воздействие на животных и человека</w:t>
      </w:r>
      <w:r w:rsidRPr="00A33A3E">
        <w:t>.</w:t>
      </w:r>
    </w:p>
    <w:p w:rsidR="009A46E6" w:rsidRPr="00A33A3E" w:rsidRDefault="009A46E6" w:rsidP="00A33A3E">
      <w:pPr>
        <w:pStyle w:val="11"/>
        <w:spacing w:line="360" w:lineRule="auto"/>
        <w:ind w:firstLine="709"/>
        <w:jc w:val="both"/>
      </w:pPr>
      <w:r w:rsidRPr="00A33A3E">
        <w:t xml:space="preserve">Для того чтобы разрушать </w:t>
      </w:r>
      <w:r w:rsidR="009D7E64" w:rsidRPr="00A33A3E">
        <w:t>синтетические</w:t>
      </w:r>
      <w:r w:rsidRPr="00A33A3E">
        <w:t xml:space="preserve"> органические соединения, организм должен либо поглощать и усваивать их в качестве источника питания, либо вызывать ферментативную деструкцию, утилизируя химическую энергию, освобождающуюся при упрощении органического соединения. Такие процессы вызыва</w:t>
      </w:r>
      <w:r w:rsidR="009D7E64" w:rsidRPr="00A33A3E">
        <w:t>ю</w:t>
      </w:r>
      <w:r w:rsidRPr="00A33A3E">
        <w:t>тся микроорганизмами и в очень огранич</w:t>
      </w:r>
      <w:r w:rsidR="009D7E64" w:rsidRPr="00A33A3E">
        <w:t xml:space="preserve">енной степени макроорганизмами </w:t>
      </w:r>
      <w:r w:rsidRPr="00A33A3E">
        <w:t>(Ротмистров, 1975).</w:t>
      </w:r>
    </w:p>
    <w:p w:rsidR="009A46E6" w:rsidRPr="00A33A3E" w:rsidRDefault="009A46E6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Для специалистов, занимающихся вопросами интенсификации процессов разрушения веществ-загрязнителей, задача состоит в том, чтобы обнаружить микроорганизмы-деструкторы и найти способ усилить их деструктивную активность с целью использования для очистки окружающей среды.</w:t>
      </w:r>
    </w:p>
    <w:p w:rsidR="009A46E6" w:rsidRPr="00A33A3E" w:rsidRDefault="00780F1F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Работ по микробиологическому разложению таких синтетических веществ как ПАВ, пестициды, пластмассы в настоящее время не так уж много, поэтому работа по</w:t>
      </w:r>
      <w:r w:rsidR="009A46E6" w:rsidRPr="00A33A3E">
        <w:rPr>
          <w:color w:val="000000"/>
          <w:sz w:val="28"/>
          <w:szCs w:val="28"/>
        </w:rPr>
        <w:t xml:space="preserve"> изучени</w:t>
      </w:r>
      <w:r w:rsidRPr="00A33A3E">
        <w:rPr>
          <w:color w:val="000000"/>
          <w:sz w:val="28"/>
          <w:szCs w:val="28"/>
        </w:rPr>
        <w:t>ю</w:t>
      </w:r>
      <w:r w:rsidR="009A46E6" w:rsidRPr="00A33A3E">
        <w:rPr>
          <w:color w:val="000000"/>
          <w:sz w:val="28"/>
          <w:szCs w:val="28"/>
        </w:rPr>
        <w:t xml:space="preserve"> разложения поверхностно-активных веществ микроорганизмами</w:t>
      </w:r>
      <w:r w:rsidRPr="00A33A3E">
        <w:rPr>
          <w:color w:val="000000"/>
          <w:sz w:val="28"/>
          <w:szCs w:val="28"/>
        </w:rPr>
        <w:t xml:space="preserve"> является актуальной</w:t>
      </w:r>
      <w:r w:rsidR="009A46E6" w:rsidRPr="00A33A3E">
        <w:rPr>
          <w:color w:val="000000"/>
          <w:sz w:val="28"/>
          <w:szCs w:val="28"/>
        </w:rPr>
        <w:t>.</w:t>
      </w:r>
    </w:p>
    <w:p w:rsidR="00A33A3E" w:rsidRDefault="00F1203B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 связи с этим ц</w:t>
      </w:r>
      <w:r w:rsidR="009A46E6" w:rsidRPr="00A33A3E">
        <w:rPr>
          <w:color w:val="000000"/>
          <w:sz w:val="28"/>
          <w:szCs w:val="28"/>
        </w:rPr>
        <w:t xml:space="preserve">елью данной работы является </w:t>
      </w:r>
      <w:r w:rsidR="00F5458B" w:rsidRPr="00A33A3E">
        <w:rPr>
          <w:color w:val="000000"/>
          <w:sz w:val="28"/>
          <w:szCs w:val="28"/>
        </w:rPr>
        <w:t>определение способности чистых культур почвенных бактерий к разложению ПАВ.</w:t>
      </w:r>
    </w:p>
    <w:p w:rsidR="009A46E6" w:rsidRPr="00A33A3E" w:rsidRDefault="009A46E6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Для достижения поставленной цели необходимо решить ряд </w:t>
      </w:r>
      <w:r w:rsidRPr="00A33A3E">
        <w:rPr>
          <w:iCs/>
          <w:color w:val="000000"/>
          <w:sz w:val="28"/>
          <w:szCs w:val="28"/>
        </w:rPr>
        <w:t>задач</w:t>
      </w:r>
      <w:r w:rsidRPr="00A33A3E">
        <w:rPr>
          <w:color w:val="000000"/>
          <w:sz w:val="28"/>
          <w:szCs w:val="28"/>
        </w:rPr>
        <w:t>:</w:t>
      </w:r>
    </w:p>
    <w:p w:rsidR="00F1203B" w:rsidRPr="00A33A3E" w:rsidRDefault="00A33A3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F1203B" w:rsidRPr="00A33A3E">
        <w:rPr>
          <w:color w:val="000000"/>
          <w:sz w:val="28"/>
          <w:szCs w:val="28"/>
        </w:rPr>
        <w:t>изучение физиолого-биохимических свойств, и идентификация выделенных штаммов;</w:t>
      </w:r>
    </w:p>
    <w:p w:rsidR="00F1203B" w:rsidRPr="00A33A3E" w:rsidRDefault="00A33A3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F1203B" w:rsidRPr="00A33A3E">
        <w:rPr>
          <w:color w:val="000000"/>
          <w:sz w:val="28"/>
          <w:szCs w:val="28"/>
        </w:rPr>
        <w:t>определение активности чистых культур микроо</w:t>
      </w:r>
      <w:r w:rsidR="00B96C58" w:rsidRPr="00A33A3E">
        <w:rPr>
          <w:color w:val="000000"/>
          <w:sz w:val="28"/>
          <w:szCs w:val="28"/>
        </w:rPr>
        <w:t>рганизмов по отношению к СМС.</w:t>
      </w:r>
    </w:p>
    <w:p w:rsidR="00A33A3E" w:rsidRDefault="00A33A3E" w:rsidP="00A33A3E">
      <w:pPr>
        <w:spacing w:line="360" w:lineRule="auto"/>
        <w:ind w:firstLine="709"/>
        <w:jc w:val="both"/>
        <w:rPr>
          <w:color w:val="000000"/>
          <w:sz w:val="28"/>
        </w:rPr>
      </w:pPr>
    </w:p>
    <w:p w:rsidR="005B69E4" w:rsidRPr="00A33A3E" w:rsidRDefault="00A33A3E" w:rsidP="00A33A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bookmarkStart w:id="3" w:name="_Toc91079867"/>
      <w:r w:rsidR="00EF396C" w:rsidRPr="00A33A3E">
        <w:rPr>
          <w:b/>
          <w:sz w:val="28"/>
          <w:szCs w:val="28"/>
        </w:rPr>
        <w:t xml:space="preserve">1. </w:t>
      </w:r>
      <w:bookmarkEnd w:id="3"/>
      <w:r w:rsidR="007C4035" w:rsidRPr="00A33A3E">
        <w:rPr>
          <w:b/>
          <w:sz w:val="28"/>
          <w:szCs w:val="28"/>
        </w:rPr>
        <w:t>Особенности загрязнения почвенных экосистем поверхностно-активными веществами</w:t>
      </w:r>
    </w:p>
    <w:p w:rsidR="00A33A3E" w:rsidRPr="00A33A3E" w:rsidRDefault="00A33A3E" w:rsidP="00A33A3E">
      <w:pPr>
        <w:pStyle w:val="2"/>
        <w:keepNext w:val="0"/>
        <w:spacing w:line="360" w:lineRule="auto"/>
        <w:jc w:val="both"/>
        <w:rPr>
          <w:i w:val="0"/>
          <w:color w:val="000000"/>
        </w:rPr>
      </w:pPr>
      <w:bookmarkStart w:id="4" w:name="_Toc91079868"/>
    </w:p>
    <w:p w:rsidR="00EF396C" w:rsidRPr="00A33A3E" w:rsidRDefault="007C4035" w:rsidP="00A33A3E">
      <w:pPr>
        <w:pStyle w:val="2"/>
        <w:keepNext w:val="0"/>
        <w:numPr>
          <w:ilvl w:val="1"/>
          <w:numId w:val="7"/>
        </w:numPr>
        <w:tabs>
          <w:tab w:val="clear" w:pos="1065"/>
        </w:tabs>
        <w:spacing w:line="360" w:lineRule="auto"/>
        <w:ind w:left="0" w:firstLine="709"/>
        <w:jc w:val="both"/>
        <w:rPr>
          <w:i w:val="0"/>
          <w:color w:val="000000"/>
        </w:rPr>
      </w:pPr>
      <w:bookmarkStart w:id="5" w:name="_Toc231607160"/>
      <w:r w:rsidRPr="00A33A3E">
        <w:rPr>
          <w:i w:val="0"/>
          <w:color w:val="000000"/>
        </w:rPr>
        <w:t>Поверхностно-активные вещества и их применение</w:t>
      </w:r>
      <w:bookmarkEnd w:id="4"/>
      <w:bookmarkEnd w:id="5"/>
    </w:p>
    <w:p w:rsidR="00A33A3E" w:rsidRDefault="00A33A3E" w:rsidP="00A33A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396C" w:rsidRPr="00A33A3E" w:rsidRDefault="00EF396C" w:rsidP="00A33A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Загрязняющие вещества – это химические вещества, поступающие в окружающую среду из антропогенных источников в количествах, опасных для живых организмов. Критерии определения этих количеств неоднозначны. При разнообразии загрязняющих веществ, среди них можно выделить вещества, встречающиеся в природе и чуждые ей. Превышение природного уровня содержания химических веществ в почве, воде, воздухе может представлять опасность для живых организмов, так как является результатом поражения экосистемы, нарушения свойственных ей сбалансированных потоков вещества. Количество поступающих в экосистему химических веществ из антропогенных источников зависит от степени вовлечения их человеком в производственный процесс</w:t>
      </w:r>
      <w:r w:rsidR="00110FB3" w:rsidRPr="00A33A3E">
        <w:rPr>
          <w:color w:val="000000"/>
          <w:sz w:val="28"/>
          <w:szCs w:val="28"/>
        </w:rPr>
        <w:t xml:space="preserve"> (</w:t>
      </w:r>
      <w:r w:rsidR="008D5738" w:rsidRPr="00A33A3E">
        <w:rPr>
          <w:color w:val="000000"/>
          <w:sz w:val="28"/>
          <w:szCs w:val="28"/>
        </w:rPr>
        <w:t>Глазовская, 1979</w:t>
      </w:r>
      <w:r w:rsidR="00110FB3" w:rsidRPr="00A33A3E">
        <w:rPr>
          <w:color w:val="000000"/>
          <w:sz w:val="28"/>
          <w:szCs w:val="28"/>
        </w:rPr>
        <w:t>)</w:t>
      </w:r>
      <w:r w:rsidRPr="00A33A3E">
        <w:rPr>
          <w:color w:val="000000"/>
          <w:sz w:val="28"/>
          <w:szCs w:val="28"/>
        </w:rPr>
        <w:t>.</w:t>
      </w:r>
    </w:p>
    <w:p w:rsidR="00EF396C" w:rsidRPr="00A33A3E" w:rsidRDefault="00EF396C" w:rsidP="00A33A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 древности человек использовал лишь 8 элементов</w:t>
      </w:r>
      <w:r w:rsidR="00B23242" w:rsidRPr="00A33A3E">
        <w:rPr>
          <w:color w:val="000000"/>
          <w:sz w:val="28"/>
          <w:szCs w:val="28"/>
        </w:rPr>
        <w:t xml:space="preserve"> периодической системы Менделеева</w:t>
      </w:r>
      <w:r w:rsidRPr="00A33A3E">
        <w:rPr>
          <w:color w:val="000000"/>
          <w:sz w:val="28"/>
          <w:szCs w:val="28"/>
        </w:rPr>
        <w:t xml:space="preserve">, в </w:t>
      </w:r>
      <w:r w:rsidRPr="00A33A3E">
        <w:rPr>
          <w:color w:val="000000"/>
          <w:sz w:val="28"/>
          <w:szCs w:val="28"/>
          <w:lang w:val="en-US"/>
        </w:rPr>
        <w:t>XVIII</w:t>
      </w:r>
      <w:r w:rsidRPr="00A33A3E">
        <w:rPr>
          <w:color w:val="000000"/>
          <w:sz w:val="28"/>
          <w:szCs w:val="28"/>
        </w:rPr>
        <w:t xml:space="preserve"> веке число</w:t>
      </w:r>
      <w:r w:rsidR="004D3A31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их увеличилось</w:t>
      </w:r>
      <w:r w:rsidR="004D3A31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 xml:space="preserve">до 28, в </w:t>
      </w:r>
      <w:r w:rsidRPr="00A33A3E">
        <w:rPr>
          <w:color w:val="000000"/>
          <w:sz w:val="28"/>
          <w:szCs w:val="28"/>
          <w:lang w:val="en-US"/>
        </w:rPr>
        <w:t>XIX</w:t>
      </w:r>
      <w:r w:rsidRPr="00A33A3E">
        <w:rPr>
          <w:color w:val="000000"/>
          <w:sz w:val="28"/>
          <w:szCs w:val="28"/>
        </w:rPr>
        <w:t xml:space="preserve"> веке достигло 62. Добыча основных металлов за </w:t>
      </w:r>
      <w:r w:rsidRPr="00A33A3E">
        <w:rPr>
          <w:color w:val="000000"/>
          <w:sz w:val="28"/>
          <w:szCs w:val="28"/>
          <w:lang w:val="en-US"/>
        </w:rPr>
        <w:t>XIX</w:t>
      </w:r>
      <w:r w:rsidR="004D3A31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век увеличилась на два порядка. В настоящее время человеком используются не только все химические элементы, но и радиоактивные изотопы известных элементов и неизвестные природе трансурановые элементы</w:t>
      </w:r>
      <w:r w:rsidR="00110FB3" w:rsidRPr="00A33A3E">
        <w:rPr>
          <w:color w:val="000000"/>
          <w:sz w:val="28"/>
          <w:szCs w:val="28"/>
        </w:rPr>
        <w:t xml:space="preserve"> (</w:t>
      </w:r>
      <w:r w:rsidR="008D5738" w:rsidRPr="00A33A3E">
        <w:rPr>
          <w:color w:val="000000"/>
          <w:sz w:val="28"/>
          <w:szCs w:val="28"/>
        </w:rPr>
        <w:t>Яковлев, 1998</w:t>
      </w:r>
      <w:r w:rsidR="00110FB3" w:rsidRPr="00A33A3E">
        <w:rPr>
          <w:color w:val="000000"/>
          <w:sz w:val="28"/>
          <w:szCs w:val="28"/>
        </w:rPr>
        <w:t>)</w:t>
      </w:r>
      <w:r w:rsidRPr="00A33A3E">
        <w:rPr>
          <w:color w:val="000000"/>
          <w:sz w:val="28"/>
          <w:szCs w:val="28"/>
        </w:rPr>
        <w:t>.</w:t>
      </w:r>
    </w:p>
    <w:p w:rsidR="00EF396C" w:rsidRPr="00A33A3E" w:rsidRDefault="00EF396C" w:rsidP="00A33A3E">
      <w:pPr>
        <w:pStyle w:val="2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 настоящее время в мире производится около 80 тысяч видов химических продуктов. Каждый год на рынок поступает более тысячи новых. В мире используется около 250 млн. т органических химических веществ, значительная часть которых после использования бесконтрольно попадает в окружающую среду. Колоссальные количества веществ антропогенной природы не могут не изменять состав природных сред на планете</w:t>
      </w:r>
      <w:r w:rsidR="00E9042D" w:rsidRPr="00A33A3E">
        <w:rPr>
          <w:color w:val="000000"/>
          <w:sz w:val="28"/>
          <w:szCs w:val="28"/>
        </w:rPr>
        <w:t xml:space="preserve"> (Королев, 2001)</w:t>
      </w:r>
      <w:r w:rsidRPr="00A33A3E">
        <w:rPr>
          <w:color w:val="000000"/>
          <w:sz w:val="28"/>
          <w:szCs w:val="28"/>
        </w:rPr>
        <w:t>.</w:t>
      </w:r>
    </w:p>
    <w:p w:rsidR="00EF396C" w:rsidRPr="00A33A3E" w:rsidRDefault="00EF396C" w:rsidP="00A33A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Влияние на здоровье человека загрязняющих веществ имеет свои особенности. Химические вещества, как правило, поступают в организм человека не непосредственно, а по пищевым цепочкам; почва – вода – человек,</w:t>
      </w:r>
      <w:r w:rsidR="004D3A31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 xml:space="preserve">почва – вода – растения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человек,</w:t>
      </w:r>
      <w:r w:rsidR="004D3A31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 xml:space="preserve">почва – растения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животное – человек</w:t>
      </w:r>
      <w:r w:rsidR="00EF1ECB" w:rsidRPr="00A33A3E">
        <w:rPr>
          <w:color w:val="000000"/>
          <w:sz w:val="28"/>
          <w:szCs w:val="28"/>
        </w:rPr>
        <w:t xml:space="preserve"> (Новиков, 2002)</w:t>
      </w:r>
      <w:r w:rsidRPr="00A33A3E">
        <w:rPr>
          <w:color w:val="000000"/>
          <w:sz w:val="28"/>
          <w:szCs w:val="28"/>
        </w:rPr>
        <w:t>.</w:t>
      </w:r>
    </w:p>
    <w:p w:rsidR="009A1960" w:rsidRPr="00A33A3E" w:rsidRDefault="009A1960" w:rsidP="00A33A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ПАВ, вступая во взаимодействие с клетками, способствуют развитию атеросклероза, интенсификации белкового и углеводного обмена, нарушению функции печени, почек, иммунной и репродуктивной систем. При совместном присутствии ПАВ, металлов, пестицидов, других веществ, токсичность их усиливается</w:t>
      </w:r>
      <w:r w:rsidR="009655CF" w:rsidRPr="00A33A3E">
        <w:rPr>
          <w:color w:val="000000"/>
          <w:sz w:val="28"/>
          <w:szCs w:val="28"/>
        </w:rPr>
        <w:t xml:space="preserve"> (www.ecocoop.ru)</w:t>
      </w:r>
      <w:r w:rsidRPr="00A33A3E">
        <w:rPr>
          <w:color w:val="000000"/>
          <w:sz w:val="28"/>
          <w:szCs w:val="28"/>
        </w:rPr>
        <w:t>.</w:t>
      </w:r>
    </w:p>
    <w:p w:rsidR="00EF396C" w:rsidRPr="00A33A3E" w:rsidRDefault="00EF396C" w:rsidP="00A33A3E">
      <w:pPr>
        <w:pStyle w:val="2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Отходы поступают в окружающую среду в твердом, жидком состоянии, </w:t>
      </w:r>
      <w:r w:rsidR="00646DDC" w:rsidRPr="00A33A3E">
        <w:rPr>
          <w:color w:val="000000"/>
          <w:sz w:val="28"/>
          <w:szCs w:val="28"/>
        </w:rPr>
        <w:t xml:space="preserve">а также </w:t>
      </w:r>
      <w:r w:rsidRPr="00A33A3E">
        <w:rPr>
          <w:color w:val="000000"/>
          <w:sz w:val="28"/>
          <w:szCs w:val="28"/>
        </w:rPr>
        <w:t>в форме аэрозольных выбросов. Почвы загрязняются как непосредственно, так и через атмосферу и гидросферу. Загрязнение воздуха и вод неизбежно сопровождается загрязнением почв.</w:t>
      </w:r>
    </w:p>
    <w:p w:rsidR="00EF396C" w:rsidRPr="00A33A3E" w:rsidRDefault="00EF396C" w:rsidP="00A33A3E">
      <w:pPr>
        <w:pStyle w:val="2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 последнее время среди загрязняющих веществ все чаще встречаются поверхностно-активные вещества. Это связано с широким использованием синтетических моющих средств</w:t>
      </w:r>
      <w:r w:rsidR="00EF1ECB" w:rsidRPr="00A33A3E">
        <w:rPr>
          <w:color w:val="000000"/>
          <w:sz w:val="28"/>
          <w:szCs w:val="28"/>
        </w:rPr>
        <w:t xml:space="preserve"> (Королев, 2001)</w:t>
      </w:r>
      <w:r w:rsidRPr="00A33A3E">
        <w:rPr>
          <w:color w:val="000000"/>
          <w:sz w:val="28"/>
          <w:szCs w:val="28"/>
        </w:rPr>
        <w:t>.</w:t>
      </w:r>
      <w:r w:rsidR="0042481F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 xml:space="preserve">Поверхностно-активные вещества (ПАВ)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вещества, которые используются в промышленности и в быту как моющие средства, загрязняют окружающую среду с отходами коммунально-бытовой деятельности. В состав ПАВ обычно входят одна или несколько групп поверхностно-активных агентов и несколько связывающих центров. Эти группы снижают поверхностное натяжение жидкости, в которой они растворяются, образуют стабильную эмульсию с частицами удаляемых веществ, снижают жесткость воды</w:t>
      </w:r>
      <w:r w:rsidR="00B44123" w:rsidRPr="00A33A3E">
        <w:rPr>
          <w:color w:val="000000"/>
          <w:sz w:val="28"/>
          <w:szCs w:val="28"/>
        </w:rPr>
        <w:t xml:space="preserve"> (Ставская, 19</w:t>
      </w:r>
      <w:r w:rsidR="007F6E7A" w:rsidRPr="00A33A3E">
        <w:rPr>
          <w:color w:val="000000"/>
          <w:sz w:val="28"/>
          <w:szCs w:val="28"/>
        </w:rPr>
        <w:t>81</w:t>
      </w:r>
      <w:r w:rsidR="00B44123" w:rsidRPr="00A33A3E">
        <w:rPr>
          <w:color w:val="000000"/>
          <w:sz w:val="28"/>
          <w:szCs w:val="28"/>
        </w:rPr>
        <w:t>)</w:t>
      </w:r>
      <w:r w:rsidRPr="00A33A3E">
        <w:rPr>
          <w:color w:val="000000"/>
          <w:sz w:val="28"/>
          <w:szCs w:val="28"/>
        </w:rPr>
        <w:t>.</w:t>
      </w:r>
    </w:p>
    <w:p w:rsidR="00A33A3E" w:rsidRDefault="00EF396C" w:rsidP="00A33A3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 состав ПАВ входят также связывающие компоненты. Они могут взаимодействовать с ионами кальция и магния, присутствующими в виде солей в жесткой воде, а также в составе твердых веществ. Наиболее распространено использование в качестве связывающих компонентов смеси полифосфатов с триполифосфатом натрия.</w:t>
      </w:r>
    </w:p>
    <w:p w:rsidR="00EF396C" w:rsidRPr="00A33A3E" w:rsidRDefault="00EF396C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Мировое производство ПАВ составляет 2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3</w:t>
      </w:r>
      <w:r w:rsidRPr="00A33A3E">
        <w:rPr>
          <w:color w:val="000000"/>
          <w:sz w:val="28"/>
          <w:szCs w:val="28"/>
        </w:rPr>
        <w:t xml:space="preserve"> кг на душу населения в год. Примерно 5</w:t>
      </w:r>
      <w:r w:rsidR="00A33A3E" w:rsidRPr="00A33A3E">
        <w:rPr>
          <w:color w:val="000000"/>
          <w:sz w:val="28"/>
          <w:szCs w:val="28"/>
        </w:rPr>
        <w:t>0</w:t>
      </w:r>
      <w:r w:rsidR="00A33A3E">
        <w:rPr>
          <w:color w:val="000000"/>
          <w:sz w:val="28"/>
          <w:szCs w:val="28"/>
        </w:rPr>
        <w:t>%</w:t>
      </w:r>
      <w:r w:rsidRPr="00A33A3E">
        <w:rPr>
          <w:color w:val="000000"/>
          <w:sz w:val="28"/>
          <w:szCs w:val="28"/>
        </w:rPr>
        <w:t xml:space="preserve"> производимых ПАВ используется для бытовой химии, остальное в промышленности и сельском хозяйстве. Одновременно с ежегодным ростом производства ПАВ соотношение между их применением в быту и промышленности изменяется в пользу промышленности.</w:t>
      </w:r>
    </w:p>
    <w:p w:rsidR="00EF396C" w:rsidRPr="00A33A3E" w:rsidRDefault="00EF396C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ПАВ находят применение более чем в 100 отраслях народного хозяйства. Большая часть производимых ПАВ используется в составе моющих средств, в производстве тканей и изделий на основе синтетических и природных волокон. К крупным потребителям ПАВ относятся нефтяная, химическая промышленности, промышленность строительных материалов и ряд других</w:t>
      </w:r>
      <w:r w:rsidR="001D385A" w:rsidRPr="00A33A3E">
        <w:rPr>
          <w:color w:val="000000"/>
          <w:sz w:val="28"/>
          <w:szCs w:val="28"/>
        </w:rPr>
        <w:t xml:space="preserve"> (Новиков, 2002)</w:t>
      </w:r>
      <w:r w:rsidRPr="00A33A3E">
        <w:rPr>
          <w:color w:val="000000"/>
          <w:sz w:val="28"/>
          <w:szCs w:val="28"/>
        </w:rPr>
        <w:t>.</w:t>
      </w:r>
    </w:p>
    <w:p w:rsidR="00EF396C" w:rsidRPr="00A33A3E" w:rsidRDefault="00EF396C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Применение ПАВ определяется их поверхностной активностью, структурой адсорбционных слоев и объемными свойствами растворов. Поверхностно-активные вещества используют в качестве диспергаторов при измельчении твердых тел, бурении твердых пород (понизители твердости), для улучшения смазочного действия, понижения трения и износа, интенсивности нефтеотдачи пластов </w:t>
      </w:r>
      <w:r w:rsidR="00A33A3E">
        <w:rPr>
          <w:color w:val="000000"/>
          <w:sz w:val="28"/>
          <w:szCs w:val="28"/>
        </w:rPr>
        <w:t>и т.д.</w:t>
      </w:r>
      <w:r w:rsidRPr="00A33A3E">
        <w:rPr>
          <w:color w:val="000000"/>
          <w:sz w:val="28"/>
          <w:szCs w:val="28"/>
        </w:rPr>
        <w:t xml:space="preserve"> Другой важный аспект использования ПАВ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 xml:space="preserve">формирование и разрушение пен, эмульсий, микроэмульсий. Широкое применение ПАВ находят для регулирования структурообразования и устойчивости дисперсных систем с жидкой дисперсионной средой (водной и органической). Широко используются </w:t>
      </w:r>
      <w:r w:rsidRPr="00A33A3E">
        <w:rPr>
          <w:iCs/>
          <w:color w:val="000000"/>
          <w:sz w:val="28"/>
          <w:szCs w:val="28"/>
        </w:rPr>
        <w:t xml:space="preserve">мицеллярные системы, </w:t>
      </w:r>
      <w:r w:rsidRPr="00A33A3E">
        <w:rPr>
          <w:color w:val="000000"/>
          <w:sz w:val="28"/>
          <w:szCs w:val="28"/>
        </w:rPr>
        <w:t>образуемые ПАВ как в водной, так и в неводной среде, для которых важны не поверхностная активность ПАВ и не свойства их адсорбционных слоев, а объемные свойства: резко выраженные аномалии вязкости с повышением концентрации ПАВ вплоть до образования, например в водной среде, кристаллизации ст</w:t>
      </w:r>
      <w:r w:rsidR="00A33A3E">
        <w:rPr>
          <w:color w:val="000000"/>
          <w:sz w:val="28"/>
          <w:szCs w:val="28"/>
        </w:rPr>
        <w:t>руктур твердого мыла или твердо</w:t>
      </w:r>
      <w:r w:rsidRPr="00A33A3E">
        <w:rPr>
          <w:color w:val="000000"/>
          <w:sz w:val="28"/>
          <w:szCs w:val="28"/>
        </w:rPr>
        <w:t>образных структур (в пластичных смазках на основе нефтяных масел)</w:t>
      </w:r>
      <w:r w:rsidR="00B44123" w:rsidRPr="00A33A3E">
        <w:rPr>
          <w:color w:val="000000"/>
          <w:sz w:val="28"/>
          <w:szCs w:val="28"/>
        </w:rPr>
        <w:t xml:space="preserve"> (</w:t>
      </w:r>
      <w:r w:rsidR="00E1277C" w:rsidRPr="00A33A3E">
        <w:rPr>
          <w:color w:val="000000"/>
          <w:sz w:val="28"/>
          <w:szCs w:val="28"/>
        </w:rPr>
        <w:t>Абрамзон, 1981</w:t>
      </w:r>
      <w:r w:rsidR="00B44123" w:rsidRPr="00A33A3E">
        <w:rPr>
          <w:color w:val="000000"/>
          <w:sz w:val="28"/>
          <w:szCs w:val="28"/>
        </w:rPr>
        <w:t>)</w:t>
      </w:r>
      <w:r w:rsidRPr="00A33A3E">
        <w:rPr>
          <w:color w:val="000000"/>
          <w:sz w:val="28"/>
          <w:szCs w:val="28"/>
        </w:rPr>
        <w:t>.</w:t>
      </w:r>
    </w:p>
    <w:p w:rsidR="00EF396C" w:rsidRPr="00A33A3E" w:rsidRDefault="00EF396C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Водные растворы ПАВ в большей или меньшей концентрации поступают в стоки промышленных вод и, в конечном счете – в водоемы. Очистке сточных вод от ПАВ уделяется большое внимание, так как из-за низкой скорости разложения ПАВ вредные результаты их воздействия на природу и живые организмы непредсказуемы. Сточные воды, содержащие продукты гидролиза полифосфатных ПАВ, могут вызвать интенсивный рост растений, что приводит к загрязнению ранее чистых водоемов: по мере отмирания растений начинается их гниение, а вода обедняется кислородом, что в свою очередь ухудшает условия существования других форм жизни в воде.</w:t>
      </w:r>
    </w:p>
    <w:p w:rsidR="001F0269" w:rsidRPr="00A33A3E" w:rsidRDefault="001F0269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Имеются убедительные данные о том, что ПАВ, содержание которых в сточных водах в настоящее время значительно, способны стимулировать рост и сохранение ряда патогенных микроорганизмов. </w:t>
      </w:r>
      <w:r w:rsidR="00A33A3E" w:rsidRPr="00A33A3E">
        <w:rPr>
          <w:color w:val="000000"/>
          <w:sz w:val="28"/>
          <w:szCs w:val="28"/>
        </w:rPr>
        <w:t>В.В.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Шелакова</w:t>
      </w:r>
      <w:r w:rsidRPr="00A33A3E">
        <w:rPr>
          <w:color w:val="000000"/>
          <w:sz w:val="28"/>
          <w:szCs w:val="28"/>
        </w:rPr>
        <w:t xml:space="preserve"> (1975) в эксперименте установила, что такие вещества, как хлорный сульфонел, синтанол ДС</w:t>
      </w:r>
      <w:r w:rsidR="00A33A3E">
        <w:rPr>
          <w:color w:val="000000"/>
          <w:sz w:val="28"/>
          <w:szCs w:val="28"/>
        </w:rPr>
        <w:noBreakHyphen/>
      </w:r>
      <w:r w:rsidR="00A33A3E" w:rsidRPr="00A33A3E">
        <w:rPr>
          <w:color w:val="000000"/>
          <w:sz w:val="28"/>
          <w:szCs w:val="28"/>
        </w:rPr>
        <w:t>1</w:t>
      </w:r>
      <w:r w:rsidRPr="00A33A3E">
        <w:rPr>
          <w:color w:val="000000"/>
          <w:sz w:val="28"/>
          <w:szCs w:val="28"/>
        </w:rPr>
        <w:t>0, алкамон ОС</w:t>
      </w:r>
      <w:r w:rsidR="00A33A3E">
        <w:rPr>
          <w:color w:val="000000"/>
          <w:sz w:val="28"/>
          <w:szCs w:val="28"/>
        </w:rPr>
        <w:noBreakHyphen/>
      </w:r>
      <w:r w:rsidR="00A33A3E" w:rsidRPr="00A33A3E">
        <w:rPr>
          <w:color w:val="000000"/>
          <w:sz w:val="28"/>
          <w:szCs w:val="28"/>
        </w:rPr>
        <w:t>2</w:t>
      </w:r>
      <w:r w:rsidRPr="00A33A3E">
        <w:rPr>
          <w:color w:val="000000"/>
          <w:sz w:val="28"/>
          <w:szCs w:val="28"/>
        </w:rPr>
        <w:t xml:space="preserve"> и ряд других при определенных условиях обладают способностью стимулировать развитие сальмонелл (S.typhimurium). </w:t>
      </w:r>
      <w:r w:rsidR="00A33A3E" w:rsidRPr="00A33A3E">
        <w:rPr>
          <w:color w:val="000000"/>
          <w:sz w:val="28"/>
          <w:szCs w:val="28"/>
        </w:rPr>
        <w:t>Г.А.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Багдасарьян</w:t>
      </w:r>
      <w:r w:rsidRPr="00A33A3E">
        <w:rPr>
          <w:color w:val="000000"/>
          <w:sz w:val="28"/>
          <w:szCs w:val="28"/>
        </w:rPr>
        <w:t xml:space="preserve"> с соавт. (1977) отмечают, что алкилосульфат в концентрациях 5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1</w:t>
      </w:r>
      <w:r w:rsidRPr="00A33A3E">
        <w:rPr>
          <w:color w:val="000000"/>
          <w:sz w:val="28"/>
          <w:szCs w:val="28"/>
        </w:rPr>
        <w:t>0</w:t>
      </w:r>
      <w:r w:rsidR="00897FE4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мг/л (что соответствует среднему уровню загрязнения речной воды у места выпуска стоков) стимулирует рост шигелл Зонне и Флекснера, другие концентрации этого вещества активировали S.</w:t>
      </w:r>
      <w:r w:rsidR="00897FE4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typhi S. paratyphi В, S.</w:t>
      </w:r>
      <w:r w:rsidR="00897FE4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typhimurium (Хотько, Дмитриев, 2006).</w:t>
      </w:r>
    </w:p>
    <w:p w:rsidR="00EF396C" w:rsidRPr="00A33A3E" w:rsidRDefault="00EF396C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Особенностью этой группы загрязнителей является то, что от других продуктов органического синтеза они, так же как и пестициды, полностью попадают в окружающую среду, и, прежде всего в воду, и почву</w:t>
      </w:r>
      <w:r w:rsidR="00024CEA" w:rsidRPr="00A33A3E">
        <w:rPr>
          <w:color w:val="000000"/>
          <w:sz w:val="28"/>
          <w:szCs w:val="28"/>
        </w:rPr>
        <w:t xml:space="preserve"> (Ставская, 19</w:t>
      </w:r>
      <w:r w:rsidR="007F6E7A" w:rsidRPr="00A33A3E">
        <w:rPr>
          <w:color w:val="000000"/>
          <w:sz w:val="28"/>
          <w:szCs w:val="28"/>
        </w:rPr>
        <w:t>81</w:t>
      </w:r>
      <w:r w:rsidR="00024CEA" w:rsidRPr="00A33A3E">
        <w:rPr>
          <w:color w:val="000000"/>
          <w:sz w:val="28"/>
          <w:szCs w:val="28"/>
        </w:rPr>
        <w:t>)</w:t>
      </w:r>
      <w:r w:rsidRPr="00A33A3E">
        <w:rPr>
          <w:color w:val="000000"/>
          <w:sz w:val="28"/>
          <w:szCs w:val="28"/>
        </w:rPr>
        <w:t>.</w:t>
      </w:r>
    </w:p>
    <w:p w:rsidR="00A33A3E" w:rsidRDefault="00A33A3E" w:rsidP="00A33A3E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  <w:bookmarkStart w:id="6" w:name="_Toc91079869"/>
    </w:p>
    <w:p w:rsidR="00EF396C" w:rsidRPr="00A33A3E" w:rsidRDefault="00EF396C" w:rsidP="00A33A3E">
      <w:pPr>
        <w:pStyle w:val="2"/>
        <w:keepNext w:val="0"/>
        <w:spacing w:line="360" w:lineRule="auto"/>
        <w:ind w:firstLine="709"/>
        <w:jc w:val="both"/>
        <w:rPr>
          <w:i w:val="0"/>
          <w:color w:val="000000"/>
        </w:rPr>
      </w:pPr>
      <w:bookmarkStart w:id="7" w:name="_Toc231607161"/>
      <w:r w:rsidRPr="00A33A3E">
        <w:rPr>
          <w:i w:val="0"/>
          <w:color w:val="000000"/>
        </w:rPr>
        <w:t xml:space="preserve">1.2 Общая характеристика </w:t>
      </w:r>
      <w:bookmarkEnd w:id="6"/>
      <w:r w:rsidR="00096D60" w:rsidRPr="00A33A3E">
        <w:rPr>
          <w:i w:val="0"/>
          <w:color w:val="000000"/>
        </w:rPr>
        <w:t>синтетических моющих средств</w:t>
      </w:r>
      <w:bookmarkEnd w:id="7"/>
    </w:p>
    <w:p w:rsidR="00A33A3E" w:rsidRDefault="00A33A3E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d"/>
          <w:b w:val="0"/>
          <w:color w:val="000000"/>
          <w:sz w:val="28"/>
          <w:szCs w:val="28"/>
        </w:rPr>
      </w:pPr>
    </w:p>
    <w:p w:rsidR="00096D60" w:rsidRPr="00A33A3E" w:rsidRDefault="00096D60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rStyle w:val="ad"/>
          <w:b w:val="0"/>
          <w:color w:val="000000"/>
          <w:sz w:val="28"/>
          <w:szCs w:val="28"/>
        </w:rPr>
        <w:t xml:space="preserve">Синтетические моющие средства </w:t>
      </w:r>
      <w:r w:rsidRPr="00A33A3E">
        <w:rPr>
          <w:color w:val="000000"/>
          <w:sz w:val="28"/>
          <w:szCs w:val="28"/>
        </w:rPr>
        <w:t>(CMC, детергенты)</w:t>
      </w:r>
      <w:r w:rsidR="00135A5A" w:rsidRPr="00A33A3E">
        <w:rPr>
          <w:color w:val="000000"/>
          <w:sz w:val="28"/>
          <w:szCs w:val="28"/>
        </w:rPr>
        <w:t xml:space="preserve"> </w:t>
      </w:r>
      <w:r w:rsidR="00A33A3E">
        <w:rPr>
          <w:color w:val="000000"/>
          <w:sz w:val="28"/>
          <w:szCs w:val="28"/>
        </w:rPr>
        <w:t xml:space="preserve">– </w:t>
      </w:r>
      <w:r w:rsidR="00A33A3E" w:rsidRPr="00A33A3E">
        <w:rPr>
          <w:color w:val="000000"/>
          <w:sz w:val="28"/>
          <w:szCs w:val="28"/>
        </w:rPr>
        <w:t>м</w:t>
      </w:r>
      <w:r w:rsidRPr="00A33A3E">
        <w:rPr>
          <w:color w:val="000000"/>
          <w:sz w:val="28"/>
          <w:szCs w:val="28"/>
        </w:rPr>
        <w:t xml:space="preserve">ногокомпонентные композиции, применяемые в водных растворах для интенсификации удаления загрязнений с различных твердых поверхностей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тканей, волокон, металлов, стекла, керамики. В более узком смысле под СМС обычно понимают бытовые средства для стирки белья и одежды.</w:t>
      </w:r>
    </w:p>
    <w:p w:rsidR="00096D60" w:rsidRPr="00A33A3E" w:rsidRDefault="00096D60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По товарной форме СМС разделяют на сыпучие (порошкообразные, хлопьевидные), пастообразные, жидкие и кусковые; по назначению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 xml:space="preserve">на бытовые и технического назначения; по сфере применения и специфике отмываемого субстрата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на универсальные средства для стирки, средства для машинной стирки сильно загрязненного белья, стирки изделий из тонких, чувствительных к повреждению и усадке тканей, стирки и отбеливания с кипячением, для предварит</w:t>
      </w:r>
      <w:r w:rsidR="000B110F" w:rsidRPr="00A33A3E">
        <w:rPr>
          <w:color w:val="000000"/>
          <w:sz w:val="28"/>
          <w:szCs w:val="28"/>
        </w:rPr>
        <w:t>ельного</w:t>
      </w:r>
      <w:r w:rsidRPr="00A33A3E">
        <w:rPr>
          <w:color w:val="000000"/>
          <w:sz w:val="28"/>
          <w:szCs w:val="28"/>
        </w:rPr>
        <w:t>, замачивания, средства с ферментами для низкотемпературной стирки, средства с противоусадочным, смягчительным, антистатическим, освежающим цвет или иным эффектом, специальные СМС</w:t>
      </w:r>
      <w:r w:rsid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 xml:space="preserve">для детского белья </w:t>
      </w:r>
      <w:r w:rsidR="00A33A3E">
        <w:rPr>
          <w:color w:val="000000"/>
          <w:sz w:val="28"/>
          <w:szCs w:val="28"/>
        </w:rPr>
        <w:t>и т.д.</w:t>
      </w:r>
    </w:p>
    <w:p w:rsidR="00096D60" w:rsidRPr="00A33A3E" w:rsidRDefault="00096D60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СМС обычно включают мицеллообразующие </w:t>
      </w:r>
      <w:r w:rsidRPr="00A33A3E">
        <w:rPr>
          <w:iCs/>
          <w:color w:val="000000"/>
          <w:sz w:val="28"/>
          <w:szCs w:val="28"/>
        </w:rPr>
        <w:t xml:space="preserve">поверхностно-активные вещества </w:t>
      </w:r>
      <w:r w:rsidRPr="00A33A3E">
        <w:rPr>
          <w:color w:val="000000"/>
          <w:sz w:val="28"/>
          <w:szCs w:val="28"/>
        </w:rPr>
        <w:t>(ПАВ), обладающие моющим, смачивающим и антистатическим действием, различные электролиты, комплексоны, добавки, обеспечивающие антиресорбционное действие (предотвращают повторное отложение частиц загрязнения), парфюмерную отдушку, маскирующую специфический запах композиции и ароматизирующую белье, а также всевозможные специальные добавки: оптические и пероксидные отбеливатели, ферменты, активаторы и стабилизаторы, растворители, гидротропы, ингибиторы коррозии, консерванты, пеногасители, красители, пигменты, антиоксиданты и др.</w:t>
      </w:r>
    </w:p>
    <w:p w:rsidR="00096D60" w:rsidRPr="00A33A3E" w:rsidRDefault="00096D60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Основа многих СМС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 xml:space="preserve">анионные ПАВ, например </w:t>
      </w:r>
      <w:r w:rsidRPr="00A33A3E">
        <w:rPr>
          <w:iCs/>
          <w:color w:val="000000"/>
          <w:sz w:val="28"/>
          <w:szCs w:val="28"/>
        </w:rPr>
        <w:t xml:space="preserve">алкилбензолсулъфонаты </w:t>
      </w:r>
      <w:r w:rsidRPr="00A33A3E">
        <w:rPr>
          <w:color w:val="000000"/>
          <w:sz w:val="28"/>
          <w:szCs w:val="28"/>
        </w:rPr>
        <w:t xml:space="preserve">(преимущественно линейные, обладающие хорошей биоразлагаемостью), </w:t>
      </w:r>
      <w:r w:rsidRPr="00A33A3E">
        <w:rPr>
          <w:iCs/>
          <w:color w:val="000000"/>
          <w:sz w:val="28"/>
          <w:szCs w:val="28"/>
        </w:rPr>
        <w:t xml:space="preserve">алкилсульфаты, </w:t>
      </w:r>
      <w:r w:rsidRPr="00A33A3E">
        <w:rPr>
          <w:color w:val="000000"/>
          <w:sz w:val="28"/>
          <w:szCs w:val="28"/>
        </w:rPr>
        <w:t xml:space="preserve">алкилэтоксисульфаты, </w:t>
      </w:r>
      <w:r w:rsidRPr="00A33A3E">
        <w:rPr>
          <w:iCs/>
          <w:color w:val="000000"/>
          <w:sz w:val="28"/>
          <w:szCs w:val="28"/>
        </w:rPr>
        <w:t xml:space="preserve">мыла, алкансулъфонаты, </w:t>
      </w:r>
      <w:r w:rsidR="000B110F" w:rsidRPr="00A33A3E">
        <w:rPr>
          <w:color w:val="000000"/>
          <w:sz w:val="28"/>
          <w:szCs w:val="28"/>
        </w:rPr>
        <w:t>олефинсульфонаты натрия</w:t>
      </w:r>
      <w:r w:rsidRPr="00A33A3E">
        <w:rPr>
          <w:color w:val="000000"/>
          <w:sz w:val="28"/>
          <w:szCs w:val="28"/>
        </w:rPr>
        <w:t>.</w:t>
      </w:r>
    </w:p>
    <w:p w:rsidR="00A8499C" w:rsidRPr="00A33A3E" w:rsidRDefault="00096D60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В связи с общемировой тенденцией к снижению температуры стирки и использованию СМС с ферментами и катионными смягчителями-антистатиками повысилась роль неионогенных ПАВ </w:t>
      </w:r>
      <w:r w:rsidR="00A33A3E">
        <w:rPr>
          <w:iCs/>
          <w:color w:val="000000"/>
          <w:sz w:val="28"/>
          <w:szCs w:val="28"/>
        </w:rPr>
        <w:t>–</w:t>
      </w:r>
      <w:r w:rsidR="00A33A3E" w:rsidRPr="00A33A3E">
        <w:rPr>
          <w:iCs/>
          <w:color w:val="000000"/>
          <w:sz w:val="28"/>
          <w:szCs w:val="28"/>
        </w:rPr>
        <w:t xml:space="preserve"> </w:t>
      </w:r>
      <w:r w:rsidRPr="00A33A3E">
        <w:rPr>
          <w:iCs/>
          <w:color w:val="000000"/>
          <w:sz w:val="28"/>
          <w:szCs w:val="28"/>
        </w:rPr>
        <w:t xml:space="preserve">оксиэтилированных спиртов, оксиэтилированных алкилфенолов, оксиэтилированных алкиламинов. </w:t>
      </w:r>
      <w:r w:rsidRPr="00A33A3E">
        <w:rPr>
          <w:color w:val="000000"/>
          <w:sz w:val="28"/>
          <w:szCs w:val="28"/>
        </w:rPr>
        <w:t>В качестве вспомогат</w:t>
      </w:r>
      <w:r w:rsidR="00EE500B" w:rsidRPr="00A33A3E">
        <w:rPr>
          <w:color w:val="000000"/>
          <w:sz w:val="28"/>
          <w:szCs w:val="28"/>
        </w:rPr>
        <w:t xml:space="preserve">ельных </w:t>
      </w:r>
      <w:r w:rsidRPr="00A33A3E">
        <w:rPr>
          <w:color w:val="000000"/>
          <w:sz w:val="28"/>
          <w:szCs w:val="28"/>
        </w:rPr>
        <w:t>ПАВ, усиливающих тот или иной эффект и смягчающих нежелательное дерматологич</w:t>
      </w:r>
      <w:r w:rsidR="00EE500B" w:rsidRPr="00A33A3E">
        <w:rPr>
          <w:color w:val="000000"/>
          <w:sz w:val="28"/>
          <w:szCs w:val="28"/>
        </w:rPr>
        <w:t>еское</w:t>
      </w:r>
      <w:r w:rsidRPr="00A33A3E">
        <w:rPr>
          <w:color w:val="000000"/>
          <w:sz w:val="28"/>
          <w:szCs w:val="28"/>
        </w:rPr>
        <w:t xml:space="preserve"> действие, в </w:t>
      </w:r>
      <w:r w:rsidR="00EE500B" w:rsidRPr="00A33A3E">
        <w:rPr>
          <w:color w:val="000000"/>
          <w:sz w:val="28"/>
          <w:szCs w:val="28"/>
        </w:rPr>
        <w:t>СМС</w:t>
      </w:r>
      <w:r w:rsidRPr="00A33A3E">
        <w:rPr>
          <w:color w:val="000000"/>
          <w:sz w:val="28"/>
          <w:szCs w:val="28"/>
        </w:rPr>
        <w:t xml:space="preserve"> </w:t>
      </w:r>
      <w:r w:rsidR="00EE500B" w:rsidRPr="00A33A3E">
        <w:rPr>
          <w:color w:val="000000"/>
          <w:sz w:val="28"/>
          <w:szCs w:val="28"/>
        </w:rPr>
        <w:t>могут вводиться в небольших количест</w:t>
      </w:r>
      <w:r w:rsidRPr="00A33A3E">
        <w:rPr>
          <w:color w:val="000000"/>
          <w:sz w:val="28"/>
          <w:szCs w:val="28"/>
        </w:rPr>
        <w:t xml:space="preserve">вах алкил- и алкилэтоксифосфаты, таураты, сульфосукцинаты, соли </w:t>
      </w:r>
      <w:r w:rsidR="00EE500B" w:rsidRPr="00A33A3E">
        <w:rPr>
          <w:color w:val="000000"/>
          <w:sz w:val="28"/>
          <w:szCs w:val="28"/>
        </w:rPr>
        <w:t>сульфокар</w:t>
      </w:r>
      <w:r w:rsidRPr="00A33A3E">
        <w:rPr>
          <w:color w:val="000000"/>
          <w:sz w:val="28"/>
          <w:szCs w:val="28"/>
        </w:rPr>
        <w:t>боновых к</w:t>
      </w:r>
      <w:r w:rsidR="00EE500B" w:rsidRPr="00A33A3E">
        <w:rPr>
          <w:color w:val="000000"/>
          <w:sz w:val="28"/>
          <w:szCs w:val="28"/>
        </w:rPr>
        <w:t>исло</w:t>
      </w:r>
      <w:r w:rsidRPr="00A33A3E">
        <w:rPr>
          <w:color w:val="000000"/>
          <w:sz w:val="28"/>
          <w:szCs w:val="28"/>
        </w:rPr>
        <w:t xml:space="preserve">т, эфирокарбоксилаты, </w:t>
      </w:r>
      <w:r w:rsidRPr="00A33A3E">
        <w:rPr>
          <w:iCs/>
          <w:color w:val="000000"/>
          <w:sz w:val="28"/>
          <w:szCs w:val="28"/>
        </w:rPr>
        <w:t xml:space="preserve">оксиалкиламиды жирных кислот </w:t>
      </w:r>
      <w:r w:rsidRPr="00A33A3E">
        <w:rPr>
          <w:color w:val="000000"/>
          <w:sz w:val="28"/>
          <w:szCs w:val="28"/>
        </w:rPr>
        <w:t>и их этоксилаты, N</w:t>
      </w:r>
      <w:r w:rsidR="00A33A3E">
        <w:rPr>
          <w:color w:val="000000"/>
          <w:sz w:val="28"/>
          <w:szCs w:val="28"/>
        </w:rPr>
        <w:noBreakHyphen/>
      </w:r>
      <w:r w:rsidR="00A33A3E" w:rsidRPr="00A33A3E">
        <w:rPr>
          <w:color w:val="000000"/>
          <w:sz w:val="28"/>
          <w:szCs w:val="28"/>
        </w:rPr>
        <w:t>о</w:t>
      </w:r>
      <w:r w:rsidRPr="00A33A3E">
        <w:rPr>
          <w:color w:val="000000"/>
          <w:sz w:val="28"/>
          <w:szCs w:val="28"/>
        </w:rPr>
        <w:t>ксиды третичных аминов, блоксополимеры алкиленоксидов, амфогерные производные аминокислот, имидазолина и бетаина. Нек</w:t>
      </w:r>
      <w:r w:rsidR="00501A7A" w:rsidRPr="00A33A3E">
        <w:rPr>
          <w:color w:val="000000"/>
          <w:sz w:val="28"/>
          <w:szCs w:val="28"/>
        </w:rPr>
        <w:t>ото</w:t>
      </w:r>
      <w:r w:rsidRPr="00A33A3E">
        <w:rPr>
          <w:color w:val="000000"/>
          <w:sz w:val="28"/>
          <w:szCs w:val="28"/>
        </w:rPr>
        <w:t xml:space="preserve">рое распространение (особенно в США) получили </w:t>
      </w:r>
      <w:r w:rsidR="00501A7A" w:rsidRPr="00A33A3E">
        <w:rPr>
          <w:color w:val="000000"/>
          <w:sz w:val="28"/>
          <w:szCs w:val="28"/>
        </w:rPr>
        <w:t>СМС</w:t>
      </w:r>
      <w:r w:rsidR="000B110F" w:rsidRPr="00A33A3E">
        <w:rPr>
          <w:color w:val="000000"/>
          <w:sz w:val="28"/>
          <w:szCs w:val="28"/>
        </w:rPr>
        <w:t xml:space="preserve"> на базе анионных и</w:t>
      </w:r>
      <w:r w:rsidRPr="00A33A3E">
        <w:rPr>
          <w:color w:val="000000"/>
          <w:sz w:val="28"/>
          <w:szCs w:val="28"/>
        </w:rPr>
        <w:t xml:space="preserve"> неионогенных ПАВ с добавками катионных ПАВ или полимеров, способные в процессе полоскания вследствие адсорбции на</w:t>
      </w:r>
      <w:r w:rsidR="00501A7A" w:rsidRPr="00A33A3E">
        <w:rPr>
          <w:color w:val="000000"/>
          <w:sz w:val="28"/>
          <w:szCs w:val="28"/>
        </w:rPr>
        <w:t xml:space="preserve"> волокнах снижать электростатический</w:t>
      </w:r>
      <w:r w:rsidRPr="00A33A3E">
        <w:rPr>
          <w:color w:val="000000"/>
          <w:sz w:val="28"/>
          <w:szCs w:val="28"/>
        </w:rPr>
        <w:t xml:space="preserve"> заряд и усадку ткани</w:t>
      </w:r>
      <w:r w:rsidR="00501A7A" w:rsidRPr="00A33A3E">
        <w:rPr>
          <w:color w:val="000000"/>
          <w:sz w:val="28"/>
          <w:szCs w:val="28"/>
        </w:rPr>
        <w:t>.</w:t>
      </w:r>
    </w:p>
    <w:p w:rsidR="00096D60" w:rsidRPr="00A33A3E" w:rsidRDefault="00096D60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Примеры таких катионных ПАВ</w:t>
      </w:r>
      <w:r w:rsidR="00501A7A" w:rsidRPr="00A33A3E">
        <w:rPr>
          <w:color w:val="000000"/>
          <w:sz w:val="28"/>
          <w:szCs w:val="28"/>
        </w:rPr>
        <w:t xml:space="preserve">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="00A8499C" w:rsidRPr="00A33A3E">
        <w:rPr>
          <w:color w:val="000000"/>
          <w:sz w:val="28"/>
          <w:szCs w:val="28"/>
        </w:rPr>
        <w:t xml:space="preserve">диалкилдиметиламмонийхлорид, </w:t>
      </w:r>
      <w:r w:rsidRPr="00A33A3E">
        <w:rPr>
          <w:color w:val="000000"/>
          <w:sz w:val="28"/>
          <w:szCs w:val="28"/>
        </w:rPr>
        <w:t>1</w:t>
      </w:r>
      <w:r w:rsidR="00A33A3E">
        <w:rPr>
          <w:color w:val="000000"/>
          <w:sz w:val="28"/>
          <w:szCs w:val="28"/>
        </w:rPr>
        <w:t xml:space="preserve"> – </w:t>
      </w:r>
      <w:r w:rsidR="00A33A3E" w:rsidRPr="00A33A3E">
        <w:rPr>
          <w:color w:val="000000"/>
          <w:sz w:val="28"/>
          <w:szCs w:val="28"/>
        </w:rPr>
        <w:t>(2</w:t>
      </w:r>
      <w:r w:rsidR="00A33A3E">
        <w:rPr>
          <w:color w:val="000000"/>
          <w:sz w:val="28"/>
          <w:szCs w:val="28"/>
        </w:rPr>
        <w:noBreakHyphen/>
      </w:r>
      <w:r w:rsidR="00A33A3E" w:rsidRPr="00A33A3E">
        <w:rPr>
          <w:color w:val="000000"/>
          <w:sz w:val="28"/>
          <w:szCs w:val="28"/>
        </w:rPr>
        <w:t>а</w:t>
      </w:r>
      <w:r w:rsidRPr="00A33A3E">
        <w:rPr>
          <w:color w:val="000000"/>
          <w:sz w:val="28"/>
          <w:szCs w:val="28"/>
        </w:rPr>
        <w:t>лкиламидоэтил)</w:t>
      </w:r>
      <w:r w:rsidR="00A33A3E">
        <w:rPr>
          <w:color w:val="000000"/>
          <w:sz w:val="28"/>
          <w:szCs w:val="28"/>
        </w:rPr>
        <w:t xml:space="preserve"> – </w:t>
      </w:r>
      <w:r w:rsidR="00A33A3E" w:rsidRPr="00A33A3E">
        <w:rPr>
          <w:color w:val="000000"/>
          <w:sz w:val="28"/>
          <w:szCs w:val="28"/>
        </w:rPr>
        <w:t>2</w:t>
      </w:r>
      <w:r w:rsidR="00A33A3E">
        <w:rPr>
          <w:color w:val="000000"/>
          <w:sz w:val="28"/>
          <w:szCs w:val="28"/>
        </w:rPr>
        <w:noBreakHyphen/>
      </w:r>
      <w:r w:rsidR="00A33A3E" w:rsidRPr="00A33A3E">
        <w:rPr>
          <w:color w:val="000000"/>
          <w:sz w:val="28"/>
          <w:szCs w:val="28"/>
        </w:rPr>
        <w:t>а</w:t>
      </w:r>
      <w:r w:rsidRPr="00A33A3E">
        <w:rPr>
          <w:color w:val="000000"/>
          <w:sz w:val="28"/>
          <w:szCs w:val="28"/>
        </w:rPr>
        <w:t>лк</w:t>
      </w:r>
      <w:r w:rsidR="00501A7A" w:rsidRPr="00A33A3E">
        <w:rPr>
          <w:color w:val="000000"/>
          <w:sz w:val="28"/>
          <w:szCs w:val="28"/>
        </w:rPr>
        <w:t>ил</w:t>
      </w:r>
      <w:r w:rsidR="00A33A3E">
        <w:rPr>
          <w:color w:val="000000"/>
          <w:sz w:val="28"/>
          <w:szCs w:val="28"/>
        </w:rPr>
        <w:noBreakHyphen/>
      </w:r>
      <w:r w:rsidR="00A33A3E" w:rsidRPr="00A33A3E">
        <w:rPr>
          <w:color w:val="000000"/>
          <w:sz w:val="28"/>
          <w:szCs w:val="28"/>
        </w:rPr>
        <w:t>3</w:t>
      </w:r>
      <w:r w:rsidR="00A33A3E">
        <w:rPr>
          <w:color w:val="000000"/>
          <w:sz w:val="28"/>
          <w:szCs w:val="28"/>
        </w:rPr>
        <w:noBreakHyphen/>
      </w:r>
      <w:r w:rsidR="00A33A3E" w:rsidRPr="00A33A3E">
        <w:rPr>
          <w:color w:val="000000"/>
          <w:sz w:val="28"/>
          <w:szCs w:val="28"/>
        </w:rPr>
        <w:t>м</w:t>
      </w:r>
      <w:r w:rsidR="00501A7A" w:rsidRPr="00A33A3E">
        <w:rPr>
          <w:color w:val="000000"/>
          <w:sz w:val="28"/>
          <w:szCs w:val="28"/>
        </w:rPr>
        <w:t>етилимидазолинийметилсуль</w:t>
      </w:r>
      <w:r w:rsidR="00A8499C" w:rsidRPr="00A33A3E">
        <w:rPr>
          <w:color w:val="000000"/>
          <w:sz w:val="28"/>
          <w:szCs w:val="28"/>
        </w:rPr>
        <w:t>фат,</w:t>
      </w:r>
      <w:r w:rsidR="000B110F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катионное</w:t>
      </w:r>
      <w:r w:rsidR="00A8499C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произв</w:t>
      </w:r>
      <w:r w:rsidR="00501A7A" w:rsidRPr="00A33A3E">
        <w:rPr>
          <w:color w:val="000000"/>
          <w:sz w:val="28"/>
          <w:szCs w:val="28"/>
        </w:rPr>
        <w:t>одное гидроксиэтилцеллюлозы. Оп</w:t>
      </w:r>
      <w:r w:rsidRPr="00A33A3E">
        <w:rPr>
          <w:color w:val="000000"/>
          <w:sz w:val="28"/>
          <w:szCs w:val="28"/>
        </w:rPr>
        <w:t>тим</w:t>
      </w:r>
      <w:r w:rsidR="00501A7A" w:rsidRPr="00A33A3E">
        <w:rPr>
          <w:color w:val="000000"/>
          <w:sz w:val="28"/>
          <w:szCs w:val="28"/>
        </w:rPr>
        <w:t>альным</w:t>
      </w:r>
      <w:r w:rsid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моющим действием при 25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3</w:t>
      </w:r>
      <w:r w:rsidRPr="00A33A3E">
        <w:rPr>
          <w:color w:val="000000"/>
          <w:sz w:val="28"/>
          <w:szCs w:val="28"/>
        </w:rPr>
        <w:t>5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°С</w:t>
      </w:r>
      <w:r w:rsidRPr="00A33A3E">
        <w:rPr>
          <w:color w:val="000000"/>
          <w:sz w:val="28"/>
          <w:szCs w:val="28"/>
        </w:rPr>
        <w:t xml:space="preserve"> обычно обладают ПАВ с алкильной цепью С12</w:t>
      </w:r>
      <w:r w:rsidR="00A33A3E">
        <w:rPr>
          <w:color w:val="000000"/>
          <w:sz w:val="28"/>
          <w:szCs w:val="28"/>
        </w:rPr>
        <w:noBreakHyphen/>
      </w:r>
      <w:r w:rsidR="00A33A3E" w:rsidRPr="00A33A3E">
        <w:rPr>
          <w:color w:val="000000"/>
          <w:sz w:val="28"/>
          <w:szCs w:val="28"/>
        </w:rPr>
        <w:t>С</w:t>
      </w:r>
      <w:r w:rsidRPr="00A33A3E">
        <w:rPr>
          <w:color w:val="000000"/>
          <w:sz w:val="28"/>
          <w:szCs w:val="28"/>
        </w:rPr>
        <w:t>14, с ростом т</w:t>
      </w:r>
      <w:r w:rsidR="00501A7A" w:rsidRPr="00A33A3E">
        <w:rPr>
          <w:color w:val="000000"/>
          <w:sz w:val="28"/>
          <w:szCs w:val="28"/>
        </w:rPr>
        <w:t>емперату</w:t>
      </w:r>
      <w:r w:rsidRPr="00A33A3E">
        <w:rPr>
          <w:color w:val="000000"/>
          <w:sz w:val="28"/>
          <w:szCs w:val="28"/>
        </w:rPr>
        <w:t>ры стирки оптимум отмечается у гомологов С14</w:t>
      </w:r>
      <w:r w:rsidR="00A33A3E">
        <w:rPr>
          <w:color w:val="000000"/>
          <w:sz w:val="28"/>
          <w:szCs w:val="28"/>
        </w:rPr>
        <w:noBreakHyphen/>
      </w:r>
      <w:r w:rsidR="00A33A3E" w:rsidRPr="00A33A3E">
        <w:rPr>
          <w:color w:val="000000"/>
          <w:sz w:val="28"/>
          <w:szCs w:val="28"/>
        </w:rPr>
        <w:t>С</w:t>
      </w:r>
      <w:r w:rsidRPr="00A33A3E">
        <w:rPr>
          <w:color w:val="000000"/>
          <w:sz w:val="28"/>
          <w:szCs w:val="28"/>
        </w:rPr>
        <w:t>16.</w:t>
      </w:r>
    </w:p>
    <w:p w:rsidR="00096D60" w:rsidRPr="00A33A3E" w:rsidRDefault="00096D60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При составлении рецептур </w:t>
      </w:r>
      <w:r w:rsidR="00501A7A" w:rsidRPr="00A33A3E">
        <w:rPr>
          <w:color w:val="000000"/>
          <w:sz w:val="28"/>
          <w:szCs w:val="28"/>
        </w:rPr>
        <w:t>СМС</w:t>
      </w:r>
      <w:r w:rsidRPr="00A33A3E">
        <w:rPr>
          <w:color w:val="000000"/>
          <w:sz w:val="28"/>
          <w:szCs w:val="28"/>
        </w:rPr>
        <w:t xml:space="preserve"> часто используют сочетания 2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3</w:t>
      </w:r>
      <w:r w:rsidRPr="00A33A3E">
        <w:rPr>
          <w:color w:val="000000"/>
          <w:sz w:val="28"/>
          <w:szCs w:val="28"/>
        </w:rPr>
        <w:t xml:space="preserve"> ПАВ </w:t>
      </w:r>
      <w:r w:rsidR="00A33A3E">
        <w:rPr>
          <w:color w:val="000000"/>
          <w:sz w:val="28"/>
          <w:szCs w:val="28"/>
        </w:rPr>
        <w:t xml:space="preserve">– </w:t>
      </w:r>
      <w:r w:rsidR="00A33A3E" w:rsidRPr="00A33A3E">
        <w:rPr>
          <w:color w:val="000000"/>
          <w:sz w:val="28"/>
          <w:szCs w:val="28"/>
        </w:rPr>
        <w:t>с</w:t>
      </w:r>
      <w:r w:rsidRPr="00A33A3E">
        <w:rPr>
          <w:color w:val="000000"/>
          <w:sz w:val="28"/>
          <w:szCs w:val="28"/>
        </w:rPr>
        <w:t>инергетиков, различающихся р</w:t>
      </w:r>
      <w:r w:rsidR="00501A7A" w:rsidRPr="00A33A3E">
        <w:rPr>
          <w:color w:val="000000"/>
          <w:sz w:val="28"/>
          <w:szCs w:val="28"/>
        </w:rPr>
        <w:t>аство</w:t>
      </w:r>
      <w:r w:rsidRPr="00A33A3E">
        <w:rPr>
          <w:color w:val="000000"/>
          <w:sz w:val="28"/>
          <w:szCs w:val="28"/>
        </w:rPr>
        <w:t>римостью, устойчивостью к солям жесткости и моющей эффективностью в отношении твердых, жиро</w:t>
      </w:r>
      <w:r w:rsidR="00501A7A" w:rsidRPr="00A33A3E">
        <w:rPr>
          <w:color w:val="000000"/>
          <w:sz w:val="28"/>
          <w:szCs w:val="28"/>
        </w:rPr>
        <w:t>вых и белковых загрязнений. Количество ПАВ различных</w:t>
      </w:r>
      <w:r w:rsidRPr="00A33A3E">
        <w:rPr>
          <w:color w:val="000000"/>
          <w:sz w:val="28"/>
          <w:szCs w:val="28"/>
        </w:rPr>
        <w:t xml:space="preserve"> типов в </w:t>
      </w:r>
      <w:r w:rsidR="00501A7A" w:rsidRPr="00A33A3E">
        <w:rPr>
          <w:color w:val="000000"/>
          <w:sz w:val="28"/>
          <w:szCs w:val="28"/>
        </w:rPr>
        <w:t>СМС</w:t>
      </w:r>
      <w:r w:rsidRPr="00A33A3E">
        <w:rPr>
          <w:color w:val="000000"/>
          <w:sz w:val="28"/>
          <w:szCs w:val="28"/>
        </w:rPr>
        <w:t xml:space="preserve"> достигает 3</w:t>
      </w:r>
      <w:r w:rsidR="00A33A3E" w:rsidRPr="00A33A3E">
        <w:rPr>
          <w:color w:val="000000"/>
          <w:sz w:val="28"/>
          <w:szCs w:val="28"/>
        </w:rPr>
        <w:t>5</w:t>
      </w:r>
      <w:r w:rsidR="00A33A3E">
        <w:rPr>
          <w:color w:val="000000"/>
          <w:sz w:val="28"/>
          <w:szCs w:val="28"/>
        </w:rPr>
        <w:t>%</w:t>
      </w:r>
      <w:r w:rsidRPr="00A33A3E">
        <w:rPr>
          <w:color w:val="000000"/>
          <w:sz w:val="28"/>
          <w:szCs w:val="28"/>
        </w:rPr>
        <w:t xml:space="preserve"> по массе.</w:t>
      </w:r>
    </w:p>
    <w:p w:rsidR="00096D60" w:rsidRPr="00A33A3E" w:rsidRDefault="00096D60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Хорошее моющее действие анионных и неионогенных ПАВ обычно достигается в щелочной области рН и в присут</w:t>
      </w:r>
      <w:r w:rsidR="00501A7A" w:rsidRPr="00A33A3E">
        <w:rPr>
          <w:color w:val="000000"/>
          <w:sz w:val="28"/>
          <w:szCs w:val="28"/>
        </w:rPr>
        <w:t>ствии</w:t>
      </w:r>
      <w:r w:rsidRPr="00A33A3E">
        <w:rPr>
          <w:color w:val="000000"/>
          <w:sz w:val="28"/>
          <w:szCs w:val="28"/>
        </w:rPr>
        <w:t xml:space="preserve"> разл</w:t>
      </w:r>
      <w:r w:rsidR="00501A7A" w:rsidRPr="00A33A3E">
        <w:rPr>
          <w:color w:val="000000"/>
          <w:sz w:val="28"/>
          <w:szCs w:val="28"/>
        </w:rPr>
        <w:t>ичных</w:t>
      </w:r>
      <w:r w:rsidRPr="00A33A3E">
        <w:rPr>
          <w:color w:val="000000"/>
          <w:sz w:val="28"/>
          <w:szCs w:val="28"/>
        </w:rPr>
        <w:t xml:space="preserve"> электролитов. Практически все порошкообразные </w:t>
      </w:r>
      <w:r w:rsidR="00501A7A" w:rsidRPr="00A33A3E">
        <w:rPr>
          <w:color w:val="000000"/>
          <w:sz w:val="28"/>
          <w:szCs w:val="28"/>
        </w:rPr>
        <w:t>СМС содержат минеральные</w:t>
      </w:r>
      <w:r w:rsidRPr="00A33A3E">
        <w:rPr>
          <w:color w:val="000000"/>
          <w:sz w:val="28"/>
          <w:szCs w:val="28"/>
        </w:rPr>
        <w:t xml:space="preserve"> соли, из к</w:t>
      </w:r>
      <w:r w:rsidR="00501A7A" w:rsidRPr="00A33A3E">
        <w:rPr>
          <w:color w:val="000000"/>
          <w:sz w:val="28"/>
          <w:szCs w:val="28"/>
        </w:rPr>
        <w:t>ото</w:t>
      </w:r>
      <w:r w:rsidRPr="00A33A3E">
        <w:rPr>
          <w:color w:val="000000"/>
          <w:sz w:val="28"/>
          <w:szCs w:val="28"/>
        </w:rPr>
        <w:t>рых наиб</w:t>
      </w:r>
      <w:r w:rsidR="00501A7A" w:rsidRPr="00A33A3E">
        <w:rPr>
          <w:color w:val="000000"/>
          <w:sz w:val="28"/>
          <w:szCs w:val="28"/>
        </w:rPr>
        <w:t xml:space="preserve">олее </w:t>
      </w:r>
      <w:r w:rsidRPr="00A33A3E">
        <w:rPr>
          <w:color w:val="000000"/>
          <w:sz w:val="28"/>
          <w:szCs w:val="28"/>
        </w:rPr>
        <w:t>применяемы фосфаты: триполисфосфат Na, тринатрийфосфат, тетракалийпирофосфат и др., способные образовывать комплексы с поливалентными катионами. В жидких рецептурах преим</w:t>
      </w:r>
      <w:r w:rsidR="00501A7A" w:rsidRPr="00A33A3E">
        <w:rPr>
          <w:color w:val="000000"/>
          <w:sz w:val="28"/>
          <w:szCs w:val="28"/>
        </w:rPr>
        <w:t xml:space="preserve">ущественно </w:t>
      </w:r>
      <w:r w:rsidRPr="00A33A3E">
        <w:rPr>
          <w:color w:val="000000"/>
          <w:sz w:val="28"/>
          <w:szCs w:val="28"/>
        </w:rPr>
        <w:t>используют тринатрийфосфат, триполифосфат К и хлорированный тринатрийфосфат (в дезинфицирующих моющих ср</w:t>
      </w:r>
      <w:r w:rsidR="00501A7A" w:rsidRPr="00A33A3E">
        <w:rPr>
          <w:color w:val="000000"/>
          <w:sz w:val="28"/>
          <w:szCs w:val="28"/>
        </w:rPr>
        <w:t>едствах для посуды), в фермент</w:t>
      </w:r>
      <w:r w:rsidRPr="00A33A3E">
        <w:rPr>
          <w:color w:val="000000"/>
          <w:sz w:val="28"/>
          <w:szCs w:val="28"/>
        </w:rPr>
        <w:t xml:space="preserve">содержащих </w:t>
      </w:r>
      <w:r w:rsidR="00501A7A" w:rsidRPr="00A33A3E">
        <w:rPr>
          <w:color w:val="000000"/>
          <w:sz w:val="28"/>
          <w:szCs w:val="28"/>
        </w:rPr>
        <w:t>–</w:t>
      </w:r>
      <w:r w:rsidRPr="00A33A3E">
        <w:rPr>
          <w:color w:val="000000"/>
          <w:sz w:val="28"/>
          <w:szCs w:val="28"/>
        </w:rPr>
        <w:t xml:space="preserve"> </w:t>
      </w:r>
      <w:r w:rsidR="00501A7A" w:rsidRPr="00A33A3E">
        <w:rPr>
          <w:color w:val="000000"/>
          <w:sz w:val="28"/>
          <w:szCs w:val="28"/>
        </w:rPr>
        <w:t>небольшое</w:t>
      </w:r>
      <w:r w:rsidRPr="00A33A3E">
        <w:rPr>
          <w:color w:val="000000"/>
          <w:sz w:val="28"/>
          <w:szCs w:val="28"/>
        </w:rPr>
        <w:t xml:space="preserve"> кол</w:t>
      </w:r>
      <w:r w:rsidR="00501A7A" w:rsidRPr="00A33A3E">
        <w:rPr>
          <w:color w:val="000000"/>
          <w:sz w:val="28"/>
          <w:szCs w:val="28"/>
        </w:rPr>
        <w:t>ичес</w:t>
      </w:r>
      <w:r w:rsidRPr="00A33A3E">
        <w:rPr>
          <w:color w:val="000000"/>
          <w:sz w:val="28"/>
          <w:szCs w:val="28"/>
        </w:rPr>
        <w:t>во солей Са или Mg. Полностью или частично ф</w:t>
      </w:r>
      <w:r w:rsidR="00501A7A" w:rsidRPr="00A33A3E">
        <w:rPr>
          <w:color w:val="000000"/>
          <w:sz w:val="28"/>
          <w:szCs w:val="28"/>
        </w:rPr>
        <w:t>унк</w:t>
      </w:r>
      <w:r w:rsidRPr="00A33A3E">
        <w:rPr>
          <w:color w:val="000000"/>
          <w:sz w:val="28"/>
          <w:szCs w:val="28"/>
        </w:rPr>
        <w:t xml:space="preserve">цию фосфатов в </w:t>
      </w:r>
      <w:r w:rsidR="00501A7A" w:rsidRPr="00A33A3E">
        <w:rPr>
          <w:color w:val="000000"/>
          <w:sz w:val="28"/>
          <w:szCs w:val="28"/>
        </w:rPr>
        <w:t>СМС</w:t>
      </w:r>
      <w:r w:rsidRPr="00A33A3E">
        <w:rPr>
          <w:color w:val="000000"/>
          <w:sz w:val="28"/>
          <w:szCs w:val="28"/>
        </w:rPr>
        <w:t xml:space="preserve"> могут выполнять комплексоны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Na</w:t>
      </w:r>
      <w:r w:rsidR="00A33A3E">
        <w:rPr>
          <w:color w:val="000000"/>
          <w:sz w:val="28"/>
          <w:szCs w:val="28"/>
        </w:rPr>
        <w:noBreakHyphen/>
      </w:r>
      <w:r w:rsidR="00A33A3E" w:rsidRPr="00A33A3E">
        <w:rPr>
          <w:color w:val="000000"/>
          <w:sz w:val="28"/>
          <w:szCs w:val="28"/>
        </w:rPr>
        <w:t>с</w:t>
      </w:r>
      <w:r w:rsidRPr="00A33A3E">
        <w:rPr>
          <w:color w:val="000000"/>
          <w:sz w:val="28"/>
          <w:szCs w:val="28"/>
        </w:rPr>
        <w:t>оли нитрилотриуксусной к</w:t>
      </w:r>
      <w:r w:rsidR="00501A7A" w:rsidRPr="00A33A3E">
        <w:rPr>
          <w:color w:val="000000"/>
          <w:sz w:val="28"/>
          <w:szCs w:val="28"/>
        </w:rPr>
        <w:t>исло</w:t>
      </w:r>
      <w:r w:rsidRPr="00A33A3E">
        <w:rPr>
          <w:color w:val="000000"/>
          <w:sz w:val="28"/>
          <w:szCs w:val="28"/>
        </w:rPr>
        <w:t>ты</w:t>
      </w:r>
      <w:r w:rsidR="00501A7A" w:rsidRPr="00A33A3E">
        <w:rPr>
          <w:color w:val="000000"/>
          <w:sz w:val="28"/>
          <w:szCs w:val="28"/>
        </w:rPr>
        <w:t xml:space="preserve"> (трилон А) и этилендиаминтетра</w:t>
      </w:r>
      <w:r w:rsidRPr="00A33A3E">
        <w:rPr>
          <w:color w:val="000000"/>
          <w:sz w:val="28"/>
          <w:szCs w:val="28"/>
        </w:rPr>
        <w:t>уксусной к</w:t>
      </w:r>
      <w:r w:rsidR="00501A7A" w:rsidRPr="00A33A3E">
        <w:rPr>
          <w:color w:val="000000"/>
          <w:sz w:val="28"/>
          <w:szCs w:val="28"/>
        </w:rPr>
        <w:t>исло</w:t>
      </w:r>
      <w:r w:rsidRPr="00A33A3E">
        <w:rPr>
          <w:color w:val="000000"/>
          <w:sz w:val="28"/>
          <w:szCs w:val="28"/>
        </w:rPr>
        <w:t>ты (трилон Б), соли этилидендифосфоновой и лимонной к</w:t>
      </w:r>
      <w:r w:rsidR="00501A7A" w:rsidRPr="00A33A3E">
        <w:rPr>
          <w:color w:val="000000"/>
          <w:sz w:val="28"/>
          <w:szCs w:val="28"/>
        </w:rPr>
        <w:t>исло</w:t>
      </w:r>
      <w:r w:rsidRPr="00A33A3E">
        <w:rPr>
          <w:color w:val="000000"/>
          <w:sz w:val="28"/>
          <w:szCs w:val="28"/>
        </w:rPr>
        <w:t>т</w:t>
      </w:r>
      <w:r w:rsidRPr="00A33A3E">
        <w:rPr>
          <w:iCs/>
          <w:color w:val="000000"/>
          <w:sz w:val="28"/>
          <w:szCs w:val="28"/>
        </w:rPr>
        <w:t xml:space="preserve">, </w:t>
      </w:r>
      <w:r w:rsidRPr="00A33A3E">
        <w:rPr>
          <w:color w:val="000000"/>
          <w:sz w:val="28"/>
          <w:szCs w:val="28"/>
        </w:rPr>
        <w:t xml:space="preserve">а также цеолиты. Использование эффективных заменителей фосфатов в </w:t>
      </w:r>
      <w:r w:rsidR="00501A7A" w:rsidRPr="00A33A3E">
        <w:rPr>
          <w:color w:val="000000"/>
          <w:sz w:val="28"/>
          <w:szCs w:val="28"/>
        </w:rPr>
        <w:t>СМС</w:t>
      </w:r>
      <w:r w:rsidRPr="00A33A3E">
        <w:rPr>
          <w:color w:val="000000"/>
          <w:sz w:val="28"/>
          <w:szCs w:val="28"/>
        </w:rPr>
        <w:t xml:space="preserve"> весьма актуально в связи с загрязнением водоемов биогенными элементами. Кол</w:t>
      </w:r>
      <w:r w:rsidR="00501A7A" w:rsidRPr="00A33A3E">
        <w:rPr>
          <w:color w:val="000000"/>
          <w:sz w:val="28"/>
          <w:szCs w:val="28"/>
        </w:rPr>
        <w:t>ичест</w:t>
      </w:r>
      <w:r w:rsidRPr="00A33A3E">
        <w:rPr>
          <w:color w:val="000000"/>
          <w:sz w:val="28"/>
          <w:szCs w:val="28"/>
        </w:rPr>
        <w:t xml:space="preserve">во комплексообразователей в </w:t>
      </w:r>
      <w:r w:rsidR="00501A7A" w:rsidRPr="00A33A3E">
        <w:rPr>
          <w:color w:val="000000"/>
          <w:sz w:val="28"/>
          <w:szCs w:val="28"/>
        </w:rPr>
        <w:t>СМС</w:t>
      </w:r>
      <w:r w:rsidRPr="00A33A3E">
        <w:rPr>
          <w:color w:val="000000"/>
          <w:sz w:val="28"/>
          <w:szCs w:val="28"/>
        </w:rPr>
        <w:t xml:space="preserve"> составляет до 4</w:t>
      </w:r>
      <w:r w:rsidR="00A33A3E" w:rsidRPr="00A33A3E">
        <w:rPr>
          <w:color w:val="000000"/>
          <w:sz w:val="28"/>
          <w:szCs w:val="28"/>
        </w:rPr>
        <w:t>0</w:t>
      </w:r>
      <w:r w:rsidR="00A33A3E">
        <w:rPr>
          <w:color w:val="000000"/>
          <w:sz w:val="28"/>
          <w:szCs w:val="28"/>
        </w:rPr>
        <w:t>%</w:t>
      </w:r>
      <w:r w:rsidRPr="00A33A3E">
        <w:rPr>
          <w:color w:val="000000"/>
          <w:sz w:val="28"/>
          <w:szCs w:val="28"/>
        </w:rPr>
        <w:t xml:space="preserve"> по массе.</w:t>
      </w:r>
    </w:p>
    <w:p w:rsidR="00096D60" w:rsidRPr="00A33A3E" w:rsidRDefault="00096D60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 качестве электролитов-активаторов моющего действия в стиральные порошки вводят Na</w:t>
      </w:r>
      <w:r w:rsidRPr="00A33A3E">
        <w:rPr>
          <w:color w:val="000000"/>
          <w:sz w:val="28"/>
          <w:szCs w:val="28"/>
          <w:vertAlign w:val="subscript"/>
        </w:rPr>
        <w:t>2</w:t>
      </w:r>
      <w:r w:rsidRPr="00A33A3E">
        <w:rPr>
          <w:color w:val="000000"/>
          <w:sz w:val="28"/>
          <w:szCs w:val="28"/>
        </w:rPr>
        <w:t>SO</w:t>
      </w:r>
      <w:r w:rsidRPr="00A33A3E">
        <w:rPr>
          <w:color w:val="000000"/>
          <w:sz w:val="28"/>
          <w:szCs w:val="28"/>
          <w:vertAlign w:val="subscript"/>
        </w:rPr>
        <w:t>4</w:t>
      </w:r>
      <w:r w:rsidRPr="00A33A3E">
        <w:rPr>
          <w:color w:val="000000"/>
          <w:sz w:val="28"/>
          <w:szCs w:val="28"/>
        </w:rPr>
        <w:t>, Na</w:t>
      </w:r>
      <w:r w:rsidRPr="00A33A3E">
        <w:rPr>
          <w:color w:val="000000"/>
          <w:sz w:val="28"/>
          <w:szCs w:val="28"/>
          <w:vertAlign w:val="subscript"/>
        </w:rPr>
        <w:t>2</w:t>
      </w:r>
      <w:r w:rsidRPr="00A33A3E">
        <w:rPr>
          <w:color w:val="000000"/>
          <w:sz w:val="28"/>
          <w:szCs w:val="28"/>
        </w:rPr>
        <w:t>CO</w:t>
      </w:r>
      <w:r w:rsidRPr="00A33A3E">
        <w:rPr>
          <w:color w:val="000000"/>
          <w:sz w:val="28"/>
          <w:szCs w:val="28"/>
          <w:vertAlign w:val="subscript"/>
        </w:rPr>
        <w:t>3</w:t>
      </w:r>
      <w:r w:rsidRPr="00A33A3E">
        <w:rPr>
          <w:color w:val="000000"/>
          <w:sz w:val="28"/>
          <w:szCs w:val="28"/>
        </w:rPr>
        <w:t xml:space="preserve"> и Na</w:t>
      </w:r>
      <w:r w:rsidRPr="00A33A3E">
        <w:rPr>
          <w:color w:val="000000"/>
          <w:sz w:val="28"/>
          <w:szCs w:val="28"/>
          <w:vertAlign w:val="subscript"/>
        </w:rPr>
        <w:t>2</w:t>
      </w:r>
      <w:r w:rsidRPr="00A33A3E">
        <w:rPr>
          <w:color w:val="000000"/>
          <w:sz w:val="28"/>
          <w:szCs w:val="28"/>
        </w:rPr>
        <w:t>SiO</w:t>
      </w:r>
      <w:r w:rsidRPr="00A33A3E">
        <w:rPr>
          <w:color w:val="000000"/>
          <w:sz w:val="28"/>
          <w:szCs w:val="28"/>
          <w:vertAlign w:val="subscript"/>
        </w:rPr>
        <w:t>3</w:t>
      </w:r>
      <w:r w:rsidRPr="00A33A3E">
        <w:rPr>
          <w:color w:val="000000"/>
          <w:sz w:val="28"/>
          <w:szCs w:val="28"/>
        </w:rPr>
        <w:t xml:space="preserve"> (или жидкое стекло). Последние два (в кол</w:t>
      </w:r>
      <w:r w:rsidR="000B110F" w:rsidRPr="00A33A3E">
        <w:rPr>
          <w:color w:val="000000"/>
          <w:sz w:val="28"/>
          <w:szCs w:val="28"/>
        </w:rPr>
        <w:t>ичест</w:t>
      </w:r>
      <w:r w:rsidRPr="00A33A3E">
        <w:rPr>
          <w:color w:val="000000"/>
          <w:sz w:val="28"/>
          <w:szCs w:val="28"/>
        </w:rPr>
        <w:t>ве до 1</w:t>
      </w:r>
      <w:r w:rsidR="00A33A3E" w:rsidRPr="00A33A3E">
        <w:rPr>
          <w:color w:val="000000"/>
          <w:sz w:val="28"/>
          <w:szCs w:val="28"/>
        </w:rPr>
        <w:t>0</w:t>
      </w:r>
      <w:r w:rsidR="00A33A3E">
        <w:rPr>
          <w:color w:val="000000"/>
          <w:sz w:val="28"/>
          <w:szCs w:val="28"/>
        </w:rPr>
        <w:t>%</w:t>
      </w:r>
      <w:r w:rsidRPr="00A33A3E">
        <w:rPr>
          <w:color w:val="000000"/>
          <w:sz w:val="28"/>
          <w:szCs w:val="28"/>
        </w:rPr>
        <w:t xml:space="preserve"> по массе) обеспечивают щелочную среду; Na</w:t>
      </w:r>
      <w:r w:rsidRPr="00A33A3E">
        <w:rPr>
          <w:color w:val="000000"/>
          <w:sz w:val="28"/>
          <w:szCs w:val="28"/>
          <w:vertAlign w:val="subscript"/>
        </w:rPr>
        <w:t>2</w:t>
      </w:r>
      <w:r w:rsidRPr="00A33A3E">
        <w:rPr>
          <w:color w:val="000000"/>
          <w:sz w:val="28"/>
          <w:szCs w:val="28"/>
        </w:rPr>
        <w:t>SiO</w:t>
      </w:r>
      <w:r w:rsidRPr="00A33A3E">
        <w:rPr>
          <w:color w:val="000000"/>
          <w:sz w:val="28"/>
          <w:szCs w:val="28"/>
          <w:vertAlign w:val="subscript"/>
        </w:rPr>
        <w:t>3</w:t>
      </w:r>
      <w:r w:rsidRPr="00A33A3E">
        <w:rPr>
          <w:color w:val="000000"/>
          <w:sz w:val="28"/>
          <w:szCs w:val="28"/>
        </w:rPr>
        <w:t>, кроме того, ингибирует корродирующее действие моющей композиции.</w:t>
      </w:r>
    </w:p>
    <w:p w:rsidR="00096D60" w:rsidRPr="00A33A3E" w:rsidRDefault="00096D60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В качестве антиресорбентов в </w:t>
      </w:r>
      <w:r w:rsidR="00A30224" w:rsidRPr="00A33A3E">
        <w:rPr>
          <w:color w:val="000000"/>
          <w:sz w:val="28"/>
          <w:szCs w:val="28"/>
        </w:rPr>
        <w:t>СМС</w:t>
      </w:r>
      <w:r w:rsidRPr="00A33A3E">
        <w:rPr>
          <w:color w:val="000000"/>
          <w:sz w:val="28"/>
          <w:szCs w:val="28"/>
        </w:rPr>
        <w:t xml:space="preserve"> обычно используют карбоксиметилцеллюлозу, полимеры или сополимеры акриловой к</w:t>
      </w:r>
      <w:r w:rsidR="00A30224" w:rsidRPr="00A33A3E">
        <w:rPr>
          <w:color w:val="000000"/>
          <w:sz w:val="28"/>
          <w:szCs w:val="28"/>
        </w:rPr>
        <w:t>исло</w:t>
      </w:r>
      <w:r w:rsidRPr="00A33A3E">
        <w:rPr>
          <w:color w:val="000000"/>
          <w:sz w:val="28"/>
          <w:szCs w:val="28"/>
        </w:rPr>
        <w:t>ты в кол</w:t>
      </w:r>
      <w:r w:rsidR="00A30224" w:rsidRPr="00A33A3E">
        <w:rPr>
          <w:color w:val="000000"/>
          <w:sz w:val="28"/>
          <w:szCs w:val="28"/>
        </w:rPr>
        <w:t>ичест</w:t>
      </w:r>
      <w:r w:rsidRPr="00A33A3E">
        <w:rPr>
          <w:color w:val="000000"/>
          <w:sz w:val="28"/>
          <w:szCs w:val="28"/>
        </w:rPr>
        <w:t xml:space="preserve">ве от 0,5 до </w:t>
      </w:r>
      <w:r w:rsidR="00A33A3E" w:rsidRPr="00A33A3E">
        <w:rPr>
          <w:color w:val="000000"/>
          <w:sz w:val="28"/>
          <w:szCs w:val="28"/>
        </w:rPr>
        <w:t>2</w:t>
      </w:r>
      <w:r w:rsidR="00A33A3E">
        <w:rPr>
          <w:color w:val="000000"/>
          <w:sz w:val="28"/>
          <w:szCs w:val="28"/>
        </w:rPr>
        <w:t>%</w:t>
      </w:r>
      <w:r w:rsidRPr="00A33A3E">
        <w:rPr>
          <w:color w:val="000000"/>
          <w:sz w:val="28"/>
          <w:szCs w:val="28"/>
        </w:rPr>
        <w:t xml:space="preserve"> по массе.</w:t>
      </w:r>
    </w:p>
    <w:p w:rsidR="00A33A3E" w:rsidRDefault="00A33A3E" w:rsidP="00A33A3E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</w:p>
    <w:p w:rsidR="00096D60" w:rsidRPr="00A33A3E" w:rsidRDefault="00A8499C" w:rsidP="00A33A3E">
      <w:pPr>
        <w:pStyle w:val="2"/>
        <w:keepNext w:val="0"/>
        <w:spacing w:line="360" w:lineRule="auto"/>
        <w:ind w:firstLine="709"/>
        <w:jc w:val="both"/>
        <w:rPr>
          <w:i w:val="0"/>
          <w:color w:val="000000"/>
        </w:rPr>
      </w:pPr>
      <w:bookmarkStart w:id="8" w:name="_Toc231607162"/>
      <w:r w:rsidRPr="00A33A3E">
        <w:rPr>
          <w:i w:val="0"/>
          <w:color w:val="000000"/>
        </w:rPr>
        <w:t>1.3</w:t>
      </w:r>
      <w:r w:rsidR="00B902A8" w:rsidRPr="00A33A3E">
        <w:rPr>
          <w:i w:val="0"/>
          <w:color w:val="000000"/>
        </w:rPr>
        <w:t xml:space="preserve"> Поверхностно-активные вещества как компоненты СМС</w:t>
      </w:r>
      <w:bookmarkEnd w:id="8"/>
    </w:p>
    <w:p w:rsidR="00A33A3E" w:rsidRDefault="00A33A3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396C" w:rsidRPr="00A33A3E" w:rsidRDefault="00361CE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Поверхностно-активные вещества </w:t>
      </w:r>
      <w:r w:rsidR="00EF396C" w:rsidRPr="00A33A3E">
        <w:rPr>
          <w:color w:val="000000"/>
          <w:sz w:val="28"/>
          <w:szCs w:val="28"/>
        </w:rPr>
        <w:t>получили свое название благодаря общему свойству – способности накапливаться (адсорбироваться) на поверхности раздела</w:t>
      </w:r>
      <w:r w:rsidR="00E256E5" w:rsidRPr="00A33A3E">
        <w:rPr>
          <w:color w:val="000000"/>
          <w:sz w:val="28"/>
          <w:szCs w:val="28"/>
        </w:rPr>
        <w:t xml:space="preserve"> сред.</w:t>
      </w:r>
      <w:r w:rsidR="00EF396C" w:rsidRPr="00A33A3E">
        <w:rPr>
          <w:color w:val="000000"/>
          <w:sz w:val="28"/>
          <w:szCs w:val="28"/>
        </w:rPr>
        <w:t xml:space="preserve"> Это свойство обусловлено строением ПАВ: их молекулы наряду с неполярной (гидрофобной) присутствует полярная (гидрофильная) группа. Будучи, таким образом, дифильными (биполярными), молекулы или ионы ПАВ адсорбируются из воды на поверхности раздела, ориентируясь при этом так, что гидрофильные группы остаются в водной, а гидрофобные выталкиваются в неводную фазу. При этом образуется мономолекулярный слой вещества и поверхностное натяжение снижается. Важно</w:t>
      </w:r>
      <w:r w:rsidR="00371AB0" w:rsidRPr="00A33A3E">
        <w:rPr>
          <w:color w:val="000000"/>
          <w:sz w:val="28"/>
          <w:szCs w:val="28"/>
        </w:rPr>
        <w:t>й особенностью ПАВ является, то</w:t>
      </w:r>
      <w:r w:rsidR="00EF396C" w:rsidRPr="00A33A3E">
        <w:rPr>
          <w:color w:val="000000"/>
          <w:sz w:val="28"/>
          <w:szCs w:val="28"/>
        </w:rPr>
        <w:t>, что они способны к мицеллообразованию. Большая часть ПАВ используется в качестве компонентов моющих средств (МС) или детергентов. Детергенты помимо ПАВ содержат целый ряд добавок, усиливающих их моющее действие (</w:t>
      </w:r>
      <w:r w:rsidR="00EF396C" w:rsidRPr="00A33A3E">
        <w:rPr>
          <w:iCs/>
          <w:color w:val="000000"/>
          <w:sz w:val="28"/>
          <w:szCs w:val="28"/>
        </w:rPr>
        <w:t>Ставская</w:t>
      </w:r>
      <w:r w:rsidR="00891BCF" w:rsidRPr="00A33A3E">
        <w:rPr>
          <w:iCs/>
          <w:color w:val="000000"/>
          <w:sz w:val="28"/>
          <w:szCs w:val="28"/>
        </w:rPr>
        <w:t>, 19</w:t>
      </w:r>
      <w:r w:rsidR="007F6E7A" w:rsidRPr="00A33A3E">
        <w:rPr>
          <w:iCs/>
          <w:color w:val="000000"/>
          <w:sz w:val="28"/>
          <w:szCs w:val="28"/>
        </w:rPr>
        <w:t>81</w:t>
      </w:r>
      <w:r w:rsidR="00EF396C" w:rsidRPr="00A33A3E">
        <w:rPr>
          <w:color w:val="000000"/>
          <w:sz w:val="28"/>
          <w:szCs w:val="28"/>
        </w:rPr>
        <w:t>). ПАВ принято делить на следующие группы: ионогенные, диссоциирующие в воде на ионы, и неионогенные (НПАВ), растворимость, в воде обусловлена не диссоци</w:t>
      </w:r>
      <w:r w:rsidR="00371AB0" w:rsidRPr="00A33A3E">
        <w:rPr>
          <w:color w:val="000000"/>
          <w:sz w:val="28"/>
          <w:szCs w:val="28"/>
        </w:rPr>
        <w:t>аци</w:t>
      </w:r>
      <w:r w:rsidR="00EF396C" w:rsidRPr="00A33A3E">
        <w:rPr>
          <w:color w:val="000000"/>
          <w:sz w:val="28"/>
          <w:szCs w:val="28"/>
        </w:rPr>
        <w:t>ей, а образованием водородных связей между молекулами воды и кислородом ПАВ.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Существуют природные поверхностно-активные вещества неионогенного характера, но так как они мало известны, обычно под термином ПАВ подразумевают синтетические поверхностно-активные вещества (СПАВ).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К ионогенным относятся анионные ПАВ (АПАВ), катионные поверхностно-активные вещества (КПАВ) и амфолитные ПАВ. АПАВ диссоциируют с образованием микроаниона, обуславливающего поверхностную активность соединения, и противоиона металла, например </w:t>
      </w:r>
      <w:r w:rsidRPr="00A33A3E">
        <w:rPr>
          <w:color w:val="000000"/>
          <w:sz w:val="28"/>
          <w:szCs w:val="28"/>
          <w:lang w:val="en-US"/>
        </w:rPr>
        <w:t>Na</w:t>
      </w:r>
      <w:r w:rsidRPr="00A33A3E">
        <w:rPr>
          <w:color w:val="000000"/>
          <w:sz w:val="28"/>
          <w:szCs w:val="28"/>
        </w:rPr>
        <w:t xml:space="preserve">, </w:t>
      </w:r>
      <w:r w:rsidRPr="00A33A3E">
        <w:rPr>
          <w:color w:val="000000"/>
          <w:sz w:val="28"/>
          <w:szCs w:val="28"/>
          <w:lang w:val="en-US"/>
        </w:rPr>
        <w:t>K</w:t>
      </w:r>
      <w:r w:rsidRPr="00A33A3E">
        <w:rPr>
          <w:color w:val="000000"/>
          <w:sz w:val="28"/>
          <w:szCs w:val="28"/>
        </w:rPr>
        <w:t>. У КПАВ поверхностной активностью обладает микрокатион. Амфолитные ПАВ ведут себя в растворах как амфотерные соединения. В кислой среде благодаря наличию аминогрупп они диссоциируют как КПАВ, в щелочной – за счет имеющихся в их составе карбоксильных групп данные вещества распадаются на ионы аналогично АПАВ. Среди анионных ПАВ наиболее широко применяют алкилсульфаты, алкилсульфонаты и алкиларилсульфонаты. К этой группе относятся так же мыла</w:t>
      </w:r>
      <w:r w:rsidR="00891BCF" w:rsidRPr="00A33A3E">
        <w:rPr>
          <w:color w:val="000000"/>
          <w:sz w:val="28"/>
          <w:szCs w:val="28"/>
        </w:rPr>
        <w:t xml:space="preserve"> (Ставская, 19</w:t>
      </w:r>
      <w:r w:rsidR="007F6E7A" w:rsidRPr="00A33A3E">
        <w:rPr>
          <w:color w:val="000000"/>
          <w:sz w:val="28"/>
          <w:szCs w:val="28"/>
        </w:rPr>
        <w:t>81</w:t>
      </w:r>
      <w:r w:rsidR="00891BCF" w:rsidRPr="00A33A3E">
        <w:rPr>
          <w:color w:val="000000"/>
          <w:sz w:val="28"/>
          <w:szCs w:val="28"/>
        </w:rPr>
        <w:t>)</w:t>
      </w:r>
      <w:r w:rsidRPr="00A33A3E">
        <w:rPr>
          <w:color w:val="000000"/>
          <w:sz w:val="28"/>
          <w:szCs w:val="28"/>
        </w:rPr>
        <w:t>.</w:t>
      </w:r>
    </w:p>
    <w:p w:rsid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Неионогенные ПАВ более разнообразны по своей химической структуре</w:t>
      </w:r>
      <w:r w:rsidR="0069634F" w:rsidRPr="00A33A3E">
        <w:rPr>
          <w:color w:val="000000"/>
          <w:sz w:val="28"/>
          <w:szCs w:val="28"/>
        </w:rPr>
        <w:t xml:space="preserve"> чем</w:t>
      </w:r>
      <w:r w:rsidRPr="00A33A3E">
        <w:rPr>
          <w:color w:val="000000"/>
          <w:sz w:val="28"/>
          <w:szCs w:val="28"/>
        </w:rPr>
        <w:t xml:space="preserve"> анионные. Они представляют собой продукты присоединения окиси этилена к веществам, содержащим активный водород, например, к алкилфенолам, жирным спиртам, меркаптанам. Практически любое соединение, молекула которого наряду с гидрофобным радикалом содержит корбоксильную, гидроксильную, амидную или аминную группу с подвижным атомом водорода, может реагировать с окисью этилена, образуя неионогенное ПАВ.</w:t>
      </w:r>
    </w:p>
    <w:p w:rsidR="00EF396C" w:rsidRPr="00A33A3E" w:rsidRDefault="00EF396C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Их растворимость обусловлена наличием в молекулах гидрофильных эфирных и гидроксильных групп, чаще всего полиэтиленгликолевой цепи. По-видимому, при растворении образуются гидраты вследствие образования водородной связи между кислородными атомами полиэтиленгликолевого остатка и молекулами воды. Вследствие разрыва водородной связи при повышении температуры растворимость неионогенных ПАВ уменьшается.</w:t>
      </w:r>
    </w:p>
    <w:p w:rsidR="00EF396C" w:rsidRPr="00A33A3E" w:rsidRDefault="00EF396C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Характерная особенность неионогенных ПАВ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жидкое состояние и малое пенообразование в водных растворах.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Неионогенные ПАВ разделяют на группы, различающиеся строением гидрофобной части молекулы, в зависимости от того, какие вещества послужили основой получения полигликолевых эфиров. На основе спиртов получают </w:t>
      </w:r>
      <w:r w:rsidRPr="00A33A3E">
        <w:rPr>
          <w:iCs/>
          <w:color w:val="000000"/>
          <w:sz w:val="28"/>
          <w:szCs w:val="28"/>
        </w:rPr>
        <w:t xml:space="preserve">оксиэтилированные спирты </w:t>
      </w:r>
      <w:r w:rsidRPr="00A33A3E">
        <w:rPr>
          <w:color w:val="000000"/>
          <w:sz w:val="28"/>
          <w:szCs w:val="28"/>
        </w:rPr>
        <w:t>RO(C</w:t>
      </w:r>
      <w:r w:rsidRPr="00A33A3E">
        <w:rPr>
          <w:color w:val="000000"/>
          <w:sz w:val="28"/>
          <w:szCs w:val="28"/>
          <w:vertAlign w:val="subscript"/>
        </w:rPr>
        <w:t>2</w:t>
      </w:r>
      <w:r w:rsidRPr="00A33A3E">
        <w:rPr>
          <w:color w:val="000000"/>
          <w:sz w:val="28"/>
          <w:szCs w:val="28"/>
        </w:rPr>
        <w:t>H</w:t>
      </w:r>
      <w:r w:rsidRPr="00A33A3E">
        <w:rPr>
          <w:color w:val="000000"/>
          <w:sz w:val="28"/>
          <w:szCs w:val="28"/>
          <w:vertAlign w:val="subscript"/>
        </w:rPr>
        <w:t>4</w:t>
      </w:r>
      <w:r w:rsidRPr="00A33A3E">
        <w:rPr>
          <w:color w:val="000000"/>
          <w:sz w:val="28"/>
          <w:szCs w:val="28"/>
        </w:rPr>
        <w:t>O</w:t>
      </w:r>
      <w:r w:rsidR="00A33A3E" w:rsidRPr="00A33A3E">
        <w:rPr>
          <w:color w:val="000000"/>
          <w:sz w:val="28"/>
          <w:szCs w:val="28"/>
        </w:rPr>
        <w:t>)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iCs/>
          <w:color w:val="000000"/>
          <w:sz w:val="28"/>
          <w:szCs w:val="28"/>
        </w:rPr>
        <w:t>n</w:t>
      </w:r>
      <w:r w:rsidRPr="00A33A3E">
        <w:rPr>
          <w:color w:val="000000"/>
          <w:sz w:val="28"/>
          <w:szCs w:val="28"/>
        </w:rPr>
        <w:t xml:space="preserve">H; на основе карбоновых кислот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iCs/>
          <w:color w:val="000000"/>
          <w:sz w:val="28"/>
          <w:szCs w:val="28"/>
        </w:rPr>
        <w:t xml:space="preserve">оксиэтилированные жирные кислоты </w:t>
      </w:r>
      <w:r w:rsidRPr="00A33A3E">
        <w:rPr>
          <w:color w:val="000000"/>
          <w:sz w:val="28"/>
          <w:szCs w:val="28"/>
        </w:rPr>
        <w:t>RCOO(C</w:t>
      </w:r>
      <w:r w:rsidRPr="00A33A3E">
        <w:rPr>
          <w:color w:val="000000"/>
          <w:sz w:val="28"/>
          <w:szCs w:val="28"/>
          <w:vertAlign w:val="subscript"/>
        </w:rPr>
        <w:t>2</w:t>
      </w:r>
      <w:r w:rsidRPr="00A33A3E">
        <w:rPr>
          <w:color w:val="000000"/>
          <w:sz w:val="28"/>
          <w:szCs w:val="28"/>
        </w:rPr>
        <w:t>H</w:t>
      </w:r>
      <w:r w:rsidRPr="00A33A3E">
        <w:rPr>
          <w:color w:val="000000"/>
          <w:sz w:val="28"/>
          <w:szCs w:val="28"/>
          <w:vertAlign w:val="subscript"/>
        </w:rPr>
        <w:t>4</w:t>
      </w:r>
      <w:r w:rsidRPr="00A33A3E">
        <w:rPr>
          <w:color w:val="000000"/>
          <w:sz w:val="28"/>
          <w:szCs w:val="28"/>
        </w:rPr>
        <w:t>O</w:t>
      </w:r>
      <w:r w:rsidR="00A33A3E" w:rsidRPr="00A33A3E">
        <w:rPr>
          <w:color w:val="000000"/>
          <w:sz w:val="28"/>
          <w:szCs w:val="28"/>
        </w:rPr>
        <w:t>)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iCs/>
          <w:color w:val="000000"/>
          <w:sz w:val="28"/>
          <w:szCs w:val="28"/>
        </w:rPr>
        <w:t>n</w:t>
      </w:r>
      <w:r w:rsidRPr="00A33A3E">
        <w:rPr>
          <w:color w:val="000000"/>
          <w:sz w:val="28"/>
          <w:szCs w:val="28"/>
        </w:rPr>
        <w:t xml:space="preserve">H; на основе алкилфенолов и алкилнафтолов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iCs/>
          <w:color w:val="000000"/>
          <w:sz w:val="28"/>
          <w:szCs w:val="28"/>
        </w:rPr>
        <w:t xml:space="preserve">оксиэтилированные алкилфенолы </w:t>
      </w:r>
      <w:r w:rsidRPr="00A33A3E">
        <w:rPr>
          <w:color w:val="000000"/>
          <w:sz w:val="28"/>
          <w:szCs w:val="28"/>
        </w:rPr>
        <w:t>RC</w:t>
      </w:r>
      <w:r w:rsidRPr="00A33A3E">
        <w:rPr>
          <w:color w:val="000000"/>
          <w:sz w:val="28"/>
          <w:szCs w:val="28"/>
          <w:vertAlign w:val="subscript"/>
        </w:rPr>
        <w:t>6</w:t>
      </w:r>
      <w:r w:rsidRPr="00A33A3E">
        <w:rPr>
          <w:color w:val="000000"/>
          <w:sz w:val="28"/>
          <w:szCs w:val="28"/>
        </w:rPr>
        <w:t>H</w:t>
      </w:r>
      <w:r w:rsidRPr="00A33A3E">
        <w:rPr>
          <w:color w:val="000000"/>
          <w:sz w:val="28"/>
          <w:szCs w:val="28"/>
          <w:vertAlign w:val="subscript"/>
        </w:rPr>
        <w:t>4</w:t>
      </w:r>
      <w:r w:rsidRPr="00A33A3E">
        <w:rPr>
          <w:color w:val="000000"/>
          <w:sz w:val="28"/>
          <w:szCs w:val="28"/>
        </w:rPr>
        <w:t>O(C</w:t>
      </w:r>
      <w:r w:rsidRPr="00A33A3E">
        <w:rPr>
          <w:color w:val="000000"/>
          <w:sz w:val="28"/>
          <w:szCs w:val="28"/>
          <w:vertAlign w:val="subscript"/>
        </w:rPr>
        <w:t>2</w:t>
      </w:r>
      <w:r w:rsidRPr="00A33A3E">
        <w:rPr>
          <w:color w:val="000000"/>
          <w:sz w:val="28"/>
          <w:szCs w:val="28"/>
        </w:rPr>
        <w:t>H</w:t>
      </w:r>
      <w:r w:rsidRPr="00A33A3E">
        <w:rPr>
          <w:color w:val="000000"/>
          <w:sz w:val="28"/>
          <w:szCs w:val="28"/>
          <w:vertAlign w:val="subscript"/>
        </w:rPr>
        <w:t>4</w:t>
      </w:r>
      <w:r w:rsidRPr="00A33A3E">
        <w:rPr>
          <w:color w:val="000000"/>
          <w:sz w:val="28"/>
          <w:szCs w:val="28"/>
        </w:rPr>
        <w:t>O</w:t>
      </w:r>
      <w:r w:rsidR="00A33A3E" w:rsidRPr="00A33A3E">
        <w:rPr>
          <w:color w:val="000000"/>
          <w:sz w:val="28"/>
          <w:szCs w:val="28"/>
        </w:rPr>
        <w:t>)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iCs/>
          <w:color w:val="000000"/>
          <w:sz w:val="28"/>
          <w:szCs w:val="28"/>
        </w:rPr>
        <w:t>n</w:t>
      </w:r>
      <w:r w:rsidRPr="00A33A3E">
        <w:rPr>
          <w:color w:val="000000"/>
          <w:sz w:val="28"/>
          <w:szCs w:val="28"/>
        </w:rPr>
        <w:t>H; на основе аминов, амидов, имидазолинов-</w:t>
      </w:r>
      <w:r w:rsidRPr="00A33A3E">
        <w:rPr>
          <w:iCs/>
          <w:color w:val="000000"/>
          <w:sz w:val="28"/>
          <w:szCs w:val="28"/>
        </w:rPr>
        <w:t xml:space="preserve">оксиэтилированные алкиламины </w:t>
      </w:r>
      <w:r w:rsidRPr="00A33A3E">
        <w:rPr>
          <w:color w:val="000000"/>
          <w:sz w:val="28"/>
          <w:szCs w:val="28"/>
        </w:rPr>
        <w:t>RN[(C</w:t>
      </w:r>
      <w:r w:rsidRPr="00A33A3E">
        <w:rPr>
          <w:color w:val="000000"/>
          <w:sz w:val="28"/>
          <w:szCs w:val="28"/>
          <w:vertAlign w:val="subscript"/>
        </w:rPr>
        <w:t>2</w:t>
      </w:r>
      <w:r w:rsidRPr="00A33A3E">
        <w:rPr>
          <w:color w:val="000000"/>
          <w:sz w:val="28"/>
          <w:szCs w:val="28"/>
        </w:rPr>
        <w:t>H</w:t>
      </w:r>
      <w:r w:rsidRPr="00A33A3E">
        <w:rPr>
          <w:color w:val="000000"/>
          <w:sz w:val="28"/>
          <w:szCs w:val="28"/>
          <w:vertAlign w:val="subscript"/>
        </w:rPr>
        <w:t>4</w:t>
      </w:r>
      <w:r w:rsidRPr="00A33A3E">
        <w:rPr>
          <w:color w:val="000000"/>
          <w:sz w:val="28"/>
          <w:szCs w:val="28"/>
        </w:rPr>
        <w:t>O</w:t>
      </w:r>
      <w:r w:rsidR="00A33A3E" w:rsidRPr="00A33A3E">
        <w:rPr>
          <w:color w:val="000000"/>
          <w:sz w:val="28"/>
          <w:szCs w:val="28"/>
        </w:rPr>
        <w:t>)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iCs/>
          <w:color w:val="000000"/>
          <w:sz w:val="28"/>
          <w:szCs w:val="28"/>
        </w:rPr>
        <w:t>n</w:t>
      </w:r>
      <w:r w:rsidRPr="00A33A3E">
        <w:rPr>
          <w:color w:val="000000"/>
          <w:sz w:val="28"/>
          <w:szCs w:val="28"/>
        </w:rPr>
        <w:t>H]</w:t>
      </w:r>
      <w:r w:rsidRPr="00A33A3E">
        <w:rPr>
          <w:color w:val="000000"/>
          <w:sz w:val="28"/>
          <w:szCs w:val="28"/>
          <w:vertAlign w:val="subscript"/>
        </w:rPr>
        <w:t>2</w:t>
      </w:r>
      <w:r w:rsidRPr="00A33A3E">
        <w:rPr>
          <w:color w:val="000000"/>
          <w:sz w:val="28"/>
          <w:szCs w:val="28"/>
        </w:rPr>
        <w:t xml:space="preserve">; на основе сульфамидов и меркаптанов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ПАВ типа RSO</w:t>
      </w:r>
      <w:r w:rsidRPr="00A33A3E">
        <w:rPr>
          <w:color w:val="000000"/>
          <w:sz w:val="28"/>
          <w:szCs w:val="28"/>
          <w:vertAlign w:val="subscript"/>
        </w:rPr>
        <w:t>2</w:t>
      </w:r>
      <w:r w:rsidRPr="00A33A3E">
        <w:rPr>
          <w:color w:val="000000"/>
          <w:sz w:val="28"/>
          <w:szCs w:val="28"/>
        </w:rPr>
        <w:t>NC(C</w:t>
      </w:r>
      <w:r w:rsidRPr="00A33A3E">
        <w:rPr>
          <w:color w:val="000000"/>
          <w:sz w:val="28"/>
          <w:szCs w:val="28"/>
          <w:vertAlign w:val="subscript"/>
        </w:rPr>
        <w:t>2</w:t>
      </w:r>
      <w:r w:rsidRPr="00A33A3E">
        <w:rPr>
          <w:color w:val="000000"/>
          <w:sz w:val="28"/>
          <w:szCs w:val="28"/>
        </w:rPr>
        <w:t>H</w:t>
      </w:r>
      <w:r w:rsidRPr="00A33A3E">
        <w:rPr>
          <w:color w:val="000000"/>
          <w:sz w:val="28"/>
          <w:szCs w:val="28"/>
          <w:vertAlign w:val="subscript"/>
        </w:rPr>
        <w:t>4</w:t>
      </w:r>
      <w:r w:rsidRPr="00A33A3E">
        <w:rPr>
          <w:color w:val="000000"/>
          <w:sz w:val="28"/>
          <w:szCs w:val="28"/>
        </w:rPr>
        <w:t>O</w:t>
      </w:r>
      <w:r w:rsidR="00A33A3E" w:rsidRPr="00A33A3E">
        <w:rPr>
          <w:color w:val="000000"/>
          <w:sz w:val="28"/>
          <w:szCs w:val="28"/>
        </w:rPr>
        <w:t>)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iCs/>
          <w:color w:val="000000"/>
          <w:sz w:val="28"/>
          <w:szCs w:val="28"/>
        </w:rPr>
        <w:t>n</w:t>
      </w:r>
      <w:r w:rsidRPr="00A33A3E">
        <w:rPr>
          <w:color w:val="000000"/>
          <w:sz w:val="28"/>
          <w:szCs w:val="28"/>
        </w:rPr>
        <w:t>H]</w:t>
      </w:r>
      <w:r w:rsidRPr="00A33A3E">
        <w:rPr>
          <w:color w:val="000000"/>
          <w:sz w:val="28"/>
          <w:szCs w:val="28"/>
          <w:vertAlign w:val="subscript"/>
        </w:rPr>
        <w:t>2</w:t>
      </w:r>
      <w:r w:rsidRPr="00A33A3E">
        <w:rPr>
          <w:color w:val="000000"/>
          <w:sz w:val="28"/>
          <w:szCs w:val="28"/>
        </w:rPr>
        <w:t xml:space="preserve"> и RS(C</w:t>
      </w:r>
      <w:r w:rsidRPr="00A33A3E">
        <w:rPr>
          <w:color w:val="000000"/>
          <w:sz w:val="28"/>
          <w:szCs w:val="28"/>
          <w:vertAlign w:val="subscript"/>
        </w:rPr>
        <w:t>2</w:t>
      </w:r>
      <w:r w:rsidRPr="00A33A3E">
        <w:rPr>
          <w:color w:val="000000"/>
          <w:sz w:val="28"/>
          <w:szCs w:val="28"/>
        </w:rPr>
        <w:t>H</w:t>
      </w:r>
      <w:r w:rsidRPr="00A33A3E">
        <w:rPr>
          <w:color w:val="000000"/>
          <w:sz w:val="28"/>
          <w:szCs w:val="28"/>
          <w:vertAlign w:val="subscript"/>
        </w:rPr>
        <w:t>4</w:t>
      </w:r>
      <w:r w:rsidRPr="00A33A3E">
        <w:rPr>
          <w:color w:val="000000"/>
          <w:sz w:val="28"/>
          <w:szCs w:val="28"/>
        </w:rPr>
        <w:t>O</w:t>
      </w:r>
      <w:r w:rsidR="00A33A3E" w:rsidRPr="00A33A3E">
        <w:rPr>
          <w:color w:val="000000"/>
          <w:sz w:val="28"/>
          <w:szCs w:val="28"/>
        </w:rPr>
        <w:t>)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iCs/>
          <w:color w:val="000000"/>
          <w:sz w:val="28"/>
          <w:szCs w:val="28"/>
        </w:rPr>
        <w:t>n</w:t>
      </w:r>
      <w:r w:rsidRPr="00A33A3E">
        <w:rPr>
          <w:color w:val="000000"/>
          <w:sz w:val="28"/>
          <w:szCs w:val="28"/>
        </w:rPr>
        <w:t>H.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Гидрофильную группу в молекуле НПАВ могут образовывать, помимо окиси этилена, и другие соединения. Так, довольно широко применяются НПАВ – сложные эфиры маннита и сорбита, которые называют соответственно маннитаты и сорбитаты или спаны. Оксиэтилированные эфиры сорбита и маннита нашли распространение под названием «твины». Хорошо известны НПАВ, в состав которых, наряду с окисью этилена, входят остатки окиси пропилена – так называемые блок-сополимеры. Токсическое действие неионогенных поверхностно-активных веществ определяется главным образом неполярной частью молекулы, при этом оно более выражено при наличии в последней ароматического кольца (</w:t>
      </w:r>
      <w:r w:rsidR="00E12430" w:rsidRPr="00A33A3E">
        <w:rPr>
          <w:color w:val="000000"/>
          <w:sz w:val="28"/>
          <w:szCs w:val="28"/>
        </w:rPr>
        <w:t>Ставская, 1981</w:t>
      </w:r>
      <w:r w:rsidRPr="00A33A3E">
        <w:rPr>
          <w:color w:val="000000"/>
          <w:sz w:val="28"/>
          <w:szCs w:val="28"/>
        </w:rPr>
        <w:t>).</w:t>
      </w:r>
    </w:p>
    <w:p w:rsidR="00EF396C" w:rsidRPr="00A33A3E" w:rsidRDefault="00EF396C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Неионогенными ПАВ являются продукты конденсации гликозидов с жирными спиртами, карбоновыми кислотами и этиленоксидом.</w:t>
      </w:r>
    </w:p>
    <w:p w:rsidR="00EF396C" w:rsidRPr="00A33A3E" w:rsidRDefault="00EF396C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Получение неионогенных ПАВ в большинстве случаев основано на реакции присоединения этиленоксида при повышенной температуре под давлением в присутствии катализаторов (0,1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0</w:t>
      </w:r>
      <w:r w:rsidRPr="00A33A3E">
        <w:rPr>
          <w:color w:val="000000"/>
          <w:sz w:val="28"/>
          <w:szCs w:val="28"/>
        </w:rPr>
        <w:t>,</w:t>
      </w:r>
      <w:r w:rsidR="00A33A3E" w:rsidRPr="00A33A3E">
        <w:rPr>
          <w:color w:val="000000"/>
          <w:sz w:val="28"/>
          <w:szCs w:val="28"/>
        </w:rPr>
        <w:t>5</w:t>
      </w:r>
      <w:r w:rsidR="00A33A3E">
        <w:rPr>
          <w:color w:val="000000"/>
          <w:sz w:val="28"/>
          <w:szCs w:val="28"/>
        </w:rPr>
        <w:t>%</w:t>
      </w:r>
      <w:r w:rsidRPr="00A33A3E">
        <w:rPr>
          <w:color w:val="000000"/>
          <w:sz w:val="28"/>
          <w:szCs w:val="28"/>
        </w:rPr>
        <w:t xml:space="preserve"> CH3ONa, KOH или NaOH).</w:t>
      </w:r>
    </w:p>
    <w:p w:rsidR="00EF396C" w:rsidRDefault="00EF396C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Неионогенные ПАВ менее чувствительны к солям, обусловливающим жесткость воды, чем анионактивные и катионактивные ПАВ. Смачивающая способность неионогенных ПАВ зависит от структуры; оптимальной смачивающей способностью обладает ПАВ разветвленного строения:</w:t>
      </w:r>
    </w:p>
    <w:p w:rsidR="00A33A3E" w:rsidRPr="00A33A3E" w:rsidRDefault="00A33A3E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F396C" w:rsidRPr="00A33A3E" w:rsidRDefault="00885EA8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3555-18.jpg" style="width:208.5pt;height:51.75pt">
            <v:imagedata r:id="rId9" o:title="" cropbottom="62f" cropright="21866f"/>
          </v:shape>
        </w:pict>
      </w:r>
    </w:p>
    <w:p w:rsidR="00A33A3E" w:rsidRDefault="00A33A3E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F396C" w:rsidRPr="00A33A3E" w:rsidRDefault="00EF396C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Неионогенные ПАВ хорошо совмещаются с другими ПАВ и часто включаются в рецептуры </w:t>
      </w:r>
      <w:r w:rsidRPr="00A33A3E">
        <w:rPr>
          <w:iCs/>
          <w:color w:val="000000"/>
          <w:sz w:val="28"/>
          <w:szCs w:val="28"/>
        </w:rPr>
        <w:t>моющих средств.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Разнообразие химического строения НПАВ, создает трудности при анализе этих веществ и приводит к получению противоречивых результатов при изучении их биоразлагаемости (Ставская</w:t>
      </w:r>
      <w:r w:rsidR="00891BCF" w:rsidRPr="00A33A3E">
        <w:rPr>
          <w:color w:val="000000"/>
          <w:sz w:val="28"/>
          <w:szCs w:val="28"/>
        </w:rPr>
        <w:t xml:space="preserve">, </w:t>
      </w:r>
      <w:r w:rsidR="00E12430" w:rsidRPr="00A33A3E">
        <w:rPr>
          <w:color w:val="000000"/>
          <w:sz w:val="28"/>
          <w:szCs w:val="28"/>
        </w:rPr>
        <w:t>1981</w:t>
      </w:r>
      <w:r w:rsidRPr="00A33A3E">
        <w:rPr>
          <w:color w:val="000000"/>
          <w:sz w:val="28"/>
          <w:szCs w:val="28"/>
        </w:rPr>
        <w:t>).</w:t>
      </w:r>
    </w:p>
    <w:p w:rsidR="000C6C85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 данной работе проводились исследования</w:t>
      </w:r>
      <w:r w:rsidR="00A41522" w:rsidRPr="00A33A3E">
        <w:rPr>
          <w:color w:val="000000"/>
          <w:sz w:val="28"/>
          <w:szCs w:val="28"/>
        </w:rPr>
        <w:t xml:space="preserve"> микроорганизмов-деструкторов ПАВ.</w:t>
      </w:r>
      <w:r w:rsidRPr="00A33A3E">
        <w:rPr>
          <w:color w:val="000000"/>
          <w:sz w:val="28"/>
          <w:szCs w:val="28"/>
        </w:rPr>
        <w:t xml:space="preserve"> </w:t>
      </w:r>
      <w:r w:rsidR="00A41522" w:rsidRPr="00A33A3E">
        <w:rPr>
          <w:color w:val="000000"/>
          <w:sz w:val="28"/>
          <w:szCs w:val="28"/>
        </w:rPr>
        <w:t xml:space="preserve">Используемые микроорганизмы выделялись из почвы. В качестве селективного агента использовался полиакриламид (ПАА). </w:t>
      </w:r>
      <w:r w:rsidRPr="00A33A3E">
        <w:rPr>
          <w:color w:val="000000"/>
          <w:sz w:val="28"/>
          <w:szCs w:val="28"/>
        </w:rPr>
        <w:t xml:space="preserve">Полиакриламид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 xml:space="preserve">твердое аморфное белое или частично прозрачное вещество без запаха, растворимое в воде. Молекулярная масса составляет до 5500000. ПАА используется как флокулянт при осветлении сточных вод, коагулянт в металлургии, флотореагент, диспергатор, загуститель. Он содержится в сточных водах сульфатцеллюлозных заводов и обогатительных фабрик. В воде ПАА постепенно гидролизуется до аммониевой соли полиакриловой кислоты. </w:t>
      </w:r>
      <w:r w:rsidR="000C6C85" w:rsidRPr="00A33A3E">
        <w:rPr>
          <w:color w:val="000000"/>
          <w:sz w:val="28"/>
          <w:szCs w:val="28"/>
        </w:rPr>
        <w:t>Молекулярный вес полиакриламида зависит от степени гидролиза. Бывает жидкий, в виде сухих порошков и в форме эмульсии.</w:t>
      </w:r>
    </w:p>
    <w:p w:rsidR="000C6C85" w:rsidRPr="00A33A3E" w:rsidRDefault="00A33A3E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0C6C85" w:rsidRPr="00A33A3E">
        <w:rPr>
          <w:b/>
          <w:bCs/>
          <w:color w:val="000000"/>
          <w:sz w:val="28"/>
          <w:szCs w:val="28"/>
        </w:rPr>
        <w:t>Химическая структура полиакриламида</w:t>
      </w:r>
    </w:p>
    <w:p w:rsidR="000C6C85" w:rsidRPr="00A33A3E" w:rsidRDefault="00885EA8" w:rsidP="00A33A3E">
      <w:pPr>
        <w:pStyle w:val="maincap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6" type="#_x0000_t75" alt="Полиакриламиды серия FLOPAAM" style="width:233.25pt;height:113.25pt">
            <v:imagedata r:id="rId10" o:title=""/>
          </v:shape>
        </w:pict>
      </w:r>
    </w:p>
    <w:p w:rsidR="000C6C85" w:rsidRPr="00A33A3E" w:rsidRDefault="000C6C85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3A3E" w:rsidRDefault="00EF396C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Способность ПАА к химическим превращениям с образованием различных ионных производных, разветвленных и сшитых продуктов расширяет области применения полимеров. Рассмотрим наиболее важные химические свойства ПАА</w:t>
      </w:r>
      <w:r w:rsidR="009C0C2B" w:rsidRPr="00A33A3E">
        <w:rPr>
          <w:color w:val="000000"/>
          <w:sz w:val="28"/>
          <w:szCs w:val="28"/>
        </w:rPr>
        <w:t xml:space="preserve"> (Савицкая, 1969)</w:t>
      </w:r>
      <w:r w:rsidRPr="00A33A3E">
        <w:rPr>
          <w:color w:val="000000"/>
          <w:sz w:val="28"/>
          <w:szCs w:val="28"/>
        </w:rPr>
        <w:t>.</w:t>
      </w:r>
    </w:p>
    <w:p w:rsidR="00EF396C" w:rsidRPr="00A33A3E" w:rsidRDefault="00EF396C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ПАА легко гидролизуется в присутствии кислот и щелочей. Взаимодействует с формальдегидом в щелочной среде (рН 8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1</w:t>
      </w:r>
      <w:r w:rsidRPr="00A33A3E">
        <w:rPr>
          <w:color w:val="000000"/>
          <w:sz w:val="28"/>
          <w:szCs w:val="28"/>
        </w:rPr>
        <w:t xml:space="preserve">0) при 20 </w:t>
      </w:r>
      <w:r w:rsidRPr="00A33A3E">
        <w:rPr>
          <w:color w:val="000000"/>
          <w:sz w:val="28"/>
          <w:szCs w:val="28"/>
          <w:vertAlign w:val="superscript"/>
        </w:rPr>
        <w:t>о</w:t>
      </w:r>
      <w:r w:rsidRPr="00A33A3E">
        <w:rPr>
          <w:color w:val="000000"/>
          <w:sz w:val="28"/>
          <w:szCs w:val="28"/>
        </w:rPr>
        <w:t>С с образованием полиметилолакриламида, который применяется для аппретирования тканей (пропитка или обработка поверхности с целью придания несминаемости и жесткости), обезвоживания осадков сточных вод и обогащения железных руд.</w:t>
      </w:r>
    </w:p>
    <w:p w:rsidR="00EF396C" w:rsidRPr="00A33A3E" w:rsidRDefault="00EF396C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При обработке ПАА формальдегидом и вторичным амином в щелочной среде образуется аминометилированный полимер, который по флокулирующей способности превосходит исходный полимер.</w:t>
      </w:r>
    </w:p>
    <w:p w:rsidR="00EF396C" w:rsidRPr="00A33A3E" w:rsidRDefault="00EF396C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Реакция сульфометилирования необходима для получения анионных производных ПАА при взаимодействии его с формальдегидом и бисульфитом натрия в щелочной среде (рН 13).</w:t>
      </w:r>
    </w:p>
    <w:p w:rsidR="00EF396C" w:rsidRPr="00A33A3E" w:rsidRDefault="00EF396C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 составе макромолекул наряду с сульфометилированными группами могут содержаться карбоксилатные группы (вследствие щелочного гидролиза амидных групп), а также непрореагировавшие амидные группы. В этом случае получаются эффективные структурообразователи грунтов, антистатические агенты для текстильных материалов и флокулянты для различных типов суспензий</w:t>
      </w:r>
      <w:r w:rsidR="002F5C39" w:rsidRPr="00A33A3E">
        <w:rPr>
          <w:color w:val="000000"/>
          <w:sz w:val="28"/>
          <w:szCs w:val="28"/>
        </w:rPr>
        <w:t xml:space="preserve"> (Савицкая, 1969).</w:t>
      </w:r>
    </w:p>
    <w:p w:rsidR="000C6C85" w:rsidRPr="00A33A3E" w:rsidRDefault="00EF396C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Реакции сшивки ПАА применяют для получения водопоглощающих изделий, пленок, защитных покрытий и капсул для лекарств, семян, удобрений. Образование трехмерных структур возможно также при действии на ПАА кислотами</w:t>
      </w:r>
      <w:r w:rsidR="009C0C2B" w:rsidRPr="00A33A3E">
        <w:rPr>
          <w:color w:val="000000"/>
          <w:sz w:val="28"/>
          <w:szCs w:val="28"/>
        </w:rPr>
        <w:t xml:space="preserve"> (</w:t>
      </w:r>
      <w:r w:rsidR="00E27956" w:rsidRPr="00A33A3E">
        <w:rPr>
          <w:color w:val="000000"/>
          <w:sz w:val="28"/>
          <w:szCs w:val="28"/>
        </w:rPr>
        <w:t>Петрянова-Соколова, 1987</w:t>
      </w:r>
      <w:r w:rsidR="009C0C2B" w:rsidRPr="00A33A3E">
        <w:rPr>
          <w:color w:val="000000"/>
          <w:sz w:val="28"/>
          <w:szCs w:val="28"/>
        </w:rPr>
        <w:t>)</w:t>
      </w:r>
      <w:r w:rsidRPr="00A33A3E">
        <w:rPr>
          <w:color w:val="000000"/>
          <w:sz w:val="28"/>
          <w:szCs w:val="28"/>
        </w:rPr>
        <w:t>.</w:t>
      </w:r>
    </w:p>
    <w:p w:rsidR="00A33A3E" w:rsidRDefault="00A33A3E" w:rsidP="00A33A3E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  <w:bookmarkStart w:id="9" w:name="_Toc91079870"/>
    </w:p>
    <w:p w:rsidR="00EF396C" w:rsidRPr="00A33A3E" w:rsidRDefault="00EF396C" w:rsidP="00A33A3E">
      <w:pPr>
        <w:pStyle w:val="2"/>
        <w:keepNext w:val="0"/>
        <w:spacing w:line="360" w:lineRule="auto"/>
        <w:ind w:firstLine="709"/>
        <w:jc w:val="both"/>
        <w:rPr>
          <w:i w:val="0"/>
          <w:color w:val="000000"/>
        </w:rPr>
      </w:pPr>
      <w:bookmarkStart w:id="10" w:name="_Toc231607163"/>
      <w:r w:rsidRPr="00A33A3E">
        <w:rPr>
          <w:i w:val="0"/>
          <w:color w:val="000000"/>
        </w:rPr>
        <w:t>1.</w:t>
      </w:r>
      <w:r w:rsidR="00523F27" w:rsidRPr="00A33A3E">
        <w:rPr>
          <w:i w:val="0"/>
          <w:color w:val="000000"/>
        </w:rPr>
        <w:t>4</w:t>
      </w:r>
      <w:r w:rsidRPr="00A33A3E">
        <w:rPr>
          <w:i w:val="0"/>
          <w:color w:val="000000"/>
        </w:rPr>
        <w:t xml:space="preserve"> Влияние поверхностно-активных веществ на микроорганизмы</w:t>
      </w:r>
      <w:bookmarkEnd w:id="9"/>
      <w:bookmarkEnd w:id="10"/>
    </w:p>
    <w:p w:rsidR="00A33A3E" w:rsidRPr="00A33A3E" w:rsidRDefault="00A33A3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Многие синтетические поверхностно-активные вещества обладают антимикробными свойствами. (Ставская, 1981).</w:t>
      </w:r>
    </w:p>
    <w:p w:rsidR="0028577C" w:rsidRPr="00A33A3E" w:rsidRDefault="0028577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Кроме природной устойчивости некоторых микроорганизмов к биоцидным препаратам, микроорганизмы быстро адаптируются к неблагоприятным факторам, в том числе и к воздействию антимикробных средств. Этот феномен объясняется, в первую очередь, выживанием в условиях контакта с биоцидом наиболее устойчивых (резистентных) штаммов бактериальной популяции. В итоге, вследствие мутации, выживают клетки, имеющие измененный ген. Описаны случаи размножения потенциально патогенных микроорганизмов в растворах, предназначенных для дезинфекции, адаптации к терапевтическим дозам антибиотиков и полирезистентности к десяткам антимикробных средств.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Антимикробное действие ПАВ зависит</w:t>
      </w:r>
      <w:r w:rsidR="00A33A3E">
        <w:rPr>
          <w:color w:val="000000"/>
          <w:sz w:val="28"/>
          <w:szCs w:val="28"/>
        </w:rPr>
        <w:t>,</w:t>
      </w:r>
      <w:r w:rsidRPr="00A33A3E">
        <w:rPr>
          <w:color w:val="000000"/>
          <w:sz w:val="28"/>
          <w:szCs w:val="28"/>
        </w:rPr>
        <w:t xml:space="preserve"> прежде всего</w:t>
      </w:r>
      <w:r w:rsidR="00A33A3E">
        <w:rPr>
          <w:color w:val="000000"/>
          <w:sz w:val="28"/>
          <w:szCs w:val="28"/>
        </w:rPr>
        <w:t>,</w:t>
      </w:r>
      <w:r w:rsidRPr="00A33A3E">
        <w:rPr>
          <w:color w:val="000000"/>
          <w:sz w:val="28"/>
          <w:szCs w:val="28"/>
        </w:rPr>
        <w:t xml:space="preserve"> от типа соединения. Наиболее высокое бактерицидное действие проявляют катионные вещества, неионогенные</w:t>
      </w:r>
      <w:r w:rsidR="004D3A31" w:rsidRPr="00A33A3E">
        <w:rPr>
          <w:color w:val="000000"/>
          <w:sz w:val="28"/>
          <w:szCs w:val="28"/>
        </w:rPr>
        <w:t xml:space="preserve">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слабое, анионактивные занимают промежуточное положение.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Анионные ПАВ влияют главным образом на грамположительные бактерии (</w:t>
      </w:r>
      <w:r w:rsidR="00011721" w:rsidRPr="00A33A3E">
        <w:rPr>
          <w:color w:val="000000"/>
          <w:sz w:val="28"/>
          <w:szCs w:val="28"/>
        </w:rPr>
        <w:t>Ставская</w:t>
      </w:r>
      <w:r w:rsidR="00891BCF" w:rsidRPr="00A33A3E">
        <w:rPr>
          <w:color w:val="000000"/>
          <w:sz w:val="28"/>
          <w:szCs w:val="28"/>
        </w:rPr>
        <w:t xml:space="preserve">, </w:t>
      </w:r>
      <w:r w:rsidR="00011721" w:rsidRPr="00A33A3E">
        <w:rPr>
          <w:color w:val="000000"/>
          <w:sz w:val="28"/>
          <w:szCs w:val="28"/>
        </w:rPr>
        <w:t xml:space="preserve">1981, цит. </w:t>
      </w:r>
      <w:r w:rsidRPr="00A33A3E">
        <w:rPr>
          <w:color w:val="000000"/>
          <w:sz w:val="28"/>
          <w:szCs w:val="28"/>
          <w:lang w:val="en-US"/>
        </w:rPr>
        <w:t>Kaminski</w:t>
      </w:r>
      <w:r w:rsidRPr="00A33A3E">
        <w:rPr>
          <w:color w:val="000000"/>
          <w:sz w:val="28"/>
          <w:szCs w:val="28"/>
        </w:rPr>
        <w:t>, 1963). Антимикробный эффект АПАВ зависит от их химического строения. Чем больше атомов углерода, тем сильнее действие соединения. Активность анионных соединений усиливается при снижении рН среды (</w:t>
      </w:r>
      <w:r w:rsidR="00011721" w:rsidRPr="00A33A3E">
        <w:rPr>
          <w:color w:val="000000"/>
          <w:sz w:val="28"/>
          <w:szCs w:val="28"/>
        </w:rPr>
        <w:t xml:space="preserve">Ставская, 1981, цит. </w:t>
      </w:r>
      <w:r w:rsidRPr="00A33A3E">
        <w:rPr>
          <w:color w:val="000000"/>
          <w:sz w:val="28"/>
          <w:szCs w:val="28"/>
          <w:lang w:val="en-US"/>
        </w:rPr>
        <w:t>Flett</w:t>
      </w:r>
      <w:r w:rsidRPr="00A33A3E">
        <w:rPr>
          <w:color w:val="000000"/>
          <w:sz w:val="28"/>
          <w:szCs w:val="28"/>
        </w:rPr>
        <w:t>, 1945).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Неионогенные вещества характеризуются более слабым антимикробным действием; некоторые из них совсем не обладают активностью. Характер влияния на микроорганизмы зависит от химического строения НПАВ. Твины не только не угнетают микроорганизмы, но даже стимулируют их рост (</w:t>
      </w:r>
      <w:r w:rsidR="00011721" w:rsidRPr="00A33A3E">
        <w:rPr>
          <w:color w:val="000000"/>
          <w:sz w:val="28"/>
          <w:szCs w:val="28"/>
        </w:rPr>
        <w:t xml:space="preserve">Ставская, 1981, цит. </w:t>
      </w:r>
      <w:r w:rsidRPr="00A33A3E">
        <w:rPr>
          <w:color w:val="000000"/>
          <w:sz w:val="28"/>
          <w:szCs w:val="28"/>
          <w:lang w:val="en-US"/>
        </w:rPr>
        <w:t>Stinson</w:t>
      </w:r>
      <w:r w:rsidR="005E79AC" w:rsidRPr="00A33A3E">
        <w:rPr>
          <w:color w:val="000000"/>
          <w:sz w:val="28"/>
          <w:szCs w:val="28"/>
        </w:rPr>
        <w:t xml:space="preserve">, </w:t>
      </w:r>
      <w:r w:rsidRPr="00A33A3E">
        <w:rPr>
          <w:color w:val="000000"/>
          <w:sz w:val="28"/>
          <w:szCs w:val="28"/>
        </w:rPr>
        <w:t>1971). В присутствии неионогенных ПАВ в значительных концентрациях не наблюдается спороношения у мицелиальных грибов, хотя и происходит их рост (</w:t>
      </w:r>
      <w:r w:rsidR="005E79AC" w:rsidRPr="00A33A3E">
        <w:rPr>
          <w:color w:val="000000"/>
          <w:sz w:val="28"/>
          <w:szCs w:val="28"/>
        </w:rPr>
        <w:t xml:space="preserve">Ставская, </w:t>
      </w:r>
      <w:r w:rsidR="00011721" w:rsidRPr="00A33A3E">
        <w:rPr>
          <w:color w:val="000000"/>
          <w:sz w:val="28"/>
          <w:szCs w:val="28"/>
        </w:rPr>
        <w:t xml:space="preserve">1981, цит. </w:t>
      </w:r>
      <w:r w:rsidRPr="00A33A3E">
        <w:rPr>
          <w:color w:val="000000"/>
          <w:sz w:val="28"/>
          <w:szCs w:val="28"/>
          <w:lang w:val="en-US"/>
        </w:rPr>
        <w:t>Furuta</w:t>
      </w:r>
      <w:r w:rsidR="005E79AC" w:rsidRPr="00A33A3E">
        <w:rPr>
          <w:color w:val="000000"/>
          <w:sz w:val="28"/>
          <w:szCs w:val="28"/>
        </w:rPr>
        <w:t xml:space="preserve"> 1945</w:t>
      </w:r>
      <w:r w:rsidRPr="00A33A3E">
        <w:rPr>
          <w:color w:val="000000"/>
          <w:sz w:val="28"/>
          <w:szCs w:val="28"/>
        </w:rPr>
        <w:t>).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Катионные ПАВ активны по отношению к грамположительным и грамотрицательным микроорганизмам. По отношению к грибам катионные вещества наиболее активны (</w:t>
      </w:r>
      <w:r w:rsidR="001905BC" w:rsidRPr="00A33A3E">
        <w:rPr>
          <w:color w:val="000000"/>
          <w:sz w:val="28"/>
          <w:szCs w:val="28"/>
        </w:rPr>
        <w:t xml:space="preserve">Ставская, 1981, цит. </w:t>
      </w:r>
      <w:r w:rsidRPr="00A33A3E">
        <w:rPr>
          <w:color w:val="000000"/>
          <w:sz w:val="28"/>
          <w:szCs w:val="28"/>
          <w:lang w:val="en-US"/>
        </w:rPr>
        <w:t>Furuta</w:t>
      </w:r>
      <w:r w:rsidR="005E79AC" w:rsidRPr="00A33A3E">
        <w:rPr>
          <w:color w:val="000000"/>
          <w:sz w:val="28"/>
          <w:szCs w:val="28"/>
        </w:rPr>
        <w:t xml:space="preserve">, </w:t>
      </w:r>
      <w:r w:rsidRPr="00A33A3E">
        <w:rPr>
          <w:color w:val="000000"/>
          <w:sz w:val="28"/>
          <w:szCs w:val="28"/>
        </w:rPr>
        <w:t>1945). В присутствии полисахаридов (агар-агара, крахмала, целлюлозы) и белковых веществ (казеина, сыворотки крови, пептона, желатины, альбумина) снижается антимикробная активность ряда катионных и амфотерных ПАВ. Причем бактериостатическое действие на грамотрицательные бактерии снижается в большей степени, чем на грамположительные, в то</w:t>
      </w:r>
      <w:r w:rsidR="004D3A31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время как бактерицидное действие уменьшается одинаково (</w:t>
      </w:r>
      <w:r w:rsidR="001905BC" w:rsidRPr="00A33A3E">
        <w:rPr>
          <w:color w:val="000000"/>
          <w:sz w:val="28"/>
          <w:szCs w:val="28"/>
        </w:rPr>
        <w:t xml:space="preserve">Ставская, 1981, цит. </w:t>
      </w:r>
      <w:r w:rsidRPr="00A33A3E">
        <w:rPr>
          <w:color w:val="000000"/>
          <w:sz w:val="28"/>
          <w:szCs w:val="28"/>
          <w:lang w:val="en-US"/>
        </w:rPr>
        <w:t>Koppensteiner</w:t>
      </w:r>
      <w:r w:rsidRPr="00A33A3E">
        <w:rPr>
          <w:color w:val="000000"/>
          <w:sz w:val="28"/>
          <w:szCs w:val="28"/>
        </w:rPr>
        <w:t>, 1974).</w:t>
      </w:r>
    </w:p>
    <w:p w:rsidR="00B26C87" w:rsidRPr="00A33A3E" w:rsidRDefault="00B26C87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Для катионных ПАВ мишенями являются карбоксильные группы аминокислот и кислых полисахаридов бактерий, а для анионных ПАВ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кетонные группы белков, аминогруппы соответствующих углеводов и липидов, а также фосфатные группы тейхоевых кислот.</w:t>
      </w:r>
    </w:p>
    <w:p w:rsidR="00A33A3E" w:rsidRDefault="00B26C87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 естественных условиях микробные клетки обладают общим отрицательным зарядом, поэтому наиболее широкое практическое применение нашли катионные ПАВ, которые губительно действуют на грамположительные и грамотрицательные бактерии, дрожжевые и нитчатые грибы. Но в клетке также имеются молекулы, несущие положительные заряды, поэтому и анионные ПАВ губительно действуют на микроорганизмы, но при более высоких концентрациях.</w:t>
      </w:r>
    </w:p>
    <w:p w:rsidR="00B26C87" w:rsidRPr="00A33A3E" w:rsidRDefault="00B26C87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Сильное дестабилизирующее действие на мембраны клеток оказывают низкомолекулярные катионные ПАВ (цитилпиридиний хлорид, хлоргексидин, алкилди-метил бензил аммоний хлорид) (Поликарпов, 2005).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Много исследований посвящено изучению механизма антимикробного действия ПАВ. Известно, что химические вещества могут влиять на микроорганизмы специфически и неспецифически. Специфически – при очень низких концентрациях антимикробного соединения, которое может реагировать с определенными компонентами клетки, нарушая их нормальное функционирование. Неспецифическое действие на клетку обычно проявляется при достаточно высоких концентрациях веществ. Оно может быть связано с неблагоприятным для микроорганизма изменением поверхностного натяжения, рН, с установлением высокого осмотического давления </w:t>
      </w:r>
      <w:r w:rsidR="00A33A3E">
        <w:rPr>
          <w:color w:val="000000"/>
          <w:sz w:val="28"/>
          <w:szCs w:val="28"/>
        </w:rPr>
        <w:t>и т.д.</w:t>
      </w:r>
      <w:r w:rsidRPr="00A33A3E">
        <w:rPr>
          <w:color w:val="000000"/>
          <w:sz w:val="28"/>
          <w:szCs w:val="28"/>
        </w:rPr>
        <w:t xml:space="preserve"> Что касается ПАВ, то до сих пор не существует единого мнения, как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специфически или неспецифически – влияют они на микроорганизмы.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Большинство исследователей предполагают, что ПАВ действуют на микроорганизмы специфически. Эту мысль подтверждает тот факт, что неионогенные ПАВ, которые понижают поверхностное натяжение, почти не обладают антимикробной активностью (Ставская, 1981).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Все работы, посвященные изучению механизма антимикробного действия ПАВ, проводились в таких основных направлениях: изучение адсорбции ПАВ и образования комплексов на поверхности микробной клетки, изучение электрохимических свойств поверхности клетки в присутствии ПАВ, наблюдение изменения проницаемости микробных клеток под влиянием этих соединений и определение их действия на физиологические процессы и ферментативную активность микроорганизмов (Ставская, 1981).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Адсорбцию ПАВ на поверхности микробной клетки считают первым этапом взаимодействия микроорганизмов с химическим соединением.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Методом микроэлектрофореза показано, что ионные ПАВ, адсорбируясь на клеточной поверхности бактерий, изменяют ее заряд. При этом катионактивные вещества уменьшают отрицательный заряд и даже могут изменять его на положительный, тогда как анионные соединения, как правило увеличивают отрицательный заряд (</w:t>
      </w:r>
      <w:r w:rsidR="008E1D16" w:rsidRPr="00A33A3E">
        <w:rPr>
          <w:color w:val="000000"/>
          <w:sz w:val="28"/>
          <w:szCs w:val="28"/>
        </w:rPr>
        <w:t>Ставская</w:t>
      </w:r>
      <w:r w:rsidR="007A28A4" w:rsidRPr="00A33A3E">
        <w:rPr>
          <w:color w:val="000000"/>
          <w:sz w:val="28"/>
          <w:szCs w:val="28"/>
        </w:rPr>
        <w:t xml:space="preserve">, 1981, цит. </w:t>
      </w:r>
      <w:r w:rsidRPr="00A33A3E">
        <w:rPr>
          <w:color w:val="000000"/>
          <w:sz w:val="28"/>
          <w:szCs w:val="28"/>
          <w:lang w:val="en-US"/>
        </w:rPr>
        <w:t>Dyar</w:t>
      </w:r>
      <w:r w:rsidRPr="00A33A3E">
        <w:rPr>
          <w:color w:val="000000"/>
          <w:sz w:val="28"/>
          <w:szCs w:val="28"/>
        </w:rPr>
        <w:t xml:space="preserve"> 1946).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 результате взаимодействия ПАВ с компонентами поверхности микробной клетки изменяются ее свойства. Некоторые ПАВ вызывают удлинение, утолщение и искривление бактериальных клеток (</w:t>
      </w:r>
      <w:r w:rsidR="007A28A4" w:rsidRPr="00A33A3E">
        <w:rPr>
          <w:color w:val="000000"/>
          <w:sz w:val="28"/>
          <w:szCs w:val="28"/>
        </w:rPr>
        <w:t xml:space="preserve">Ставская, 1981, цит. </w:t>
      </w:r>
      <w:r w:rsidRPr="00A33A3E">
        <w:rPr>
          <w:color w:val="000000"/>
          <w:sz w:val="28"/>
          <w:szCs w:val="28"/>
          <w:lang w:val="en-US"/>
        </w:rPr>
        <w:t>Schweisfurt</w:t>
      </w:r>
      <w:r w:rsidR="00A33A3E" w:rsidRPr="00A33A3E">
        <w:rPr>
          <w:color w:val="000000"/>
          <w:sz w:val="28"/>
          <w:szCs w:val="28"/>
          <w:lang w:val="en-US"/>
        </w:rPr>
        <w:t>h</w:t>
      </w:r>
      <w:r w:rsidR="00A33A3E" w:rsidRPr="00A33A3E">
        <w:rPr>
          <w:color w:val="000000"/>
          <w:sz w:val="28"/>
          <w:szCs w:val="28"/>
        </w:rPr>
        <w:t>, 1</w:t>
      </w:r>
      <w:r w:rsidRPr="00A33A3E">
        <w:rPr>
          <w:color w:val="000000"/>
          <w:sz w:val="28"/>
          <w:szCs w:val="28"/>
        </w:rPr>
        <w:t>959).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ПАВ связываются с компонентами ЦПМ и нарушают ее нормальное функционирование, в том числе свойство полупроницаемости. Показано, что под влиянием этих веществ из клеток в окружающую среду выделяются низкомолекулярные метаболиты. Под влиянием ПАВ может происходить потеря плазмид бактериальными клетками (Ставская, 1981).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Возможно, именно нарушением проницаемости объясняется повышение чувствительности резистентных штаммов бактерий к антибиотикам в присутствии ПАВ. Так, некоторые ПАВ при их совместном использовании с антибиотиками в 2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3</w:t>
      </w:r>
      <w:r w:rsidRPr="00A33A3E">
        <w:rPr>
          <w:color w:val="000000"/>
          <w:sz w:val="28"/>
          <w:szCs w:val="28"/>
        </w:rPr>
        <w:t xml:space="preserve"> раза увеличивает активность хлортетрациклина в отношении устойчивых штаммов бактерий (</w:t>
      </w:r>
      <w:r w:rsidR="007A28A4" w:rsidRPr="00A33A3E">
        <w:rPr>
          <w:color w:val="000000"/>
          <w:sz w:val="28"/>
          <w:szCs w:val="28"/>
        </w:rPr>
        <w:t xml:space="preserve">Ставская, 1981, цит. </w:t>
      </w:r>
      <w:r w:rsidRPr="00A33A3E">
        <w:rPr>
          <w:color w:val="000000"/>
          <w:sz w:val="28"/>
          <w:szCs w:val="28"/>
          <w:lang w:val="en-US"/>
        </w:rPr>
        <w:t>Suling</w:t>
      </w:r>
      <w:r w:rsidRPr="00A33A3E">
        <w:rPr>
          <w:color w:val="000000"/>
          <w:sz w:val="28"/>
          <w:szCs w:val="28"/>
        </w:rPr>
        <w:t>, 1966).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Конечным результатом действия ПАВ на микробную клетку является деструктуризация клеточной оболочки. Механизм этого действия изучил Цапф</w:t>
      </w:r>
      <w:r w:rsidR="000B79AC" w:rsidRPr="00A33A3E">
        <w:rPr>
          <w:color w:val="000000"/>
          <w:sz w:val="28"/>
          <w:szCs w:val="28"/>
        </w:rPr>
        <w:t xml:space="preserve"> (</w:t>
      </w:r>
      <w:r w:rsidR="003914F7" w:rsidRPr="00A33A3E">
        <w:rPr>
          <w:color w:val="000000"/>
          <w:sz w:val="28"/>
          <w:szCs w:val="28"/>
        </w:rPr>
        <w:t>Ставская, 1981</w:t>
      </w:r>
      <w:r w:rsidR="000B79AC" w:rsidRPr="00A33A3E">
        <w:rPr>
          <w:color w:val="000000"/>
          <w:sz w:val="28"/>
          <w:szCs w:val="28"/>
        </w:rPr>
        <w:t>)</w:t>
      </w:r>
      <w:r w:rsidRPr="00A33A3E">
        <w:rPr>
          <w:color w:val="000000"/>
          <w:sz w:val="28"/>
          <w:szCs w:val="28"/>
        </w:rPr>
        <w:t>, который с помощью электронной микроскопии показал, что ПАВ проникают внутрь клетки, нарушая деятельность протеаз, что приводит к автолизу клеточного содержимого</w:t>
      </w:r>
      <w:r w:rsidR="000E2CA0" w:rsidRPr="00A33A3E">
        <w:rPr>
          <w:color w:val="000000"/>
          <w:sz w:val="28"/>
          <w:szCs w:val="28"/>
        </w:rPr>
        <w:t xml:space="preserve"> (Ставская, 1981)</w:t>
      </w:r>
      <w:r w:rsidRPr="00A33A3E">
        <w:rPr>
          <w:color w:val="000000"/>
          <w:sz w:val="28"/>
          <w:szCs w:val="28"/>
        </w:rPr>
        <w:t>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Некоторые авторы наблюдали угнетение некоторых физиологических процессов и ферментативной активности микроорганизмов (</w:t>
      </w:r>
      <w:r w:rsidR="007A28A4" w:rsidRPr="00A33A3E">
        <w:rPr>
          <w:color w:val="000000"/>
          <w:sz w:val="28"/>
          <w:szCs w:val="28"/>
        </w:rPr>
        <w:t xml:space="preserve">Ставская, 1981, цит. </w:t>
      </w:r>
      <w:r w:rsidRPr="00A33A3E">
        <w:rPr>
          <w:color w:val="000000"/>
          <w:sz w:val="28"/>
          <w:szCs w:val="28"/>
          <w:lang w:val="en-US"/>
        </w:rPr>
        <w:t>Sevcik</w:t>
      </w:r>
      <w:r w:rsidRPr="00A33A3E">
        <w:rPr>
          <w:color w:val="000000"/>
          <w:sz w:val="28"/>
          <w:szCs w:val="28"/>
        </w:rPr>
        <w:t xml:space="preserve">, 1957). В то же время имеются сообщения о стимуляции активности дыхания и некоторых ферментов в присутствии ПАВ. </w:t>
      </w:r>
      <w:r w:rsidR="00201CB9" w:rsidRPr="00A33A3E">
        <w:rPr>
          <w:color w:val="000000"/>
          <w:sz w:val="28"/>
          <w:szCs w:val="28"/>
        </w:rPr>
        <w:t>Исследователи</w:t>
      </w:r>
      <w:r w:rsidRPr="00A33A3E">
        <w:rPr>
          <w:color w:val="000000"/>
          <w:sz w:val="28"/>
          <w:szCs w:val="28"/>
        </w:rPr>
        <w:t xml:space="preserve"> предпол</w:t>
      </w:r>
      <w:r w:rsidR="00201CB9" w:rsidRPr="00A33A3E">
        <w:rPr>
          <w:color w:val="000000"/>
          <w:sz w:val="28"/>
          <w:szCs w:val="28"/>
        </w:rPr>
        <w:t>агают</w:t>
      </w:r>
      <w:r w:rsidRPr="00A33A3E">
        <w:rPr>
          <w:color w:val="000000"/>
          <w:sz w:val="28"/>
          <w:szCs w:val="28"/>
        </w:rPr>
        <w:t>, что ферментные системы клеток повреждаются вторично, в то время как первично изменяются поверхностные и внутренние мембранные структуры, с которыми связано много ферментов. Одновременно может наблюдаться непродолжительная стимуляция активности ферментов, растворенных в жидкой части цитоплазмы. При этом клетка как бы пытается заменить поврежденную ферментную систему неповрежденной</w:t>
      </w:r>
      <w:r w:rsidR="007939E9" w:rsidRPr="00A33A3E">
        <w:rPr>
          <w:color w:val="000000"/>
          <w:sz w:val="28"/>
          <w:szCs w:val="28"/>
        </w:rPr>
        <w:t xml:space="preserve"> (Ставская, 1981)</w:t>
      </w:r>
      <w:r w:rsidRPr="00A33A3E">
        <w:rPr>
          <w:color w:val="000000"/>
          <w:sz w:val="28"/>
          <w:szCs w:val="28"/>
        </w:rPr>
        <w:t>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Согласно имеющимся литературным данным, микроорганизмы могут приобрести резистентность, как к катионным, так и к анионным ПАВ.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</w:rPr>
      </w:pPr>
      <w:r w:rsidRPr="00A33A3E">
        <w:rPr>
          <w:color w:val="000000"/>
          <w:sz w:val="28"/>
          <w:szCs w:val="28"/>
        </w:rPr>
        <w:t>Можно предположить, что некоторые из резистентных к ПАВ микроорганизмов в процессе адаптации приобретают способность трансформировать эти соединения, а потом использовать их как источник энергии и углерода. Сведения о механизме антимикробного действия ПАВ, и в особенности о характере приобретения устойчивости к этим веществам, могут пролить свет на проблему изучения биологических особенностей микроорганизмов, осуществляющих в природе трансформацию и деструкцию синтетических соединений – загрязнителей окружающей среды (Ставская, 1981).</w:t>
      </w:r>
    </w:p>
    <w:p w:rsidR="00A33A3E" w:rsidRDefault="00A33A3E" w:rsidP="00A33A3E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  <w:bookmarkStart w:id="11" w:name="_Toc91079871"/>
    </w:p>
    <w:p w:rsidR="00EF396C" w:rsidRPr="00A33A3E" w:rsidRDefault="00EF396C" w:rsidP="00A33A3E">
      <w:pPr>
        <w:pStyle w:val="2"/>
        <w:keepNext w:val="0"/>
        <w:spacing w:line="360" w:lineRule="auto"/>
        <w:ind w:firstLine="709"/>
        <w:jc w:val="both"/>
        <w:rPr>
          <w:i w:val="0"/>
          <w:color w:val="000000"/>
        </w:rPr>
      </w:pPr>
      <w:bookmarkStart w:id="12" w:name="_Toc231607164"/>
      <w:r w:rsidRPr="00A33A3E">
        <w:rPr>
          <w:i w:val="0"/>
          <w:color w:val="000000"/>
        </w:rPr>
        <w:t>1.</w:t>
      </w:r>
      <w:r w:rsidR="000B79AC" w:rsidRPr="00A33A3E">
        <w:rPr>
          <w:i w:val="0"/>
          <w:color w:val="000000"/>
        </w:rPr>
        <w:t>5</w:t>
      </w:r>
      <w:r w:rsidRPr="00A33A3E">
        <w:rPr>
          <w:i w:val="0"/>
          <w:color w:val="000000"/>
        </w:rPr>
        <w:t xml:space="preserve"> Микробиологическая деструкция поверхностно-активных веществ</w:t>
      </w:r>
      <w:bookmarkEnd w:id="11"/>
      <w:bookmarkEnd w:id="12"/>
    </w:p>
    <w:p w:rsidR="00A33A3E" w:rsidRDefault="00A33A3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Большую угрозу загрязнения </w:t>
      </w:r>
      <w:r w:rsidR="002C4200" w:rsidRPr="00A33A3E">
        <w:rPr>
          <w:color w:val="000000"/>
          <w:sz w:val="28"/>
          <w:szCs w:val="28"/>
        </w:rPr>
        <w:t>окружающей среды</w:t>
      </w:r>
      <w:r w:rsidRPr="00A33A3E">
        <w:rPr>
          <w:color w:val="000000"/>
          <w:sz w:val="28"/>
          <w:szCs w:val="28"/>
        </w:rPr>
        <w:t xml:space="preserve"> представляют анионные и неионогенные поверхностно-активные вещества, широко используемые в качестве компонентов моющих средств или детергентов (от англ. «</w:t>
      </w:r>
      <w:r w:rsidRPr="00A33A3E">
        <w:rPr>
          <w:color w:val="000000"/>
          <w:sz w:val="28"/>
          <w:szCs w:val="28"/>
          <w:lang w:val="en-US"/>
        </w:rPr>
        <w:t>deterge</w:t>
      </w:r>
      <w:r w:rsidRPr="00A33A3E">
        <w:rPr>
          <w:color w:val="000000"/>
          <w:sz w:val="28"/>
          <w:szCs w:val="28"/>
        </w:rPr>
        <w:t xml:space="preserve">»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очищать).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Наряду с моющим действием ПАВ характеризуются эмульгирующими, диспергирующими, солюбилизирующими и другими полезными свойствами, в связи, с чем находят самое разнообразное применение в промышленности, сельском хозяйстве, быту, медицине </w:t>
      </w:r>
      <w:r w:rsidR="00A33A3E">
        <w:rPr>
          <w:color w:val="000000"/>
          <w:sz w:val="28"/>
          <w:szCs w:val="28"/>
        </w:rPr>
        <w:t>и т.д.</w:t>
      </w:r>
    </w:p>
    <w:p w:rsidR="00566291" w:rsidRPr="00A33A3E" w:rsidRDefault="00566291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При попадании в водную среду и почву молекулы ПАВ подвергаются деструкции в результате биохимических и физико-химических процессов, и «потребляются» (разрушаются) микроорганизмами, присутствующими в воде, почве и активном иле</w:t>
      </w:r>
      <w:r w:rsidR="001641B1" w:rsidRPr="00A33A3E">
        <w:rPr>
          <w:color w:val="000000"/>
          <w:sz w:val="28"/>
          <w:szCs w:val="28"/>
        </w:rPr>
        <w:t xml:space="preserve"> (Алексеева, 1998)</w:t>
      </w:r>
      <w:r w:rsidRPr="00A33A3E">
        <w:rPr>
          <w:color w:val="000000"/>
          <w:sz w:val="28"/>
          <w:szCs w:val="28"/>
        </w:rPr>
        <w:t>.</w:t>
      </w:r>
    </w:p>
    <w:p w:rsidR="00566291" w:rsidRPr="00A33A3E" w:rsidRDefault="00566291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По стадийности деструкции и потребления молекул ПАВ в процессе их биоразложении различают:</w:t>
      </w:r>
    </w:p>
    <w:p w:rsidR="00566291" w:rsidRPr="00A33A3E" w:rsidRDefault="00A33A3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66291" w:rsidRPr="00A33A3E">
        <w:rPr>
          <w:color w:val="000000"/>
          <w:sz w:val="28"/>
          <w:szCs w:val="28"/>
        </w:rPr>
        <w:t>первичную биоразлагаемость – разрушение структуры молекулы с «отщеплением» гидрофильных групп, и, обусловленную этим потерю поверхностно-активных свойств молекул ПАВ, что проявляется, в первую очередь, исчезновением пенообразования;</w:t>
      </w:r>
    </w:p>
    <w:p w:rsidR="00566291" w:rsidRPr="00A33A3E" w:rsidRDefault="00A33A3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566291" w:rsidRPr="00A33A3E">
        <w:rPr>
          <w:color w:val="000000"/>
          <w:sz w:val="28"/>
          <w:szCs w:val="28"/>
        </w:rPr>
        <w:t>полную биоразлагаемость – дальнейшее усвоение осколков молекул ПАВ микробными сообществами вплоть до разложение на СО</w:t>
      </w:r>
      <w:r w:rsidR="00566291" w:rsidRPr="00A33A3E">
        <w:rPr>
          <w:color w:val="000000"/>
          <w:sz w:val="28"/>
          <w:szCs w:val="28"/>
          <w:vertAlign w:val="subscript"/>
        </w:rPr>
        <w:t>2</w:t>
      </w:r>
      <w:r w:rsidR="00566291" w:rsidRPr="00A33A3E">
        <w:rPr>
          <w:color w:val="000000"/>
          <w:sz w:val="28"/>
          <w:szCs w:val="28"/>
        </w:rPr>
        <w:t xml:space="preserve"> и Н</w:t>
      </w:r>
      <w:r w:rsidR="00566291" w:rsidRPr="00A33A3E">
        <w:rPr>
          <w:color w:val="000000"/>
          <w:sz w:val="28"/>
          <w:szCs w:val="28"/>
          <w:vertAlign w:val="subscript"/>
        </w:rPr>
        <w:t>2</w:t>
      </w:r>
      <w:r w:rsidR="00566291" w:rsidRPr="00A33A3E">
        <w:rPr>
          <w:color w:val="000000"/>
          <w:sz w:val="28"/>
          <w:szCs w:val="28"/>
        </w:rPr>
        <w:t>О.</w:t>
      </w:r>
    </w:p>
    <w:p w:rsidR="00566291" w:rsidRPr="00A33A3E" w:rsidRDefault="00566291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Первые методы определения биоразлагаемости ПАВ появились более 50 лет назад в связи с повсеместными загрязнениями водоемов в европейских странах и появлением большого количества пены на поверхности водных объектов. Это было обусловлено сбросом стоков, не очищенных от синтетических моющих средств на основе тетрапропи-ленбензолсульфонатов.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Химические и физико-химические методы очистки стоков не решают проблемы борьбы с загрязнением </w:t>
      </w:r>
      <w:r w:rsidR="00C250A8" w:rsidRPr="00A33A3E">
        <w:rPr>
          <w:color w:val="000000"/>
          <w:sz w:val="28"/>
          <w:szCs w:val="28"/>
        </w:rPr>
        <w:t>окружающей среды</w:t>
      </w:r>
      <w:r w:rsidRPr="00A33A3E">
        <w:rPr>
          <w:color w:val="000000"/>
          <w:sz w:val="28"/>
          <w:szCs w:val="28"/>
        </w:rPr>
        <w:t xml:space="preserve"> ПАВ, так как при использовании этих методов ПАВ, как правило, только концентрируются или разрушаются частично, но не разлагаются полностью до углекислого газа и воды и других простейших продуктов. Полная деструкция детергентов осуществляется микроорганизмами, на использовании которых основаны все биологические методы очистки </w:t>
      </w:r>
      <w:r w:rsidR="000146AE" w:rsidRPr="00A33A3E">
        <w:rPr>
          <w:color w:val="000000"/>
          <w:sz w:val="28"/>
          <w:szCs w:val="28"/>
        </w:rPr>
        <w:t>сточных вод</w:t>
      </w:r>
      <w:r w:rsidRPr="00A33A3E">
        <w:rPr>
          <w:color w:val="000000"/>
          <w:sz w:val="28"/>
          <w:szCs w:val="28"/>
        </w:rPr>
        <w:t>.</w:t>
      </w:r>
      <w:r w:rsidR="004D3A31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Однако очистка стоков от ПАВ общепринятыми биологическими методами затруднена, поскольку многие из этих веществ сравнительно устойчивы к микробному разложению и проходят через очистные сооружения, не изменяясь.</w:t>
      </w:r>
    </w:p>
    <w:p w:rsidR="00566291" w:rsidRPr="00A33A3E" w:rsidRDefault="00566291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По этим причинам объективная оценка биоразлагаемости ПАВ, являющихся основными компонентами синтетических моющих средств и товаров бытовой химии, на которые используется до половины всего объема их производства, чрезвычайно актуальна.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 практике в настоящее время наиболее широко используются анионные ПАВ.</w:t>
      </w:r>
    </w:p>
    <w:p w:rsidR="001E2672" w:rsidRPr="00A33A3E" w:rsidRDefault="001E2672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Процессы деструкции многих ПАВ в природ</w:t>
      </w:r>
      <w:r w:rsidR="009D4195" w:rsidRPr="00A33A3E">
        <w:rPr>
          <w:color w:val="000000"/>
          <w:sz w:val="28"/>
          <w:szCs w:val="28"/>
        </w:rPr>
        <w:t xml:space="preserve">е </w:t>
      </w:r>
      <w:r w:rsidRPr="00A33A3E">
        <w:rPr>
          <w:color w:val="000000"/>
          <w:sz w:val="28"/>
          <w:szCs w:val="28"/>
        </w:rPr>
        <w:t xml:space="preserve">происходят очень медленно, так как у микробного населения водных объектов отсутствует адаптация к этим веществам. Тем не менее, они подвержены процессам биохимического окисления, скорость которых зависит от структуры их молекул, температуры воды (чем выше температура, тем интенсивнее идет окисление), рН, содержания взвешенных веществ </w:t>
      </w:r>
      <w:r w:rsidR="00A33A3E">
        <w:rPr>
          <w:color w:val="000000"/>
          <w:sz w:val="28"/>
          <w:szCs w:val="28"/>
        </w:rPr>
        <w:t>и т.д.</w:t>
      </w:r>
      <w:r w:rsidRPr="00A33A3E">
        <w:rPr>
          <w:color w:val="000000"/>
          <w:sz w:val="28"/>
          <w:szCs w:val="28"/>
        </w:rPr>
        <w:t xml:space="preserve"> К числу наиболее легко окисляющихся ПАВ относятся первичные и вторичные алкилсульфаты нормального строения, а наиболее трудно разрушаются</w:t>
      </w:r>
      <w:r w:rsidR="009D4195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алкилбензолсульфонаты, приготовленные на основе тетрамеров пропилена. Единственной группой организмов, вносящей реальный вклад в разрушение ПАВ в окружающей среде, являются бактерии.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Большой интерес представляют исследования разложения ПАВ чистыми культурами микроорганизмов. Первые работы на эту тему проводились в 50</w:t>
      </w:r>
      <w:r w:rsidR="00A33A3E">
        <w:rPr>
          <w:color w:val="000000"/>
          <w:sz w:val="28"/>
          <w:szCs w:val="28"/>
        </w:rPr>
        <w:t>-</w:t>
      </w:r>
      <w:r w:rsidR="00A33A3E" w:rsidRPr="00A33A3E">
        <w:rPr>
          <w:color w:val="000000"/>
          <w:sz w:val="28"/>
          <w:szCs w:val="28"/>
        </w:rPr>
        <w:t>х</w:t>
      </w:r>
      <w:r w:rsidRPr="00A33A3E">
        <w:rPr>
          <w:color w:val="000000"/>
          <w:sz w:val="28"/>
          <w:szCs w:val="28"/>
        </w:rPr>
        <w:t xml:space="preserve"> годах. Так,</w:t>
      </w:r>
      <w:r w:rsidR="004D3A31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Ризен (</w:t>
      </w:r>
      <w:r w:rsidR="00684D7A" w:rsidRPr="00A33A3E">
        <w:rPr>
          <w:color w:val="000000"/>
          <w:sz w:val="28"/>
          <w:szCs w:val="28"/>
        </w:rPr>
        <w:t xml:space="preserve">Ротмистров, 1978, цит. </w:t>
      </w:r>
      <w:r w:rsidR="00684D7A" w:rsidRPr="00A33A3E">
        <w:rPr>
          <w:color w:val="000000"/>
          <w:sz w:val="28"/>
          <w:szCs w:val="28"/>
          <w:lang w:val="en-US"/>
        </w:rPr>
        <w:t>Risen</w:t>
      </w:r>
      <w:r w:rsidR="00684D7A" w:rsidRPr="00A33A3E">
        <w:rPr>
          <w:color w:val="000000"/>
          <w:sz w:val="28"/>
          <w:szCs w:val="28"/>
        </w:rPr>
        <w:t>, 1956</w:t>
      </w:r>
      <w:r w:rsidRPr="00A33A3E">
        <w:rPr>
          <w:color w:val="000000"/>
          <w:sz w:val="28"/>
          <w:szCs w:val="28"/>
        </w:rPr>
        <w:t xml:space="preserve">) показал, что </w:t>
      </w:r>
      <w:r w:rsidRPr="00A33A3E">
        <w:rPr>
          <w:i/>
          <w:color w:val="000000"/>
          <w:sz w:val="28"/>
          <w:szCs w:val="28"/>
          <w:lang w:val="en-US"/>
        </w:rPr>
        <w:t>Ps</w:t>
      </w:r>
      <w:r w:rsidRPr="00A33A3E">
        <w:rPr>
          <w:i/>
          <w:color w:val="000000"/>
          <w:sz w:val="28"/>
          <w:szCs w:val="28"/>
        </w:rPr>
        <w:t xml:space="preserve">. </w:t>
      </w:r>
      <w:r w:rsidRPr="00A33A3E">
        <w:rPr>
          <w:i/>
          <w:color w:val="000000"/>
          <w:sz w:val="28"/>
          <w:szCs w:val="28"/>
          <w:lang w:val="en-US"/>
        </w:rPr>
        <w:t>aeruginosa</w:t>
      </w:r>
      <w:r w:rsidRPr="00A33A3E">
        <w:rPr>
          <w:i/>
          <w:color w:val="000000"/>
          <w:sz w:val="28"/>
          <w:szCs w:val="28"/>
        </w:rPr>
        <w:t xml:space="preserve">, </w:t>
      </w:r>
      <w:r w:rsidRPr="00A33A3E">
        <w:rPr>
          <w:i/>
          <w:color w:val="000000"/>
          <w:sz w:val="28"/>
          <w:szCs w:val="28"/>
          <w:lang w:val="en-US"/>
        </w:rPr>
        <w:t>Serratia</w:t>
      </w:r>
      <w:r w:rsidRPr="00A33A3E">
        <w:rPr>
          <w:i/>
          <w:color w:val="000000"/>
          <w:sz w:val="28"/>
          <w:szCs w:val="28"/>
        </w:rPr>
        <w:t xml:space="preserve"> </w:t>
      </w:r>
      <w:r w:rsidRPr="00A33A3E">
        <w:rPr>
          <w:i/>
          <w:color w:val="000000"/>
          <w:sz w:val="28"/>
          <w:szCs w:val="28"/>
          <w:lang w:val="en-US"/>
        </w:rPr>
        <w:t>marcescens</w:t>
      </w:r>
      <w:r w:rsidRPr="00A33A3E">
        <w:rPr>
          <w:i/>
          <w:color w:val="000000"/>
          <w:sz w:val="28"/>
          <w:szCs w:val="28"/>
        </w:rPr>
        <w:t xml:space="preserve">, </w:t>
      </w:r>
      <w:r w:rsidRPr="00A33A3E">
        <w:rPr>
          <w:i/>
          <w:color w:val="000000"/>
          <w:sz w:val="28"/>
          <w:szCs w:val="28"/>
          <w:lang w:val="en-US"/>
        </w:rPr>
        <w:t>Escherichia</w:t>
      </w:r>
      <w:r w:rsidRPr="00A33A3E">
        <w:rPr>
          <w:i/>
          <w:color w:val="000000"/>
          <w:sz w:val="28"/>
          <w:szCs w:val="28"/>
        </w:rPr>
        <w:t xml:space="preserve"> </w:t>
      </w:r>
      <w:r w:rsidRPr="00A33A3E">
        <w:rPr>
          <w:i/>
          <w:color w:val="000000"/>
          <w:sz w:val="28"/>
          <w:szCs w:val="28"/>
          <w:lang w:val="en-US"/>
        </w:rPr>
        <w:t>coli</w:t>
      </w:r>
      <w:r w:rsidRPr="00A33A3E">
        <w:rPr>
          <w:i/>
          <w:color w:val="000000"/>
          <w:sz w:val="28"/>
          <w:szCs w:val="28"/>
        </w:rPr>
        <w:t xml:space="preserve">, </w:t>
      </w:r>
      <w:r w:rsidRPr="00A33A3E">
        <w:rPr>
          <w:i/>
          <w:color w:val="000000"/>
          <w:sz w:val="28"/>
          <w:szCs w:val="28"/>
          <w:lang w:val="en-US"/>
        </w:rPr>
        <w:t>Aerobacter</w:t>
      </w:r>
      <w:r w:rsidRPr="00A33A3E">
        <w:rPr>
          <w:i/>
          <w:color w:val="000000"/>
          <w:sz w:val="28"/>
          <w:szCs w:val="28"/>
        </w:rPr>
        <w:t xml:space="preserve"> </w:t>
      </w:r>
      <w:r w:rsidRPr="00A33A3E">
        <w:rPr>
          <w:i/>
          <w:color w:val="000000"/>
          <w:sz w:val="28"/>
          <w:szCs w:val="28"/>
          <w:lang w:val="en-US"/>
        </w:rPr>
        <w:t>aerogenes</w:t>
      </w:r>
      <w:r w:rsidRPr="00A33A3E">
        <w:rPr>
          <w:i/>
          <w:color w:val="000000"/>
          <w:sz w:val="28"/>
          <w:szCs w:val="28"/>
        </w:rPr>
        <w:t xml:space="preserve">, </w:t>
      </w:r>
      <w:r w:rsidRPr="00A33A3E">
        <w:rPr>
          <w:i/>
          <w:color w:val="000000"/>
          <w:sz w:val="28"/>
          <w:szCs w:val="28"/>
          <w:lang w:val="en-US"/>
        </w:rPr>
        <w:t>Salmonella</w:t>
      </w:r>
      <w:r w:rsidRPr="00A33A3E">
        <w:rPr>
          <w:i/>
          <w:color w:val="000000"/>
          <w:sz w:val="28"/>
          <w:szCs w:val="28"/>
        </w:rPr>
        <w:t xml:space="preserve"> </w:t>
      </w:r>
      <w:r w:rsidRPr="00A33A3E">
        <w:rPr>
          <w:i/>
          <w:color w:val="000000"/>
          <w:sz w:val="28"/>
          <w:szCs w:val="28"/>
          <w:lang w:val="en-US"/>
        </w:rPr>
        <w:t>enteritidis</w:t>
      </w:r>
      <w:r w:rsidRPr="00A33A3E">
        <w:rPr>
          <w:i/>
          <w:color w:val="000000"/>
          <w:sz w:val="28"/>
          <w:szCs w:val="28"/>
        </w:rPr>
        <w:t xml:space="preserve">, </w:t>
      </w:r>
      <w:r w:rsidRPr="00A33A3E">
        <w:rPr>
          <w:i/>
          <w:color w:val="000000"/>
          <w:sz w:val="28"/>
          <w:szCs w:val="28"/>
          <w:lang w:val="en-US"/>
        </w:rPr>
        <w:t>Paracolobactrum</w:t>
      </w:r>
      <w:r w:rsidRPr="00A33A3E">
        <w:rPr>
          <w:i/>
          <w:color w:val="000000"/>
          <w:sz w:val="28"/>
          <w:szCs w:val="28"/>
        </w:rPr>
        <w:t xml:space="preserve"> </w:t>
      </w:r>
      <w:r w:rsidRPr="00A33A3E">
        <w:rPr>
          <w:i/>
          <w:color w:val="000000"/>
          <w:sz w:val="28"/>
          <w:szCs w:val="28"/>
          <w:lang w:val="en-US"/>
        </w:rPr>
        <w:t>aerogenoides</w:t>
      </w:r>
      <w:r w:rsidRPr="00A33A3E">
        <w:rPr>
          <w:color w:val="000000"/>
          <w:sz w:val="28"/>
          <w:szCs w:val="28"/>
        </w:rPr>
        <w:t xml:space="preserve"> при выращивании на синтетической среде могут использовать различные анионные ПАВ в качестве единственного источника углерода. Обнаружено, что на скорость биоразложения влияет минеральный состав питательной среды.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Пейн с сотрудниками (</w:t>
      </w:r>
      <w:r w:rsidR="00D56E5F" w:rsidRPr="00A33A3E">
        <w:rPr>
          <w:color w:val="000000"/>
          <w:sz w:val="28"/>
          <w:szCs w:val="28"/>
        </w:rPr>
        <w:t xml:space="preserve">Ротмистров, 1978, цит. </w:t>
      </w:r>
      <w:r w:rsidR="00D56E5F" w:rsidRPr="00A33A3E">
        <w:rPr>
          <w:color w:val="000000"/>
          <w:sz w:val="28"/>
          <w:szCs w:val="28"/>
          <w:lang w:val="en-US"/>
        </w:rPr>
        <w:t>Payne</w:t>
      </w:r>
      <w:r w:rsidR="00D56E5F" w:rsidRPr="00A33A3E">
        <w:rPr>
          <w:color w:val="000000"/>
          <w:sz w:val="28"/>
          <w:szCs w:val="28"/>
        </w:rPr>
        <w:t>, 1963</w:t>
      </w:r>
      <w:r w:rsidRPr="00A33A3E">
        <w:rPr>
          <w:color w:val="000000"/>
          <w:sz w:val="28"/>
          <w:szCs w:val="28"/>
        </w:rPr>
        <w:t xml:space="preserve">) из почвы, взятой, в районе очистного сооружения методом накопительных культур выделил 2 штамма </w:t>
      </w:r>
      <w:r w:rsidRPr="00A33A3E">
        <w:rPr>
          <w:i/>
          <w:color w:val="000000"/>
          <w:sz w:val="28"/>
          <w:szCs w:val="28"/>
          <w:lang w:val="en-US"/>
        </w:rPr>
        <w:t>Pseudomonas</w:t>
      </w:r>
      <w:r w:rsidRPr="00A33A3E">
        <w:rPr>
          <w:color w:val="000000"/>
          <w:sz w:val="28"/>
          <w:szCs w:val="28"/>
        </w:rPr>
        <w:t xml:space="preserve"> – С12</w:t>
      </w:r>
      <w:r w:rsidR="004D3A31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 xml:space="preserve">и С12В, которые активно разрушали АПАВ. Представители рода </w:t>
      </w:r>
      <w:r w:rsidRPr="00A33A3E">
        <w:rPr>
          <w:color w:val="000000"/>
          <w:sz w:val="28"/>
          <w:szCs w:val="28"/>
          <w:lang w:val="en-US"/>
        </w:rPr>
        <w:t>Pseudomonas</w:t>
      </w:r>
      <w:r w:rsidRPr="00A33A3E">
        <w:rPr>
          <w:color w:val="000000"/>
          <w:sz w:val="28"/>
          <w:szCs w:val="28"/>
        </w:rPr>
        <w:t xml:space="preserve"> особенно часто выделяются из накопительных культур на средах с АПАВ. Методом накопления, ими также были получены один штамм </w:t>
      </w:r>
      <w:r w:rsidRPr="00A33A3E">
        <w:rPr>
          <w:i/>
          <w:color w:val="000000"/>
          <w:sz w:val="28"/>
          <w:szCs w:val="28"/>
          <w:lang w:val="en-US"/>
        </w:rPr>
        <w:t>Ps</w:t>
      </w:r>
      <w:r w:rsidRPr="00A33A3E">
        <w:rPr>
          <w:i/>
          <w:color w:val="000000"/>
          <w:sz w:val="28"/>
          <w:szCs w:val="28"/>
        </w:rPr>
        <w:t xml:space="preserve">. </w:t>
      </w:r>
      <w:r w:rsidRPr="00A33A3E">
        <w:rPr>
          <w:i/>
          <w:color w:val="000000"/>
          <w:sz w:val="28"/>
          <w:szCs w:val="28"/>
          <w:lang w:val="en-US"/>
        </w:rPr>
        <w:t>fluorescens</w:t>
      </w:r>
      <w:r w:rsidRPr="00A33A3E">
        <w:rPr>
          <w:color w:val="000000"/>
          <w:sz w:val="28"/>
          <w:szCs w:val="28"/>
        </w:rPr>
        <w:t xml:space="preserve"> и два штамма </w:t>
      </w:r>
      <w:r w:rsidRPr="00A33A3E">
        <w:rPr>
          <w:i/>
          <w:color w:val="000000"/>
          <w:sz w:val="28"/>
          <w:szCs w:val="28"/>
          <w:lang w:val="en-US"/>
        </w:rPr>
        <w:t>Nocardia</w:t>
      </w:r>
      <w:r w:rsidRPr="00A33A3E">
        <w:rPr>
          <w:i/>
          <w:color w:val="000000"/>
          <w:sz w:val="28"/>
          <w:szCs w:val="28"/>
        </w:rPr>
        <w:t xml:space="preserve"> </w:t>
      </w:r>
      <w:r w:rsidRPr="00A33A3E">
        <w:rPr>
          <w:i/>
          <w:color w:val="000000"/>
          <w:sz w:val="28"/>
          <w:szCs w:val="28"/>
          <w:lang w:val="en-US"/>
        </w:rPr>
        <w:t>sp</w:t>
      </w:r>
      <w:r w:rsidRPr="00A33A3E">
        <w:rPr>
          <w:color w:val="000000"/>
          <w:sz w:val="28"/>
          <w:szCs w:val="28"/>
        </w:rPr>
        <w:t>., способные испо</w:t>
      </w:r>
      <w:r w:rsidR="00F01B0C" w:rsidRPr="00A33A3E">
        <w:rPr>
          <w:color w:val="000000"/>
          <w:sz w:val="28"/>
          <w:szCs w:val="28"/>
        </w:rPr>
        <w:t>л</w:t>
      </w:r>
      <w:r w:rsidRPr="00A33A3E">
        <w:rPr>
          <w:color w:val="000000"/>
          <w:sz w:val="28"/>
          <w:szCs w:val="28"/>
        </w:rPr>
        <w:t>ьзовать в качестве единственного источника углерода линейные АПАВ. В процессе исследования Пейн с сотрудниками установили, что способность разрушать ПАВ широко варьирует у микроорганизмов, даже среди представителей одного рода.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Авторы высказывают предположение о том, что выращивание </w:t>
      </w:r>
      <w:r w:rsidRPr="00A33A3E">
        <w:rPr>
          <w:i/>
          <w:color w:val="000000"/>
          <w:sz w:val="28"/>
          <w:szCs w:val="28"/>
          <w:lang w:val="en-US"/>
        </w:rPr>
        <w:t>Azotobacter</w:t>
      </w:r>
      <w:r w:rsidRPr="00A33A3E">
        <w:rPr>
          <w:color w:val="000000"/>
          <w:sz w:val="28"/>
          <w:szCs w:val="28"/>
        </w:rPr>
        <w:t xml:space="preserve"> на детергентсодержащих сточных водах, может иметь в будущем большое значение, так как благодаря фиксации атмосферного азота вода обогащается азотными соединениями, а это в свою очередь способствует развитию других микроорганизмов – деструкторов.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 литературе есть указания</w:t>
      </w:r>
      <w:r w:rsidR="00236819" w:rsidRPr="00A33A3E">
        <w:rPr>
          <w:color w:val="000000"/>
          <w:sz w:val="28"/>
          <w:szCs w:val="28"/>
        </w:rPr>
        <w:t xml:space="preserve"> (</w:t>
      </w:r>
      <w:r w:rsidR="009A1960" w:rsidRPr="00A33A3E">
        <w:rPr>
          <w:color w:val="000000"/>
          <w:sz w:val="28"/>
          <w:szCs w:val="28"/>
        </w:rPr>
        <w:t>Ставская, 1978; Ротмистров, 1978</w:t>
      </w:r>
      <w:r w:rsidR="00236819" w:rsidRPr="00A33A3E">
        <w:rPr>
          <w:color w:val="000000"/>
          <w:sz w:val="28"/>
          <w:szCs w:val="28"/>
        </w:rPr>
        <w:t>)</w:t>
      </w:r>
      <w:r w:rsidRPr="00A33A3E">
        <w:rPr>
          <w:color w:val="000000"/>
          <w:sz w:val="28"/>
          <w:szCs w:val="28"/>
        </w:rPr>
        <w:t xml:space="preserve"> на возможность биодеградации серусодержащих детергентов путем гидролиза в анаэробных условиях, однако биохимическая сторона этого процесса не изучена. Установлено только, что синтетические ПАВ с разветвленной алкильной цепью практически не разлагаются, в то время как прямоцепочечные за 3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6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ч</w:t>
      </w:r>
      <w:r w:rsidRPr="00A33A3E">
        <w:rPr>
          <w:color w:val="000000"/>
          <w:sz w:val="28"/>
          <w:szCs w:val="28"/>
        </w:rPr>
        <w:t>. разрушаются на 2</w:t>
      </w:r>
      <w:r w:rsidR="00A33A3E" w:rsidRPr="00A33A3E">
        <w:rPr>
          <w:color w:val="000000"/>
          <w:sz w:val="28"/>
          <w:szCs w:val="28"/>
        </w:rPr>
        <w:t>0</w:t>
      </w:r>
      <w:r w:rsidR="00A33A3E">
        <w:rPr>
          <w:color w:val="000000"/>
          <w:sz w:val="28"/>
          <w:szCs w:val="28"/>
        </w:rPr>
        <w:t>%</w:t>
      </w:r>
      <w:r w:rsidRPr="00A33A3E">
        <w:rPr>
          <w:color w:val="000000"/>
          <w:sz w:val="28"/>
          <w:szCs w:val="28"/>
        </w:rPr>
        <w:t xml:space="preserve"> (Ротмистров</w:t>
      </w:r>
      <w:r w:rsidR="00220A8B" w:rsidRPr="00A33A3E">
        <w:rPr>
          <w:color w:val="000000"/>
          <w:sz w:val="28"/>
          <w:szCs w:val="28"/>
        </w:rPr>
        <w:t>, 1978</w:t>
      </w:r>
      <w:r w:rsidRPr="00A33A3E">
        <w:rPr>
          <w:color w:val="000000"/>
          <w:sz w:val="28"/>
          <w:szCs w:val="28"/>
        </w:rPr>
        <w:t>).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О биоразлагаемости неионогенных ПАВ, применяемых в качестве деэмульгатаров эмульсий нефти с водой есть сведения в раб</w:t>
      </w:r>
      <w:r w:rsidR="00FC5344" w:rsidRPr="00A33A3E">
        <w:rPr>
          <w:color w:val="000000"/>
          <w:sz w:val="28"/>
          <w:szCs w:val="28"/>
        </w:rPr>
        <w:t xml:space="preserve">оте </w:t>
      </w:r>
      <w:r w:rsidR="00A33A3E" w:rsidRPr="00A33A3E">
        <w:rPr>
          <w:color w:val="000000"/>
          <w:sz w:val="28"/>
          <w:szCs w:val="28"/>
        </w:rPr>
        <w:t>В.В.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Булатникова</w:t>
      </w:r>
      <w:r w:rsidR="00FC5344" w:rsidRPr="00A33A3E">
        <w:rPr>
          <w:color w:val="000000"/>
          <w:sz w:val="28"/>
          <w:szCs w:val="28"/>
        </w:rPr>
        <w:t xml:space="preserve"> с соав</w:t>
      </w:r>
      <w:r w:rsidR="00A33A3E" w:rsidRPr="00A33A3E">
        <w:rPr>
          <w:color w:val="000000"/>
          <w:sz w:val="28"/>
          <w:szCs w:val="28"/>
        </w:rPr>
        <w:t xml:space="preserve">т. </w:t>
      </w:r>
      <w:r w:rsidRPr="00A33A3E">
        <w:rPr>
          <w:color w:val="000000"/>
          <w:sz w:val="28"/>
          <w:szCs w:val="28"/>
        </w:rPr>
        <w:t>Большинство этих соединений плохо поддаются биохимическому окислению. Авторы показывают, что деэмульгаторы – блок-сополимеры окиси</w:t>
      </w:r>
      <w:r w:rsidR="004D3A31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этилена и пропилена относятся к «биологически жестким». Легко и быстро разрушаются НПАВ, полученные на основе первичных жирных спиртов и сахаров (</w:t>
      </w:r>
      <w:r w:rsidR="006142FD" w:rsidRPr="00A33A3E">
        <w:rPr>
          <w:color w:val="000000"/>
          <w:sz w:val="28"/>
          <w:szCs w:val="28"/>
        </w:rPr>
        <w:t>Ротмистров, 1978</w:t>
      </w:r>
      <w:r w:rsidRPr="00A33A3E">
        <w:rPr>
          <w:color w:val="000000"/>
          <w:sz w:val="28"/>
          <w:szCs w:val="28"/>
        </w:rPr>
        <w:t>).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Работы по изучению деструкции НПАВ чистыми культурами микроорганизмов немногочисленны. Показано, что твины могут служить питательным субстратом для бактерий, а так же способствовать использованию других соединений, облегчая их транспорт в клетку (</w:t>
      </w:r>
      <w:r w:rsidR="006142FD" w:rsidRPr="00A33A3E">
        <w:rPr>
          <w:color w:val="000000"/>
          <w:sz w:val="28"/>
          <w:szCs w:val="28"/>
        </w:rPr>
        <w:t>Ротмистров, 1978, цит. Ксандопуло, 1971</w:t>
      </w:r>
      <w:r w:rsidRPr="00A33A3E">
        <w:rPr>
          <w:color w:val="000000"/>
          <w:sz w:val="28"/>
          <w:szCs w:val="28"/>
        </w:rPr>
        <w:t xml:space="preserve">). </w:t>
      </w:r>
      <w:r w:rsidRPr="00A33A3E">
        <w:rPr>
          <w:i/>
          <w:color w:val="000000"/>
          <w:sz w:val="28"/>
          <w:szCs w:val="28"/>
          <w:lang w:val="en-US"/>
        </w:rPr>
        <w:t>Ps</w:t>
      </w:r>
      <w:r w:rsidRPr="00A33A3E">
        <w:rPr>
          <w:i/>
          <w:color w:val="000000"/>
          <w:sz w:val="28"/>
          <w:szCs w:val="28"/>
        </w:rPr>
        <w:t xml:space="preserve">. </w:t>
      </w:r>
      <w:r w:rsidRPr="00A33A3E">
        <w:rPr>
          <w:i/>
          <w:color w:val="000000"/>
          <w:sz w:val="28"/>
          <w:szCs w:val="28"/>
          <w:lang w:val="en-US"/>
        </w:rPr>
        <w:t>aeruginosa</w:t>
      </w:r>
      <w:r w:rsidRPr="00A33A3E">
        <w:rPr>
          <w:i/>
          <w:color w:val="000000"/>
          <w:sz w:val="28"/>
          <w:szCs w:val="28"/>
        </w:rPr>
        <w:t xml:space="preserve">, </w:t>
      </w:r>
      <w:r w:rsidRPr="00A33A3E">
        <w:rPr>
          <w:i/>
          <w:color w:val="000000"/>
          <w:sz w:val="28"/>
          <w:szCs w:val="28"/>
          <w:lang w:val="en-US"/>
        </w:rPr>
        <w:t>Aspergillus</w:t>
      </w:r>
      <w:r w:rsidRPr="00A33A3E">
        <w:rPr>
          <w:i/>
          <w:color w:val="000000"/>
          <w:sz w:val="28"/>
          <w:szCs w:val="28"/>
        </w:rPr>
        <w:t xml:space="preserve"> </w:t>
      </w:r>
      <w:r w:rsidRPr="00A33A3E">
        <w:rPr>
          <w:i/>
          <w:color w:val="000000"/>
          <w:sz w:val="28"/>
          <w:szCs w:val="28"/>
          <w:lang w:val="en-US"/>
        </w:rPr>
        <w:t>niger</w:t>
      </w:r>
      <w:r w:rsidRPr="00A33A3E">
        <w:rPr>
          <w:i/>
          <w:color w:val="000000"/>
          <w:sz w:val="28"/>
          <w:szCs w:val="28"/>
        </w:rPr>
        <w:t xml:space="preserve"> и </w:t>
      </w:r>
      <w:r w:rsidRPr="00A33A3E">
        <w:rPr>
          <w:i/>
          <w:color w:val="000000"/>
          <w:sz w:val="28"/>
          <w:szCs w:val="28"/>
          <w:lang w:val="en-US"/>
        </w:rPr>
        <w:t>Penicillium</w:t>
      </w:r>
      <w:r w:rsidRPr="00A33A3E">
        <w:rPr>
          <w:i/>
          <w:color w:val="000000"/>
          <w:sz w:val="28"/>
          <w:szCs w:val="28"/>
        </w:rPr>
        <w:t xml:space="preserve"> </w:t>
      </w:r>
      <w:r w:rsidRPr="00A33A3E">
        <w:rPr>
          <w:i/>
          <w:color w:val="000000"/>
          <w:sz w:val="28"/>
          <w:szCs w:val="28"/>
          <w:lang w:val="en-US"/>
        </w:rPr>
        <w:t>notatum</w:t>
      </w:r>
      <w:r w:rsidRPr="00A33A3E">
        <w:rPr>
          <w:color w:val="000000"/>
          <w:sz w:val="28"/>
          <w:szCs w:val="28"/>
        </w:rPr>
        <w:t xml:space="preserve"> способны расти в растворах сложных эфиров жирных кислот (</w:t>
      </w:r>
      <w:r w:rsidR="006142FD" w:rsidRPr="00A33A3E">
        <w:rPr>
          <w:color w:val="000000"/>
          <w:sz w:val="28"/>
          <w:szCs w:val="28"/>
        </w:rPr>
        <w:t>Ротмистров, 1978</w:t>
      </w:r>
      <w:r w:rsidRPr="00A33A3E">
        <w:rPr>
          <w:color w:val="000000"/>
          <w:sz w:val="28"/>
          <w:szCs w:val="28"/>
        </w:rPr>
        <w:t>). Образуя эстеразы, эти микроорганизмы расщепляют эфирные связи с освобождением жирных кислот. Способностью разлагать полиоксиэтиленолеат обладают некоторые штаммы непатогенных микобактерий, которые окисляют его до углекислоты и воды. Микобактерии используют данное соединение в качестве единственного источника углерода.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Работами проводимыми в Институте коллоидной химии и химии воды АН УССР канд. Биол. </w:t>
      </w:r>
      <w:r w:rsidR="00A33A3E" w:rsidRPr="00A33A3E">
        <w:rPr>
          <w:color w:val="000000"/>
          <w:sz w:val="28"/>
          <w:szCs w:val="28"/>
        </w:rPr>
        <w:t>Наук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В.М.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Удодом</w:t>
      </w:r>
      <w:r w:rsidR="000B79AC" w:rsidRPr="00A33A3E">
        <w:rPr>
          <w:color w:val="000000"/>
          <w:sz w:val="28"/>
          <w:szCs w:val="28"/>
        </w:rPr>
        <w:t xml:space="preserve"> (</w:t>
      </w:r>
      <w:r w:rsidR="009A1960" w:rsidRPr="00A33A3E">
        <w:rPr>
          <w:color w:val="000000"/>
          <w:sz w:val="28"/>
          <w:szCs w:val="28"/>
        </w:rPr>
        <w:t>Ставская, 1978</w:t>
      </w:r>
      <w:r w:rsidR="000B79AC" w:rsidRPr="00A33A3E">
        <w:rPr>
          <w:color w:val="000000"/>
          <w:sz w:val="28"/>
          <w:szCs w:val="28"/>
        </w:rPr>
        <w:t>)</w:t>
      </w:r>
      <w:r w:rsidRPr="00A33A3E">
        <w:rPr>
          <w:color w:val="000000"/>
          <w:sz w:val="28"/>
          <w:szCs w:val="28"/>
        </w:rPr>
        <w:t>, показано, что додециловый эфир полиэтиленгликоля в концентрации 50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1</w:t>
      </w:r>
      <w:r w:rsidRPr="00A33A3E">
        <w:rPr>
          <w:color w:val="000000"/>
          <w:sz w:val="28"/>
          <w:szCs w:val="28"/>
        </w:rPr>
        <w:t xml:space="preserve">00 мг/л полностью разрушается микроорганизмами родов </w:t>
      </w:r>
      <w:r w:rsidRPr="00A33A3E">
        <w:rPr>
          <w:i/>
          <w:color w:val="000000"/>
          <w:sz w:val="28"/>
          <w:szCs w:val="28"/>
          <w:lang w:val="en-US"/>
        </w:rPr>
        <w:t>Pseudomonas</w:t>
      </w:r>
      <w:r w:rsidRPr="00A33A3E">
        <w:rPr>
          <w:i/>
          <w:color w:val="000000"/>
          <w:sz w:val="28"/>
          <w:szCs w:val="28"/>
        </w:rPr>
        <w:t xml:space="preserve">, </w:t>
      </w:r>
      <w:r w:rsidRPr="00A33A3E">
        <w:rPr>
          <w:i/>
          <w:color w:val="000000"/>
          <w:sz w:val="28"/>
          <w:szCs w:val="28"/>
          <w:lang w:val="en-US"/>
        </w:rPr>
        <w:t>Bacillus</w:t>
      </w:r>
      <w:r w:rsidRPr="00A33A3E">
        <w:rPr>
          <w:color w:val="000000"/>
          <w:sz w:val="28"/>
          <w:szCs w:val="28"/>
        </w:rPr>
        <w:t xml:space="preserve"> и </w:t>
      </w:r>
      <w:r w:rsidRPr="00A33A3E">
        <w:rPr>
          <w:i/>
          <w:color w:val="000000"/>
          <w:sz w:val="28"/>
          <w:szCs w:val="28"/>
          <w:lang w:val="en-US"/>
        </w:rPr>
        <w:t>Candida</w:t>
      </w:r>
      <w:r w:rsidRPr="00A33A3E">
        <w:rPr>
          <w:color w:val="000000"/>
          <w:sz w:val="28"/>
          <w:szCs w:val="28"/>
        </w:rPr>
        <w:t xml:space="preserve"> в течение 18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ч</w:t>
      </w:r>
      <w:r w:rsidRPr="00A33A3E">
        <w:rPr>
          <w:color w:val="000000"/>
          <w:sz w:val="28"/>
          <w:szCs w:val="28"/>
        </w:rPr>
        <w:t>. Увеличение концентрации приводит к замедлению деструкции, и разложение наступает на 2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7</w:t>
      </w:r>
      <w:r w:rsidRPr="00A33A3E">
        <w:rPr>
          <w:color w:val="000000"/>
          <w:sz w:val="28"/>
          <w:szCs w:val="28"/>
        </w:rPr>
        <w:t xml:space="preserve"> сутки.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Анализ литературных данных показал, что в природе довольно часто встречаются микроорганизмы, способные разрушать биологически «мягкие» поверхностно-активные вещества, в том числе неионогенные, такие как оксиэтилированные спирты и кислоты, и гораздо реже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 xml:space="preserve">«жесткие», например оксиэтилированные алкилфенолы. Известно, </w:t>
      </w:r>
      <w:r w:rsidR="00F01B0C" w:rsidRPr="00A33A3E">
        <w:rPr>
          <w:color w:val="000000"/>
          <w:sz w:val="28"/>
          <w:szCs w:val="28"/>
        </w:rPr>
        <w:t>ч</w:t>
      </w:r>
      <w:r w:rsidRPr="00A33A3E">
        <w:rPr>
          <w:color w:val="000000"/>
          <w:sz w:val="28"/>
          <w:szCs w:val="28"/>
        </w:rPr>
        <w:t xml:space="preserve">то чем больше ксенобиотик отличается от природных субстратов и метаболитов основного обмена, тем меньше вероятность широкого распространения штаммов, способных к его утилизации. Лишь </w:t>
      </w:r>
      <w:r w:rsidR="00F01B0C" w:rsidRPr="00A33A3E">
        <w:rPr>
          <w:color w:val="000000"/>
          <w:sz w:val="28"/>
          <w:szCs w:val="28"/>
        </w:rPr>
        <w:t>там,</w:t>
      </w:r>
      <w:r w:rsidRPr="00A33A3E">
        <w:rPr>
          <w:color w:val="000000"/>
          <w:sz w:val="28"/>
          <w:szCs w:val="28"/>
        </w:rPr>
        <w:t xml:space="preserve"> где имеет место длительный контакт микроорганизмов, обладающих высокой гибкостью метаболических реакций, с соответствующим веществом, возможно формирование штаммов деструкторов (</w:t>
      </w:r>
      <w:r w:rsidR="006A6B20" w:rsidRPr="00A33A3E">
        <w:rPr>
          <w:color w:val="000000"/>
          <w:sz w:val="28"/>
          <w:szCs w:val="28"/>
        </w:rPr>
        <w:t>Ставская, 1978</w:t>
      </w:r>
      <w:r w:rsidRPr="00A33A3E">
        <w:rPr>
          <w:color w:val="000000"/>
          <w:sz w:val="28"/>
          <w:szCs w:val="28"/>
        </w:rPr>
        <w:t xml:space="preserve">). Такими объектами являются загрязненные почвы, сточные воды и активные илы очистных сооружений. Тем не </w:t>
      </w:r>
      <w:r w:rsidR="00F01B0C" w:rsidRPr="00A33A3E">
        <w:rPr>
          <w:color w:val="000000"/>
          <w:sz w:val="28"/>
          <w:szCs w:val="28"/>
        </w:rPr>
        <w:t>менее,</w:t>
      </w:r>
      <w:r w:rsidRPr="00A33A3E">
        <w:rPr>
          <w:color w:val="000000"/>
          <w:sz w:val="28"/>
          <w:szCs w:val="28"/>
        </w:rPr>
        <w:t xml:space="preserve"> даже из таких источников не всегда удается выделить интересующий микроорганизм.</w:t>
      </w:r>
    </w:p>
    <w:p w:rsidR="00EF396C" w:rsidRPr="00A33A3E" w:rsidRDefault="00EF396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Накопившиеся в последние </w:t>
      </w:r>
      <w:r w:rsidR="00186750" w:rsidRPr="00A33A3E">
        <w:rPr>
          <w:color w:val="000000"/>
          <w:sz w:val="28"/>
          <w:szCs w:val="28"/>
        </w:rPr>
        <w:t>годы,</w:t>
      </w:r>
      <w:r w:rsidRPr="00A33A3E">
        <w:rPr>
          <w:color w:val="000000"/>
          <w:sz w:val="28"/>
          <w:szCs w:val="28"/>
        </w:rPr>
        <w:t xml:space="preserve"> данные о биоразлагаемости ПАВ </w:t>
      </w:r>
      <w:r w:rsidR="00F01B0C" w:rsidRPr="00A33A3E">
        <w:rPr>
          <w:color w:val="000000"/>
          <w:sz w:val="28"/>
          <w:szCs w:val="28"/>
        </w:rPr>
        <w:t>свидетельствуют,</w:t>
      </w:r>
      <w:r w:rsidRPr="00A33A3E">
        <w:rPr>
          <w:color w:val="000000"/>
          <w:sz w:val="28"/>
          <w:szCs w:val="28"/>
        </w:rPr>
        <w:t xml:space="preserve"> о необходимости, с одной стороны, синтеза и внедрения в производство легко биоразрушаемых соединений, а с другой – разработки новых, более интенсивных методов очистки окружающей среды от ПАВ. Эти методы должны основываться на использовании специально полученных высокоактивных чистых культур микроорганизмов, деструкторов ПАВ. Применение таких культур в микробном методе очистки будет способствовать защите окружающей среды от загрязнения синтетическими соединениями, и сохранению окружающей человека природы.</w:t>
      </w:r>
    </w:p>
    <w:p w:rsidR="009A1960" w:rsidRPr="00A33A3E" w:rsidRDefault="009A1960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9A1960" w:rsidRPr="00A33A3E" w:rsidSect="00A33A3E"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9A1960" w:rsidRPr="00A33A3E" w:rsidRDefault="00A33A3E" w:rsidP="00A33A3E">
      <w:pPr>
        <w:pStyle w:val="2"/>
        <w:keepNext w:val="0"/>
        <w:spacing w:line="360" w:lineRule="auto"/>
        <w:ind w:firstLine="709"/>
        <w:jc w:val="both"/>
        <w:rPr>
          <w:i w:val="0"/>
          <w:color w:val="000000"/>
        </w:rPr>
      </w:pPr>
      <w:bookmarkStart w:id="13" w:name="_Toc231607165"/>
      <w:r w:rsidRPr="00A33A3E">
        <w:rPr>
          <w:i w:val="0"/>
          <w:color w:val="000000"/>
        </w:rPr>
        <w:t>1.6</w:t>
      </w:r>
      <w:r w:rsidR="009A1960" w:rsidRPr="00A33A3E">
        <w:rPr>
          <w:i w:val="0"/>
          <w:color w:val="000000"/>
        </w:rPr>
        <w:t xml:space="preserve"> Действие </w:t>
      </w:r>
      <w:r w:rsidR="00510EE1" w:rsidRPr="00A33A3E">
        <w:rPr>
          <w:i w:val="0"/>
          <w:color w:val="000000"/>
        </w:rPr>
        <w:t>СМС</w:t>
      </w:r>
      <w:r w:rsidR="009A1960" w:rsidRPr="00A33A3E">
        <w:rPr>
          <w:i w:val="0"/>
          <w:color w:val="000000"/>
        </w:rPr>
        <w:t xml:space="preserve"> на экосистемы</w:t>
      </w:r>
      <w:r w:rsidR="00DF32F4" w:rsidRPr="00A33A3E">
        <w:rPr>
          <w:i w:val="0"/>
          <w:color w:val="000000"/>
        </w:rPr>
        <w:t xml:space="preserve"> и здоровье человека</w:t>
      </w:r>
      <w:bookmarkEnd w:id="13"/>
    </w:p>
    <w:p w:rsidR="00A33A3E" w:rsidRDefault="00A33A3E" w:rsidP="00A33A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C4C7F" w:rsidRPr="00A33A3E" w:rsidRDefault="00A33A3E" w:rsidP="00A33A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1.6.1</w:t>
      </w:r>
      <w:r w:rsidR="006C4C7F" w:rsidRPr="00A33A3E">
        <w:rPr>
          <w:rFonts w:ascii="Times New Roman" w:hAnsi="Times New Roman"/>
          <w:color w:val="000000"/>
          <w:sz w:val="28"/>
        </w:rPr>
        <w:t xml:space="preserve"> Действие </w:t>
      </w:r>
      <w:r w:rsidR="00510EE1" w:rsidRPr="00A33A3E">
        <w:rPr>
          <w:rFonts w:ascii="Times New Roman" w:hAnsi="Times New Roman"/>
          <w:color w:val="000000"/>
          <w:sz w:val="28"/>
        </w:rPr>
        <w:t>СМС</w:t>
      </w:r>
      <w:r w:rsidR="006C4C7F" w:rsidRPr="00A33A3E">
        <w:rPr>
          <w:rFonts w:ascii="Times New Roman" w:hAnsi="Times New Roman"/>
          <w:color w:val="000000"/>
          <w:sz w:val="28"/>
        </w:rPr>
        <w:t xml:space="preserve"> на экосистемы</w:t>
      </w:r>
    </w:p>
    <w:p w:rsidR="00DF32F4" w:rsidRPr="00A33A3E" w:rsidRDefault="009A1960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Неуклонное увеличение количества химических соединений, используемых в промышленности, сельском хозяйстве, медицине и быту, создает принципиально новую по своей опасности экологическую ситуацию для человечества, состояния окружающих человека флоры и фауны. Детергенты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 xml:space="preserve">синтетические поверхностно-активные вещества (ПАВ) являются также </w:t>
      </w:r>
      <w:r w:rsidR="00A33A3E">
        <w:rPr>
          <w:color w:val="000000"/>
          <w:sz w:val="28"/>
          <w:szCs w:val="28"/>
        </w:rPr>
        <w:t>«</w:t>
      </w:r>
      <w:r w:rsidR="00A33A3E" w:rsidRPr="00A33A3E">
        <w:rPr>
          <w:color w:val="000000"/>
          <w:sz w:val="28"/>
          <w:szCs w:val="28"/>
        </w:rPr>
        <w:t>д</w:t>
      </w:r>
      <w:r w:rsidRPr="00A33A3E">
        <w:rPr>
          <w:color w:val="000000"/>
          <w:sz w:val="28"/>
          <w:szCs w:val="28"/>
        </w:rPr>
        <w:t>етищем</w:t>
      </w:r>
      <w:r w:rsidR="00A33A3E">
        <w:rPr>
          <w:color w:val="000000"/>
          <w:sz w:val="28"/>
          <w:szCs w:val="28"/>
        </w:rPr>
        <w:t>»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научно-технической революции XX века.</w:t>
      </w:r>
      <w:r w:rsidR="00510EE1" w:rsidRPr="00A33A3E">
        <w:rPr>
          <w:color w:val="000000"/>
          <w:sz w:val="28"/>
          <w:szCs w:val="28"/>
        </w:rPr>
        <w:t xml:space="preserve"> Они широко используются для производства СМС.</w:t>
      </w:r>
      <w:r w:rsidRPr="00A33A3E">
        <w:rPr>
          <w:color w:val="000000"/>
          <w:sz w:val="28"/>
          <w:szCs w:val="28"/>
        </w:rPr>
        <w:t xml:space="preserve"> Прогнозируемая необходимость ПАВ на ближайшие годы для стран СНГ составляет свыше 1,206 млн</w:t>
      </w:r>
      <w:r w:rsidR="00FC42F9" w:rsidRPr="00A33A3E">
        <w:rPr>
          <w:color w:val="000000"/>
          <w:sz w:val="28"/>
          <w:szCs w:val="28"/>
        </w:rPr>
        <w:t>.</w:t>
      </w:r>
      <w:r w:rsidRPr="00A33A3E">
        <w:rPr>
          <w:color w:val="000000"/>
          <w:sz w:val="28"/>
          <w:szCs w:val="28"/>
        </w:rPr>
        <w:t xml:space="preserve"> т. По сравнению с 1985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г</w:t>
      </w:r>
      <w:r w:rsidRPr="00A33A3E">
        <w:rPr>
          <w:color w:val="000000"/>
          <w:sz w:val="28"/>
          <w:szCs w:val="28"/>
        </w:rPr>
        <w:t xml:space="preserve">. применение детергентов в Украине, например, увеличилось почти в 2 раза. Естественно, это может отрицательно повлиять на качество окружающей среды. Основной причиной такого влияния является, с одной стороны, несовершенство существующих методов очистки промышленных, бытовых стоков и производственных выбросов в атмосферный воздух, с другой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отсутствие в ряде населенных пунктов, а также на некоторых предприятиях очистных сооружений.</w:t>
      </w:r>
    </w:p>
    <w:p w:rsidR="00DF32F4" w:rsidRPr="00A33A3E" w:rsidRDefault="00DF32F4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Преобладающее большинство ПАВ (более 9</w:t>
      </w:r>
      <w:r w:rsidR="00A33A3E" w:rsidRPr="00A33A3E">
        <w:rPr>
          <w:color w:val="000000"/>
          <w:sz w:val="28"/>
          <w:szCs w:val="28"/>
        </w:rPr>
        <w:t>5</w:t>
      </w:r>
      <w:r w:rsidR="00A33A3E">
        <w:rPr>
          <w:color w:val="000000"/>
          <w:sz w:val="28"/>
          <w:szCs w:val="28"/>
        </w:rPr>
        <w:t>%</w:t>
      </w:r>
      <w:r w:rsidRPr="00A33A3E">
        <w:rPr>
          <w:color w:val="000000"/>
          <w:sz w:val="28"/>
          <w:szCs w:val="28"/>
        </w:rPr>
        <w:t>) относится к 3</w:t>
      </w:r>
      <w:r w:rsidR="00A33A3E">
        <w:rPr>
          <w:color w:val="000000"/>
          <w:sz w:val="28"/>
          <w:szCs w:val="28"/>
        </w:rPr>
        <w:noBreakHyphen/>
      </w:r>
      <w:r w:rsidR="00A33A3E" w:rsidRPr="00A33A3E">
        <w:rPr>
          <w:color w:val="000000"/>
          <w:sz w:val="28"/>
          <w:szCs w:val="28"/>
        </w:rPr>
        <w:t>м</w:t>
      </w:r>
      <w:r w:rsidRPr="00A33A3E">
        <w:rPr>
          <w:color w:val="000000"/>
          <w:sz w:val="28"/>
          <w:szCs w:val="28"/>
        </w:rPr>
        <w:t>у и 4</w:t>
      </w:r>
      <w:r w:rsidR="00A33A3E">
        <w:rPr>
          <w:color w:val="000000"/>
          <w:sz w:val="28"/>
          <w:szCs w:val="28"/>
        </w:rPr>
        <w:noBreakHyphen/>
      </w:r>
      <w:r w:rsidR="00A33A3E" w:rsidRPr="00A33A3E">
        <w:rPr>
          <w:color w:val="000000"/>
          <w:sz w:val="28"/>
          <w:szCs w:val="28"/>
        </w:rPr>
        <w:t>м</w:t>
      </w:r>
      <w:r w:rsidRPr="00A33A3E">
        <w:rPr>
          <w:color w:val="000000"/>
          <w:sz w:val="28"/>
          <w:szCs w:val="28"/>
        </w:rPr>
        <w:t>у классам опасности (умеренно- и малотоксичные). Пороговые концентрации их биологического действия, как правило, в 30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5</w:t>
      </w:r>
      <w:r w:rsidRPr="00A33A3E">
        <w:rPr>
          <w:color w:val="000000"/>
          <w:sz w:val="28"/>
          <w:szCs w:val="28"/>
        </w:rPr>
        <w:t>0 раз выше установленных ПДК (0,1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0</w:t>
      </w:r>
      <w:r w:rsidRPr="00A33A3E">
        <w:rPr>
          <w:color w:val="000000"/>
          <w:sz w:val="28"/>
          <w:szCs w:val="28"/>
        </w:rPr>
        <w:t>,</w:t>
      </w:r>
      <w:r w:rsidR="00A33A3E" w:rsidRPr="00A33A3E">
        <w:rPr>
          <w:color w:val="000000"/>
          <w:sz w:val="28"/>
          <w:szCs w:val="28"/>
        </w:rPr>
        <w:t>5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мг</w:t>
      </w:r>
      <w:r w:rsidRPr="00A33A3E">
        <w:rPr>
          <w:color w:val="000000"/>
          <w:sz w:val="28"/>
          <w:szCs w:val="28"/>
        </w:rPr>
        <w:t xml:space="preserve">/л), что обеспечивает надежную защиту человека и окружающей среды. Коммунальные стоки содержат в среднем от 2 до 5 мг/л ПАВ (в 4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50 раз выше ПДК). В промышленных стоках содержание ПАВ может достигать от 10 до 100 мг/л.</w:t>
      </w:r>
    </w:p>
    <w:p w:rsidR="00FC42F9" w:rsidRPr="00A33A3E" w:rsidRDefault="00FC42F9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 случае если уровни загрязнений ПАВ в воде превышают ПДК в 10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2</w:t>
      </w:r>
      <w:r w:rsidRPr="00A33A3E">
        <w:rPr>
          <w:color w:val="000000"/>
          <w:sz w:val="28"/>
          <w:szCs w:val="28"/>
        </w:rPr>
        <w:t>0 раз, это приводит к ухудшению, в первую очередь, органолептических качеств воды, не повышая существенно гигиенической опасности по ее токсичности для человека, животных и птиц. Однако при этом возможно появление на поверхности воды пены, в которой концентрируются и активно размножаются полезные и патогенные микроорганизмы.</w:t>
      </w:r>
    </w:p>
    <w:p w:rsidR="00FC42F9" w:rsidRPr="00A33A3E" w:rsidRDefault="00FC42F9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Они распространяются течением и ветром на значительные расстояния, и тем самым стабильные молекулы ПАВ создают угрозу здоровью населения. Присутствие ПАВ повышает также степень опасности других вредных веществ, находящихся в воде и почве при последующих их перемещениях по пищевым цепочкам</w:t>
      </w:r>
      <w:r w:rsidR="008F49CC" w:rsidRPr="00A33A3E">
        <w:rPr>
          <w:color w:val="000000"/>
          <w:sz w:val="28"/>
          <w:szCs w:val="28"/>
        </w:rPr>
        <w:t xml:space="preserve"> (</w:t>
      </w:r>
      <w:r w:rsidR="008F49CC" w:rsidRPr="00A33A3E">
        <w:rPr>
          <w:color w:val="000000"/>
          <w:sz w:val="28"/>
          <w:szCs w:val="28"/>
          <w:lang w:val="en-US"/>
        </w:rPr>
        <w:t>www</w:t>
      </w:r>
      <w:r w:rsidR="008F49CC" w:rsidRPr="00A33A3E">
        <w:rPr>
          <w:color w:val="000000"/>
          <w:sz w:val="28"/>
          <w:szCs w:val="28"/>
        </w:rPr>
        <w:t>.</w:t>
      </w:r>
      <w:r w:rsidR="008F49CC" w:rsidRPr="00A33A3E">
        <w:rPr>
          <w:color w:val="000000"/>
          <w:sz w:val="28"/>
          <w:szCs w:val="28"/>
          <w:lang w:val="en-US"/>
        </w:rPr>
        <w:t>aquaria</w:t>
      </w:r>
      <w:r w:rsidR="008F49CC" w:rsidRPr="00A33A3E">
        <w:rPr>
          <w:color w:val="000000"/>
          <w:sz w:val="28"/>
          <w:szCs w:val="28"/>
        </w:rPr>
        <w:t>.</w:t>
      </w:r>
      <w:r w:rsidR="008F49CC" w:rsidRPr="00A33A3E">
        <w:rPr>
          <w:color w:val="000000"/>
          <w:sz w:val="28"/>
          <w:szCs w:val="28"/>
          <w:lang w:val="en-US"/>
        </w:rPr>
        <w:t>com</w:t>
      </w:r>
      <w:r w:rsidR="008F49CC" w:rsidRPr="00A33A3E">
        <w:rPr>
          <w:color w:val="000000"/>
          <w:sz w:val="28"/>
          <w:szCs w:val="28"/>
        </w:rPr>
        <w:t>.</w:t>
      </w:r>
      <w:r w:rsidR="008F49CC" w:rsidRPr="00A33A3E">
        <w:rPr>
          <w:color w:val="000000"/>
          <w:sz w:val="28"/>
          <w:szCs w:val="28"/>
          <w:lang w:val="en-US"/>
        </w:rPr>
        <w:t>ua</w:t>
      </w:r>
      <w:r w:rsidR="008F49CC" w:rsidRPr="00A33A3E">
        <w:rPr>
          <w:color w:val="000000"/>
          <w:sz w:val="28"/>
          <w:szCs w:val="28"/>
        </w:rPr>
        <w:t>/</w:t>
      </w:r>
      <w:r w:rsidR="008F49CC" w:rsidRPr="00A33A3E">
        <w:rPr>
          <w:color w:val="000000"/>
          <w:sz w:val="28"/>
          <w:szCs w:val="28"/>
          <w:lang w:val="en-US"/>
        </w:rPr>
        <w:t>coretra</w:t>
      </w:r>
      <w:r w:rsidR="008F49CC" w:rsidRPr="00A33A3E">
        <w:rPr>
          <w:color w:val="000000"/>
          <w:sz w:val="28"/>
          <w:szCs w:val="28"/>
        </w:rPr>
        <w:t>.</w:t>
      </w:r>
      <w:r w:rsidR="008F49CC" w:rsidRPr="00A33A3E">
        <w:rPr>
          <w:color w:val="000000"/>
          <w:sz w:val="28"/>
          <w:szCs w:val="28"/>
          <w:lang w:val="en-US"/>
        </w:rPr>
        <w:t>html</w:t>
      </w:r>
      <w:r w:rsidR="008F49CC" w:rsidRPr="00A33A3E">
        <w:rPr>
          <w:color w:val="000000"/>
          <w:sz w:val="28"/>
          <w:szCs w:val="28"/>
        </w:rPr>
        <w:t>)</w:t>
      </w:r>
      <w:r w:rsidRPr="00A33A3E">
        <w:rPr>
          <w:color w:val="000000"/>
          <w:sz w:val="28"/>
          <w:szCs w:val="28"/>
        </w:rPr>
        <w:t>.</w:t>
      </w:r>
    </w:p>
    <w:p w:rsidR="009A1960" w:rsidRPr="00A33A3E" w:rsidRDefault="009A1960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Учитывая уровень производства, распространенность в объектах окружающей среды, широкомасштабное применение в различных отраслях промышленности и быту, можно утверждать, что наиболее значимыми являются анионные ПАВ. При значительном загрязнении почвы тяжелыми металлами, нитратами и присутствии детергентов последние повышают подвижность токсикантов по вертикальному профилю почвы и их переходу с почвы в растениеводческую продукцию. При этом сами детергенты в присутствии в почве других загрязнителей, в частности металлов, также мигрируют в грунтовые воды и транслоцируются в сельхозкультуры в больших количествах, чем в случае присутствия ПАВ в почве в изолированном виде. При значительном поступлении детергентов в почву (свыше 15 мг на кг) создаются наилучшие условия для размножения и длительного выживания микрофлоры, в том числе и патогенной, что может представлять, особенно в летний период, эпидемическую опасность и угрозу здоровью населения. Токсичность детергентов по гигиеническим критериям сравнительно невысока, однако наличие целого ряда специфических свойств (пенообразование, эмульгирование, солюбилизация, влияние на поведение веществ в окружающей среде и др.) у данных загрязнителей позволяет отнести их к разряду вредных веществ, которые способны спровоцировать конфликтную экологическую ситуацию и оказать неблагоприятное влияние на здоровье человека</w:t>
      </w:r>
      <w:r w:rsidR="00C0755D" w:rsidRPr="00A33A3E">
        <w:rPr>
          <w:color w:val="000000"/>
          <w:sz w:val="28"/>
          <w:szCs w:val="28"/>
        </w:rPr>
        <w:t xml:space="preserve"> (Голубева, 2006)</w:t>
      </w:r>
      <w:r w:rsidRPr="00A33A3E">
        <w:rPr>
          <w:color w:val="000000"/>
          <w:sz w:val="28"/>
          <w:szCs w:val="28"/>
        </w:rPr>
        <w:t>.</w:t>
      </w:r>
    </w:p>
    <w:p w:rsidR="00510EE1" w:rsidRPr="00A33A3E" w:rsidRDefault="00510EE1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В состав многих СМС </w:t>
      </w:r>
      <w:r w:rsidR="00306EDD" w:rsidRPr="00A33A3E">
        <w:rPr>
          <w:color w:val="000000"/>
          <w:sz w:val="28"/>
          <w:szCs w:val="28"/>
        </w:rPr>
        <w:t>помимо ПАВ входят разнообразные добавки. К числу наиболее вредных добавок относятся фосфаты.</w:t>
      </w:r>
    </w:p>
    <w:p w:rsidR="00306EDD" w:rsidRPr="00A33A3E" w:rsidRDefault="00306EDD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Они представляют собой большую угрозу для окружающей нас среды. Попадая после стирки вместе со сточными водами в водоемы, фосфаты принимаются действовать как удобрения. </w:t>
      </w:r>
      <w:r w:rsidR="00A33A3E">
        <w:rPr>
          <w:color w:val="000000"/>
          <w:sz w:val="28"/>
          <w:szCs w:val="28"/>
        </w:rPr>
        <w:t>«</w:t>
      </w:r>
      <w:r w:rsidR="00A33A3E" w:rsidRPr="00A33A3E">
        <w:rPr>
          <w:color w:val="000000"/>
          <w:sz w:val="28"/>
          <w:szCs w:val="28"/>
        </w:rPr>
        <w:t>У</w:t>
      </w:r>
      <w:r w:rsidRPr="00A33A3E">
        <w:rPr>
          <w:color w:val="000000"/>
          <w:sz w:val="28"/>
          <w:szCs w:val="28"/>
        </w:rPr>
        <w:t>рожай</w:t>
      </w:r>
      <w:r w:rsidR="00A33A3E">
        <w:rPr>
          <w:color w:val="000000"/>
          <w:sz w:val="28"/>
          <w:szCs w:val="28"/>
        </w:rPr>
        <w:t>»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водорослей в водоемах начинает расти не по дням, а по часам. Водоросли, разлагаясь, выделяют в огромных количествах метан, аммиак, сероводород, которые уничтожают все живое в воде. Зарастание водоемов и засорение медленнотекущих вод приводят к грубым нарушениям экосистем водоемов, ухудшению кислородного обмена в гидросфере и создают трудности в обеспечении населения питьевой водой. Еще и по этой причине во многих странах законодательно запретили применение фосфатных СМС</w:t>
      </w:r>
      <w:r w:rsidR="00C0755D" w:rsidRPr="00A33A3E">
        <w:rPr>
          <w:color w:val="000000"/>
          <w:sz w:val="28"/>
          <w:szCs w:val="28"/>
        </w:rPr>
        <w:t xml:space="preserve"> (Голубева, 2006)</w:t>
      </w:r>
      <w:r w:rsidRPr="00A33A3E">
        <w:rPr>
          <w:color w:val="000000"/>
          <w:sz w:val="28"/>
          <w:szCs w:val="28"/>
        </w:rPr>
        <w:t>.</w:t>
      </w:r>
    </w:p>
    <w:p w:rsidR="00A33A3E" w:rsidRDefault="00A33A3E" w:rsidP="00A33A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C4C7F" w:rsidRPr="00A33A3E" w:rsidRDefault="00A33A3E" w:rsidP="00A33A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1.6.2</w:t>
      </w:r>
      <w:r w:rsidR="006C4C7F" w:rsidRPr="00A33A3E">
        <w:rPr>
          <w:rFonts w:ascii="Times New Roman" w:hAnsi="Times New Roman"/>
          <w:color w:val="000000"/>
          <w:sz w:val="28"/>
        </w:rPr>
        <w:t xml:space="preserve"> Действие ПАВ на организм человека</w:t>
      </w:r>
    </w:p>
    <w:p w:rsidR="00145027" w:rsidRPr="00A33A3E" w:rsidRDefault="006C4C7F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Очень многих волнуют вопросы, связанные с вредным влиянием на организм химикатов, входящих в состав широко рекламируемых в печати и по телевидению синтетических моющих средств (СМС), с качеством и безопасностью использования в быту различных видов стиральных порошков. Повсеместное использование СМС привело к формированию нового, постоянно действующего химического фактора среды обитания человека. И это при явном дефиците гигиенических знаний о безопасности употребления СМС</w:t>
      </w:r>
      <w:r w:rsidR="00145027" w:rsidRPr="00A33A3E">
        <w:rPr>
          <w:color w:val="000000"/>
          <w:sz w:val="28"/>
          <w:szCs w:val="28"/>
        </w:rPr>
        <w:t>.</w:t>
      </w:r>
    </w:p>
    <w:p w:rsidR="006C4C7F" w:rsidRPr="00A33A3E" w:rsidRDefault="00145027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О</w:t>
      </w:r>
      <w:r w:rsidR="006C4C7F" w:rsidRPr="00A33A3E">
        <w:rPr>
          <w:color w:val="000000"/>
          <w:sz w:val="28"/>
          <w:szCs w:val="28"/>
        </w:rPr>
        <w:t xml:space="preserve">сновные действующие вещества всех стиральных порошков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="006C4C7F" w:rsidRPr="00A33A3E">
        <w:rPr>
          <w:color w:val="000000"/>
          <w:sz w:val="28"/>
          <w:szCs w:val="28"/>
        </w:rPr>
        <w:t>это поверхностно активные вещества (ПАВ), которые представляют собой чрезвычайно активные химические соединения. Обладая некоторым химическим родством с определенными компонентами мембран клеток человека и животных, ПАВ, при попадании в организм, скапливаются на клеточных мембранах, покрывая их поверхность тонким слоем, и при определенной концентрации способны вызвать нарушения важнейших биохимических процессов, протекающих в них, нарушить функцию и саму целостность клетки.</w:t>
      </w:r>
    </w:p>
    <w:p w:rsidR="00325BE6" w:rsidRPr="00A33A3E" w:rsidRDefault="00325BE6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Синтетические ПАВ могут оказывать вредное действие на организм человека, т</w:t>
      </w:r>
      <w:r w:rsidR="00A33A3E">
        <w:rPr>
          <w:color w:val="000000"/>
          <w:sz w:val="28"/>
          <w:szCs w:val="28"/>
        </w:rPr>
        <w:t xml:space="preserve">. </w:t>
      </w:r>
      <w:r w:rsidR="00A33A3E" w:rsidRPr="00A33A3E">
        <w:rPr>
          <w:color w:val="000000"/>
          <w:sz w:val="28"/>
          <w:szCs w:val="28"/>
        </w:rPr>
        <w:t>к</w:t>
      </w:r>
      <w:r w:rsidRPr="00A33A3E">
        <w:rPr>
          <w:color w:val="000000"/>
          <w:sz w:val="28"/>
          <w:szCs w:val="28"/>
        </w:rPr>
        <w:t>. обладают способностью проникать через гисто-гематические, в том числе плацентарные, барьеры, проявлять репродуктивную токсичность, нарушать липидный обмен, ПАВ усиливают проникновение других химических веществ</w:t>
      </w:r>
      <w:r w:rsid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в организм</w:t>
      </w:r>
      <w:r w:rsidR="00026D56" w:rsidRPr="00A33A3E">
        <w:rPr>
          <w:color w:val="000000"/>
          <w:sz w:val="28"/>
          <w:szCs w:val="28"/>
        </w:rPr>
        <w:t xml:space="preserve"> (Алексеева, 1998)</w:t>
      </w:r>
      <w:r w:rsidRPr="00A33A3E">
        <w:rPr>
          <w:color w:val="000000"/>
          <w:sz w:val="28"/>
          <w:szCs w:val="28"/>
        </w:rPr>
        <w:t>.</w:t>
      </w:r>
    </w:p>
    <w:p w:rsidR="00325BE6" w:rsidRPr="00A33A3E" w:rsidRDefault="00325BE6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Многие химические соединения, входящие в рецептуру СМС и товаров бытовой химии, обладают кожно-резорбтивным действием, сенсибилизирующим действием, влияют на функции воспроизводства, обладают слабым кумулятивным действием. Отдельные компоненты СМС</w:t>
      </w:r>
      <w:r w:rsid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трансформируются в окружающей среде с образованием опасных для окружающей среды и здоровья людей соединений.</w:t>
      </w:r>
    </w:p>
    <w:p w:rsidR="006C4C7F" w:rsidRPr="00A33A3E" w:rsidRDefault="006C4C7F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 экспериментах на животных ученые</w:t>
      </w:r>
      <w:r w:rsidR="00145027" w:rsidRPr="00A33A3E">
        <w:rPr>
          <w:color w:val="000000"/>
          <w:sz w:val="28"/>
          <w:szCs w:val="28"/>
        </w:rPr>
        <w:t xml:space="preserve"> (</w:t>
      </w:r>
      <w:r w:rsidR="008F49CC" w:rsidRPr="00A33A3E">
        <w:rPr>
          <w:color w:val="000000"/>
          <w:sz w:val="28"/>
          <w:szCs w:val="28"/>
        </w:rPr>
        <w:t>Голубева, 2006</w:t>
      </w:r>
      <w:r w:rsidR="00145027" w:rsidRPr="00A33A3E">
        <w:rPr>
          <w:color w:val="000000"/>
          <w:sz w:val="28"/>
          <w:szCs w:val="28"/>
        </w:rPr>
        <w:t>)</w:t>
      </w:r>
      <w:r w:rsidRPr="00A33A3E">
        <w:rPr>
          <w:color w:val="000000"/>
          <w:sz w:val="28"/>
          <w:szCs w:val="28"/>
        </w:rPr>
        <w:t xml:space="preserve"> установили, что ПАВ существенно изменяют интенсивность окислительно-восстановительных реакций, влияют на активность ряда важнейших ферментов, нарушают белковый, углеводный и жировой обмен. Особенно агрессивны в своих действиях анионные ПАВ. Они способны вызвать грубые нарушения иммунитета, развитие аллергии, поражение мозга, печени, почек, легких. Это одна из причин, по которым в странах Западной Европы наложены строгие ограничения на использование </w:t>
      </w:r>
      <w:r w:rsidR="00145027" w:rsidRPr="00A33A3E">
        <w:rPr>
          <w:color w:val="000000"/>
          <w:sz w:val="28"/>
          <w:szCs w:val="28"/>
        </w:rPr>
        <w:t>АПАВ</w:t>
      </w:r>
      <w:r w:rsidRPr="00A33A3E">
        <w:rPr>
          <w:color w:val="000000"/>
          <w:sz w:val="28"/>
          <w:szCs w:val="28"/>
        </w:rPr>
        <w:t xml:space="preserve"> в составах стиральных порошков. В лучшем случае их содержание не должно превышать 2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7</w:t>
      </w:r>
      <w:r w:rsidR="00A33A3E">
        <w:rPr>
          <w:color w:val="000000"/>
          <w:sz w:val="28"/>
          <w:szCs w:val="28"/>
        </w:rPr>
        <w:t>%</w:t>
      </w:r>
      <w:r w:rsidRPr="00A33A3E">
        <w:rPr>
          <w:color w:val="000000"/>
          <w:sz w:val="28"/>
          <w:szCs w:val="28"/>
        </w:rPr>
        <w:t>.</w:t>
      </w:r>
    </w:p>
    <w:p w:rsidR="00A33A3E" w:rsidRDefault="006C4C7F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На Западе уже более 10 лет назад отказались от применения в быту порошков, содержащих фосфатные добавки. На рынках Германии, Италии, Австрии, Голландии и Норвегии продаются только бесфосфатные моющие средства. В ФРГ применение фосфатных порошков запрещено федеральным законом. В других странах, таких как Франция, Великобритания, Испания, в соответствии с правительственными решениями, содержание фосфатов в СМС строго регламентировано (не более 1</w:t>
      </w:r>
      <w:r w:rsidR="00A33A3E" w:rsidRPr="00A33A3E">
        <w:rPr>
          <w:color w:val="000000"/>
          <w:sz w:val="28"/>
          <w:szCs w:val="28"/>
        </w:rPr>
        <w:t>2</w:t>
      </w:r>
      <w:r w:rsidR="00A33A3E">
        <w:rPr>
          <w:color w:val="000000"/>
          <w:sz w:val="28"/>
          <w:szCs w:val="28"/>
        </w:rPr>
        <w:t>%</w:t>
      </w:r>
      <w:r w:rsidRPr="00A33A3E">
        <w:rPr>
          <w:color w:val="000000"/>
          <w:sz w:val="28"/>
          <w:szCs w:val="28"/>
        </w:rPr>
        <w:t>)</w:t>
      </w:r>
      <w:r w:rsidR="0065651B" w:rsidRPr="00A33A3E">
        <w:rPr>
          <w:color w:val="000000"/>
          <w:sz w:val="28"/>
          <w:szCs w:val="28"/>
        </w:rPr>
        <w:t xml:space="preserve"> </w:t>
      </w:r>
      <w:r w:rsidR="008F49CC" w:rsidRPr="00A33A3E">
        <w:rPr>
          <w:color w:val="000000"/>
          <w:sz w:val="28"/>
          <w:szCs w:val="28"/>
        </w:rPr>
        <w:t>(</w:t>
      </w:r>
      <w:r w:rsidR="008F49CC" w:rsidRPr="00A33A3E">
        <w:rPr>
          <w:color w:val="000000"/>
          <w:sz w:val="28"/>
          <w:szCs w:val="28"/>
          <w:lang w:val="en-US"/>
        </w:rPr>
        <w:t>www</w:t>
      </w:r>
      <w:r w:rsidR="008F49CC" w:rsidRPr="00A33A3E">
        <w:rPr>
          <w:color w:val="000000"/>
          <w:sz w:val="28"/>
          <w:szCs w:val="28"/>
        </w:rPr>
        <w:t>.</w:t>
      </w:r>
      <w:r w:rsidR="008F49CC" w:rsidRPr="00A33A3E">
        <w:rPr>
          <w:color w:val="000000"/>
          <w:sz w:val="28"/>
          <w:szCs w:val="28"/>
          <w:lang w:val="en-US"/>
        </w:rPr>
        <w:t>aquaria</w:t>
      </w:r>
      <w:r w:rsidR="008F49CC" w:rsidRPr="00A33A3E">
        <w:rPr>
          <w:color w:val="000000"/>
          <w:sz w:val="28"/>
          <w:szCs w:val="28"/>
        </w:rPr>
        <w:t>.</w:t>
      </w:r>
      <w:r w:rsidR="008F49CC" w:rsidRPr="00A33A3E">
        <w:rPr>
          <w:color w:val="000000"/>
          <w:sz w:val="28"/>
          <w:szCs w:val="28"/>
          <w:lang w:val="en-US"/>
        </w:rPr>
        <w:t>com</w:t>
      </w:r>
      <w:r w:rsidR="008F49CC" w:rsidRPr="00A33A3E">
        <w:rPr>
          <w:color w:val="000000"/>
          <w:sz w:val="28"/>
          <w:szCs w:val="28"/>
        </w:rPr>
        <w:t>.</w:t>
      </w:r>
      <w:r w:rsidR="008F49CC" w:rsidRPr="00A33A3E">
        <w:rPr>
          <w:color w:val="000000"/>
          <w:sz w:val="28"/>
          <w:szCs w:val="28"/>
          <w:lang w:val="en-US"/>
        </w:rPr>
        <w:t>ua</w:t>
      </w:r>
      <w:r w:rsidR="008F49CC" w:rsidRPr="00A33A3E">
        <w:rPr>
          <w:color w:val="000000"/>
          <w:sz w:val="28"/>
          <w:szCs w:val="28"/>
        </w:rPr>
        <w:t>/</w:t>
      </w:r>
      <w:r w:rsidR="008F49CC" w:rsidRPr="00A33A3E">
        <w:rPr>
          <w:color w:val="000000"/>
          <w:sz w:val="28"/>
          <w:szCs w:val="28"/>
          <w:lang w:val="en-US"/>
        </w:rPr>
        <w:t>coretra</w:t>
      </w:r>
      <w:r w:rsidR="008F49CC" w:rsidRPr="00A33A3E">
        <w:rPr>
          <w:color w:val="000000"/>
          <w:sz w:val="28"/>
          <w:szCs w:val="28"/>
        </w:rPr>
        <w:t>.</w:t>
      </w:r>
      <w:r w:rsidR="008F49CC" w:rsidRPr="00A33A3E">
        <w:rPr>
          <w:color w:val="000000"/>
          <w:sz w:val="28"/>
          <w:szCs w:val="28"/>
          <w:lang w:val="en-US"/>
        </w:rPr>
        <w:t>html</w:t>
      </w:r>
      <w:r w:rsidR="008F49CC" w:rsidRPr="00A33A3E">
        <w:rPr>
          <w:color w:val="000000"/>
          <w:sz w:val="28"/>
          <w:szCs w:val="28"/>
        </w:rPr>
        <w:t>)</w:t>
      </w:r>
      <w:r w:rsidRPr="00A33A3E">
        <w:rPr>
          <w:color w:val="000000"/>
          <w:sz w:val="28"/>
          <w:szCs w:val="28"/>
        </w:rPr>
        <w:t>.</w:t>
      </w:r>
    </w:p>
    <w:p w:rsidR="006C4C7F" w:rsidRPr="00A33A3E" w:rsidRDefault="00145027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Это объясняется тем, что н</w:t>
      </w:r>
      <w:r w:rsidR="006C4C7F" w:rsidRPr="00A33A3E">
        <w:rPr>
          <w:color w:val="000000"/>
          <w:sz w:val="28"/>
          <w:szCs w:val="28"/>
        </w:rPr>
        <w:t xml:space="preserve">аличие фосфатных добавок в порошках приводит к значительному усилению токсических свойств </w:t>
      </w:r>
      <w:r w:rsidRPr="00A33A3E">
        <w:rPr>
          <w:color w:val="000000"/>
          <w:sz w:val="28"/>
          <w:szCs w:val="28"/>
        </w:rPr>
        <w:t>А</w:t>
      </w:r>
      <w:r w:rsidR="006C4C7F" w:rsidRPr="00A33A3E">
        <w:rPr>
          <w:color w:val="000000"/>
          <w:sz w:val="28"/>
          <w:szCs w:val="28"/>
        </w:rPr>
        <w:t xml:space="preserve">ПАВ. С одной стороны, эти добавки создают условия для более интенсивного проникновения </w:t>
      </w:r>
      <w:r w:rsidRPr="00A33A3E">
        <w:rPr>
          <w:color w:val="000000"/>
          <w:sz w:val="28"/>
          <w:szCs w:val="28"/>
        </w:rPr>
        <w:t>А</w:t>
      </w:r>
      <w:r w:rsidR="006C4C7F" w:rsidRPr="00A33A3E">
        <w:rPr>
          <w:color w:val="000000"/>
          <w:sz w:val="28"/>
          <w:szCs w:val="28"/>
        </w:rPr>
        <w:t xml:space="preserve">ПАВ через неповрежденную кожу, способствуют усиленному обезжириванию кожных покровов, более активному разрушению клеточных мембран, резко снижают барьерную функцию кожи. ПАВ проникают в микрососуды кожи, всасываются в кровь и распространяются по организму. Это приводит к изменению физико-химических свойств самой крови и нарушению иммунитета. У </w:t>
      </w:r>
      <w:r w:rsidRPr="00A33A3E">
        <w:rPr>
          <w:color w:val="000000"/>
          <w:sz w:val="28"/>
          <w:szCs w:val="28"/>
        </w:rPr>
        <w:t>А</w:t>
      </w:r>
      <w:r w:rsidR="006C4C7F" w:rsidRPr="00A33A3E">
        <w:rPr>
          <w:color w:val="000000"/>
          <w:sz w:val="28"/>
          <w:szCs w:val="28"/>
        </w:rPr>
        <w:t>ПАВ есть способность накапливаться в органах. Например, в мозге оседает 1,</w:t>
      </w:r>
      <w:r w:rsidR="00A33A3E" w:rsidRPr="00A33A3E">
        <w:rPr>
          <w:color w:val="000000"/>
          <w:sz w:val="28"/>
          <w:szCs w:val="28"/>
        </w:rPr>
        <w:t>9</w:t>
      </w:r>
      <w:r w:rsidR="00A33A3E">
        <w:rPr>
          <w:color w:val="000000"/>
          <w:sz w:val="28"/>
          <w:szCs w:val="28"/>
        </w:rPr>
        <w:t>%</w:t>
      </w:r>
      <w:r w:rsidR="006C4C7F" w:rsidRPr="00A33A3E">
        <w:rPr>
          <w:color w:val="000000"/>
          <w:sz w:val="28"/>
          <w:szCs w:val="28"/>
        </w:rPr>
        <w:t xml:space="preserve"> общего количества </w:t>
      </w:r>
      <w:r w:rsidRPr="00A33A3E">
        <w:rPr>
          <w:color w:val="000000"/>
          <w:sz w:val="28"/>
          <w:szCs w:val="28"/>
        </w:rPr>
        <w:t>А</w:t>
      </w:r>
      <w:r w:rsidR="006C4C7F" w:rsidRPr="00A33A3E">
        <w:rPr>
          <w:color w:val="000000"/>
          <w:sz w:val="28"/>
          <w:szCs w:val="28"/>
        </w:rPr>
        <w:t xml:space="preserve">ПАВ, попавших на незащищенную кожу, в печени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="006C4C7F" w:rsidRPr="00A33A3E">
        <w:rPr>
          <w:color w:val="000000"/>
          <w:sz w:val="28"/>
          <w:szCs w:val="28"/>
        </w:rPr>
        <w:t>0,</w:t>
      </w:r>
      <w:r w:rsidR="00A33A3E" w:rsidRPr="00A33A3E">
        <w:rPr>
          <w:color w:val="000000"/>
          <w:sz w:val="28"/>
          <w:szCs w:val="28"/>
        </w:rPr>
        <w:t>6</w:t>
      </w:r>
      <w:r w:rsidR="00A33A3E">
        <w:rPr>
          <w:color w:val="000000"/>
          <w:sz w:val="28"/>
          <w:szCs w:val="28"/>
        </w:rPr>
        <w:t>%</w:t>
      </w:r>
      <w:r w:rsidR="006C4C7F" w:rsidRPr="00A33A3E">
        <w:rPr>
          <w:color w:val="000000"/>
          <w:sz w:val="28"/>
          <w:szCs w:val="28"/>
        </w:rPr>
        <w:t xml:space="preserve"> </w:t>
      </w:r>
      <w:r w:rsidR="00A33A3E">
        <w:rPr>
          <w:color w:val="000000"/>
          <w:sz w:val="28"/>
          <w:szCs w:val="28"/>
        </w:rPr>
        <w:t>и т.д.</w:t>
      </w:r>
      <w:r w:rsidR="006C4C7F" w:rsidRPr="00A33A3E">
        <w:rPr>
          <w:color w:val="000000"/>
          <w:sz w:val="28"/>
          <w:szCs w:val="28"/>
        </w:rPr>
        <w:t xml:space="preserve"> Они действуют подобно ядам: в легких вызывают гиперемию, эмфизему, в печени повреждают функцию клеток, что приводит к увеличению холестерина и усиливает явления атеросклероза в сосудах сердца и мозга, нарушает передачу нервных импульсов в центральной и периферической нервной системах</w:t>
      </w:r>
      <w:r w:rsidRPr="00A33A3E">
        <w:rPr>
          <w:color w:val="000000"/>
          <w:sz w:val="28"/>
          <w:szCs w:val="28"/>
        </w:rPr>
        <w:t xml:space="preserve"> (</w:t>
      </w:r>
      <w:r w:rsidR="008F49CC" w:rsidRPr="00A33A3E">
        <w:rPr>
          <w:color w:val="000000"/>
          <w:sz w:val="28"/>
          <w:szCs w:val="28"/>
          <w:lang w:val="en-US"/>
        </w:rPr>
        <w:t>www</w:t>
      </w:r>
      <w:r w:rsidR="008F49CC" w:rsidRPr="00A33A3E">
        <w:rPr>
          <w:color w:val="000000"/>
          <w:sz w:val="28"/>
          <w:szCs w:val="28"/>
        </w:rPr>
        <w:t>.</w:t>
      </w:r>
      <w:r w:rsidR="008F49CC" w:rsidRPr="00A33A3E">
        <w:rPr>
          <w:color w:val="000000"/>
          <w:sz w:val="28"/>
          <w:szCs w:val="28"/>
          <w:lang w:val="en-US"/>
        </w:rPr>
        <w:t>aquaria</w:t>
      </w:r>
      <w:r w:rsidR="008F49CC" w:rsidRPr="00A33A3E">
        <w:rPr>
          <w:color w:val="000000"/>
          <w:sz w:val="28"/>
          <w:szCs w:val="28"/>
        </w:rPr>
        <w:t>.</w:t>
      </w:r>
      <w:r w:rsidR="008F49CC" w:rsidRPr="00A33A3E">
        <w:rPr>
          <w:color w:val="000000"/>
          <w:sz w:val="28"/>
          <w:szCs w:val="28"/>
          <w:lang w:val="en-US"/>
        </w:rPr>
        <w:t>com</w:t>
      </w:r>
      <w:r w:rsidR="008F49CC" w:rsidRPr="00A33A3E">
        <w:rPr>
          <w:color w:val="000000"/>
          <w:sz w:val="28"/>
          <w:szCs w:val="28"/>
        </w:rPr>
        <w:t>.</w:t>
      </w:r>
      <w:r w:rsidR="008F49CC" w:rsidRPr="00A33A3E">
        <w:rPr>
          <w:color w:val="000000"/>
          <w:sz w:val="28"/>
          <w:szCs w:val="28"/>
          <w:lang w:val="en-US"/>
        </w:rPr>
        <w:t>ua</w:t>
      </w:r>
      <w:r w:rsidR="008F49CC" w:rsidRPr="00A33A3E">
        <w:rPr>
          <w:color w:val="000000"/>
          <w:sz w:val="28"/>
          <w:szCs w:val="28"/>
        </w:rPr>
        <w:t>/</w:t>
      </w:r>
      <w:r w:rsidR="008F49CC" w:rsidRPr="00A33A3E">
        <w:rPr>
          <w:color w:val="000000"/>
          <w:sz w:val="28"/>
          <w:szCs w:val="28"/>
          <w:lang w:val="en-US"/>
        </w:rPr>
        <w:t>coretra</w:t>
      </w:r>
      <w:r w:rsidR="008F49CC" w:rsidRPr="00A33A3E">
        <w:rPr>
          <w:color w:val="000000"/>
          <w:sz w:val="28"/>
          <w:szCs w:val="28"/>
        </w:rPr>
        <w:t>.</w:t>
      </w:r>
      <w:r w:rsidR="008F49CC" w:rsidRPr="00A33A3E">
        <w:rPr>
          <w:color w:val="000000"/>
          <w:sz w:val="28"/>
          <w:szCs w:val="28"/>
          <w:lang w:val="en-US"/>
        </w:rPr>
        <w:t>html</w:t>
      </w:r>
      <w:r w:rsidRPr="00A33A3E">
        <w:rPr>
          <w:color w:val="000000"/>
          <w:sz w:val="28"/>
          <w:szCs w:val="28"/>
        </w:rPr>
        <w:t>).</w:t>
      </w:r>
    </w:p>
    <w:p w:rsidR="006C4C7F" w:rsidRPr="00A33A3E" w:rsidRDefault="006C4C7F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Они не только усиливают проникновение </w:t>
      </w:r>
      <w:r w:rsidR="00510EE1" w:rsidRPr="00A33A3E">
        <w:rPr>
          <w:color w:val="000000"/>
          <w:sz w:val="28"/>
          <w:szCs w:val="28"/>
        </w:rPr>
        <w:t>А</w:t>
      </w:r>
      <w:r w:rsidRPr="00A33A3E">
        <w:rPr>
          <w:color w:val="000000"/>
          <w:sz w:val="28"/>
          <w:szCs w:val="28"/>
        </w:rPr>
        <w:t xml:space="preserve">ПАВ через кожу, но и увеличивают накопление этих веществ на волокнах тканей, подвергающихся стирке. Они способствуют такому прочному сцеплению </w:t>
      </w:r>
      <w:r w:rsidR="00510EE1" w:rsidRPr="00A33A3E">
        <w:rPr>
          <w:color w:val="000000"/>
          <w:sz w:val="28"/>
          <w:szCs w:val="28"/>
        </w:rPr>
        <w:t>А</w:t>
      </w:r>
      <w:r w:rsidRPr="00A33A3E">
        <w:rPr>
          <w:color w:val="000000"/>
          <w:sz w:val="28"/>
          <w:szCs w:val="28"/>
        </w:rPr>
        <w:t>ПАВ с тканью, что даже 10</w:t>
      </w:r>
      <w:r w:rsidR="00A33A3E">
        <w:rPr>
          <w:color w:val="000000"/>
          <w:sz w:val="28"/>
          <w:szCs w:val="28"/>
        </w:rPr>
        <w:t>-</w:t>
      </w:r>
      <w:r w:rsidR="00A33A3E" w:rsidRPr="00A33A3E">
        <w:rPr>
          <w:color w:val="000000"/>
          <w:sz w:val="28"/>
          <w:szCs w:val="28"/>
        </w:rPr>
        <w:t>к</w:t>
      </w:r>
      <w:r w:rsidRPr="00A33A3E">
        <w:rPr>
          <w:color w:val="000000"/>
          <w:sz w:val="28"/>
          <w:szCs w:val="28"/>
        </w:rPr>
        <w:t xml:space="preserve">ратное полоскание в горячей воде не приводит к полному освобождению одежды от </w:t>
      </w:r>
      <w:r w:rsidR="00510EE1" w:rsidRPr="00A33A3E">
        <w:rPr>
          <w:color w:val="000000"/>
          <w:sz w:val="28"/>
          <w:szCs w:val="28"/>
        </w:rPr>
        <w:t>А</w:t>
      </w:r>
      <w:r w:rsidRPr="00A33A3E">
        <w:rPr>
          <w:color w:val="000000"/>
          <w:sz w:val="28"/>
          <w:szCs w:val="28"/>
        </w:rPr>
        <w:t xml:space="preserve">ПАВ. Причем чем сложнее и разветвленнее структура волокна, тем большее количество молекул </w:t>
      </w:r>
      <w:r w:rsidR="00510EE1" w:rsidRPr="00A33A3E">
        <w:rPr>
          <w:color w:val="000000"/>
          <w:sz w:val="28"/>
          <w:szCs w:val="28"/>
        </w:rPr>
        <w:t>А</w:t>
      </w:r>
      <w:r w:rsidRPr="00A33A3E">
        <w:rPr>
          <w:color w:val="000000"/>
          <w:sz w:val="28"/>
          <w:szCs w:val="28"/>
        </w:rPr>
        <w:t xml:space="preserve">ПАВ могут к нему </w:t>
      </w:r>
      <w:r w:rsidR="00A33A3E">
        <w:rPr>
          <w:color w:val="000000"/>
          <w:sz w:val="28"/>
          <w:szCs w:val="28"/>
        </w:rPr>
        <w:t>«</w:t>
      </w:r>
      <w:r w:rsidR="00A33A3E" w:rsidRPr="00A33A3E">
        <w:rPr>
          <w:color w:val="000000"/>
          <w:sz w:val="28"/>
          <w:szCs w:val="28"/>
        </w:rPr>
        <w:t>п</w:t>
      </w:r>
      <w:r w:rsidRPr="00A33A3E">
        <w:rPr>
          <w:color w:val="000000"/>
          <w:sz w:val="28"/>
          <w:szCs w:val="28"/>
        </w:rPr>
        <w:t>рилипнуть</w:t>
      </w:r>
      <w:r w:rsidR="00A33A3E">
        <w:rPr>
          <w:color w:val="000000"/>
          <w:sz w:val="28"/>
          <w:szCs w:val="28"/>
        </w:rPr>
        <w:t>»</w:t>
      </w:r>
      <w:r w:rsidR="00A33A3E" w:rsidRPr="00A33A3E">
        <w:rPr>
          <w:color w:val="000000"/>
          <w:sz w:val="28"/>
          <w:szCs w:val="28"/>
        </w:rPr>
        <w:t>.</w:t>
      </w:r>
      <w:r w:rsidRPr="00A33A3E">
        <w:rPr>
          <w:color w:val="000000"/>
          <w:sz w:val="28"/>
          <w:szCs w:val="28"/>
        </w:rPr>
        <w:t xml:space="preserve"> Сильнее всего держат ПАВ шерстяные, полушерстяные и хлопчатобумажные ткани. В среднем, потенциально небезопасные концентрации ПАВ сохраняются на тканях до 4 суток. Таким образом, создается очаг постоянной интоксикации внутри самого организма. Прочно закрепившись на одежде, молекулы </w:t>
      </w:r>
      <w:r w:rsidR="00510EE1" w:rsidRPr="00A33A3E">
        <w:rPr>
          <w:color w:val="000000"/>
          <w:sz w:val="28"/>
          <w:szCs w:val="28"/>
        </w:rPr>
        <w:t>А</w:t>
      </w:r>
      <w:r w:rsidRPr="00A33A3E">
        <w:rPr>
          <w:color w:val="000000"/>
          <w:sz w:val="28"/>
          <w:szCs w:val="28"/>
        </w:rPr>
        <w:t>ПАВ при соприкосновении с кожей относительно легко переносятся на ее поверхность и быстро всасываются внутрь, начиная свой разрушительный маршрут по организму</w:t>
      </w:r>
      <w:r w:rsidR="008F49CC" w:rsidRPr="00A33A3E">
        <w:rPr>
          <w:color w:val="000000"/>
          <w:sz w:val="28"/>
          <w:szCs w:val="28"/>
        </w:rPr>
        <w:t xml:space="preserve"> (</w:t>
      </w:r>
      <w:r w:rsidR="00912905" w:rsidRPr="00A33A3E">
        <w:rPr>
          <w:color w:val="000000"/>
          <w:sz w:val="28"/>
          <w:szCs w:val="28"/>
        </w:rPr>
        <w:t>www.ecocoop.ru</w:t>
      </w:r>
      <w:r w:rsidR="008F49CC" w:rsidRPr="00A33A3E">
        <w:rPr>
          <w:color w:val="000000"/>
          <w:sz w:val="28"/>
          <w:szCs w:val="28"/>
        </w:rPr>
        <w:t>)</w:t>
      </w:r>
      <w:r w:rsidRPr="00A33A3E">
        <w:rPr>
          <w:color w:val="000000"/>
          <w:sz w:val="28"/>
          <w:szCs w:val="28"/>
        </w:rPr>
        <w:t>.</w:t>
      </w:r>
    </w:p>
    <w:p w:rsidR="00145027" w:rsidRPr="00A33A3E" w:rsidRDefault="00145027" w:rsidP="00A33A3E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Говорят, что капля никотина убивает лошадь. Вот научный факт: </w:t>
      </w:r>
      <w:smartTag w:uri="urn:schemas-microsoft-com:office:smarttags" w:element="metricconverter">
        <w:smartTagPr>
          <w:attr w:name="ProductID" w:val="100 г"/>
        </w:smartTagPr>
        <w:r w:rsidR="00A33A3E" w:rsidRPr="00A33A3E">
          <w:rPr>
            <w:color w:val="000000"/>
            <w:sz w:val="28"/>
            <w:szCs w:val="28"/>
          </w:rPr>
          <w:t>100 г</w:t>
        </w:r>
      </w:smartTag>
      <w:r w:rsidR="00A33A3E">
        <w:rPr>
          <w:color w:val="000000"/>
          <w:sz w:val="28"/>
          <w:szCs w:val="28"/>
        </w:rPr>
        <w:t>.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 xml:space="preserve">ПАВ убивают лошадь весом в </w:t>
      </w:r>
      <w:smartTag w:uri="urn:schemas-microsoft-com:office:smarttags" w:element="metricconverter">
        <w:smartTagPr>
          <w:attr w:name="ProductID" w:val="300 кг"/>
        </w:smartTagPr>
        <w:r w:rsidRPr="00A33A3E">
          <w:rPr>
            <w:color w:val="000000"/>
            <w:sz w:val="28"/>
            <w:szCs w:val="28"/>
          </w:rPr>
          <w:t>300 кг</w:t>
        </w:r>
      </w:smartTag>
      <w:r w:rsidRPr="00A33A3E">
        <w:rPr>
          <w:color w:val="000000"/>
          <w:sz w:val="28"/>
          <w:szCs w:val="28"/>
        </w:rPr>
        <w:t xml:space="preserve"> в течение 24 часов (</w:t>
      </w:r>
      <w:r w:rsidR="00C0755D" w:rsidRPr="00A33A3E">
        <w:rPr>
          <w:color w:val="000000"/>
          <w:sz w:val="28"/>
          <w:szCs w:val="28"/>
        </w:rPr>
        <w:t>Голубева, 2006</w:t>
      </w:r>
      <w:r w:rsidRPr="00A33A3E">
        <w:rPr>
          <w:color w:val="000000"/>
          <w:sz w:val="28"/>
          <w:szCs w:val="28"/>
        </w:rPr>
        <w:t>).</w:t>
      </w:r>
    </w:p>
    <w:p w:rsidR="0015628A" w:rsidRDefault="001F061B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4" w:name="_Toc91079872"/>
      <w:r w:rsidRPr="00A33A3E">
        <w:rPr>
          <w:color w:val="000000"/>
          <w:sz w:val="28"/>
          <w:szCs w:val="28"/>
        </w:rPr>
        <w:t xml:space="preserve">Проанализировав теоретический материал можно сделать вывод, что поверхностно-активные вещества несут серьезную угрозу загрязнения окружающей среды, так как многие из них имеют сложное химическое строение, что затрудняет разрушение их в природе. Накапливаясь в почве, воде такие вещества могут оказывать неблагоприятное воздействие на живые организмы, в том числе и человека. Важную роль в разрушении таких загрязнений играют микроорганизмы. </w:t>
      </w:r>
      <w:r w:rsidR="006A7797" w:rsidRPr="00A33A3E">
        <w:rPr>
          <w:color w:val="000000"/>
          <w:sz w:val="28"/>
          <w:szCs w:val="28"/>
        </w:rPr>
        <w:t>Поэтому,</w:t>
      </w:r>
      <w:r w:rsidRPr="00A33A3E">
        <w:rPr>
          <w:color w:val="000000"/>
          <w:sz w:val="28"/>
          <w:szCs w:val="28"/>
        </w:rPr>
        <w:t xml:space="preserve"> на мой </w:t>
      </w:r>
      <w:r w:rsidR="006A7797" w:rsidRPr="00A33A3E">
        <w:rPr>
          <w:color w:val="000000"/>
          <w:sz w:val="28"/>
          <w:szCs w:val="28"/>
        </w:rPr>
        <w:t>взгляд,</w:t>
      </w:r>
      <w:r w:rsidRPr="00A33A3E">
        <w:rPr>
          <w:color w:val="000000"/>
          <w:sz w:val="28"/>
          <w:szCs w:val="28"/>
        </w:rPr>
        <w:t xml:space="preserve"> поиск и изучение</w:t>
      </w:r>
      <w:r w:rsid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таких микроорганизмов в настоящее время является важной задачей.</w:t>
      </w:r>
    </w:p>
    <w:p w:rsidR="00A33A3E" w:rsidRDefault="00A33A3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3A3E" w:rsidRDefault="00A33A3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3A3E" w:rsidRPr="00A33A3E" w:rsidRDefault="00A33A3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A33A3E" w:rsidRPr="00A33A3E" w:rsidSect="00A33A3E"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6D21A5" w:rsidRPr="00A33A3E" w:rsidRDefault="00EF396C" w:rsidP="00A33A3E">
      <w:pPr>
        <w:pStyle w:val="1"/>
        <w:keepNext w:val="0"/>
        <w:spacing w:before="0" w:after="0" w:line="360" w:lineRule="auto"/>
        <w:ind w:firstLine="709"/>
        <w:jc w:val="both"/>
        <w:rPr>
          <w:color w:val="000000"/>
          <w:sz w:val="28"/>
        </w:rPr>
      </w:pPr>
      <w:bookmarkStart w:id="15" w:name="_Toc231607166"/>
      <w:r w:rsidRPr="00A33A3E">
        <w:rPr>
          <w:color w:val="000000"/>
          <w:sz w:val="28"/>
        </w:rPr>
        <w:t>2. Объекты и методы исследований</w:t>
      </w:r>
      <w:bookmarkEnd w:id="14"/>
      <w:bookmarkEnd w:id="15"/>
    </w:p>
    <w:p w:rsidR="00A33A3E" w:rsidRDefault="00A33A3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7194" w:rsidRPr="00A33A3E" w:rsidRDefault="00DD7194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Объектом исследования являются чистые культуры микроорганизмов, выделенные из почв. </w:t>
      </w:r>
      <w:r w:rsidR="00631A29" w:rsidRPr="00A33A3E">
        <w:rPr>
          <w:color w:val="000000"/>
          <w:sz w:val="28"/>
          <w:szCs w:val="28"/>
        </w:rPr>
        <w:t xml:space="preserve">В работе использовано 13 культур микроорганизмов, большинство из которых является Г+ спорообразующими аэробными палочками. </w:t>
      </w:r>
      <w:r w:rsidRPr="00A33A3E">
        <w:rPr>
          <w:color w:val="000000"/>
          <w:sz w:val="28"/>
          <w:szCs w:val="28"/>
        </w:rPr>
        <w:t>Чистые культуры хранились в холодильнике в пробирках со скошенным питательном агаром. Перед началом исследований было произведено обновление штаммов, путем подращивания их на МПБ с последующим пересевом на ПА.</w:t>
      </w:r>
    </w:p>
    <w:p w:rsidR="00A33A3E" w:rsidRDefault="00A33A3E" w:rsidP="00A33A3E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  <w:bookmarkStart w:id="16" w:name="_Toc91079874"/>
    </w:p>
    <w:p w:rsidR="00053725" w:rsidRPr="00A33A3E" w:rsidRDefault="00EF396C" w:rsidP="00A33A3E">
      <w:pPr>
        <w:pStyle w:val="2"/>
        <w:keepNext w:val="0"/>
        <w:spacing w:line="360" w:lineRule="auto"/>
        <w:ind w:firstLine="709"/>
        <w:jc w:val="both"/>
        <w:rPr>
          <w:i w:val="0"/>
          <w:color w:val="000000"/>
        </w:rPr>
      </w:pPr>
      <w:bookmarkStart w:id="17" w:name="_Toc231607167"/>
      <w:r w:rsidRPr="00A33A3E">
        <w:rPr>
          <w:i w:val="0"/>
          <w:color w:val="000000"/>
        </w:rPr>
        <w:t>2.</w:t>
      </w:r>
      <w:r w:rsidR="00631A29" w:rsidRPr="00A33A3E">
        <w:rPr>
          <w:i w:val="0"/>
          <w:color w:val="000000"/>
        </w:rPr>
        <w:t>1</w:t>
      </w:r>
      <w:r w:rsidR="008F13C8" w:rsidRPr="00A33A3E">
        <w:rPr>
          <w:i w:val="0"/>
          <w:color w:val="000000"/>
        </w:rPr>
        <w:t xml:space="preserve"> </w:t>
      </w:r>
      <w:r w:rsidRPr="00A33A3E">
        <w:rPr>
          <w:i w:val="0"/>
          <w:color w:val="000000"/>
        </w:rPr>
        <w:t>Методы исследований</w:t>
      </w:r>
      <w:bookmarkEnd w:id="16"/>
      <w:bookmarkEnd w:id="17"/>
    </w:p>
    <w:p w:rsidR="00A33A3E" w:rsidRDefault="00A33A3E" w:rsidP="00A33A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7F6B99" w:rsidRPr="00A33A3E" w:rsidRDefault="007F6B99" w:rsidP="00A33A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33A3E">
        <w:rPr>
          <w:rFonts w:ascii="Times New Roman" w:hAnsi="Times New Roman"/>
          <w:color w:val="000000"/>
          <w:sz w:val="28"/>
        </w:rPr>
        <w:t>2.</w:t>
      </w:r>
      <w:r w:rsidR="00657E42" w:rsidRPr="00A33A3E">
        <w:rPr>
          <w:rFonts w:ascii="Times New Roman" w:hAnsi="Times New Roman"/>
          <w:color w:val="000000"/>
          <w:sz w:val="28"/>
        </w:rPr>
        <w:t>1</w:t>
      </w:r>
      <w:r w:rsidR="00A33A3E">
        <w:rPr>
          <w:rFonts w:ascii="Times New Roman" w:hAnsi="Times New Roman"/>
          <w:color w:val="000000"/>
          <w:sz w:val="28"/>
        </w:rPr>
        <w:t>.1</w:t>
      </w:r>
      <w:r w:rsidRPr="00A33A3E">
        <w:rPr>
          <w:rFonts w:ascii="Times New Roman" w:hAnsi="Times New Roman"/>
          <w:color w:val="000000"/>
          <w:sz w:val="28"/>
        </w:rPr>
        <w:t xml:space="preserve"> Исследование физиолого-биохимических свойств</w:t>
      </w:r>
    </w:p>
    <w:p w:rsidR="004718C7" w:rsidRPr="00A33A3E" w:rsidRDefault="004718C7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Для исследования физиолого-биохимических свойств микроорганизмов использовались дифференцировочные пластины. Пластина представляет собой панель</w:t>
      </w:r>
      <w:r w:rsid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 xml:space="preserve">с 20 конусообразными лунками, на дно которых нанесены соответствующие субстраты с индикаторами, стабилизированные поливиниловым спиртом. Панель закрывается крышкой. </w:t>
      </w:r>
      <w:r w:rsidR="00E4413E" w:rsidRPr="00A33A3E">
        <w:rPr>
          <w:color w:val="000000"/>
          <w:sz w:val="28"/>
          <w:szCs w:val="28"/>
        </w:rPr>
        <w:t>П</w:t>
      </w:r>
      <w:r w:rsidRPr="00A33A3E">
        <w:rPr>
          <w:color w:val="000000"/>
          <w:sz w:val="28"/>
          <w:szCs w:val="28"/>
        </w:rPr>
        <w:t>анель и крышка изготовлены из полистирола. Субстрат с индикаторами вносят в лунки в жидком виде, затем высушивают и стерилизуют.</w:t>
      </w:r>
    </w:p>
    <w:p w:rsidR="004718C7" w:rsidRPr="00A33A3E" w:rsidRDefault="004718C7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Специфическое действие препарата заключается в возможности дифференцировать бактерии на основе определения ферментативных систем по их действию на соответствующие субстраты.</w:t>
      </w:r>
    </w:p>
    <w:p w:rsidR="007F6B99" w:rsidRPr="00A33A3E" w:rsidRDefault="004718C7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Биохимические дифференцировочные</w:t>
      </w:r>
      <w:r w:rsidR="00F627B6" w:rsidRPr="00A33A3E">
        <w:rPr>
          <w:color w:val="000000"/>
          <w:sz w:val="28"/>
          <w:szCs w:val="28"/>
        </w:rPr>
        <w:t xml:space="preserve"> пластины</w:t>
      </w:r>
      <w:r w:rsidRPr="00A33A3E">
        <w:rPr>
          <w:color w:val="000000"/>
          <w:sz w:val="28"/>
          <w:szCs w:val="28"/>
        </w:rPr>
        <w:t xml:space="preserve"> предназначены для определения ферментативной активности бактерий, выделяемых в ходе микробиологических исследований</w:t>
      </w:r>
      <w:r w:rsidR="00F627B6" w:rsidRPr="00A33A3E">
        <w:rPr>
          <w:color w:val="000000"/>
          <w:sz w:val="28"/>
          <w:szCs w:val="28"/>
        </w:rPr>
        <w:t>. Это может помочь при дальнейшей идентификации до рода и возможно вида.</w:t>
      </w:r>
    </w:p>
    <w:p w:rsidR="00354804" w:rsidRPr="00A33A3E" w:rsidRDefault="00354804" w:rsidP="00A33A3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33A3E">
        <w:rPr>
          <w:b/>
          <w:color w:val="000000"/>
          <w:sz w:val="28"/>
          <w:szCs w:val="28"/>
        </w:rPr>
        <w:t>Подготовка исследуемых образцов</w:t>
      </w:r>
    </w:p>
    <w:p w:rsidR="00354804" w:rsidRPr="00A33A3E" w:rsidRDefault="00354804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Перед проведением исследования выделенные культуры подлежат изучению на чистоту.</w:t>
      </w:r>
    </w:p>
    <w:p w:rsidR="004E6A36" w:rsidRPr="00A33A3E" w:rsidRDefault="00354804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Идентификацию культур, непосредственно из нативного материала, производят со скошенного мясо-пептонного агара</w:t>
      </w:r>
      <w:r w:rsidR="00AB1C2E" w:rsidRPr="00A33A3E">
        <w:rPr>
          <w:color w:val="000000"/>
          <w:sz w:val="28"/>
          <w:szCs w:val="28"/>
        </w:rPr>
        <w:t xml:space="preserve"> (МПА)</w:t>
      </w:r>
      <w:r w:rsidRPr="00A33A3E">
        <w:rPr>
          <w:color w:val="000000"/>
          <w:sz w:val="28"/>
          <w:szCs w:val="28"/>
        </w:rPr>
        <w:t>. Используют культуры выращенных в течени</w:t>
      </w:r>
      <w:r w:rsidR="006F0E09" w:rsidRPr="00A33A3E">
        <w:rPr>
          <w:color w:val="000000"/>
          <w:sz w:val="28"/>
          <w:szCs w:val="28"/>
        </w:rPr>
        <w:t>е</w:t>
      </w:r>
      <w:r w:rsidRPr="00A33A3E">
        <w:rPr>
          <w:color w:val="000000"/>
          <w:sz w:val="28"/>
          <w:szCs w:val="28"/>
        </w:rPr>
        <w:t xml:space="preserve"> 18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2</w:t>
      </w:r>
      <w:r w:rsidRPr="00A33A3E">
        <w:rPr>
          <w:color w:val="000000"/>
          <w:sz w:val="28"/>
          <w:szCs w:val="28"/>
        </w:rPr>
        <w:t xml:space="preserve">4 часов при температуре при температуре 37 </w:t>
      </w:r>
      <w:r w:rsidRPr="00A33A3E">
        <w:rPr>
          <w:color w:val="000000"/>
          <w:sz w:val="28"/>
          <w:szCs w:val="28"/>
          <w:vertAlign w:val="superscript"/>
        </w:rPr>
        <w:t>о</w:t>
      </w:r>
      <w:r w:rsidRPr="00A33A3E">
        <w:rPr>
          <w:color w:val="000000"/>
          <w:sz w:val="28"/>
          <w:szCs w:val="28"/>
        </w:rPr>
        <w:t>С</w:t>
      </w:r>
      <w:r w:rsidR="004E6A36" w:rsidRPr="00A33A3E">
        <w:rPr>
          <w:color w:val="000000"/>
          <w:sz w:val="28"/>
          <w:szCs w:val="28"/>
        </w:rPr>
        <w:t>, без предварительного подращивания их на МПБ (мясо-пептонном бульоне).</w:t>
      </w:r>
    </w:p>
    <w:p w:rsidR="007A780B" w:rsidRPr="00A33A3E" w:rsidRDefault="004E6A36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Если выделенная культура микроорганизма находилась какое-либо время на хранении при комнатной температуре или в холодильнике, производят предварительный посев ее на МПБ</w:t>
      </w:r>
      <w:r w:rsid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на 2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4</w:t>
      </w:r>
      <w:r w:rsidRPr="00A33A3E">
        <w:rPr>
          <w:color w:val="000000"/>
          <w:sz w:val="28"/>
          <w:szCs w:val="28"/>
        </w:rPr>
        <w:t xml:space="preserve"> часа при температуре 37 </w:t>
      </w:r>
      <w:r w:rsidRPr="00A33A3E">
        <w:rPr>
          <w:color w:val="000000"/>
          <w:sz w:val="28"/>
          <w:szCs w:val="28"/>
          <w:vertAlign w:val="superscript"/>
        </w:rPr>
        <w:t>о</w:t>
      </w:r>
      <w:r w:rsidRPr="00A33A3E">
        <w:rPr>
          <w:color w:val="000000"/>
          <w:sz w:val="28"/>
          <w:szCs w:val="28"/>
        </w:rPr>
        <w:t>С</w:t>
      </w:r>
      <w:r w:rsidR="00AB1C2E" w:rsidRPr="00A33A3E">
        <w:rPr>
          <w:color w:val="000000"/>
          <w:sz w:val="28"/>
          <w:szCs w:val="28"/>
        </w:rPr>
        <w:t>, затеи осуществляют пе</w:t>
      </w:r>
      <w:r w:rsidR="00C3617F" w:rsidRPr="00A33A3E">
        <w:rPr>
          <w:color w:val="000000"/>
          <w:sz w:val="28"/>
          <w:szCs w:val="28"/>
        </w:rPr>
        <w:t>ресев культуры на скошенный МПА. Посевы инкубируют в течение 18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2</w:t>
      </w:r>
      <w:r w:rsidR="00C3617F" w:rsidRPr="00A33A3E">
        <w:rPr>
          <w:color w:val="000000"/>
          <w:sz w:val="28"/>
          <w:szCs w:val="28"/>
        </w:rPr>
        <w:t xml:space="preserve">4 часов при температуре 37 </w:t>
      </w:r>
      <w:r w:rsidR="00C3617F" w:rsidRPr="00A33A3E">
        <w:rPr>
          <w:color w:val="000000"/>
          <w:sz w:val="28"/>
          <w:szCs w:val="28"/>
          <w:vertAlign w:val="superscript"/>
        </w:rPr>
        <w:t>о</w:t>
      </w:r>
      <w:r w:rsidR="00C3617F" w:rsidRPr="00A33A3E">
        <w:rPr>
          <w:color w:val="000000"/>
          <w:sz w:val="28"/>
          <w:szCs w:val="28"/>
        </w:rPr>
        <w:t>С</w:t>
      </w:r>
      <w:r w:rsidR="007A780B" w:rsidRPr="00A33A3E">
        <w:rPr>
          <w:color w:val="000000"/>
          <w:sz w:val="28"/>
          <w:szCs w:val="28"/>
        </w:rPr>
        <w:t>.</w:t>
      </w:r>
    </w:p>
    <w:p w:rsidR="006F0E09" w:rsidRPr="00A33A3E" w:rsidRDefault="00B178AA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Культуру с МПА используют для приготовления суспензии в стерильной </w:t>
      </w:r>
      <w:r w:rsidR="00A33A3E" w:rsidRPr="00A33A3E">
        <w:rPr>
          <w:color w:val="000000"/>
          <w:sz w:val="28"/>
          <w:szCs w:val="28"/>
        </w:rPr>
        <w:t>1</w:t>
      </w:r>
      <w:r w:rsidR="00A33A3E">
        <w:rPr>
          <w:color w:val="000000"/>
          <w:sz w:val="28"/>
          <w:szCs w:val="28"/>
        </w:rPr>
        <w:t>%</w:t>
      </w:r>
      <w:r w:rsidRPr="00A33A3E">
        <w:rPr>
          <w:color w:val="000000"/>
          <w:sz w:val="28"/>
          <w:szCs w:val="28"/>
        </w:rPr>
        <w:t xml:space="preserve"> пептонной воде р</w:t>
      </w:r>
      <w:r w:rsidRPr="00A33A3E">
        <w:rPr>
          <w:color w:val="000000"/>
          <w:sz w:val="28"/>
          <w:szCs w:val="28"/>
          <w:lang w:val="en-US"/>
        </w:rPr>
        <w:t>H</w:t>
      </w:r>
      <w:r w:rsidRPr="00A33A3E">
        <w:rPr>
          <w:color w:val="000000"/>
          <w:sz w:val="28"/>
          <w:szCs w:val="28"/>
        </w:rPr>
        <w:t xml:space="preserve"> 7,2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7</w:t>
      </w:r>
      <w:r w:rsidRPr="00A33A3E">
        <w:rPr>
          <w:color w:val="000000"/>
          <w:sz w:val="28"/>
          <w:szCs w:val="28"/>
        </w:rPr>
        <w:t xml:space="preserve">,4 и доводят мутность суспензии до 10 единиц по отраслевому стандартному образцу мутности бактериальных взвесей, стеклянному. При отсутствии отраслевого стандартного образца в 4,0 мл стерильной </w:t>
      </w:r>
      <w:r w:rsidR="00A33A3E" w:rsidRPr="00A33A3E">
        <w:rPr>
          <w:color w:val="000000"/>
          <w:sz w:val="28"/>
          <w:szCs w:val="28"/>
        </w:rPr>
        <w:t>1</w:t>
      </w:r>
      <w:r w:rsidR="00A33A3E">
        <w:rPr>
          <w:color w:val="000000"/>
          <w:sz w:val="28"/>
          <w:szCs w:val="28"/>
        </w:rPr>
        <w:t>%</w:t>
      </w:r>
      <w:r w:rsidRPr="00A33A3E">
        <w:rPr>
          <w:color w:val="000000"/>
          <w:sz w:val="28"/>
          <w:szCs w:val="28"/>
        </w:rPr>
        <w:t xml:space="preserve"> пептонной воды вносят 2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3</w:t>
      </w:r>
      <w:r w:rsidRPr="00A33A3E">
        <w:rPr>
          <w:color w:val="000000"/>
          <w:sz w:val="28"/>
          <w:szCs w:val="28"/>
        </w:rPr>
        <w:t xml:space="preserve"> петли исследуемой культуры до образования видимой мутности.</w:t>
      </w:r>
    </w:p>
    <w:p w:rsidR="006F0E09" w:rsidRPr="00A33A3E" w:rsidRDefault="006F0E09" w:rsidP="00A33A3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33A3E">
        <w:rPr>
          <w:b/>
          <w:color w:val="000000"/>
          <w:sz w:val="28"/>
          <w:szCs w:val="28"/>
        </w:rPr>
        <w:t>Проведение исследования</w:t>
      </w:r>
    </w:p>
    <w:p w:rsidR="00D30BE6" w:rsidRPr="00A33A3E" w:rsidRDefault="00D30BE6" w:rsidP="00A33A3E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Вск</w:t>
      </w:r>
      <w:r w:rsidR="00433A18" w:rsidRPr="00A33A3E">
        <w:rPr>
          <w:color w:val="000000"/>
          <w:sz w:val="28"/>
          <w:szCs w:val="28"/>
        </w:rPr>
        <w:t>р</w:t>
      </w:r>
      <w:r w:rsidRPr="00A33A3E">
        <w:rPr>
          <w:color w:val="000000"/>
          <w:sz w:val="28"/>
          <w:szCs w:val="28"/>
        </w:rPr>
        <w:t xml:space="preserve">ывают упаковку </w:t>
      </w:r>
      <w:r w:rsidR="00873E75" w:rsidRPr="00A33A3E">
        <w:rPr>
          <w:color w:val="000000"/>
          <w:sz w:val="28"/>
          <w:szCs w:val="28"/>
        </w:rPr>
        <w:t>пластин</w:t>
      </w:r>
      <w:r w:rsidRPr="00A33A3E">
        <w:rPr>
          <w:color w:val="000000"/>
          <w:sz w:val="28"/>
          <w:szCs w:val="28"/>
        </w:rPr>
        <w:t>.</w:t>
      </w:r>
    </w:p>
    <w:p w:rsidR="00D30BE6" w:rsidRPr="00A33A3E" w:rsidRDefault="00D30BE6" w:rsidP="00A33A3E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Регистрируют на крышке панели номер засеваемого штамма.</w:t>
      </w:r>
    </w:p>
    <w:p w:rsidR="00D30BE6" w:rsidRPr="00A33A3E" w:rsidRDefault="00D30BE6" w:rsidP="00A33A3E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Открывают крышку и располагают панель на столе.</w:t>
      </w:r>
    </w:p>
    <w:p w:rsidR="00D30BE6" w:rsidRPr="00A33A3E" w:rsidRDefault="00D30BE6" w:rsidP="00A33A3E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Добавляют пипеткой по 0,15 мл микробной суспензии в стерильной </w:t>
      </w:r>
      <w:r w:rsidR="00A33A3E" w:rsidRPr="00A33A3E">
        <w:rPr>
          <w:color w:val="000000"/>
          <w:sz w:val="28"/>
          <w:szCs w:val="28"/>
        </w:rPr>
        <w:t>1</w:t>
      </w:r>
      <w:r w:rsidR="00A33A3E">
        <w:rPr>
          <w:color w:val="000000"/>
          <w:sz w:val="28"/>
          <w:szCs w:val="28"/>
        </w:rPr>
        <w:t>%</w:t>
      </w:r>
      <w:r w:rsidRPr="00A33A3E">
        <w:rPr>
          <w:color w:val="000000"/>
          <w:sz w:val="28"/>
          <w:szCs w:val="28"/>
        </w:rPr>
        <w:t xml:space="preserve"> пептонной воде во все лунки панели, кроме 17,18,19 которые оставляют свободными.</w:t>
      </w:r>
    </w:p>
    <w:p w:rsidR="00D30BE6" w:rsidRPr="00A33A3E" w:rsidRDefault="00D30BE6" w:rsidP="00A33A3E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Для создания анаэробных условий добавляют 1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2</w:t>
      </w:r>
      <w:r w:rsidRPr="00A33A3E">
        <w:rPr>
          <w:color w:val="000000"/>
          <w:sz w:val="28"/>
          <w:szCs w:val="28"/>
        </w:rPr>
        <w:t xml:space="preserve"> капли стерильного вазелинового масла в лунки для определения аргининдегидрогеназы и уреазы (№</w:t>
      </w:r>
      <w:r w:rsidR="00A33A3E">
        <w:rPr>
          <w:color w:val="000000"/>
          <w:sz w:val="28"/>
          <w:szCs w:val="28"/>
        </w:rPr>
        <w:t>№</w:t>
      </w:r>
      <w:r w:rsidR="00A33A3E" w:rsidRPr="00A33A3E">
        <w:rPr>
          <w:color w:val="000000"/>
          <w:sz w:val="28"/>
          <w:szCs w:val="28"/>
        </w:rPr>
        <w:t>1</w:t>
      </w:r>
      <w:r w:rsidRPr="00A33A3E">
        <w:rPr>
          <w:color w:val="000000"/>
          <w:sz w:val="28"/>
          <w:szCs w:val="28"/>
        </w:rPr>
        <w:t>1,20).</w:t>
      </w:r>
    </w:p>
    <w:p w:rsidR="00D30BE6" w:rsidRPr="00A33A3E" w:rsidRDefault="00D30BE6" w:rsidP="00A33A3E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Закрывают крышку панели.</w:t>
      </w:r>
    </w:p>
    <w:p w:rsidR="003A2DE9" w:rsidRPr="00A33A3E" w:rsidRDefault="00D30BE6" w:rsidP="00A33A3E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Выдерживают </w:t>
      </w:r>
      <w:r w:rsidR="00873E75" w:rsidRPr="00A33A3E">
        <w:rPr>
          <w:color w:val="000000"/>
          <w:sz w:val="28"/>
          <w:szCs w:val="28"/>
        </w:rPr>
        <w:t>пластины</w:t>
      </w:r>
      <w:r w:rsidRPr="00A33A3E">
        <w:rPr>
          <w:color w:val="000000"/>
          <w:sz w:val="28"/>
          <w:szCs w:val="28"/>
        </w:rPr>
        <w:t xml:space="preserve"> в течение 18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2</w:t>
      </w:r>
      <w:r w:rsidRPr="00A33A3E">
        <w:rPr>
          <w:color w:val="000000"/>
          <w:sz w:val="28"/>
          <w:szCs w:val="28"/>
        </w:rPr>
        <w:t xml:space="preserve">4 часов при температуре 37 </w:t>
      </w:r>
      <w:r w:rsidRPr="00A33A3E">
        <w:rPr>
          <w:color w:val="000000"/>
          <w:sz w:val="28"/>
          <w:szCs w:val="28"/>
          <w:vertAlign w:val="superscript"/>
        </w:rPr>
        <w:t>о</w:t>
      </w:r>
      <w:r w:rsidRPr="00A33A3E">
        <w:rPr>
          <w:color w:val="000000"/>
          <w:sz w:val="28"/>
          <w:szCs w:val="28"/>
        </w:rPr>
        <w:t>С.</w:t>
      </w:r>
    </w:p>
    <w:p w:rsidR="00053725" w:rsidRPr="00A33A3E" w:rsidRDefault="00365975" w:rsidP="00A33A3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33A3E">
        <w:rPr>
          <w:b/>
          <w:color w:val="000000"/>
          <w:sz w:val="28"/>
          <w:szCs w:val="28"/>
        </w:rPr>
        <w:t>Учет результатов</w:t>
      </w:r>
    </w:p>
    <w:p w:rsidR="00365975" w:rsidRPr="00A33A3E" w:rsidRDefault="00365975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Учет результатов производят визуально в соответствии с цветовым указателем, приложенным к пластинам, 18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2</w:t>
      </w:r>
      <w:r w:rsidRPr="00A33A3E">
        <w:rPr>
          <w:color w:val="000000"/>
          <w:sz w:val="28"/>
          <w:szCs w:val="28"/>
        </w:rPr>
        <w:t xml:space="preserve">4 часа инкубации при 37 </w:t>
      </w:r>
      <w:r w:rsidRPr="00A33A3E">
        <w:rPr>
          <w:color w:val="000000"/>
          <w:sz w:val="28"/>
          <w:szCs w:val="28"/>
          <w:vertAlign w:val="superscript"/>
        </w:rPr>
        <w:t>о</w:t>
      </w:r>
      <w:r w:rsidRPr="00A33A3E">
        <w:rPr>
          <w:color w:val="000000"/>
          <w:sz w:val="28"/>
          <w:szCs w:val="28"/>
        </w:rPr>
        <w:t>С.</w:t>
      </w:r>
    </w:p>
    <w:p w:rsidR="008E368E" w:rsidRPr="00A33A3E" w:rsidRDefault="00121184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После окончания инкубации </w:t>
      </w:r>
      <w:r w:rsidR="00F35307" w:rsidRPr="00A33A3E">
        <w:rPr>
          <w:color w:val="000000"/>
          <w:sz w:val="28"/>
          <w:szCs w:val="28"/>
        </w:rPr>
        <w:t>открывают крышку панели</w:t>
      </w:r>
      <w:r w:rsidR="008E368E" w:rsidRPr="00A33A3E">
        <w:rPr>
          <w:color w:val="000000"/>
          <w:sz w:val="28"/>
          <w:szCs w:val="28"/>
        </w:rPr>
        <w:t xml:space="preserve"> и в лунки для выявления ацетилметилкарбинола (</w:t>
      </w:r>
      <w:r w:rsidR="00A33A3E">
        <w:rPr>
          <w:color w:val="000000"/>
          <w:sz w:val="28"/>
          <w:szCs w:val="28"/>
        </w:rPr>
        <w:t>№</w:t>
      </w:r>
      <w:r w:rsidR="00A33A3E" w:rsidRPr="00A33A3E">
        <w:rPr>
          <w:color w:val="000000"/>
          <w:sz w:val="28"/>
          <w:szCs w:val="28"/>
        </w:rPr>
        <w:t>1</w:t>
      </w:r>
      <w:r w:rsidR="008E368E" w:rsidRPr="00A33A3E">
        <w:rPr>
          <w:color w:val="000000"/>
          <w:sz w:val="28"/>
          <w:szCs w:val="28"/>
        </w:rPr>
        <w:t xml:space="preserve">0) добавляют 1 каплю </w:t>
      </w:r>
      <w:r w:rsidR="00A33A3E" w:rsidRPr="00A33A3E">
        <w:rPr>
          <w:color w:val="000000"/>
          <w:sz w:val="28"/>
          <w:szCs w:val="28"/>
        </w:rPr>
        <w:t>6</w:t>
      </w:r>
      <w:r w:rsidR="00A33A3E">
        <w:rPr>
          <w:color w:val="000000"/>
          <w:sz w:val="28"/>
          <w:szCs w:val="28"/>
        </w:rPr>
        <w:t>%</w:t>
      </w:r>
      <w:r w:rsidR="008E368E" w:rsidRPr="00A33A3E">
        <w:rPr>
          <w:color w:val="000000"/>
          <w:sz w:val="28"/>
          <w:szCs w:val="28"/>
        </w:rPr>
        <w:t>-го раствора альфа нафтола и затем 1 каплю 4</w:t>
      </w:r>
      <w:r w:rsidR="00A33A3E" w:rsidRPr="00A33A3E">
        <w:rPr>
          <w:color w:val="000000"/>
          <w:sz w:val="28"/>
          <w:szCs w:val="28"/>
        </w:rPr>
        <w:t>0</w:t>
      </w:r>
      <w:r w:rsidR="00A33A3E">
        <w:rPr>
          <w:color w:val="000000"/>
          <w:sz w:val="28"/>
          <w:szCs w:val="28"/>
        </w:rPr>
        <w:t>%</w:t>
      </w:r>
      <w:r w:rsidR="008E368E" w:rsidRPr="00A33A3E">
        <w:rPr>
          <w:color w:val="000000"/>
          <w:sz w:val="28"/>
          <w:szCs w:val="28"/>
        </w:rPr>
        <w:t xml:space="preserve"> раствора гидроокиси калия; для определения фосфатазы (</w:t>
      </w:r>
      <w:r w:rsidR="00A33A3E">
        <w:rPr>
          <w:color w:val="000000"/>
          <w:sz w:val="28"/>
          <w:szCs w:val="28"/>
        </w:rPr>
        <w:t>№</w:t>
      </w:r>
      <w:r w:rsidR="00A33A3E" w:rsidRPr="00A33A3E">
        <w:rPr>
          <w:color w:val="000000"/>
          <w:sz w:val="28"/>
          <w:szCs w:val="28"/>
        </w:rPr>
        <w:t>8</w:t>
      </w:r>
      <w:r w:rsidR="008E368E" w:rsidRPr="00A33A3E">
        <w:rPr>
          <w:color w:val="000000"/>
          <w:sz w:val="28"/>
          <w:szCs w:val="28"/>
        </w:rPr>
        <w:t>) – 1 каплю 2</w:t>
      </w:r>
      <w:r w:rsidR="00A33A3E" w:rsidRPr="00A33A3E">
        <w:rPr>
          <w:color w:val="000000"/>
          <w:sz w:val="28"/>
          <w:szCs w:val="28"/>
        </w:rPr>
        <w:t>0</w:t>
      </w:r>
      <w:r w:rsidR="00A33A3E">
        <w:rPr>
          <w:color w:val="000000"/>
          <w:sz w:val="28"/>
          <w:szCs w:val="28"/>
        </w:rPr>
        <w:t>%</w:t>
      </w:r>
      <w:r w:rsidR="008E368E" w:rsidRPr="00A33A3E">
        <w:rPr>
          <w:color w:val="000000"/>
          <w:sz w:val="28"/>
          <w:szCs w:val="28"/>
        </w:rPr>
        <w:t xml:space="preserve"> раствора гидроокиси натрия; для выявления нитратредуктазы (</w:t>
      </w:r>
      <w:r w:rsidR="00A33A3E">
        <w:rPr>
          <w:color w:val="000000"/>
          <w:sz w:val="28"/>
          <w:szCs w:val="28"/>
        </w:rPr>
        <w:t>№</w:t>
      </w:r>
      <w:r w:rsidR="00A33A3E" w:rsidRPr="00A33A3E">
        <w:rPr>
          <w:color w:val="000000"/>
          <w:sz w:val="28"/>
          <w:szCs w:val="28"/>
        </w:rPr>
        <w:t>9</w:t>
      </w:r>
      <w:r w:rsidR="008E368E" w:rsidRPr="00A33A3E">
        <w:rPr>
          <w:color w:val="000000"/>
          <w:sz w:val="28"/>
          <w:szCs w:val="28"/>
        </w:rPr>
        <w:t xml:space="preserve">) добавляют 1 каплю реактива Грисса. Реакции учитывают немедленно в лунках </w:t>
      </w:r>
      <w:r w:rsidR="00A33A3E">
        <w:rPr>
          <w:color w:val="000000"/>
          <w:sz w:val="28"/>
          <w:szCs w:val="28"/>
        </w:rPr>
        <w:t>№</w:t>
      </w:r>
      <w:r w:rsidR="00A33A3E" w:rsidRPr="00A33A3E">
        <w:rPr>
          <w:color w:val="000000"/>
          <w:sz w:val="28"/>
          <w:szCs w:val="28"/>
        </w:rPr>
        <w:t>8</w:t>
      </w:r>
      <w:r w:rsidR="008E368E" w:rsidRPr="00A33A3E">
        <w:rPr>
          <w:color w:val="000000"/>
          <w:sz w:val="28"/>
          <w:szCs w:val="28"/>
        </w:rPr>
        <w:t>,9, выявление ацетилметилкарбинола (</w:t>
      </w:r>
      <w:r w:rsidR="00A33A3E">
        <w:rPr>
          <w:color w:val="000000"/>
          <w:sz w:val="28"/>
          <w:szCs w:val="28"/>
        </w:rPr>
        <w:t>№</w:t>
      </w:r>
      <w:r w:rsidR="00A33A3E" w:rsidRPr="00A33A3E">
        <w:rPr>
          <w:color w:val="000000"/>
          <w:sz w:val="28"/>
          <w:szCs w:val="28"/>
        </w:rPr>
        <w:t>1</w:t>
      </w:r>
      <w:r w:rsidR="008E368E" w:rsidRPr="00A33A3E">
        <w:rPr>
          <w:color w:val="000000"/>
          <w:sz w:val="28"/>
          <w:szCs w:val="28"/>
        </w:rPr>
        <w:t>0) осуществляют через 15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2</w:t>
      </w:r>
      <w:r w:rsidR="008E368E" w:rsidRPr="00A33A3E">
        <w:rPr>
          <w:color w:val="000000"/>
          <w:sz w:val="28"/>
          <w:szCs w:val="28"/>
        </w:rPr>
        <w:t>0 минут после закапывания реактивов.</w:t>
      </w:r>
    </w:p>
    <w:p w:rsidR="00A33A3E" w:rsidRDefault="00A33A3E" w:rsidP="00A33A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3C293C" w:rsidRPr="00A33A3E" w:rsidRDefault="00E4413E" w:rsidP="00A33A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33A3E">
        <w:rPr>
          <w:rFonts w:ascii="Times New Roman" w:hAnsi="Times New Roman"/>
          <w:color w:val="000000"/>
          <w:sz w:val="28"/>
        </w:rPr>
        <w:t>2.</w:t>
      </w:r>
      <w:r w:rsidR="00657E42" w:rsidRPr="00A33A3E">
        <w:rPr>
          <w:rFonts w:ascii="Times New Roman" w:hAnsi="Times New Roman"/>
          <w:color w:val="000000"/>
          <w:sz w:val="28"/>
        </w:rPr>
        <w:t>1.</w:t>
      </w:r>
      <w:r w:rsidR="00A33A3E">
        <w:rPr>
          <w:rFonts w:ascii="Times New Roman" w:hAnsi="Times New Roman"/>
          <w:color w:val="000000"/>
          <w:sz w:val="28"/>
        </w:rPr>
        <w:t>2</w:t>
      </w:r>
      <w:r w:rsidRPr="00A33A3E">
        <w:rPr>
          <w:rFonts w:ascii="Times New Roman" w:hAnsi="Times New Roman"/>
          <w:color w:val="000000"/>
          <w:sz w:val="28"/>
        </w:rPr>
        <w:t xml:space="preserve"> Определение способности ро</w:t>
      </w:r>
      <w:r w:rsidR="00433A18" w:rsidRPr="00A33A3E">
        <w:rPr>
          <w:rFonts w:ascii="Times New Roman" w:hAnsi="Times New Roman"/>
          <w:color w:val="000000"/>
          <w:sz w:val="28"/>
        </w:rPr>
        <w:t>ста на средах с добавлением</w:t>
      </w:r>
      <w:r w:rsidR="004C457C" w:rsidRPr="00A33A3E">
        <w:rPr>
          <w:rFonts w:ascii="Times New Roman" w:hAnsi="Times New Roman"/>
          <w:color w:val="000000"/>
          <w:sz w:val="28"/>
        </w:rPr>
        <w:t xml:space="preserve"> </w:t>
      </w:r>
      <w:r w:rsidR="00A33A3E">
        <w:rPr>
          <w:rFonts w:ascii="Times New Roman" w:hAnsi="Times New Roman"/>
          <w:color w:val="000000"/>
          <w:sz w:val="28"/>
        </w:rPr>
        <w:t>поверхностно-активных веществ</w:t>
      </w:r>
    </w:p>
    <w:p w:rsidR="00B404A6" w:rsidRPr="00A33A3E" w:rsidRDefault="00E4413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Для определения способности роста на средах с добавлением различных </w:t>
      </w:r>
      <w:r w:rsidR="004C457C" w:rsidRPr="00A33A3E">
        <w:rPr>
          <w:color w:val="000000"/>
          <w:sz w:val="28"/>
          <w:szCs w:val="28"/>
        </w:rPr>
        <w:t>ПАВ</w:t>
      </w:r>
      <w:r w:rsidRPr="00A33A3E">
        <w:rPr>
          <w:color w:val="000000"/>
          <w:sz w:val="28"/>
          <w:szCs w:val="28"/>
        </w:rPr>
        <w:t xml:space="preserve"> использовался чашечный метод. Производился глубинный посев </w:t>
      </w:r>
      <w:r w:rsidR="00B404A6" w:rsidRPr="00A33A3E">
        <w:rPr>
          <w:color w:val="000000"/>
          <w:sz w:val="28"/>
          <w:szCs w:val="28"/>
        </w:rPr>
        <w:t>по 1 мл</w:t>
      </w:r>
      <w:r w:rsidR="00B22616" w:rsidRPr="00A33A3E">
        <w:rPr>
          <w:color w:val="000000"/>
          <w:sz w:val="28"/>
          <w:szCs w:val="28"/>
        </w:rPr>
        <w:t xml:space="preserve"> бактериальной суспензии. Использовалось 2 среды: питательный агар и среда М9 (рецепты сред см. в приложении). В качестве селективных агентов использовались СМС на основе АПАВ и КПАВ</w:t>
      </w:r>
      <w:r w:rsidR="004C457C" w:rsidRPr="00A33A3E">
        <w:rPr>
          <w:color w:val="000000"/>
          <w:sz w:val="28"/>
          <w:szCs w:val="28"/>
        </w:rPr>
        <w:t>, а также полиакриламид (ПАА) (НПАВ)</w:t>
      </w:r>
      <w:r w:rsidR="00B22616" w:rsidRPr="00A33A3E">
        <w:rPr>
          <w:color w:val="000000"/>
          <w:sz w:val="28"/>
          <w:szCs w:val="28"/>
        </w:rPr>
        <w:t xml:space="preserve">. </w:t>
      </w:r>
      <w:r w:rsidR="004C457C" w:rsidRPr="00A33A3E">
        <w:rPr>
          <w:color w:val="000000"/>
          <w:sz w:val="28"/>
          <w:szCs w:val="28"/>
        </w:rPr>
        <w:t>ПАВ</w:t>
      </w:r>
      <w:r w:rsidR="00B22616" w:rsidRPr="00A33A3E">
        <w:rPr>
          <w:color w:val="000000"/>
          <w:sz w:val="28"/>
          <w:szCs w:val="28"/>
        </w:rPr>
        <w:t xml:space="preserve"> в количестве 1 мл вносились в среды перед стерилизацией</w:t>
      </w:r>
      <w:r w:rsidR="00B10E29" w:rsidRPr="00A33A3E">
        <w:rPr>
          <w:color w:val="000000"/>
          <w:sz w:val="28"/>
          <w:szCs w:val="28"/>
        </w:rPr>
        <w:t xml:space="preserve"> (Турковская, </w:t>
      </w:r>
      <w:r w:rsidR="006711AA" w:rsidRPr="00A33A3E">
        <w:rPr>
          <w:color w:val="000000"/>
          <w:sz w:val="28"/>
          <w:szCs w:val="28"/>
        </w:rPr>
        <w:t>1997</w:t>
      </w:r>
      <w:r w:rsidR="00B10E29" w:rsidRPr="00A33A3E">
        <w:rPr>
          <w:color w:val="000000"/>
          <w:sz w:val="28"/>
          <w:szCs w:val="28"/>
        </w:rPr>
        <w:t>)</w:t>
      </w:r>
      <w:r w:rsidR="00B22616" w:rsidRPr="00A33A3E">
        <w:rPr>
          <w:color w:val="000000"/>
          <w:sz w:val="28"/>
          <w:szCs w:val="28"/>
        </w:rPr>
        <w:t>.</w:t>
      </w:r>
    </w:p>
    <w:p w:rsidR="00A33A3E" w:rsidRDefault="00A33A3E" w:rsidP="00A33A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404A6" w:rsidRPr="00A33A3E" w:rsidRDefault="00B404A6" w:rsidP="00A33A3E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A33A3E">
        <w:rPr>
          <w:rFonts w:ascii="Times New Roman" w:hAnsi="Times New Roman"/>
          <w:color w:val="000000"/>
          <w:sz w:val="28"/>
        </w:rPr>
        <w:t>2.</w:t>
      </w:r>
      <w:r w:rsidR="00657E42" w:rsidRPr="00A33A3E">
        <w:rPr>
          <w:rFonts w:ascii="Times New Roman" w:hAnsi="Times New Roman"/>
          <w:color w:val="000000"/>
          <w:sz w:val="28"/>
        </w:rPr>
        <w:t>1</w:t>
      </w:r>
      <w:r w:rsidR="00A33A3E">
        <w:rPr>
          <w:rFonts w:ascii="Times New Roman" w:hAnsi="Times New Roman"/>
          <w:color w:val="000000"/>
          <w:sz w:val="28"/>
        </w:rPr>
        <w:t>.3</w:t>
      </w:r>
      <w:r w:rsidRPr="00A33A3E">
        <w:rPr>
          <w:rFonts w:ascii="Times New Roman" w:hAnsi="Times New Roman"/>
          <w:color w:val="000000"/>
          <w:sz w:val="28"/>
        </w:rPr>
        <w:t xml:space="preserve"> Определение активности</w:t>
      </w:r>
    </w:p>
    <w:p w:rsidR="00B404A6" w:rsidRPr="00A33A3E" w:rsidRDefault="00B404A6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Определение способности штаммов подвергать деградации </w:t>
      </w:r>
      <w:r w:rsidR="0090029E" w:rsidRPr="00A33A3E">
        <w:rPr>
          <w:color w:val="000000"/>
          <w:sz w:val="28"/>
          <w:szCs w:val="28"/>
        </w:rPr>
        <w:t>ПАВ</w:t>
      </w:r>
      <w:r w:rsidRPr="00A33A3E">
        <w:rPr>
          <w:color w:val="000000"/>
          <w:sz w:val="28"/>
          <w:szCs w:val="28"/>
        </w:rPr>
        <w:t xml:space="preserve"> определяли с помощью </w:t>
      </w:r>
      <w:r w:rsidR="001F4047" w:rsidRPr="00A33A3E">
        <w:rPr>
          <w:color w:val="000000"/>
          <w:sz w:val="28"/>
          <w:szCs w:val="28"/>
        </w:rPr>
        <w:t xml:space="preserve">модифицированного нами </w:t>
      </w:r>
      <w:r w:rsidRPr="00A33A3E">
        <w:rPr>
          <w:color w:val="000000"/>
          <w:sz w:val="28"/>
          <w:szCs w:val="28"/>
        </w:rPr>
        <w:t>метода лунок</w:t>
      </w:r>
      <w:r w:rsidR="00A33A3E">
        <w:rPr>
          <w:color w:val="000000"/>
          <w:sz w:val="28"/>
          <w:szCs w:val="28"/>
        </w:rPr>
        <w:t xml:space="preserve"> </w:t>
      </w:r>
      <w:r w:rsidR="001F4047" w:rsidRPr="00A33A3E">
        <w:rPr>
          <w:color w:val="000000"/>
          <w:sz w:val="28"/>
          <w:szCs w:val="28"/>
        </w:rPr>
        <w:t xml:space="preserve">Турковской </w:t>
      </w:r>
      <w:r w:rsidRPr="00A33A3E">
        <w:rPr>
          <w:color w:val="000000"/>
          <w:sz w:val="28"/>
          <w:szCs w:val="28"/>
        </w:rPr>
        <w:t>(Турковская, 1997</w:t>
      </w:r>
      <w:r w:rsidR="001F4047" w:rsidRPr="00A33A3E">
        <w:rPr>
          <w:color w:val="000000"/>
          <w:sz w:val="28"/>
          <w:szCs w:val="28"/>
        </w:rPr>
        <w:t>,</w:t>
      </w:r>
      <w:r w:rsidRPr="00A33A3E">
        <w:rPr>
          <w:color w:val="000000"/>
          <w:sz w:val="28"/>
          <w:szCs w:val="28"/>
        </w:rPr>
        <w:t>): в центре застывшей среды ПА/10 в чашках Петри стерильным пробочным сверлом вырезали лунку. Микроорганизмы высевались штрихом по радиусу от лунки к периферии чашки</w:t>
      </w:r>
      <w:r w:rsidR="00F42839" w:rsidRPr="00A33A3E">
        <w:rPr>
          <w:color w:val="000000"/>
          <w:sz w:val="28"/>
          <w:szCs w:val="28"/>
        </w:rPr>
        <w:t xml:space="preserve"> (посев производится секторами)</w:t>
      </w:r>
      <w:r w:rsidRPr="00A33A3E">
        <w:rPr>
          <w:color w:val="000000"/>
          <w:sz w:val="28"/>
          <w:szCs w:val="28"/>
        </w:rPr>
        <w:t xml:space="preserve">. Затем в лунку стерильно вносили исследуемое </w:t>
      </w:r>
      <w:r w:rsidR="0090029E" w:rsidRPr="00A33A3E">
        <w:rPr>
          <w:color w:val="000000"/>
          <w:sz w:val="28"/>
          <w:szCs w:val="28"/>
        </w:rPr>
        <w:t>ПАВ</w:t>
      </w:r>
      <w:r w:rsidRPr="00A33A3E">
        <w:rPr>
          <w:color w:val="000000"/>
          <w:sz w:val="28"/>
          <w:szCs w:val="28"/>
        </w:rPr>
        <w:t xml:space="preserve">. Контролем служили чашки с посевами без субстратов. Инкубирование проводили в термостате при 34 </w:t>
      </w:r>
      <w:r w:rsidRPr="00A33A3E">
        <w:rPr>
          <w:color w:val="000000"/>
          <w:sz w:val="28"/>
          <w:szCs w:val="28"/>
          <w:vertAlign w:val="superscript"/>
        </w:rPr>
        <w:t>о</w:t>
      </w:r>
      <w:r w:rsidRPr="00A33A3E">
        <w:rPr>
          <w:color w:val="000000"/>
          <w:sz w:val="28"/>
          <w:szCs w:val="28"/>
        </w:rPr>
        <w:t>С в течении 3 сут.</w:t>
      </w:r>
    </w:p>
    <w:p w:rsidR="00F42839" w:rsidRPr="00A33A3E" w:rsidRDefault="00F42839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Результаты оцениваются через 2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3</w:t>
      </w:r>
      <w:r w:rsidRPr="00A33A3E">
        <w:rPr>
          <w:color w:val="000000"/>
          <w:sz w:val="28"/>
          <w:szCs w:val="28"/>
        </w:rPr>
        <w:t xml:space="preserve"> суток. Отмечается рост от края чашки к центру, к лунке с ПАВ. Степень активности характеризуется количеством баллов по сравнению с контролем.</w:t>
      </w:r>
    </w:p>
    <w:p w:rsidR="00A33A3E" w:rsidRDefault="00A33A3E" w:rsidP="00A33A3E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</w:p>
    <w:p w:rsidR="00B5221E" w:rsidRPr="00A33A3E" w:rsidRDefault="005E54F6" w:rsidP="00A33A3E">
      <w:pPr>
        <w:pStyle w:val="2"/>
        <w:keepNext w:val="0"/>
        <w:spacing w:line="360" w:lineRule="auto"/>
        <w:ind w:firstLine="709"/>
        <w:jc w:val="both"/>
        <w:rPr>
          <w:i w:val="0"/>
          <w:color w:val="000000"/>
        </w:rPr>
      </w:pPr>
      <w:bookmarkStart w:id="18" w:name="_Toc231607168"/>
      <w:r w:rsidRPr="00A33A3E">
        <w:rPr>
          <w:i w:val="0"/>
          <w:color w:val="000000"/>
        </w:rPr>
        <w:t>2.</w:t>
      </w:r>
      <w:r w:rsidR="00657E42" w:rsidRPr="00A33A3E">
        <w:rPr>
          <w:i w:val="0"/>
          <w:color w:val="000000"/>
        </w:rPr>
        <w:t>2</w:t>
      </w:r>
      <w:r w:rsidRPr="00A33A3E">
        <w:rPr>
          <w:i w:val="0"/>
          <w:color w:val="000000"/>
        </w:rPr>
        <w:t xml:space="preserve"> </w:t>
      </w:r>
      <w:r w:rsidR="00B5221E" w:rsidRPr="00A33A3E">
        <w:rPr>
          <w:i w:val="0"/>
          <w:color w:val="000000"/>
        </w:rPr>
        <w:t>Материалы и оборудование</w:t>
      </w:r>
      <w:bookmarkEnd w:id="18"/>
    </w:p>
    <w:p w:rsidR="00A33A3E" w:rsidRDefault="00A33A3E" w:rsidP="00A33A3E">
      <w:pPr>
        <w:spacing w:line="360" w:lineRule="auto"/>
        <w:ind w:firstLine="709"/>
        <w:jc w:val="both"/>
        <w:rPr>
          <w:i/>
          <w:color w:val="000000"/>
          <w:sz w:val="28"/>
          <w:szCs w:val="22"/>
        </w:rPr>
      </w:pPr>
    </w:p>
    <w:p w:rsidR="00B5221E" w:rsidRPr="00A33A3E" w:rsidRDefault="00B5221E" w:rsidP="00A33A3E">
      <w:pPr>
        <w:spacing w:line="360" w:lineRule="auto"/>
        <w:ind w:firstLine="709"/>
        <w:jc w:val="both"/>
        <w:rPr>
          <w:i/>
          <w:color w:val="000000"/>
          <w:sz w:val="28"/>
          <w:szCs w:val="22"/>
        </w:rPr>
      </w:pPr>
      <w:r w:rsidRPr="00A33A3E">
        <w:rPr>
          <w:i/>
          <w:color w:val="000000"/>
          <w:sz w:val="28"/>
          <w:szCs w:val="22"/>
        </w:rPr>
        <w:t>Культуры микроорганизмов, пробирки, колбы, чашки Петри, шпатели, штативы, предметные и покровные стекла, красители, спиртовка.</w:t>
      </w:r>
    </w:p>
    <w:p w:rsidR="00B5221E" w:rsidRPr="00A33A3E" w:rsidRDefault="00B5221E" w:rsidP="00A33A3E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A33A3E">
        <w:rPr>
          <w:color w:val="000000"/>
          <w:sz w:val="28"/>
          <w:szCs w:val="22"/>
        </w:rPr>
        <w:t>При любой микробиологической работе: при посевах, пересевах, выделении, сохранении чистых культур используются стерильные среды, стерильная посуда, стерильные инструменты, чтобы предотвратить возможность попадания посторонней микрофлоры. Посевы производятся в стерильных боксах.</w:t>
      </w:r>
    </w:p>
    <w:p w:rsidR="00B5221E" w:rsidRPr="00A33A3E" w:rsidRDefault="00A129E0" w:rsidP="00A33A3E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A33A3E">
        <w:rPr>
          <w:color w:val="000000"/>
          <w:sz w:val="28"/>
          <w:szCs w:val="22"/>
        </w:rPr>
        <w:t xml:space="preserve">Для </w:t>
      </w:r>
      <w:r w:rsidR="00BA6323" w:rsidRPr="00A33A3E">
        <w:rPr>
          <w:color w:val="000000"/>
          <w:sz w:val="28"/>
          <w:szCs w:val="22"/>
        </w:rPr>
        <w:t>обработки</w:t>
      </w:r>
      <w:r w:rsidRPr="00A33A3E">
        <w:rPr>
          <w:color w:val="000000"/>
          <w:sz w:val="28"/>
          <w:szCs w:val="22"/>
        </w:rPr>
        <w:t xml:space="preserve"> посуды </w:t>
      </w:r>
      <w:r w:rsidR="00BA6323" w:rsidRPr="00A33A3E">
        <w:rPr>
          <w:color w:val="000000"/>
          <w:sz w:val="28"/>
          <w:szCs w:val="22"/>
        </w:rPr>
        <w:t>применяется</w:t>
      </w:r>
      <w:r w:rsidRPr="00A33A3E">
        <w:rPr>
          <w:color w:val="000000"/>
          <w:sz w:val="28"/>
          <w:szCs w:val="22"/>
        </w:rPr>
        <w:t xml:space="preserve"> стерилизация сухим жаром. Она производится нагреванием в течении 2 часов, при температуре 170 </w:t>
      </w:r>
      <w:r w:rsidRPr="00A33A3E">
        <w:rPr>
          <w:color w:val="000000"/>
          <w:sz w:val="28"/>
          <w:szCs w:val="22"/>
          <w:vertAlign w:val="superscript"/>
        </w:rPr>
        <w:t>0</w:t>
      </w:r>
      <w:r w:rsidRPr="00A33A3E">
        <w:rPr>
          <w:color w:val="000000"/>
          <w:sz w:val="28"/>
          <w:szCs w:val="22"/>
        </w:rPr>
        <w:t>С в электросушильных шкафах.</w:t>
      </w:r>
    </w:p>
    <w:p w:rsidR="00A129E0" w:rsidRPr="00A33A3E" w:rsidRDefault="00A129E0" w:rsidP="00A33A3E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A33A3E">
        <w:rPr>
          <w:color w:val="000000"/>
          <w:sz w:val="28"/>
          <w:szCs w:val="22"/>
        </w:rPr>
        <w:t xml:space="preserve">Вся посуда перед стерилизацией должна быть вымыта, высушена и завернута в бумагу. </w:t>
      </w:r>
      <w:r w:rsidR="00E81137" w:rsidRPr="00A33A3E">
        <w:rPr>
          <w:color w:val="000000"/>
          <w:sz w:val="28"/>
          <w:szCs w:val="22"/>
        </w:rPr>
        <w:t>Для заворачивания посуды используют газетную бумагу (которая не размокает)</w:t>
      </w:r>
      <w:r w:rsidR="005C594E" w:rsidRPr="00A33A3E">
        <w:rPr>
          <w:color w:val="000000"/>
          <w:sz w:val="28"/>
          <w:szCs w:val="22"/>
        </w:rPr>
        <w:t>.</w:t>
      </w:r>
    </w:p>
    <w:p w:rsidR="00FA22FE" w:rsidRPr="00A33A3E" w:rsidRDefault="005C594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Большинство питательных сред стерилизуют насыщенным паром под давлением в автоклавах. </w:t>
      </w:r>
      <w:r w:rsidR="008A4A7C" w:rsidRPr="00A33A3E">
        <w:rPr>
          <w:color w:val="000000"/>
          <w:sz w:val="28"/>
          <w:szCs w:val="28"/>
        </w:rPr>
        <w:t>П</w:t>
      </w:r>
      <w:r w:rsidRPr="00A33A3E">
        <w:rPr>
          <w:color w:val="000000"/>
          <w:sz w:val="28"/>
          <w:szCs w:val="28"/>
        </w:rPr>
        <w:t>овышение давления в автоклаве повышает температуру пара, образуемого внутри автоклава и, следовательно, температуру стерилизации (Теппер, 2004)</w:t>
      </w:r>
      <w:r w:rsidR="005D351D" w:rsidRPr="00A33A3E">
        <w:rPr>
          <w:color w:val="000000"/>
          <w:sz w:val="28"/>
          <w:szCs w:val="28"/>
        </w:rPr>
        <w:t>.</w:t>
      </w:r>
    </w:p>
    <w:p w:rsidR="00A33A3E" w:rsidRDefault="008A4A7C" w:rsidP="00A33A3E">
      <w:pPr>
        <w:spacing w:line="360" w:lineRule="auto"/>
        <w:ind w:firstLine="709"/>
        <w:jc w:val="both"/>
        <w:rPr>
          <w:color w:val="000000"/>
          <w:sz w:val="28"/>
        </w:rPr>
      </w:pPr>
      <w:r w:rsidRPr="00A33A3E">
        <w:rPr>
          <w:b/>
          <w:color w:val="000000"/>
          <w:sz w:val="28"/>
        </w:rPr>
        <w:t>Среды.</w:t>
      </w:r>
      <w:r w:rsidRPr="00A33A3E">
        <w:rPr>
          <w:color w:val="000000"/>
          <w:sz w:val="28"/>
        </w:rPr>
        <w:t xml:space="preserve"> В работе использованы полноценные питательные среды: МПА, МПБ. В качестве селективной среды использовалась среда М9 (состав см. в приложении). В качестве селективных агентов использовались СМС на основе АПАВ и КПАВ</w:t>
      </w:r>
      <w:r w:rsidR="004C457C" w:rsidRPr="00A33A3E">
        <w:rPr>
          <w:color w:val="000000"/>
          <w:sz w:val="28"/>
        </w:rPr>
        <w:t xml:space="preserve">, а также </w:t>
      </w:r>
      <w:r w:rsidR="0090029E" w:rsidRPr="00A33A3E">
        <w:rPr>
          <w:color w:val="000000"/>
          <w:sz w:val="28"/>
        </w:rPr>
        <w:t>ПАА</w:t>
      </w:r>
      <w:r w:rsidR="004C457C" w:rsidRPr="00A33A3E">
        <w:rPr>
          <w:color w:val="000000"/>
          <w:sz w:val="28"/>
        </w:rPr>
        <w:t xml:space="preserve"> (НПАВ).</w:t>
      </w:r>
    </w:p>
    <w:p w:rsidR="008A4A7C" w:rsidRDefault="008A4A7C" w:rsidP="00A33A3E">
      <w:pPr>
        <w:spacing w:line="360" w:lineRule="auto"/>
        <w:ind w:firstLine="709"/>
        <w:jc w:val="both"/>
        <w:rPr>
          <w:color w:val="000000"/>
          <w:sz w:val="28"/>
        </w:rPr>
      </w:pPr>
    </w:p>
    <w:p w:rsidR="00A33A3E" w:rsidRDefault="00A33A3E" w:rsidP="00A33A3E">
      <w:pPr>
        <w:spacing w:line="360" w:lineRule="auto"/>
        <w:ind w:firstLine="709"/>
        <w:jc w:val="both"/>
        <w:rPr>
          <w:color w:val="000000"/>
          <w:sz w:val="28"/>
        </w:rPr>
      </w:pPr>
    </w:p>
    <w:p w:rsidR="00A33A3E" w:rsidRPr="00A33A3E" w:rsidRDefault="00A33A3E" w:rsidP="00A33A3E">
      <w:pPr>
        <w:spacing w:line="360" w:lineRule="auto"/>
        <w:ind w:firstLine="709"/>
        <w:jc w:val="both"/>
        <w:rPr>
          <w:color w:val="000000"/>
          <w:sz w:val="28"/>
        </w:rPr>
        <w:sectPr w:rsidR="00A33A3E" w:rsidRPr="00A33A3E" w:rsidSect="00A33A3E"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EF396C" w:rsidRPr="00A33A3E" w:rsidRDefault="004D3A31" w:rsidP="00A33A3E">
      <w:pPr>
        <w:pStyle w:val="1"/>
        <w:keepNext w:val="0"/>
        <w:spacing w:before="0" w:after="0" w:line="360" w:lineRule="auto"/>
        <w:ind w:firstLine="709"/>
        <w:jc w:val="both"/>
        <w:rPr>
          <w:color w:val="000000"/>
          <w:sz w:val="28"/>
        </w:rPr>
      </w:pPr>
      <w:bookmarkStart w:id="19" w:name="_Toc91079879"/>
      <w:bookmarkStart w:id="20" w:name="_Toc231607169"/>
      <w:r w:rsidRPr="00A33A3E">
        <w:rPr>
          <w:color w:val="000000"/>
          <w:sz w:val="28"/>
        </w:rPr>
        <w:t>3</w:t>
      </w:r>
      <w:r w:rsidR="00EF396C" w:rsidRPr="00A33A3E">
        <w:rPr>
          <w:color w:val="000000"/>
          <w:sz w:val="28"/>
        </w:rPr>
        <w:t xml:space="preserve">. </w:t>
      </w:r>
      <w:r w:rsidR="005D351D" w:rsidRPr="00A33A3E">
        <w:rPr>
          <w:color w:val="000000"/>
          <w:sz w:val="28"/>
        </w:rPr>
        <w:t>Экспериментальная</w:t>
      </w:r>
      <w:r w:rsidR="00EF396C" w:rsidRPr="00A33A3E">
        <w:rPr>
          <w:color w:val="000000"/>
          <w:sz w:val="28"/>
        </w:rPr>
        <w:t xml:space="preserve"> часть</w:t>
      </w:r>
      <w:bookmarkEnd w:id="19"/>
      <w:bookmarkEnd w:id="20"/>
    </w:p>
    <w:p w:rsidR="00A33A3E" w:rsidRDefault="00A33A3E" w:rsidP="00A33A3E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</w:p>
    <w:p w:rsidR="00A33A3E" w:rsidRPr="00A33A3E" w:rsidRDefault="00A33A3E" w:rsidP="00A33A3E">
      <w:pPr>
        <w:pStyle w:val="2"/>
        <w:keepNext w:val="0"/>
        <w:spacing w:line="360" w:lineRule="auto"/>
        <w:ind w:firstLine="709"/>
        <w:jc w:val="both"/>
        <w:rPr>
          <w:i w:val="0"/>
          <w:color w:val="000000"/>
        </w:rPr>
      </w:pPr>
      <w:bookmarkStart w:id="21" w:name="_Toc231607170"/>
      <w:r w:rsidRPr="00A33A3E">
        <w:rPr>
          <w:i w:val="0"/>
          <w:color w:val="000000"/>
        </w:rPr>
        <w:t>3.1</w:t>
      </w:r>
      <w:r w:rsidR="0091508B" w:rsidRPr="00A33A3E">
        <w:rPr>
          <w:i w:val="0"/>
          <w:color w:val="000000"/>
        </w:rPr>
        <w:t xml:space="preserve"> Культурально-морфологическая характеристика микроорганизмов</w:t>
      </w:r>
      <w:bookmarkEnd w:id="21"/>
    </w:p>
    <w:p w:rsidR="00A33A3E" w:rsidRDefault="00A33A3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508B" w:rsidRPr="00A33A3E" w:rsidRDefault="0091508B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 работе использовалось 13 культур микроорганизмов. Культуральные и морфологические признаки исследуемых микроорганизмов представлены в таблице 1.</w:t>
      </w:r>
    </w:p>
    <w:p w:rsidR="00A33A3E" w:rsidRDefault="00A33A3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508B" w:rsidRPr="00A33A3E" w:rsidRDefault="007A75EF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Таблица 1</w:t>
      </w:r>
      <w:r w:rsidR="00A33A3E">
        <w:rPr>
          <w:color w:val="000000"/>
          <w:sz w:val="28"/>
          <w:szCs w:val="28"/>
        </w:rPr>
        <w:t xml:space="preserve">. </w:t>
      </w:r>
      <w:r w:rsidR="0091508B" w:rsidRPr="00A33A3E">
        <w:rPr>
          <w:color w:val="000000"/>
          <w:sz w:val="28"/>
          <w:szCs w:val="28"/>
        </w:rPr>
        <w:t>Культурально-морфологичесие признаки микроорганизмов</w:t>
      </w:r>
    </w:p>
    <w:tbl>
      <w:tblPr>
        <w:tblW w:w="4801" w:type="pct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82"/>
        <w:gridCol w:w="2996"/>
        <w:gridCol w:w="3220"/>
        <w:gridCol w:w="1992"/>
      </w:tblGrid>
      <w:tr w:rsidR="0091508B" w:rsidRPr="007141A3" w:rsidTr="007141A3">
        <w:trPr>
          <w:cantSplit/>
        </w:trPr>
        <w:tc>
          <w:tcPr>
            <w:tcW w:w="534" w:type="pct"/>
            <w:vMerge w:val="restar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b/>
                <w:iCs/>
                <w:sz w:val="20"/>
              </w:rPr>
            </w:pPr>
            <w:r w:rsidRPr="007141A3">
              <w:rPr>
                <w:b/>
                <w:sz w:val="20"/>
              </w:rPr>
              <w:t>№ штамма</w:t>
            </w:r>
          </w:p>
        </w:tc>
        <w:tc>
          <w:tcPr>
            <w:tcW w:w="3382" w:type="pct"/>
            <w:gridSpan w:val="2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b/>
                <w:iCs/>
                <w:sz w:val="20"/>
              </w:rPr>
            </w:pPr>
            <w:r w:rsidRPr="007141A3">
              <w:rPr>
                <w:b/>
                <w:sz w:val="20"/>
              </w:rPr>
              <w:t>Признаки</w:t>
            </w:r>
          </w:p>
        </w:tc>
        <w:tc>
          <w:tcPr>
            <w:tcW w:w="1084" w:type="pct"/>
            <w:vMerge w:val="restar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b/>
                <w:iCs/>
                <w:sz w:val="20"/>
              </w:rPr>
            </w:pPr>
            <w:r w:rsidRPr="007141A3">
              <w:rPr>
                <w:b/>
                <w:sz w:val="20"/>
              </w:rPr>
              <w:t>Окраска по Граму</w:t>
            </w:r>
          </w:p>
        </w:tc>
      </w:tr>
      <w:tr w:rsidR="0091508B" w:rsidRPr="007141A3" w:rsidTr="007141A3">
        <w:trPr>
          <w:cantSplit/>
        </w:trPr>
        <w:tc>
          <w:tcPr>
            <w:tcW w:w="534" w:type="pct"/>
            <w:vMerge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</w:p>
        </w:tc>
        <w:tc>
          <w:tcPr>
            <w:tcW w:w="1630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b/>
                <w:sz w:val="20"/>
              </w:rPr>
            </w:pPr>
            <w:r w:rsidRPr="007141A3">
              <w:rPr>
                <w:b/>
                <w:sz w:val="20"/>
              </w:rPr>
              <w:t>культуральные</w:t>
            </w:r>
          </w:p>
        </w:tc>
        <w:tc>
          <w:tcPr>
            <w:tcW w:w="1752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b/>
                <w:sz w:val="20"/>
              </w:rPr>
            </w:pPr>
            <w:r w:rsidRPr="007141A3">
              <w:rPr>
                <w:b/>
                <w:sz w:val="20"/>
              </w:rPr>
              <w:t>морфологические</w:t>
            </w:r>
          </w:p>
        </w:tc>
        <w:tc>
          <w:tcPr>
            <w:tcW w:w="1084" w:type="pct"/>
            <w:vMerge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</w:p>
        </w:tc>
      </w:tr>
      <w:tr w:rsidR="0091508B" w:rsidRPr="007141A3" w:rsidTr="007141A3">
        <w:trPr>
          <w:cantSplit/>
          <w:trHeight w:val="818"/>
        </w:trPr>
        <w:tc>
          <w:tcPr>
            <w:tcW w:w="534" w:type="pct"/>
            <w:shd w:val="clear" w:color="auto" w:fill="auto"/>
          </w:tcPr>
          <w:p w:rsidR="0091508B" w:rsidRPr="007141A3" w:rsidRDefault="0091508B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1</w:t>
            </w:r>
          </w:p>
        </w:tc>
        <w:tc>
          <w:tcPr>
            <w:tcW w:w="1630" w:type="pct"/>
            <w:shd w:val="clear" w:color="auto" w:fill="auto"/>
          </w:tcPr>
          <w:p w:rsidR="0091508B" w:rsidRPr="007141A3" w:rsidRDefault="0091508B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гладкая, светло-фиолетового цвета, полусухая, блеск слабый, полупрозрачная</w:t>
            </w:r>
          </w:p>
        </w:tc>
        <w:tc>
          <w:tcPr>
            <w:tcW w:w="1752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sz w:val="20"/>
              </w:rPr>
            </w:pPr>
            <w:r w:rsidRPr="007141A3">
              <w:rPr>
                <w:sz w:val="20"/>
              </w:rPr>
              <w:t>мелкие, толстые палочки и споры</w:t>
            </w:r>
          </w:p>
        </w:tc>
        <w:tc>
          <w:tcPr>
            <w:tcW w:w="1084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iCs/>
                <w:sz w:val="20"/>
              </w:rPr>
              <w:t>+</w:t>
            </w:r>
          </w:p>
        </w:tc>
      </w:tr>
      <w:tr w:rsidR="0091508B" w:rsidRPr="007141A3" w:rsidTr="007141A3">
        <w:trPr>
          <w:cantSplit/>
        </w:trPr>
        <w:tc>
          <w:tcPr>
            <w:tcW w:w="534" w:type="pct"/>
            <w:shd w:val="clear" w:color="auto" w:fill="auto"/>
          </w:tcPr>
          <w:p w:rsidR="0091508B" w:rsidRPr="007141A3" w:rsidRDefault="0091508B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3</w:t>
            </w:r>
          </w:p>
        </w:tc>
        <w:tc>
          <w:tcPr>
            <w:tcW w:w="1630" w:type="pct"/>
            <w:shd w:val="clear" w:color="auto" w:fill="auto"/>
          </w:tcPr>
          <w:p w:rsidR="0091508B" w:rsidRPr="007141A3" w:rsidRDefault="0091508B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полупрозрачная, светло-фиолетового цвета, шершавая, с блеском, слизистая</w:t>
            </w:r>
          </w:p>
        </w:tc>
        <w:tc>
          <w:tcPr>
            <w:tcW w:w="1752" w:type="pct"/>
            <w:shd w:val="clear" w:color="auto" w:fill="auto"/>
          </w:tcPr>
          <w:p w:rsidR="00655044" w:rsidRPr="007141A3" w:rsidRDefault="0091508B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толстые споровые палочки, прямые и изогнутые, одиночные, по 2, цепочками, с овальными концами</w:t>
            </w:r>
          </w:p>
        </w:tc>
        <w:tc>
          <w:tcPr>
            <w:tcW w:w="1084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iCs/>
                <w:sz w:val="20"/>
              </w:rPr>
              <w:t>+</w:t>
            </w:r>
          </w:p>
        </w:tc>
      </w:tr>
      <w:tr w:rsidR="0091508B" w:rsidRPr="007141A3" w:rsidTr="007141A3">
        <w:trPr>
          <w:cantSplit/>
        </w:trPr>
        <w:tc>
          <w:tcPr>
            <w:tcW w:w="534" w:type="pct"/>
            <w:shd w:val="clear" w:color="auto" w:fill="auto"/>
          </w:tcPr>
          <w:p w:rsidR="0091508B" w:rsidRPr="007141A3" w:rsidRDefault="0091508B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4</w:t>
            </w:r>
          </w:p>
        </w:tc>
        <w:tc>
          <w:tcPr>
            <w:tcW w:w="1630" w:type="pct"/>
            <w:shd w:val="clear" w:color="auto" w:fill="auto"/>
          </w:tcPr>
          <w:p w:rsidR="0091508B" w:rsidRPr="007141A3" w:rsidRDefault="0091508B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светло-фиолетового цвета, шершавая, с блеском, слизистая</w:t>
            </w:r>
          </w:p>
        </w:tc>
        <w:tc>
          <w:tcPr>
            <w:tcW w:w="1752" w:type="pct"/>
            <w:shd w:val="clear" w:color="auto" w:fill="auto"/>
          </w:tcPr>
          <w:p w:rsidR="00655044" w:rsidRPr="007141A3" w:rsidRDefault="0091508B" w:rsidP="007141A3">
            <w:pPr>
              <w:pStyle w:val="11"/>
              <w:spacing w:line="360" w:lineRule="auto"/>
              <w:jc w:val="both"/>
              <w:rPr>
                <w:sz w:val="20"/>
              </w:rPr>
            </w:pPr>
            <w:r w:rsidRPr="007141A3">
              <w:rPr>
                <w:sz w:val="20"/>
              </w:rPr>
              <w:t>толстые споровые палочки, одиночные, по 2, цепочками, с овальными концами</w:t>
            </w:r>
          </w:p>
        </w:tc>
        <w:tc>
          <w:tcPr>
            <w:tcW w:w="1084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iCs/>
                <w:sz w:val="20"/>
              </w:rPr>
              <w:t>+</w:t>
            </w:r>
          </w:p>
        </w:tc>
      </w:tr>
      <w:tr w:rsidR="0091508B" w:rsidRPr="007141A3" w:rsidTr="007141A3">
        <w:trPr>
          <w:cantSplit/>
        </w:trPr>
        <w:tc>
          <w:tcPr>
            <w:tcW w:w="534" w:type="pct"/>
            <w:shd w:val="clear" w:color="auto" w:fill="auto"/>
          </w:tcPr>
          <w:p w:rsidR="0091508B" w:rsidRPr="007141A3" w:rsidRDefault="0091508B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5</w:t>
            </w:r>
          </w:p>
        </w:tc>
        <w:tc>
          <w:tcPr>
            <w:tcW w:w="1630" w:type="pct"/>
            <w:shd w:val="clear" w:color="auto" w:fill="auto"/>
          </w:tcPr>
          <w:p w:rsidR="00655044" w:rsidRPr="007141A3" w:rsidRDefault="0091508B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слизистая, гладкая, с блеском, сероватого цвета, выделяет черный пигмент</w:t>
            </w:r>
          </w:p>
        </w:tc>
        <w:tc>
          <w:tcPr>
            <w:tcW w:w="1752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iCs/>
                <w:sz w:val="20"/>
              </w:rPr>
              <w:t>мелкие, споровые палочки, одиночные и по 2</w:t>
            </w:r>
          </w:p>
        </w:tc>
        <w:tc>
          <w:tcPr>
            <w:tcW w:w="1084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iCs/>
                <w:sz w:val="20"/>
              </w:rPr>
              <w:t>+</w:t>
            </w:r>
          </w:p>
        </w:tc>
      </w:tr>
      <w:tr w:rsidR="0091508B" w:rsidRPr="007141A3" w:rsidTr="007141A3">
        <w:trPr>
          <w:cantSplit/>
        </w:trPr>
        <w:tc>
          <w:tcPr>
            <w:tcW w:w="534" w:type="pct"/>
            <w:shd w:val="clear" w:color="auto" w:fill="auto"/>
          </w:tcPr>
          <w:p w:rsidR="0091508B" w:rsidRPr="007141A3" w:rsidRDefault="0091508B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14</w:t>
            </w:r>
          </w:p>
        </w:tc>
        <w:tc>
          <w:tcPr>
            <w:tcW w:w="1630" w:type="pct"/>
            <w:shd w:val="clear" w:color="auto" w:fill="auto"/>
          </w:tcPr>
          <w:p w:rsidR="0091508B" w:rsidRPr="007141A3" w:rsidRDefault="0091508B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молочного цвета, бугорчатая, с блеском, гладкая, слизистая</w:t>
            </w:r>
          </w:p>
        </w:tc>
        <w:tc>
          <w:tcPr>
            <w:tcW w:w="1752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iCs/>
                <w:sz w:val="20"/>
              </w:rPr>
              <w:t>очень длинные споровые палочки, изогнутые, овальные концы</w:t>
            </w:r>
          </w:p>
          <w:p w:rsidR="00266CA7" w:rsidRPr="007141A3" w:rsidRDefault="00266CA7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</w:p>
        </w:tc>
        <w:tc>
          <w:tcPr>
            <w:tcW w:w="1084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iCs/>
                <w:sz w:val="20"/>
              </w:rPr>
              <w:t>+</w:t>
            </w:r>
          </w:p>
        </w:tc>
      </w:tr>
      <w:tr w:rsidR="0091508B" w:rsidRPr="007141A3" w:rsidTr="007141A3">
        <w:trPr>
          <w:cantSplit/>
        </w:trPr>
        <w:tc>
          <w:tcPr>
            <w:tcW w:w="534" w:type="pct"/>
            <w:shd w:val="clear" w:color="auto" w:fill="auto"/>
          </w:tcPr>
          <w:p w:rsidR="0091508B" w:rsidRPr="007141A3" w:rsidRDefault="0091508B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15</w:t>
            </w:r>
          </w:p>
        </w:tc>
        <w:tc>
          <w:tcPr>
            <w:tcW w:w="1630" w:type="pct"/>
            <w:shd w:val="clear" w:color="auto" w:fill="auto"/>
          </w:tcPr>
          <w:p w:rsidR="00266CA7" w:rsidRPr="007141A3" w:rsidRDefault="0091508B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полупрозрачная, с блеском, шершавая, светло-фиолетового цвета, слизистая</w:t>
            </w:r>
          </w:p>
        </w:tc>
        <w:tc>
          <w:tcPr>
            <w:tcW w:w="1752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iCs/>
                <w:sz w:val="20"/>
              </w:rPr>
              <w:t>короткие споровые палочки</w:t>
            </w:r>
          </w:p>
        </w:tc>
        <w:tc>
          <w:tcPr>
            <w:tcW w:w="1084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iCs/>
                <w:sz w:val="20"/>
              </w:rPr>
              <w:t>+</w:t>
            </w:r>
          </w:p>
        </w:tc>
      </w:tr>
      <w:tr w:rsidR="0091508B" w:rsidRPr="007141A3" w:rsidTr="007141A3">
        <w:trPr>
          <w:cantSplit/>
        </w:trPr>
        <w:tc>
          <w:tcPr>
            <w:tcW w:w="534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b/>
                <w:sz w:val="20"/>
              </w:rPr>
            </w:pPr>
            <w:r w:rsidRPr="007141A3">
              <w:rPr>
                <w:b/>
                <w:sz w:val="20"/>
              </w:rPr>
              <w:t>17</w:t>
            </w:r>
          </w:p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b/>
                <w:iCs/>
                <w:sz w:val="20"/>
              </w:rPr>
            </w:pPr>
          </w:p>
        </w:tc>
        <w:tc>
          <w:tcPr>
            <w:tcW w:w="1630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sz w:val="20"/>
              </w:rPr>
              <w:t>светло-малинового цвета, гладкая, блестящая, полусухая</w:t>
            </w:r>
          </w:p>
        </w:tc>
        <w:tc>
          <w:tcPr>
            <w:tcW w:w="1752" w:type="pct"/>
            <w:shd w:val="clear" w:color="auto" w:fill="auto"/>
          </w:tcPr>
          <w:p w:rsidR="005E780E" w:rsidRPr="007141A3" w:rsidRDefault="0091508B" w:rsidP="007141A3">
            <w:pPr>
              <w:pStyle w:val="11"/>
              <w:spacing w:line="360" w:lineRule="auto"/>
              <w:jc w:val="both"/>
              <w:rPr>
                <w:sz w:val="20"/>
              </w:rPr>
            </w:pPr>
            <w:r w:rsidRPr="007141A3">
              <w:rPr>
                <w:sz w:val="20"/>
              </w:rPr>
              <w:t>крупные палочки, неравномерно прокрашенные, фрагментированные палочки,</w:t>
            </w:r>
            <w:r w:rsidR="00A33A3E" w:rsidRPr="007141A3">
              <w:rPr>
                <w:sz w:val="20"/>
              </w:rPr>
              <w:t xml:space="preserve"> </w:t>
            </w:r>
            <w:r w:rsidRPr="007141A3">
              <w:rPr>
                <w:sz w:val="20"/>
              </w:rPr>
              <w:t>споры</w:t>
            </w:r>
          </w:p>
        </w:tc>
        <w:tc>
          <w:tcPr>
            <w:tcW w:w="1084" w:type="pct"/>
            <w:shd w:val="clear" w:color="auto" w:fill="auto"/>
          </w:tcPr>
          <w:p w:rsidR="0091508B" w:rsidRPr="007141A3" w:rsidRDefault="0091508B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</w:p>
        </w:tc>
      </w:tr>
      <w:tr w:rsidR="0091508B" w:rsidRPr="007141A3" w:rsidTr="007141A3">
        <w:trPr>
          <w:cantSplit/>
        </w:trPr>
        <w:tc>
          <w:tcPr>
            <w:tcW w:w="534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b/>
                <w:iCs/>
                <w:sz w:val="20"/>
              </w:rPr>
            </w:pPr>
            <w:r w:rsidRPr="007141A3">
              <w:rPr>
                <w:b/>
                <w:iCs/>
                <w:sz w:val="20"/>
              </w:rPr>
              <w:t>19</w:t>
            </w:r>
          </w:p>
        </w:tc>
        <w:tc>
          <w:tcPr>
            <w:tcW w:w="1630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sz w:val="20"/>
              </w:rPr>
              <w:t>культура желтоватого цвета, слизистая консистенция, гладкая</w:t>
            </w:r>
          </w:p>
        </w:tc>
        <w:tc>
          <w:tcPr>
            <w:tcW w:w="1752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sz w:val="20"/>
              </w:rPr>
            </w:pPr>
            <w:r w:rsidRPr="007141A3">
              <w:rPr>
                <w:sz w:val="20"/>
              </w:rPr>
              <w:t>мелкие, неспоровые палочки, тонкие, овальные концы</w:t>
            </w:r>
          </w:p>
          <w:p w:rsidR="005E780E" w:rsidRPr="007141A3" w:rsidRDefault="005E780E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</w:p>
        </w:tc>
        <w:tc>
          <w:tcPr>
            <w:tcW w:w="1084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iCs/>
                <w:sz w:val="20"/>
              </w:rPr>
              <w:t>+ (</w:t>
            </w:r>
            <w:r w:rsidR="00A33A3E" w:rsidRPr="007141A3">
              <w:rPr>
                <w:iCs/>
                <w:sz w:val="20"/>
              </w:rPr>
              <w:t>–)</w:t>
            </w:r>
          </w:p>
        </w:tc>
      </w:tr>
      <w:tr w:rsidR="0091508B" w:rsidRPr="007141A3" w:rsidTr="007141A3">
        <w:trPr>
          <w:cantSplit/>
        </w:trPr>
        <w:tc>
          <w:tcPr>
            <w:tcW w:w="534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b/>
                <w:iCs/>
                <w:sz w:val="20"/>
              </w:rPr>
            </w:pPr>
            <w:r w:rsidRPr="007141A3">
              <w:rPr>
                <w:b/>
                <w:iCs/>
                <w:sz w:val="20"/>
              </w:rPr>
              <w:t>ХХ</w:t>
            </w:r>
          </w:p>
        </w:tc>
        <w:tc>
          <w:tcPr>
            <w:tcW w:w="1630" w:type="pct"/>
            <w:shd w:val="clear" w:color="auto" w:fill="auto"/>
          </w:tcPr>
          <w:p w:rsidR="005E780E" w:rsidRPr="007141A3" w:rsidRDefault="0091508B" w:rsidP="007141A3">
            <w:pPr>
              <w:pStyle w:val="11"/>
              <w:spacing w:line="360" w:lineRule="auto"/>
              <w:jc w:val="both"/>
              <w:rPr>
                <w:sz w:val="20"/>
              </w:rPr>
            </w:pPr>
            <w:r w:rsidRPr="007141A3">
              <w:rPr>
                <w:sz w:val="20"/>
              </w:rPr>
              <w:t>серовато-бежевая колония, блестящая, прозрачная, точечный рост, слизистая консистенция, очень слабый</w:t>
            </w:r>
          </w:p>
        </w:tc>
        <w:tc>
          <w:tcPr>
            <w:tcW w:w="1752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sz w:val="20"/>
              </w:rPr>
              <w:t>очень длинные палочки, неспоровые, прямые и изогнутые, с чехлами</w:t>
            </w:r>
          </w:p>
        </w:tc>
        <w:tc>
          <w:tcPr>
            <w:tcW w:w="1084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iCs/>
                <w:sz w:val="20"/>
              </w:rPr>
              <w:t>+</w:t>
            </w:r>
          </w:p>
        </w:tc>
      </w:tr>
      <w:tr w:rsidR="0091508B" w:rsidRPr="007141A3" w:rsidTr="007141A3">
        <w:trPr>
          <w:cantSplit/>
        </w:trPr>
        <w:tc>
          <w:tcPr>
            <w:tcW w:w="534" w:type="pct"/>
            <w:shd w:val="clear" w:color="auto" w:fill="auto"/>
          </w:tcPr>
          <w:p w:rsidR="0091508B" w:rsidRPr="007141A3" w:rsidRDefault="0091508B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с</w:t>
            </w:r>
          </w:p>
        </w:tc>
        <w:tc>
          <w:tcPr>
            <w:tcW w:w="1630" w:type="pct"/>
            <w:shd w:val="clear" w:color="auto" w:fill="auto"/>
          </w:tcPr>
          <w:p w:rsidR="005E780E" w:rsidRPr="007141A3" w:rsidRDefault="0091508B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кремового цвета, гладкая, слизистая, с блеском</w:t>
            </w:r>
          </w:p>
        </w:tc>
        <w:tc>
          <w:tcPr>
            <w:tcW w:w="1752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iCs/>
                <w:sz w:val="20"/>
              </w:rPr>
              <w:t>кокки, разные</w:t>
            </w:r>
          </w:p>
        </w:tc>
        <w:tc>
          <w:tcPr>
            <w:tcW w:w="1084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iCs/>
                <w:sz w:val="20"/>
              </w:rPr>
              <w:t>+</w:t>
            </w:r>
          </w:p>
        </w:tc>
      </w:tr>
      <w:tr w:rsidR="0091508B" w:rsidRPr="007141A3" w:rsidTr="007141A3">
        <w:trPr>
          <w:cantSplit/>
        </w:trPr>
        <w:tc>
          <w:tcPr>
            <w:tcW w:w="534" w:type="pct"/>
            <w:shd w:val="clear" w:color="auto" w:fill="auto"/>
          </w:tcPr>
          <w:p w:rsidR="0091508B" w:rsidRPr="007141A3" w:rsidRDefault="0091508B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  <w:lang w:val="en-US"/>
              </w:rPr>
              <w:t>b</w:t>
            </w:r>
          </w:p>
        </w:tc>
        <w:tc>
          <w:tcPr>
            <w:tcW w:w="1630" w:type="pct"/>
            <w:shd w:val="clear" w:color="auto" w:fill="auto"/>
          </w:tcPr>
          <w:p w:rsidR="005E780E" w:rsidRPr="007141A3" w:rsidRDefault="0091508B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кремового цвета, бугорчатая, блестящая, слизистая</w:t>
            </w:r>
          </w:p>
        </w:tc>
        <w:tc>
          <w:tcPr>
            <w:tcW w:w="1752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iCs/>
                <w:sz w:val="20"/>
              </w:rPr>
              <w:t>мелкие палочки, одиночные, по 2, слабо прокрашенные</w:t>
            </w:r>
          </w:p>
        </w:tc>
        <w:tc>
          <w:tcPr>
            <w:tcW w:w="1084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iCs/>
                <w:sz w:val="20"/>
              </w:rPr>
              <w:t>+</w:t>
            </w:r>
          </w:p>
        </w:tc>
      </w:tr>
      <w:tr w:rsidR="0091508B" w:rsidRPr="007141A3" w:rsidTr="007141A3">
        <w:trPr>
          <w:cantSplit/>
        </w:trPr>
        <w:tc>
          <w:tcPr>
            <w:tcW w:w="534" w:type="pct"/>
            <w:shd w:val="clear" w:color="auto" w:fill="auto"/>
          </w:tcPr>
          <w:p w:rsidR="0091508B" w:rsidRPr="007141A3" w:rsidRDefault="0091508B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а1</w:t>
            </w:r>
          </w:p>
        </w:tc>
        <w:tc>
          <w:tcPr>
            <w:tcW w:w="1630" w:type="pct"/>
            <w:shd w:val="clear" w:color="auto" w:fill="auto"/>
          </w:tcPr>
          <w:p w:rsidR="005E780E" w:rsidRPr="007141A3" w:rsidRDefault="0091508B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сероватого цвета, гладкая, слизистая, с блеском</w:t>
            </w:r>
          </w:p>
        </w:tc>
        <w:tc>
          <w:tcPr>
            <w:tcW w:w="1752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iCs/>
                <w:sz w:val="20"/>
              </w:rPr>
              <w:t>мелкие, короткие палочки</w:t>
            </w:r>
          </w:p>
        </w:tc>
        <w:tc>
          <w:tcPr>
            <w:tcW w:w="1084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iCs/>
                <w:sz w:val="20"/>
              </w:rPr>
              <w:t>+</w:t>
            </w:r>
          </w:p>
        </w:tc>
      </w:tr>
      <w:tr w:rsidR="0091508B" w:rsidRPr="007141A3" w:rsidTr="007141A3">
        <w:trPr>
          <w:cantSplit/>
        </w:trPr>
        <w:tc>
          <w:tcPr>
            <w:tcW w:w="534" w:type="pct"/>
            <w:shd w:val="clear" w:color="auto" w:fill="auto"/>
          </w:tcPr>
          <w:p w:rsidR="0091508B" w:rsidRPr="007141A3" w:rsidRDefault="0091508B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а2</w:t>
            </w:r>
          </w:p>
        </w:tc>
        <w:tc>
          <w:tcPr>
            <w:tcW w:w="1630" w:type="pct"/>
            <w:shd w:val="clear" w:color="auto" w:fill="auto"/>
          </w:tcPr>
          <w:p w:rsidR="005E780E" w:rsidRPr="007141A3" w:rsidRDefault="0091508B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полупрозрачная, с блеском, ризоидная поверхность, слизистая</w:t>
            </w:r>
          </w:p>
        </w:tc>
        <w:tc>
          <w:tcPr>
            <w:tcW w:w="1752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iCs/>
                <w:sz w:val="20"/>
              </w:rPr>
              <w:t>очень мелкие палочки, неярко прокрашенные</w:t>
            </w:r>
          </w:p>
        </w:tc>
        <w:tc>
          <w:tcPr>
            <w:tcW w:w="1084" w:type="pct"/>
            <w:shd w:val="clear" w:color="auto" w:fill="auto"/>
          </w:tcPr>
          <w:p w:rsidR="0091508B" w:rsidRPr="007141A3" w:rsidRDefault="0091508B" w:rsidP="007141A3">
            <w:pPr>
              <w:pStyle w:val="11"/>
              <w:spacing w:line="360" w:lineRule="auto"/>
              <w:jc w:val="both"/>
              <w:rPr>
                <w:iCs/>
                <w:sz w:val="20"/>
              </w:rPr>
            </w:pPr>
            <w:r w:rsidRPr="007141A3">
              <w:rPr>
                <w:iCs/>
                <w:sz w:val="20"/>
              </w:rPr>
              <w:t>+</w:t>
            </w:r>
          </w:p>
        </w:tc>
      </w:tr>
    </w:tbl>
    <w:p w:rsidR="00A33A3E" w:rsidRDefault="00A33A3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5044" w:rsidRPr="00A33A3E" w:rsidRDefault="00655044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Из таблицы видно, что большинство из исследуемых микроорганизмов являются Г+ спорообразующими аэробными палочками, за исключением штаммов </w:t>
      </w:r>
      <w:r w:rsidRPr="00A33A3E">
        <w:rPr>
          <w:color w:val="000000"/>
          <w:sz w:val="28"/>
          <w:szCs w:val="28"/>
          <w:lang w:val="en-US"/>
        </w:rPr>
        <w:t>b</w:t>
      </w:r>
      <w:r w:rsidRPr="00A33A3E">
        <w:rPr>
          <w:color w:val="000000"/>
          <w:sz w:val="28"/>
          <w:szCs w:val="28"/>
        </w:rPr>
        <w:t>, а1</w:t>
      </w:r>
      <w:r w:rsidR="00A33A3E" w:rsidRPr="00A33A3E">
        <w:rPr>
          <w:color w:val="000000"/>
          <w:sz w:val="28"/>
          <w:szCs w:val="28"/>
        </w:rPr>
        <w:t>,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а</w:t>
      </w:r>
      <w:r w:rsidRPr="00A33A3E">
        <w:rPr>
          <w:color w:val="000000"/>
          <w:sz w:val="28"/>
          <w:szCs w:val="28"/>
        </w:rPr>
        <w:t>2</w:t>
      </w:r>
      <w:r w:rsidR="00613204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которые являются Г+ неспоровыми аэробными палочками.</w:t>
      </w:r>
    </w:p>
    <w:p w:rsidR="0091508B" w:rsidRPr="00A33A3E" w:rsidRDefault="00613204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Ш</w:t>
      </w:r>
      <w:r w:rsidR="002579BF" w:rsidRPr="00A33A3E">
        <w:rPr>
          <w:color w:val="000000"/>
          <w:sz w:val="28"/>
          <w:szCs w:val="28"/>
        </w:rPr>
        <w:t>тамм «с» это Г+ кокки. Однако в более молодой культуре он был представлен Г+ палочками. Также</w:t>
      </w:r>
      <w:r w:rsidR="00A33A3E">
        <w:rPr>
          <w:color w:val="000000"/>
          <w:sz w:val="28"/>
          <w:szCs w:val="28"/>
        </w:rPr>
        <w:t xml:space="preserve"> </w:t>
      </w:r>
      <w:r w:rsidR="002579BF" w:rsidRPr="00A33A3E">
        <w:rPr>
          <w:color w:val="000000"/>
          <w:sz w:val="28"/>
          <w:szCs w:val="28"/>
        </w:rPr>
        <w:t>можно отметить, что штамм 19 это грамвариабельные неспоровые палочки.</w:t>
      </w:r>
    </w:p>
    <w:p w:rsidR="002579BF" w:rsidRPr="00A33A3E" w:rsidRDefault="002579BF" w:rsidP="00A33A3E">
      <w:pPr>
        <w:spacing w:line="360" w:lineRule="auto"/>
        <w:ind w:firstLine="709"/>
        <w:jc w:val="both"/>
        <w:rPr>
          <w:color w:val="000000"/>
          <w:sz w:val="28"/>
        </w:rPr>
      </w:pPr>
    </w:p>
    <w:p w:rsidR="00A33A3E" w:rsidRPr="00A33A3E" w:rsidRDefault="00E64D75" w:rsidP="00A33A3E">
      <w:pPr>
        <w:pStyle w:val="2"/>
        <w:keepNext w:val="0"/>
        <w:spacing w:line="360" w:lineRule="auto"/>
        <w:ind w:firstLine="709"/>
        <w:jc w:val="both"/>
        <w:rPr>
          <w:i w:val="0"/>
          <w:color w:val="000000"/>
        </w:rPr>
      </w:pPr>
      <w:bookmarkStart w:id="22" w:name="_Toc231607171"/>
      <w:r w:rsidRPr="00A33A3E">
        <w:rPr>
          <w:i w:val="0"/>
          <w:color w:val="000000"/>
        </w:rPr>
        <w:t>3.</w:t>
      </w:r>
      <w:r w:rsidR="00A33A3E" w:rsidRPr="00A33A3E">
        <w:rPr>
          <w:i w:val="0"/>
          <w:color w:val="000000"/>
        </w:rPr>
        <w:t xml:space="preserve">2 </w:t>
      </w:r>
      <w:r w:rsidRPr="00A33A3E">
        <w:rPr>
          <w:i w:val="0"/>
          <w:color w:val="000000"/>
        </w:rPr>
        <w:t>Физиолого-биохимическая характеристика микроорганизмов</w:t>
      </w:r>
      <w:bookmarkEnd w:id="22"/>
    </w:p>
    <w:p w:rsidR="00A33A3E" w:rsidRDefault="00A33A3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7E27" w:rsidRPr="00A33A3E" w:rsidRDefault="00F50500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 работе использовано 1</w:t>
      </w:r>
      <w:r w:rsidR="0091508B" w:rsidRPr="00A33A3E">
        <w:rPr>
          <w:color w:val="000000"/>
          <w:sz w:val="28"/>
          <w:szCs w:val="28"/>
        </w:rPr>
        <w:t>3</w:t>
      </w:r>
      <w:r w:rsidRPr="00A33A3E">
        <w:rPr>
          <w:color w:val="000000"/>
          <w:sz w:val="28"/>
          <w:szCs w:val="28"/>
        </w:rPr>
        <w:t xml:space="preserve"> культур микроорганизмов. Были </w:t>
      </w:r>
      <w:r w:rsidR="00284FCD" w:rsidRPr="00A33A3E">
        <w:rPr>
          <w:color w:val="000000"/>
          <w:sz w:val="28"/>
          <w:szCs w:val="28"/>
        </w:rPr>
        <w:t>исследованы</w:t>
      </w:r>
      <w:r w:rsidRPr="00A33A3E">
        <w:rPr>
          <w:color w:val="000000"/>
          <w:sz w:val="28"/>
          <w:szCs w:val="28"/>
        </w:rPr>
        <w:t xml:space="preserve"> физиолого-биохимические свойства по 17 тестам. Результаты приведены в таблице 2.</w:t>
      </w:r>
    </w:p>
    <w:p w:rsidR="005E780E" w:rsidRPr="00A33A3E" w:rsidRDefault="005E780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4FCD" w:rsidRPr="00A33A3E" w:rsidRDefault="007A75EF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Таблица 2</w:t>
      </w:r>
      <w:r w:rsidR="00A33A3E">
        <w:rPr>
          <w:color w:val="000000"/>
          <w:sz w:val="28"/>
          <w:szCs w:val="28"/>
        </w:rPr>
        <w:t xml:space="preserve">. </w:t>
      </w:r>
      <w:r w:rsidR="00284FCD" w:rsidRPr="00A33A3E">
        <w:rPr>
          <w:color w:val="000000"/>
          <w:sz w:val="28"/>
          <w:szCs w:val="28"/>
        </w:rPr>
        <w:t>Физиолого-биохимические свойства микроорганизмов</w:t>
      </w: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95"/>
        <w:gridCol w:w="552"/>
        <w:gridCol w:w="511"/>
        <w:gridCol w:w="561"/>
        <w:gridCol w:w="512"/>
        <w:gridCol w:w="512"/>
        <w:gridCol w:w="562"/>
        <w:gridCol w:w="562"/>
        <w:gridCol w:w="562"/>
        <w:gridCol w:w="564"/>
        <w:gridCol w:w="564"/>
        <w:gridCol w:w="564"/>
        <w:gridCol w:w="564"/>
        <w:gridCol w:w="455"/>
      </w:tblGrid>
      <w:tr w:rsidR="00A33A3E" w:rsidRPr="007141A3" w:rsidTr="007141A3">
        <w:trPr>
          <w:cantSplit/>
        </w:trPr>
        <w:tc>
          <w:tcPr>
            <w:tcW w:w="1188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№ штамма</w:t>
            </w:r>
          </w:p>
        </w:tc>
        <w:tc>
          <w:tcPr>
            <w:tcW w:w="299" w:type="pct"/>
            <w:vMerge w:val="restar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1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3</w:t>
            </w:r>
          </w:p>
        </w:tc>
        <w:tc>
          <w:tcPr>
            <w:tcW w:w="304" w:type="pct"/>
            <w:vMerge w:val="restar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хх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5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E9767D" w:rsidRPr="007141A3" w:rsidRDefault="00E72FEB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4</w:t>
            </w:r>
          </w:p>
        </w:tc>
        <w:tc>
          <w:tcPr>
            <w:tcW w:w="304" w:type="pct"/>
            <w:vMerge w:val="restar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14</w:t>
            </w:r>
          </w:p>
        </w:tc>
        <w:tc>
          <w:tcPr>
            <w:tcW w:w="304" w:type="pct"/>
            <w:vMerge w:val="restar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15</w:t>
            </w:r>
          </w:p>
        </w:tc>
        <w:tc>
          <w:tcPr>
            <w:tcW w:w="304" w:type="pct"/>
            <w:vMerge w:val="restar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17</w:t>
            </w:r>
          </w:p>
        </w:tc>
        <w:tc>
          <w:tcPr>
            <w:tcW w:w="305" w:type="pct"/>
            <w:vMerge w:val="restar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19</w:t>
            </w:r>
          </w:p>
        </w:tc>
        <w:tc>
          <w:tcPr>
            <w:tcW w:w="305" w:type="pct"/>
            <w:vMerge w:val="restar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а1</w:t>
            </w:r>
          </w:p>
        </w:tc>
        <w:tc>
          <w:tcPr>
            <w:tcW w:w="305" w:type="pct"/>
            <w:vMerge w:val="restar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а2</w:t>
            </w:r>
          </w:p>
        </w:tc>
        <w:tc>
          <w:tcPr>
            <w:tcW w:w="305" w:type="pct"/>
            <w:vMerge w:val="restar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  <w:lang w:val="en-US"/>
              </w:rPr>
              <w:t>b</w:t>
            </w:r>
          </w:p>
        </w:tc>
        <w:tc>
          <w:tcPr>
            <w:tcW w:w="246" w:type="pct"/>
            <w:vMerge w:val="restar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с</w:t>
            </w:r>
          </w:p>
        </w:tc>
      </w:tr>
      <w:tr w:rsidR="00A33A3E" w:rsidRPr="007141A3" w:rsidTr="007141A3">
        <w:trPr>
          <w:cantSplit/>
        </w:trPr>
        <w:tc>
          <w:tcPr>
            <w:tcW w:w="1188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тест</w:t>
            </w:r>
          </w:p>
        </w:tc>
        <w:tc>
          <w:tcPr>
            <w:tcW w:w="299" w:type="pct"/>
            <w:vMerge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77" w:type="pct"/>
            <w:vMerge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4" w:type="pct"/>
            <w:vMerge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305" w:type="pct"/>
            <w:vMerge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246" w:type="pct"/>
            <w:vMerge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33A3E" w:rsidRPr="007141A3" w:rsidTr="007141A3">
        <w:trPr>
          <w:cantSplit/>
        </w:trPr>
        <w:tc>
          <w:tcPr>
            <w:tcW w:w="1188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утилизация глюкозы</w:t>
            </w:r>
          </w:p>
        </w:tc>
        <w:tc>
          <w:tcPr>
            <w:tcW w:w="299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46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</w:tr>
      <w:tr w:rsidR="00A33A3E" w:rsidRPr="007141A3" w:rsidTr="007141A3">
        <w:trPr>
          <w:cantSplit/>
        </w:trPr>
        <w:tc>
          <w:tcPr>
            <w:tcW w:w="1188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утилизация фруктозы</w:t>
            </w:r>
          </w:p>
        </w:tc>
        <w:tc>
          <w:tcPr>
            <w:tcW w:w="299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46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</w:tr>
      <w:tr w:rsidR="00A33A3E" w:rsidRPr="007141A3" w:rsidTr="007141A3">
        <w:trPr>
          <w:cantSplit/>
        </w:trPr>
        <w:tc>
          <w:tcPr>
            <w:tcW w:w="1188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утилизация маннозы</w:t>
            </w:r>
          </w:p>
        </w:tc>
        <w:tc>
          <w:tcPr>
            <w:tcW w:w="299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46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</w:tr>
      <w:tr w:rsidR="00A33A3E" w:rsidRPr="007141A3" w:rsidTr="007141A3">
        <w:trPr>
          <w:cantSplit/>
        </w:trPr>
        <w:tc>
          <w:tcPr>
            <w:tcW w:w="1188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утилизация мальтозы</w:t>
            </w:r>
          </w:p>
        </w:tc>
        <w:tc>
          <w:tcPr>
            <w:tcW w:w="299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</w:tr>
      <w:tr w:rsidR="00A33A3E" w:rsidRPr="007141A3" w:rsidTr="007141A3">
        <w:trPr>
          <w:cantSplit/>
        </w:trPr>
        <w:tc>
          <w:tcPr>
            <w:tcW w:w="1188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утилизация лактозы</w:t>
            </w:r>
          </w:p>
        </w:tc>
        <w:tc>
          <w:tcPr>
            <w:tcW w:w="299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</w:tr>
      <w:tr w:rsidR="00A33A3E" w:rsidRPr="007141A3" w:rsidTr="007141A3">
        <w:trPr>
          <w:cantSplit/>
        </w:trPr>
        <w:tc>
          <w:tcPr>
            <w:tcW w:w="1188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утилизация трегалозы</w:t>
            </w:r>
          </w:p>
        </w:tc>
        <w:tc>
          <w:tcPr>
            <w:tcW w:w="299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</w:tr>
      <w:tr w:rsidR="00A33A3E" w:rsidRPr="007141A3" w:rsidTr="007141A3">
        <w:trPr>
          <w:cantSplit/>
        </w:trPr>
        <w:tc>
          <w:tcPr>
            <w:tcW w:w="1188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утилизация маннита</w:t>
            </w:r>
          </w:p>
        </w:tc>
        <w:tc>
          <w:tcPr>
            <w:tcW w:w="299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</w:tr>
      <w:tr w:rsidR="00A33A3E" w:rsidRPr="007141A3" w:rsidTr="007141A3">
        <w:trPr>
          <w:cantSplit/>
        </w:trPr>
        <w:tc>
          <w:tcPr>
            <w:tcW w:w="1188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наличие фосфатазы</w:t>
            </w:r>
          </w:p>
        </w:tc>
        <w:tc>
          <w:tcPr>
            <w:tcW w:w="299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46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</w:tr>
      <w:tr w:rsidR="00A33A3E" w:rsidRPr="007141A3" w:rsidTr="007141A3">
        <w:trPr>
          <w:cantSplit/>
        </w:trPr>
        <w:tc>
          <w:tcPr>
            <w:tcW w:w="1188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наличие нитратредуктазы</w:t>
            </w:r>
          </w:p>
        </w:tc>
        <w:tc>
          <w:tcPr>
            <w:tcW w:w="299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</w:tr>
      <w:tr w:rsidR="00A33A3E" w:rsidRPr="007141A3" w:rsidTr="007141A3">
        <w:trPr>
          <w:cantSplit/>
        </w:trPr>
        <w:tc>
          <w:tcPr>
            <w:tcW w:w="1188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образование ацетилметилкарбинола</w:t>
            </w:r>
          </w:p>
        </w:tc>
        <w:tc>
          <w:tcPr>
            <w:tcW w:w="299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</w:tr>
      <w:tr w:rsidR="00A33A3E" w:rsidRPr="007141A3" w:rsidTr="007141A3">
        <w:trPr>
          <w:cantSplit/>
        </w:trPr>
        <w:tc>
          <w:tcPr>
            <w:tcW w:w="1188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наличие аргининдегидролазы</w:t>
            </w:r>
          </w:p>
        </w:tc>
        <w:tc>
          <w:tcPr>
            <w:tcW w:w="299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</w:tr>
      <w:tr w:rsidR="00A33A3E" w:rsidRPr="007141A3" w:rsidTr="007141A3">
        <w:trPr>
          <w:cantSplit/>
        </w:trPr>
        <w:tc>
          <w:tcPr>
            <w:tcW w:w="1188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утилизация ксилозы</w:t>
            </w:r>
          </w:p>
        </w:tc>
        <w:tc>
          <w:tcPr>
            <w:tcW w:w="299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</w:tr>
      <w:tr w:rsidR="00A33A3E" w:rsidRPr="007141A3" w:rsidTr="007141A3">
        <w:trPr>
          <w:cantSplit/>
        </w:trPr>
        <w:tc>
          <w:tcPr>
            <w:tcW w:w="1188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утилизация сахарозы</w:t>
            </w:r>
          </w:p>
        </w:tc>
        <w:tc>
          <w:tcPr>
            <w:tcW w:w="299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</w:tr>
      <w:tr w:rsidR="00A33A3E" w:rsidRPr="007141A3" w:rsidTr="007141A3">
        <w:trPr>
          <w:cantSplit/>
        </w:trPr>
        <w:tc>
          <w:tcPr>
            <w:tcW w:w="1188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утилизация арабинозы</w:t>
            </w:r>
          </w:p>
        </w:tc>
        <w:tc>
          <w:tcPr>
            <w:tcW w:w="299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46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</w:tr>
      <w:tr w:rsidR="00A33A3E" w:rsidRPr="007141A3" w:rsidTr="007141A3">
        <w:trPr>
          <w:cantSplit/>
        </w:trPr>
        <w:tc>
          <w:tcPr>
            <w:tcW w:w="1188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утилизация галактозы</w:t>
            </w:r>
          </w:p>
        </w:tc>
        <w:tc>
          <w:tcPr>
            <w:tcW w:w="299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+-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46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</w:tr>
      <w:tr w:rsidR="00A33A3E" w:rsidRPr="007141A3" w:rsidTr="007141A3">
        <w:trPr>
          <w:cantSplit/>
        </w:trPr>
        <w:tc>
          <w:tcPr>
            <w:tcW w:w="1188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утилизация салицина</w:t>
            </w:r>
          </w:p>
        </w:tc>
        <w:tc>
          <w:tcPr>
            <w:tcW w:w="299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46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</w:tr>
      <w:tr w:rsidR="00A33A3E" w:rsidRPr="007141A3" w:rsidTr="007141A3">
        <w:trPr>
          <w:cantSplit/>
        </w:trPr>
        <w:tc>
          <w:tcPr>
            <w:tcW w:w="1188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наличие уреазы</w:t>
            </w:r>
          </w:p>
        </w:tc>
        <w:tc>
          <w:tcPr>
            <w:tcW w:w="299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77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4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305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246" w:type="pct"/>
            <w:shd w:val="clear" w:color="auto" w:fill="auto"/>
          </w:tcPr>
          <w:p w:rsidR="00E9767D" w:rsidRPr="007141A3" w:rsidRDefault="00E9767D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</w:tr>
    </w:tbl>
    <w:p w:rsidR="00F50500" w:rsidRPr="00A33A3E" w:rsidRDefault="00705C4B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b/>
          <w:color w:val="000000"/>
          <w:sz w:val="28"/>
          <w:szCs w:val="28"/>
        </w:rPr>
        <w:t>Примечания:</w:t>
      </w:r>
      <w:r w:rsidRPr="00A33A3E">
        <w:rPr>
          <w:color w:val="000000"/>
          <w:sz w:val="28"/>
          <w:szCs w:val="28"/>
        </w:rPr>
        <w:t xml:space="preserve"> «+»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реакция положительная, «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»</w:t>
      </w:r>
      <w:r w:rsidRPr="00A33A3E">
        <w:rPr>
          <w:color w:val="000000"/>
          <w:sz w:val="28"/>
          <w:szCs w:val="28"/>
        </w:rPr>
        <w:t xml:space="preserve">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реакция отрицательная,</w:t>
      </w:r>
      <w:r w:rsid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 xml:space="preserve">«-+», «+-»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цвет не полностью соответствует стандарту.</w:t>
      </w:r>
    </w:p>
    <w:p w:rsidR="005769D2" w:rsidRPr="00A33A3E" w:rsidRDefault="005769D2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4FCD" w:rsidRPr="00A33A3E" w:rsidRDefault="00284FCD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Все исследованные штаммы микроорганизмов обладают фосфатазой, аргининдегидролаза обнаружена только у одного штамма (с)</w:t>
      </w:r>
      <w:r w:rsidR="0080756B" w:rsidRPr="00A33A3E">
        <w:rPr>
          <w:color w:val="000000"/>
          <w:sz w:val="28"/>
          <w:szCs w:val="28"/>
        </w:rPr>
        <w:t>, утилизируют маннозу все штаммы за исключением штамма с. Утилизирует ксилозу только штамм с.</w:t>
      </w:r>
      <w:r w:rsidR="00C30BD9" w:rsidRPr="00A33A3E">
        <w:rPr>
          <w:color w:val="000000"/>
          <w:sz w:val="28"/>
          <w:szCs w:val="28"/>
        </w:rPr>
        <w:t xml:space="preserve"> Утилизация лактоза не обнаружена ни у одного из исследованных штаммов.</w:t>
      </w:r>
    </w:p>
    <w:p w:rsidR="0091093C" w:rsidRPr="00A33A3E" w:rsidRDefault="0091093C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По итогам проведения микроскопических исследований можно предположить, что большинство из исследованных культур микроорганизмов относится к р. </w:t>
      </w:r>
      <w:r w:rsidRPr="00A33A3E">
        <w:rPr>
          <w:color w:val="000000"/>
          <w:sz w:val="28"/>
          <w:szCs w:val="28"/>
          <w:lang w:val="en-US"/>
        </w:rPr>
        <w:t>Bacillus</w:t>
      </w:r>
      <w:r w:rsidRPr="00A33A3E">
        <w:rPr>
          <w:color w:val="000000"/>
          <w:sz w:val="28"/>
          <w:szCs w:val="28"/>
        </w:rPr>
        <w:t>.</w:t>
      </w:r>
    </w:p>
    <w:p w:rsidR="00A33A3E" w:rsidRDefault="00A33A3E" w:rsidP="00A33A3E">
      <w:pPr>
        <w:pStyle w:val="2"/>
        <w:keepNext w:val="0"/>
        <w:spacing w:line="360" w:lineRule="auto"/>
        <w:ind w:firstLine="709"/>
        <w:jc w:val="both"/>
        <w:rPr>
          <w:color w:val="000000"/>
        </w:rPr>
      </w:pPr>
    </w:p>
    <w:p w:rsidR="00815682" w:rsidRPr="00A33A3E" w:rsidRDefault="00A33A3E" w:rsidP="00A33A3E">
      <w:pPr>
        <w:pStyle w:val="2"/>
        <w:keepNext w:val="0"/>
        <w:spacing w:line="360" w:lineRule="auto"/>
        <w:ind w:firstLine="709"/>
        <w:jc w:val="both"/>
        <w:rPr>
          <w:i w:val="0"/>
          <w:color w:val="000000"/>
        </w:rPr>
      </w:pPr>
      <w:bookmarkStart w:id="23" w:name="_Toc231607172"/>
      <w:r w:rsidRPr="00A33A3E">
        <w:rPr>
          <w:i w:val="0"/>
          <w:color w:val="000000"/>
        </w:rPr>
        <w:t>3.3</w:t>
      </w:r>
      <w:r w:rsidR="005769D2" w:rsidRPr="00A33A3E">
        <w:rPr>
          <w:i w:val="0"/>
          <w:color w:val="000000"/>
        </w:rPr>
        <w:t xml:space="preserve"> </w:t>
      </w:r>
      <w:r w:rsidR="00815682" w:rsidRPr="00A33A3E">
        <w:rPr>
          <w:i w:val="0"/>
          <w:color w:val="000000"/>
        </w:rPr>
        <w:t>Определение активности микроорганизмов-деструкторов ПАВ</w:t>
      </w:r>
      <w:bookmarkEnd w:id="23"/>
    </w:p>
    <w:p w:rsidR="00A33A3E" w:rsidRDefault="00A33A3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3890" w:rsidRPr="00A33A3E" w:rsidRDefault="00E94C53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Определение способности штаммов подвергать деградации различные ПАВ осуществляли с помощью метода лунок</w:t>
      </w:r>
      <w:r w:rsidR="00F436E8" w:rsidRPr="00A33A3E">
        <w:rPr>
          <w:color w:val="000000"/>
          <w:sz w:val="28"/>
          <w:szCs w:val="28"/>
        </w:rPr>
        <w:t xml:space="preserve"> (Турковская, 1997)</w:t>
      </w:r>
      <w:r w:rsidRPr="00A33A3E">
        <w:rPr>
          <w:color w:val="000000"/>
          <w:sz w:val="28"/>
          <w:szCs w:val="28"/>
        </w:rPr>
        <w:t>.</w:t>
      </w:r>
    </w:p>
    <w:p w:rsidR="006F3890" w:rsidRPr="00A33A3E" w:rsidRDefault="006F3890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В ходе эксперимента </w:t>
      </w:r>
      <w:r w:rsidR="001F3CD4" w:rsidRPr="00A33A3E">
        <w:rPr>
          <w:color w:val="000000"/>
          <w:sz w:val="28"/>
          <w:szCs w:val="28"/>
        </w:rPr>
        <w:t>установлено, что выделенные штаммы характеризуются большей активностью по отношению к НПАВ</w:t>
      </w:r>
      <w:r w:rsidR="006C7D00" w:rsidRPr="00A33A3E">
        <w:rPr>
          <w:color w:val="000000"/>
          <w:sz w:val="28"/>
          <w:szCs w:val="28"/>
        </w:rPr>
        <w:t xml:space="preserve"> (оценка не менее 4)</w:t>
      </w:r>
      <w:r w:rsidR="00087A9F" w:rsidRPr="00A33A3E">
        <w:rPr>
          <w:color w:val="000000"/>
          <w:sz w:val="28"/>
          <w:szCs w:val="28"/>
        </w:rPr>
        <w:t>.</w:t>
      </w:r>
      <w:r w:rsidR="001F3CD4" w:rsidRPr="00A33A3E">
        <w:rPr>
          <w:color w:val="000000"/>
          <w:sz w:val="28"/>
          <w:szCs w:val="28"/>
        </w:rPr>
        <w:t xml:space="preserve"> </w:t>
      </w:r>
      <w:r w:rsidR="007A75EF" w:rsidRPr="00A33A3E">
        <w:rPr>
          <w:color w:val="000000"/>
          <w:sz w:val="28"/>
          <w:szCs w:val="28"/>
        </w:rPr>
        <w:t xml:space="preserve">Менее интенсивный рост отмечался в экспериментах с АПАВ и КПАВ (оценки от 2 до 5). </w:t>
      </w:r>
      <w:r w:rsidR="00A66771" w:rsidRPr="00A33A3E">
        <w:rPr>
          <w:color w:val="000000"/>
          <w:sz w:val="28"/>
          <w:szCs w:val="28"/>
        </w:rPr>
        <w:t xml:space="preserve">Несмотря на это, отмечаются штаммы, имеющие </w:t>
      </w:r>
      <w:r w:rsidR="006C7D00" w:rsidRPr="00A33A3E">
        <w:rPr>
          <w:color w:val="000000"/>
          <w:sz w:val="28"/>
          <w:szCs w:val="28"/>
        </w:rPr>
        <w:t>высокую активность (оценка 4,5) в каждом варианте эксперимента</w:t>
      </w:r>
      <w:r w:rsidR="00A33A3E">
        <w:rPr>
          <w:color w:val="000000"/>
          <w:sz w:val="28"/>
          <w:szCs w:val="28"/>
        </w:rPr>
        <w:t xml:space="preserve"> </w:t>
      </w:r>
      <w:r w:rsidR="00A66771" w:rsidRPr="00A33A3E">
        <w:rPr>
          <w:color w:val="000000"/>
          <w:sz w:val="28"/>
          <w:szCs w:val="28"/>
        </w:rPr>
        <w:t>(1,4,15</w:t>
      </w:r>
      <w:r w:rsidR="00A33A3E" w:rsidRPr="00A33A3E">
        <w:rPr>
          <w:color w:val="000000"/>
          <w:sz w:val="28"/>
          <w:szCs w:val="28"/>
        </w:rPr>
        <w:t>,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а</w:t>
      </w:r>
      <w:r w:rsidR="00A66771" w:rsidRPr="00A33A3E">
        <w:rPr>
          <w:color w:val="000000"/>
          <w:sz w:val="28"/>
          <w:szCs w:val="28"/>
        </w:rPr>
        <w:t>2</w:t>
      </w:r>
      <w:r w:rsidR="00A33A3E" w:rsidRPr="00A33A3E">
        <w:rPr>
          <w:color w:val="000000"/>
          <w:sz w:val="28"/>
          <w:szCs w:val="28"/>
        </w:rPr>
        <w:t>,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а</w:t>
      </w:r>
      <w:r w:rsidR="007A75EF" w:rsidRPr="00A33A3E">
        <w:rPr>
          <w:color w:val="000000"/>
          <w:sz w:val="28"/>
          <w:szCs w:val="28"/>
        </w:rPr>
        <w:t>1</w:t>
      </w:r>
      <w:r w:rsidR="00A66771" w:rsidRPr="00A33A3E">
        <w:rPr>
          <w:color w:val="000000"/>
          <w:sz w:val="28"/>
          <w:szCs w:val="28"/>
        </w:rPr>
        <w:t>)</w:t>
      </w:r>
      <w:r w:rsidR="00B32C33" w:rsidRPr="00A33A3E">
        <w:rPr>
          <w:color w:val="000000"/>
          <w:sz w:val="28"/>
          <w:szCs w:val="28"/>
        </w:rPr>
        <w:t xml:space="preserve"> (см. приложение 2)</w:t>
      </w:r>
      <w:r w:rsidR="00A66771" w:rsidRPr="00A33A3E">
        <w:rPr>
          <w:color w:val="000000"/>
          <w:sz w:val="28"/>
          <w:szCs w:val="28"/>
        </w:rPr>
        <w:t>.</w:t>
      </w:r>
    </w:p>
    <w:p w:rsidR="00A33A3E" w:rsidRDefault="00A33A3E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36E8" w:rsidRPr="00A33A3E" w:rsidRDefault="007A75EF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Таблица 3</w:t>
      </w:r>
      <w:r w:rsidR="00A33A3E">
        <w:rPr>
          <w:color w:val="000000"/>
          <w:sz w:val="28"/>
          <w:szCs w:val="28"/>
        </w:rPr>
        <w:t xml:space="preserve">. </w:t>
      </w:r>
      <w:r w:rsidR="00F436E8" w:rsidRPr="00A33A3E">
        <w:rPr>
          <w:color w:val="000000"/>
          <w:sz w:val="28"/>
          <w:szCs w:val="28"/>
        </w:rPr>
        <w:t>Оценка активности штаммов-деструкторов ПАВ</w:t>
      </w:r>
      <w:r w:rsidRPr="00A33A3E">
        <w:rPr>
          <w:color w:val="000000"/>
          <w:sz w:val="28"/>
          <w:szCs w:val="28"/>
        </w:rPr>
        <w:t xml:space="preserve"> методом лунок</w:t>
      </w:r>
    </w:p>
    <w:tbl>
      <w:tblPr>
        <w:tblW w:w="4514" w:type="pct"/>
        <w:tblInd w:w="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71"/>
        <w:gridCol w:w="2458"/>
        <w:gridCol w:w="2435"/>
        <w:gridCol w:w="1977"/>
      </w:tblGrid>
      <w:tr w:rsidR="00470A9A" w:rsidRPr="007141A3" w:rsidTr="007141A3">
        <w:trPr>
          <w:cantSplit/>
          <w:trHeight w:val="323"/>
        </w:trPr>
        <w:tc>
          <w:tcPr>
            <w:tcW w:w="1025" w:type="pct"/>
            <w:vMerge w:val="restar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bCs/>
                <w:iCs/>
                <w:color w:val="000000"/>
                <w:sz w:val="20"/>
                <w:szCs w:val="28"/>
              </w:rPr>
              <w:t>№ штамма</w:t>
            </w:r>
          </w:p>
        </w:tc>
        <w:tc>
          <w:tcPr>
            <w:tcW w:w="1422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НПАВ</w:t>
            </w:r>
          </w:p>
        </w:tc>
        <w:tc>
          <w:tcPr>
            <w:tcW w:w="1409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АПАВ</w:t>
            </w:r>
          </w:p>
        </w:tc>
        <w:tc>
          <w:tcPr>
            <w:tcW w:w="1144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КПАВ</w:t>
            </w:r>
          </w:p>
        </w:tc>
      </w:tr>
      <w:tr w:rsidR="00470A9A" w:rsidRPr="007141A3" w:rsidTr="007141A3">
        <w:trPr>
          <w:cantSplit/>
          <w:trHeight w:val="322"/>
        </w:trPr>
        <w:tc>
          <w:tcPr>
            <w:tcW w:w="1025" w:type="pct"/>
            <w:vMerge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b/>
                <w:bCs/>
                <w:iCs/>
                <w:color w:val="000000"/>
                <w:sz w:val="20"/>
                <w:szCs w:val="28"/>
              </w:rPr>
            </w:pPr>
          </w:p>
        </w:tc>
        <w:tc>
          <w:tcPr>
            <w:tcW w:w="3975" w:type="pct"/>
            <w:gridSpan w:val="3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Оценка</w:t>
            </w:r>
          </w:p>
        </w:tc>
      </w:tr>
      <w:tr w:rsidR="00470A9A" w:rsidRPr="007141A3" w:rsidTr="007141A3">
        <w:trPr>
          <w:cantSplit/>
        </w:trPr>
        <w:tc>
          <w:tcPr>
            <w:tcW w:w="1025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422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409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144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5</w:t>
            </w:r>
          </w:p>
        </w:tc>
      </w:tr>
      <w:tr w:rsidR="00470A9A" w:rsidRPr="007141A3" w:rsidTr="007141A3">
        <w:trPr>
          <w:cantSplit/>
        </w:trPr>
        <w:tc>
          <w:tcPr>
            <w:tcW w:w="1025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422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409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144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3</w:t>
            </w:r>
          </w:p>
        </w:tc>
      </w:tr>
      <w:tr w:rsidR="00470A9A" w:rsidRPr="007141A3" w:rsidTr="007141A3">
        <w:trPr>
          <w:cantSplit/>
        </w:trPr>
        <w:tc>
          <w:tcPr>
            <w:tcW w:w="1025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422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409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144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5</w:t>
            </w:r>
          </w:p>
        </w:tc>
      </w:tr>
      <w:tr w:rsidR="00470A9A" w:rsidRPr="007141A3" w:rsidTr="007141A3">
        <w:trPr>
          <w:cantSplit/>
        </w:trPr>
        <w:tc>
          <w:tcPr>
            <w:tcW w:w="1025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422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409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144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3</w:t>
            </w:r>
          </w:p>
        </w:tc>
      </w:tr>
      <w:tr w:rsidR="00470A9A" w:rsidRPr="007141A3" w:rsidTr="007141A3">
        <w:trPr>
          <w:cantSplit/>
        </w:trPr>
        <w:tc>
          <w:tcPr>
            <w:tcW w:w="1025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1422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409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144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3</w:t>
            </w:r>
          </w:p>
        </w:tc>
      </w:tr>
      <w:tr w:rsidR="00470A9A" w:rsidRPr="007141A3" w:rsidTr="007141A3">
        <w:trPr>
          <w:cantSplit/>
        </w:trPr>
        <w:tc>
          <w:tcPr>
            <w:tcW w:w="1025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422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409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144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5</w:t>
            </w:r>
          </w:p>
        </w:tc>
      </w:tr>
      <w:tr w:rsidR="00470A9A" w:rsidRPr="007141A3" w:rsidTr="007141A3">
        <w:trPr>
          <w:cantSplit/>
        </w:trPr>
        <w:tc>
          <w:tcPr>
            <w:tcW w:w="1025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1422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409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144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3</w:t>
            </w:r>
          </w:p>
        </w:tc>
      </w:tr>
      <w:tr w:rsidR="00470A9A" w:rsidRPr="007141A3" w:rsidTr="007141A3">
        <w:trPr>
          <w:cantSplit/>
        </w:trPr>
        <w:tc>
          <w:tcPr>
            <w:tcW w:w="1025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1422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409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144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</w:tr>
      <w:tr w:rsidR="00470A9A" w:rsidRPr="007141A3" w:rsidTr="007141A3">
        <w:trPr>
          <w:cantSplit/>
        </w:trPr>
        <w:tc>
          <w:tcPr>
            <w:tcW w:w="1025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а1</w:t>
            </w:r>
          </w:p>
        </w:tc>
        <w:tc>
          <w:tcPr>
            <w:tcW w:w="1422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409" w:type="pct"/>
            <w:shd w:val="clear" w:color="auto" w:fill="auto"/>
          </w:tcPr>
          <w:p w:rsidR="00470A9A" w:rsidRPr="007141A3" w:rsidRDefault="0051016B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144" w:type="pct"/>
            <w:shd w:val="clear" w:color="auto" w:fill="auto"/>
          </w:tcPr>
          <w:p w:rsidR="00470A9A" w:rsidRPr="007141A3" w:rsidRDefault="0051016B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4</w:t>
            </w:r>
          </w:p>
        </w:tc>
      </w:tr>
      <w:tr w:rsidR="00470A9A" w:rsidRPr="007141A3" w:rsidTr="007141A3">
        <w:trPr>
          <w:cantSplit/>
        </w:trPr>
        <w:tc>
          <w:tcPr>
            <w:tcW w:w="1025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а2</w:t>
            </w:r>
          </w:p>
        </w:tc>
        <w:tc>
          <w:tcPr>
            <w:tcW w:w="1422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409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144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5</w:t>
            </w:r>
          </w:p>
        </w:tc>
      </w:tr>
      <w:tr w:rsidR="00470A9A" w:rsidRPr="007141A3" w:rsidTr="007141A3">
        <w:trPr>
          <w:cantSplit/>
        </w:trPr>
        <w:tc>
          <w:tcPr>
            <w:tcW w:w="1025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  <w:lang w:val="en-US"/>
              </w:rPr>
              <w:t>b</w:t>
            </w:r>
          </w:p>
        </w:tc>
        <w:tc>
          <w:tcPr>
            <w:tcW w:w="1422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409" w:type="pct"/>
            <w:shd w:val="clear" w:color="auto" w:fill="auto"/>
          </w:tcPr>
          <w:p w:rsidR="00470A9A" w:rsidRPr="007141A3" w:rsidRDefault="0051016B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144" w:type="pct"/>
            <w:shd w:val="clear" w:color="auto" w:fill="auto"/>
          </w:tcPr>
          <w:p w:rsidR="00470A9A" w:rsidRPr="007141A3" w:rsidRDefault="0051016B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4</w:t>
            </w:r>
          </w:p>
        </w:tc>
      </w:tr>
      <w:tr w:rsidR="00470A9A" w:rsidRPr="007141A3" w:rsidTr="007141A3">
        <w:trPr>
          <w:cantSplit/>
        </w:trPr>
        <w:tc>
          <w:tcPr>
            <w:tcW w:w="1025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1422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409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144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3</w:t>
            </w:r>
          </w:p>
        </w:tc>
      </w:tr>
      <w:tr w:rsidR="00470A9A" w:rsidRPr="007141A3" w:rsidTr="007141A3">
        <w:trPr>
          <w:cantSplit/>
        </w:trPr>
        <w:tc>
          <w:tcPr>
            <w:tcW w:w="1025" w:type="pct"/>
            <w:shd w:val="clear" w:color="auto" w:fill="auto"/>
          </w:tcPr>
          <w:p w:rsidR="00470A9A" w:rsidRPr="007141A3" w:rsidRDefault="00470A9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хх</w:t>
            </w:r>
          </w:p>
        </w:tc>
        <w:tc>
          <w:tcPr>
            <w:tcW w:w="1422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409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144" w:type="pct"/>
            <w:shd w:val="clear" w:color="auto" w:fill="auto"/>
          </w:tcPr>
          <w:p w:rsidR="00470A9A" w:rsidRPr="007141A3" w:rsidRDefault="00582F5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3</w:t>
            </w:r>
          </w:p>
        </w:tc>
      </w:tr>
    </w:tbl>
    <w:p w:rsidR="00ED49DB" w:rsidRPr="00A33A3E" w:rsidRDefault="00ED49DB" w:rsidP="00A33A3E">
      <w:pPr>
        <w:tabs>
          <w:tab w:val="left" w:pos="2145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A33A3E">
        <w:rPr>
          <w:b/>
          <w:bCs/>
          <w:iCs/>
          <w:color w:val="000000"/>
          <w:sz w:val="28"/>
          <w:szCs w:val="28"/>
        </w:rPr>
        <w:t>Примечание:</w:t>
      </w:r>
      <w:r w:rsidRPr="00A33A3E">
        <w:rPr>
          <w:bCs/>
          <w:iCs/>
          <w:color w:val="000000"/>
          <w:sz w:val="28"/>
          <w:szCs w:val="28"/>
        </w:rPr>
        <w:t xml:space="preserve"> 5 баллов – очень хороший рост; 4 балла – хороший рост; 3 балла – рост средней интенсивности; 2 – слабый рост.</w:t>
      </w:r>
    </w:p>
    <w:p w:rsidR="001C234E" w:rsidRPr="00A33A3E" w:rsidRDefault="001C234E" w:rsidP="00A33A3E">
      <w:pPr>
        <w:tabs>
          <w:tab w:val="left" w:pos="2145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ED49DB" w:rsidRPr="00A33A3E" w:rsidRDefault="00ED49DB" w:rsidP="00A33A3E">
      <w:pPr>
        <w:tabs>
          <w:tab w:val="left" w:pos="214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Микроорганизмы</w:t>
      </w:r>
      <w:r w:rsidR="00D452F2" w:rsidRPr="00A33A3E">
        <w:rPr>
          <w:color w:val="000000"/>
          <w:sz w:val="28"/>
          <w:szCs w:val="28"/>
        </w:rPr>
        <w:t xml:space="preserve">, характеризующиеся </w:t>
      </w:r>
      <w:r w:rsidR="001C234E" w:rsidRPr="00A33A3E">
        <w:rPr>
          <w:color w:val="000000"/>
          <w:sz w:val="28"/>
          <w:szCs w:val="28"/>
        </w:rPr>
        <w:t>высокой активностью</w:t>
      </w:r>
      <w:r w:rsidR="00D452F2" w:rsidRPr="00A33A3E">
        <w:rPr>
          <w:color w:val="000000"/>
          <w:sz w:val="28"/>
          <w:szCs w:val="28"/>
        </w:rPr>
        <w:t xml:space="preserve"> в присутствии ПАВ всех классов могут иметь большое значение в </w:t>
      </w:r>
      <w:r w:rsidR="002D6C7A" w:rsidRPr="00A33A3E">
        <w:rPr>
          <w:color w:val="000000"/>
          <w:sz w:val="28"/>
          <w:szCs w:val="28"/>
        </w:rPr>
        <w:t>процессах очистки окружающей среды от загрязнения синтетическими моющими средствами</w:t>
      </w:r>
      <w:r w:rsidR="00D452F2" w:rsidRPr="00A33A3E">
        <w:rPr>
          <w:color w:val="000000"/>
          <w:sz w:val="28"/>
          <w:szCs w:val="28"/>
        </w:rPr>
        <w:t>.</w:t>
      </w:r>
    </w:p>
    <w:p w:rsidR="0095535F" w:rsidRPr="00D2268A" w:rsidRDefault="00D2268A" w:rsidP="00A33A3E">
      <w:pPr>
        <w:pStyle w:val="2"/>
        <w:keepNext w:val="0"/>
        <w:spacing w:line="360" w:lineRule="auto"/>
        <w:ind w:firstLine="709"/>
        <w:jc w:val="both"/>
        <w:rPr>
          <w:i w:val="0"/>
          <w:color w:val="000000"/>
        </w:rPr>
      </w:pPr>
      <w:r>
        <w:rPr>
          <w:color w:val="000000"/>
        </w:rPr>
        <w:br w:type="page"/>
      </w:r>
      <w:bookmarkStart w:id="24" w:name="_Toc231607173"/>
      <w:r w:rsidR="002D6C7A" w:rsidRPr="00D2268A">
        <w:rPr>
          <w:i w:val="0"/>
          <w:color w:val="000000"/>
        </w:rPr>
        <w:t>3.</w:t>
      </w:r>
      <w:r w:rsidR="00091810" w:rsidRPr="00D2268A">
        <w:rPr>
          <w:i w:val="0"/>
          <w:color w:val="000000"/>
        </w:rPr>
        <w:t>4</w:t>
      </w:r>
      <w:r w:rsidR="002D6C7A" w:rsidRPr="00D2268A">
        <w:rPr>
          <w:i w:val="0"/>
          <w:color w:val="000000"/>
        </w:rPr>
        <w:t xml:space="preserve"> Определение способности роста микроорганизмов на средах с</w:t>
      </w:r>
      <w:r w:rsidR="00091810" w:rsidRPr="00D2268A">
        <w:rPr>
          <w:i w:val="0"/>
          <w:color w:val="000000"/>
        </w:rPr>
        <w:t xml:space="preserve"> </w:t>
      </w:r>
      <w:r w:rsidR="002D6C7A" w:rsidRPr="00D2268A">
        <w:rPr>
          <w:i w:val="0"/>
          <w:color w:val="000000"/>
        </w:rPr>
        <w:t>добавлением различных ПАВ</w:t>
      </w:r>
      <w:bookmarkEnd w:id="24"/>
    </w:p>
    <w:p w:rsidR="00D2268A" w:rsidRDefault="00D2268A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7618" w:rsidRPr="00A33A3E" w:rsidRDefault="001A08F7" w:rsidP="00A33A3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Определение способности роста исследуемых штаммов микроорганизмов на </w:t>
      </w:r>
      <w:r w:rsidR="000E3362" w:rsidRPr="00A33A3E">
        <w:rPr>
          <w:color w:val="000000"/>
          <w:sz w:val="28"/>
          <w:szCs w:val="28"/>
        </w:rPr>
        <w:t>питательном агаре (ПА)</w:t>
      </w:r>
      <w:r w:rsidRPr="00A33A3E">
        <w:rPr>
          <w:color w:val="000000"/>
          <w:sz w:val="28"/>
          <w:szCs w:val="28"/>
        </w:rPr>
        <w:t xml:space="preserve"> с добавлением СМС </w:t>
      </w:r>
      <w:r w:rsidR="00C922B8" w:rsidRPr="00A33A3E">
        <w:rPr>
          <w:color w:val="000000"/>
          <w:sz w:val="28"/>
          <w:szCs w:val="28"/>
        </w:rPr>
        <w:t xml:space="preserve">на основе АПАВ и КПАВ, а также с добавлением ПАА (НПАВ) производилось чашечным методом. </w:t>
      </w:r>
      <w:r w:rsidR="003E7861" w:rsidRPr="00A33A3E">
        <w:rPr>
          <w:color w:val="000000"/>
          <w:sz w:val="28"/>
          <w:szCs w:val="28"/>
        </w:rPr>
        <w:t>Учет результатов производился через 2 суток.</w:t>
      </w:r>
      <w:r w:rsidR="002B3532" w:rsidRPr="00A33A3E">
        <w:rPr>
          <w:color w:val="000000"/>
          <w:sz w:val="28"/>
          <w:szCs w:val="28"/>
        </w:rPr>
        <w:t xml:space="preserve"> </w:t>
      </w:r>
      <w:r w:rsidR="003E7861" w:rsidRPr="00A33A3E">
        <w:rPr>
          <w:color w:val="000000"/>
          <w:sz w:val="28"/>
          <w:szCs w:val="28"/>
        </w:rPr>
        <w:t>Результаты приведены в таблице 4.</w:t>
      </w:r>
    </w:p>
    <w:p w:rsidR="00D2268A" w:rsidRDefault="00D2268A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7861" w:rsidRPr="00A33A3E" w:rsidRDefault="000E3362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Табл</w:t>
      </w:r>
      <w:r w:rsidR="00DA58F4" w:rsidRPr="00A33A3E">
        <w:rPr>
          <w:color w:val="000000"/>
          <w:sz w:val="28"/>
          <w:szCs w:val="28"/>
        </w:rPr>
        <w:t>ица 4</w:t>
      </w:r>
      <w:r w:rsidR="00D2268A">
        <w:rPr>
          <w:color w:val="000000"/>
          <w:sz w:val="28"/>
          <w:szCs w:val="28"/>
        </w:rPr>
        <w:t xml:space="preserve">. </w:t>
      </w:r>
      <w:r w:rsidRPr="00A33A3E">
        <w:rPr>
          <w:color w:val="000000"/>
          <w:sz w:val="28"/>
          <w:szCs w:val="28"/>
        </w:rPr>
        <w:t xml:space="preserve">Результаты роста </w:t>
      </w:r>
      <w:r w:rsidR="00DA58F4" w:rsidRPr="00A33A3E">
        <w:rPr>
          <w:color w:val="000000"/>
          <w:sz w:val="28"/>
          <w:szCs w:val="28"/>
        </w:rPr>
        <w:t>микроорганизмов на среде</w:t>
      </w:r>
      <w:r w:rsidRPr="00A33A3E">
        <w:rPr>
          <w:color w:val="000000"/>
          <w:sz w:val="28"/>
          <w:szCs w:val="28"/>
        </w:rPr>
        <w:t xml:space="preserve"> с различными ПАВ</w:t>
      </w:r>
    </w:p>
    <w:tbl>
      <w:tblPr>
        <w:tblW w:w="4326" w:type="pct"/>
        <w:tblInd w:w="5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04"/>
        <w:gridCol w:w="2393"/>
        <w:gridCol w:w="2393"/>
        <w:gridCol w:w="1691"/>
      </w:tblGrid>
      <w:tr w:rsidR="005061B3" w:rsidRPr="007141A3" w:rsidTr="007141A3">
        <w:trPr>
          <w:cantSplit/>
        </w:trPr>
        <w:tc>
          <w:tcPr>
            <w:tcW w:w="1089" w:type="pct"/>
            <w:vMerge w:val="restart"/>
            <w:shd w:val="clear" w:color="auto" w:fill="auto"/>
          </w:tcPr>
          <w:p w:rsidR="005061B3" w:rsidRPr="007141A3" w:rsidRDefault="005061B3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№ штамма</w:t>
            </w:r>
          </w:p>
        </w:tc>
        <w:tc>
          <w:tcPr>
            <w:tcW w:w="3911" w:type="pct"/>
            <w:gridSpan w:val="3"/>
            <w:shd w:val="clear" w:color="auto" w:fill="auto"/>
          </w:tcPr>
          <w:p w:rsidR="005061B3" w:rsidRPr="007141A3" w:rsidRDefault="005061B3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Наличие роста</w:t>
            </w:r>
            <w:r w:rsidR="00C15975" w:rsidRPr="007141A3">
              <w:rPr>
                <w:b/>
                <w:color w:val="000000"/>
                <w:sz w:val="20"/>
                <w:szCs w:val="28"/>
              </w:rPr>
              <w:t>, КОЕ/мл</w:t>
            </w:r>
          </w:p>
        </w:tc>
      </w:tr>
      <w:tr w:rsidR="005061B3" w:rsidRPr="007141A3" w:rsidTr="007141A3">
        <w:trPr>
          <w:cantSplit/>
        </w:trPr>
        <w:tc>
          <w:tcPr>
            <w:tcW w:w="1089" w:type="pct"/>
            <w:vMerge/>
            <w:shd w:val="clear" w:color="auto" w:fill="auto"/>
          </w:tcPr>
          <w:p w:rsidR="005061B3" w:rsidRPr="007141A3" w:rsidRDefault="005061B3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</w:p>
        </w:tc>
        <w:tc>
          <w:tcPr>
            <w:tcW w:w="1445" w:type="pct"/>
            <w:shd w:val="clear" w:color="auto" w:fill="auto"/>
          </w:tcPr>
          <w:p w:rsidR="005061B3" w:rsidRPr="007141A3" w:rsidRDefault="00197EA1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К</w:t>
            </w:r>
            <w:r w:rsidR="005061B3" w:rsidRPr="007141A3">
              <w:rPr>
                <w:b/>
                <w:color w:val="000000"/>
                <w:sz w:val="20"/>
                <w:szCs w:val="28"/>
              </w:rPr>
              <w:t>ПАВ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197EA1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А</w:t>
            </w:r>
            <w:r w:rsidR="005061B3" w:rsidRPr="007141A3">
              <w:rPr>
                <w:b/>
                <w:color w:val="000000"/>
                <w:sz w:val="20"/>
                <w:szCs w:val="28"/>
              </w:rPr>
              <w:t>ПАВ</w:t>
            </w:r>
          </w:p>
        </w:tc>
        <w:tc>
          <w:tcPr>
            <w:tcW w:w="1021" w:type="pct"/>
            <w:shd w:val="clear" w:color="auto" w:fill="auto"/>
          </w:tcPr>
          <w:p w:rsidR="005061B3" w:rsidRPr="007141A3" w:rsidRDefault="005061B3" w:rsidP="007141A3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7141A3">
              <w:rPr>
                <w:b/>
                <w:color w:val="000000"/>
                <w:sz w:val="20"/>
                <w:szCs w:val="28"/>
              </w:rPr>
              <w:t>НПАВ</w:t>
            </w:r>
          </w:p>
        </w:tc>
      </w:tr>
      <w:tr w:rsidR="005061B3" w:rsidRPr="007141A3" w:rsidTr="007141A3">
        <w:trPr>
          <w:cantSplit/>
        </w:trPr>
        <w:tc>
          <w:tcPr>
            <w:tcW w:w="1089" w:type="pct"/>
            <w:shd w:val="clear" w:color="auto" w:fill="auto"/>
          </w:tcPr>
          <w:p w:rsidR="005061B3" w:rsidRPr="007141A3" w:rsidRDefault="005061B3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C15975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021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</w:tr>
      <w:tr w:rsidR="005061B3" w:rsidRPr="007141A3" w:rsidTr="007141A3">
        <w:trPr>
          <w:cantSplit/>
        </w:trPr>
        <w:tc>
          <w:tcPr>
            <w:tcW w:w="1089" w:type="pct"/>
            <w:shd w:val="clear" w:color="auto" w:fill="auto"/>
          </w:tcPr>
          <w:p w:rsidR="005061B3" w:rsidRPr="007141A3" w:rsidRDefault="005061B3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C15975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021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</w:tr>
      <w:tr w:rsidR="005061B3" w:rsidRPr="007141A3" w:rsidTr="007141A3">
        <w:trPr>
          <w:cantSplit/>
        </w:trPr>
        <w:tc>
          <w:tcPr>
            <w:tcW w:w="1089" w:type="pct"/>
            <w:shd w:val="clear" w:color="auto" w:fill="auto"/>
          </w:tcPr>
          <w:p w:rsidR="005061B3" w:rsidRPr="007141A3" w:rsidRDefault="005061B3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C15975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021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</w:tr>
      <w:tr w:rsidR="005061B3" w:rsidRPr="007141A3" w:rsidTr="007141A3">
        <w:trPr>
          <w:cantSplit/>
        </w:trPr>
        <w:tc>
          <w:tcPr>
            <w:tcW w:w="1089" w:type="pct"/>
            <w:shd w:val="clear" w:color="auto" w:fill="auto"/>
          </w:tcPr>
          <w:p w:rsidR="005061B3" w:rsidRPr="007141A3" w:rsidRDefault="005061B3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021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</w:tr>
      <w:tr w:rsidR="005061B3" w:rsidRPr="007141A3" w:rsidTr="007141A3">
        <w:trPr>
          <w:cantSplit/>
        </w:trPr>
        <w:tc>
          <w:tcPr>
            <w:tcW w:w="1089" w:type="pct"/>
            <w:shd w:val="clear" w:color="auto" w:fill="auto"/>
          </w:tcPr>
          <w:p w:rsidR="005061B3" w:rsidRPr="007141A3" w:rsidRDefault="001069A5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C15975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021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</w:tr>
      <w:tr w:rsidR="005061B3" w:rsidRPr="007141A3" w:rsidTr="007141A3">
        <w:trPr>
          <w:cantSplit/>
        </w:trPr>
        <w:tc>
          <w:tcPr>
            <w:tcW w:w="1089" w:type="pct"/>
            <w:shd w:val="clear" w:color="auto" w:fill="auto"/>
          </w:tcPr>
          <w:p w:rsidR="005061B3" w:rsidRPr="007141A3" w:rsidRDefault="005061B3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C15975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021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</w:tr>
      <w:tr w:rsidR="005061B3" w:rsidRPr="007141A3" w:rsidTr="007141A3">
        <w:trPr>
          <w:cantSplit/>
        </w:trPr>
        <w:tc>
          <w:tcPr>
            <w:tcW w:w="1089" w:type="pct"/>
            <w:shd w:val="clear" w:color="auto" w:fill="auto"/>
          </w:tcPr>
          <w:p w:rsidR="005061B3" w:rsidRPr="007141A3" w:rsidRDefault="005061B3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17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C15975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021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</w:tr>
      <w:tr w:rsidR="005061B3" w:rsidRPr="007141A3" w:rsidTr="007141A3">
        <w:trPr>
          <w:cantSplit/>
        </w:trPr>
        <w:tc>
          <w:tcPr>
            <w:tcW w:w="1089" w:type="pct"/>
            <w:shd w:val="clear" w:color="auto" w:fill="auto"/>
          </w:tcPr>
          <w:p w:rsidR="005061B3" w:rsidRPr="007141A3" w:rsidRDefault="005061B3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19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C15975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021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</w:tr>
      <w:tr w:rsidR="005061B3" w:rsidRPr="007141A3" w:rsidTr="007141A3">
        <w:trPr>
          <w:cantSplit/>
        </w:trPr>
        <w:tc>
          <w:tcPr>
            <w:tcW w:w="1089" w:type="pct"/>
            <w:shd w:val="clear" w:color="auto" w:fill="auto"/>
          </w:tcPr>
          <w:p w:rsidR="005061B3" w:rsidRPr="007141A3" w:rsidRDefault="005061B3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хх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C15975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021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</w:tr>
      <w:tr w:rsidR="005061B3" w:rsidRPr="007141A3" w:rsidTr="007141A3">
        <w:trPr>
          <w:cantSplit/>
        </w:trPr>
        <w:tc>
          <w:tcPr>
            <w:tcW w:w="1089" w:type="pct"/>
            <w:shd w:val="clear" w:color="auto" w:fill="auto"/>
          </w:tcPr>
          <w:p w:rsidR="005061B3" w:rsidRPr="007141A3" w:rsidRDefault="005061B3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а1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021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</w:tr>
      <w:tr w:rsidR="005061B3" w:rsidRPr="007141A3" w:rsidTr="007141A3">
        <w:trPr>
          <w:cantSplit/>
        </w:trPr>
        <w:tc>
          <w:tcPr>
            <w:tcW w:w="1089" w:type="pct"/>
            <w:shd w:val="clear" w:color="auto" w:fill="auto"/>
          </w:tcPr>
          <w:p w:rsidR="005061B3" w:rsidRPr="007141A3" w:rsidRDefault="005061B3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а2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021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</w:tr>
      <w:tr w:rsidR="005061B3" w:rsidRPr="007141A3" w:rsidTr="007141A3">
        <w:trPr>
          <w:cantSplit/>
        </w:trPr>
        <w:tc>
          <w:tcPr>
            <w:tcW w:w="1089" w:type="pct"/>
            <w:shd w:val="clear" w:color="auto" w:fill="auto"/>
          </w:tcPr>
          <w:p w:rsidR="005061B3" w:rsidRPr="007141A3" w:rsidRDefault="005061B3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  <w:lang w:val="en-US"/>
              </w:rPr>
              <w:t>b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021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</w:tr>
      <w:tr w:rsidR="005061B3" w:rsidRPr="007141A3" w:rsidTr="007141A3">
        <w:trPr>
          <w:cantSplit/>
        </w:trPr>
        <w:tc>
          <w:tcPr>
            <w:tcW w:w="1089" w:type="pct"/>
            <w:shd w:val="clear" w:color="auto" w:fill="auto"/>
          </w:tcPr>
          <w:p w:rsidR="005061B3" w:rsidRPr="007141A3" w:rsidRDefault="005061B3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с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445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  <w:tc>
          <w:tcPr>
            <w:tcW w:w="1021" w:type="pct"/>
            <w:shd w:val="clear" w:color="auto" w:fill="auto"/>
          </w:tcPr>
          <w:p w:rsidR="005061B3" w:rsidRPr="007141A3" w:rsidRDefault="00F239EA" w:rsidP="007141A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7141A3">
              <w:rPr>
                <w:color w:val="000000"/>
                <w:sz w:val="20"/>
                <w:szCs w:val="28"/>
              </w:rPr>
              <w:t>+</w:t>
            </w:r>
          </w:p>
        </w:tc>
      </w:tr>
    </w:tbl>
    <w:p w:rsidR="00200A2F" w:rsidRPr="00A33A3E" w:rsidRDefault="00200A2F" w:rsidP="00A33A3E">
      <w:pPr>
        <w:spacing w:line="360" w:lineRule="auto"/>
        <w:ind w:firstLine="709"/>
        <w:jc w:val="both"/>
        <w:rPr>
          <w:color w:val="000000"/>
          <w:sz w:val="28"/>
        </w:rPr>
      </w:pPr>
    </w:p>
    <w:p w:rsidR="00A33A3E" w:rsidRDefault="000E3362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В ходе эксперимента </w:t>
      </w:r>
      <w:r w:rsidR="00E86B2E" w:rsidRPr="00A33A3E">
        <w:rPr>
          <w:color w:val="000000"/>
          <w:sz w:val="28"/>
          <w:szCs w:val="28"/>
        </w:rPr>
        <w:t xml:space="preserve">рост микроорганизмов отмечался на средах с добавлением </w:t>
      </w:r>
      <w:r w:rsidR="00E7799F" w:rsidRPr="00A33A3E">
        <w:rPr>
          <w:color w:val="000000"/>
          <w:sz w:val="28"/>
          <w:szCs w:val="28"/>
        </w:rPr>
        <w:t>А</w:t>
      </w:r>
      <w:r w:rsidR="00E86B2E" w:rsidRPr="00A33A3E">
        <w:rPr>
          <w:color w:val="000000"/>
          <w:sz w:val="28"/>
          <w:szCs w:val="28"/>
        </w:rPr>
        <w:t xml:space="preserve">ПАВ и НПАВ. На среде с добавлением </w:t>
      </w:r>
      <w:r w:rsidR="00E7799F" w:rsidRPr="00A33A3E">
        <w:rPr>
          <w:color w:val="000000"/>
          <w:sz w:val="28"/>
          <w:szCs w:val="28"/>
        </w:rPr>
        <w:t>К</w:t>
      </w:r>
      <w:r w:rsidR="00E86B2E" w:rsidRPr="00A33A3E">
        <w:rPr>
          <w:color w:val="000000"/>
          <w:sz w:val="28"/>
          <w:szCs w:val="28"/>
        </w:rPr>
        <w:t>ПАВ только 5 штаммов обнаружили рост.</w:t>
      </w:r>
    </w:p>
    <w:p w:rsidR="00A33A3E" w:rsidRDefault="00005D83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25" w:name="_Toc91079885"/>
      <w:r w:rsidRPr="00A33A3E">
        <w:rPr>
          <w:color w:val="000000"/>
          <w:sz w:val="28"/>
          <w:szCs w:val="28"/>
        </w:rPr>
        <w:t xml:space="preserve">При микроскопии было установлено, что штаммы микроорганизмов выросшие на среде с добавлением АПАВ не образуют спор. А также не пигментированы. Штаммы, выросшие на среде с добавлением НПАВ ничем не отличались от исходных культур. Штамм </w:t>
      </w:r>
      <w:r w:rsidR="00A33A3E">
        <w:rPr>
          <w:color w:val="000000"/>
          <w:sz w:val="28"/>
          <w:szCs w:val="28"/>
        </w:rPr>
        <w:t>№</w:t>
      </w:r>
      <w:r w:rsidR="00A33A3E" w:rsidRPr="00A33A3E">
        <w:rPr>
          <w:color w:val="000000"/>
          <w:sz w:val="28"/>
          <w:szCs w:val="28"/>
        </w:rPr>
        <w:t>5</w:t>
      </w:r>
      <w:r w:rsidRPr="00A33A3E">
        <w:rPr>
          <w:color w:val="000000"/>
          <w:sz w:val="28"/>
          <w:szCs w:val="28"/>
        </w:rPr>
        <w:t xml:space="preserve"> на среде с добавлением КПАВ так же не образовывал спор, однако пигментация не изменилась (выделяет черный пигмент).</w:t>
      </w:r>
    </w:p>
    <w:p w:rsidR="00363865" w:rsidRDefault="00363865" w:rsidP="00A33A3E">
      <w:pPr>
        <w:spacing w:line="360" w:lineRule="auto"/>
        <w:ind w:firstLine="709"/>
        <w:jc w:val="both"/>
        <w:rPr>
          <w:color w:val="000000"/>
          <w:sz w:val="28"/>
        </w:rPr>
      </w:pPr>
    </w:p>
    <w:p w:rsidR="00D2268A" w:rsidRDefault="00D2268A" w:rsidP="00A33A3E">
      <w:pPr>
        <w:spacing w:line="360" w:lineRule="auto"/>
        <w:ind w:firstLine="709"/>
        <w:jc w:val="both"/>
        <w:rPr>
          <w:color w:val="000000"/>
          <w:sz w:val="28"/>
        </w:rPr>
      </w:pPr>
    </w:p>
    <w:p w:rsidR="00C513C1" w:rsidRPr="00A33A3E" w:rsidRDefault="00D2268A" w:rsidP="00A33A3E">
      <w:pPr>
        <w:pStyle w:val="1"/>
        <w:keepNext w:val="0"/>
        <w:spacing w:before="0" w:after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26" w:name="_Toc231607174"/>
      <w:r w:rsidR="00CE05F0" w:rsidRPr="00A33A3E">
        <w:rPr>
          <w:color w:val="000000"/>
          <w:sz w:val="28"/>
        </w:rPr>
        <w:t>Вывод</w:t>
      </w:r>
      <w:r w:rsidR="00ED6C93" w:rsidRPr="00A33A3E">
        <w:rPr>
          <w:color w:val="000000"/>
          <w:sz w:val="28"/>
        </w:rPr>
        <w:t>ы</w:t>
      </w:r>
      <w:bookmarkEnd w:id="25"/>
      <w:bookmarkEnd w:id="26"/>
    </w:p>
    <w:p w:rsidR="00D2268A" w:rsidRDefault="00D2268A" w:rsidP="00A33A3E">
      <w:pPr>
        <w:spacing w:line="360" w:lineRule="auto"/>
        <w:ind w:firstLine="709"/>
        <w:jc w:val="both"/>
        <w:rPr>
          <w:color w:val="000000"/>
          <w:sz w:val="28"/>
        </w:rPr>
      </w:pPr>
    </w:p>
    <w:p w:rsidR="002B7EE8" w:rsidRPr="00A33A3E" w:rsidRDefault="002B7EE8" w:rsidP="00A33A3E">
      <w:pPr>
        <w:spacing w:line="360" w:lineRule="auto"/>
        <w:ind w:firstLine="709"/>
        <w:jc w:val="both"/>
        <w:rPr>
          <w:color w:val="000000"/>
          <w:sz w:val="28"/>
        </w:rPr>
      </w:pPr>
      <w:r w:rsidRPr="00A33A3E">
        <w:rPr>
          <w:color w:val="000000"/>
          <w:sz w:val="28"/>
        </w:rPr>
        <w:t xml:space="preserve">1. В ходе работы исследовано 13 культур микроорганизмов. Все культуры способны расти на средах с добавлением НПАВ и </w:t>
      </w:r>
      <w:r w:rsidR="00D90DD8" w:rsidRPr="00A33A3E">
        <w:rPr>
          <w:color w:val="000000"/>
          <w:sz w:val="28"/>
        </w:rPr>
        <w:t>А</w:t>
      </w:r>
      <w:r w:rsidRPr="00A33A3E">
        <w:rPr>
          <w:color w:val="000000"/>
          <w:sz w:val="28"/>
        </w:rPr>
        <w:t xml:space="preserve">ПАВ. В эксперименте с использованием </w:t>
      </w:r>
      <w:r w:rsidR="00D90DD8" w:rsidRPr="00A33A3E">
        <w:rPr>
          <w:color w:val="000000"/>
          <w:sz w:val="28"/>
        </w:rPr>
        <w:t>К</w:t>
      </w:r>
      <w:r w:rsidRPr="00A33A3E">
        <w:rPr>
          <w:color w:val="000000"/>
          <w:sz w:val="28"/>
        </w:rPr>
        <w:t>ПАВ обнаружен рост только 5</w:t>
      </w:r>
      <w:r w:rsidR="00A33A3E">
        <w:rPr>
          <w:color w:val="000000"/>
          <w:sz w:val="28"/>
        </w:rPr>
        <w:noBreakHyphen/>
      </w:r>
      <w:r w:rsidR="00A33A3E" w:rsidRPr="00A33A3E">
        <w:rPr>
          <w:color w:val="000000"/>
          <w:sz w:val="28"/>
        </w:rPr>
        <w:t>т</w:t>
      </w:r>
      <w:r w:rsidRPr="00A33A3E">
        <w:rPr>
          <w:color w:val="000000"/>
          <w:sz w:val="28"/>
        </w:rPr>
        <w:t>и культур (</w:t>
      </w:r>
      <w:r w:rsidRPr="00A33A3E">
        <w:rPr>
          <w:color w:val="000000"/>
          <w:sz w:val="28"/>
          <w:szCs w:val="28"/>
        </w:rPr>
        <w:t xml:space="preserve">а1, а2, </w:t>
      </w:r>
      <w:r w:rsidRPr="00A33A3E">
        <w:rPr>
          <w:color w:val="000000"/>
          <w:sz w:val="28"/>
          <w:szCs w:val="28"/>
          <w:lang w:val="en-US"/>
        </w:rPr>
        <w:t>b</w:t>
      </w:r>
      <w:r w:rsidRPr="00A33A3E">
        <w:rPr>
          <w:color w:val="000000"/>
          <w:sz w:val="28"/>
          <w:szCs w:val="28"/>
        </w:rPr>
        <w:t>, с, 5</w:t>
      </w:r>
      <w:r w:rsidRPr="00A33A3E">
        <w:rPr>
          <w:color w:val="000000"/>
          <w:sz w:val="28"/>
        </w:rPr>
        <w:t>).</w:t>
      </w:r>
    </w:p>
    <w:p w:rsidR="00C27B14" w:rsidRPr="00A33A3E" w:rsidRDefault="00C27B14" w:rsidP="00A33A3E">
      <w:pPr>
        <w:spacing w:line="360" w:lineRule="auto"/>
        <w:ind w:firstLine="709"/>
        <w:jc w:val="both"/>
        <w:rPr>
          <w:color w:val="000000"/>
          <w:sz w:val="28"/>
        </w:rPr>
      </w:pPr>
      <w:r w:rsidRPr="00A33A3E">
        <w:rPr>
          <w:color w:val="000000"/>
          <w:sz w:val="28"/>
        </w:rPr>
        <w:t>2. Наибольшей активностью исследуемые штаммы обладают по отношению к НПАВ.</w:t>
      </w:r>
    </w:p>
    <w:p w:rsidR="00FE6F09" w:rsidRPr="00A33A3E" w:rsidRDefault="00C27B14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</w:rPr>
        <w:t>3</w:t>
      </w:r>
      <w:r w:rsidR="006B3724" w:rsidRPr="00A33A3E">
        <w:rPr>
          <w:color w:val="000000"/>
          <w:sz w:val="28"/>
        </w:rPr>
        <w:t xml:space="preserve">. </w:t>
      </w:r>
      <w:r w:rsidR="00D90DD8" w:rsidRPr="00A33A3E">
        <w:rPr>
          <w:color w:val="000000"/>
          <w:sz w:val="28"/>
        </w:rPr>
        <w:t xml:space="preserve">Все исследуемые штаммы обладают фосфатазой, не утилизируют лактозу. </w:t>
      </w:r>
      <w:r w:rsidR="00FE6F09" w:rsidRPr="00A33A3E">
        <w:rPr>
          <w:color w:val="000000"/>
          <w:sz w:val="28"/>
        </w:rPr>
        <w:t xml:space="preserve">Только штамм а2 обладает аргининдегидролазой. Большинство исследованных штаммов являются аэробными Г+ споровыми палочками. Это позволяет отнести их к роду </w:t>
      </w:r>
      <w:r w:rsidR="00FE6F09" w:rsidRPr="00A33A3E">
        <w:rPr>
          <w:color w:val="000000"/>
          <w:sz w:val="28"/>
          <w:szCs w:val="28"/>
          <w:lang w:val="en-US"/>
        </w:rPr>
        <w:t>Bacillus</w:t>
      </w:r>
      <w:r w:rsidR="00FE6F09" w:rsidRPr="00A33A3E">
        <w:rPr>
          <w:color w:val="000000"/>
          <w:sz w:val="28"/>
          <w:szCs w:val="28"/>
        </w:rPr>
        <w:t>.</w:t>
      </w:r>
    </w:p>
    <w:p w:rsidR="00FE6F09" w:rsidRPr="00A33A3E" w:rsidRDefault="00FE6F09" w:rsidP="00A33A3E">
      <w:pPr>
        <w:spacing w:line="360" w:lineRule="auto"/>
        <w:ind w:firstLine="709"/>
        <w:jc w:val="both"/>
        <w:rPr>
          <w:color w:val="000000"/>
          <w:sz w:val="28"/>
        </w:rPr>
      </w:pPr>
    </w:p>
    <w:p w:rsidR="00FE6F09" w:rsidRDefault="00FE6F09" w:rsidP="00A33A3E">
      <w:pPr>
        <w:spacing w:line="360" w:lineRule="auto"/>
        <w:ind w:firstLine="709"/>
        <w:jc w:val="both"/>
        <w:rPr>
          <w:color w:val="000000"/>
          <w:sz w:val="28"/>
        </w:rPr>
      </w:pPr>
    </w:p>
    <w:p w:rsidR="00D2268A" w:rsidRDefault="00D2268A" w:rsidP="00A33A3E">
      <w:pPr>
        <w:spacing w:line="360" w:lineRule="auto"/>
        <w:ind w:firstLine="709"/>
        <w:jc w:val="both"/>
        <w:rPr>
          <w:color w:val="000000"/>
          <w:sz w:val="28"/>
        </w:rPr>
      </w:pPr>
    </w:p>
    <w:p w:rsidR="00D2268A" w:rsidRPr="00A33A3E" w:rsidRDefault="00D2268A" w:rsidP="00A33A3E">
      <w:pPr>
        <w:spacing w:line="360" w:lineRule="auto"/>
        <w:ind w:firstLine="709"/>
        <w:jc w:val="both"/>
        <w:rPr>
          <w:color w:val="000000"/>
          <w:sz w:val="28"/>
        </w:rPr>
        <w:sectPr w:rsidR="00D2268A" w:rsidRPr="00A33A3E" w:rsidSect="00A33A3E">
          <w:pgSz w:w="11906" w:h="16838"/>
          <w:pgMar w:top="1134" w:right="850" w:bottom="1134" w:left="1701" w:header="720" w:footer="720" w:gutter="0"/>
          <w:pgNumType w:start="41"/>
          <w:cols w:space="708"/>
          <w:titlePg/>
          <w:docGrid w:linePitch="360"/>
        </w:sectPr>
      </w:pPr>
    </w:p>
    <w:p w:rsidR="00F36498" w:rsidRDefault="00F36498" w:rsidP="00A33A3E">
      <w:pPr>
        <w:pStyle w:val="1"/>
        <w:keepNext w:val="0"/>
        <w:spacing w:before="0" w:after="0" w:line="360" w:lineRule="auto"/>
        <w:ind w:firstLine="709"/>
        <w:jc w:val="both"/>
        <w:rPr>
          <w:color w:val="000000"/>
          <w:sz w:val="28"/>
        </w:rPr>
      </w:pPr>
      <w:bookmarkStart w:id="27" w:name="_Toc91079886"/>
      <w:bookmarkStart w:id="28" w:name="_Toc231607175"/>
      <w:r w:rsidRPr="00A33A3E">
        <w:rPr>
          <w:color w:val="000000"/>
          <w:sz w:val="28"/>
        </w:rPr>
        <w:t>Литература</w:t>
      </w:r>
      <w:bookmarkEnd w:id="27"/>
      <w:bookmarkEnd w:id="28"/>
    </w:p>
    <w:p w:rsidR="00D2268A" w:rsidRPr="00D2268A" w:rsidRDefault="00D2268A" w:rsidP="00D2268A"/>
    <w:p w:rsidR="00347CBA" w:rsidRPr="00A33A3E" w:rsidRDefault="00A33A3E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Абрамзон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А.А.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Поверхностно</w:t>
      </w:r>
      <w:r w:rsidR="00293FD7" w:rsidRPr="00A33A3E">
        <w:rPr>
          <w:color w:val="000000"/>
          <w:sz w:val="28"/>
          <w:szCs w:val="28"/>
        </w:rPr>
        <w:t xml:space="preserve">-активные вещества. Свойства и применение. </w:t>
      </w:r>
      <w:r>
        <w:rPr>
          <w:color w:val="000000"/>
          <w:sz w:val="28"/>
          <w:szCs w:val="28"/>
        </w:rPr>
        <w:t>–</w:t>
      </w:r>
      <w:r w:rsidRPr="00A33A3E">
        <w:rPr>
          <w:color w:val="000000"/>
          <w:sz w:val="28"/>
          <w:szCs w:val="28"/>
        </w:rPr>
        <w:t xml:space="preserve"> </w:t>
      </w:r>
      <w:r w:rsidR="00293FD7" w:rsidRPr="00A33A3E">
        <w:rPr>
          <w:color w:val="000000"/>
          <w:sz w:val="28"/>
          <w:szCs w:val="28"/>
        </w:rPr>
        <w:t xml:space="preserve">2 изд. </w:t>
      </w:r>
      <w:r>
        <w:rPr>
          <w:color w:val="000000"/>
          <w:sz w:val="28"/>
          <w:szCs w:val="28"/>
        </w:rPr>
        <w:t>–</w:t>
      </w:r>
      <w:r w:rsidRPr="00A33A3E">
        <w:rPr>
          <w:color w:val="000000"/>
          <w:sz w:val="28"/>
          <w:szCs w:val="28"/>
        </w:rPr>
        <w:t xml:space="preserve"> </w:t>
      </w:r>
      <w:r w:rsidR="00293FD7" w:rsidRPr="00A33A3E">
        <w:rPr>
          <w:color w:val="000000"/>
          <w:sz w:val="28"/>
          <w:szCs w:val="28"/>
        </w:rPr>
        <w:t>Л., 1981. – 330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с.</w:t>
      </w:r>
    </w:p>
    <w:p w:rsidR="00347CBA" w:rsidRPr="00A33A3E" w:rsidRDefault="00A33A3E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Алексеева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А.В.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Коллоидная</w:t>
      </w:r>
      <w:r w:rsidR="00347CBA" w:rsidRPr="00A33A3E">
        <w:rPr>
          <w:color w:val="000000"/>
          <w:sz w:val="28"/>
          <w:szCs w:val="28"/>
        </w:rPr>
        <w:t xml:space="preserve"> химия. – СПб: «Наука», 1998 – 290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с.</w:t>
      </w:r>
      <w:r w:rsidR="00347CBA" w:rsidRPr="00A33A3E">
        <w:rPr>
          <w:color w:val="000000"/>
          <w:sz w:val="28"/>
          <w:szCs w:val="28"/>
        </w:rPr>
        <w:tab/>
      </w:r>
    </w:p>
    <w:p w:rsidR="00347CBA" w:rsidRPr="00A33A3E" w:rsidRDefault="00347CBA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Аналитический обзор Комитета по природопользованию за 2005 год. / под ред. </w:t>
      </w:r>
      <w:r w:rsidR="00A33A3E" w:rsidRPr="00A33A3E">
        <w:rPr>
          <w:color w:val="000000"/>
          <w:sz w:val="28"/>
          <w:szCs w:val="28"/>
        </w:rPr>
        <w:t>Голубева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Д.В.</w:t>
      </w:r>
      <w:r w:rsidRPr="00A33A3E">
        <w:rPr>
          <w:color w:val="000000"/>
          <w:sz w:val="28"/>
          <w:szCs w:val="28"/>
        </w:rPr>
        <w:t xml:space="preserve"> и др. /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М.: «Сезам», 2006 – 25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с.</w:t>
      </w:r>
    </w:p>
    <w:p w:rsidR="00293FD7" w:rsidRPr="00A33A3E" w:rsidRDefault="00A33A3E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Вербина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Н.М.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Деградация</w:t>
      </w:r>
      <w:r w:rsidR="00293FD7" w:rsidRPr="00A33A3E">
        <w:rPr>
          <w:color w:val="000000"/>
          <w:sz w:val="28"/>
          <w:szCs w:val="28"/>
        </w:rPr>
        <w:t xml:space="preserve"> микроорганизмами неприродных органических соединений в окружающей среде. – М.: Микробиология, 1978. </w:t>
      </w:r>
      <w:r>
        <w:rPr>
          <w:color w:val="000000"/>
          <w:sz w:val="28"/>
          <w:szCs w:val="28"/>
        </w:rPr>
        <w:t>–</w:t>
      </w:r>
      <w:r w:rsidRPr="00A33A3E">
        <w:rPr>
          <w:color w:val="000000"/>
          <w:sz w:val="28"/>
          <w:szCs w:val="28"/>
        </w:rPr>
        <w:t xml:space="preserve"> т.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7</w:t>
      </w:r>
      <w:r w:rsidR="00293FD7" w:rsidRPr="00A33A3E">
        <w:rPr>
          <w:color w:val="000000"/>
          <w:sz w:val="28"/>
          <w:szCs w:val="28"/>
        </w:rPr>
        <w:t>.</w:t>
      </w:r>
    </w:p>
    <w:p w:rsidR="00293FD7" w:rsidRPr="00A33A3E" w:rsidRDefault="00A33A3E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Глазовская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М.А.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Способность</w:t>
      </w:r>
      <w:r w:rsidR="00293FD7" w:rsidRPr="00A33A3E">
        <w:rPr>
          <w:color w:val="000000"/>
          <w:sz w:val="28"/>
          <w:szCs w:val="28"/>
        </w:rPr>
        <w:t xml:space="preserve"> окружающей среды к самоочищению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//</w:t>
      </w:r>
      <w:r w:rsidR="00293FD7" w:rsidRPr="00A33A3E">
        <w:rPr>
          <w:color w:val="000000"/>
          <w:sz w:val="28"/>
          <w:szCs w:val="28"/>
        </w:rPr>
        <w:t xml:space="preserve"> Природа, 1979. </w:t>
      </w:r>
      <w:r>
        <w:rPr>
          <w:color w:val="000000"/>
          <w:sz w:val="28"/>
          <w:szCs w:val="28"/>
        </w:rPr>
        <w:t>–</w:t>
      </w:r>
      <w:r w:rsidRPr="00A33A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A33A3E">
        <w:rPr>
          <w:color w:val="000000"/>
          <w:sz w:val="28"/>
          <w:szCs w:val="28"/>
        </w:rPr>
        <w:t>3</w:t>
      </w:r>
      <w:r w:rsidR="00293FD7" w:rsidRPr="00A33A3E">
        <w:rPr>
          <w:color w:val="000000"/>
          <w:sz w:val="28"/>
          <w:szCs w:val="28"/>
        </w:rPr>
        <w:t>.</w:t>
      </w:r>
    </w:p>
    <w:p w:rsidR="00293FD7" w:rsidRPr="00A33A3E" w:rsidRDefault="00A33A3E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Градова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Н.Б.</w:t>
      </w:r>
      <w:r w:rsidR="00293FD7" w:rsidRPr="00A33A3E">
        <w:rPr>
          <w:color w:val="000000"/>
          <w:sz w:val="28"/>
          <w:szCs w:val="28"/>
        </w:rPr>
        <w:t xml:space="preserve">, </w:t>
      </w:r>
      <w:r w:rsidRPr="00A33A3E">
        <w:rPr>
          <w:color w:val="000000"/>
          <w:sz w:val="28"/>
          <w:szCs w:val="28"/>
        </w:rPr>
        <w:t>Бабусенко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Е.С.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Лабораторный</w:t>
      </w:r>
      <w:r w:rsidR="00293FD7" w:rsidRPr="00A33A3E">
        <w:rPr>
          <w:color w:val="000000"/>
          <w:sz w:val="28"/>
          <w:szCs w:val="28"/>
        </w:rPr>
        <w:t xml:space="preserve"> практикум по общей микробиологии. </w:t>
      </w:r>
      <w:r>
        <w:rPr>
          <w:color w:val="000000"/>
          <w:sz w:val="28"/>
          <w:szCs w:val="28"/>
        </w:rPr>
        <w:t>–</w:t>
      </w:r>
      <w:r w:rsidRPr="00A33A3E">
        <w:rPr>
          <w:color w:val="000000"/>
          <w:sz w:val="28"/>
          <w:szCs w:val="28"/>
        </w:rPr>
        <w:t xml:space="preserve"> </w:t>
      </w:r>
      <w:r w:rsidR="00293FD7" w:rsidRPr="00A33A3E">
        <w:rPr>
          <w:color w:val="000000"/>
          <w:sz w:val="28"/>
          <w:szCs w:val="28"/>
        </w:rPr>
        <w:t xml:space="preserve">М.: ДеЛи принт, 2001. </w:t>
      </w:r>
      <w:r>
        <w:rPr>
          <w:color w:val="000000"/>
          <w:sz w:val="28"/>
          <w:szCs w:val="28"/>
        </w:rPr>
        <w:t>–</w:t>
      </w:r>
      <w:r w:rsidRPr="00A33A3E">
        <w:rPr>
          <w:color w:val="000000"/>
          <w:sz w:val="28"/>
          <w:szCs w:val="28"/>
        </w:rPr>
        <w:t xml:space="preserve"> </w:t>
      </w:r>
      <w:r w:rsidR="00293FD7" w:rsidRPr="00A33A3E">
        <w:rPr>
          <w:color w:val="000000"/>
          <w:sz w:val="28"/>
          <w:szCs w:val="28"/>
        </w:rPr>
        <w:t>232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с.</w:t>
      </w:r>
    </w:p>
    <w:p w:rsidR="00293FD7" w:rsidRPr="00A33A3E" w:rsidRDefault="00A33A3E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Елинов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М.Н.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Руководство</w:t>
      </w:r>
      <w:r w:rsidR="00293FD7" w:rsidRPr="00A33A3E">
        <w:rPr>
          <w:color w:val="000000"/>
          <w:sz w:val="28"/>
          <w:szCs w:val="28"/>
        </w:rPr>
        <w:t xml:space="preserve"> к лабораторным занятиям по микробиологии. </w:t>
      </w:r>
      <w:r>
        <w:rPr>
          <w:color w:val="000000"/>
          <w:sz w:val="28"/>
          <w:szCs w:val="28"/>
        </w:rPr>
        <w:t>–</w:t>
      </w:r>
      <w:r w:rsidRPr="00A33A3E">
        <w:rPr>
          <w:color w:val="000000"/>
          <w:sz w:val="28"/>
          <w:szCs w:val="28"/>
        </w:rPr>
        <w:t xml:space="preserve"> </w:t>
      </w:r>
      <w:r w:rsidR="00293FD7" w:rsidRPr="00A33A3E">
        <w:rPr>
          <w:color w:val="000000"/>
          <w:sz w:val="28"/>
          <w:szCs w:val="28"/>
        </w:rPr>
        <w:t xml:space="preserve">М.: Медицина, 1998. </w:t>
      </w:r>
      <w:r>
        <w:rPr>
          <w:color w:val="000000"/>
          <w:sz w:val="28"/>
          <w:szCs w:val="28"/>
        </w:rPr>
        <w:t>–</w:t>
      </w:r>
      <w:r w:rsidRPr="00A33A3E">
        <w:rPr>
          <w:color w:val="000000"/>
          <w:sz w:val="28"/>
          <w:szCs w:val="28"/>
        </w:rPr>
        <w:t xml:space="preserve"> </w:t>
      </w:r>
      <w:r w:rsidR="00293FD7" w:rsidRPr="00A33A3E">
        <w:rPr>
          <w:color w:val="000000"/>
          <w:sz w:val="28"/>
          <w:szCs w:val="28"/>
        </w:rPr>
        <w:t>190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с.</w:t>
      </w:r>
    </w:p>
    <w:p w:rsidR="00293FD7" w:rsidRPr="00A33A3E" w:rsidRDefault="00A33A3E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Королев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Очистка</w:t>
      </w:r>
      <w:r w:rsidR="00293FD7" w:rsidRPr="00A33A3E">
        <w:rPr>
          <w:color w:val="000000"/>
          <w:sz w:val="28"/>
          <w:szCs w:val="28"/>
        </w:rPr>
        <w:t xml:space="preserve"> грунтов от загрязнений. </w:t>
      </w:r>
      <w:r>
        <w:rPr>
          <w:color w:val="000000"/>
          <w:sz w:val="28"/>
          <w:szCs w:val="28"/>
        </w:rPr>
        <w:t>–</w:t>
      </w:r>
      <w:r w:rsidRPr="00A33A3E">
        <w:rPr>
          <w:color w:val="000000"/>
          <w:sz w:val="28"/>
          <w:szCs w:val="28"/>
        </w:rPr>
        <w:t xml:space="preserve"> </w:t>
      </w:r>
      <w:r w:rsidR="00293FD7" w:rsidRPr="00A33A3E">
        <w:rPr>
          <w:color w:val="000000"/>
          <w:sz w:val="28"/>
          <w:szCs w:val="28"/>
        </w:rPr>
        <w:t>М.: МАИК Наука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//</w:t>
      </w:r>
      <w:r w:rsidR="00293FD7" w:rsidRPr="00A33A3E">
        <w:rPr>
          <w:color w:val="000000"/>
          <w:sz w:val="28"/>
          <w:szCs w:val="28"/>
        </w:rPr>
        <w:t xml:space="preserve"> Интерпериодика, 2001. </w:t>
      </w:r>
      <w:r>
        <w:rPr>
          <w:color w:val="000000"/>
          <w:sz w:val="28"/>
          <w:szCs w:val="28"/>
        </w:rPr>
        <w:t>–</w:t>
      </w:r>
      <w:r w:rsidRPr="00A33A3E">
        <w:rPr>
          <w:color w:val="000000"/>
          <w:sz w:val="28"/>
          <w:szCs w:val="28"/>
        </w:rPr>
        <w:t xml:space="preserve"> </w:t>
      </w:r>
      <w:r w:rsidR="00293FD7" w:rsidRPr="00A33A3E">
        <w:rPr>
          <w:color w:val="000000"/>
          <w:sz w:val="28"/>
          <w:szCs w:val="28"/>
        </w:rPr>
        <w:t>365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с.</w:t>
      </w:r>
    </w:p>
    <w:p w:rsidR="00293FD7" w:rsidRPr="00A33A3E" w:rsidRDefault="00A33A3E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Никитин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Д.П.</w:t>
      </w:r>
      <w:r w:rsidR="00293FD7" w:rsidRPr="00A33A3E">
        <w:rPr>
          <w:color w:val="000000"/>
          <w:sz w:val="28"/>
          <w:szCs w:val="28"/>
        </w:rPr>
        <w:t xml:space="preserve">, </w:t>
      </w:r>
      <w:r w:rsidRPr="00A33A3E">
        <w:rPr>
          <w:color w:val="000000"/>
          <w:sz w:val="28"/>
          <w:szCs w:val="28"/>
        </w:rPr>
        <w:t>Новиков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Ю.В.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Окружающая</w:t>
      </w:r>
      <w:r w:rsidR="00293FD7" w:rsidRPr="00A33A3E">
        <w:rPr>
          <w:color w:val="000000"/>
          <w:sz w:val="28"/>
          <w:szCs w:val="28"/>
        </w:rPr>
        <w:t xml:space="preserve"> среда и человек: Учеб. пособие для студентов вузов. – М.: Высш. школа, 1980. – 424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с.</w:t>
      </w:r>
    </w:p>
    <w:p w:rsidR="00293FD7" w:rsidRPr="00A33A3E" w:rsidRDefault="00A33A3E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Новиков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Ю.В.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Экология</w:t>
      </w:r>
      <w:r w:rsidR="00293FD7" w:rsidRPr="00A33A3E">
        <w:rPr>
          <w:color w:val="000000"/>
          <w:sz w:val="28"/>
          <w:szCs w:val="28"/>
        </w:rPr>
        <w:t>, окружающая среда и человек: Учеб. пособие для вузов, средних школ и колледжей. – М.: Фаир-пресс, 2002. – 560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с.</w:t>
      </w:r>
    </w:p>
    <w:p w:rsidR="00A33A3E" w:rsidRDefault="00293FD7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Поликарпов Н. Действие ПАГов на микро- и макроорганизмы. Аналитический обзор. 2005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г</w:t>
      </w:r>
      <w:r w:rsidRPr="00A33A3E">
        <w:rPr>
          <w:color w:val="000000"/>
          <w:sz w:val="28"/>
          <w:szCs w:val="28"/>
        </w:rPr>
        <w:t>.</w:t>
      </w:r>
    </w:p>
    <w:p w:rsidR="00A33A3E" w:rsidRDefault="00A33A3E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Ротмистров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М.Н.</w:t>
      </w:r>
      <w:r w:rsidR="00293FD7" w:rsidRPr="00A33A3E">
        <w:rPr>
          <w:color w:val="000000"/>
          <w:sz w:val="28"/>
          <w:szCs w:val="28"/>
        </w:rPr>
        <w:t xml:space="preserve">, </w:t>
      </w:r>
      <w:r w:rsidRPr="00A33A3E">
        <w:rPr>
          <w:color w:val="000000"/>
          <w:sz w:val="28"/>
          <w:szCs w:val="28"/>
        </w:rPr>
        <w:t>Ставская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С.С.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Микробиология</w:t>
      </w:r>
      <w:r w:rsidR="00293FD7" w:rsidRPr="00A33A3E">
        <w:rPr>
          <w:color w:val="000000"/>
          <w:sz w:val="28"/>
          <w:szCs w:val="28"/>
        </w:rPr>
        <w:t xml:space="preserve"> очистки воды. </w:t>
      </w:r>
      <w:r>
        <w:rPr>
          <w:color w:val="000000"/>
          <w:sz w:val="28"/>
          <w:szCs w:val="28"/>
        </w:rPr>
        <w:t>–</w:t>
      </w:r>
      <w:r w:rsidRPr="00A33A3E">
        <w:rPr>
          <w:color w:val="000000"/>
          <w:sz w:val="28"/>
          <w:szCs w:val="28"/>
        </w:rPr>
        <w:t xml:space="preserve"> </w:t>
      </w:r>
      <w:r w:rsidR="00293FD7" w:rsidRPr="00A33A3E">
        <w:rPr>
          <w:color w:val="000000"/>
          <w:sz w:val="28"/>
          <w:szCs w:val="28"/>
        </w:rPr>
        <w:t>К.: Наук. думка, 1978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г</w:t>
      </w:r>
      <w:r w:rsidR="00293FD7" w:rsidRPr="00A33A3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A33A3E">
        <w:rPr>
          <w:color w:val="000000"/>
          <w:sz w:val="28"/>
          <w:szCs w:val="28"/>
        </w:rPr>
        <w:t xml:space="preserve"> </w:t>
      </w:r>
      <w:r w:rsidR="00293FD7" w:rsidRPr="00A33A3E">
        <w:rPr>
          <w:color w:val="000000"/>
          <w:sz w:val="28"/>
          <w:szCs w:val="28"/>
        </w:rPr>
        <w:t>268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с.</w:t>
      </w:r>
    </w:p>
    <w:p w:rsidR="00293FD7" w:rsidRPr="00A33A3E" w:rsidRDefault="00A33A3E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Рубан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Е.Л.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Физиология</w:t>
      </w:r>
      <w:r w:rsidR="00293FD7" w:rsidRPr="00A33A3E">
        <w:rPr>
          <w:color w:val="000000"/>
          <w:sz w:val="28"/>
          <w:szCs w:val="28"/>
        </w:rPr>
        <w:t xml:space="preserve"> и биохимия представителей р. </w:t>
      </w:r>
      <w:r w:rsidR="00293FD7" w:rsidRPr="00A33A3E">
        <w:rPr>
          <w:color w:val="000000"/>
          <w:sz w:val="28"/>
          <w:szCs w:val="28"/>
          <w:lang w:val="en-US"/>
        </w:rPr>
        <w:t>Pseudomonas</w:t>
      </w:r>
      <w:r w:rsidR="00293FD7" w:rsidRPr="00A33A3E">
        <w:rPr>
          <w:color w:val="000000"/>
          <w:sz w:val="28"/>
          <w:szCs w:val="28"/>
        </w:rPr>
        <w:t>. – М.: Наука, 1986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г</w:t>
      </w:r>
      <w:r w:rsidR="00293FD7" w:rsidRPr="00A33A3E">
        <w:rPr>
          <w:color w:val="000000"/>
          <w:sz w:val="28"/>
          <w:szCs w:val="28"/>
        </w:rPr>
        <w:t>. – 352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с.</w:t>
      </w:r>
    </w:p>
    <w:p w:rsidR="00A33A3E" w:rsidRDefault="00A33A3E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Савицкая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М.Н.</w:t>
      </w:r>
      <w:r w:rsidR="003C332B" w:rsidRPr="00A33A3E">
        <w:rPr>
          <w:color w:val="000000"/>
          <w:sz w:val="28"/>
          <w:szCs w:val="28"/>
        </w:rPr>
        <w:t xml:space="preserve">, </w:t>
      </w:r>
      <w:r w:rsidRPr="00A33A3E">
        <w:rPr>
          <w:color w:val="000000"/>
          <w:sz w:val="28"/>
          <w:szCs w:val="28"/>
        </w:rPr>
        <w:t>Холодова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Ю.Д.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Полиакриламид</w:t>
      </w:r>
      <w:r w:rsidR="003C332B" w:rsidRPr="00A33A3E">
        <w:rPr>
          <w:color w:val="000000"/>
          <w:sz w:val="28"/>
          <w:szCs w:val="28"/>
        </w:rPr>
        <w:t>. – Киев: Техника, 1969. -188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с.</w:t>
      </w:r>
    </w:p>
    <w:p w:rsidR="00293FD7" w:rsidRPr="00A33A3E" w:rsidRDefault="00A33A3E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Ставская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С.С.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Биологическое</w:t>
      </w:r>
      <w:r w:rsidR="00293FD7" w:rsidRPr="00A33A3E">
        <w:rPr>
          <w:color w:val="000000"/>
          <w:sz w:val="28"/>
          <w:szCs w:val="28"/>
        </w:rPr>
        <w:t xml:space="preserve"> разрушение АПАВ. </w:t>
      </w:r>
      <w:r>
        <w:rPr>
          <w:color w:val="000000"/>
          <w:sz w:val="28"/>
          <w:szCs w:val="28"/>
        </w:rPr>
        <w:t>–</w:t>
      </w:r>
      <w:r w:rsidRPr="00A33A3E">
        <w:rPr>
          <w:color w:val="000000"/>
          <w:sz w:val="28"/>
          <w:szCs w:val="28"/>
        </w:rPr>
        <w:t xml:space="preserve"> </w:t>
      </w:r>
      <w:r w:rsidR="00293FD7" w:rsidRPr="00A33A3E">
        <w:rPr>
          <w:color w:val="000000"/>
          <w:sz w:val="28"/>
          <w:szCs w:val="28"/>
        </w:rPr>
        <w:t>К.: Наук. думка, 1981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г</w:t>
      </w:r>
      <w:r w:rsidR="00293FD7" w:rsidRPr="00A33A3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A33A3E">
        <w:rPr>
          <w:color w:val="000000"/>
          <w:sz w:val="28"/>
          <w:szCs w:val="28"/>
        </w:rPr>
        <w:t xml:space="preserve"> </w:t>
      </w:r>
      <w:r w:rsidR="00293FD7" w:rsidRPr="00A33A3E">
        <w:rPr>
          <w:color w:val="000000"/>
          <w:sz w:val="28"/>
          <w:szCs w:val="28"/>
        </w:rPr>
        <w:t>116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с.</w:t>
      </w:r>
    </w:p>
    <w:p w:rsidR="00A33A3E" w:rsidRDefault="00A33A3E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Таубман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А.Б.</w:t>
      </w:r>
      <w:r w:rsidR="00293FD7" w:rsidRPr="00A33A3E">
        <w:rPr>
          <w:color w:val="000000"/>
          <w:sz w:val="28"/>
          <w:szCs w:val="28"/>
        </w:rPr>
        <w:t xml:space="preserve">, Маркина 3. H. Коллоидные поверхностно-активные вещества. / пер. с англ. / </w:t>
      </w:r>
      <w:r>
        <w:rPr>
          <w:color w:val="000000"/>
          <w:sz w:val="28"/>
          <w:szCs w:val="28"/>
        </w:rPr>
        <w:t xml:space="preserve">– </w:t>
      </w:r>
      <w:r w:rsidR="00293FD7" w:rsidRPr="00A33A3E">
        <w:rPr>
          <w:color w:val="000000"/>
          <w:sz w:val="28"/>
          <w:szCs w:val="28"/>
        </w:rPr>
        <w:t>M. – 1966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г</w:t>
      </w:r>
      <w:r w:rsidR="00293FD7" w:rsidRPr="00A33A3E">
        <w:rPr>
          <w:color w:val="000000"/>
          <w:sz w:val="28"/>
          <w:szCs w:val="28"/>
        </w:rPr>
        <w:t>. – 199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с.</w:t>
      </w:r>
    </w:p>
    <w:p w:rsidR="00293FD7" w:rsidRPr="00A33A3E" w:rsidRDefault="00A33A3E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Теппер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Е.З.</w:t>
      </w:r>
      <w:r w:rsidR="00293FD7" w:rsidRPr="00A33A3E">
        <w:rPr>
          <w:color w:val="000000"/>
          <w:sz w:val="28"/>
          <w:szCs w:val="28"/>
        </w:rPr>
        <w:t xml:space="preserve"> и др. Практикум по микробиологии / </w:t>
      </w:r>
      <w:r w:rsidRPr="00A33A3E">
        <w:rPr>
          <w:color w:val="000000"/>
          <w:sz w:val="28"/>
          <w:szCs w:val="28"/>
        </w:rPr>
        <w:t>Шильникова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В.К.</w:t>
      </w:r>
      <w:r w:rsidR="00293FD7" w:rsidRPr="00A33A3E">
        <w:rPr>
          <w:color w:val="000000"/>
          <w:sz w:val="28"/>
          <w:szCs w:val="28"/>
        </w:rPr>
        <w:t xml:space="preserve">, </w:t>
      </w:r>
      <w:r w:rsidRPr="00A33A3E">
        <w:rPr>
          <w:color w:val="000000"/>
          <w:sz w:val="28"/>
          <w:szCs w:val="28"/>
        </w:rPr>
        <w:t>Переверзева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Г.И.</w:t>
      </w:r>
      <w:r w:rsidR="00293FD7" w:rsidRPr="00A33A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A33A3E">
        <w:rPr>
          <w:color w:val="000000"/>
          <w:sz w:val="28"/>
          <w:szCs w:val="28"/>
        </w:rPr>
        <w:t xml:space="preserve"> </w:t>
      </w:r>
      <w:r w:rsidR="00293FD7" w:rsidRPr="00A33A3E">
        <w:rPr>
          <w:color w:val="000000"/>
          <w:sz w:val="28"/>
          <w:szCs w:val="28"/>
        </w:rPr>
        <w:t xml:space="preserve">М.: Агропромиздат, 2004. </w:t>
      </w:r>
      <w:r>
        <w:rPr>
          <w:color w:val="000000"/>
          <w:sz w:val="28"/>
          <w:szCs w:val="28"/>
        </w:rPr>
        <w:t>–</w:t>
      </w:r>
      <w:r w:rsidRPr="00A33A3E">
        <w:rPr>
          <w:color w:val="000000"/>
          <w:sz w:val="28"/>
          <w:szCs w:val="28"/>
        </w:rPr>
        <w:t xml:space="preserve"> </w:t>
      </w:r>
      <w:r w:rsidR="00293FD7" w:rsidRPr="00A33A3E">
        <w:rPr>
          <w:color w:val="000000"/>
          <w:sz w:val="28"/>
          <w:szCs w:val="28"/>
        </w:rPr>
        <w:t>233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с.</w:t>
      </w:r>
    </w:p>
    <w:p w:rsidR="00A33A3E" w:rsidRDefault="00A33A3E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Турковская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О.В.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Биологические</w:t>
      </w:r>
      <w:r w:rsidR="006A62D9" w:rsidRPr="00A33A3E">
        <w:rPr>
          <w:color w:val="000000"/>
          <w:sz w:val="28"/>
          <w:szCs w:val="28"/>
        </w:rPr>
        <w:t xml:space="preserve"> и технологические аспекты микробной очистки сточных вод и природных объектов от поверхностно-активных веществ и нефтепродуктов: Авт. дис. д.б.н. – Саратов, 2000. – 360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с.</w:t>
      </w:r>
    </w:p>
    <w:p w:rsidR="00A33A3E" w:rsidRDefault="00293FD7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Успехи коллоидной химии / под ред. </w:t>
      </w:r>
      <w:r w:rsidR="00A33A3E" w:rsidRPr="00A33A3E">
        <w:rPr>
          <w:color w:val="000000"/>
          <w:sz w:val="28"/>
          <w:szCs w:val="28"/>
        </w:rPr>
        <w:t>И.В.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Петрянова</w:t>
      </w:r>
      <w:r w:rsidRPr="00A33A3E">
        <w:rPr>
          <w:color w:val="000000"/>
          <w:sz w:val="28"/>
          <w:szCs w:val="28"/>
        </w:rPr>
        <w:t xml:space="preserve">-Соколова, </w:t>
      </w:r>
      <w:r w:rsidR="00A33A3E" w:rsidRPr="00A33A3E">
        <w:rPr>
          <w:color w:val="000000"/>
          <w:sz w:val="28"/>
          <w:szCs w:val="28"/>
        </w:rPr>
        <w:t>К.С.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Ахмедова</w:t>
      </w:r>
      <w:r w:rsidRPr="00A33A3E">
        <w:rPr>
          <w:color w:val="000000"/>
          <w:sz w:val="28"/>
          <w:szCs w:val="28"/>
        </w:rPr>
        <w:t xml:space="preserve">.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Ташкент, 1987.</w:t>
      </w:r>
    </w:p>
    <w:p w:rsidR="00A33A3E" w:rsidRDefault="00A33A3E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Хотько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Н.И.</w:t>
      </w:r>
      <w:r w:rsidR="00293FD7" w:rsidRPr="00A33A3E">
        <w:rPr>
          <w:color w:val="000000"/>
          <w:sz w:val="28"/>
          <w:szCs w:val="28"/>
        </w:rPr>
        <w:t xml:space="preserve">, </w:t>
      </w:r>
      <w:r w:rsidRPr="00A33A3E">
        <w:rPr>
          <w:color w:val="000000"/>
          <w:sz w:val="28"/>
          <w:szCs w:val="28"/>
        </w:rPr>
        <w:t>Дмитриев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А.П.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Водный</w:t>
      </w:r>
      <w:r w:rsidR="00293FD7" w:rsidRPr="00A33A3E">
        <w:rPr>
          <w:color w:val="000000"/>
          <w:sz w:val="28"/>
          <w:szCs w:val="28"/>
        </w:rPr>
        <w:t xml:space="preserve"> фактор в передаче инфекций. / Материалы странички ПАВ. – М. – 2006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г</w:t>
      </w:r>
      <w:r w:rsidR="00293FD7" w:rsidRPr="00A33A3E">
        <w:rPr>
          <w:color w:val="000000"/>
          <w:sz w:val="28"/>
          <w:szCs w:val="28"/>
        </w:rPr>
        <w:t>.</w:t>
      </w:r>
    </w:p>
    <w:p w:rsidR="00A33A3E" w:rsidRDefault="00A33A3E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Яковлев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С.В.</w:t>
      </w:r>
      <w:r w:rsidR="00293FD7" w:rsidRPr="00A33A3E">
        <w:rPr>
          <w:color w:val="000000"/>
          <w:sz w:val="28"/>
          <w:szCs w:val="28"/>
        </w:rPr>
        <w:t xml:space="preserve"> и др. Охрана окружающей среды: Учебник / </w:t>
      </w:r>
      <w:r w:rsidRPr="00A33A3E">
        <w:rPr>
          <w:color w:val="000000"/>
          <w:sz w:val="28"/>
          <w:szCs w:val="28"/>
        </w:rPr>
        <w:t>С.В.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Яковлев</w:t>
      </w:r>
      <w:r w:rsidR="00293FD7" w:rsidRPr="00A33A3E">
        <w:rPr>
          <w:color w:val="000000"/>
          <w:sz w:val="28"/>
          <w:szCs w:val="28"/>
        </w:rPr>
        <w:t xml:space="preserve"> и др. – М.: Изд-во АСВ, 1998. – 180</w:t>
      </w:r>
      <w:r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с.</w:t>
      </w:r>
    </w:p>
    <w:p w:rsidR="00293FD7" w:rsidRPr="00A33A3E" w:rsidRDefault="00293FD7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ГОСТ 17.4.</w:t>
      </w:r>
      <w:r w:rsidR="00393D04" w:rsidRPr="00A33A3E">
        <w:rPr>
          <w:color w:val="000000"/>
          <w:sz w:val="28"/>
          <w:szCs w:val="28"/>
        </w:rPr>
        <w:t>4.02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8</w:t>
      </w:r>
      <w:r w:rsidR="00393D04" w:rsidRPr="00A33A3E">
        <w:rPr>
          <w:color w:val="000000"/>
          <w:sz w:val="28"/>
          <w:szCs w:val="28"/>
        </w:rPr>
        <w:t xml:space="preserve">4. Охрана природы. Почва. </w:t>
      </w:r>
      <w:r w:rsidRPr="00A33A3E">
        <w:rPr>
          <w:color w:val="000000"/>
          <w:sz w:val="28"/>
          <w:szCs w:val="28"/>
        </w:rPr>
        <w:t>Методы отбора и подготовки проб для химического, бактериологического и гельминтологического исследования.</w:t>
      </w:r>
      <w:r w:rsidR="00393D04" w:rsidRPr="00A33A3E">
        <w:rPr>
          <w:color w:val="000000"/>
          <w:sz w:val="28"/>
          <w:szCs w:val="28"/>
        </w:rPr>
        <w:t xml:space="preserve"> </w:t>
      </w:r>
      <w:r w:rsidR="00A33A3E">
        <w:rPr>
          <w:color w:val="000000"/>
          <w:sz w:val="28"/>
          <w:szCs w:val="28"/>
        </w:rPr>
        <w:t xml:space="preserve">– </w:t>
      </w:r>
      <w:r w:rsidR="00A33A3E" w:rsidRPr="00A33A3E">
        <w:rPr>
          <w:color w:val="000000"/>
          <w:sz w:val="28"/>
          <w:szCs w:val="28"/>
        </w:rPr>
        <w:t>М</w:t>
      </w:r>
      <w:r w:rsidR="00393D04" w:rsidRPr="00A33A3E">
        <w:rPr>
          <w:color w:val="000000"/>
          <w:sz w:val="28"/>
          <w:szCs w:val="28"/>
        </w:rPr>
        <w:t>.:Изд-во стандартов, 1981.</w:t>
      </w:r>
      <w:r w:rsidR="00A33A3E">
        <w:rPr>
          <w:color w:val="000000"/>
          <w:sz w:val="28"/>
          <w:szCs w:val="28"/>
        </w:rPr>
        <w:t xml:space="preserve"> –</w:t>
      </w:r>
      <w:r w:rsidR="00A33A3E" w:rsidRPr="00A33A3E">
        <w:rPr>
          <w:color w:val="000000"/>
          <w:sz w:val="28"/>
          <w:szCs w:val="28"/>
        </w:rPr>
        <w:t xml:space="preserve"> 6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с.</w:t>
      </w:r>
    </w:p>
    <w:p w:rsidR="00D15FED" w:rsidRPr="00A33A3E" w:rsidRDefault="00D15FED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3A081F">
        <w:rPr>
          <w:color w:val="000000"/>
          <w:sz w:val="28"/>
          <w:szCs w:val="28"/>
          <w:lang w:val="en-US"/>
        </w:rPr>
        <w:t>www</w:t>
      </w:r>
      <w:r w:rsidRPr="003A081F">
        <w:rPr>
          <w:color w:val="000000"/>
          <w:sz w:val="28"/>
          <w:szCs w:val="28"/>
        </w:rPr>
        <w:t>.</w:t>
      </w:r>
      <w:r w:rsidRPr="003A081F">
        <w:rPr>
          <w:color w:val="000000"/>
          <w:sz w:val="28"/>
          <w:szCs w:val="28"/>
          <w:lang w:val="en-US"/>
        </w:rPr>
        <w:t>aquaria</w:t>
      </w:r>
      <w:r w:rsidRPr="003A081F">
        <w:rPr>
          <w:color w:val="000000"/>
          <w:sz w:val="28"/>
          <w:szCs w:val="28"/>
        </w:rPr>
        <w:t>.</w:t>
      </w:r>
      <w:r w:rsidRPr="003A081F">
        <w:rPr>
          <w:color w:val="000000"/>
          <w:sz w:val="28"/>
          <w:szCs w:val="28"/>
          <w:lang w:val="en-US"/>
        </w:rPr>
        <w:t>com</w:t>
      </w:r>
      <w:r w:rsidRPr="003A081F">
        <w:rPr>
          <w:color w:val="000000"/>
          <w:sz w:val="28"/>
          <w:szCs w:val="28"/>
        </w:rPr>
        <w:t>.</w:t>
      </w:r>
      <w:r w:rsidRPr="003A081F">
        <w:rPr>
          <w:color w:val="000000"/>
          <w:sz w:val="28"/>
          <w:szCs w:val="28"/>
          <w:lang w:val="en-US"/>
        </w:rPr>
        <w:t>ua</w:t>
      </w:r>
      <w:r w:rsidRPr="003A081F">
        <w:rPr>
          <w:color w:val="000000"/>
          <w:sz w:val="28"/>
          <w:szCs w:val="28"/>
        </w:rPr>
        <w:t>/</w:t>
      </w:r>
      <w:r w:rsidRPr="003A081F">
        <w:rPr>
          <w:color w:val="000000"/>
          <w:sz w:val="28"/>
          <w:szCs w:val="28"/>
          <w:lang w:val="en-US"/>
        </w:rPr>
        <w:t>coretra</w:t>
      </w:r>
      <w:r w:rsidRPr="003A081F">
        <w:rPr>
          <w:color w:val="000000"/>
          <w:sz w:val="28"/>
          <w:szCs w:val="28"/>
        </w:rPr>
        <w:t>.</w:t>
      </w:r>
      <w:r w:rsidRPr="003A081F">
        <w:rPr>
          <w:color w:val="000000"/>
          <w:sz w:val="28"/>
          <w:szCs w:val="28"/>
          <w:lang w:val="en-US"/>
        </w:rPr>
        <w:t>html</w:t>
      </w:r>
    </w:p>
    <w:p w:rsidR="00BF75A7" w:rsidRPr="00A33A3E" w:rsidRDefault="00D15FED" w:rsidP="00D2268A">
      <w:pPr>
        <w:numPr>
          <w:ilvl w:val="0"/>
          <w:numId w:val="8"/>
        </w:numPr>
        <w:tabs>
          <w:tab w:val="clear" w:pos="1429"/>
          <w:tab w:val="num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www.ecocoop.ru</w:t>
      </w:r>
    </w:p>
    <w:p w:rsidR="00BF75A7" w:rsidRDefault="00BF75A7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268A" w:rsidRDefault="00D2268A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268A" w:rsidRPr="00A33A3E" w:rsidRDefault="00D2268A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D2268A" w:rsidRPr="00A33A3E" w:rsidSect="00A33A3E"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BF75A7" w:rsidRPr="00A33A3E" w:rsidRDefault="00D2268A" w:rsidP="00A33A3E">
      <w:pPr>
        <w:spacing w:line="360" w:lineRule="auto"/>
        <w:ind w:firstLine="709"/>
        <w:jc w:val="both"/>
        <w:rPr>
          <w:b/>
          <w:color w:val="000000"/>
          <w:sz w:val="28"/>
          <w:szCs w:val="96"/>
        </w:rPr>
      </w:pPr>
      <w:r>
        <w:rPr>
          <w:b/>
          <w:color w:val="000000"/>
          <w:sz w:val="28"/>
          <w:szCs w:val="96"/>
        </w:rPr>
        <w:t>Приложение</w:t>
      </w:r>
    </w:p>
    <w:p w:rsidR="00293FD7" w:rsidRPr="00A33A3E" w:rsidRDefault="00293FD7" w:rsidP="00A33A3E">
      <w:pPr>
        <w:pStyle w:val="1"/>
        <w:keepNext w:val="0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bookmarkStart w:id="29" w:name="_Toc91079887"/>
    </w:p>
    <w:bookmarkEnd w:id="29"/>
    <w:p w:rsidR="00446090" w:rsidRPr="00A33A3E" w:rsidRDefault="00446090" w:rsidP="00A33A3E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A33A3E">
        <w:rPr>
          <w:b/>
          <w:color w:val="000000"/>
          <w:sz w:val="28"/>
        </w:rPr>
        <w:t>Среда М9 (г/л):</w:t>
      </w:r>
    </w:p>
    <w:p w:rsidR="00446090" w:rsidRPr="00A33A3E" w:rsidRDefault="00446090" w:rsidP="00A33A3E">
      <w:pPr>
        <w:spacing w:line="360" w:lineRule="auto"/>
        <w:ind w:firstLine="709"/>
        <w:jc w:val="both"/>
        <w:rPr>
          <w:color w:val="000000"/>
          <w:sz w:val="28"/>
        </w:rPr>
      </w:pPr>
      <w:r w:rsidRPr="00A33A3E">
        <w:rPr>
          <w:color w:val="000000"/>
          <w:sz w:val="28"/>
          <w:lang w:val="en-US"/>
        </w:rPr>
        <w:t>Na</w:t>
      </w:r>
      <w:r w:rsidRPr="00A33A3E">
        <w:rPr>
          <w:color w:val="000000"/>
          <w:sz w:val="28"/>
          <w:vertAlign w:val="subscript"/>
        </w:rPr>
        <w:t>2</w:t>
      </w:r>
      <w:r w:rsidRPr="00A33A3E">
        <w:rPr>
          <w:color w:val="000000"/>
          <w:sz w:val="28"/>
          <w:lang w:val="en-US"/>
        </w:rPr>
        <w:t>HPO</w:t>
      </w:r>
      <w:r w:rsidRPr="00A33A3E">
        <w:rPr>
          <w:color w:val="000000"/>
          <w:sz w:val="28"/>
          <w:vertAlign w:val="subscript"/>
        </w:rPr>
        <w:t>3</w:t>
      </w:r>
      <w:r w:rsidRPr="00A33A3E">
        <w:rPr>
          <w:color w:val="000000"/>
          <w:sz w:val="28"/>
        </w:rPr>
        <w:t xml:space="preserve"> – 6,0</w:t>
      </w:r>
    </w:p>
    <w:p w:rsidR="00446090" w:rsidRPr="00A33A3E" w:rsidRDefault="00446090" w:rsidP="00A33A3E">
      <w:pPr>
        <w:spacing w:line="360" w:lineRule="auto"/>
        <w:ind w:firstLine="709"/>
        <w:jc w:val="both"/>
        <w:rPr>
          <w:color w:val="000000"/>
          <w:sz w:val="28"/>
        </w:rPr>
      </w:pPr>
      <w:r w:rsidRPr="00A33A3E">
        <w:rPr>
          <w:color w:val="000000"/>
          <w:sz w:val="28"/>
          <w:lang w:val="en-US"/>
        </w:rPr>
        <w:t>KH</w:t>
      </w:r>
      <w:r w:rsidRPr="00A33A3E">
        <w:rPr>
          <w:color w:val="000000"/>
          <w:sz w:val="28"/>
          <w:vertAlign w:val="subscript"/>
        </w:rPr>
        <w:t>2</w:t>
      </w:r>
      <w:r w:rsidRPr="00A33A3E">
        <w:rPr>
          <w:color w:val="000000"/>
          <w:sz w:val="28"/>
          <w:lang w:val="en-US"/>
        </w:rPr>
        <w:t>PO</w:t>
      </w:r>
      <w:r w:rsidRPr="00A33A3E">
        <w:rPr>
          <w:color w:val="000000"/>
          <w:sz w:val="28"/>
          <w:vertAlign w:val="subscript"/>
        </w:rPr>
        <w:t>4</w:t>
      </w:r>
      <w:r w:rsidRPr="00A33A3E">
        <w:rPr>
          <w:color w:val="000000"/>
          <w:sz w:val="28"/>
        </w:rPr>
        <w:t xml:space="preserve"> – 3,0</w:t>
      </w:r>
    </w:p>
    <w:p w:rsidR="00446090" w:rsidRPr="00A33A3E" w:rsidRDefault="00446090" w:rsidP="00A33A3E">
      <w:pPr>
        <w:spacing w:line="360" w:lineRule="auto"/>
        <w:ind w:firstLine="709"/>
        <w:jc w:val="both"/>
        <w:rPr>
          <w:color w:val="000000"/>
          <w:sz w:val="28"/>
        </w:rPr>
      </w:pPr>
      <w:r w:rsidRPr="00A33A3E">
        <w:rPr>
          <w:color w:val="000000"/>
          <w:sz w:val="28"/>
          <w:lang w:val="en-US"/>
        </w:rPr>
        <w:t>NaCl</w:t>
      </w:r>
      <w:r w:rsidRPr="00A33A3E">
        <w:rPr>
          <w:color w:val="000000"/>
          <w:sz w:val="28"/>
        </w:rPr>
        <w:t xml:space="preserve"> – 0,5</w:t>
      </w:r>
    </w:p>
    <w:p w:rsidR="00446090" w:rsidRPr="00A33A3E" w:rsidRDefault="00446090" w:rsidP="00A33A3E">
      <w:pPr>
        <w:spacing w:line="360" w:lineRule="auto"/>
        <w:ind w:firstLine="709"/>
        <w:jc w:val="both"/>
        <w:rPr>
          <w:color w:val="000000"/>
          <w:sz w:val="28"/>
        </w:rPr>
      </w:pPr>
      <w:r w:rsidRPr="00A33A3E">
        <w:rPr>
          <w:color w:val="000000"/>
          <w:sz w:val="28"/>
          <w:lang w:val="en-US"/>
        </w:rPr>
        <w:t>NH</w:t>
      </w:r>
      <w:r w:rsidRPr="00A33A3E">
        <w:rPr>
          <w:color w:val="000000"/>
          <w:sz w:val="28"/>
          <w:vertAlign w:val="subscript"/>
        </w:rPr>
        <w:t>4</w:t>
      </w:r>
      <w:r w:rsidRPr="00A33A3E">
        <w:rPr>
          <w:color w:val="000000"/>
          <w:sz w:val="28"/>
          <w:lang w:val="en-US"/>
        </w:rPr>
        <w:t>Cl</w:t>
      </w:r>
      <w:r w:rsidRPr="00A33A3E">
        <w:rPr>
          <w:color w:val="000000"/>
          <w:sz w:val="28"/>
        </w:rPr>
        <w:t xml:space="preserve"> – 1,0</w:t>
      </w:r>
    </w:p>
    <w:p w:rsidR="00446090" w:rsidRPr="00A33A3E" w:rsidRDefault="00446090" w:rsidP="00A33A3E">
      <w:pPr>
        <w:spacing w:line="360" w:lineRule="auto"/>
        <w:ind w:firstLine="709"/>
        <w:jc w:val="both"/>
        <w:rPr>
          <w:color w:val="000000"/>
          <w:sz w:val="28"/>
        </w:rPr>
      </w:pPr>
      <w:r w:rsidRPr="00A33A3E">
        <w:rPr>
          <w:color w:val="000000"/>
          <w:sz w:val="28"/>
        </w:rPr>
        <w:t>НПАВ – 0,2</w:t>
      </w:r>
      <w:r w:rsidR="00A33A3E">
        <w:rPr>
          <w:color w:val="000000"/>
          <w:sz w:val="28"/>
        </w:rPr>
        <w:t>–</w:t>
      </w:r>
      <w:r w:rsidR="00A33A3E" w:rsidRPr="00A33A3E">
        <w:rPr>
          <w:color w:val="000000"/>
          <w:sz w:val="28"/>
        </w:rPr>
        <w:t>1</w:t>
      </w:r>
      <w:r w:rsidRPr="00A33A3E">
        <w:rPr>
          <w:color w:val="000000"/>
          <w:sz w:val="28"/>
        </w:rPr>
        <w:t>,0</w:t>
      </w:r>
    </w:p>
    <w:p w:rsidR="00A33A3E" w:rsidRDefault="00446090" w:rsidP="00A33A3E">
      <w:pPr>
        <w:spacing w:line="360" w:lineRule="auto"/>
        <w:ind w:firstLine="709"/>
        <w:jc w:val="both"/>
        <w:rPr>
          <w:color w:val="000000"/>
          <w:sz w:val="28"/>
        </w:rPr>
      </w:pPr>
      <w:r w:rsidRPr="00A33A3E">
        <w:rPr>
          <w:color w:val="000000"/>
          <w:sz w:val="28"/>
        </w:rPr>
        <w:t>рН – 7,0</w:t>
      </w:r>
      <w:r w:rsidR="00A33A3E">
        <w:rPr>
          <w:color w:val="000000"/>
          <w:sz w:val="28"/>
        </w:rPr>
        <w:t>–</w:t>
      </w:r>
      <w:r w:rsidR="00A33A3E" w:rsidRPr="00A33A3E">
        <w:rPr>
          <w:color w:val="000000"/>
          <w:sz w:val="28"/>
        </w:rPr>
        <w:t>7</w:t>
      </w:r>
      <w:r w:rsidRPr="00A33A3E">
        <w:rPr>
          <w:color w:val="000000"/>
          <w:sz w:val="28"/>
        </w:rPr>
        <w:t>,2</w:t>
      </w:r>
    </w:p>
    <w:p w:rsidR="00A33A3E" w:rsidRDefault="002A55E9" w:rsidP="00A33A3E">
      <w:pPr>
        <w:pStyle w:val="2"/>
        <w:keepNext w:val="0"/>
        <w:spacing w:line="360" w:lineRule="auto"/>
        <w:ind w:firstLine="709"/>
        <w:jc w:val="both"/>
        <w:rPr>
          <w:i w:val="0"/>
          <w:color w:val="000000"/>
        </w:rPr>
      </w:pPr>
      <w:bookmarkStart w:id="30" w:name="_Toc90746994"/>
      <w:bookmarkStart w:id="31" w:name="_Toc90747339"/>
      <w:bookmarkStart w:id="32" w:name="_Toc91079888"/>
      <w:bookmarkStart w:id="33" w:name="_Toc165881345"/>
      <w:bookmarkStart w:id="34" w:name="_Toc231607176"/>
      <w:r w:rsidRPr="00A33A3E">
        <w:rPr>
          <w:i w:val="0"/>
          <w:color w:val="000000"/>
        </w:rPr>
        <w:t>Питательный агар (ПА)</w:t>
      </w:r>
      <w:r w:rsidR="00710479" w:rsidRPr="00A33A3E">
        <w:rPr>
          <w:i w:val="0"/>
          <w:color w:val="000000"/>
        </w:rPr>
        <w:t xml:space="preserve"> (г/л):</w:t>
      </w:r>
      <w:bookmarkEnd w:id="30"/>
      <w:bookmarkEnd w:id="31"/>
      <w:bookmarkEnd w:id="32"/>
      <w:bookmarkEnd w:id="33"/>
      <w:bookmarkEnd w:id="34"/>
    </w:p>
    <w:p w:rsidR="00A33A3E" w:rsidRDefault="00710479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 xml:space="preserve">Панкреатический гидролизат рыбной муки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24</w:t>
      </w:r>
    </w:p>
    <w:p w:rsidR="00A33A3E" w:rsidRDefault="00710479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Агар-агар – 12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1</w:t>
      </w:r>
      <w:r w:rsidRPr="00A33A3E">
        <w:rPr>
          <w:color w:val="000000"/>
          <w:sz w:val="28"/>
          <w:szCs w:val="28"/>
        </w:rPr>
        <w:t>4</w:t>
      </w:r>
    </w:p>
    <w:p w:rsidR="00A33A3E" w:rsidRDefault="00710479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  <w:lang w:val="en-US"/>
        </w:rPr>
        <w:t>NaCl</w:t>
      </w:r>
      <w:r w:rsidRPr="00A33A3E">
        <w:rPr>
          <w:color w:val="000000"/>
          <w:sz w:val="28"/>
          <w:szCs w:val="28"/>
        </w:rPr>
        <w:t xml:space="preserve"> 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4</w:t>
      </w:r>
    </w:p>
    <w:p w:rsidR="00A33A3E" w:rsidRDefault="00710479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Дистиллированная вода – 1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л</w:t>
      </w:r>
    </w:p>
    <w:p w:rsidR="00A33A3E" w:rsidRDefault="00710479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рН среды</w:t>
      </w:r>
      <w:r w:rsidR="00D2268A">
        <w:rPr>
          <w:color w:val="000000"/>
          <w:sz w:val="28"/>
          <w:szCs w:val="28"/>
        </w:rPr>
        <w:t xml:space="preserve"> </w:t>
      </w:r>
      <w:r w:rsidRPr="00A33A3E">
        <w:rPr>
          <w:color w:val="000000"/>
          <w:sz w:val="28"/>
          <w:szCs w:val="28"/>
        </w:rPr>
        <w:t>7,3 – 7,5</w:t>
      </w:r>
    </w:p>
    <w:p w:rsidR="00A33A3E" w:rsidRDefault="00710479" w:rsidP="00A33A3E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A33A3E">
        <w:rPr>
          <w:b/>
          <w:i/>
          <w:color w:val="000000"/>
          <w:sz w:val="28"/>
          <w:szCs w:val="28"/>
        </w:rPr>
        <w:t>Способ приготовления</w:t>
      </w:r>
    </w:p>
    <w:p w:rsidR="00A33A3E" w:rsidRDefault="002A55E9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38,0 г"/>
        </w:smartTagPr>
        <w:r w:rsidRPr="00A33A3E">
          <w:rPr>
            <w:color w:val="000000"/>
            <w:sz w:val="28"/>
            <w:szCs w:val="28"/>
          </w:rPr>
          <w:t>38,0 г</w:t>
        </w:r>
      </w:smartTag>
      <w:r w:rsidRPr="00A33A3E">
        <w:rPr>
          <w:color w:val="000000"/>
          <w:sz w:val="28"/>
          <w:szCs w:val="28"/>
        </w:rPr>
        <w:t xml:space="preserve"> порошка размешать в 1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л</w:t>
      </w:r>
      <w:r w:rsidRPr="00A33A3E">
        <w:rPr>
          <w:color w:val="000000"/>
          <w:sz w:val="28"/>
          <w:szCs w:val="28"/>
        </w:rPr>
        <w:t xml:space="preserve"> дистиллированной воды, кипятить 2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мин</w:t>
      </w:r>
      <w:r w:rsidRPr="00A33A3E">
        <w:rPr>
          <w:color w:val="000000"/>
          <w:sz w:val="28"/>
          <w:szCs w:val="28"/>
        </w:rPr>
        <w:t>. До полного расплавления агара, фильтровать через ватно</w:t>
      </w:r>
      <w:r w:rsidR="00A33A3E">
        <w:rPr>
          <w:color w:val="000000"/>
          <w:sz w:val="28"/>
          <w:szCs w:val="28"/>
        </w:rPr>
        <w:t xml:space="preserve"> –</w:t>
      </w:r>
      <w:r w:rsidR="00A33A3E" w:rsidRPr="00A33A3E">
        <w:rPr>
          <w:color w:val="000000"/>
          <w:sz w:val="28"/>
          <w:szCs w:val="28"/>
        </w:rPr>
        <w:tab/>
        <w:t>ма</w:t>
      </w:r>
      <w:r w:rsidRPr="00A33A3E">
        <w:rPr>
          <w:color w:val="000000"/>
          <w:sz w:val="28"/>
          <w:szCs w:val="28"/>
        </w:rPr>
        <w:t xml:space="preserve">рлевый фильтр, разлить в стерильные флаконы и стерилизовать при </w:t>
      </w:r>
      <w:r w:rsidR="00710479" w:rsidRPr="00A33A3E">
        <w:rPr>
          <w:color w:val="000000"/>
          <w:sz w:val="28"/>
          <w:szCs w:val="28"/>
        </w:rPr>
        <w:tab/>
      </w:r>
      <w:r w:rsidRPr="00A33A3E">
        <w:rPr>
          <w:color w:val="000000"/>
          <w:sz w:val="28"/>
          <w:szCs w:val="28"/>
        </w:rPr>
        <w:t>температуре 121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°С</w:t>
      </w:r>
      <w:r w:rsidRPr="00A33A3E">
        <w:rPr>
          <w:color w:val="000000"/>
          <w:sz w:val="28"/>
          <w:szCs w:val="28"/>
        </w:rPr>
        <w:t xml:space="preserve"> в течение 15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мин</w:t>
      </w:r>
      <w:r w:rsidRPr="00A33A3E">
        <w:rPr>
          <w:color w:val="000000"/>
          <w:sz w:val="28"/>
          <w:szCs w:val="28"/>
        </w:rPr>
        <w:t>.</w:t>
      </w:r>
    </w:p>
    <w:p w:rsidR="00A33A3E" w:rsidRDefault="002A55E9" w:rsidP="00A33A3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33A3E">
        <w:rPr>
          <w:color w:val="000000"/>
          <w:sz w:val="28"/>
          <w:szCs w:val="28"/>
        </w:rPr>
        <w:t>Среду охладить до температуры 45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5</w:t>
      </w:r>
      <w:r w:rsidRPr="00A33A3E">
        <w:rPr>
          <w:color w:val="000000"/>
          <w:sz w:val="28"/>
          <w:szCs w:val="28"/>
        </w:rPr>
        <w:t>0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°С</w:t>
      </w:r>
      <w:r w:rsidRPr="00A33A3E">
        <w:rPr>
          <w:color w:val="000000"/>
          <w:sz w:val="28"/>
          <w:szCs w:val="28"/>
        </w:rPr>
        <w:t>, разлить в стерильные чашки Петри слоем 4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6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мм</w:t>
      </w:r>
      <w:r w:rsidRPr="00A33A3E">
        <w:rPr>
          <w:color w:val="000000"/>
          <w:sz w:val="28"/>
          <w:szCs w:val="28"/>
        </w:rPr>
        <w:t>. После застывания среды чашки подсушить при температуре 37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3</w:t>
      </w:r>
      <w:r w:rsidRPr="00A33A3E">
        <w:rPr>
          <w:color w:val="000000"/>
          <w:sz w:val="28"/>
          <w:szCs w:val="28"/>
        </w:rPr>
        <w:t>8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°С</w:t>
      </w:r>
      <w:r w:rsidRPr="00A33A3E">
        <w:rPr>
          <w:color w:val="000000"/>
          <w:sz w:val="28"/>
          <w:szCs w:val="28"/>
        </w:rPr>
        <w:t xml:space="preserve"> в течение 40</w:t>
      </w:r>
      <w:r w:rsidR="00A33A3E">
        <w:rPr>
          <w:color w:val="000000"/>
          <w:sz w:val="28"/>
          <w:szCs w:val="28"/>
        </w:rPr>
        <w:t>–</w:t>
      </w:r>
      <w:r w:rsidR="00A33A3E" w:rsidRPr="00A33A3E">
        <w:rPr>
          <w:color w:val="000000"/>
          <w:sz w:val="28"/>
          <w:szCs w:val="28"/>
        </w:rPr>
        <w:t>6</w:t>
      </w:r>
      <w:r w:rsidRPr="00A33A3E">
        <w:rPr>
          <w:color w:val="000000"/>
          <w:sz w:val="28"/>
          <w:szCs w:val="28"/>
        </w:rPr>
        <w:t>0</w:t>
      </w:r>
      <w:r w:rsidR="00A33A3E">
        <w:rPr>
          <w:color w:val="000000"/>
          <w:sz w:val="28"/>
          <w:szCs w:val="28"/>
        </w:rPr>
        <w:t xml:space="preserve"> </w:t>
      </w:r>
      <w:r w:rsidR="00A33A3E" w:rsidRPr="00A33A3E">
        <w:rPr>
          <w:color w:val="000000"/>
          <w:sz w:val="28"/>
          <w:szCs w:val="28"/>
        </w:rPr>
        <w:t>мин</w:t>
      </w:r>
      <w:r w:rsidR="003C332B" w:rsidRPr="00A33A3E">
        <w:rPr>
          <w:color w:val="000000"/>
          <w:sz w:val="28"/>
          <w:szCs w:val="28"/>
        </w:rPr>
        <w:t xml:space="preserve"> (Теппер,</w:t>
      </w:r>
      <w:r w:rsidR="00371360" w:rsidRPr="00A33A3E">
        <w:rPr>
          <w:color w:val="000000"/>
          <w:sz w:val="28"/>
          <w:szCs w:val="28"/>
        </w:rPr>
        <w:t xml:space="preserve"> 2004</w:t>
      </w:r>
      <w:r w:rsidR="003C332B" w:rsidRPr="00A33A3E">
        <w:rPr>
          <w:color w:val="000000"/>
          <w:sz w:val="28"/>
          <w:szCs w:val="28"/>
        </w:rPr>
        <w:t>)</w:t>
      </w:r>
      <w:r w:rsidRPr="00A33A3E">
        <w:rPr>
          <w:color w:val="000000"/>
          <w:sz w:val="28"/>
          <w:szCs w:val="28"/>
        </w:rPr>
        <w:t>.</w:t>
      </w:r>
      <w:bookmarkStart w:id="35" w:name="_GoBack"/>
      <w:bookmarkEnd w:id="35"/>
    </w:p>
    <w:sectPr w:rsidR="00A33A3E" w:rsidSect="00A33A3E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1A3" w:rsidRDefault="007141A3">
      <w:r>
        <w:separator/>
      </w:r>
    </w:p>
  </w:endnote>
  <w:endnote w:type="continuationSeparator" w:id="0">
    <w:p w:rsidR="007141A3" w:rsidRDefault="0071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1A3" w:rsidRDefault="007141A3">
      <w:r>
        <w:separator/>
      </w:r>
    </w:p>
  </w:footnote>
  <w:footnote w:type="continuationSeparator" w:id="0">
    <w:p w:rsidR="007141A3" w:rsidRDefault="00714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A3E" w:rsidRDefault="00A33A3E" w:rsidP="00191325">
    <w:pPr>
      <w:pStyle w:val="a7"/>
      <w:framePr w:wrap="around" w:vAnchor="text" w:hAnchor="margin" w:xAlign="center" w:y="1"/>
      <w:rPr>
        <w:rStyle w:val="a9"/>
      </w:rPr>
    </w:pPr>
  </w:p>
  <w:p w:rsidR="00A33A3E" w:rsidRDefault="00A33A3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A3E" w:rsidRDefault="003A081F" w:rsidP="00191325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3</w:t>
    </w:r>
  </w:p>
  <w:p w:rsidR="00A33A3E" w:rsidRDefault="00A33A3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05110"/>
    <w:multiLevelType w:val="hybridMultilevel"/>
    <w:tmpl w:val="19FC2D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6B514C"/>
    <w:multiLevelType w:val="multilevel"/>
    <w:tmpl w:val="54723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2">
    <w:nsid w:val="3C315867"/>
    <w:multiLevelType w:val="hybridMultilevel"/>
    <w:tmpl w:val="5E14B17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3DD319A6"/>
    <w:multiLevelType w:val="multilevel"/>
    <w:tmpl w:val="5212E4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52845B27"/>
    <w:multiLevelType w:val="hybridMultilevel"/>
    <w:tmpl w:val="7E0CEFF4"/>
    <w:lvl w:ilvl="0" w:tplc="C56C51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529C6F87"/>
    <w:multiLevelType w:val="multilevel"/>
    <w:tmpl w:val="A4A27CD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777D4CA3"/>
    <w:multiLevelType w:val="multilevel"/>
    <w:tmpl w:val="A254FC2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7A8C2D23"/>
    <w:multiLevelType w:val="multilevel"/>
    <w:tmpl w:val="A49C92B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7F1513EA"/>
    <w:multiLevelType w:val="multilevel"/>
    <w:tmpl w:val="3A7E68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96C"/>
    <w:rsid w:val="00002FBA"/>
    <w:rsid w:val="00005D83"/>
    <w:rsid w:val="00011721"/>
    <w:rsid w:val="00013E46"/>
    <w:rsid w:val="000146AE"/>
    <w:rsid w:val="00016B43"/>
    <w:rsid w:val="00022D3E"/>
    <w:rsid w:val="00024CEA"/>
    <w:rsid w:val="0002543F"/>
    <w:rsid w:val="00026D56"/>
    <w:rsid w:val="000354D6"/>
    <w:rsid w:val="00035CDD"/>
    <w:rsid w:val="00041453"/>
    <w:rsid w:val="0004382C"/>
    <w:rsid w:val="00045521"/>
    <w:rsid w:val="00046D0E"/>
    <w:rsid w:val="00053725"/>
    <w:rsid w:val="00065FD2"/>
    <w:rsid w:val="00071998"/>
    <w:rsid w:val="00075F08"/>
    <w:rsid w:val="00076F4A"/>
    <w:rsid w:val="000847A6"/>
    <w:rsid w:val="0008511E"/>
    <w:rsid w:val="00087A9F"/>
    <w:rsid w:val="00091810"/>
    <w:rsid w:val="000946EB"/>
    <w:rsid w:val="00096D60"/>
    <w:rsid w:val="000B110F"/>
    <w:rsid w:val="000B566D"/>
    <w:rsid w:val="000B5F0B"/>
    <w:rsid w:val="000B79AC"/>
    <w:rsid w:val="000C1ED6"/>
    <w:rsid w:val="000C6C85"/>
    <w:rsid w:val="000C747D"/>
    <w:rsid w:val="000D077D"/>
    <w:rsid w:val="000D0DEF"/>
    <w:rsid w:val="000E0DE4"/>
    <w:rsid w:val="000E2CA0"/>
    <w:rsid w:val="000E32F2"/>
    <w:rsid w:val="000E3362"/>
    <w:rsid w:val="000E35DA"/>
    <w:rsid w:val="000F358E"/>
    <w:rsid w:val="000F58A6"/>
    <w:rsid w:val="000F795B"/>
    <w:rsid w:val="00106709"/>
    <w:rsid w:val="001069A5"/>
    <w:rsid w:val="00110FB3"/>
    <w:rsid w:val="00121184"/>
    <w:rsid w:val="00124C80"/>
    <w:rsid w:val="001333C3"/>
    <w:rsid w:val="00133794"/>
    <w:rsid w:val="00135A5A"/>
    <w:rsid w:val="00136FA3"/>
    <w:rsid w:val="001374A2"/>
    <w:rsid w:val="00137ABF"/>
    <w:rsid w:val="00141167"/>
    <w:rsid w:val="00141204"/>
    <w:rsid w:val="0014155F"/>
    <w:rsid w:val="00145027"/>
    <w:rsid w:val="0015628A"/>
    <w:rsid w:val="00156595"/>
    <w:rsid w:val="00162C97"/>
    <w:rsid w:val="001641B1"/>
    <w:rsid w:val="00164D49"/>
    <w:rsid w:val="00172ABA"/>
    <w:rsid w:val="00180F38"/>
    <w:rsid w:val="00183812"/>
    <w:rsid w:val="00185A2B"/>
    <w:rsid w:val="00186750"/>
    <w:rsid w:val="00187265"/>
    <w:rsid w:val="001901C8"/>
    <w:rsid w:val="001905BC"/>
    <w:rsid w:val="00191325"/>
    <w:rsid w:val="001942CA"/>
    <w:rsid w:val="00195422"/>
    <w:rsid w:val="00197EA1"/>
    <w:rsid w:val="001A08F7"/>
    <w:rsid w:val="001A5161"/>
    <w:rsid w:val="001A6CC2"/>
    <w:rsid w:val="001C234E"/>
    <w:rsid w:val="001C772F"/>
    <w:rsid w:val="001D1C27"/>
    <w:rsid w:val="001D385A"/>
    <w:rsid w:val="001D5781"/>
    <w:rsid w:val="001E2672"/>
    <w:rsid w:val="001E2D09"/>
    <w:rsid w:val="001E2F53"/>
    <w:rsid w:val="001F0269"/>
    <w:rsid w:val="001F061B"/>
    <w:rsid w:val="001F0DE2"/>
    <w:rsid w:val="001F3CD4"/>
    <w:rsid w:val="001F4047"/>
    <w:rsid w:val="001F4D72"/>
    <w:rsid w:val="00200A2F"/>
    <w:rsid w:val="00201CB9"/>
    <w:rsid w:val="00204BF2"/>
    <w:rsid w:val="00205334"/>
    <w:rsid w:val="002062BD"/>
    <w:rsid w:val="002108C6"/>
    <w:rsid w:val="00212853"/>
    <w:rsid w:val="00213BD1"/>
    <w:rsid w:val="00220A8B"/>
    <w:rsid w:val="00223A86"/>
    <w:rsid w:val="0023195B"/>
    <w:rsid w:val="00232E01"/>
    <w:rsid w:val="00232FB8"/>
    <w:rsid w:val="00233A39"/>
    <w:rsid w:val="00233B2F"/>
    <w:rsid w:val="002352DB"/>
    <w:rsid w:val="00236819"/>
    <w:rsid w:val="002373BC"/>
    <w:rsid w:val="00240F9C"/>
    <w:rsid w:val="002429A7"/>
    <w:rsid w:val="002444CB"/>
    <w:rsid w:val="00245C2D"/>
    <w:rsid w:val="00247207"/>
    <w:rsid w:val="00250417"/>
    <w:rsid w:val="002508C0"/>
    <w:rsid w:val="00256B03"/>
    <w:rsid w:val="002579BF"/>
    <w:rsid w:val="002579FD"/>
    <w:rsid w:val="00266CA7"/>
    <w:rsid w:val="00275161"/>
    <w:rsid w:val="00277756"/>
    <w:rsid w:val="002811F9"/>
    <w:rsid w:val="00284FCD"/>
    <w:rsid w:val="0028577C"/>
    <w:rsid w:val="00293FD7"/>
    <w:rsid w:val="002A127F"/>
    <w:rsid w:val="002A2172"/>
    <w:rsid w:val="002A4D6C"/>
    <w:rsid w:val="002A55E9"/>
    <w:rsid w:val="002B3532"/>
    <w:rsid w:val="002B427A"/>
    <w:rsid w:val="002B4E6F"/>
    <w:rsid w:val="002B533F"/>
    <w:rsid w:val="002B7EE8"/>
    <w:rsid w:val="002C2976"/>
    <w:rsid w:val="002C4200"/>
    <w:rsid w:val="002C6199"/>
    <w:rsid w:val="002C61AE"/>
    <w:rsid w:val="002D08D7"/>
    <w:rsid w:val="002D53EB"/>
    <w:rsid w:val="002D6C7A"/>
    <w:rsid w:val="002D6E1C"/>
    <w:rsid w:val="002D7CC4"/>
    <w:rsid w:val="002E2C21"/>
    <w:rsid w:val="002E4D73"/>
    <w:rsid w:val="002F56E3"/>
    <w:rsid w:val="002F5C39"/>
    <w:rsid w:val="00306EDD"/>
    <w:rsid w:val="00325BE6"/>
    <w:rsid w:val="00327618"/>
    <w:rsid w:val="00331DAC"/>
    <w:rsid w:val="00333653"/>
    <w:rsid w:val="003343DA"/>
    <w:rsid w:val="003371F4"/>
    <w:rsid w:val="00342078"/>
    <w:rsid w:val="00345A73"/>
    <w:rsid w:val="003465CC"/>
    <w:rsid w:val="003468F5"/>
    <w:rsid w:val="00347CBA"/>
    <w:rsid w:val="003545E1"/>
    <w:rsid w:val="00354804"/>
    <w:rsid w:val="003573F8"/>
    <w:rsid w:val="00361CEE"/>
    <w:rsid w:val="00363865"/>
    <w:rsid w:val="00365975"/>
    <w:rsid w:val="00371360"/>
    <w:rsid w:val="00371AB0"/>
    <w:rsid w:val="00372B6C"/>
    <w:rsid w:val="00375D32"/>
    <w:rsid w:val="0039030E"/>
    <w:rsid w:val="003914F7"/>
    <w:rsid w:val="00393D04"/>
    <w:rsid w:val="00396579"/>
    <w:rsid w:val="003A081F"/>
    <w:rsid w:val="003A2DE9"/>
    <w:rsid w:val="003A449D"/>
    <w:rsid w:val="003A7703"/>
    <w:rsid w:val="003B122D"/>
    <w:rsid w:val="003C293C"/>
    <w:rsid w:val="003C332B"/>
    <w:rsid w:val="003C3E5F"/>
    <w:rsid w:val="003C3E72"/>
    <w:rsid w:val="003C461D"/>
    <w:rsid w:val="003D59CB"/>
    <w:rsid w:val="003E195D"/>
    <w:rsid w:val="003E234A"/>
    <w:rsid w:val="003E50B8"/>
    <w:rsid w:val="003E7861"/>
    <w:rsid w:val="003F5AD2"/>
    <w:rsid w:val="0040026F"/>
    <w:rsid w:val="004044BA"/>
    <w:rsid w:val="00404BB3"/>
    <w:rsid w:val="00411D76"/>
    <w:rsid w:val="00413953"/>
    <w:rsid w:val="00421CE0"/>
    <w:rsid w:val="00423A58"/>
    <w:rsid w:val="0042481F"/>
    <w:rsid w:val="00431F60"/>
    <w:rsid w:val="004337BC"/>
    <w:rsid w:val="00433A18"/>
    <w:rsid w:val="00435795"/>
    <w:rsid w:val="0043640A"/>
    <w:rsid w:val="0044222C"/>
    <w:rsid w:val="00442EDA"/>
    <w:rsid w:val="0044525D"/>
    <w:rsid w:val="00446090"/>
    <w:rsid w:val="004500A5"/>
    <w:rsid w:val="00450E12"/>
    <w:rsid w:val="00453E09"/>
    <w:rsid w:val="0045561B"/>
    <w:rsid w:val="004627D9"/>
    <w:rsid w:val="00470A9A"/>
    <w:rsid w:val="004718C7"/>
    <w:rsid w:val="00471D6D"/>
    <w:rsid w:val="00472606"/>
    <w:rsid w:val="004735B4"/>
    <w:rsid w:val="00475DDD"/>
    <w:rsid w:val="00476461"/>
    <w:rsid w:val="004836DA"/>
    <w:rsid w:val="00484031"/>
    <w:rsid w:val="00486963"/>
    <w:rsid w:val="00496126"/>
    <w:rsid w:val="00496F39"/>
    <w:rsid w:val="004B2F15"/>
    <w:rsid w:val="004C457C"/>
    <w:rsid w:val="004D1552"/>
    <w:rsid w:val="004D3A31"/>
    <w:rsid w:val="004D4A84"/>
    <w:rsid w:val="004D6501"/>
    <w:rsid w:val="004E42E3"/>
    <w:rsid w:val="004E6A36"/>
    <w:rsid w:val="00501A7A"/>
    <w:rsid w:val="005061B3"/>
    <w:rsid w:val="00507706"/>
    <w:rsid w:val="0051016B"/>
    <w:rsid w:val="00510EE1"/>
    <w:rsid w:val="0051278A"/>
    <w:rsid w:val="00517904"/>
    <w:rsid w:val="00523F27"/>
    <w:rsid w:val="0052780D"/>
    <w:rsid w:val="00534D53"/>
    <w:rsid w:val="00542458"/>
    <w:rsid w:val="00550C1C"/>
    <w:rsid w:val="0055433D"/>
    <w:rsid w:val="00554900"/>
    <w:rsid w:val="005559E2"/>
    <w:rsid w:val="00560691"/>
    <w:rsid w:val="00564B2D"/>
    <w:rsid w:val="0056590C"/>
    <w:rsid w:val="00565E42"/>
    <w:rsid w:val="00566291"/>
    <w:rsid w:val="005769D2"/>
    <w:rsid w:val="00582F5A"/>
    <w:rsid w:val="00585EE8"/>
    <w:rsid w:val="0058723B"/>
    <w:rsid w:val="0059338D"/>
    <w:rsid w:val="005A3D06"/>
    <w:rsid w:val="005A3D59"/>
    <w:rsid w:val="005B07C8"/>
    <w:rsid w:val="005B1770"/>
    <w:rsid w:val="005B69E4"/>
    <w:rsid w:val="005C028A"/>
    <w:rsid w:val="005C594E"/>
    <w:rsid w:val="005D2338"/>
    <w:rsid w:val="005D351D"/>
    <w:rsid w:val="005D7508"/>
    <w:rsid w:val="005E2EED"/>
    <w:rsid w:val="005E54F6"/>
    <w:rsid w:val="005E780E"/>
    <w:rsid w:val="005E79AC"/>
    <w:rsid w:val="00605D5D"/>
    <w:rsid w:val="00613204"/>
    <w:rsid w:val="006142FD"/>
    <w:rsid w:val="006156A1"/>
    <w:rsid w:val="00617B62"/>
    <w:rsid w:val="006205D7"/>
    <w:rsid w:val="006309BE"/>
    <w:rsid w:val="00631A29"/>
    <w:rsid w:val="006357CA"/>
    <w:rsid w:val="00644110"/>
    <w:rsid w:val="00646DDC"/>
    <w:rsid w:val="00646E84"/>
    <w:rsid w:val="00655044"/>
    <w:rsid w:val="0065651B"/>
    <w:rsid w:val="00657E42"/>
    <w:rsid w:val="00657FC6"/>
    <w:rsid w:val="00661960"/>
    <w:rsid w:val="00665C21"/>
    <w:rsid w:val="00666A81"/>
    <w:rsid w:val="006674A5"/>
    <w:rsid w:val="006711AA"/>
    <w:rsid w:val="00677DB0"/>
    <w:rsid w:val="0068114A"/>
    <w:rsid w:val="00681B73"/>
    <w:rsid w:val="006825D9"/>
    <w:rsid w:val="00684C39"/>
    <w:rsid w:val="00684D7A"/>
    <w:rsid w:val="00691E1B"/>
    <w:rsid w:val="00694A3E"/>
    <w:rsid w:val="0069634F"/>
    <w:rsid w:val="006A510F"/>
    <w:rsid w:val="006A62D9"/>
    <w:rsid w:val="006A641E"/>
    <w:rsid w:val="006A6B20"/>
    <w:rsid w:val="006A7797"/>
    <w:rsid w:val="006B2FD0"/>
    <w:rsid w:val="006B3724"/>
    <w:rsid w:val="006C16EE"/>
    <w:rsid w:val="006C27C8"/>
    <w:rsid w:val="006C4C7F"/>
    <w:rsid w:val="006C7D00"/>
    <w:rsid w:val="006D0E2D"/>
    <w:rsid w:val="006D21A5"/>
    <w:rsid w:val="006D682A"/>
    <w:rsid w:val="006D72F9"/>
    <w:rsid w:val="006E0016"/>
    <w:rsid w:val="006E0EE9"/>
    <w:rsid w:val="006E45AC"/>
    <w:rsid w:val="006E6B2B"/>
    <w:rsid w:val="006E7E27"/>
    <w:rsid w:val="006F0C8E"/>
    <w:rsid w:val="006F0E09"/>
    <w:rsid w:val="006F1C07"/>
    <w:rsid w:val="006F3890"/>
    <w:rsid w:val="006F5461"/>
    <w:rsid w:val="00705C4B"/>
    <w:rsid w:val="007066ED"/>
    <w:rsid w:val="00710479"/>
    <w:rsid w:val="0071048A"/>
    <w:rsid w:val="00711ADE"/>
    <w:rsid w:val="007141A3"/>
    <w:rsid w:val="00714AD4"/>
    <w:rsid w:val="00723E7F"/>
    <w:rsid w:val="007243E4"/>
    <w:rsid w:val="00726EF3"/>
    <w:rsid w:val="0073222A"/>
    <w:rsid w:val="00733FB9"/>
    <w:rsid w:val="00734713"/>
    <w:rsid w:val="00735BF3"/>
    <w:rsid w:val="0074609A"/>
    <w:rsid w:val="007525B5"/>
    <w:rsid w:val="007530A6"/>
    <w:rsid w:val="00760167"/>
    <w:rsid w:val="0076061C"/>
    <w:rsid w:val="00762648"/>
    <w:rsid w:val="00767F2F"/>
    <w:rsid w:val="00771976"/>
    <w:rsid w:val="00775711"/>
    <w:rsid w:val="007765E5"/>
    <w:rsid w:val="00780F1F"/>
    <w:rsid w:val="00781D48"/>
    <w:rsid w:val="00787766"/>
    <w:rsid w:val="0079105C"/>
    <w:rsid w:val="00792BEB"/>
    <w:rsid w:val="007939E9"/>
    <w:rsid w:val="007940AC"/>
    <w:rsid w:val="00795FAB"/>
    <w:rsid w:val="00796B28"/>
    <w:rsid w:val="007A28A4"/>
    <w:rsid w:val="007A58A3"/>
    <w:rsid w:val="007A7532"/>
    <w:rsid w:val="007A75EF"/>
    <w:rsid w:val="007A780B"/>
    <w:rsid w:val="007B293C"/>
    <w:rsid w:val="007B5157"/>
    <w:rsid w:val="007C3429"/>
    <w:rsid w:val="007C4035"/>
    <w:rsid w:val="007C57C2"/>
    <w:rsid w:val="007C58E5"/>
    <w:rsid w:val="007C5D0D"/>
    <w:rsid w:val="007C6762"/>
    <w:rsid w:val="007C69C9"/>
    <w:rsid w:val="007C733B"/>
    <w:rsid w:val="007C7A88"/>
    <w:rsid w:val="007D6963"/>
    <w:rsid w:val="007D79F9"/>
    <w:rsid w:val="007E1840"/>
    <w:rsid w:val="007F0432"/>
    <w:rsid w:val="007F6B99"/>
    <w:rsid w:val="007F6E7A"/>
    <w:rsid w:val="00801C9B"/>
    <w:rsid w:val="008045DC"/>
    <w:rsid w:val="0080756B"/>
    <w:rsid w:val="00813D06"/>
    <w:rsid w:val="00815682"/>
    <w:rsid w:val="00821EC6"/>
    <w:rsid w:val="00822FDC"/>
    <w:rsid w:val="00837043"/>
    <w:rsid w:val="00841010"/>
    <w:rsid w:val="008416CF"/>
    <w:rsid w:val="008417D1"/>
    <w:rsid w:val="008469E2"/>
    <w:rsid w:val="008510EB"/>
    <w:rsid w:val="00853388"/>
    <w:rsid w:val="00856CDC"/>
    <w:rsid w:val="00856F61"/>
    <w:rsid w:val="0086087C"/>
    <w:rsid w:val="008630CB"/>
    <w:rsid w:val="008631D1"/>
    <w:rsid w:val="00865D58"/>
    <w:rsid w:val="00866072"/>
    <w:rsid w:val="00873E75"/>
    <w:rsid w:val="008747D8"/>
    <w:rsid w:val="00885EA8"/>
    <w:rsid w:val="00891BCF"/>
    <w:rsid w:val="00892523"/>
    <w:rsid w:val="00897FE4"/>
    <w:rsid w:val="008A4A7C"/>
    <w:rsid w:val="008A5253"/>
    <w:rsid w:val="008B0050"/>
    <w:rsid w:val="008B4E3D"/>
    <w:rsid w:val="008C1EDE"/>
    <w:rsid w:val="008C6E12"/>
    <w:rsid w:val="008D13C2"/>
    <w:rsid w:val="008D2893"/>
    <w:rsid w:val="008D5738"/>
    <w:rsid w:val="008E1D16"/>
    <w:rsid w:val="008E368E"/>
    <w:rsid w:val="008F13C8"/>
    <w:rsid w:val="008F34B7"/>
    <w:rsid w:val="008F49CC"/>
    <w:rsid w:val="008F59C1"/>
    <w:rsid w:val="008F6944"/>
    <w:rsid w:val="008F7862"/>
    <w:rsid w:val="0090029E"/>
    <w:rsid w:val="0090097A"/>
    <w:rsid w:val="0090308F"/>
    <w:rsid w:val="009037C9"/>
    <w:rsid w:val="00905911"/>
    <w:rsid w:val="00907C9B"/>
    <w:rsid w:val="0091093C"/>
    <w:rsid w:val="00911E3C"/>
    <w:rsid w:val="00912905"/>
    <w:rsid w:val="0091508B"/>
    <w:rsid w:val="00916952"/>
    <w:rsid w:val="00922BD7"/>
    <w:rsid w:val="009244D9"/>
    <w:rsid w:val="0092494C"/>
    <w:rsid w:val="00932E22"/>
    <w:rsid w:val="0095129C"/>
    <w:rsid w:val="0095161D"/>
    <w:rsid w:val="00952BD7"/>
    <w:rsid w:val="0095535F"/>
    <w:rsid w:val="0096517C"/>
    <w:rsid w:val="009655CF"/>
    <w:rsid w:val="00971119"/>
    <w:rsid w:val="009745F0"/>
    <w:rsid w:val="00976582"/>
    <w:rsid w:val="009869F1"/>
    <w:rsid w:val="00987F9F"/>
    <w:rsid w:val="0099661C"/>
    <w:rsid w:val="00997B42"/>
    <w:rsid w:val="009A1960"/>
    <w:rsid w:val="009A354D"/>
    <w:rsid w:val="009A46E6"/>
    <w:rsid w:val="009A7176"/>
    <w:rsid w:val="009B1499"/>
    <w:rsid w:val="009C0C2B"/>
    <w:rsid w:val="009C3724"/>
    <w:rsid w:val="009D4195"/>
    <w:rsid w:val="009D445B"/>
    <w:rsid w:val="009D5415"/>
    <w:rsid w:val="009D6BE2"/>
    <w:rsid w:val="009D7E64"/>
    <w:rsid w:val="009E3D44"/>
    <w:rsid w:val="009E3E20"/>
    <w:rsid w:val="009E411C"/>
    <w:rsid w:val="009F398E"/>
    <w:rsid w:val="009F6A2D"/>
    <w:rsid w:val="009F7F6E"/>
    <w:rsid w:val="00A02E15"/>
    <w:rsid w:val="00A02FC9"/>
    <w:rsid w:val="00A0356B"/>
    <w:rsid w:val="00A0452F"/>
    <w:rsid w:val="00A065C1"/>
    <w:rsid w:val="00A129E0"/>
    <w:rsid w:val="00A13268"/>
    <w:rsid w:val="00A14791"/>
    <w:rsid w:val="00A1575C"/>
    <w:rsid w:val="00A22036"/>
    <w:rsid w:val="00A2454B"/>
    <w:rsid w:val="00A30224"/>
    <w:rsid w:val="00A30B78"/>
    <w:rsid w:val="00A317C3"/>
    <w:rsid w:val="00A33A3E"/>
    <w:rsid w:val="00A41473"/>
    <w:rsid w:val="00A41522"/>
    <w:rsid w:val="00A41ECB"/>
    <w:rsid w:val="00A4586B"/>
    <w:rsid w:val="00A65F62"/>
    <w:rsid w:val="00A664C8"/>
    <w:rsid w:val="00A66771"/>
    <w:rsid w:val="00A73E41"/>
    <w:rsid w:val="00A75116"/>
    <w:rsid w:val="00A8499C"/>
    <w:rsid w:val="00A85A82"/>
    <w:rsid w:val="00A92C1E"/>
    <w:rsid w:val="00AA7CD0"/>
    <w:rsid w:val="00AB1C2E"/>
    <w:rsid w:val="00AB7713"/>
    <w:rsid w:val="00AC06BC"/>
    <w:rsid w:val="00AC3203"/>
    <w:rsid w:val="00AD2960"/>
    <w:rsid w:val="00AD561B"/>
    <w:rsid w:val="00AD57F0"/>
    <w:rsid w:val="00AE0DA5"/>
    <w:rsid w:val="00AE2F91"/>
    <w:rsid w:val="00AE3E95"/>
    <w:rsid w:val="00AE3F71"/>
    <w:rsid w:val="00AF0AAD"/>
    <w:rsid w:val="00AF1B79"/>
    <w:rsid w:val="00AF3FC5"/>
    <w:rsid w:val="00AF49B4"/>
    <w:rsid w:val="00AF5C95"/>
    <w:rsid w:val="00B06309"/>
    <w:rsid w:val="00B10E29"/>
    <w:rsid w:val="00B172EC"/>
    <w:rsid w:val="00B178AA"/>
    <w:rsid w:val="00B22616"/>
    <w:rsid w:val="00B23076"/>
    <w:rsid w:val="00B23242"/>
    <w:rsid w:val="00B23928"/>
    <w:rsid w:val="00B23EDD"/>
    <w:rsid w:val="00B24A92"/>
    <w:rsid w:val="00B2535E"/>
    <w:rsid w:val="00B26C87"/>
    <w:rsid w:val="00B31DA8"/>
    <w:rsid w:val="00B32C33"/>
    <w:rsid w:val="00B35595"/>
    <w:rsid w:val="00B404A6"/>
    <w:rsid w:val="00B41891"/>
    <w:rsid w:val="00B428B1"/>
    <w:rsid w:val="00B42D1F"/>
    <w:rsid w:val="00B42DB4"/>
    <w:rsid w:val="00B44123"/>
    <w:rsid w:val="00B457AC"/>
    <w:rsid w:val="00B475E4"/>
    <w:rsid w:val="00B5221E"/>
    <w:rsid w:val="00B575FB"/>
    <w:rsid w:val="00B60BB0"/>
    <w:rsid w:val="00B60C8D"/>
    <w:rsid w:val="00B649E6"/>
    <w:rsid w:val="00B67D2D"/>
    <w:rsid w:val="00B70313"/>
    <w:rsid w:val="00B74744"/>
    <w:rsid w:val="00B82DB7"/>
    <w:rsid w:val="00B82E5B"/>
    <w:rsid w:val="00B87D9D"/>
    <w:rsid w:val="00B902A8"/>
    <w:rsid w:val="00B90A15"/>
    <w:rsid w:val="00B93C87"/>
    <w:rsid w:val="00B96C58"/>
    <w:rsid w:val="00BA2299"/>
    <w:rsid w:val="00BA6323"/>
    <w:rsid w:val="00BA6511"/>
    <w:rsid w:val="00BA787E"/>
    <w:rsid w:val="00BB0B63"/>
    <w:rsid w:val="00BB0EFC"/>
    <w:rsid w:val="00BB1424"/>
    <w:rsid w:val="00BB2C0B"/>
    <w:rsid w:val="00BC1E05"/>
    <w:rsid w:val="00BC2F03"/>
    <w:rsid w:val="00BC3C92"/>
    <w:rsid w:val="00BC3EDD"/>
    <w:rsid w:val="00BC468D"/>
    <w:rsid w:val="00BC7399"/>
    <w:rsid w:val="00BC7686"/>
    <w:rsid w:val="00BD6E57"/>
    <w:rsid w:val="00BE1764"/>
    <w:rsid w:val="00BE4CA5"/>
    <w:rsid w:val="00BE6687"/>
    <w:rsid w:val="00BE774D"/>
    <w:rsid w:val="00BF1563"/>
    <w:rsid w:val="00BF585E"/>
    <w:rsid w:val="00BF5CE8"/>
    <w:rsid w:val="00BF6184"/>
    <w:rsid w:val="00BF75A7"/>
    <w:rsid w:val="00C032BD"/>
    <w:rsid w:val="00C0410F"/>
    <w:rsid w:val="00C0755D"/>
    <w:rsid w:val="00C11277"/>
    <w:rsid w:val="00C15975"/>
    <w:rsid w:val="00C222EB"/>
    <w:rsid w:val="00C250A8"/>
    <w:rsid w:val="00C27B14"/>
    <w:rsid w:val="00C30BD9"/>
    <w:rsid w:val="00C32500"/>
    <w:rsid w:val="00C3617F"/>
    <w:rsid w:val="00C366DE"/>
    <w:rsid w:val="00C513C1"/>
    <w:rsid w:val="00C51B14"/>
    <w:rsid w:val="00C52B4B"/>
    <w:rsid w:val="00C52E60"/>
    <w:rsid w:val="00C5346F"/>
    <w:rsid w:val="00C534CE"/>
    <w:rsid w:val="00C56EB4"/>
    <w:rsid w:val="00C6401B"/>
    <w:rsid w:val="00C67CD9"/>
    <w:rsid w:val="00C71FB2"/>
    <w:rsid w:val="00C74A07"/>
    <w:rsid w:val="00C770D4"/>
    <w:rsid w:val="00C922B8"/>
    <w:rsid w:val="00C947EE"/>
    <w:rsid w:val="00C94936"/>
    <w:rsid w:val="00C94D11"/>
    <w:rsid w:val="00CA2C02"/>
    <w:rsid w:val="00CA5D6F"/>
    <w:rsid w:val="00CA71B7"/>
    <w:rsid w:val="00CB432E"/>
    <w:rsid w:val="00CB67B7"/>
    <w:rsid w:val="00CB6BEF"/>
    <w:rsid w:val="00CB7B17"/>
    <w:rsid w:val="00CC2E59"/>
    <w:rsid w:val="00CD4AB7"/>
    <w:rsid w:val="00CE05F0"/>
    <w:rsid w:val="00CE6062"/>
    <w:rsid w:val="00CF799F"/>
    <w:rsid w:val="00D0445B"/>
    <w:rsid w:val="00D1018A"/>
    <w:rsid w:val="00D103D0"/>
    <w:rsid w:val="00D11C57"/>
    <w:rsid w:val="00D15FED"/>
    <w:rsid w:val="00D2268A"/>
    <w:rsid w:val="00D2517A"/>
    <w:rsid w:val="00D27D10"/>
    <w:rsid w:val="00D30BE6"/>
    <w:rsid w:val="00D33EA4"/>
    <w:rsid w:val="00D443A1"/>
    <w:rsid w:val="00D452F2"/>
    <w:rsid w:val="00D5324D"/>
    <w:rsid w:val="00D53700"/>
    <w:rsid w:val="00D55976"/>
    <w:rsid w:val="00D56E5F"/>
    <w:rsid w:val="00D64588"/>
    <w:rsid w:val="00D65822"/>
    <w:rsid w:val="00D72B96"/>
    <w:rsid w:val="00D763F1"/>
    <w:rsid w:val="00D84A52"/>
    <w:rsid w:val="00D879B3"/>
    <w:rsid w:val="00D90DD8"/>
    <w:rsid w:val="00D93C84"/>
    <w:rsid w:val="00DA2227"/>
    <w:rsid w:val="00DA58F4"/>
    <w:rsid w:val="00DB628E"/>
    <w:rsid w:val="00DC25B2"/>
    <w:rsid w:val="00DC3A1C"/>
    <w:rsid w:val="00DC3E8F"/>
    <w:rsid w:val="00DD56B8"/>
    <w:rsid w:val="00DD7194"/>
    <w:rsid w:val="00DF0D36"/>
    <w:rsid w:val="00DF1F1A"/>
    <w:rsid w:val="00DF32F4"/>
    <w:rsid w:val="00DF3A87"/>
    <w:rsid w:val="00DF40C3"/>
    <w:rsid w:val="00E00044"/>
    <w:rsid w:val="00E05641"/>
    <w:rsid w:val="00E05853"/>
    <w:rsid w:val="00E06250"/>
    <w:rsid w:val="00E12430"/>
    <w:rsid w:val="00E1277C"/>
    <w:rsid w:val="00E14A87"/>
    <w:rsid w:val="00E15598"/>
    <w:rsid w:val="00E155D7"/>
    <w:rsid w:val="00E23365"/>
    <w:rsid w:val="00E23BF7"/>
    <w:rsid w:val="00E256E5"/>
    <w:rsid w:val="00E27956"/>
    <w:rsid w:val="00E30E1E"/>
    <w:rsid w:val="00E41A06"/>
    <w:rsid w:val="00E43121"/>
    <w:rsid w:val="00E436A5"/>
    <w:rsid w:val="00E4413E"/>
    <w:rsid w:val="00E4529D"/>
    <w:rsid w:val="00E456F9"/>
    <w:rsid w:val="00E45B10"/>
    <w:rsid w:val="00E47FC7"/>
    <w:rsid w:val="00E53C53"/>
    <w:rsid w:val="00E57298"/>
    <w:rsid w:val="00E5785F"/>
    <w:rsid w:val="00E61E2E"/>
    <w:rsid w:val="00E62F63"/>
    <w:rsid w:val="00E63CBD"/>
    <w:rsid w:val="00E64D75"/>
    <w:rsid w:val="00E72FEB"/>
    <w:rsid w:val="00E75665"/>
    <w:rsid w:val="00E7799F"/>
    <w:rsid w:val="00E81137"/>
    <w:rsid w:val="00E84855"/>
    <w:rsid w:val="00E8498F"/>
    <w:rsid w:val="00E86B2E"/>
    <w:rsid w:val="00E87275"/>
    <w:rsid w:val="00E9042D"/>
    <w:rsid w:val="00E90AB7"/>
    <w:rsid w:val="00E91C55"/>
    <w:rsid w:val="00E91EB0"/>
    <w:rsid w:val="00E92CA5"/>
    <w:rsid w:val="00E94C53"/>
    <w:rsid w:val="00E972DE"/>
    <w:rsid w:val="00E9767D"/>
    <w:rsid w:val="00EA1027"/>
    <w:rsid w:val="00EA4C3C"/>
    <w:rsid w:val="00EB305D"/>
    <w:rsid w:val="00ED1C1B"/>
    <w:rsid w:val="00ED2E49"/>
    <w:rsid w:val="00ED49DB"/>
    <w:rsid w:val="00ED6C93"/>
    <w:rsid w:val="00EE43F9"/>
    <w:rsid w:val="00EE500B"/>
    <w:rsid w:val="00EF1ECB"/>
    <w:rsid w:val="00EF3548"/>
    <w:rsid w:val="00EF396C"/>
    <w:rsid w:val="00EF4D5B"/>
    <w:rsid w:val="00F012A5"/>
    <w:rsid w:val="00F01B0C"/>
    <w:rsid w:val="00F0499C"/>
    <w:rsid w:val="00F1203B"/>
    <w:rsid w:val="00F139CA"/>
    <w:rsid w:val="00F239EA"/>
    <w:rsid w:val="00F277C4"/>
    <w:rsid w:val="00F35307"/>
    <w:rsid w:val="00F36498"/>
    <w:rsid w:val="00F37223"/>
    <w:rsid w:val="00F42839"/>
    <w:rsid w:val="00F436E8"/>
    <w:rsid w:val="00F4583D"/>
    <w:rsid w:val="00F45899"/>
    <w:rsid w:val="00F462F8"/>
    <w:rsid w:val="00F478EE"/>
    <w:rsid w:val="00F4796F"/>
    <w:rsid w:val="00F47D0D"/>
    <w:rsid w:val="00F50500"/>
    <w:rsid w:val="00F5458B"/>
    <w:rsid w:val="00F55309"/>
    <w:rsid w:val="00F565DA"/>
    <w:rsid w:val="00F627B6"/>
    <w:rsid w:val="00F65047"/>
    <w:rsid w:val="00F71DE4"/>
    <w:rsid w:val="00F725E3"/>
    <w:rsid w:val="00F73C33"/>
    <w:rsid w:val="00F82FA5"/>
    <w:rsid w:val="00F83FBA"/>
    <w:rsid w:val="00F93B31"/>
    <w:rsid w:val="00FA0357"/>
    <w:rsid w:val="00FA22FE"/>
    <w:rsid w:val="00FA2C7A"/>
    <w:rsid w:val="00FA6574"/>
    <w:rsid w:val="00FB0DB0"/>
    <w:rsid w:val="00FB638E"/>
    <w:rsid w:val="00FC10C8"/>
    <w:rsid w:val="00FC214E"/>
    <w:rsid w:val="00FC281F"/>
    <w:rsid w:val="00FC42F9"/>
    <w:rsid w:val="00FC5344"/>
    <w:rsid w:val="00FD0107"/>
    <w:rsid w:val="00FD113C"/>
    <w:rsid w:val="00FD438B"/>
    <w:rsid w:val="00FE4F47"/>
    <w:rsid w:val="00FE6F09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8F27BB1-D2EE-4DBF-96E7-3A779945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9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396C"/>
    <w:pPr>
      <w:keepNext/>
      <w:spacing w:before="240" w:after="60" w:line="480" w:lineRule="auto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F396C"/>
    <w:pPr>
      <w:keepNext/>
      <w:spacing w:line="480" w:lineRule="auto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396C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1">
    <w:name w:val="Стиль2"/>
    <w:basedOn w:val="a"/>
    <w:uiPriority w:val="99"/>
    <w:rsid w:val="00C534CE"/>
    <w:pPr>
      <w:spacing w:line="360" w:lineRule="auto"/>
      <w:ind w:firstLine="709"/>
      <w:jc w:val="center"/>
    </w:pPr>
    <w:rPr>
      <w:b/>
      <w:sz w:val="32"/>
      <w:szCs w:val="32"/>
      <w:u w:val="single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EF396C"/>
    <w:pPr>
      <w:shd w:val="clear" w:color="auto" w:fill="FFFFFF"/>
      <w:autoSpaceDE w:val="0"/>
      <w:autoSpaceDN w:val="0"/>
      <w:adjustRightInd w:val="0"/>
      <w:ind w:firstLine="720"/>
    </w:pPr>
    <w:rPr>
      <w:rFonts w:ascii="Arial Narrow" w:hAnsi="Arial Narrow" w:cs="Arial"/>
      <w:color w:val="00000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EF396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paragraph" w:styleId="a5">
    <w:name w:val="Normal (Web)"/>
    <w:basedOn w:val="a"/>
    <w:uiPriority w:val="99"/>
    <w:rsid w:val="00EF396C"/>
    <w:pPr>
      <w:spacing w:before="100" w:beforeAutospacing="1" w:after="100" w:afterAutospacing="1"/>
    </w:pPr>
  </w:style>
  <w:style w:type="table" w:styleId="a6">
    <w:name w:val="Table Grid"/>
    <w:basedOn w:val="a1"/>
    <w:uiPriority w:val="99"/>
    <w:rsid w:val="00EF3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uiPriority w:val="99"/>
    <w:rsid w:val="00D443A1"/>
    <w:pPr>
      <w:jc w:val="center"/>
    </w:pPr>
    <w:rPr>
      <w:color w:val="000000"/>
      <w:sz w:val="28"/>
      <w:szCs w:val="28"/>
    </w:rPr>
  </w:style>
  <w:style w:type="paragraph" w:customStyle="1" w:styleId="12">
    <w:name w:val="Стиль1 Знак"/>
    <w:basedOn w:val="a"/>
    <w:link w:val="13"/>
    <w:uiPriority w:val="99"/>
    <w:rsid w:val="004D3A31"/>
    <w:pPr>
      <w:jc w:val="center"/>
    </w:pPr>
    <w:rPr>
      <w:color w:val="000000"/>
      <w:spacing w:val="21"/>
      <w:w w:val="86"/>
      <w:sz w:val="28"/>
      <w:szCs w:val="28"/>
    </w:rPr>
  </w:style>
  <w:style w:type="character" w:customStyle="1" w:styleId="13">
    <w:name w:val="Стиль1 Знак Знак"/>
    <w:link w:val="12"/>
    <w:uiPriority w:val="99"/>
    <w:locked/>
    <w:rsid w:val="004D3A31"/>
    <w:rPr>
      <w:rFonts w:cs="Times New Roman"/>
      <w:color w:val="000000"/>
      <w:spacing w:val="21"/>
      <w:w w:val="86"/>
      <w:sz w:val="28"/>
      <w:szCs w:val="28"/>
      <w:lang w:val="ru-RU" w:eastAsia="ru-RU" w:bidi="ar-SA"/>
    </w:rPr>
  </w:style>
  <w:style w:type="paragraph" w:styleId="a7">
    <w:name w:val="header"/>
    <w:basedOn w:val="a"/>
    <w:link w:val="a8"/>
    <w:uiPriority w:val="99"/>
    <w:rsid w:val="004D3A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4D3A31"/>
    <w:rPr>
      <w:rFonts w:cs="Times New Roman"/>
    </w:rPr>
  </w:style>
  <w:style w:type="paragraph" w:styleId="aa">
    <w:name w:val="footer"/>
    <w:basedOn w:val="a"/>
    <w:link w:val="ab"/>
    <w:uiPriority w:val="99"/>
    <w:rsid w:val="00E53C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2A55E9"/>
    <w:rPr>
      <w:rFonts w:cs="Times New Roman"/>
      <w:b/>
      <w:bCs/>
      <w:i/>
      <w:iCs/>
      <w:sz w:val="28"/>
      <w:szCs w:val="28"/>
      <w:lang w:val="ru-RU" w:eastAsia="ru-RU" w:bidi="ar-SA"/>
    </w:rPr>
  </w:style>
  <w:style w:type="paragraph" w:customStyle="1" w:styleId="maincap">
    <w:name w:val="main_cap"/>
    <w:basedOn w:val="a"/>
    <w:uiPriority w:val="99"/>
    <w:rsid w:val="000C6C85"/>
    <w:pPr>
      <w:spacing w:before="100" w:beforeAutospacing="1" w:after="100" w:afterAutospacing="1"/>
    </w:pPr>
    <w:rPr>
      <w:rFonts w:ascii="Verdana" w:hAnsi="Verdana"/>
      <w:b/>
      <w:bCs/>
      <w:color w:val="1D2E4B"/>
      <w:sz w:val="17"/>
      <w:szCs w:val="17"/>
    </w:rPr>
  </w:style>
  <w:style w:type="paragraph" w:styleId="14">
    <w:name w:val="toc 1"/>
    <w:basedOn w:val="a"/>
    <w:next w:val="a"/>
    <w:autoRedefine/>
    <w:uiPriority w:val="99"/>
    <w:semiHidden/>
    <w:rsid w:val="00C51B14"/>
    <w:pPr>
      <w:spacing w:before="120" w:after="120"/>
    </w:pPr>
    <w:rPr>
      <w:b/>
      <w:bCs/>
      <w:caps/>
      <w:sz w:val="20"/>
      <w:szCs w:val="20"/>
    </w:rPr>
  </w:style>
  <w:style w:type="paragraph" w:styleId="24">
    <w:name w:val="toc 2"/>
    <w:basedOn w:val="a"/>
    <w:next w:val="a"/>
    <w:autoRedefine/>
    <w:uiPriority w:val="99"/>
    <w:semiHidden/>
    <w:rsid w:val="0044525D"/>
    <w:pPr>
      <w:ind w:left="240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44525D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44525D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44525D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44525D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44525D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44525D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44525D"/>
    <w:pPr>
      <w:ind w:left="1920"/>
    </w:pPr>
    <w:rPr>
      <w:sz w:val="18"/>
      <w:szCs w:val="18"/>
    </w:rPr>
  </w:style>
  <w:style w:type="character" w:styleId="ac">
    <w:name w:val="Hyperlink"/>
    <w:uiPriority w:val="99"/>
    <w:rsid w:val="0044525D"/>
    <w:rPr>
      <w:rFonts w:cs="Times New Roman"/>
      <w:color w:val="0000FF"/>
      <w:u w:val="single"/>
    </w:rPr>
  </w:style>
  <w:style w:type="character" w:styleId="ad">
    <w:name w:val="Strong"/>
    <w:uiPriority w:val="99"/>
    <w:qFormat/>
    <w:rsid w:val="00096D60"/>
    <w:rPr>
      <w:rFonts w:cs="Times New Roman"/>
      <w:b/>
      <w:bCs/>
    </w:rPr>
  </w:style>
  <w:style w:type="paragraph" w:styleId="ae">
    <w:name w:val="Plain Text"/>
    <w:basedOn w:val="a"/>
    <w:link w:val="af"/>
    <w:uiPriority w:val="99"/>
    <w:semiHidden/>
    <w:rsid w:val="00325BE6"/>
    <w:rPr>
      <w:rFonts w:ascii="Courier New" w:hAnsi="Courier New" w:cs="Courier New"/>
      <w:color w:val="000000"/>
      <w:sz w:val="20"/>
      <w:szCs w:val="20"/>
    </w:rPr>
  </w:style>
  <w:style w:type="character" w:customStyle="1" w:styleId="af">
    <w:name w:val="Текст Знак"/>
    <w:link w:val="ae"/>
    <w:uiPriority w:val="99"/>
    <w:semiHidden/>
    <w:rPr>
      <w:rFonts w:ascii="Courier New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rsid w:val="00FC214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sz w:val="20"/>
      <w:szCs w:val="20"/>
    </w:rPr>
  </w:style>
  <w:style w:type="character" w:styleId="af2">
    <w:name w:val="footnote reference"/>
    <w:uiPriority w:val="99"/>
    <w:semiHidden/>
    <w:rsid w:val="00FC214E"/>
    <w:rPr>
      <w:rFonts w:cs="Times New Roman"/>
      <w:vertAlign w:val="superscript"/>
    </w:rPr>
  </w:style>
  <w:style w:type="table" w:styleId="15">
    <w:name w:val="Table Grid 1"/>
    <w:basedOn w:val="a1"/>
    <w:uiPriority w:val="99"/>
    <w:rsid w:val="00A33A3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9750</Words>
  <Characters>55577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СПОСОБНОСТИ ПОЧВЕННЫХ БАКТЕРИЙ К РАЗЛОЖЕНИЮ СМС</vt:lpstr>
    </vt:vector>
  </TitlesOfParts>
  <Company/>
  <LinksUpToDate>false</LinksUpToDate>
  <CharactersWithSpaces>65197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СПОСОБНОСТИ ПОЧВЕННЫХ БАКТЕРИЙ К РАЗЛОЖЕНИЮ СМС</dc:title>
  <dc:subject/>
  <dc:creator>User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2007-05-07T15:02:00Z</cp:lastPrinted>
  <dcterms:created xsi:type="dcterms:W3CDTF">2014-03-02T14:54:00Z</dcterms:created>
  <dcterms:modified xsi:type="dcterms:W3CDTF">2014-03-02T14:54:00Z</dcterms:modified>
</cp:coreProperties>
</file>