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A0" w:rsidRPr="009549F8" w:rsidRDefault="00320DA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</w:rPr>
        <w:t>Содержание</w:t>
      </w:r>
    </w:p>
    <w:p w:rsidR="009549F8" w:rsidRPr="009549F8" w:rsidRDefault="009549F8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</w:rPr>
        <w:t>Введение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sz w:val="28"/>
          <w:szCs w:val="28"/>
        </w:rPr>
        <w:t>1. Принципы правового регулирования некоммерческих организаций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2. Понятие и основные формы некоммерческих организаций</w:t>
      </w:r>
    </w:p>
    <w:p w:rsidR="009549F8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iCs/>
          <w:sz w:val="28"/>
          <w:szCs w:val="28"/>
        </w:rPr>
        <w:t>2.1 Потребительский кооператив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2.2 Общественные организации (объединения)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2.3 Религиозная организация (объединение)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2.4 Фонды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bCs/>
          <w:iCs/>
          <w:sz w:val="28"/>
          <w:szCs w:val="28"/>
        </w:rPr>
        <w:t>2.5 Объединения юридических лиц (ассоциации и союзы)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2.6 Учреждения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2.7 Иные некоммерческие организации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3</w:t>
      </w:r>
      <w:r w:rsidR="004C4498" w:rsidRPr="004C4498">
        <w:rPr>
          <w:rFonts w:ascii="Times New Roman" w:hAnsi="Times New Roman"/>
          <w:bCs/>
          <w:sz w:val="28"/>
          <w:szCs w:val="28"/>
        </w:rPr>
        <w:t>.</w:t>
      </w:r>
      <w:r w:rsidRPr="009549F8">
        <w:rPr>
          <w:rFonts w:ascii="Times New Roman" w:hAnsi="Times New Roman"/>
          <w:bCs/>
          <w:sz w:val="28"/>
          <w:szCs w:val="28"/>
        </w:rPr>
        <w:t xml:space="preserve"> Создание, реорганизация и ликвидация некоммерческой</w:t>
      </w:r>
      <w:r w:rsidR="009549F8" w:rsidRPr="009549F8">
        <w:rPr>
          <w:rFonts w:ascii="Times New Roman" w:hAnsi="Times New Roman"/>
          <w:bCs/>
          <w:sz w:val="28"/>
          <w:szCs w:val="28"/>
        </w:rPr>
        <w:t xml:space="preserve"> </w:t>
      </w:r>
      <w:r w:rsidRPr="009549F8">
        <w:rPr>
          <w:rFonts w:ascii="Times New Roman" w:hAnsi="Times New Roman"/>
          <w:bCs/>
          <w:sz w:val="28"/>
          <w:szCs w:val="28"/>
        </w:rPr>
        <w:t>организации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3.1 Учредительные документы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3.2. Реорганизация и ликвидация некоммерческой организации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sz w:val="28"/>
          <w:szCs w:val="28"/>
        </w:rPr>
        <w:t>4. Отчетность некоммерческих организаций</w:t>
      </w:r>
    </w:p>
    <w:p w:rsidR="00320DA0" w:rsidRPr="009549F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5. Финансы некоммерческой организации</w:t>
      </w:r>
    </w:p>
    <w:p w:rsidR="00320DA0" w:rsidRPr="004C449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5.1 Доходы</w:t>
      </w:r>
    </w:p>
    <w:p w:rsidR="00320DA0" w:rsidRPr="004C449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5.2. Состав расходов некоммерческой организации</w:t>
      </w:r>
    </w:p>
    <w:p w:rsidR="00320DA0" w:rsidRPr="004C449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Заключение</w:t>
      </w:r>
    </w:p>
    <w:p w:rsidR="00320DA0" w:rsidRPr="004C4498" w:rsidRDefault="00320DA0" w:rsidP="009549F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20DA0" w:rsidRPr="004C4498" w:rsidRDefault="004C4498" w:rsidP="009549F8">
      <w:pPr>
        <w:pStyle w:val="af0"/>
        <w:suppressAutoHyphens/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4C4498">
        <w:rPr>
          <w:rFonts w:ascii="Times New Roman" w:hAnsi="Times New Roman"/>
          <w:color w:val="FFFFFF"/>
          <w:sz w:val="28"/>
          <w:szCs w:val="28"/>
        </w:rPr>
        <w:t>некоммерческий кооператив ассоциация реорганизация</w:t>
      </w:r>
    </w:p>
    <w:p w:rsidR="009549F8" w:rsidRPr="009549F8" w:rsidRDefault="009549F8">
      <w:pPr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br w:type="page"/>
      </w:r>
    </w:p>
    <w:p w:rsidR="00986D2F" w:rsidRPr="009549F8" w:rsidRDefault="00600F6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Введение</w:t>
      </w:r>
    </w:p>
    <w:p w:rsidR="009549F8" w:rsidRPr="004C449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56E" w:rsidRPr="009549F8" w:rsidRDefault="006D030D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В конце 80-х начале 90-х годов </w:t>
      </w:r>
      <w:r w:rsidR="0055756E" w:rsidRPr="009549F8">
        <w:rPr>
          <w:rFonts w:ascii="Times New Roman" w:hAnsi="Times New Roman"/>
          <w:sz w:val="28"/>
          <w:szCs w:val="28"/>
        </w:rPr>
        <w:t xml:space="preserve">на смену находящихся под </w:t>
      </w:r>
      <w:r w:rsidRPr="009549F8">
        <w:rPr>
          <w:rFonts w:ascii="Times New Roman" w:hAnsi="Times New Roman"/>
          <w:sz w:val="28"/>
          <w:szCs w:val="28"/>
        </w:rPr>
        <w:t>властью государственных органов организаций, в Росси</w:t>
      </w:r>
      <w:r w:rsidR="0055756E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начали появляться</w:t>
      </w:r>
      <w:r w:rsidR="0055756E" w:rsidRPr="009549F8">
        <w:rPr>
          <w:rFonts w:ascii="Times New Roman" w:hAnsi="Times New Roman"/>
          <w:sz w:val="28"/>
          <w:szCs w:val="28"/>
        </w:rPr>
        <w:t xml:space="preserve"> д</w:t>
      </w:r>
      <w:r w:rsidR="00FC0368" w:rsidRPr="009549F8">
        <w:rPr>
          <w:rFonts w:ascii="Times New Roman" w:hAnsi="Times New Roman"/>
          <w:sz w:val="28"/>
          <w:szCs w:val="28"/>
        </w:rPr>
        <w:t xml:space="preserve">обровольные объединения граждан. Кардинальные изменения </w:t>
      </w:r>
      <w:r w:rsidR="000472B1" w:rsidRPr="009549F8">
        <w:rPr>
          <w:rFonts w:ascii="Times New Roman" w:hAnsi="Times New Roman"/>
          <w:sz w:val="28"/>
          <w:szCs w:val="28"/>
        </w:rPr>
        <w:t xml:space="preserve">и реформация </w:t>
      </w:r>
      <w:r w:rsidR="00FC0368" w:rsidRPr="009549F8">
        <w:rPr>
          <w:rFonts w:ascii="Times New Roman" w:hAnsi="Times New Roman"/>
          <w:sz w:val="28"/>
          <w:szCs w:val="28"/>
        </w:rPr>
        <w:t xml:space="preserve">в сфере рыночных отношений вылились в разнообразные организационно-правовые формы юридических лиц. Наряду с коммерческой сосуществует </w:t>
      </w:r>
      <w:r w:rsidR="007D1277" w:rsidRPr="009549F8">
        <w:rPr>
          <w:rFonts w:ascii="Times New Roman" w:hAnsi="Times New Roman"/>
          <w:sz w:val="28"/>
          <w:szCs w:val="28"/>
        </w:rPr>
        <w:t xml:space="preserve">и </w:t>
      </w:r>
      <w:r w:rsidR="00FC0368" w:rsidRPr="009549F8">
        <w:rPr>
          <w:rFonts w:ascii="Times New Roman" w:hAnsi="Times New Roman"/>
          <w:sz w:val="28"/>
          <w:szCs w:val="28"/>
        </w:rPr>
        <w:t xml:space="preserve">некоммерческая сфера человеческой деятельности. </w:t>
      </w:r>
      <w:r w:rsidR="008A64D3" w:rsidRPr="009549F8">
        <w:rPr>
          <w:rFonts w:ascii="Times New Roman" w:hAnsi="Times New Roman"/>
          <w:sz w:val="28"/>
          <w:szCs w:val="28"/>
        </w:rPr>
        <w:t>В этой сфере</w:t>
      </w:r>
      <w:r w:rsidR="00FC0368" w:rsidRPr="009549F8">
        <w:rPr>
          <w:rFonts w:ascii="Times New Roman" w:hAnsi="Times New Roman"/>
          <w:sz w:val="28"/>
          <w:szCs w:val="28"/>
        </w:rPr>
        <w:t xml:space="preserve"> не всегда создаются материальные блага, но возникают иные, не менее значимые и важные для общества ценности.</w:t>
      </w:r>
      <w:r w:rsidR="000472B1" w:rsidRPr="009549F8">
        <w:rPr>
          <w:rFonts w:ascii="Times New Roman" w:hAnsi="Times New Roman"/>
          <w:sz w:val="28"/>
          <w:szCs w:val="28"/>
        </w:rPr>
        <w:t xml:space="preserve"> </w:t>
      </w:r>
      <w:r w:rsidR="008A64D3" w:rsidRPr="009549F8">
        <w:rPr>
          <w:rFonts w:ascii="Times New Roman" w:hAnsi="Times New Roman"/>
          <w:sz w:val="28"/>
          <w:szCs w:val="28"/>
        </w:rPr>
        <w:t xml:space="preserve">По мере их образования стала возникать необходимость в контроле </w:t>
      </w:r>
      <w:r w:rsidR="000472B1" w:rsidRPr="009549F8">
        <w:rPr>
          <w:rFonts w:ascii="Times New Roman" w:hAnsi="Times New Roman"/>
          <w:sz w:val="28"/>
          <w:szCs w:val="28"/>
        </w:rPr>
        <w:t xml:space="preserve">их деятельности. Стали издаваться правовые акты, регламентирующие правовой статус организаций. Со временем некоторые акты претерпели изменения и дополнения. </w:t>
      </w:r>
      <w:r w:rsidR="000472B1" w:rsidRPr="009549F8">
        <w:rPr>
          <w:rFonts w:ascii="Times New Roman" w:hAnsi="Times New Roman"/>
          <w:sz w:val="28"/>
          <w:szCs w:val="28"/>
          <w:lang w:eastAsia="ru-RU"/>
        </w:rPr>
        <w:t>В настоящее время действуют десятки нормативных актов о некоммерческих организациях.</w:t>
      </w:r>
    </w:p>
    <w:p w:rsidR="00FC0368" w:rsidRPr="009549F8" w:rsidRDefault="00FC036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Термин "некоммерческие организации" появился как одно из возможных определений той сферы социальной активности, которая не связана с экономикой, бизнесом и извлечением прибыли. В последнее время количество некоммерческих организаций в России резко возросло, изменился и их качественный состав. Регистрируются все новые фонды, ассоциации, объединения. Идет процесс развития. Помимо Гражданского Кодекса Российской Федерации, правовой статус некоммерческих организаций определен в ряде федеральных законов</w:t>
      </w:r>
      <w:r w:rsidR="000472B1" w:rsidRPr="009549F8">
        <w:rPr>
          <w:rFonts w:ascii="Times New Roman" w:hAnsi="Times New Roman"/>
          <w:sz w:val="28"/>
          <w:szCs w:val="28"/>
        </w:rPr>
        <w:t>.</w:t>
      </w:r>
    </w:p>
    <w:p w:rsidR="00AF36B6" w:rsidRPr="009549F8" w:rsidRDefault="00F83C26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Всё это делает актуальным цель моей работы - исследование организационно-правовых форм некоммерческих организаций</w:t>
      </w:r>
      <w:r w:rsidR="008A64D3" w:rsidRPr="009549F8">
        <w:rPr>
          <w:rFonts w:ascii="Times New Roman" w:hAnsi="Times New Roman"/>
          <w:sz w:val="28"/>
          <w:szCs w:val="28"/>
        </w:rPr>
        <w:t xml:space="preserve"> и их деятельность</w:t>
      </w:r>
      <w:r w:rsidRPr="009549F8">
        <w:rPr>
          <w:rFonts w:ascii="Times New Roman" w:hAnsi="Times New Roman"/>
          <w:sz w:val="28"/>
          <w:szCs w:val="28"/>
        </w:rPr>
        <w:t>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Объект исследования данной курсовой работ</w:t>
      </w:r>
      <w:r w:rsidR="008A64D3" w:rsidRPr="009549F8">
        <w:rPr>
          <w:rFonts w:ascii="Times New Roman" w:hAnsi="Times New Roman"/>
          <w:sz w:val="28"/>
          <w:szCs w:val="28"/>
        </w:rPr>
        <w:t>ы – некоммерческие организации.</w:t>
      </w:r>
      <w:r w:rsidR="00AF36B6" w:rsidRPr="009549F8">
        <w:rPr>
          <w:rFonts w:ascii="Times New Roman" w:hAnsi="Times New Roman"/>
          <w:sz w:val="28"/>
          <w:szCs w:val="28"/>
        </w:rPr>
        <w:t xml:space="preserve"> Особое внимание, здесь, следует уделить выяснению основных признаков этих организаций, условий возникновения и ликвидации этих организаций, их отчетность перед государством, доходы и расходы.</w:t>
      </w:r>
    </w:p>
    <w:p w:rsidR="00F83C26" w:rsidRPr="009549F8" w:rsidRDefault="00F83C26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При написании работы были использованы Гражданский Кодекс Российской Федерации и другие нормативно-правовые акты Российской Федерации, а так же работы таких авторов как </w:t>
      </w:r>
      <w:r w:rsidR="00D73599" w:rsidRPr="009549F8">
        <w:rPr>
          <w:rFonts w:ascii="Times New Roman" w:hAnsi="Times New Roman"/>
          <w:sz w:val="28"/>
          <w:szCs w:val="28"/>
        </w:rPr>
        <w:t>А.П. Сергеев, Ю.К. Толстой</w:t>
      </w:r>
      <w:r w:rsidR="008A64D3" w:rsidRPr="009549F8">
        <w:rPr>
          <w:rFonts w:ascii="Times New Roman" w:hAnsi="Times New Roman"/>
          <w:sz w:val="28"/>
          <w:szCs w:val="28"/>
        </w:rPr>
        <w:t>,</w:t>
      </w:r>
      <w:r w:rsidR="00D73599" w:rsidRPr="009549F8">
        <w:rPr>
          <w:rFonts w:ascii="Times New Roman" w:hAnsi="Times New Roman"/>
          <w:sz w:val="28"/>
          <w:szCs w:val="28"/>
        </w:rPr>
        <w:t xml:space="preserve"> Фоков А.П., Попонов</w:t>
      </w:r>
      <w:r w:rsidR="008A64D3" w:rsidRPr="009549F8">
        <w:rPr>
          <w:rFonts w:ascii="Times New Roman" w:hAnsi="Times New Roman"/>
          <w:sz w:val="28"/>
          <w:szCs w:val="28"/>
        </w:rPr>
        <w:t>,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D73599" w:rsidRPr="009549F8">
        <w:rPr>
          <w:rFonts w:ascii="Times New Roman" w:hAnsi="Times New Roman"/>
          <w:sz w:val="28"/>
          <w:szCs w:val="28"/>
        </w:rPr>
        <w:t>Ю.Г., Е.А. Суханов.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9F8" w:rsidRPr="009549F8" w:rsidRDefault="009549F8">
      <w:pPr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br w:type="page"/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sz w:val="28"/>
          <w:szCs w:val="28"/>
        </w:rPr>
        <w:t>1. Принципы правового регулирования некоммерческих организаций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Российской Федерации лишь в 1990-х годах стало закладываться законодательство о некоммерческих организациях, хотя в отдельных нормативных актах, регулирующих развитие культуры, науки, образования, здравоохранения и социальной защиты, признавался специальный статус организаций, действующих в общественных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интересах.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Основным аналогом международного понятия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некоммерческая организация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в России до 90-х годов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была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общественная организация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, т.е. добровольное самоуправляемое объединение граждан, </w:t>
      </w:r>
      <w:r w:rsidR="00751716" w:rsidRPr="009549F8">
        <w:rPr>
          <w:rFonts w:ascii="Times New Roman" w:hAnsi="Times New Roman"/>
          <w:sz w:val="28"/>
          <w:szCs w:val="28"/>
        </w:rPr>
        <w:t>которое создавалось</w:t>
      </w:r>
      <w:r w:rsidRPr="009549F8">
        <w:rPr>
          <w:rFonts w:ascii="Times New Roman" w:hAnsi="Times New Roman"/>
          <w:sz w:val="28"/>
          <w:szCs w:val="28"/>
        </w:rPr>
        <w:t xml:space="preserve"> с целью реализации личных духовных, творческих, научных, профессиональных, спортивных, культурных и др</w:t>
      </w:r>
      <w:r w:rsidR="00751716" w:rsidRPr="009549F8">
        <w:rPr>
          <w:rFonts w:ascii="Times New Roman" w:hAnsi="Times New Roman"/>
          <w:sz w:val="28"/>
          <w:szCs w:val="28"/>
        </w:rPr>
        <w:t>.</w:t>
      </w:r>
      <w:r w:rsidRPr="009549F8">
        <w:rPr>
          <w:rFonts w:ascii="Times New Roman" w:hAnsi="Times New Roman"/>
          <w:sz w:val="28"/>
          <w:szCs w:val="28"/>
        </w:rPr>
        <w:t xml:space="preserve"> интересов, </w:t>
      </w:r>
      <w:r w:rsidR="00751716" w:rsidRPr="009549F8">
        <w:rPr>
          <w:rFonts w:ascii="Times New Roman" w:hAnsi="Times New Roman"/>
          <w:sz w:val="28"/>
          <w:szCs w:val="28"/>
        </w:rPr>
        <w:t>и которое существовало</w:t>
      </w:r>
      <w:r w:rsidRPr="009549F8">
        <w:rPr>
          <w:rFonts w:ascii="Times New Roman" w:hAnsi="Times New Roman"/>
          <w:sz w:val="28"/>
          <w:szCs w:val="28"/>
        </w:rPr>
        <w:t xml:space="preserve"> как членская организация, без целей получения и распределения прибыли.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Первым нормативным актом в области</w:t>
      </w:r>
      <w:r w:rsidR="003E0A0E" w:rsidRPr="009549F8">
        <w:rPr>
          <w:rFonts w:ascii="Times New Roman" w:hAnsi="Times New Roman"/>
          <w:sz w:val="28"/>
          <w:szCs w:val="28"/>
        </w:rPr>
        <w:t xml:space="preserve"> определения правового статуса некоммерческих организаций</w:t>
      </w:r>
      <w:r w:rsidRPr="009549F8">
        <w:rPr>
          <w:rFonts w:ascii="Times New Roman" w:hAnsi="Times New Roman"/>
          <w:sz w:val="28"/>
          <w:szCs w:val="28"/>
        </w:rPr>
        <w:t xml:space="preserve"> было Постановление ЦИК СНК СССР от 6 января 1930 года</w:t>
      </w:r>
      <w:r w:rsidR="009549F8" w:rsidRPr="009549F8">
        <w:rPr>
          <w:rFonts w:ascii="Times New Roman" w:hAnsi="Times New Roman"/>
          <w:sz w:val="28"/>
          <w:szCs w:val="28"/>
        </w:rPr>
        <w:t xml:space="preserve"> "</w:t>
      </w:r>
      <w:r w:rsidRPr="009549F8">
        <w:rPr>
          <w:rFonts w:ascii="Times New Roman" w:hAnsi="Times New Roman"/>
          <w:sz w:val="28"/>
          <w:szCs w:val="28"/>
        </w:rPr>
        <w:t>О порядке учреждения и ликвидации Всесоюзных обществ и союзов, не преследующих цели извлечения прибыли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и Положение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добровольных обществах и союзах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, утвержденное постановлением ЦИК и СНК РСФСР от 10 июля 1932 года.</w:t>
      </w:r>
    </w:p>
    <w:p w:rsidR="007C4832" w:rsidRPr="009549F8" w:rsidRDefault="003E0A0E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Сменивший это Положение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 действовавший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</w:t>
      </w:r>
      <w:r w:rsidR="007C4832" w:rsidRPr="009549F8">
        <w:rPr>
          <w:rFonts w:ascii="Times New Roman" w:hAnsi="Times New Roman"/>
          <w:sz w:val="28"/>
          <w:szCs w:val="28"/>
        </w:rPr>
        <w:t>о 1995 года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был </w:t>
      </w:r>
      <w:r w:rsidR="007C4832" w:rsidRPr="009549F8">
        <w:rPr>
          <w:rFonts w:ascii="Times New Roman" w:hAnsi="Times New Roman"/>
          <w:sz w:val="28"/>
          <w:szCs w:val="28"/>
        </w:rPr>
        <w:t xml:space="preserve">Закон СССР 1990 года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, </w:t>
      </w:r>
      <w:r w:rsidRPr="009549F8">
        <w:rPr>
          <w:rFonts w:ascii="Times New Roman" w:hAnsi="Times New Roman"/>
          <w:sz w:val="28"/>
          <w:szCs w:val="28"/>
        </w:rPr>
        <w:t>который упростил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процедуру регистрации и расшири</w:t>
      </w:r>
      <w:r w:rsidRPr="009549F8">
        <w:rPr>
          <w:rFonts w:ascii="Times New Roman" w:hAnsi="Times New Roman"/>
          <w:sz w:val="28"/>
          <w:szCs w:val="28"/>
        </w:rPr>
        <w:t>л</w:t>
      </w:r>
      <w:r w:rsidR="007C4832" w:rsidRPr="009549F8">
        <w:rPr>
          <w:rFonts w:ascii="Times New Roman" w:hAnsi="Times New Roman"/>
          <w:sz w:val="28"/>
          <w:szCs w:val="28"/>
        </w:rPr>
        <w:t xml:space="preserve"> перечень законодательно признаваемых видов объединений от политических парти</w:t>
      </w:r>
      <w:r w:rsidRPr="009549F8">
        <w:rPr>
          <w:rFonts w:ascii="Times New Roman" w:hAnsi="Times New Roman"/>
          <w:sz w:val="28"/>
          <w:szCs w:val="28"/>
        </w:rPr>
        <w:t>й до благотворительных фондов.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 xml:space="preserve">22 мая 1995 года вступил в действие новый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,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D512D6" w:rsidRPr="009549F8">
        <w:rPr>
          <w:rFonts w:ascii="Times New Roman" w:hAnsi="Times New Roman"/>
          <w:sz w:val="28"/>
          <w:szCs w:val="28"/>
        </w:rPr>
        <w:t>который регламентировал 6</w:t>
      </w:r>
      <w:r w:rsidR="007C4832" w:rsidRPr="009549F8">
        <w:rPr>
          <w:rFonts w:ascii="Times New Roman" w:hAnsi="Times New Roman"/>
          <w:sz w:val="28"/>
          <w:szCs w:val="28"/>
        </w:rPr>
        <w:t xml:space="preserve"> возможных</w:t>
      </w:r>
      <w:r w:rsidR="00D512D6" w:rsidRPr="009549F8">
        <w:rPr>
          <w:rFonts w:ascii="Times New Roman" w:hAnsi="Times New Roman"/>
          <w:sz w:val="28"/>
          <w:szCs w:val="28"/>
        </w:rPr>
        <w:t xml:space="preserve"> форм общественных объединений. </w:t>
      </w:r>
      <w:r w:rsidR="007C4832" w:rsidRPr="009549F8">
        <w:rPr>
          <w:rFonts w:ascii="Times New Roman" w:hAnsi="Times New Roman"/>
          <w:sz w:val="28"/>
          <w:szCs w:val="28"/>
        </w:rPr>
        <w:t xml:space="preserve">Следует также указать </w:t>
      </w:r>
      <w:r w:rsidR="00D512D6" w:rsidRPr="009549F8">
        <w:rPr>
          <w:rFonts w:ascii="Times New Roman" w:hAnsi="Times New Roman"/>
          <w:sz w:val="28"/>
          <w:szCs w:val="28"/>
        </w:rPr>
        <w:t>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2F157D" w:rsidRPr="009549F8">
        <w:rPr>
          <w:rFonts w:ascii="Times New Roman" w:hAnsi="Times New Roman"/>
          <w:sz w:val="28"/>
          <w:szCs w:val="28"/>
        </w:rPr>
        <w:t>Закон РСФСР от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2F157D" w:rsidRPr="009549F8">
        <w:rPr>
          <w:rFonts w:ascii="Times New Roman" w:hAnsi="Times New Roman"/>
          <w:sz w:val="28"/>
          <w:szCs w:val="28"/>
        </w:rPr>
        <w:t>25.10.90</w:t>
      </w:r>
      <w:r w:rsidR="009549F8" w:rsidRPr="009549F8">
        <w:rPr>
          <w:rFonts w:ascii="Times New Roman" w:hAnsi="Times New Roman"/>
          <w:sz w:val="28"/>
          <w:szCs w:val="28"/>
        </w:rPr>
        <w:t xml:space="preserve"> "</w:t>
      </w:r>
      <w:r w:rsidR="002F157D" w:rsidRPr="009549F8">
        <w:rPr>
          <w:rFonts w:ascii="Times New Roman" w:hAnsi="Times New Roman"/>
          <w:sz w:val="28"/>
          <w:szCs w:val="28"/>
        </w:rPr>
        <w:t>О свободе вероисповедания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, который рассматривал религиозные объединения в качестве одного из видов общественных организаций и устанавливал для них сходный порядок создания и деятельности.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В 90-х годах термин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некоммерческая организация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получает в законодательстве России все более широкое применение — он содержится более чем в 40 законодательных актах.</w:t>
      </w:r>
      <w:r w:rsidR="007D4F7F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Нормы, регулирующие правовой статус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некоммерческих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 благотворительных организации, оставались бессистемно разбросанными в актах различной юридической силы, причем основным способом регулирования избирались преимущественно подзаконные акты.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С принятием части первой Гражданского Кодекса Российской Федерации (от 30 ноября 1994 года, официально опубликован 8 декабря 1994 года в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Российской газете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, введен в действие 1 января 1995 года) ситуация кардинально изменилась</w:t>
      </w:r>
      <w:r w:rsidR="007D4F7F" w:rsidRPr="009549F8">
        <w:rPr>
          <w:rFonts w:ascii="Times New Roman" w:hAnsi="Times New Roman"/>
          <w:sz w:val="28"/>
          <w:szCs w:val="28"/>
        </w:rPr>
        <w:t>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Нормы о некоммерческих организациях сведены в единый раздел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Некоммерческие организации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, в котором приведен перечень видов некоммерческих организаций, в том числе тех, которые могут заниматься благотворительностью (благотворительные и иные фонды), даются основные характеристики гражданско-правового статуса разных видов некоммерческих организаций, порядок получения и использования ими имущества, а в некоторых случаях и требования, которые должны быть включены в учредительные документы некоммерческих организаций.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Становление в России гражданского общества является основой и гарантией необходимости демократических преобразований. Без самоорганизации разнообразных гражданских инициатив невозможно по-настоящему эффективное функционирование общественных механизмов, их естественное реформирование и развитие, а, следовательно, полноценная, устойчивая и благополучная жизнь человека.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Основным, базовым законом для всех форм и видов организованной общественной деятельности является 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который вступил в силу 23 мая 1995г. Необходимость принятия нового Закона, была вызвана насущной потребностью: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—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дать законодательные гарантии реализации гражданами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права на объединение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, предусмотренного Конституцией Российской Федерации;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— привести правовую основу деятельности объединений граждан на территории Российской Федерации в соответствии с международными договорами, а также с потребностями практики создания общественных объединений, обгоняющей нормативное регулирование;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— создать базу для дальнейшего развития специального законодательства об отдельных видах объединений граждан, отражающего структуру гражданского общества и создающего необходимые условия для его развития в Российской Федерации.</w:t>
      </w:r>
    </w:p>
    <w:p w:rsidR="007C4832" w:rsidRPr="009549F8" w:rsidRDefault="007C483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Новый Закон кардинально меняет правовую основу отношений между государством и граждански</w:t>
      </w:r>
      <w:r w:rsidR="001341E2" w:rsidRPr="009549F8">
        <w:rPr>
          <w:rFonts w:ascii="Times New Roman" w:hAnsi="Times New Roman"/>
          <w:sz w:val="28"/>
          <w:szCs w:val="28"/>
        </w:rPr>
        <w:t>м обществом. Закон закрепляет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принципы добровольности, равноправия, самоуправления и законности деятельности общественных объединений</w:t>
      </w:r>
      <w:r w:rsidR="001341E2" w:rsidRPr="009549F8">
        <w:rPr>
          <w:rFonts w:ascii="Times New Roman" w:hAnsi="Times New Roman"/>
          <w:sz w:val="28"/>
          <w:szCs w:val="28"/>
        </w:rPr>
        <w:t>,</w:t>
      </w:r>
      <w:r w:rsidRPr="009549F8">
        <w:rPr>
          <w:rFonts w:ascii="Times New Roman" w:hAnsi="Times New Roman"/>
          <w:sz w:val="28"/>
          <w:szCs w:val="28"/>
        </w:rPr>
        <w:t xml:space="preserve"> свободы ассоциа</w:t>
      </w:r>
      <w:r w:rsidR="001341E2" w:rsidRPr="009549F8">
        <w:rPr>
          <w:rFonts w:ascii="Times New Roman" w:hAnsi="Times New Roman"/>
          <w:sz w:val="28"/>
          <w:szCs w:val="28"/>
        </w:rPr>
        <w:t xml:space="preserve">ций и закрепляет право граждан </w:t>
      </w:r>
      <w:r w:rsidRPr="009549F8">
        <w:rPr>
          <w:rFonts w:ascii="Times New Roman" w:hAnsi="Times New Roman"/>
          <w:sz w:val="28"/>
          <w:szCs w:val="28"/>
        </w:rPr>
        <w:t>создавать по своему выбору общественные организации без предварительного разрешения государственных органов. Новый закон четко разделяет сферу государственной деятельности и общественной инициативы. Препятствуя бесконтрольному расходованию государственной собственности, попыткам государства подмять под себя нарождающееся гражданское общество, Федеральный закон запрещает госуд</w:t>
      </w:r>
      <w:r w:rsidR="001341E2" w:rsidRPr="009549F8">
        <w:rPr>
          <w:rFonts w:ascii="Times New Roman" w:hAnsi="Times New Roman"/>
          <w:sz w:val="28"/>
          <w:szCs w:val="28"/>
        </w:rPr>
        <w:t xml:space="preserve">арственным органам становиться </w:t>
      </w:r>
      <w:r w:rsidRPr="009549F8">
        <w:rPr>
          <w:rFonts w:ascii="Times New Roman" w:hAnsi="Times New Roman"/>
          <w:sz w:val="28"/>
          <w:szCs w:val="28"/>
        </w:rPr>
        <w:t xml:space="preserve">учредителями любых видов общественных объединений. Будучи нацеленным на создание адекватных условий для наиболее полной реализации конституционного права граждан на объединение, новый Закон позволяет объединениям самим выбирать организационно-правовую форму своего существования из описанных в тексте Закона </w:t>
      </w:r>
      <w:r w:rsidR="001341E2" w:rsidRPr="009549F8">
        <w:rPr>
          <w:rFonts w:ascii="Times New Roman" w:hAnsi="Times New Roman"/>
          <w:sz w:val="28"/>
          <w:szCs w:val="28"/>
        </w:rPr>
        <w:t xml:space="preserve">форм </w:t>
      </w:r>
      <w:r w:rsidRPr="009549F8">
        <w:rPr>
          <w:rFonts w:ascii="Times New Roman" w:hAnsi="Times New Roman"/>
          <w:sz w:val="28"/>
          <w:szCs w:val="28"/>
        </w:rPr>
        <w:t>— от общественного фонда до органа общественной самодеятельности, общественных учреждения, организации, движения.</w:t>
      </w:r>
    </w:p>
    <w:p w:rsidR="007C4832" w:rsidRPr="009549F8" w:rsidRDefault="00C4453A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 Федеральным З</w:t>
      </w:r>
      <w:r w:rsidR="007C4832" w:rsidRPr="009549F8">
        <w:rPr>
          <w:rFonts w:ascii="Times New Roman" w:hAnsi="Times New Roman"/>
          <w:sz w:val="28"/>
          <w:szCs w:val="28"/>
        </w:rPr>
        <w:t xml:space="preserve">аконом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 тесно связан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политических партиях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Политические партии рассматриваются как особый вид общественных объединений. От всех других видов общественных объединений политические партии отличаются тем, что они активно участвуют в политической жизни и стремятся к завоеванию и осуществлению государственной власти.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 xml:space="preserve">Несомненным достоинством Федерального закона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политических партиях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 является то, что он тесно </w:t>
      </w:r>
      <w:r w:rsidR="00172EDC" w:rsidRPr="009549F8">
        <w:rPr>
          <w:rFonts w:ascii="Times New Roman" w:hAnsi="Times New Roman"/>
          <w:sz w:val="28"/>
          <w:szCs w:val="28"/>
        </w:rPr>
        <w:t>с</w:t>
      </w:r>
      <w:r w:rsidR="007C4832" w:rsidRPr="009549F8">
        <w:rPr>
          <w:rFonts w:ascii="Times New Roman" w:hAnsi="Times New Roman"/>
          <w:sz w:val="28"/>
          <w:szCs w:val="28"/>
        </w:rPr>
        <w:t xml:space="preserve">вязан с Федеральными законами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Об основных гарантиях избирательных прав граждан Российской Федерации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,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выборах депутатов Государственной Думы Федерального Собрания Российской Федерации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 и с базовым законом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, что позволяет в значительной степени избежать противоречий и разночтений в законодательстве.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Регулируя отношения, возникающие в связи с реализацией гражданами конституционного права на идеологичес</w:t>
      </w:r>
      <w:r w:rsidR="00172EDC" w:rsidRPr="009549F8">
        <w:rPr>
          <w:rFonts w:ascii="Times New Roman" w:hAnsi="Times New Roman"/>
          <w:sz w:val="28"/>
          <w:szCs w:val="28"/>
        </w:rPr>
        <w:t>кое и политическое многообразие,</w:t>
      </w:r>
      <w:r w:rsidR="007C4832" w:rsidRPr="009549F8">
        <w:rPr>
          <w:rFonts w:ascii="Times New Roman" w:hAnsi="Times New Roman"/>
          <w:sz w:val="28"/>
          <w:szCs w:val="28"/>
        </w:rPr>
        <w:t xml:space="preserve">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политических партиях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 представляет широкие демократические права политическим партиям в плане их образования и деятельности.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Важная роль в становлении и развитии гражданского общества отводится таким общественным формированиям как профсоюзы. Специфика задач и положение п</w:t>
      </w:r>
      <w:r w:rsidR="00172EDC" w:rsidRPr="009549F8">
        <w:rPr>
          <w:rFonts w:ascii="Times New Roman" w:hAnsi="Times New Roman"/>
          <w:sz w:val="28"/>
          <w:szCs w:val="28"/>
        </w:rPr>
        <w:t>рофсоюзов в</w:t>
      </w:r>
      <w:r w:rsidR="007C4832" w:rsidRPr="009549F8">
        <w:rPr>
          <w:rFonts w:ascii="Times New Roman" w:hAnsi="Times New Roman"/>
          <w:sz w:val="28"/>
          <w:szCs w:val="28"/>
        </w:rPr>
        <w:t xml:space="preserve"> системе гражданского общества предопределяет особенность их правового статуса. Права профсоюзов направлены, прежде всего, на обеспечение защиты прав и интересов наемных работников в их отношениях с работодателем и жизнедеятельности самих профсоюзов как организации трудящихся.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 xml:space="preserve">Очень важно закрепить законодательно в целостной системе эти права, определив особый правовой статус профессиональных союзов. На это и направлен 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профессиональных союзах, их правах и гарантиях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деятельности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В Законе заложены демократические принципы, открывающие благоприятные возможности для деятельности профсоюзов в части защиты интересов трудящихся, гарантирующие им подобную деятельность и что самое важное — отвечающие требованиям гражданского общества, его взаимоотношениям с государством. В частности, в Законе заложены правовые нормы, предусматривающие независимость деятельности профсоюзов от органов исполнительной власти и местного самоуправления, от работодателей, политических и других общественных организаций; запрещение какого-либо вмешательства, направленного на ограничение прав профсоюзов, воспрепятствование осуществлению их уставной деятельности, их самостоятельности в утверждении своих уставов и регулировании внутренних отношений.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 xml:space="preserve">Важной формой проявления инициатив и участия граждан в решении социальных проблем является благотворительная деятельность. Отсутствие целостной системы законодательства, учитывающей специфику и требования к современному уровню развития благотворительности в России предопределили необходимость разработки Федерального закона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благотворительной деятельности и благотворительных организациях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. В начале августа 1995 года указанный Закон вступил в силу. При всех положительных моментах Закона и достаточно основательной его проработанности, предусмотренные в нем меры контроля за деятельностью благотворительных организаций, основания и меры ответственности за нарушения законодательства о них, недостаточно обеспечены конкретным механизмом реализации, процедурами и регламентами, сформулированы в общей форме, что может привести, с одной стороны, к неадекватному вмешательству государственных органов в деятельность благотворительных организаций, к расширительному толкованию компетенции таких органов, и, с другой стороны, может повлечь за собой практику уклонения организаций, называющих себя благотворительными, от контроля за их деятельностью и от ответственности за допускаемые ими нарушения.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 xml:space="preserve">Принятие Федерального закона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>О благотворительной деятельности и благотворительных организациях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7C4832" w:rsidRPr="009549F8">
        <w:rPr>
          <w:rFonts w:ascii="Times New Roman" w:hAnsi="Times New Roman"/>
          <w:sz w:val="28"/>
          <w:szCs w:val="28"/>
        </w:rPr>
        <w:t xml:space="preserve"> создает основу правового регулирования благотворительной деятельности,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7C4832" w:rsidRPr="009549F8">
        <w:rPr>
          <w:rFonts w:ascii="Times New Roman" w:hAnsi="Times New Roman"/>
          <w:sz w:val="28"/>
          <w:szCs w:val="28"/>
        </w:rPr>
        <w:t>В сфере регулирования особенностей различных видов некоммерческих организаций действуют множество других законов и нормативно-правовых актов.</w:t>
      </w:r>
    </w:p>
    <w:p w:rsidR="009549F8" w:rsidRDefault="009549F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2. Понятие и основные ф</w:t>
      </w:r>
      <w:r w:rsidR="009549F8">
        <w:rPr>
          <w:rFonts w:ascii="Times New Roman" w:hAnsi="Times New Roman"/>
          <w:bCs/>
          <w:sz w:val="28"/>
          <w:szCs w:val="28"/>
        </w:rPr>
        <w:t>ормы некоммерческих организаций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последнее время количество некоммерческих организаций в России резко возросло, изменился и их качественный состав. Регистрируются все новые фонды, ассоциации, клубы, объединения.</w:t>
      </w:r>
      <w:r w:rsidR="005838A2" w:rsidRPr="009549F8">
        <w:rPr>
          <w:rFonts w:ascii="Times New Roman" w:hAnsi="Times New Roman"/>
          <w:sz w:val="28"/>
          <w:szCs w:val="28"/>
        </w:rPr>
        <w:t xml:space="preserve"> Идет процесс нормального развития общества в России.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настоящее время понятие и организационно-правовые формы некоммерческих организаций даются в различных законодательных актах.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Согласно Гражданскому кодексу Российской Федерации некоммерческими являются организации, не имеющие извлечение прибыли в качестве основной цели деятельности и не распределяющие полученную прибыль между участниками. Некоммерческие организации вправе заниматься предпринимательской деятельностью лишь постольку, поскольку это необходимо для их уставных целей. Помимо Г</w:t>
      </w:r>
      <w:r w:rsidR="00107CF0" w:rsidRPr="009549F8">
        <w:rPr>
          <w:rFonts w:ascii="Times New Roman" w:hAnsi="Times New Roman"/>
          <w:sz w:val="28"/>
          <w:szCs w:val="28"/>
        </w:rPr>
        <w:t xml:space="preserve">ражданского </w:t>
      </w:r>
      <w:r w:rsidRPr="009549F8">
        <w:rPr>
          <w:rFonts w:ascii="Times New Roman" w:hAnsi="Times New Roman"/>
          <w:sz w:val="28"/>
          <w:szCs w:val="28"/>
        </w:rPr>
        <w:t>К</w:t>
      </w:r>
      <w:r w:rsidR="00107CF0" w:rsidRPr="009549F8">
        <w:rPr>
          <w:rFonts w:ascii="Times New Roman" w:hAnsi="Times New Roman"/>
          <w:sz w:val="28"/>
          <w:szCs w:val="28"/>
        </w:rPr>
        <w:t>одекса РФ</w:t>
      </w:r>
      <w:r w:rsidRPr="009549F8">
        <w:rPr>
          <w:rFonts w:ascii="Times New Roman" w:hAnsi="Times New Roman"/>
          <w:sz w:val="28"/>
          <w:szCs w:val="28"/>
        </w:rPr>
        <w:t xml:space="preserve">, правовой статус некоммерческих организаций определен в </w:t>
      </w:r>
      <w:r w:rsidR="00107CF0" w:rsidRPr="009549F8">
        <w:rPr>
          <w:rFonts w:ascii="Times New Roman" w:hAnsi="Times New Roman"/>
          <w:sz w:val="28"/>
          <w:szCs w:val="28"/>
        </w:rPr>
        <w:t xml:space="preserve">Федеральном </w:t>
      </w:r>
      <w:r w:rsidRPr="009549F8">
        <w:rPr>
          <w:rFonts w:ascii="Times New Roman" w:hAnsi="Times New Roman"/>
          <w:sz w:val="28"/>
          <w:szCs w:val="28"/>
        </w:rPr>
        <w:t>Законе о некоммерческих орган</w:t>
      </w:r>
      <w:r w:rsidR="00107CF0" w:rsidRPr="009549F8">
        <w:rPr>
          <w:rFonts w:ascii="Times New Roman" w:hAnsi="Times New Roman"/>
          <w:sz w:val="28"/>
          <w:szCs w:val="28"/>
        </w:rPr>
        <w:t>изациях, принятом 8 декабря 1995</w:t>
      </w:r>
      <w:r w:rsidRPr="009549F8">
        <w:rPr>
          <w:rFonts w:ascii="Times New Roman" w:hAnsi="Times New Roman"/>
          <w:sz w:val="28"/>
          <w:szCs w:val="28"/>
        </w:rPr>
        <w:t xml:space="preserve"> г. и ряде других нормативно-правовых актах.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Гражданский Кодекс Российской Федерации</w:t>
      </w:r>
      <w:r w:rsidRPr="009549F8">
        <w:rPr>
          <w:rFonts w:ascii="Times New Roman" w:hAnsi="Times New Roman"/>
          <w:sz w:val="28"/>
          <w:szCs w:val="28"/>
        </w:rPr>
        <w:t xml:space="preserve"> прямо указывает на следующие формы некоммерческих организаций :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Потребительский кооператив;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Общественное объединение;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Религиозная организация;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Благотворительные и иные фонды;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Учреждения;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Объединения юридических лиц (ассоциации и союзы).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Однако этот перечень не является исчерпывающим, так как согласно установленному порядку в случаях, определенных законами, некоммерческие организации могут быть образованы и в других формах, что предусмотрено законами о некоммерческих организациях, о благотворительной деятельности, о фондах.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Учитывая тенденцию развития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третьего сектора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, следует также отметить такие формы некоммерческих организаций как</w:t>
      </w:r>
    </w:p>
    <w:p w:rsidR="00587F02" w:rsidRPr="009549F8" w:rsidRDefault="00711F1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Союзы потребительских обществ</w:t>
      </w:r>
      <w:r w:rsidR="00587F02" w:rsidRPr="009549F8">
        <w:rPr>
          <w:rFonts w:ascii="Times New Roman" w:hAnsi="Times New Roman"/>
          <w:sz w:val="28"/>
          <w:szCs w:val="28"/>
        </w:rPr>
        <w:t>;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Нотариальные палаты, Федеральные нотариальные палаты ;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Следует отметить, что к самостоятельным организационно-правовым формам относятся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садоводческие, огороднические и дачные некоммерческие товарищества, создаваемые в соответствии со ст. 4 Закона о садоводческих, огороднических и дачных некоммерческих объединениях граждан.</w:t>
      </w:r>
    </w:p>
    <w:p w:rsidR="009549F8" w:rsidRPr="009549F8" w:rsidRDefault="007B7E3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Конкретный выбор формы зависит от целей, ради которых образуется некоммерческая организация, ее отношений с учредителями, возможных источников финансирования и др.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9549F8" w:rsidRDefault="007B7E3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iCs/>
          <w:sz w:val="28"/>
          <w:szCs w:val="28"/>
        </w:rPr>
        <w:t xml:space="preserve">2.1 </w:t>
      </w:r>
      <w:r w:rsidR="00587F02" w:rsidRPr="009549F8">
        <w:rPr>
          <w:rFonts w:ascii="Times New Roman" w:hAnsi="Times New Roman"/>
          <w:bCs/>
          <w:iCs/>
          <w:sz w:val="28"/>
          <w:szCs w:val="28"/>
        </w:rPr>
        <w:t>Потребительский коопер</w:t>
      </w:r>
      <w:r w:rsidR="009549F8">
        <w:rPr>
          <w:rFonts w:ascii="Times New Roman" w:hAnsi="Times New Roman"/>
          <w:bCs/>
          <w:iCs/>
          <w:sz w:val="28"/>
          <w:szCs w:val="28"/>
        </w:rPr>
        <w:t>атив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взносов. Правовое положение определяется ст.116 ГК и рядом законов, наиболее важными из которых являются Закон РФ</w:t>
      </w:r>
      <w:r w:rsidR="00E85C82" w:rsidRPr="009549F8">
        <w:rPr>
          <w:rFonts w:ascii="Times New Roman" w:hAnsi="Times New Roman"/>
          <w:sz w:val="28"/>
          <w:szCs w:val="28"/>
        </w:rPr>
        <w:t xml:space="preserve">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потребительской кооперации в Российской Федерации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19 июня1992г.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Потребительский кооператив создается за счет вступительных и паевых взносов, осуществляет торговую, заготовительную, производственную, посредническую и иные виды деятельности.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Потребительский кооператив создается и действует на основе следующих принципов: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добровольности вступления в потребительское общество и выхода из него;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обязательности уплаты вступительного и паевого взносов;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демократичности управления потребительским обществом (один пайщик – один голос, обязательная подотчетность общему собранию потребительского общества других органов управления, органов контроля, свободное участие пайщика в выборных органах потребительского общества);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взаимопомощи и обеспечения пайщиками, участвующим в хозяйственной или иной деятельности потребительского кооператива, экономической выгоды;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ограничения размеров кооперативных выплат (т.е. часть доходов потребительс</w:t>
      </w:r>
      <w:r w:rsidR="00DD224D" w:rsidRPr="009549F8">
        <w:rPr>
          <w:rFonts w:ascii="Times New Roman" w:hAnsi="Times New Roman"/>
          <w:sz w:val="28"/>
          <w:szCs w:val="28"/>
        </w:rPr>
        <w:t>кого кооператива, распределяется</w:t>
      </w:r>
      <w:r w:rsidRPr="009549F8">
        <w:rPr>
          <w:rFonts w:ascii="Times New Roman" w:hAnsi="Times New Roman"/>
          <w:sz w:val="28"/>
          <w:szCs w:val="28"/>
        </w:rPr>
        <w:t xml:space="preserve"> между пайщиками пропорционально их участию в хозяйственной деятельности потребительского кооператива или их паевым взносам, если иное не предусмотрено уставом потребительского кооператива);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доступности информации о деятельности потребительского общества для всех пайщиков;</w:t>
      </w:r>
      <w:r w:rsidR="00DD224D" w:rsidRPr="009549F8">
        <w:rPr>
          <w:rFonts w:ascii="Times New Roman" w:hAnsi="Times New Roman"/>
          <w:sz w:val="28"/>
          <w:szCs w:val="28"/>
        </w:rPr>
        <w:t xml:space="preserve"> и др.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Наименование потребительского кооператива должно содержать указание на основную цель его деятельности, а также или слово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кооператив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, или слова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потребительский союз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либо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потребительское общество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Следует указать на одну особенность правового положения потребительского кооператива как некоммерческой организации.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Участники потребительских кооперативов имеют обязательственные права по отношению к создаваемым организациям, в то время, как учредители (участники) других видов некоммерческих организаций в отношении создаваемых юридических лиц имущественных прав не имеют.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51E2" w:rsidRPr="009549F8" w:rsidRDefault="0078350F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2.2</w:t>
      </w:r>
      <w:r w:rsidR="00E751E2" w:rsidRPr="009549F8">
        <w:rPr>
          <w:rFonts w:ascii="Times New Roman" w:hAnsi="Times New Roman"/>
          <w:sz w:val="28"/>
          <w:szCs w:val="28"/>
        </w:rPr>
        <w:t xml:space="preserve"> Общественные организации (объединения)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 Общественные объединения вправе создаваться в следующих организационно-правовых формах: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>Общественная организация</w:t>
      </w:r>
      <w:r w:rsidRPr="009549F8">
        <w:rPr>
          <w:rFonts w:ascii="Times New Roman" w:hAnsi="Times New Roman"/>
          <w:sz w:val="28"/>
          <w:szCs w:val="28"/>
        </w:rPr>
        <w:t xml:space="preserve"> – основывается на членстве и создается на базе совместной деятельности для защиты общих интересов и достижения уставных целей объединившихся граждан.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 xml:space="preserve">Общественное движение </w:t>
      </w:r>
      <w:r w:rsidRPr="009549F8">
        <w:rPr>
          <w:rFonts w:ascii="Times New Roman" w:hAnsi="Times New Roman"/>
          <w:sz w:val="28"/>
          <w:szCs w:val="28"/>
        </w:rPr>
        <w:t>– состоит из участников и не имеет членства массового общественного объединения, преследующего социальные, политические и иные общественно полезные цели, поддерживаемые ее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участниками.</w:t>
      </w:r>
    </w:p>
    <w:p w:rsidR="009549F8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 xml:space="preserve">Общественный фонд </w:t>
      </w:r>
      <w:r w:rsidRPr="009549F8">
        <w:rPr>
          <w:rFonts w:ascii="Times New Roman" w:hAnsi="Times New Roman"/>
          <w:sz w:val="28"/>
          <w:szCs w:val="28"/>
        </w:rPr>
        <w:t>– представляет собой не имеющее членства общественное объединение, цель которого заключается в формировании имущества на основе добровольных взносов, иных не запрещенных законом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поступлений и в использовании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данного имущества на общественно полезные цели.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Создание, деятельность, реорганизация и (или) ликвидация иных видов фондов (частных, корпоративных, государственных, общественно-государственных и др.) могут регулироваться соответствующим законом о фондах .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 xml:space="preserve">Общественное учреждение </w:t>
      </w:r>
      <w:r w:rsidRPr="009549F8">
        <w:rPr>
          <w:rFonts w:ascii="Times New Roman" w:hAnsi="Times New Roman"/>
          <w:sz w:val="28"/>
          <w:szCs w:val="28"/>
        </w:rPr>
        <w:t>– не имеет членства и ставит своей целью оказание конкретного вида услуг, отвечающих интересам участников и соответствующих уставным целям.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 xml:space="preserve">Орган общественной самодеятельности </w:t>
      </w:r>
      <w:r w:rsidRPr="009549F8">
        <w:rPr>
          <w:rFonts w:ascii="Times New Roman" w:hAnsi="Times New Roman"/>
          <w:sz w:val="28"/>
          <w:szCs w:val="28"/>
        </w:rPr>
        <w:t>– представляет собой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соответствующих программ того или иного органа по месту его создания.</w:t>
      </w:r>
    </w:p>
    <w:p w:rsidR="009549F8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Организационно-правовыми формами политических объединений являются общественная организация (для политической организации, в том числе политической партии) и общественное движение (для политического движения).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При этом </w:t>
      </w:r>
      <w:r w:rsidRPr="009549F8">
        <w:rPr>
          <w:rFonts w:ascii="Times New Roman" w:hAnsi="Times New Roman"/>
          <w:iCs/>
          <w:sz w:val="28"/>
          <w:szCs w:val="28"/>
        </w:rPr>
        <w:t>политическим общественным</w:t>
      </w:r>
      <w:r w:rsidR="009549F8" w:rsidRPr="009549F8">
        <w:rPr>
          <w:rFonts w:ascii="Times New Roman" w:hAnsi="Times New Roman"/>
          <w:iCs/>
          <w:sz w:val="28"/>
          <w:szCs w:val="28"/>
        </w:rPr>
        <w:t xml:space="preserve"> </w:t>
      </w:r>
      <w:r w:rsidRPr="009549F8">
        <w:rPr>
          <w:rFonts w:ascii="Times New Roman" w:hAnsi="Times New Roman"/>
          <w:iCs/>
          <w:sz w:val="28"/>
          <w:szCs w:val="28"/>
        </w:rPr>
        <w:t xml:space="preserve">объединением </w:t>
      </w:r>
      <w:r w:rsidRPr="009549F8">
        <w:rPr>
          <w:rFonts w:ascii="Times New Roman" w:hAnsi="Times New Roman"/>
          <w:sz w:val="28"/>
          <w:szCs w:val="28"/>
        </w:rPr>
        <w:t>является объединение, в уставе которого в числе основных целей должны быть закреплены участие в политической жизни общества путам влияния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на формирование политической воли граждан, участие в выборах в органы государственной власти и местного самоуправления посредством выдвижения кандидатов и организации их предвыборной агитации, участие в организации и деятельности указанных органов.</w:t>
      </w:r>
    </w:p>
    <w:p w:rsidR="00AA3251" w:rsidRPr="009549F8" w:rsidRDefault="00AA3251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Участники (члены) общественных организаций (объединений) не сохраняют прав на переданное ими </w:t>
      </w:r>
      <w:r w:rsidR="006668ED" w:rsidRPr="009549F8">
        <w:rPr>
          <w:rFonts w:ascii="Times New Roman" w:hAnsi="Times New Roman"/>
          <w:sz w:val="28"/>
          <w:szCs w:val="28"/>
        </w:rPr>
        <w:t xml:space="preserve">имущество в собственность </w:t>
      </w:r>
      <w:r w:rsidRPr="009549F8">
        <w:rPr>
          <w:rFonts w:ascii="Times New Roman" w:hAnsi="Times New Roman"/>
          <w:sz w:val="28"/>
          <w:szCs w:val="28"/>
        </w:rPr>
        <w:t>этим организациям, в том числе на членские взносы.</w:t>
      </w:r>
    </w:p>
    <w:p w:rsidR="002C3993" w:rsidRPr="009549F8" w:rsidRDefault="002C399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49F8" w:rsidRDefault="0078350F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sz w:val="28"/>
          <w:szCs w:val="28"/>
        </w:rPr>
        <w:t>2.3</w:t>
      </w:r>
      <w:r w:rsidR="006668ED" w:rsidRPr="009549F8">
        <w:rPr>
          <w:rFonts w:ascii="Times New Roman" w:hAnsi="Times New Roman"/>
          <w:bCs/>
          <w:sz w:val="28"/>
          <w:szCs w:val="28"/>
        </w:rPr>
        <w:t xml:space="preserve"> </w:t>
      </w:r>
      <w:r w:rsidR="00587F02" w:rsidRPr="009549F8">
        <w:rPr>
          <w:rFonts w:ascii="Times New Roman" w:hAnsi="Times New Roman"/>
          <w:bCs/>
          <w:sz w:val="28"/>
          <w:szCs w:val="28"/>
        </w:rPr>
        <w:t>Религи</w:t>
      </w:r>
      <w:r w:rsidR="009549F8">
        <w:rPr>
          <w:rFonts w:ascii="Times New Roman" w:hAnsi="Times New Roman"/>
          <w:bCs/>
          <w:sz w:val="28"/>
          <w:szCs w:val="28"/>
        </w:rPr>
        <w:t>озная организация (объединение)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Федеральное Собрание РФ, основываясь на том, что Российская Федерация является светским государством, а также подтверждая право каждого на свободу совести и свободу вероисповедания, приняло 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свободе совести и религиозных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, который признал </w:t>
      </w:r>
      <w:r w:rsidR="006668ED" w:rsidRPr="009549F8">
        <w:rPr>
          <w:rFonts w:ascii="Times New Roman" w:hAnsi="Times New Roman"/>
          <w:sz w:val="28"/>
          <w:szCs w:val="28"/>
        </w:rPr>
        <w:t xml:space="preserve">Закон РСФСР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6668ED" w:rsidRPr="009549F8">
        <w:rPr>
          <w:rFonts w:ascii="Times New Roman" w:hAnsi="Times New Roman"/>
          <w:sz w:val="28"/>
          <w:szCs w:val="28"/>
        </w:rPr>
        <w:t>О свободе вероисповеданий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6668ED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утратившим силу</w:t>
      </w:r>
      <w:r w:rsidR="006668ED" w:rsidRPr="009549F8">
        <w:rPr>
          <w:rFonts w:ascii="Times New Roman" w:hAnsi="Times New Roman"/>
          <w:sz w:val="28"/>
          <w:szCs w:val="28"/>
        </w:rPr>
        <w:t>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соответствии с Законом религиозным объединением в РФ признаются добровольные объединения граждан, и иных лиц, постоянно проживающих на территории РФ, образованное в целях совместного исповедания и распространения веры и обладающее соответствующими этой цели признаками: вероисповедание; совершение богослужений, других религиозных обрядов и церемоний; обучение религии и религиозное воспитание своих последователей 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Религиозные объединения создаются 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форме </w:t>
      </w:r>
      <w:r w:rsidRPr="009549F8">
        <w:rPr>
          <w:rFonts w:ascii="Times New Roman" w:hAnsi="Times New Roman"/>
          <w:iCs/>
          <w:sz w:val="28"/>
          <w:szCs w:val="28"/>
        </w:rPr>
        <w:t xml:space="preserve">религиозных групп </w:t>
      </w:r>
      <w:r w:rsidRPr="009549F8">
        <w:rPr>
          <w:rFonts w:ascii="Times New Roman" w:hAnsi="Times New Roman"/>
          <w:sz w:val="28"/>
          <w:szCs w:val="28"/>
        </w:rPr>
        <w:t xml:space="preserve">и </w:t>
      </w:r>
      <w:r w:rsidRPr="009549F8">
        <w:rPr>
          <w:rFonts w:ascii="Times New Roman" w:hAnsi="Times New Roman"/>
          <w:iCs/>
          <w:sz w:val="28"/>
          <w:szCs w:val="28"/>
        </w:rPr>
        <w:t xml:space="preserve">религиозных организаций. </w:t>
      </w:r>
      <w:r w:rsidRPr="009549F8">
        <w:rPr>
          <w:rFonts w:ascii="Times New Roman" w:hAnsi="Times New Roman"/>
          <w:sz w:val="28"/>
          <w:szCs w:val="28"/>
        </w:rPr>
        <w:t xml:space="preserve">При этом запрещается создание религиозных объединений в </w:t>
      </w:r>
      <w:r w:rsidR="006668ED" w:rsidRPr="009549F8">
        <w:rPr>
          <w:rFonts w:ascii="Times New Roman" w:hAnsi="Times New Roman"/>
          <w:sz w:val="28"/>
          <w:szCs w:val="28"/>
        </w:rPr>
        <w:t xml:space="preserve">органах государственной власти и </w:t>
      </w:r>
      <w:r w:rsidRPr="009549F8">
        <w:rPr>
          <w:rFonts w:ascii="Times New Roman" w:hAnsi="Times New Roman"/>
          <w:sz w:val="28"/>
          <w:szCs w:val="28"/>
        </w:rPr>
        <w:t>других государственных органах,</w:t>
      </w:r>
      <w:r w:rsidR="006668ED" w:rsidRPr="009549F8">
        <w:rPr>
          <w:rFonts w:ascii="Times New Roman" w:hAnsi="Times New Roman"/>
          <w:sz w:val="28"/>
          <w:szCs w:val="28"/>
        </w:rPr>
        <w:t xml:space="preserve"> в</w:t>
      </w:r>
      <w:r w:rsidRPr="009549F8">
        <w:rPr>
          <w:rFonts w:ascii="Times New Roman" w:hAnsi="Times New Roman"/>
          <w:sz w:val="28"/>
          <w:szCs w:val="28"/>
        </w:rPr>
        <w:t xml:space="preserve"> государственных учреждениях и органах местного самоуправления, воинских частях, государственных и муниципальных организациях. Законом запрещаются создание религиозных объединений, цели и действия которых противоречат закону.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Религиозной группой по Закону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</w:t>
      </w:r>
      <w:r w:rsidR="00C422F8" w:rsidRPr="009549F8">
        <w:rPr>
          <w:rFonts w:ascii="Times New Roman" w:hAnsi="Times New Roman"/>
          <w:sz w:val="28"/>
          <w:szCs w:val="28"/>
        </w:rPr>
        <w:t>В отличие от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религиозной группой </w:t>
      </w:r>
      <w:r w:rsidRPr="009549F8">
        <w:rPr>
          <w:rFonts w:ascii="Times New Roman" w:hAnsi="Times New Roman"/>
          <w:iCs/>
          <w:sz w:val="28"/>
          <w:szCs w:val="28"/>
        </w:rPr>
        <w:t>религиозная организация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6668ED" w:rsidRPr="009549F8">
        <w:rPr>
          <w:rFonts w:ascii="Times New Roman" w:hAnsi="Times New Roman"/>
          <w:sz w:val="28"/>
          <w:szCs w:val="28"/>
        </w:rPr>
        <w:t xml:space="preserve">это </w:t>
      </w:r>
      <w:r w:rsidRPr="009549F8">
        <w:rPr>
          <w:rFonts w:ascii="Times New Roman" w:hAnsi="Times New Roman"/>
          <w:sz w:val="28"/>
          <w:szCs w:val="28"/>
        </w:rPr>
        <w:t>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</w:t>
      </w:r>
      <w:r w:rsidR="00C422F8" w:rsidRPr="009549F8">
        <w:rPr>
          <w:rFonts w:ascii="Times New Roman" w:hAnsi="Times New Roman"/>
          <w:sz w:val="28"/>
          <w:szCs w:val="28"/>
        </w:rPr>
        <w:t>, которая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в установленном За</w:t>
      </w:r>
      <w:r w:rsidR="00C422F8" w:rsidRPr="009549F8">
        <w:rPr>
          <w:rFonts w:ascii="Times New Roman" w:hAnsi="Times New Roman"/>
          <w:sz w:val="28"/>
          <w:szCs w:val="28"/>
        </w:rPr>
        <w:t>коном порядке зарегистрирована</w:t>
      </w:r>
      <w:r w:rsidRPr="009549F8">
        <w:rPr>
          <w:rFonts w:ascii="Times New Roman" w:hAnsi="Times New Roman"/>
          <w:sz w:val="28"/>
          <w:szCs w:val="28"/>
        </w:rPr>
        <w:t xml:space="preserve"> в качестве юридического лица. Религиозные организации </w:t>
      </w:r>
      <w:r w:rsidR="00C422F8" w:rsidRPr="009549F8">
        <w:rPr>
          <w:rFonts w:ascii="Times New Roman" w:hAnsi="Times New Roman"/>
          <w:sz w:val="28"/>
          <w:szCs w:val="28"/>
        </w:rPr>
        <w:t xml:space="preserve">подразделяются на местные и централизованные </w:t>
      </w:r>
      <w:r w:rsidRPr="009549F8">
        <w:rPr>
          <w:rFonts w:ascii="Times New Roman" w:hAnsi="Times New Roman"/>
          <w:sz w:val="28"/>
          <w:szCs w:val="28"/>
        </w:rPr>
        <w:t>в зависимости от территориальной сферы своей деятельности.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Местной религиозной организацией признается религиозная организация, состоящая не менее чем из десяти участников, достигших восемнадцати лет и постоянно проживающих в одной местности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C422F8" w:rsidRPr="009549F8">
        <w:rPr>
          <w:rFonts w:ascii="Times New Roman" w:hAnsi="Times New Roman"/>
          <w:sz w:val="28"/>
          <w:szCs w:val="28"/>
        </w:rPr>
        <w:t xml:space="preserve">- </w:t>
      </w:r>
      <w:r w:rsidRPr="009549F8">
        <w:rPr>
          <w:rFonts w:ascii="Times New Roman" w:hAnsi="Times New Roman"/>
          <w:sz w:val="28"/>
          <w:szCs w:val="28"/>
        </w:rPr>
        <w:t>в одном городском или сельском поселении.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Централизованной религиозной организацией признается религиозная организация, состоящая в соответствии со своим уставом не менее чем из трех местных религиозных организаций.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9549F8" w:rsidRDefault="009549F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587F02" w:rsidRDefault="00C422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9549F8">
        <w:rPr>
          <w:rFonts w:ascii="Times New Roman" w:hAnsi="Times New Roman"/>
          <w:bCs/>
          <w:iCs/>
          <w:sz w:val="28"/>
          <w:szCs w:val="28"/>
        </w:rPr>
        <w:t>2.</w:t>
      </w:r>
      <w:r w:rsidR="0078350F" w:rsidRPr="009549F8">
        <w:rPr>
          <w:rFonts w:ascii="Times New Roman" w:hAnsi="Times New Roman"/>
          <w:bCs/>
          <w:iCs/>
          <w:sz w:val="28"/>
          <w:szCs w:val="28"/>
        </w:rPr>
        <w:t>4</w:t>
      </w:r>
      <w:r w:rsidRPr="009549F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549F8">
        <w:rPr>
          <w:rFonts w:ascii="Times New Roman" w:hAnsi="Times New Roman"/>
          <w:bCs/>
          <w:iCs/>
          <w:sz w:val="28"/>
          <w:szCs w:val="28"/>
        </w:rPr>
        <w:t>Фонды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соответствии с действующим законодательством фондом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 полезные цели.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зависимости от целей деятельности возможно создание фондов различных видов, имеющих особенности в правовом статусе. В частности, фонд может рассматриваться как одна из организационно-правовых форм общественных объединений и действовать в соответствии с Законом Об общественных объединениях. Допускается учреждение фондов в качестве благотворительных организаций, действующих в соответствии с Законом о благотворительной деятельности. Кроме того правовой статус отдельных фондов может определяться и подзаконными актами.</w:t>
      </w:r>
    </w:p>
    <w:p w:rsidR="001D6840" w:rsidRPr="009549F8" w:rsidRDefault="001D684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Имущество, переданное фонду его учредителями (учредителем), является собственностью фонда. Учредители не отвечают по обязательствам созданного ими фонда, а фонд не отвечает по обязательствам своих учредителей. Фонд использует имущество для целей, определенных в его уставе. Фонд вправе заниматься предпринимательской деятельностью, необходимой для достижения общественно полезных целей, ради которых создан фонд, и соответствующей этим целям. Для осуществления предпринимательской деятельности фонды вправе создавать хозяйственные общества или участвовать в них.</w:t>
      </w:r>
    </w:p>
    <w:p w:rsidR="001D6840" w:rsidRPr="009549F8" w:rsidRDefault="001D684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Порядок управления фондом и порядок формирования его органов определяются его уставом, утверждаемым учредителями. Фонды являются юридическими лицами со специальной правоспособностью, которая фиксируется в уставе фонда. Эта правоспособность имеет некоммерческий характер и формируется с учетом целей фондов. Участие фондов в ведении предпринимательской деятельности ограничено как уставными целями, так и ее формами. Фонды могут создавать только хозяйственные общества, т.е. такие образования, которые предполагают ограниченную ответственность фонда по обязательствам создаваемых организаций. Фонды не могут участвовать в создании хозяйственных товариществ.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587F02" w:rsidRPr="009549F8" w:rsidRDefault="0078350F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bCs/>
          <w:iCs/>
          <w:sz w:val="28"/>
          <w:szCs w:val="28"/>
        </w:rPr>
        <w:t xml:space="preserve">2.5 </w:t>
      </w:r>
      <w:r w:rsidR="00587F02" w:rsidRPr="009549F8">
        <w:rPr>
          <w:rFonts w:ascii="Times New Roman" w:hAnsi="Times New Roman"/>
          <w:bCs/>
          <w:iCs/>
          <w:sz w:val="28"/>
          <w:szCs w:val="28"/>
        </w:rPr>
        <w:t>Объединения юриди</w:t>
      </w:r>
      <w:r w:rsidR="009549F8">
        <w:rPr>
          <w:rFonts w:ascii="Times New Roman" w:hAnsi="Times New Roman"/>
          <w:bCs/>
          <w:iCs/>
          <w:sz w:val="28"/>
          <w:szCs w:val="28"/>
        </w:rPr>
        <w:t>ческих лиц (ассоциации и союзы)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На основании действующего законодательства коммерческим организациям дано право в целях координации их предпринимательской деятельности, а также представления и защиты общих имущественных интересов могут по договору между собой создавать объединения в форме ассоциаций или союзов, являющихся некоммерческими организациями.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Гражданский Кодекс РФ подтвердил многие законы, действовавшие до его принятия, согласно которым коммерческие предприятия могли образовывать ассоциации и союзы без целей получения и распределения прибыли. Например, законодательство о предпринимательстве, о банках, о биржах, о страховом деле, о торгово-промышленных палатах и др</w:t>
      </w:r>
      <w:r w:rsidR="0078350F" w:rsidRPr="009549F8">
        <w:rPr>
          <w:rFonts w:ascii="Times New Roman" w:hAnsi="Times New Roman"/>
          <w:sz w:val="28"/>
          <w:szCs w:val="28"/>
        </w:rPr>
        <w:t>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ассоциации и союзы могут объединяться также и некоммерческие организации. По закону об общественных объединениях эти объединения могут образовывать свои союзы. Например, Правительством РФ было принято предложение о создании Агропромышленного союза России - некоммерческой организации, объединяющей на добровольной основе товаропроизводителей всех организационно-правовых форм, занятых в сфере агропромышленного производства.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2.6 Учреждения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Учреждением признается некоммерческая организация, созданная собственником для осуществления управленческих, социально - культурных или иных функций некоммерческого характера и финансируемая полностью или частично этим собственником.</w:t>
      </w: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Учреждение является единственной некоммерческой организацией, которая не является собственником находящегося у нее имущества. Собственник передает ему имущество лишь в управление. Создать учреждение может любой собственник: Российская Федерация, субъекты Российской Федерации, муниципальные образования, юридические лица и граждане.</w:t>
      </w:r>
    </w:p>
    <w:p w:rsidR="009549F8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зависимости от целей деятельности различаются: управленческие организации; учреждения просвещения; учреждения культуры (музеи, картинные галереи); медицинские учреждения; научные учреждения; правоохранительные органы (суды, прокуратуры, арбитражные суды); учреждения в системе внутренних дел и т.п.</w:t>
      </w: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Учреждения действуют на основании утвержденного собственником и зарегистрированного устава или положения, в котором определены его задачи и цели деятельности. Собственник-учредитель назначает руководителя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учреждения в качестве единоличного исполнительного органа, также могут создаваться коллегиальные исполнительные органы (ученые советы).</w:t>
      </w: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Учреждения обычно финансируются собственником по смете, в которой строго фиксируются направления расходования и размер выделяемых ему собственных сумм. Пока существует учреждение, собственник ограничен в возможностях распоряжаться его имуществом: он вправе изъять лишнее, неиспользуемое либо используемое не по назначению имущество и распорядиться им по своему усмотрению.</w:t>
      </w: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рамках специальной правоспособности учреждения могут осуществлять некоторую деятельность, приносящую доходы. Как правило, речь идет о возмездном предоставлении услуг, связанных с основной (уставной) деятельностью учреждения.</w:t>
      </w:r>
    </w:p>
    <w:p w:rsidR="003A18C0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настоящее время существует ряд законов и иных нормативных актов, определяющих особенности правового положения отдельных видов государственных и иных учреждений. Так, некоторые общие положения об образовательных учреждениях содержатся в Законе РФ "Об образовании", а вопросы хозяйственной деятельности учреждений культуры - в Положении об основах хозяйственной деятельности и финансировании организаций культуры и искусства, утвержденном Постановлением Правительства РФ от 26 июня 1995 года.</w:t>
      </w:r>
    </w:p>
    <w:p w:rsidR="002C3993" w:rsidRPr="009549F8" w:rsidRDefault="002C399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87F02" w:rsidRPr="009549F8" w:rsidRDefault="003A18C0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9549F8">
        <w:rPr>
          <w:rFonts w:ascii="Times New Roman" w:hAnsi="Times New Roman"/>
          <w:iCs/>
          <w:sz w:val="28"/>
          <w:szCs w:val="28"/>
        </w:rPr>
        <w:t>2.7</w:t>
      </w:r>
      <w:r w:rsidR="0078350F" w:rsidRPr="009549F8">
        <w:rPr>
          <w:rFonts w:ascii="Times New Roman" w:hAnsi="Times New Roman"/>
          <w:iCs/>
          <w:sz w:val="28"/>
          <w:szCs w:val="28"/>
        </w:rPr>
        <w:t xml:space="preserve"> </w:t>
      </w:r>
      <w:r w:rsidR="009549F8">
        <w:rPr>
          <w:rFonts w:ascii="Times New Roman" w:hAnsi="Times New Roman"/>
          <w:iCs/>
          <w:sz w:val="28"/>
          <w:szCs w:val="28"/>
        </w:rPr>
        <w:t>Иные некоммерческие организации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>Товарищество собственников жилья.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 xml:space="preserve">На основании Федерального закона </w:t>
      </w:r>
      <w:r w:rsidR="009549F8" w:rsidRPr="009549F8">
        <w:rPr>
          <w:rFonts w:ascii="Times New Roman" w:hAnsi="Times New Roman"/>
          <w:bCs/>
          <w:sz w:val="28"/>
          <w:szCs w:val="28"/>
        </w:rPr>
        <w:t>"</w:t>
      </w:r>
      <w:r w:rsidRPr="009549F8">
        <w:rPr>
          <w:rFonts w:ascii="Times New Roman" w:hAnsi="Times New Roman"/>
          <w:bCs/>
          <w:sz w:val="28"/>
          <w:szCs w:val="28"/>
        </w:rPr>
        <w:t>О товариществах собственников жилья</w:t>
      </w:r>
      <w:r w:rsidR="009549F8" w:rsidRPr="009549F8">
        <w:rPr>
          <w:rFonts w:ascii="Times New Roman" w:hAnsi="Times New Roman"/>
          <w:bCs/>
          <w:sz w:val="28"/>
          <w:szCs w:val="28"/>
        </w:rPr>
        <w:t>"</w:t>
      </w:r>
      <w:r w:rsidRPr="009549F8">
        <w:rPr>
          <w:rFonts w:ascii="Times New Roman" w:hAnsi="Times New Roman"/>
          <w:bCs/>
          <w:sz w:val="28"/>
          <w:szCs w:val="28"/>
        </w:rPr>
        <w:t xml:space="preserve"> от 15.06.96г. товариществом собственников жилья является некоммерческая организация, форма объединения домовладельцев для совместного управления и обеспечения эксплуатации комплекса недвижимого имущества в кондоминиуме, владения и, пользования и распоряжения общим имуществом.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>Нотариальные палаты. Федеральные нотариальные палаты.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Принятые 11 февраля 1993г. Основы законодательства о нотариате (далее – Основы)</w:t>
      </w:r>
      <w:r w:rsidR="009549F8" w:rsidRPr="009549F8">
        <w:rPr>
          <w:rFonts w:ascii="Times New Roman" w:hAnsi="Times New Roman"/>
          <w:bCs/>
          <w:sz w:val="28"/>
          <w:szCs w:val="28"/>
        </w:rPr>
        <w:t xml:space="preserve"> </w:t>
      </w:r>
      <w:r w:rsidRPr="009549F8">
        <w:rPr>
          <w:rFonts w:ascii="Times New Roman" w:hAnsi="Times New Roman"/>
          <w:bCs/>
          <w:sz w:val="28"/>
          <w:szCs w:val="28"/>
        </w:rPr>
        <w:t xml:space="preserve">изменили организационную основу построения нотариальной деятельности </w:t>
      </w:r>
      <w:r w:rsidR="000A71B1" w:rsidRPr="009549F8">
        <w:rPr>
          <w:rFonts w:ascii="Times New Roman" w:hAnsi="Times New Roman"/>
          <w:bCs/>
          <w:sz w:val="28"/>
          <w:szCs w:val="28"/>
        </w:rPr>
        <w:t>в</w:t>
      </w:r>
      <w:r w:rsidRPr="009549F8">
        <w:rPr>
          <w:rFonts w:ascii="Times New Roman" w:hAnsi="Times New Roman"/>
          <w:bCs/>
          <w:sz w:val="28"/>
          <w:szCs w:val="28"/>
        </w:rPr>
        <w:t xml:space="preserve"> России. Законодательством четко определен и регламентирован порядок построения свободного нотариата в России. В частности, нормы закона предусматривают, что нотариальные действия</w:t>
      </w:r>
      <w:r w:rsidR="009549F8" w:rsidRPr="009549F8">
        <w:rPr>
          <w:rFonts w:ascii="Times New Roman" w:hAnsi="Times New Roman"/>
          <w:bCs/>
          <w:sz w:val="28"/>
          <w:szCs w:val="28"/>
        </w:rPr>
        <w:t xml:space="preserve"> </w:t>
      </w:r>
      <w:r w:rsidRPr="009549F8">
        <w:rPr>
          <w:rFonts w:ascii="Times New Roman" w:hAnsi="Times New Roman"/>
          <w:bCs/>
          <w:sz w:val="28"/>
          <w:szCs w:val="28"/>
        </w:rPr>
        <w:t>от имени Российской Федерации совершают нотариусы, работающие в государственной нотариальной конторе или занимающиеся частной практикой, реестр которых ведет Министерство Юстиции РФ.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Некоммерческой организацией, представляющей собой профессиональное объединение, основанное на обязательном членстве нотариусов, занимающихся частной практикой, является нотариальная палата. В судебной практике зачастую поднимаются вопросы по делу о проверке конституционности отдельных положений статей Основ законодательства РФ о нотариате. Так возник вопрос об обязательности членства в нотариальной палате нотариусов, занимающихся частной практикой, как условии их профессиональной деятельности, связанной с осуществлением публичных функций.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Другой некоммерческой организацией</w:t>
      </w:r>
      <w:r w:rsidR="005F3FB0" w:rsidRPr="009549F8">
        <w:rPr>
          <w:rFonts w:ascii="Times New Roman" w:hAnsi="Times New Roman"/>
          <w:bCs/>
          <w:sz w:val="28"/>
          <w:szCs w:val="28"/>
        </w:rPr>
        <w:t xml:space="preserve"> является Федеральная нотариальная палата, представляющая</w:t>
      </w:r>
      <w:r w:rsidRPr="009549F8">
        <w:rPr>
          <w:rFonts w:ascii="Times New Roman" w:hAnsi="Times New Roman"/>
          <w:bCs/>
          <w:sz w:val="28"/>
          <w:szCs w:val="28"/>
        </w:rPr>
        <w:t xml:space="preserve"> собой профессиональное объединение нотариальны</w:t>
      </w:r>
      <w:r w:rsidR="005F3FB0" w:rsidRPr="009549F8">
        <w:rPr>
          <w:rFonts w:ascii="Times New Roman" w:hAnsi="Times New Roman"/>
          <w:bCs/>
          <w:sz w:val="28"/>
          <w:szCs w:val="28"/>
        </w:rPr>
        <w:t>х палат республик в составе РФ</w:t>
      </w:r>
      <w:r w:rsidRPr="009549F8">
        <w:rPr>
          <w:rFonts w:ascii="Times New Roman" w:hAnsi="Times New Roman"/>
          <w:bCs/>
          <w:sz w:val="28"/>
          <w:szCs w:val="28"/>
        </w:rPr>
        <w:t>, которая организует свою работу на принципах самоуправления.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>Государственные корпорации.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 xml:space="preserve">В связи с принятыми дополнениями в Федеральный закон </w:t>
      </w:r>
      <w:r w:rsidR="009549F8" w:rsidRPr="009549F8">
        <w:rPr>
          <w:rFonts w:ascii="Times New Roman" w:hAnsi="Times New Roman"/>
          <w:bCs/>
          <w:sz w:val="28"/>
          <w:szCs w:val="28"/>
        </w:rPr>
        <w:t>"</w:t>
      </w:r>
      <w:r w:rsidRPr="009549F8">
        <w:rPr>
          <w:rFonts w:ascii="Times New Roman" w:hAnsi="Times New Roman"/>
          <w:bCs/>
          <w:sz w:val="28"/>
          <w:szCs w:val="28"/>
        </w:rPr>
        <w:t>О некоммерческих организациях</w:t>
      </w:r>
      <w:r w:rsidR="009549F8" w:rsidRPr="009549F8">
        <w:rPr>
          <w:rFonts w:ascii="Times New Roman" w:hAnsi="Times New Roman"/>
          <w:bCs/>
          <w:sz w:val="28"/>
          <w:szCs w:val="28"/>
        </w:rPr>
        <w:t>"</w:t>
      </w:r>
      <w:r w:rsidRPr="009549F8">
        <w:rPr>
          <w:rFonts w:ascii="Times New Roman" w:hAnsi="Times New Roman"/>
          <w:bCs/>
          <w:sz w:val="28"/>
          <w:szCs w:val="28"/>
        </w:rPr>
        <w:t xml:space="preserve"> законодатель признает не имеющую членства некоммерческую организацию, учрежденную Российской Федерацией на основе имущественного взноса, которая получила статус государственной корпорации.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>Страховщики.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По действующему законодательству</w:t>
      </w:r>
      <w:r w:rsidR="009549F8" w:rsidRPr="009549F8">
        <w:rPr>
          <w:rFonts w:ascii="Times New Roman" w:hAnsi="Times New Roman"/>
          <w:bCs/>
          <w:sz w:val="28"/>
          <w:szCs w:val="28"/>
        </w:rPr>
        <w:t xml:space="preserve"> </w:t>
      </w:r>
      <w:r w:rsidRPr="009549F8">
        <w:rPr>
          <w:rFonts w:ascii="Times New Roman" w:hAnsi="Times New Roman"/>
          <w:bCs/>
          <w:sz w:val="28"/>
          <w:szCs w:val="28"/>
        </w:rPr>
        <w:t xml:space="preserve">на территории РФ </w:t>
      </w:r>
      <w:r w:rsidR="005F3FB0" w:rsidRPr="009549F8">
        <w:rPr>
          <w:rFonts w:ascii="Times New Roman" w:hAnsi="Times New Roman"/>
          <w:bCs/>
          <w:sz w:val="28"/>
          <w:szCs w:val="28"/>
        </w:rPr>
        <w:t>к</w:t>
      </w:r>
      <w:r w:rsidRPr="009549F8">
        <w:rPr>
          <w:rFonts w:ascii="Times New Roman" w:hAnsi="Times New Roman"/>
          <w:bCs/>
          <w:sz w:val="28"/>
          <w:szCs w:val="28"/>
        </w:rPr>
        <w:t xml:space="preserve"> субъектам обязательного медицинского страхования кроме страхователей, застрахованных лиц и других субъектов, относятся и страховщики, которые представляют собой некоммерческие организации,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случаев.</w:t>
      </w:r>
    </w:p>
    <w:p w:rsidR="009549F8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iCs/>
          <w:sz w:val="28"/>
          <w:szCs w:val="28"/>
        </w:rPr>
        <w:t>Автономная некоммерческая организация.</w:t>
      </w:r>
    </w:p>
    <w:p w:rsidR="00587F02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Автономной некоммерческой организацией признается не имеющая членства некоммерческая организация, учрежденная гражданами и (или)</w:t>
      </w:r>
      <w:r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bCs/>
          <w:sz w:val="28"/>
          <w:szCs w:val="28"/>
        </w:rPr>
        <w:t>юридическими лицами на основе добровольных имущественных взносов в целях предоставления услуг в области образования, здравоохранения, культуры, науки, права, физической культуры и спорта и иных услуг.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</w:p>
    <w:p w:rsidR="005D1FD9" w:rsidRPr="009549F8" w:rsidRDefault="00587F02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9F8">
        <w:rPr>
          <w:rFonts w:ascii="Times New Roman" w:hAnsi="Times New Roman"/>
          <w:sz w:val="28"/>
          <w:szCs w:val="28"/>
        </w:rPr>
        <w:t>Организационно-правовые формы некоммерческих организаций не следует путать с видами таких организаций, определяемыми общностью стоящих перед соответствующим видом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организаций задач, целей и других признаков. Например, благотворительные организации могут создаваться в </w:t>
      </w:r>
      <w:r w:rsidR="00650919" w:rsidRPr="009549F8">
        <w:rPr>
          <w:rFonts w:ascii="Times New Roman" w:hAnsi="Times New Roman"/>
          <w:sz w:val="28"/>
          <w:szCs w:val="28"/>
        </w:rPr>
        <w:t>формах общественных организаций, ф</w:t>
      </w:r>
      <w:r w:rsidRPr="009549F8">
        <w:rPr>
          <w:rFonts w:ascii="Times New Roman" w:hAnsi="Times New Roman"/>
          <w:sz w:val="28"/>
          <w:szCs w:val="28"/>
        </w:rPr>
        <w:t>ондов, учреждений и в иных формах, предусмотренных федеральными законами для благотворительных организаций. Организации культуры могут действовать в формах учреждений, фондов, ассоциаций, союзов и т</w:t>
      </w:r>
      <w:r w:rsidR="00650919" w:rsidRPr="009549F8">
        <w:rPr>
          <w:rFonts w:ascii="Times New Roman" w:hAnsi="Times New Roman"/>
          <w:sz w:val="28"/>
          <w:szCs w:val="28"/>
        </w:rPr>
        <w:t>.</w:t>
      </w:r>
      <w:r w:rsidRPr="009549F8">
        <w:rPr>
          <w:rFonts w:ascii="Times New Roman" w:hAnsi="Times New Roman"/>
          <w:sz w:val="28"/>
          <w:szCs w:val="28"/>
        </w:rPr>
        <w:t>д.</w:t>
      </w:r>
      <w:r w:rsidR="00650919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Следует, однако, констатировать, что далеко не всегда нормы действующего сегодня законодательства о некоммерческих организациях позволяют четко разграничивать организационно-правовые формы и виды некоммерческих организаций. Поэтому в каждом конкретном случае при отсутствии однозначного законодательного решения по этому поводу необходим сравнительный анализ подлежащих применению норм.</w:t>
      </w:r>
    </w:p>
    <w:p w:rsidR="002C3993" w:rsidRPr="009549F8" w:rsidRDefault="002C399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49F8" w:rsidRDefault="009549F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D1FD9" w:rsidRPr="009549F8" w:rsidRDefault="004C4D0F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3</w:t>
      </w:r>
      <w:r w:rsidR="009549F8" w:rsidRPr="009549F8">
        <w:rPr>
          <w:rFonts w:ascii="Times New Roman" w:hAnsi="Times New Roman"/>
          <w:bCs/>
          <w:sz w:val="28"/>
          <w:szCs w:val="28"/>
        </w:rPr>
        <w:t>.</w:t>
      </w:r>
      <w:r w:rsidRPr="009549F8">
        <w:rPr>
          <w:rFonts w:ascii="Times New Roman" w:hAnsi="Times New Roman"/>
          <w:bCs/>
          <w:sz w:val="28"/>
          <w:szCs w:val="28"/>
        </w:rPr>
        <w:t xml:space="preserve"> </w:t>
      </w:r>
      <w:r w:rsidR="005D1FD9" w:rsidRPr="009549F8">
        <w:rPr>
          <w:rFonts w:ascii="Times New Roman" w:hAnsi="Times New Roman"/>
          <w:bCs/>
          <w:sz w:val="28"/>
          <w:szCs w:val="28"/>
        </w:rPr>
        <w:t>С</w:t>
      </w:r>
      <w:r w:rsidRPr="009549F8">
        <w:rPr>
          <w:rFonts w:ascii="Times New Roman" w:hAnsi="Times New Roman"/>
          <w:bCs/>
          <w:sz w:val="28"/>
          <w:szCs w:val="28"/>
        </w:rPr>
        <w:t>оздание, реорганизация и ликвид</w:t>
      </w:r>
      <w:r w:rsidR="009549F8">
        <w:rPr>
          <w:rFonts w:ascii="Times New Roman" w:hAnsi="Times New Roman"/>
          <w:bCs/>
          <w:sz w:val="28"/>
          <w:szCs w:val="28"/>
        </w:rPr>
        <w:t>ация некоммерческой организации</w:t>
      </w:r>
    </w:p>
    <w:p w:rsidR="009549F8" w:rsidRP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В соответствии со ст. 13 </w:t>
      </w:r>
      <w:r w:rsidR="00133CBB" w:rsidRPr="009549F8">
        <w:rPr>
          <w:rFonts w:ascii="Times New Roman" w:hAnsi="Times New Roman"/>
          <w:sz w:val="28"/>
          <w:szCs w:val="28"/>
        </w:rPr>
        <w:t xml:space="preserve">федерального </w:t>
      </w:r>
      <w:r w:rsidRPr="009549F8">
        <w:rPr>
          <w:rFonts w:ascii="Times New Roman" w:hAnsi="Times New Roman"/>
          <w:sz w:val="28"/>
          <w:szCs w:val="28"/>
        </w:rPr>
        <w:t xml:space="preserve">закона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выделяются два способа создания некоммерческой организации: учреждение и реорганизация </w:t>
      </w:r>
      <w:r w:rsidR="004C4D0F" w:rsidRPr="009549F8">
        <w:rPr>
          <w:rFonts w:ascii="Times New Roman" w:hAnsi="Times New Roman"/>
          <w:sz w:val="28"/>
          <w:szCs w:val="28"/>
        </w:rPr>
        <w:t xml:space="preserve">уже </w:t>
      </w:r>
      <w:r w:rsidRPr="009549F8">
        <w:rPr>
          <w:rFonts w:ascii="Times New Roman" w:hAnsi="Times New Roman"/>
          <w:sz w:val="28"/>
          <w:szCs w:val="28"/>
        </w:rPr>
        <w:t>существующей некоммерческой организации.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Учреждение некоммерческой организации происходит по решению учредителей (учредителя). Количество учредителей зависит от организационно-правовой формы создаваемой некоммерческой организации и определяется соответствующими законами.</w:t>
      </w:r>
      <w:r w:rsidR="00133CBB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При наличии нескольких учредителей решение об образовании некоммерческой организации должно быть принято единогласно. В соответствии с п. 2 ст. 1 Г</w:t>
      </w:r>
      <w:r w:rsidR="00133CBB" w:rsidRPr="009549F8">
        <w:rPr>
          <w:rFonts w:ascii="Times New Roman" w:hAnsi="Times New Roman"/>
          <w:sz w:val="28"/>
          <w:szCs w:val="28"/>
        </w:rPr>
        <w:t xml:space="preserve">ражданского </w:t>
      </w:r>
      <w:r w:rsidRPr="009549F8">
        <w:rPr>
          <w:rFonts w:ascii="Times New Roman" w:hAnsi="Times New Roman"/>
          <w:sz w:val="28"/>
          <w:szCs w:val="28"/>
        </w:rPr>
        <w:t>К</w:t>
      </w:r>
      <w:r w:rsidR="00133CBB" w:rsidRPr="009549F8">
        <w:rPr>
          <w:rFonts w:ascii="Times New Roman" w:hAnsi="Times New Roman"/>
          <w:sz w:val="28"/>
          <w:szCs w:val="28"/>
        </w:rPr>
        <w:t>одекса</w:t>
      </w:r>
      <w:r w:rsidRPr="009549F8">
        <w:rPr>
          <w:rFonts w:ascii="Times New Roman" w:hAnsi="Times New Roman"/>
          <w:sz w:val="28"/>
          <w:szCs w:val="28"/>
        </w:rPr>
        <w:t xml:space="preserve"> РФ никто не может быть принужден к участию в акте учреждения организации. Учреждение некоммерческой организации возможно </w:t>
      </w:r>
      <w:r w:rsidR="0032228B" w:rsidRPr="009549F8">
        <w:rPr>
          <w:rFonts w:ascii="Times New Roman" w:hAnsi="Times New Roman"/>
          <w:sz w:val="28"/>
          <w:szCs w:val="28"/>
        </w:rPr>
        <w:t xml:space="preserve">только </w:t>
      </w:r>
      <w:r w:rsidRPr="009549F8">
        <w:rPr>
          <w:rFonts w:ascii="Times New Roman" w:hAnsi="Times New Roman"/>
          <w:sz w:val="28"/>
          <w:szCs w:val="28"/>
        </w:rPr>
        <w:t xml:space="preserve">лицами, обладающими гражданской правоспособностью и дееспособностью. </w:t>
      </w:r>
      <w:r w:rsidR="0032228B" w:rsidRPr="009549F8">
        <w:rPr>
          <w:rFonts w:ascii="Times New Roman" w:hAnsi="Times New Roman"/>
          <w:sz w:val="28"/>
          <w:szCs w:val="28"/>
        </w:rPr>
        <w:t>Поэтому</w:t>
      </w:r>
      <w:r w:rsidRPr="009549F8">
        <w:rPr>
          <w:rFonts w:ascii="Times New Roman" w:hAnsi="Times New Roman"/>
          <w:sz w:val="28"/>
          <w:szCs w:val="28"/>
        </w:rPr>
        <w:t xml:space="preserve">, филиалы и представительства юридических лиц не </w:t>
      </w:r>
      <w:r w:rsidR="0032228B" w:rsidRPr="009549F8">
        <w:rPr>
          <w:rFonts w:ascii="Times New Roman" w:hAnsi="Times New Roman"/>
          <w:sz w:val="28"/>
          <w:szCs w:val="28"/>
        </w:rPr>
        <w:t xml:space="preserve">могут </w:t>
      </w:r>
      <w:r w:rsidRPr="009549F8">
        <w:rPr>
          <w:rFonts w:ascii="Times New Roman" w:hAnsi="Times New Roman"/>
          <w:sz w:val="28"/>
          <w:szCs w:val="28"/>
        </w:rPr>
        <w:t>быть учредителями некоммерческих организаций.</w:t>
      </w:r>
    </w:p>
    <w:p w:rsidR="009549F8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некоммерческая организация подлежит государственной регистрации федеральным органом исполнительной власти. При регистрации происходит внесение в единой государственный реестр юридических лиц сведений создании, реорганизации и ликвидации некоммерческих организаций.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Для государственной регистрации некоммерческой организации при ее создании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уполномоченный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орган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или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его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территориальный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орган представляются следующие документы: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заявление, подписанное уполномоченным лицом (заявителем);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учредительные документы некоммерческой организации;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решение о создании некоммерческой организации и об утверждении ее учредительных документов с указанием состава избранных органов;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сведения об учредителях;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документ об уплате государственной пошлины;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сведения об адресе постоянно действующего органа некоммерческой организации, по которому осуществляется связь с некоммерческой организацией;</w:t>
      </w:r>
    </w:p>
    <w:p w:rsidR="009549F8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</w:t>
      </w:r>
      <w:r w:rsidRPr="009549F8">
        <w:rPr>
          <w:rFonts w:ascii="Times New Roman" w:hAnsi="Times New Roman"/>
          <w:sz w:val="28"/>
          <w:szCs w:val="28"/>
        </w:rPr>
        <w:tab/>
      </w:r>
      <w:r w:rsidR="001861C7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документы, подтверждающие правомочие на использование 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наименовании некоммерческой организации личного имени гражданина,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символики, а также полного наименования иного юридического лица как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1861C7" w:rsidRPr="009549F8">
        <w:rPr>
          <w:rFonts w:ascii="Times New Roman" w:hAnsi="Times New Roman"/>
          <w:sz w:val="28"/>
          <w:szCs w:val="28"/>
        </w:rPr>
        <w:t>части собственного наименования;</w:t>
      </w:r>
    </w:p>
    <w:p w:rsidR="001861C7" w:rsidRPr="009549F8" w:rsidRDefault="001861C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 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учредителя - иностранного лица.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Все необходимые для регистрации документы предоставляются в уполномоченный орган не позднее чем через три месяца со дня принятия решения о создании такой организации. В течение четырнадцати рабочих дней после получения документов уполномоченный орган принимает решение о государственной регистрации некоммерческой организации и направляет в регистрирующий орган необходимые документы и сведения. На основании полученных документов регистрирующий орган в срок не более чем пять рабочих дней вносит в единый государственный реестр юридических лиц соответствующую запись и не позднее рабочего дня, следующего за днем внесения записи, сообщает об этом в орган, принявший решение о государственной регистрации некоммерческой организации. Данный орган не позднее трех рабочих дней выдает заявителю свидетельство о государственной регистрации. За государственную регистрацию некоммерческой организации взимается государственная пошлина.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549F8" w:rsidRDefault="009549F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D1FD9" w:rsidRPr="009549F8" w:rsidRDefault="0082265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bCs/>
          <w:sz w:val="28"/>
          <w:szCs w:val="28"/>
        </w:rPr>
        <w:t>3.1</w:t>
      </w:r>
      <w:r w:rsidR="005D1FD9" w:rsidRPr="009549F8">
        <w:rPr>
          <w:rFonts w:ascii="Times New Roman" w:hAnsi="Times New Roman"/>
          <w:bCs/>
          <w:sz w:val="28"/>
          <w:szCs w:val="28"/>
        </w:rPr>
        <w:t xml:space="preserve"> Учредительные документы</w:t>
      </w:r>
    </w:p>
    <w:p w:rsidR="009549F8" w:rsidRDefault="009549F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49F8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Учредительными документами некоммерческих организаций могут быть учредительный договор, устав либо учредительный договор вместе с уставом. Некоторые некоммерческие организации в случаях, предусмотренных законом, могут действовать на основании общего положения об организациях данного вида. Иногда учредительный документ конкретной организации, представляющий по сути своей устав, именуется "положением".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Ассоциации и союзы должны иметь учредительный договор и устав. Учредительный договор заключается в письменной форме в виде единого документа, подписанного всеми учредителями. Члены ассоциации или союза должны также утвердить устав объединения. По своей правовой природе устав является локальным нормативным актом и обязателен не только для учредителей (членов) организации, но и для третьих лиц, которые вступают с нею</w:t>
      </w:r>
      <w:r w:rsidR="00170A61" w:rsidRPr="009549F8">
        <w:rPr>
          <w:rFonts w:ascii="Times New Roman" w:hAnsi="Times New Roman"/>
          <w:sz w:val="28"/>
          <w:szCs w:val="28"/>
        </w:rPr>
        <w:t xml:space="preserve"> в гражданско</w:t>
      </w:r>
      <w:r w:rsidRPr="009549F8">
        <w:rPr>
          <w:rFonts w:ascii="Times New Roman" w:hAnsi="Times New Roman"/>
          <w:sz w:val="28"/>
          <w:szCs w:val="28"/>
        </w:rPr>
        <w:t>-правовые отношения.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учредительных документах должно быть указано: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наименование некоммерческой организации, в котором содержится определение ее организационно - правовой формы;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место нахождения некоммерческой организации в соответствии с местом государственной регистрации организации;</w:t>
      </w:r>
    </w:p>
    <w:p w:rsidR="005D1FD9" w:rsidRPr="009549F8" w:rsidRDefault="002C399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- </w:t>
      </w:r>
      <w:r w:rsidR="005D1FD9" w:rsidRPr="009549F8">
        <w:rPr>
          <w:rFonts w:ascii="Times New Roman" w:hAnsi="Times New Roman"/>
          <w:sz w:val="28"/>
          <w:szCs w:val="28"/>
        </w:rPr>
        <w:t>порядок управления деятельностью, т.е. определение структуры органов некоммерческой организации, их компетенция, порядок принятия решений коллегиальными органами;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</w:t>
      </w:r>
      <w:r w:rsidR="00170A61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предмет и цели деятельности организации;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 филиалы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 представительства организации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указанием их наименования, места нахождения;</w:t>
      </w:r>
    </w:p>
    <w:p w:rsidR="005D1FD9" w:rsidRPr="009549F8" w:rsidRDefault="005D1FD9" w:rsidP="004C449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</w:t>
      </w:r>
      <w:r w:rsidRPr="009549F8">
        <w:rPr>
          <w:rFonts w:ascii="Times New Roman" w:hAnsi="Times New Roman"/>
          <w:sz w:val="28"/>
          <w:szCs w:val="28"/>
        </w:rPr>
        <w:tab/>
        <w:t>права и обязанности членов, условия и порядок приема в члены</w:t>
      </w:r>
      <w:r w:rsidR="004C4498" w:rsidRPr="004C449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организации и выхода из нее (для некоммерческих организаций, основанных на членстве);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</w:t>
      </w:r>
      <w:r w:rsidRPr="009549F8">
        <w:rPr>
          <w:rFonts w:ascii="Times New Roman" w:hAnsi="Times New Roman"/>
          <w:sz w:val="28"/>
          <w:szCs w:val="28"/>
        </w:rPr>
        <w:tab/>
        <w:t>источники формирования имущества некоммерческой организации,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какими могут быть имущественные взносы учредителей, добровольные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пожертвования третьих лиц, доходы от дозволенной предпринимательской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деятельности и др.;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порядок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использования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имущества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случае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ликвидации некоммерческой организации;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</w:t>
      </w:r>
      <w:r w:rsidRPr="009549F8">
        <w:rPr>
          <w:rFonts w:ascii="Times New Roman" w:hAnsi="Times New Roman"/>
          <w:sz w:val="28"/>
          <w:szCs w:val="28"/>
        </w:rPr>
        <w:tab/>
        <w:t>порядок внесения изменений в учредительные документы.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 уставе фонда обязательно должны содержаться слово "фонд", указания об органах фонда, в том числе о попечительском совете, о порядке их формирования, о порядке назначения должностных лиц фонда и их освобождения от должности. Условия о составе и компетенции органов управления, о порядке принятия ими решений обязательны для учредительных документов ассоциаций и союзов. Для них же обязательно определение вопросов, по которым решения принимаются единогласно или квалифицированным большинством голосов. В содержание учредительных документов некоммерческих организаций могут быть включены и другие положения, не противоречащие законодательству.</w:t>
      </w:r>
    </w:p>
    <w:p w:rsidR="00B96A03" w:rsidRPr="009549F8" w:rsidRDefault="00B96A0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FD9" w:rsidRPr="009549F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</w:t>
      </w:r>
      <w:r w:rsidR="005D1FD9" w:rsidRPr="009549F8">
        <w:rPr>
          <w:rFonts w:ascii="Times New Roman" w:hAnsi="Times New Roman"/>
          <w:bCs/>
          <w:sz w:val="28"/>
          <w:szCs w:val="28"/>
        </w:rPr>
        <w:t xml:space="preserve"> Реорганизация и ликвидация некоммерческой организации</w:t>
      </w:r>
    </w:p>
    <w:p w:rsid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Реорганизация некоммерческой организации означает прекращение существования субъекта гражданского права и одновременно возникновение другого субъекта либо сохранение того же, но с изменившимся правовым статусом. Права и обязанности реорганизуемой некоммерческой организации переходят к иным организациям в порядке универсального правопреемства. К правопреемникам может перейти весь комплекс прав и обязанностей реорганизуемой организации либо часть их, но непременно права и обязанности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вместе.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большинстве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случаев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реорганизация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происходит</w:t>
      </w:r>
      <w:r w:rsidR="00015A49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добровольно по решению высшего органа управления некоммерческой организации.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Реорганизация некоммерческой организации может быть осуществлена в форме слияния, присоединения, разделения, выделения и преобразования. Реорганизация признается завершенной с момента государственной регистрации вновь возникшего юридического лица - при разделении, выделении или преобразовании. Если происходит присоединение, то реорганизация считается завершенной с момента внесения в государственный реестр юридических лиц записи о прекращении деятельности присоединенной организации. С этого момента права и обязанности присоединенной организации в полном объеме переходят к основной организации, которая и оказывается, таким образом, реорганизованной.</w:t>
      </w:r>
    </w:p>
    <w:p w:rsidR="005D1FD9" w:rsidRPr="009549F8" w:rsidRDefault="00F712BE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Регистрация</w:t>
      </w:r>
      <w:r w:rsidR="005D1FD9" w:rsidRPr="009549F8">
        <w:rPr>
          <w:rFonts w:ascii="Times New Roman" w:hAnsi="Times New Roman"/>
          <w:sz w:val="28"/>
          <w:szCs w:val="28"/>
        </w:rPr>
        <w:t xml:space="preserve"> вновь возникшей </w:t>
      </w:r>
      <w:r w:rsidR="00161910" w:rsidRPr="009549F8">
        <w:rPr>
          <w:rFonts w:ascii="Times New Roman" w:hAnsi="Times New Roman"/>
          <w:sz w:val="28"/>
          <w:szCs w:val="28"/>
        </w:rPr>
        <w:t xml:space="preserve">организации (организаций) </w:t>
      </w:r>
      <w:r w:rsidR="005D1FD9" w:rsidRPr="009549F8">
        <w:rPr>
          <w:rFonts w:ascii="Times New Roman" w:hAnsi="Times New Roman"/>
          <w:sz w:val="28"/>
          <w:szCs w:val="28"/>
        </w:rPr>
        <w:t xml:space="preserve">в результате реорганизации </w:t>
      </w:r>
      <w:r w:rsidR="00161910" w:rsidRPr="009549F8">
        <w:rPr>
          <w:rFonts w:ascii="Times New Roman" w:hAnsi="Times New Roman"/>
          <w:sz w:val="28"/>
          <w:szCs w:val="28"/>
        </w:rPr>
        <w:t>и внесение</w:t>
      </w:r>
      <w:r w:rsidR="005D1FD9" w:rsidRPr="009549F8">
        <w:rPr>
          <w:rFonts w:ascii="Times New Roman" w:hAnsi="Times New Roman"/>
          <w:sz w:val="28"/>
          <w:szCs w:val="28"/>
        </w:rPr>
        <w:t xml:space="preserve"> в государственный реестр записи о прекращении </w:t>
      </w:r>
      <w:r w:rsidR="00161910" w:rsidRPr="009549F8">
        <w:rPr>
          <w:rFonts w:ascii="Times New Roman" w:hAnsi="Times New Roman"/>
          <w:sz w:val="28"/>
          <w:szCs w:val="28"/>
        </w:rPr>
        <w:t xml:space="preserve">своей </w:t>
      </w:r>
      <w:r w:rsidR="005D1FD9" w:rsidRPr="009549F8">
        <w:rPr>
          <w:rFonts w:ascii="Times New Roman" w:hAnsi="Times New Roman"/>
          <w:sz w:val="28"/>
          <w:szCs w:val="28"/>
        </w:rPr>
        <w:t>деятельности осуществляется в порядке, установленном законом о государственной регистрации юридических лиц. Регистрация должна производиться в органах юстиции.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Преобразование некоммерческой организации является одной из форм реорганизации. Особенность преобразования как реорганизации состоит в том, что число участников гражданских правоотношений не изменяется, все права и обязанности преобразуемой организации переходят к возникшему на ее месте субъекту иной организационно - правовой формы. Учитывая особенности различных некоммерческих организаций, разнообразие целей, которые они перед собой ставят, законодатель в ряде случаев ввел ограничения на преобразования из одной формы в другую.</w:t>
      </w:r>
      <w:r w:rsidR="00F712BE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Согласно п. 5 ст. 58 ГК РФ права и обязанности преобразуемого юридического лица переходят к вновь возникшему в соответствии с передаточным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актом.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этом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акте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должны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содержаться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положения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о правопреемстве по всем обязательствам реорганизованного юридического лица в отношении всех его кредиторов и должников. Передаточный акт утверждается учредителями некоммерческой организации.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Ликвидация</w:t>
      </w:r>
      <w:r w:rsidR="00A83C00" w:rsidRPr="009549F8">
        <w:rPr>
          <w:rFonts w:ascii="Times New Roman" w:hAnsi="Times New Roman"/>
          <w:sz w:val="28"/>
          <w:szCs w:val="28"/>
        </w:rPr>
        <w:t xml:space="preserve">. </w:t>
      </w:r>
      <w:r w:rsidRPr="009549F8">
        <w:rPr>
          <w:rFonts w:ascii="Times New Roman" w:hAnsi="Times New Roman"/>
          <w:sz w:val="28"/>
          <w:szCs w:val="28"/>
        </w:rPr>
        <w:t>В соответствии со ст. 61 ГК РФ существует два вида порядка ликвидации юридического лица: обычный и принудительный. Основаниями для обычного порядка ликвидации являются: истечение срока, на который была создана некоммерческая организация; достижение цели, для которой она была создана. Принудительная ликвидация коммерческой организации, как и любого иного юридического лица, - это своего рода санкция за допущенные правонарушения. Она осуществляется только по решению суда.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Для ликвидации некоммерческой организации должна быть назначена ликвидационная комиссия и установлены порядок и сроки проведения процесса ликвидации.</w:t>
      </w:r>
    </w:p>
    <w:p w:rsidR="005D1FD9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С момента назначения ликвидационной комиссии к ней переходят все полномочия по делам ликвидируемой некоммерческой организации, включая представительство интересов ликвидируемой некоммерческой организации в суде. Ликвидационная комиссия обязана поместить в печатном органе, извещение о предстоящей ликвидации некоммерческой организации. В этом извещении дается информация о </w:t>
      </w:r>
      <w:r w:rsidR="00BE0D34" w:rsidRPr="009549F8">
        <w:rPr>
          <w:rFonts w:ascii="Times New Roman" w:hAnsi="Times New Roman"/>
          <w:sz w:val="28"/>
          <w:szCs w:val="28"/>
        </w:rPr>
        <w:t>порядке и сроках обращения кредиторов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BE0D34" w:rsidRPr="009549F8">
        <w:rPr>
          <w:rFonts w:ascii="Times New Roman" w:hAnsi="Times New Roman"/>
          <w:sz w:val="28"/>
          <w:szCs w:val="28"/>
        </w:rPr>
        <w:t xml:space="preserve">со своими </w:t>
      </w:r>
      <w:r w:rsidRPr="009549F8">
        <w:rPr>
          <w:rFonts w:ascii="Times New Roman" w:hAnsi="Times New Roman"/>
          <w:sz w:val="28"/>
          <w:szCs w:val="28"/>
        </w:rPr>
        <w:t>требованиями.</w:t>
      </w:r>
      <w:r w:rsidR="00BE0D3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Предоставленный кредиторам срок обращения не может быть менее двух месяцев со дня публикации.</w:t>
      </w:r>
    </w:p>
    <w:p w:rsidR="009549F8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Ликвидационная комиссия сама должна выявить всех потенциальных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кредиторов</w:t>
      </w:r>
      <w:r w:rsidR="00BE0D34" w:rsidRPr="009549F8">
        <w:rPr>
          <w:rFonts w:ascii="Times New Roman" w:hAnsi="Times New Roman"/>
          <w:sz w:val="28"/>
          <w:szCs w:val="28"/>
        </w:rPr>
        <w:t xml:space="preserve">. </w:t>
      </w:r>
      <w:r w:rsidRPr="009549F8">
        <w:rPr>
          <w:rFonts w:ascii="Times New Roman" w:hAnsi="Times New Roman"/>
          <w:sz w:val="28"/>
          <w:szCs w:val="28"/>
        </w:rPr>
        <w:t>После</w:t>
      </w:r>
      <w:r w:rsidR="00BE0D3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того, как истечет срок для предъявления требований кредиторам, </w:t>
      </w:r>
      <w:r w:rsidR="00BE0D34" w:rsidRPr="009549F8">
        <w:rPr>
          <w:rFonts w:ascii="Times New Roman" w:hAnsi="Times New Roman"/>
          <w:sz w:val="28"/>
          <w:szCs w:val="28"/>
        </w:rPr>
        <w:t>д</w:t>
      </w:r>
      <w:r w:rsidRPr="009549F8">
        <w:rPr>
          <w:rFonts w:ascii="Times New Roman" w:hAnsi="Times New Roman"/>
          <w:sz w:val="28"/>
          <w:szCs w:val="28"/>
        </w:rPr>
        <w:t>олжны</w:t>
      </w:r>
      <w:r w:rsidR="00BE0D3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быть собраны полные сведения о составе и стоимости имущества</w:t>
      </w:r>
      <w:r w:rsidR="00BE0D34" w:rsidRPr="009549F8">
        <w:rPr>
          <w:rFonts w:ascii="Times New Roman" w:hAnsi="Times New Roman"/>
          <w:sz w:val="28"/>
          <w:szCs w:val="28"/>
        </w:rPr>
        <w:t xml:space="preserve"> некоммерческой организации. </w:t>
      </w:r>
      <w:r w:rsidRPr="009549F8">
        <w:rPr>
          <w:rFonts w:ascii="Times New Roman" w:hAnsi="Times New Roman"/>
          <w:sz w:val="28"/>
          <w:szCs w:val="28"/>
        </w:rPr>
        <w:t>Эти сведения составляют</w:t>
      </w:r>
      <w:r w:rsidR="00BE0D3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промежуточный баланс, на основании которого производится выплата</w:t>
      </w:r>
      <w:r w:rsidR="00BE0D3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денежных сумм по требованиям кредиторов, признанным ликвидационной</w:t>
      </w:r>
      <w:r w:rsidR="00BE0D3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комиссией подлежащими удовлетворению.</w:t>
      </w:r>
    </w:p>
    <w:p w:rsidR="00E423A7" w:rsidRPr="009549F8" w:rsidRDefault="005D1FD9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9F8">
        <w:rPr>
          <w:rFonts w:ascii="Times New Roman" w:hAnsi="Times New Roman"/>
          <w:sz w:val="28"/>
          <w:szCs w:val="28"/>
        </w:rPr>
        <w:t>После утверждения ликвидационного баланса в Единый государственный реестр юридических лиц вносится запись о ликвидации юридического лица. Именно с этого момента любое юридическое лицо считается прекратившим свое существование в качестве субъекта гражданского права.</w:t>
      </w:r>
    </w:p>
    <w:p w:rsidR="00B96A03" w:rsidRPr="004C4498" w:rsidRDefault="00B96A0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4C4498" w:rsidRDefault="004C449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423A7" w:rsidRDefault="00B2559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549F8">
        <w:rPr>
          <w:rFonts w:ascii="Times New Roman" w:hAnsi="Times New Roman"/>
          <w:sz w:val="28"/>
          <w:szCs w:val="28"/>
        </w:rPr>
        <w:t>Отчётн</w:t>
      </w:r>
      <w:r w:rsidR="004C4498">
        <w:rPr>
          <w:rFonts w:ascii="Times New Roman" w:hAnsi="Times New Roman"/>
          <w:sz w:val="28"/>
          <w:szCs w:val="28"/>
        </w:rPr>
        <w:t>ость некоммерческих организаций</w:t>
      </w:r>
    </w:p>
    <w:p w:rsidR="004C4498" w:rsidRP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49F8" w:rsidRPr="009549F8" w:rsidRDefault="00B2559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Порядок отчётности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230575" w:rsidRPr="009549F8">
        <w:rPr>
          <w:rFonts w:ascii="Times New Roman" w:hAnsi="Times New Roman"/>
          <w:sz w:val="28"/>
          <w:szCs w:val="28"/>
        </w:rPr>
        <w:t>перед органами Управления Федеральной регистрационной службы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230575" w:rsidRPr="009549F8">
        <w:rPr>
          <w:rFonts w:ascii="Times New Roman" w:hAnsi="Times New Roman"/>
          <w:sz w:val="28"/>
          <w:szCs w:val="28"/>
        </w:rPr>
        <w:t xml:space="preserve">производится </w:t>
      </w:r>
      <w:r w:rsidR="00E423A7" w:rsidRPr="009549F8">
        <w:rPr>
          <w:rFonts w:ascii="Times New Roman" w:hAnsi="Times New Roman"/>
          <w:sz w:val="28"/>
          <w:szCs w:val="28"/>
        </w:rPr>
        <w:t xml:space="preserve">в соответствии с ФЗ от 10 января </w:t>
      </w:r>
      <w:smartTag w:uri="urn:schemas-microsoft-com:office:smarttags" w:element="metricconverter">
        <w:smartTagPr>
          <w:attr w:name="ProductID" w:val="2006 г"/>
        </w:smartTagPr>
        <w:r w:rsidR="00E423A7" w:rsidRPr="009549F8">
          <w:rPr>
            <w:rFonts w:ascii="Times New Roman" w:hAnsi="Times New Roman"/>
            <w:sz w:val="28"/>
            <w:szCs w:val="28"/>
          </w:rPr>
          <w:t>2006 г</w:t>
        </w:r>
      </w:smartTag>
      <w:r w:rsidR="00E423A7" w:rsidRPr="009549F8">
        <w:rPr>
          <w:rFonts w:ascii="Times New Roman" w:hAnsi="Times New Roman"/>
          <w:sz w:val="28"/>
          <w:szCs w:val="28"/>
        </w:rPr>
        <w:t xml:space="preserve">. № 18-ФЗ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E423A7" w:rsidRPr="009549F8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РФ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="00E423A7" w:rsidRPr="009549F8">
        <w:rPr>
          <w:rFonts w:ascii="Times New Roman" w:hAnsi="Times New Roman"/>
          <w:sz w:val="28"/>
          <w:szCs w:val="28"/>
        </w:rPr>
        <w:t>.</w:t>
      </w:r>
    </w:p>
    <w:p w:rsidR="009549F8" w:rsidRPr="009549F8" w:rsidRDefault="00230575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В</w:t>
      </w:r>
      <w:r w:rsidR="00E423A7" w:rsidRPr="009549F8">
        <w:rPr>
          <w:rFonts w:ascii="Times New Roman" w:hAnsi="Times New Roman"/>
          <w:sz w:val="28"/>
          <w:szCs w:val="28"/>
        </w:rPr>
        <w:t xml:space="preserve">се </w:t>
      </w:r>
      <w:r w:rsidRPr="009549F8">
        <w:rPr>
          <w:rFonts w:ascii="Times New Roman" w:hAnsi="Times New Roman"/>
          <w:sz w:val="28"/>
          <w:szCs w:val="28"/>
        </w:rPr>
        <w:t>некоммерческие организации</w:t>
      </w:r>
      <w:r w:rsidR="00E423A7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за исключением потребительских кооперативов, ЖСК, государственных учреждений и государственных органов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="00E423A7" w:rsidRPr="009549F8">
        <w:rPr>
          <w:rFonts w:ascii="Times New Roman" w:hAnsi="Times New Roman"/>
          <w:sz w:val="28"/>
          <w:szCs w:val="28"/>
        </w:rPr>
        <w:t xml:space="preserve">до 15 апреля ежегодно должны </w:t>
      </w:r>
      <w:r w:rsidR="00FE66E4" w:rsidRPr="009549F8">
        <w:rPr>
          <w:rFonts w:ascii="Times New Roman" w:hAnsi="Times New Roman"/>
          <w:sz w:val="28"/>
          <w:szCs w:val="28"/>
        </w:rPr>
        <w:t>представлять отчет</w:t>
      </w:r>
      <w:r w:rsidR="00E423A7" w:rsidRPr="009549F8">
        <w:rPr>
          <w:rFonts w:ascii="Times New Roman" w:hAnsi="Times New Roman"/>
          <w:sz w:val="28"/>
          <w:szCs w:val="28"/>
        </w:rPr>
        <w:t xml:space="preserve"> о своей деятельности, персональном составе руководящих органов, представлять сведения о расходовании денежных средств и использовании иного имущества и др.</w:t>
      </w:r>
    </w:p>
    <w:p w:rsid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4498" w:rsidRDefault="004C449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E423A7" w:rsidRDefault="00FE66E4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</w:rPr>
        <w:t>5.</w:t>
      </w:r>
      <w:r w:rsidR="00E423A7" w:rsidRPr="009549F8">
        <w:rPr>
          <w:rFonts w:ascii="Times New Roman" w:hAnsi="Times New Roman"/>
          <w:sz w:val="28"/>
          <w:szCs w:val="28"/>
        </w:rPr>
        <w:t xml:space="preserve"> </w:t>
      </w:r>
      <w:r w:rsidR="00C828EE" w:rsidRPr="009549F8">
        <w:rPr>
          <w:rFonts w:ascii="Times New Roman" w:hAnsi="Times New Roman"/>
          <w:sz w:val="28"/>
          <w:szCs w:val="28"/>
        </w:rPr>
        <w:t>Финансы</w:t>
      </w:r>
      <w:r w:rsidR="00E423A7" w:rsidRPr="009549F8">
        <w:rPr>
          <w:rFonts w:ascii="Times New Roman" w:hAnsi="Times New Roman"/>
          <w:sz w:val="28"/>
          <w:szCs w:val="28"/>
        </w:rPr>
        <w:t xml:space="preserve"> не</w:t>
      </w:r>
      <w:r w:rsidR="004C4498">
        <w:rPr>
          <w:rFonts w:ascii="Times New Roman" w:hAnsi="Times New Roman"/>
          <w:sz w:val="28"/>
          <w:szCs w:val="28"/>
        </w:rPr>
        <w:t>коммерческой организации</w:t>
      </w:r>
    </w:p>
    <w:p w:rsidR="004C4498" w:rsidRP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49F8" w:rsidRDefault="00C828EE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</w:rPr>
        <w:t>5.1 Доходы</w:t>
      </w:r>
    </w:p>
    <w:p w:rsidR="004C4498" w:rsidRP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49F8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Некоммерческая организация для ведения своей деятельности должна иметь определенный доход.</w:t>
      </w:r>
      <w:r w:rsidR="00FE66E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Некоммерческие организации, в отличие от коммерческих, при формировании дохода имеют право на широкое использование таких источников финансирования, как: вступительные и членские взносы, добровольные взносы и пожертвования, целевые поступления от физических и юридических лиц и др.</w:t>
      </w:r>
    </w:p>
    <w:p w:rsidR="00E423A7" w:rsidRPr="009549F8" w:rsidRDefault="00E423A7" w:rsidP="004C449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Порядок поступления взносов участников некоммерческой организации определяется учредительными документами либо решением ее органов управления.</w:t>
      </w:r>
      <w:r w:rsidR="00FE66E4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Эти средства поступают от граждан, предприятий, организаций. Они предназначены для выполнения уставной деятельности некоммерческой организации. К добровольным взносам и пожертвованиям относятся и спонсорские средства, которые представляют особую форму оплаты рекламной деятельности.</w:t>
      </w:r>
      <w:r w:rsidR="004C4498" w:rsidRPr="004C449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 xml:space="preserve">Целевые поступления от физических и юридических лиц — важный источник формирования доходов некоммерческой организации. Эти средства предназначены для выполнения конкретных программ. Такого рода средства часто поступают в некоммерческие организации через благотворительные и иные целевые фонды. Такое выделение ресурсов широко используется во многих странах мира и известно как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система грантов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.</w:t>
      </w:r>
      <w:r w:rsidR="004C4498" w:rsidRPr="004C449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Средства из государственного бюджета поступают некоммерческим организациям на осуществление отдельных проектов, программ, мероприятий. Выручка от реализации товаров и услуг занимает значительное место в составе доходов некоммерческой организации. Этот вид дохода может складываться из выручки от реализации продукции, создание которой представляет основную либо предпринимательскую деятельность</w:t>
      </w:r>
      <w:r w:rsidR="00DD4830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некоммерческой организации.</w:t>
      </w:r>
    </w:p>
    <w:p w:rsidR="004C4498" w:rsidRDefault="004C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23A7" w:rsidRDefault="00C828EE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</w:rPr>
        <w:t>5</w:t>
      </w:r>
      <w:r w:rsidR="004C4498">
        <w:rPr>
          <w:rFonts w:ascii="Times New Roman" w:hAnsi="Times New Roman"/>
          <w:sz w:val="28"/>
          <w:szCs w:val="28"/>
        </w:rPr>
        <w:t>.2</w:t>
      </w:r>
      <w:r w:rsidR="00E423A7" w:rsidRPr="009549F8">
        <w:rPr>
          <w:rFonts w:ascii="Times New Roman" w:hAnsi="Times New Roman"/>
          <w:sz w:val="28"/>
          <w:szCs w:val="28"/>
        </w:rPr>
        <w:t xml:space="preserve"> Состав расходов </w:t>
      </w:r>
      <w:r w:rsidR="004C4498">
        <w:rPr>
          <w:rFonts w:ascii="Times New Roman" w:hAnsi="Times New Roman"/>
          <w:sz w:val="28"/>
          <w:szCs w:val="28"/>
        </w:rPr>
        <w:t>некоммерческой организации</w:t>
      </w:r>
    </w:p>
    <w:p w:rsidR="004C4498" w:rsidRP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23A7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Функционирование некоммерческой организации связано с </w:t>
      </w:r>
      <w:r w:rsidR="00C828EE" w:rsidRPr="009549F8">
        <w:rPr>
          <w:rFonts w:ascii="Times New Roman" w:hAnsi="Times New Roman"/>
          <w:sz w:val="28"/>
          <w:szCs w:val="28"/>
        </w:rPr>
        <w:t>определенными</w:t>
      </w:r>
      <w:r w:rsidRPr="009549F8">
        <w:rPr>
          <w:rFonts w:ascii="Times New Roman" w:hAnsi="Times New Roman"/>
          <w:sz w:val="28"/>
          <w:szCs w:val="28"/>
        </w:rPr>
        <w:t xml:space="preserve"> расход</w:t>
      </w:r>
      <w:r w:rsidR="00C828EE" w:rsidRPr="009549F8">
        <w:rPr>
          <w:rFonts w:ascii="Times New Roman" w:hAnsi="Times New Roman"/>
          <w:sz w:val="28"/>
          <w:szCs w:val="28"/>
        </w:rPr>
        <w:t>ами.</w:t>
      </w:r>
      <w:r w:rsidRPr="009549F8">
        <w:rPr>
          <w:rFonts w:ascii="Times New Roman" w:hAnsi="Times New Roman"/>
          <w:sz w:val="28"/>
          <w:szCs w:val="28"/>
        </w:rPr>
        <w:t xml:space="preserve"> Их можно подразделить на следующие виды:</w:t>
      </w:r>
    </w:p>
    <w:p w:rsidR="00E423A7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-расходы по выполнению основной уставной деятельности (административно-хозяйственные расходы и расходы по выполнению программ и мероприятий, на которые получены средства целевых поступлений);</w:t>
      </w:r>
    </w:p>
    <w:p w:rsidR="00E423A7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-расходы, связанные с предпринимательской деятельностью;</w:t>
      </w:r>
    </w:p>
    <w:p w:rsidR="00E423A7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-средства, переданные в результате внутрихозяйственных расчетов;</w:t>
      </w:r>
    </w:p>
    <w:p w:rsidR="00E423A7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-потери и списания.</w:t>
      </w:r>
    </w:p>
    <w:p w:rsidR="00E423A7" w:rsidRPr="009549F8" w:rsidRDefault="00E423A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Распределение расходов некоммерческой организации зависит от формы собственности, ведения предпринимательской деятельности, целевых программ и мероприятий.</w:t>
      </w:r>
    </w:p>
    <w:p w:rsidR="00492003" w:rsidRPr="009549F8" w:rsidRDefault="00492003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498" w:rsidRDefault="004C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28EE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4C4498" w:rsidRPr="004C4498" w:rsidRDefault="004C4498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2C47" w:rsidRPr="009549F8" w:rsidRDefault="00C828EE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Итак,</w:t>
      </w:r>
      <w:r w:rsidR="00492003" w:rsidRPr="009549F8">
        <w:rPr>
          <w:rFonts w:ascii="Times New Roman" w:hAnsi="Times New Roman"/>
          <w:sz w:val="28"/>
          <w:szCs w:val="28"/>
        </w:rPr>
        <w:t xml:space="preserve"> </w:t>
      </w:r>
      <w:r w:rsidR="00492003" w:rsidRPr="009549F8">
        <w:rPr>
          <w:rFonts w:ascii="Times New Roman" w:hAnsi="Times New Roman"/>
          <w:kern w:val="28"/>
          <w:sz w:val="28"/>
          <w:szCs w:val="28"/>
        </w:rPr>
        <w:t>п</w:t>
      </w:r>
      <w:r w:rsidR="00A650D9" w:rsidRPr="009549F8">
        <w:rPr>
          <w:rFonts w:ascii="Times New Roman" w:hAnsi="Times New Roman"/>
          <w:kern w:val="28"/>
          <w:sz w:val="28"/>
          <w:szCs w:val="28"/>
        </w:rPr>
        <w:t>раво граждан на объединение закреплено в Конституции. Конституция гарантирует свободу деятельности общественных объединений.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целей, право вступать в существующие общественные объединения либо воздерживаться от вступления в них. А также право беспрепятственно выходить из общественных объединений. Право граждан на создание общественных объединений реализуется как непосредственно путем объединения физических лиц, так и через другие общественные объединения, которые наделены правоспособностью юридических лиц.</w:t>
      </w:r>
    </w:p>
    <w:p w:rsidR="009549F8" w:rsidRPr="009549F8" w:rsidRDefault="00A42C4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Согласно цели работы были рассмотрены вопросы, связанные с понятием, выяснением основных признаков этих организаций. Кроме этого, для полного раскрытия вопроса в курсовой были рассмотрены организационно-правовые формы коммерческих и некоммерческих организации, действующих на территории РФ согласно Гражданскому Кодексу РФ.</w:t>
      </w:r>
    </w:p>
    <w:p w:rsidR="00A42C47" w:rsidRPr="009549F8" w:rsidRDefault="00A42C47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В ходе работы были разобраны следующие организационно-правовые формы </w:t>
      </w:r>
      <w:r w:rsidR="00492003" w:rsidRPr="009549F8">
        <w:rPr>
          <w:rFonts w:ascii="Times New Roman" w:hAnsi="Times New Roman"/>
          <w:sz w:val="28"/>
          <w:szCs w:val="28"/>
        </w:rPr>
        <w:t>некоммерческих организаций</w:t>
      </w:r>
      <w:r w:rsidRPr="009549F8">
        <w:rPr>
          <w:rFonts w:ascii="Times New Roman" w:hAnsi="Times New Roman"/>
          <w:sz w:val="28"/>
          <w:szCs w:val="28"/>
        </w:rPr>
        <w:t xml:space="preserve">: </w:t>
      </w:r>
      <w:r w:rsidR="00492003" w:rsidRPr="009549F8">
        <w:rPr>
          <w:rFonts w:ascii="Times New Roman" w:hAnsi="Times New Roman"/>
          <w:sz w:val="28"/>
          <w:szCs w:val="28"/>
        </w:rPr>
        <w:t xml:space="preserve">потребительский кооператив, общественные и религиозные организации, фонды, учреждения </w:t>
      </w:r>
      <w:r w:rsidRPr="009549F8">
        <w:rPr>
          <w:rFonts w:ascii="Times New Roman" w:hAnsi="Times New Roman"/>
          <w:sz w:val="28"/>
          <w:szCs w:val="28"/>
        </w:rPr>
        <w:t>и др. В соответствии с Г</w:t>
      </w:r>
      <w:r w:rsidR="00492003" w:rsidRPr="009549F8">
        <w:rPr>
          <w:rFonts w:ascii="Times New Roman" w:hAnsi="Times New Roman"/>
          <w:sz w:val="28"/>
          <w:szCs w:val="28"/>
        </w:rPr>
        <w:t xml:space="preserve">ражданским </w:t>
      </w:r>
      <w:r w:rsidRPr="009549F8">
        <w:rPr>
          <w:rFonts w:ascii="Times New Roman" w:hAnsi="Times New Roman"/>
          <w:sz w:val="28"/>
          <w:szCs w:val="28"/>
        </w:rPr>
        <w:t>К</w:t>
      </w:r>
      <w:r w:rsidR="00492003" w:rsidRPr="009549F8">
        <w:rPr>
          <w:rFonts w:ascii="Times New Roman" w:hAnsi="Times New Roman"/>
          <w:sz w:val="28"/>
          <w:szCs w:val="28"/>
        </w:rPr>
        <w:t>одексом РФ было</w:t>
      </w:r>
      <w:r w:rsidRPr="009549F8">
        <w:rPr>
          <w:rFonts w:ascii="Times New Roman" w:hAnsi="Times New Roman"/>
          <w:sz w:val="28"/>
          <w:szCs w:val="28"/>
        </w:rPr>
        <w:t xml:space="preserve"> </w:t>
      </w:r>
      <w:r w:rsidR="00492003" w:rsidRPr="009549F8">
        <w:rPr>
          <w:rFonts w:ascii="Times New Roman" w:hAnsi="Times New Roman"/>
          <w:sz w:val="28"/>
          <w:szCs w:val="28"/>
        </w:rPr>
        <w:t>рассмотрено</w:t>
      </w:r>
      <w:r w:rsidRPr="009549F8">
        <w:rPr>
          <w:rFonts w:ascii="Times New Roman" w:hAnsi="Times New Roman"/>
          <w:sz w:val="28"/>
          <w:szCs w:val="28"/>
        </w:rPr>
        <w:t xml:space="preserve"> </w:t>
      </w:r>
      <w:r w:rsidR="00492003" w:rsidRPr="009549F8">
        <w:rPr>
          <w:rFonts w:ascii="Times New Roman" w:hAnsi="Times New Roman"/>
          <w:sz w:val="28"/>
          <w:szCs w:val="28"/>
        </w:rPr>
        <w:t>создание</w:t>
      </w:r>
      <w:r w:rsidRPr="009549F8">
        <w:rPr>
          <w:rFonts w:ascii="Times New Roman" w:hAnsi="Times New Roman"/>
          <w:sz w:val="28"/>
          <w:szCs w:val="28"/>
        </w:rPr>
        <w:t xml:space="preserve">, реорганизации или ликвидации вышеперечисленных </w:t>
      </w:r>
      <w:r w:rsidR="00492003" w:rsidRPr="009549F8">
        <w:rPr>
          <w:rFonts w:ascii="Times New Roman" w:hAnsi="Times New Roman"/>
          <w:sz w:val="28"/>
          <w:szCs w:val="28"/>
        </w:rPr>
        <w:t>организаций</w:t>
      </w:r>
      <w:r w:rsidRPr="009549F8">
        <w:rPr>
          <w:rFonts w:ascii="Times New Roman" w:hAnsi="Times New Roman"/>
          <w:sz w:val="28"/>
          <w:szCs w:val="28"/>
        </w:rPr>
        <w:t>, их основные учредительные до</w:t>
      </w:r>
      <w:r w:rsidR="00492003" w:rsidRPr="009549F8">
        <w:rPr>
          <w:rFonts w:ascii="Times New Roman" w:hAnsi="Times New Roman"/>
          <w:sz w:val="28"/>
          <w:szCs w:val="28"/>
        </w:rPr>
        <w:t>кументы, финансы этих организаций.</w:t>
      </w:r>
    </w:p>
    <w:p w:rsidR="00AF36B6" w:rsidRPr="009549F8" w:rsidRDefault="00AF36B6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498" w:rsidRDefault="004C4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36B6" w:rsidRDefault="00AF36B6" w:rsidP="009549F8">
      <w:pPr>
        <w:pStyle w:val="af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549F8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4C4498" w:rsidRPr="004C4498" w:rsidRDefault="004C4498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Гражданский кодекс Российской Федерации от 30.11.94. № 51-ФЗ. Часть первая.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Федеральный закон</w:t>
      </w:r>
      <w:r w:rsidR="009549F8" w:rsidRPr="009549F8">
        <w:rPr>
          <w:rFonts w:ascii="Times New Roman" w:hAnsi="Times New Roman"/>
          <w:sz w:val="28"/>
          <w:szCs w:val="28"/>
        </w:rPr>
        <w:t xml:space="preserve"> "</w:t>
      </w:r>
      <w:r w:rsidRPr="009549F8">
        <w:rPr>
          <w:rFonts w:ascii="Times New Roman" w:hAnsi="Times New Roman"/>
          <w:sz w:val="28"/>
          <w:szCs w:val="28"/>
        </w:rPr>
        <w:t>О потребительской кооперации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потребительских обществах, их союзах в РФ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19.06.1992 г. - Ведомости Съезда народных депутатов РФ и ВС РФ. 1992. № 30. Ст. 1788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Об общественных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, статья 7. "Собрание законодательства РФ", 22.05.1995, N 21, ст. 1930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12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января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1996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года N</w:t>
      </w:r>
      <w:r w:rsidR="009549F8" w:rsidRPr="009549F8">
        <w:rPr>
          <w:rFonts w:ascii="Times New Roman" w:hAnsi="Times New Roman"/>
          <w:sz w:val="28"/>
          <w:szCs w:val="28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7-ФЗ. - "Собрание законодательства РФ", 15.01.1996, N 3.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свободе совести и религиозных объединениях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. - Собрание законодательства РВ. 1997. № 39. Ст. 4465. – п. 1 ст. 6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Федеральный Закон РФ о садоводческих, огороднических и дачных некоммерческих объединениях граждан. - "Собрание законодательства РФ", 20.04.1998, N 16, ст. 1801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Об основах обязательного страхования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16.июля 1999 г.// СЗ РФ .1999. № 29. ст. 3686.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8 августа 2001г. №129-ФЗ (В ред. от 1 декабря 20</w:t>
      </w:r>
      <w:r w:rsidRPr="009549F8">
        <w:rPr>
          <w:rFonts w:ascii="Times New Roman" w:hAnsi="Times New Roman"/>
          <w:sz w:val="28"/>
          <w:szCs w:val="28"/>
          <w:vertAlign w:val="subscript"/>
        </w:rPr>
        <w:t>07г.</w:t>
      </w:r>
      <w:r w:rsidR="009549F8" w:rsidRPr="009549F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549F8">
        <w:rPr>
          <w:rFonts w:ascii="Times New Roman" w:hAnsi="Times New Roman"/>
          <w:sz w:val="28"/>
          <w:szCs w:val="28"/>
        </w:rPr>
        <w:t>№318-ФЗ) // СЗ РФ, 2007, N 7, N 30.</w:t>
      </w:r>
    </w:p>
    <w:p w:rsidR="00447C42" w:rsidRPr="009549F8" w:rsidRDefault="00447C42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Закон РФ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Об образовании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10 июля 1992 г. N 3266-1 (в ред. ФЗ от 23 декабря 2003, № 186-ФЗ) // СЗ РФ, 1996, № 3, Ст. 150</w:t>
      </w:r>
    </w:p>
    <w:p w:rsidR="009549F8" w:rsidRPr="009549F8" w:rsidRDefault="00332529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Указ Президента РФ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 национальном фонде молодежи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06.03.95г.// СЗ РФ. 1995. № 11. Ст. 965;</w:t>
      </w:r>
    </w:p>
    <w:p w:rsidR="00332529" w:rsidRPr="009549F8" w:rsidRDefault="00332529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>Об утверждении положения об основах хозяйственной деятельности и финансировании организаций культуры и искусства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от 26 июня 1995 года №609 (В ред. от 23 декабря 2002, №919) // СЗ РФ, 1995, №28, ст. 2670</w:t>
      </w:r>
    </w:p>
    <w:p w:rsidR="00447C42" w:rsidRPr="009549F8" w:rsidRDefault="00447C42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Основы законодательства РФ о нотариате от 11.02.1993 г. (Ведомости Съезда народных депутатов РФ и ВС РФ. 1993. № 10. Ст. 357).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Алексий. П.В. Некоммерческие организации как юридические лица. М., 2002.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Гражданское право. Учебник. Е.А. Суханов, М., 1993, т.1.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Квашонкин А.В. Юридические основы деятельности НКО в Российской Федерации: история и проблемы законодательства / А.В. Квашонкин // Вестник Московского университета. Серия 21. Управление (государство и общество). – 2005. - №4.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Комментарий к Гражданскому кодексу РФ части первой (постатейный). Под ред. О.Н. Садикова. М., 2002.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Маккальская М. Л., Пирожкова Н.А. Некоммерческие организации в России: Создание, права, налоги, учет, отчетность. М.: Дело и Сервис, 2000.</w:t>
      </w:r>
    </w:p>
    <w:p w:rsidR="0040491B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Некоммерческие организации: правовое положение, законодательство, учредительные документы./Под ред. М.Ю.Тихомирова. - М,: </w:t>
      </w:r>
      <w:r w:rsidR="00A542A3" w:rsidRPr="009549F8">
        <w:rPr>
          <w:rFonts w:ascii="Times New Roman" w:hAnsi="Times New Roman"/>
          <w:sz w:val="28"/>
          <w:szCs w:val="28"/>
        </w:rPr>
        <w:t>2001</w:t>
      </w:r>
      <w:r w:rsidR="00447C42" w:rsidRPr="009549F8">
        <w:rPr>
          <w:rFonts w:ascii="Times New Roman" w:hAnsi="Times New Roman"/>
          <w:sz w:val="28"/>
          <w:szCs w:val="28"/>
        </w:rPr>
        <w:t>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Рудник Б.Л., Шишкин С.В., Якобсон Л.И. Поддержка третьего сектора в регионах России. М., 1997. Солдатов С.А. Общественные организации в Российской Федерации (политико-правовое и институционное исследование). М., </w:t>
      </w:r>
      <w:r w:rsidR="00A542A3" w:rsidRPr="009549F8">
        <w:rPr>
          <w:rFonts w:ascii="Times New Roman" w:hAnsi="Times New Roman"/>
          <w:sz w:val="28"/>
          <w:szCs w:val="28"/>
        </w:rPr>
        <w:t>2005</w:t>
      </w:r>
      <w:r w:rsidRPr="009549F8">
        <w:rPr>
          <w:rFonts w:ascii="Times New Roman" w:hAnsi="Times New Roman"/>
          <w:sz w:val="28"/>
          <w:szCs w:val="28"/>
        </w:rPr>
        <w:t>.</w:t>
      </w:r>
    </w:p>
    <w:p w:rsidR="009549F8" w:rsidRPr="009549F8" w:rsidRDefault="00A542A3" w:rsidP="004C4498">
      <w:pPr>
        <w:pStyle w:val="a5"/>
        <w:suppressAutoHyphens/>
        <w:spacing w:line="360" w:lineRule="auto"/>
        <w:rPr>
          <w:sz w:val="28"/>
          <w:szCs w:val="28"/>
        </w:rPr>
      </w:pPr>
      <w:r w:rsidRPr="009549F8">
        <w:rPr>
          <w:sz w:val="28"/>
          <w:szCs w:val="28"/>
        </w:rPr>
        <w:t>Солдатов С.А. Общественные организации в Российской Федерации (политико-правовое и институционное исследование). М., 2001</w:t>
      </w:r>
    </w:p>
    <w:p w:rsidR="009549F8" w:rsidRPr="009549F8" w:rsidRDefault="00447C42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Фоков А.П., Попонов Ю.Г., Черкашина И.Л., Черкашин В.А. Гражданское право. – М.: Кнорус, 2005.</w:t>
      </w:r>
    </w:p>
    <w:p w:rsidR="009549F8" w:rsidRPr="009549F8" w:rsidRDefault="0040491B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Шереги Ф.Э., Абросимова Е.А.Правовые инициативы некоммерческих организаций России. - М.: Университет, 2002.</w:t>
      </w:r>
    </w:p>
    <w:p w:rsidR="009549F8" w:rsidRPr="009549F8" w:rsidRDefault="00447C42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>Шиткина И.С.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Предпринимательская деятельность некоммерческих организаций</w:t>
      </w:r>
      <w:r w:rsidR="009549F8" w:rsidRPr="009549F8">
        <w:rPr>
          <w:rFonts w:ascii="Times New Roman" w:hAnsi="Times New Roman"/>
          <w:sz w:val="28"/>
          <w:szCs w:val="28"/>
        </w:rPr>
        <w:t>"</w:t>
      </w:r>
      <w:r w:rsidRPr="009549F8">
        <w:rPr>
          <w:rFonts w:ascii="Times New Roman" w:hAnsi="Times New Roman"/>
          <w:sz w:val="28"/>
          <w:szCs w:val="28"/>
        </w:rPr>
        <w:t xml:space="preserve"> \\Гражданин и право. №4 2002г.</w:t>
      </w:r>
    </w:p>
    <w:p w:rsidR="009549F8" w:rsidRPr="009549F8" w:rsidRDefault="00332529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Юрьев С.С. Правовой статус общественных объединений. М., </w:t>
      </w:r>
      <w:r w:rsidR="00A542A3" w:rsidRPr="009549F8">
        <w:rPr>
          <w:rFonts w:ascii="Times New Roman" w:hAnsi="Times New Roman"/>
          <w:sz w:val="28"/>
          <w:szCs w:val="28"/>
        </w:rPr>
        <w:t>2003</w:t>
      </w:r>
      <w:r w:rsidRPr="009549F8">
        <w:rPr>
          <w:rFonts w:ascii="Times New Roman" w:hAnsi="Times New Roman"/>
          <w:sz w:val="28"/>
          <w:szCs w:val="28"/>
        </w:rPr>
        <w:t>.</w:t>
      </w:r>
    </w:p>
    <w:p w:rsidR="00332529" w:rsidRPr="009549F8" w:rsidRDefault="00332529" w:rsidP="004C4498">
      <w:pPr>
        <w:pStyle w:val="af0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549F8">
        <w:rPr>
          <w:rFonts w:ascii="Times New Roman" w:hAnsi="Times New Roman"/>
          <w:sz w:val="28"/>
          <w:szCs w:val="28"/>
        </w:rPr>
        <w:t xml:space="preserve">Юрьева Т.В. Неприбыльный сектор (альтернатива бизнесу и государству). М., </w:t>
      </w:r>
      <w:r w:rsidR="00A542A3" w:rsidRPr="009549F8">
        <w:rPr>
          <w:rFonts w:ascii="Times New Roman" w:hAnsi="Times New Roman"/>
          <w:sz w:val="28"/>
          <w:szCs w:val="28"/>
        </w:rPr>
        <w:t>2002</w:t>
      </w:r>
      <w:r w:rsidR="00447C42" w:rsidRPr="009549F8">
        <w:rPr>
          <w:rFonts w:ascii="Times New Roman" w:hAnsi="Times New Roman"/>
          <w:sz w:val="28"/>
          <w:szCs w:val="28"/>
        </w:rPr>
        <w:t>.</w:t>
      </w:r>
    </w:p>
    <w:p w:rsidR="00A650D9" w:rsidRPr="004C4498" w:rsidRDefault="00A650D9" w:rsidP="004C4498">
      <w:pPr>
        <w:pStyle w:val="af0"/>
        <w:suppressAutoHyphens/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A650D9" w:rsidRPr="004C4498" w:rsidSect="009549F8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30" w:rsidRDefault="00635030" w:rsidP="007C4832">
      <w:pPr>
        <w:spacing w:after="0" w:line="240" w:lineRule="auto"/>
      </w:pPr>
      <w:r>
        <w:separator/>
      </w:r>
    </w:p>
  </w:endnote>
  <w:endnote w:type="continuationSeparator" w:id="0">
    <w:p w:rsidR="00635030" w:rsidRDefault="00635030" w:rsidP="007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30" w:rsidRDefault="00635030" w:rsidP="007C4832">
      <w:pPr>
        <w:spacing w:after="0" w:line="240" w:lineRule="auto"/>
      </w:pPr>
      <w:r>
        <w:separator/>
      </w:r>
    </w:p>
  </w:footnote>
  <w:footnote w:type="continuationSeparator" w:id="0">
    <w:p w:rsidR="00635030" w:rsidRDefault="00635030" w:rsidP="007C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F8" w:rsidRPr="009549F8" w:rsidRDefault="009549F8" w:rsidP="009549F8">
    <w:pPr>
      <w:pStyle w:val="a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44A1D0"/>
    <w:lvl w:ilvl="0">
      <w:numFmt w:val="bullet"/>
      <w:lvlText w:val="*"/>
      <w:lvlJc w:val="left"/>
    </w:lvl>
  </w:abstractNum>
  <w:abstractNum w:abstractNumId="1">
    <w:nsid w:val="01B36861"/>
    <w:multiLevelType w:val="hybridMultilevel"/>
    <w:tmpl w:val="577E1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DE142E"/>
    <w:multiLevelType w:val="hybridMultilevel"/>
    <w:tmpl w:val="25E4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14669"/>
    <w:multiLevelType w:val="hybridMultilevel"/>
    <w:tmpl w:val="E00230EA"/>
    <w:lvl w:ilvl="0" w:tplc="0EECBD5C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">
    <w:nsid w:val="291D6EE1"/>
    <w:multiLevelType w:val="hybridMultilevel"/>
    <w:tmpl w:val="E44A770C"/>
    <w:lvl w:ilvl="0" w:tplc="0EECBD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049373A"/>
    <w:multiLevelType w:val="singleLevel"/>
    <w:tmpl w:val="F2485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51282E17"/>
    <w:multiLevelType w:val="hybridMultilevel"/>
    <w:tmpl w:val="BD6A119E"/>
    <w:lvl w:ilvl="0" w:tplc="0EECBD5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5B6C0AA8"/>
    <w:multiLevelType w:val="hybridMultilevel"/>
    <w:tmpl w:val="03344DA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6883274A"/>
    <w:multiLevelType w:val="singleLevel"/>
    <w:tmpl w:val="F1DAF67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F60"/>
    <w:rsid w:val="00015A49"/>
    <w:rsid w:val="000472B1"/>
    <w:rsid w:val="000A71B1"/>
    <w:rsid w:val="000D371B"/>
    <w:rsid w:val="00107CF0"/>
    <w:rsid w:val="001204AA"/>
    <w:rsid w:val="00127E01"/>
    <w:rsid w:val="00133CBB"/>
    <w:rsid w:val="00133D19"/>
    <w:rsid w:val="001341E2"/>
    <w:rsid w:val="00161910"/>
    <w:rsid w:val="00170A61"/>
    <w:rsid w:val="00172EDC"/>
    <w:rsid w:val="00185C21"/>
    <w:rsid w:val="001861C7"/>
    <w:rsid w:val="001D2587"/>
    <w:rsid w:val="001D6840"/>
    <w:rsid w:val="00230575"/>
    <w:rsid w:val="00285A28"/>
    <w:rsid w:val="00296869"/>
    <w:rsid w:val="002C22F9"/>
    <w:rsid w:val="002C3993"/>
    <w:rsid w:val="002E4D6F"/>
    <w:rsid w:val="002F157D"/>
    <w:rsid w:val="00305E7A"/>
    <w:rsid w:val="00320DA0"/>
    <w:rsid w:val="0032228B"/>
    <w:rsid w:val="00332529"/>
    <w:rsid w:val="00343C55"/>
    <w:rsid w:val="003A18C0"/>
    <w:rsid w:val="003E0A0E"/>
    <w:rsid w:val="0040491B"/>
    <w:rsid w:val="00447C42"/>
    <w:rsid w:val="00492003"/>
    <w:rsid w:val="004C4498"/>
    <w:rsid w:val="004C4D0F"/>
    <w:rsid w:val="004E4765"/>
    <w:rsid w:val="0055756E"/>
    <w:rsid w:val="005838A2"/>
    <w:rsid w:val="00587F02"/>
    <w:rsid w:val="005A1A78"/>
    <w:rsid w:val="005D1FD9"/>
    <w:rsid w:val="005D271D"/>
    <w:rsid w:val="005F3FB0"/>
    <w:rsid w:val="00600F60"/>
    <w:rsid w:val="00635030"/>
    <w:rsid w:val="00650919"/>
    <w:rsid w:val="006532B9"/>
    <w:rsid w:val="00656717"/>
    <w:rsid w:val="006668ED"/>
    <w:rsid w:val="00671A93"/>
    <w:rsid w:val="006C1E95"/>
    <w:rsid w:val="006D030D"/>
    <w:rsid w:val="00710A92"/>
    <w:rsid w:val="00711F12"/>
    <w:rsid w:val="007418F2"/>
    <w:rsid w:val="00751716"/>
    <w:rsid w:val="0078350F"/>
    <w:rsid w:val="007B7059"/>
    <w:rsid w:val="007B7E30"/>
    <w:rsid w:val="007C4832"/>
    <w:rsid w:val="007D1277"/>
    <w:rsid w:val="007D4F7F"/>
    <w:rsid w:val="00822653"/>
    <w:rsid w:val="008935BB"/>
    <w:rsid w:val="008A64D3"/>
    <w:rsid w:val="008D6516"/>
    <w:rsid w:val="00942441"/>
    <w:rsid w:val="009549F8"/>
    <w:rsid w:val="00960DE3"/>
    <w:rsid w:val="00965CC5"/>
    <w:rsid w:val="00986D2F"/>
    <w:rsid w:val="009D31BC"/>
    <w:rsid w:val="00A33E2A"/>
    <w:rsid w:val="00A42C47"/>
    <w:rsid w:val="00A542A3"/>
    <w:rsid w:val="00A650D9"/>
    <w:rsid w:val="00A77283"/>
    <w:rsid w:val="00A83C00"/>
    <w:rsid w:val="00AA3251"/>
    <w:rsid w:val="00AA7CBF"/>
    <w:rsid w:val="00AF36B6"/>
    <w:rsid w:val="00B25597"/>
    <w:rsid w:val="00B602BF"/>
    <w:rsid w:val="00B96A03"/>
    <w:rsid w:val="00BA0F54"/>
    <w:rsid w:val="00BE0D34"/>
    <w:rsid w:val="00C2255B"/>
    <w:rsid w:val="00C422F8"/>
    <w:rsid w:val="00C4453A"/>
    <w:rsid w:val="00C71DFA"/>
    <w:rsid w:val="00C828EE"/>
    <w:rsid w:val="00C90A5F"/>
    <w:rsid w:val="00CF389D"/>
    <w:rsid w:val="00D30339"/>
    <w:rsid w:val="00D512D6"/>
    <w:rsid w:val="00D6234D"/>
    <w:rsid w:val="00D67F72"/>
    <w:rsid w:val="00D73599"/>
    <w:rsid w:val="00DB5682"/>
    <w:rsid w:val="00DD224D"/>
    <w:rsid w:val="00DD4830"/>
    <w:rsid w:val="00E36136"/>
    <w:rsid w:val="00E423A7"/>
    <w:rsid w:val="00E751E2"/>
    <w:rsid w:val="00E85C82"/>
    <w:rsid w:val="00EE4D24"/>
    <w:rsid w:val="00F01A7B"/>
    <w:rsid w:val="00F30AD3"/>
    <w:rsid w:val="00F41A10"/>
    <w:rsid w:val="00F712BE"/>
    <w:rsid w:val="00F72443"/>
    <w:rsid w:val="00F83C26"/>
    <w:rsid w:val="00F96837"/>
    <w:rsid w:val="00FC0368"/>
    <w:rsid w:val="00F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7A3E56-1797-43D7-A772-7BD5CB8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2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F157D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00000"/>
      <w:kern w:val="36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1FD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157D"/>
    <w:rPr>
      <w:rFonts w:ascii="Times New Roman" w:hAnsi="Times New Roman" w:cs="Times New Roman"/>
      <w:b/>
      <w:bCs/>
      <w:color w:val="000000"/>
      <w:kern w:val="36"/>
      <w:sz w:val="26"/>
      <w:szCs w:val="26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D1FD9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Body Text Indent"/>
    <w:basedOn w:val="a"/>
    <w:link w:val="a4"/>
    <w:uiPriority w:val="99"/>
    <w:rsid w:val="007C4832"/>
    <w:pPr>
      <w:spacing w:after="0" w:line="360" w:lineRule="auto"/>
      <w:ind w:left="1571" w:hanging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ий текст з відступом Знак"/>
    <w:link w:val="a3"/>
    <w:uiPriority w:val="99"/>
    <w:locked/>
    <w:rsid w:val="007C48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7C4832"/>
    <w:pPr>
      <w:spacing w:after="0" w:line="240" w:lineRule="auto"/>
      <w:ind w:left="1571" w:hanging="720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7C48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7C483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link w:val="3"/>
    <w:uiPriority w:val="99"/>
    <w:locked/>
    <w:rsid w:val="007C483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7C483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иноски Знак"/>
    <w:link w:val="a5"/>
    <w:uiPriority w:val="99"/>
    <w:semiHidden/>
    <w:locked/>
    <w:rsid w:val="007C483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7C483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41A10"/>
    <w:pPr>
      <w:ind w:left="720"/>
      <w:contextualSpacing/>
    </w:pPr>
  </w:style>
  <w:style w:type="paragraph" w:styleId="a9">
    <w:name w:val="Normal (Web)"/>
    <w:basedOn w:val="a"/>
    <w:uiPriority w:val="99"/>
    <w:rsid w:val="005D1FD9"/>
    <w:pPr>
      <w:spacing w:before="150"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5D1FD9"/>
    <w:pPr>
      <w:widowControl w:val="0"/>
      <w:ind w:firstLine="260"/>
      <w:jc w:val="both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uiPriority w:val="99"/>
    <w:rsid w:val="001D684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ий текст Знак"/>
    <w:link w:val="aa"/>
    <w:uiPriority w:val="99"/>
    <w:locked/>
    <w:rsid w:val="001D68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0A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link w:val="ac"/>
    <w:uiPriority w:val="99"/>
    <w:locked/>
    <w:rsid w:val="000A71B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0A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link w:val="ae"/>
    <w:uiPriority w:val="99"/>
    <w:locked/>
    <w:rsid w:val="000A71B1"/>
    <w:rPr>
      <w:rFonts w:cs="Times New Roman"/>
    </w:rPr>
  </w:style>
  <w:style w:type="paragraph" w:styleId="af0">
    <w:name w:val="No Spacing"/>
    <w:uiPriority w:val="1"/>
    <w:qFormat/>
    <w:rsid w:val="00320DA0"/>
    <w:rPr>
      <w:rFonts w:cs="Times New Roman"/>
      <w:sz w:val="22"/>
      <w:szCs w:val="22"/>
      <w:lang w:eastAsia="en-US"/>
    </w:rPr>
  </w:style>
  <w:style w:type="character" w:styleId="af1">
    <w:name w:val="Hyperlink"/>
    <w:uiPriority w:val="99"/>
    <w:unhideWhenUsed/>
    <w:rsid w:val="009549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0757">
          <w:marLeft w:val="0"/>
          <w:marRight w:val="0"/>
          <w:marTop w:val="0"/>
          <w:marBottom w:val="105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704307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2EC7-3D57-428F-8135-84014CA2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7287</Words>
  <Characters>41541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Irina</cp:lastModifiedBy>
  <cp:revision>2</cp:revision>
  <dcterms:created xsi:type="dcterms:W3CDTF">2014-08-12T13:32:00Z</dcterms:created>
  <dcterms:modified xsi:type="dcterms:W3CDTF">2014-08-12T13:32:00Z</dcterms:modified>
</cp:coreProperties>
</file>