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459" w:rsidRPr="00E04220" w:rsidRDefault="008D0459" w:rsidP="00CE6C97">
      <w:pPr>
        <w:tabs>
          <w:tab w:val="left" w:pos="1080"/>
        </w:tabs>
        <w:spacing w:line="360" w:lineRule="auto"/>
        <w:ind w:firstLine="709"/>
        <w:jc w:val="center"/>
        <w:rPr>
          <w:rFonts w:ascii="Times New Roman" w:hAnsi="Times New Roman" w:cs="Times New Roman"/>
          <w:sz w:val="28"/>
          <w:szCs w:val="28"/>
        </w:rPr>
      </w:pPr>
      <w:r w:rsidRPr="00E04220">
        <w:rPr>
          <w:rFonts w:ascii="Times New Roman" w:hAnsi="Times New Roman" w:cs="Times New Roman"/>
          <w:sz w:val="28"/>
          <w:szCs w:val="28"/>
        </w:rPr>
        <w:t>ГОСУДАРСТВЕННОЕ ОБРАЗОВАТЕЛЬНО УЧРЕЖДЕНИЕ</w:t>
      </w:r>
    </w:p>
    <w:p w:rsidR="008D0459" w:rsidRPr="00E04220" w:rsidRDefault="008D0459" w:rsidP="00CE6C97">
      <w:pPr>
        <w:tabs>
          <w:tab w:val="left" w:pos="1080"/>
        </w:tabs>
        <w:spacing w:line="360" w:lineRule="auto"/>
        <w:ind w:firstLine="709"/>
        <w:jc w:val="center"/>
        <w:rPr>
          <w:rFonts w:ascii="Times New Roman" w:hAnsi="Times New Roman" w:cs="Times New Roman"/>
          <w:sz w:val="28"/>
          <w:szCs w:val="28"/>
        </w:rPr>
      </w:pPr>
      <w:r w:rsidRPr="00E04220">
        <w:rPr>
          <w:rFonts w:ascii="Times New Roman" w:hAnsi="Times New Roman" w:cs="Times New Roman"/>
          <w:sz w:val="28"/>
          <w:szCs w:val="28"/>
        </w:rPr>
        <w:t>ВЫСШЕГО ПРОФЕССИОНАЛЬНОГО ОБРАЗОВАНИЯ</w:t>
      </w:r>
    </w:p>
    <w:p w:rsidR="008D0459" w:rsidRPr="00E04220" w:rsidRDefault="008D0459" w:rsidP="00CE6C97">
      <w:pPr>
        <w:tabs>
          <w:tab w:val="left" w:pos="1080"/>
        </w:tabs>
        <w:spacing w:line="360" w:lineRule="auto"/>
        <w:ind w:firstLine="709"/>
        <w:jc w:val="center"/>
        <w:rPr>
          <w:rFonts w:ascii="Times New Roman" w:hAnsi="Times New Roman" w:cs="Times New Roman"/>
          <w:sz w:val="28"/>
          <w:szCs w:val="28"/>
        </w:rPr>
      </w:pPr>
      <w:r w:rsidRPr="00E04220">
        <w:rPr>
          <w:rFonts w:ascii="Times New Roman" w:hAnsi="Times New Roman" w:cs="Times New Roman"/>
          <w:sz w:val="28"/>
          <w:szCs w:val="28"/>
        </w:rPr>
        <w:t>БАРНАУЛЬСКИЙ ЮРИДИЧЕСКИЙ ИНСТИТУТ МВД РФ</w:t>
      </w:r>
    </w:p>
    <w:p w:rsidR="008D0459" w:rsidRPr="00E04220" w:rsidRDefault="008D0459" w:rsidP="00CE6C97">
      <w:pPr>
        <w:tabs>
          <w:tab w:val="left" w:pos="1080"/>
        </w:tabs>
        <w:spacing w:line="360" w:lineRule="auto"/>
        <w:ind w:firstLine="709"/>
        <w:jc w:val="center"/>
        <w:rPr>
          <w:rFonts w:ascii="Times New Roman" w:hAnsi="Times New Roman" w:cs="Times New Roman"/>
          <w:sz w:val="28"/>
          <w:szCs w:val="28"/>
        </w:rPr>
      </w:pPr>
      <w:r w:rsidRPr="00E04220">
        <w:rPr>
          <w:rFonts w:ascii="Times New Roman" w:hAnsi="Times New Roman" w:cs="Times New Roman"/>
          <w:sz w:val="28"/>
          <w:szCs w:val="28"/>
        </w:rPr>
        <w:t>ОБЩЕЮРИДИЧЕСКИЙ ФАКУЛЬТЕТ</w:t>
      </w:r>
    </w:p>
    <w:p w:rsidR="008D0459" w:rsidRPr="00E04220" w:rsidRDefault="008D0459" w:rsidP="00CE6C97">
      <w:pPr>
        <w:tabs>
          <w:tab w:val="left" w:pos="1080"/>
        </w:tabs>
        <w:spacing w:line="360" w:lineRule="auto"/>
        <w:ind w:firstLine="709"/>
        <w:jc w:val="center"/>
        <w:rPr>
          <w:rFonts w:ascii="Times New Roman" w:hAnsi="Times New Roman" w:cs="Times New Roman"/>
          <w:sz w:val="28"/>
          <w:szCs w:val="28"/>
        </w:rPr>
      </w:pPr>
      <w:r w:rsidRPr="00E04220">
        <w:rPr>
          <w:rFonts w:ascii="Times New Roman" w:hAnsi="Times New Roman" w:cs="Times New Roman"/>
          <w:sz w:val="28"/>
          <w:szCs w:val="28"/>
        </w:rPr>
        <w:t>Кафедра гражданско-правовых дисциплин</w:t>
      </w:r>
    </w:p>
    <w:p w:rsidR="008D0459" w:rsidRPr="00E04220" w:rsidRDefault="008D0459" w:rsidP="00CE6C97">
      <w:pPr>
        <w:tabs>
          <w:tab w:val="left" w:pos="1080"/>
        </w:tabs>
        <w:spacing w:line="360" w:lineRule="auto"/>
        <w:ind w:firstLine="709"/>
        <w:jc w:val="center"/>
        <w:rPr>
          <w:rFonts w:ascii="Times New Roman" w:hAnsi="Times New Roman" w:cs="Times New Roman"/>
          <w:sz w:val="28"/>
          <w:szCs w:val="28"/>
        </w:rPr>
      </w:pPr>
    </w:p>
    <w:p w:rsidR="008D0459" w:rsidRPr="00E04220" w:rsidRDefault="008D0459" w:rsidP="00CE6C97">
      <w:pPr>
        <w:tabs>
          <w:tab w:val="left" w:pos="1080"/>
        </w:tabs>
        <w:spacing w:line="360" w:lineRule="auto"/>
        <w:ind w:firstLine="709"/>
        <w:jc w:val="center"/>
        <w:rPr>
          <w:rFonts w:ascii="Times New Roman" w:hAnsi="Times New Roman" w:cs="Times New Roman"/>
          <w:sz w:val="28"/>
          <w:szCs w:val="28"/>
        </w:rPr>
      </w:pPr>
    </w:p>
    <w:p w:rsidR="008D0459" w:rsidRPr="00E04220" w:rsidRDefault="008D0459" w:rsidP="00CE6C97">
      <w:pPr>
        <w:tabs>
          <w:tab w:val="left" w:pos="1080"/>
        </w:tabs>
        <w:spacing w:line="360" w:lineRule="auto"/>
        <w:ind w:firstLine="709"/>
        <w:jc w:val="center"/>
        <w:rPr>
          <w:rFonts w:ascii="Times New Roman" w:hAnsi="Times New Roman" w:cs="Times New Roman"/>
          <w:sz w:val="28"/>
          <w:szCs w:val="28"/>
        </w:rPr>
      </w:pPr>
    </w:p>
    <w:p w:rsidR="008D0459" w:rsidRPr="00E04220" w:rsidRDefault="008D0459" w:rsidP="00CE6C97">
      <w:pPr>
        <w:tabs>
          <w:tab w:val="left" w:pos="1080"/>
        </w:tabs>
        <w:spacing w:line="360" w:lineRule="auto"/>
        <w:ind w:firstLine="709"/>
        <w:jc w:val="center"/>
        <w:rPr>
          <w:rFonts w:ascii="Times New Roman" w:hAnsi="Times New Roman" w:cs="Times New Roman"/>
          <w:sz w:val="28"/>
          <w:szCs w:val="28"/>
        </w:rPr>
      </w:pPr>
    </w:p>
    <w:p w:rsidR="008D0459" w:rsidRPr="00E04220" w:rsidRDefault="008D0459" w:rsidP="00CE6C97">
      <w:pPr>
        <w:tabs>
          <w:tab w:val="left" w:pos="1080"/>
        </w:tabs>
        <w:spacing w:line="360" w:lineRule="auto"/>
        <w:ind w:firstLine="709"/>
        <w:jc w:val="center"/>
        <w:rPr>
          <w:rFonts w:ascii="Times New Roman" w:hAnsi="Times New Roman" w:cs="Times New Roman"/>
          <w:b/>
          <w:sz w:val="28"/>
          <w:szCs w:val="28"/>
        </w:rPr>
      </w:pPr>
      <w:r w:rsidRPr="00E04220">
        <w:rPr>
          <w:rFonts w:ascii="Times New Roman" w:hAnsi="Times New Roman" w:cs="Times New Roman"/>
          <w:b/>
          <w:sz w:val="28"/>
          <w:szCs w:val="28"/>
        </w:rPr>
        <w:t>ОРГАНИЗАЦИОННО-ПРАВОВЫЕ ФОРМЫ НЕКОММЕРЧЕСКИХ ОРГАНИЗАЦИЙ</w:t>
      </w:r>
    </w:p>
    <w:p w:rsidR="008D0459" w:rsidRPr="00E04220" w:rsidRDefault="008D0459" w:rsidP="00CE6C97">
      <w:pPr>
        <w:tabs>
          <w:tab w:val="left" w:pos="1080"/>
        </w:tabs>
        <w:spacing w:line="360" w:lineRule="auto"/>
        <w:ind w:firstLine="709"/>
        <w:jc w:val="center"/>
        <w:rPr>
          <w:rFonts w:ascii="Times New Roman" w:hAnsi="Times New Roman" w:cs="Times New Roman"/>
          <w:sz w:val="28"/>
          <w:szCs w:val="28"/>
        </w:rPr>
      </w:pPr>
      <w:r w:rsidRPr="00E04220">
        <w:rPr>
          <w:rFonts w:ascii="Times New Roman" w:hAnsi="Times New Roman" w:cs="Times New Roman"/>
          <w:sz w:val="28"/>
          <w:szCs w:val="28"/>
        </w:rPr>
        <w:t>КУРСОВАЯ РАБОТА</w:t>
      </w:r>
    </w:p>
    <w:p w:rsidR="008D0459" w:rsidRPr="00E04220" w:rsidRDefault="008D0459" w:rsidP="00CE6C97">
      <w:pPr>
        <w:tabs>
          <w:tab w:val="left" w:pos="1080"/>
        </w:tabs>
        <w:spacing w:line="360" w:lineRule="auto"/>
        <w:ind w:firstLine="709"/>
        <w:jc w:val="center"/>
        <w:rPr>
          <w:rFonts w:ascii="Times New Roman" w:hAnsi="Times New Roman" w:cs="Times New Roman"/>
          <w:sz w:val="28"/>
          <w:szCs w:val="28"/>
        </w:rPr>
      </w:pPr>
    </w:p>
    <w:p w:rsidR="008D0459" w:rsidRPr="00E04220" w:rsidRDefault="008D0459" w:rsidP="00CE6C97">
      <w:pPr>
        <w:tabs>
          <w:tab w:val="left" w:pos="1080"/>
        </w:tabs>
        <w:spacing w:line="360" w:lineRule="auto"/>
        <w:ind w:firstLine="709"/>
        <w:jc w:val="center"/>
        <w:rPr>
          <w:rFonts w:ascii="Times New Roman" w:hAnsi="Times New Roman" w:cs="Times New Roman"/>
          <w:sz w:val="28"/>
          <w:szCs w:val="28"/>
        </w:rPr>
      </w:pPr>
    </w:p>
    <w:p w:rsidR="008D0459" w:rsidRPr="00E04220" w:rsidRDefault="008D0459" w:rsidP="004451E4">
      <w:pPr>
        <w:tabs>
          <w:tab w:val="left" w:pos="1080"/>
        </w:tabs>
        <w:spacing w:line="360" w:lineRule="auto"/>
        <w:ind w:firstLine="709"/>
        <w:jc w:val="right"/>
        <w:rPr>
          <w:rFonts w:ascii="Times New Roman" w:hAnsi="Times New Roman" w:cs="Times New Roman"/>
          <w:sz w:val="28"/>
          <w:szCs w:val="28"/>
        </w:rPr>
      </w:pPr>
    </w:p>
    <w:p w:rsidR="008D0459" w:rsidRPr="00E04220" w:rsidRDefault="008D0459" w:rsidP="004451E4">
      <w:pPr>
        <w:tabs>
          <w:tab w:val="left" w:pos="1080"/>
        </w:tabs>
        <w:spacing w:line="360" w:lineRule="auto"/>
        <w:ind w:firstLine="709"/>
        <w:jc w:val="right"/>
        <w:rPr>
          <w:rFonts w:ascii="Times New Roman" w:hAnsi="Times New Roman" w:cs="Times New Roman"/>
          <w:sz w:val="28"/>
          <w:szCs w:val="28"/>
        </w:rPr>
      </w:pPr>
      <w:r w:rsidRPr="00E04220">
        <w:rPr>
          <w:rFonts w:ascii="Times New Roman" w:hAnsi="Times New Roman" w:cs="Times New Roman"/>
          <w:sz w:val="28"/>
          <w:szCs w:val="28"/>
        </w:rPr>
        <w:t>Выполнил:</w:t>
      </w:r>
    </w:p>
    <w:p w:rsidR="008D0459" w:rsidRPr="00E04220" w:rsidRDefault="008D0459" w:rsidP="004451E4">
      <w:pPr>
        <w:tabs>
          <w:tab w:val="left" w:pos="1080"/>
        </w:tabs>
        <w:spacing w:line="360" w:lineRule="auto"/>
        <w:ind w:firstLine="709"/>
        <w:jc w:val="right"/>
        <w:rPr>
          <w:rFonts w:ascii="Times New Roman" w:hAnsi="Times New Roman" w:cs="Times New Roman"/>
          <w:sz w:val="28"/>
          <w:szCs w:val="28"/>
        </w:rPr>
      </w:pPr>
      <w:r w:rsidRPr="00E04220">
        <w:rPr>
          <w:rFonts w:ascii="Times New Roman" w:hAnsi="Times New Roman" w:cs="Times New Roman"/>
          <w:sz w:val="28"/>
          <w:szCs w:val="28"/>
        </w:rPr>
        <w:t>студент 4 курса ОЮФ</w:t>
      </w:r>
    </w:p>
    <w:p w:rsidR="008D0459" w:rsidRPr="00E04220" w:rsidRDefault="008D0459" w:rsidP="004451E4">
      <w:pPr>
        <w:tabs>
          <w:tab w:val="left" w:pos="1080"/>
        </w:tabs>
        <w:spacing w:line="360" w:lineRule="auto"/>
        <w:ind w:firstLine="709"/>
        <w:jc w:val="right"/>
        <w:rPr>
          <w:rFonts w:ascii="Times New Roman" w:hAnsi="Times New Roman" w:cs="Times New Roman"/>
          <w:sz w:val="28"/>
          <w:szCs w:val="28"/>
        </w:rPr>
      </w:pPr>
      <w:r w:rsidRPr="00E04220">
        <w:rPr>
          <w:rFonts w:ascii="Times New Roman" w:hAnsi="Times New Roman" w:cs="Times New Roman"/>
          <w:sz w:val="28"/>
          <w:szCs w:val="28"/>
        </w:rPr>
        <w:t>3532 уч. группы</w:t>
      </w:r>
    </w:p>
    <w:p w:rsidR="008D0459" w:rsidRPr="00E04220" w:rsidRDefault="008D0459" w:rsidP="004451E4">
      <w:pPr>
        <w:tabs>
          <w:tab w:val="left" w:pos="1080"/>
        </w:tabs>
        <w:spacing w:line="360" w:lineRule="auto"/>
        <w:ind w:firstLine="709"/>
        <w:jc w:val="right"/>
        <w:rPr>
          <w:rFonts w:ascii="Times New Roman" w:hAnsi="Times New Roman" w:cs="Times New Roman"/>
          <w:sz w:val="28"/>
          <w:szCs w:val="28"/>
        </w:rPr>
      </w:pPr>
      <w:r w:rsidRPr="00E04220">
        <w:rPr>
          <w:rFonts w:ascii="Times New Roman" w:hAnsi="Times New Roman" w:cs="Times New Roman"/>
          <w:sz w:val="28"/>
          <w:szCs w:val="28"/>
        </w:rPr>
        <w:t>Сапегин И.Ю.</w:t>
      </w:r>
    </w:p>
    <w:p w:rsidR="008D0459" w:rsidRPr="00E04220" w:rsidRDefault="008D0459" w:rsidP="004451E4">
      <w:pPr>
        <w:tabs>
          <w:tab w:val="left" w:pos="1080"/>
        </w:tabs>
        <w:spacing w:line="360" w:lineRule="auto"/>
        <w:ind w:firstLine="709"/>
        <w:jc w:val="right"/>
        <w:rPr>
          <w:rFonts w:ascii="Times New Roman" w:hAnsi="Times New Roman" w:cs="Times New Roman"/>
          <w:sz w:val="28"/>
          <w:szCs w:val="28"/>
        </w:rPr>
      </w:pPr>
      <w:r w:rsidRPr="00E04220">
        <w:rPr>
          <w:rFonts w:ascii="Times New Roman" w:hAnsi="Times New Roman" w:cs="Times New Roman"/>
          <w:sz w:val="28"/>
          <w:szCs w:val="28"/>
        </w:rPr>
        <w:t>Проверил:</w:t>
      </w:r>
    </w:p>
    <w:p w:rsidR="008D0459" w:rsidRPr="00E04220" w:rsidRDefault="008D0459" w:rsidP="00CE6C97">
      <w:pPr>
        <w:tabs>
          <w:tab w:val="left" w:pos="1080"/>
        </w:tabs>
        <w:spacing w:line="360" w:lineRule="auto"/>
        <w:ind w:firstLine="709"/>
        <w:jc w:val="center"/>
        <w:rPr>
          <w:rFonts w:ascii="Times New Roman" w:hAnsi="Times New Roman" w:cs="Times New Roman"/>
          <w:sz w:val="28"/>
          <w:szCs w:val="28"/>
        </w:rPr>
      </w:pPr>
    </w:p>
    <w:p w:rsidR="008D0459" w:rsidRPr="00E04220" w:rsidRDefault="008D0459" w:rsidP="00CE6C97">
      <w:pPr>
        <w:tabs>
          <w:tab w:val="left" w:pos="1080"/>
        </w:tabs>
        <w:spacing w:line="360" w:lineRule="auto"/>
        <w:ind w:firstLine="709"/>
        <w:jc w:val="center"/>
        <w:rPr>
          <w:rFonts w:ascii="Times New Roman" w:hAnsi="Times New Roman" w:cs="Times New Roman"/>
          <w:sz w:val="28"/>
          <w:szCs w:val="28"/>
        </w:rPr>
      </w:pPr>
    </w:p>
    <w:p w:rsidR="008D0459" w:rsidRPr="00E04220" w:rsidRDefault="008D0459" w:rsidP="00CE6C97">
      <w:pPr>
        <w:tabs>
          <w:tab w:val="left" w:pos="1080"/>
        </w:tabs>
        <w:spacing w:line="360" w:lineRule="auto"/>
        <w:ind w:firstLine="709"/>
        <w:jc w:val="center"/>
        <w:rPr>
          <w:rFonts w:ascii="Times New Roman" w:hAnsi="Times New Roman" w:cs="Times New Roman"/>
          <w:sz w:val="28"/>
          <w:szCs w:val="28"/>
        </w:rPr>
      </w:pPr>
    </w:p>
    <w:p w:rsidR="008D0459" w:rsidRPr="00E04220" w:rsidRDefault="008D0459" w:rsidP="00CE6C97">
      <w:pPr>
        <w:tabs>
          <w:tab w:val="left" w:pos="1080"/>
        </w:tabs>
        <w:spacing w:line="360" w:lineRule="auto"/>
        <w:ind w:firstLine="709"/>
        <w:jc w:val="center"/>
        <w:rPr>
          <w:rFonts w:ascii="Times New Roman" w:hAnsi="Times New Roman" w:cs="Times New Roman"/>
          <w:sz w:val="28"/>
          <w:szCs w:val="28"/>
        </w:rPr>
      </w:pPr>
    </w:p>
    <w:p w:rsidR="008D0459" w:rsidRPr="00E04220" w:rsidRDefault="008D0459" w:rsidP="00CE6C97">
      <w:pPr>
        <w:tabs>
          <w:tab w:val="left" w:pos="1080"/>
        </w:tabs>
        <w:spacing w:line="360" w:lineRule="auto"/>
        <w:ind w:firstLine="709"/>
        <w:jc w:val="center"/>
        <w:rPr>
          <w:rFonts w:ascii="Times New Roman" w:hAnsi="Times New Roman" w:cs="Times New Roman"/>
          <w:sz w:val="28"/>
          <w:szCs w:val="28"/>
        </w:rPr>
      </w:pPr>
    </w:p>
    <w:p w:rsidR="008D0459" w:rsidRPr="00E04220" w:rsidRDefault="008D0459" w:rsidP="00CE6C97">
      <w:pPr>
        <w:tabs>
          <w:tab w:val="left" w:pos="1080"/>
        </w:tabs>
        <w:spacing w:line="360" w:lineRule="auto"/>
        <w:ind w:firstLine="709"/>
        <w:jc w:val="center"/>
        <w:rPr>
          <w:rFonts w:ascii="Times New Roman" w:hAnsi="Times New Roman" w:cs="Times New Roman"/>
          <w:sz w:val="28"/>
          <w:szCs w:val="28"/>
        </w:rPr>
      </w:pPr>
    </w:p>
    <w:p w:rsidR="008D0459" w:rsidRPr="00E04220" w:rsidRDefault="008D0459" w:rsidP="00CE6C97">
      <w:pPr>
        <w:tabs>
          <w:tab w:val="left" w:pos="1080"/>
        </w:tabs>
        <w:spacing w:line="360" w:lineRule="auto"/>
        <w:ind w:firstLine="709"/>
        <w:jc w:val="center"/>
        <w:rPr>
          <w:rFonts w:ascii="Times New Roman" w:hAnsi="Times New Roman" w:cs="Times New Roman"/>
          <w:sz w:val="28"/>
          <w:szCs w:val="28"/>
        </w:rPr>
      </w:pPr>
    </w:p>
    <w:p w:rsidR="008D0459" w:rsidRPr="00E04220" w:rsidRDefault="008D0459" w:rsidP="00CE6C97">
      <w:pPr>
        <w:tabs>
          <w:tab w:val="left" w:pos="1080"/>
        </w:tabs>
        <w:spacing w:line="360" w:lineRule="auto"/>
        <w:ind w:firstLine="709"/>
        <w:jc w:val="center"/>
        <w:rPr>
          <w:rFonts w:ascii="Times New Roman" w:hAnsi="Times New Roman" w:cs="Times New Roman"/>
          <w:sz w:val="28"/>
          <w:szCs w:val="28"/>
        </w:rPr>
      </w:pPr>
    </w:p>
    <w:p w:rsidR="008D0459" w:rsidRPr="00E04220" w:rsidRDefault="008D0459" w:rsidP="00CE6C97">
      <w:pPr>
        <w:tabs>
          <w:tab w:val="left" w:pos="1080"/>
        </w:tabs>
        <w:spacing w:line="360" w:lineRule="auto"/>
        <w:ind w:firstLine="709"/>
        <w:jc w:val="center"/>
        <w:rPr>
          <w:rFonts w:ascii="Times New Roman" w:hAnsi="Times New Roman" w:cs="Times New Roman"/>
          <w:sz w:val="28"/>
          <w:szCs w:val="28"/>
        </w:rPr>
      </w:pPr>
    </w:p>
    <w:p w:rsidR="00CE6C97" w:rsidRPr="00E04220" w:rsidRDefault="008D0459" w:rsidP="00CE6C97">
      <w:pPr>
        <w:tabs>
          <w:tab w:val="left" w:pos="1080"/>
        </w:tabs>
        <w:spacing w:line="360" w:lineRule="auto"/>
        <w:ind w:firstLine="709"/>
        <w:jc w:val="center"/>
        <w:rPr>
          <w:rFonts w:ascii="Times New Roman" w:hAnsi="Times New Roman" w:cs="Times New Roman"/>
          <w:sz w:val="28"/>
          <w:szCs w:val="28"/>
        </w:rPr>
      </w:pPr>
      <w:r w:rsidRPr="00E04220">
        <w:rPr>
          <w:rFonts w:ascii="Times New Roman" w:hAnsi="Times New Roman" w:cs="Times New Roman"/>
          <w:sz w:val="28"/>
          <w:szCs w:val="28"/>
        </w:rPr>
        <w:t>БАРНАУЛ 2008</w:t>
      </w:r>
    </w:p>
    <w:p w:rsidR="008D0459" w:rsidRPr="00E04220" w:rsidRDefault="00CE6C97" w:rsidP="00CE6C97">
      <w:pPr>
        <w:tabs>
          <w:tab w:val="left" w:pos="1080"/>
        </w:tabs>
        <w:spacing w:line="360" w:lineRule="auto"/>
        <w:ind w:firstLine="709"/>
        <w:jc w:val="center"/>
        <w:rPr>
          <w:rFonts w:ascii="Times New Roman" w:hAnsi="Times New Roman" w:cs="Times New Roman"/>
          <w:sz w:val="28"/>
          <w:szCs w:val="28"/>
        </w:rPr>
      </w:pPr>
      <w:r w:rsidRPr="00E04220">
        <w:rPr>
          <w:rFonts w:ascii="Times New Roman" w:hAnsi="Times New Roman" w:cs="Times New Roman"/>
          <w:sz w:val="28"/>
          <w:szCs w:val="28"/>
        </w:rPr>
        <w:br w:type="page"/>
      </w:r>
      <w:r w:rsidR="008D0459" w:rsidRPr="00E04220">
        <w:rPr>
          <w:rFonts w:ascii="Times New Roman" w:hAnsi="Times New Roman" w:cs="Times New Roman"/>
          <w:b/>
          <w:sz w:val="28"/>
          <w:szCs w:val="28"/>
        </w:rPr>
        <w:t>СОДЕРЖАНИЕ</w:t>
      </w:r>
    </w:p>
    <w:p w:rsidR="00CE6C97" w:rsidRPr="00E04220" w:rsidRDefault="00CE6C97" w:rsidP="00CE6C97">
      <w:pPr>
        <w:tabs>
          <w:tab w:val="left" w:pos="1080"/>
        </w:tabs>
        <w:spacing w:line="360" w:lineRule="auto"/>
        <w:ind w:firstLine="709"/>
        <w:jc w:val="center"/>
        <w:rPr>
          <w:rFonts w:ascii="Times New Roman" w:hAnsi="Times New Roman" w:cs="Times New Roman"/>
          <w:sz w:val="28"/>
          <w:szCs w:val="28"/>
        </w:rPr>
      </w:pPr>
    </w:p>
    <w:p w:rsidR="008D0459" w:rsidRPr="00E04220" w:rsidRDefault="008D0459" w:rsidP="00CE6C97">
      <w:pPr>
        <w:tabs>
          <w:tab w:val="left" w:pos="1080"/>
        </w:tabs>
        <w:spacing w:line="360" w:lineRule="auto"/>
        <w:rPr>
          <w:rFonts w:ascii="Times New Roman" w:hAnsi="Times New Roman" w:cs="Times New Roman"/>
          <w:sz w:val="28"/>
          <w:szCs w:val="28"/>
        </w:rPr>
      </w:pPr>
      <w:r w:rsidRPr="00E04220">
        <w:rPr>
          <w:rFonts w:ascii="Times New Roman" w:hAnsi="Times New Roman" w:cs="Times New Roman"/>
          <w:sz w:val="28"/>
          <w:szCs w:val="28"/>
        </w:rPr>
        <w:t>Введение</w:t>
      </w:r>
    </w:p>
    <w:p w:rsidR="008D0459" w:rsidRPr="00E04220" w:rsidRDefault="008D0459" w:rsidP="00CE6C97">
      <w:pPr>
        <w:tabs>
          <w:tab w:val="left" w:pos="1080"/>
          <w:tab w:val="left" w:pos="7900"/>
        </w:tabs>
        <w:spacing w:line="360" w:lineRule="auto"/>
        <w:rPr>
          <w:rFonts w:ascii="Times New Roman" w:hAnsi="Times New Roman" w:cs="Times New Roman"/>
          <w:sz w:val="28"/>
          <w:szCs w:val="28"/>
        </w:rPr>
      </w:pPr>
      <w:r w:rsidRPr="00E04220">
        <w:rPr>
          <w:rFonts w:ascii="Times New Roman" w:hAnsi="Times New Roman" w:cs="Times New Roman"/>
          <w:sz w:val="28"/>
          <w:szCs w:val="28"/>
        </w:rPr>
        <w:t xml:space="preserve">Глава </w:t>
      </w:r>
      <w:r w:rsidRPr="00E04220">
        <w:rPr>
          <w:rFonts w:ascii="Times New Roman" w:hAnsi="Times New Roman" w:cs="Times New Roman"/>
          <w:sz w:val="28"/>
          <w:szCs w:val="28"/>
          <w:lang w:val="en-US"/>
        </w:rPr>
        <w:t>I</w:t>
      </w:r>
      <w:r w:rsidRPr="00E04220">
        <w:rPr>
          <w:rFonts w:ascii="Times New Roman" w:hAnsi="Times New Roman" w:cs="Times New Roman"/>
          <w:sz w:val="28"/>
          <w:szCs w:val="28"/>
        </w:rPr>
        <w:t>. Понятие и классификация организационно-правовых форм некоммерческих организаций</w:t>
      </w:r>
    </w:p>
    <w:p w:rsidR="008D0459" w:rsidRPr="00E04220" w:rsidRDefault="008D0459" w:rsidP="00CE6C97">
      <w:pPr>
        <w:tabs>
          <w:tab w:val="left" w:pos="1080"/>
          <w:tab w:val="left" w:pos="7900"/>
        </w:tabs>
        <w:spacing w:line="360" w:lineRule="auto"/>
        <w:rPr>
          <w:rFonts w:ascii="Times New Roman" w:hAnsi="Times New Roman" w:cs="Times New Roman"/>
          <w:sz w:val="28"/>
          <w:szCs w:val="28"/>
        </w:rPr>
      </w:pPr>
      <w:r w:rsidRPr="00E04220">
        <w:rPr>
          <w:rFonts w:ascii="Times New Roman" w:hAnsi="Times New Roman" w:cs="Times New Roman"/>
          <w:sz w:val="28"/>
          <w:szCs w:val="28"/>
        </w:rPr>
        <w:t xml:space="preserve">Глава </w:t>
      </w:r>
      <w:r w:rsidRPr="00E04220">
        <w:rPr>
          <w:rFonts w:ascii="Times New Roman" w:hAnsi="Times New Roman" w:cs="Times New Roman"/>
          <w:sz w:val="28"/>
          <w:szCs w:val="28"/>
          <w:lang w:val="en-US"/>
        </w:rPr>
        <w:t>II</w:t>
      </w:r>
      <w:r w:rsidRPr="00E04220">
        <w:rPr>
          <w:rFonts w:ascii="Times New Roman" w:hAnsi="Times New Roman" w:cs="Times New Roman"/>
          <w:sz w:val="28"/>
          <w:szCs w:val="28"/>
        </w:rPr>
        <w:t>. Организационно-правовые формы некоммерческих организаций:</w:t>
      </w:r>
    </w:p>
    <w:p w:rsidR="008D0459" w:rsidRPr="00E04220" w:rsidRDefault="008D0459" w:rsidP="00CE6C97">
      <w:pPr>
        <w:tabs>
          <w:tab w:val="left" w:pos="1080"/>
          <w:tab w:val="left" w:pos="7900"/>
        </w:tabs>
        <w:spacing w:line="360" w:lineRule="auto"/>
        <w:rPr>
          <w:rFonts w:ascii="Times New Roman" w:hAnsi="Times New Roman" w:cs="Times New Roman"/>
          <w:sz w:val="28"/>
          <w:szCs w:val="28"/>
        </w:rPr>
      </w:pPr>
      <w:r w:rsidRPr="00E04220">
        <w:rPr>
          <w:rFonts w:ascii="Times New Roman" w:hAnsi="Times New Roman" w:cs="Times New Roman"/>
          <w:sz w:val="28"/>
          <w:szCs w:val="28"/>
        </w:rPr>
        <w:t xml:space="preserve">§1. </w:t>
      </w:r>
      <w:r w:rsidR="007D3C72" w:rsidRPr="00E04220">
        <w:rPr>
          <w:rFonts w:ascii="Times New Roman" w:hAnsi="Times New Roman" w:cs="Times New Roman"/>
          <w:sz w:val="28"/>
          <w:szCs w:val="28"/>
        </w:rPr>
        <w:t>Основные виды некоммерческих</w:t>
      </w:r>
      <w:r w:rsidRPr="00E04220">
        <w:rPr>
          <w:rFonts w:ascii="Times New Roman" w:hAnsi="Times New Roman" w:cs="Times New Roman"/>
          <w:sz w:val="28"/>
          <w:szCs w:val="28"/>
        </w:rPr>
        <w:t xml:space="preserve"> о</w:t>
      </w:r>
      <w:r w:rsidR="007D3C72" w:rsidRPr="00E04220">
        <w:rPr>
          <w:rFonts w:ascii="Times New Roman" w:hAnsi="Times New Roman" w:cs="Times New Roman"/>
          <w:sz w:val="28"/>
          <w:szCs w:val="28"/>
        </w:rPr>
        <w:t xml:space="preserve">рганизаций, предусмотренных </w:t>
      </w:r>
      <w:r w:rsidR="00826836" w:rsidRPr="00E04220">
        <w:rPr>
          <w:rFonts w:ascii="Times New Roman" w:hAnsi="Times New Roman" w:cs="Times New Roman"/>
          <w:sz w:val="28"/>
          <w:szCs w:val="28"/>
        </w:rPr>
        <w:t>ФЗ «</w:t>
      </w:r>
      <w:r w:rsidRPr="00E04220">
        <w:rPr>
          <w:rFonts w:ascii="Times New Roman" w:hAnsi="Times New Roman" w:cs="Times New Roman"/>
          <w:sz w:val="28"/>
          <w:szCs w:val="28"/>
        </w:rPr>
        <w:t>О некоммерческих организациях</w:t>
      </w:r>
      <w:r w:rsidR="00CE6C97" w:rsidRPr="00E04220">
        <w:rPr>
          <w:rFonts w:ascii="Times New Roman" w:hAnsi="Times New Roman" w:cs="Times New Roman"/>
          <w:sz w:val="28"/>
          <w:szCs w:val="28"/>
        </w:rPr>
        <w:t>»</w:t>
      </w:r>
    </w:p>
    <w:p w:rsidR="008D0459" w:rsidRPr="00E04220" w:rsidRDefault="008D0459" w:rsidP="00CE6C97">
      <w:pPr>
        <w:tabs>
          <w:tab w:val="left" w:pos="1080"/>
          <w:tab w:val="left" w:pos="7900"/>
        </w:tabs>
        <w:spacing w:line="360" w:lineRule="auto"/>
        <w:rPr>
          <w:rFonts w:ascii="Times New Roman" w:hAnsi="Times New Roman" w:cs="Times New Roman"/>
          <w:sz w:val="28"/>
          <w:szCs w:val="28"/>
        </w:rPr>
      </w:pPr>
      <w:r w:rsidRPr="00E04220">
        <w:rPr>
          <w:rFonts w:ascii="Times New Roman" w:hAnsi="Times New Roman" w:cs="Times New Roman"/>
          <w:sz w:val="28"/>
          <w:szCs w:val="28"/>
        </w:rPr>
        <w:t>§2. Некоммерческие организации, предусмотренные иными федеральным</w:t>
      </w:r>
      <w:r w:rsidR="007E4B2A" w:rsidRPr="00E04220">
        <w:rPr>
          <w:rFonts w:ascii="Times New Roman" w:hAnsi="Times New Roman" w:cs="Times New Roman"/>
          <w:sz w:val="28"/>
          <w:szCs w:val="28"/>
        </w:rPr>
        <w:t>и законами</w:t>
      </w:r>
    </w:p>
    <w:p w:rsidR="008D0459" w:rsidRPr="00E04220" w:rsidRDefault="008D0459" w:rsidP="00CE6C97">
      <w:pPr>
        <w:tabs>
          <w:tab w:val="left" w:pos="1080"/>
          <w:tab w:val="left" w:pos="7900"/>
        </w:tabs>
        <w:spacing w:line="360" w:lineRule="auto"/>
        <w:rPr>
          <w:rFonts w:ascii="Times New Roman" w:hAnsi="Times New Roman" w:cs="Times New Roman"/>
          <w:sz w:val="28"/>
          <w:szCs w:val="28"/>
        </w:rPr>
      </w:pPr>
      <w:r w:rsidRPr="00E04220">
        <w:rPr>
          <w:rFonts w:ascii="Times New Roman" w:hAnsi="Times New Roman" w:cs="Times New Roman"/>
          <w:sz w:val="28"/>
          <w:szCs w:val="28"/>
        </w:rPr>
        <w:t>Заключ</w:t>
      </w:r>
      <w:r w:rsidR="007E4B2A" w:rsidRPr="00E04220">
        <w:rPr>
          <w:rFonts w:ascii="Times New Roman" w:hAnsi="Times New Roman" w:cs="Times New Roman"/>
          <w:sz w:val="28"/>
          <w:szCs w:val="28"/>
        </w:rPr>
        <w:t>ение</w:t>
      </w:r>
    </w:p>
    <w:p w:rsidR="008D0459" w:rsidRPr="00E04220" w:rsidRDefault="008D0459" w:rsidP="00CE6C97">
      <w:pPr>
        <w:tabs>
          <w:tab w:val="left" w:pos="1080"/>
          <w:tab w:val="left" w:pos="7900"/>
        </w:tabs>
        <w:spacing w:line="360" w:lineRule="auto"/>
        <w:rPr>
          <w:rFonts w:ascii="Times New Roman" w:hAnsi="Times New Roman" w:cs="Times New Roman"/>
          <w:sz w:val="28"/>
          <w:szCs w:val="28"/>
        </w:rPr>
      </w:pPr>
      <w:r w:rsidRPr="00E04220">
        <w:rPr>
          <w:rFonts w:ascii="Times New Roman" w:hAnsi="Times New Roman" w:cs="Times New Roman"/>
          <w:sz w:val="28"/>
          <w:szCs w:val="28"/>
        </w:rPr>
        <w:t xml:space="preserve">Список использованных источников </w:t>
      </w:r>
    </w:p>
    <w:p w:rsidR="008D0459" w:rsidRPr="00E04220" w:rsidRDefault="00CE6C97" w:rsidP="00CE6C97">
      <w:pPr>
        <w:tabs>
          <w:tab w:val="left" w:pos="1080"/>
        </w:tabs>
        <w:spacing w:line="360" w:lineRule="auto"/>
        <w:ind w:firstLine="709"/>
        <w:jc w:val="center"/>
        <w:rPr>
          <w:rFonts w:ascii="Times New Roman" w:hAnsi="Times New Roman" w:cs="Times New Roman"/>
          <w:b/>
          <w:sz w:val="28"/>
          <w:szCs w:val="28"/>
        </w:rPr>
      </w:pPr>
      <w:r w:rsidRPr="00E04220">
        <w:rPr>
          <w:rFonts w:ascii="Times New Roman" w:hAnsi="Times New Roman" w:cs="Times New Roman"/>
          <w:sz w:val="28"/>
          <w:szCs w:val="28"/>
        </w:rPr>
        <w:br w:type="page"/>
      </w:r>
      <w:r w:rsidR="008D0459" w:rsidRPr="00E04220">
        <w:rPr>
          <w:rFonts w:ascii="Times New Roman" w:hAnsi="Times New Roman" w:cs="Times New Roman"/>
          <w:b/>
          <w:sz w:val="28"/>
          <w:szCs w:val="28"/>
        </w:rPr>
        <w:t>Введение</w:t>
      </w:r>
    </w:p>
    <w:p w:rsidR="00CE6C97" w:rsidRPr="00E04220" w:rsidRDefault="00CE6C97" w:rsidP="00CE6C97">
      <w:pPr>
        <w:tabs>
          <w:tab w:val="left" w:pos="1080"/>
        </w:tabs>
        <w:spacing w:line="360" w:lineRule="auto"/>
        <w:ind w:firstLine="709"/>
        <w:jc w:val="both"/>
        <w:rPr>
          <w:rFonts w:ascii="Times New Roman" w:hAnsi="Times New Roman" w:cs="Times New Roman"/>
          <w:sz w:val="28"/>
          <w:szCs w:val="28"/>
        </w:rPr>
      </w:pP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В последнее время количество некоммерческих организаций в России резко возросло, изменился и их качественный состав. В постсоветской России развитие некоммерческих организаций сначала несколько отставало от бурного роста коммерческих предприятий. Однако такие весьма уважаемые некоммерческие организации, как ММВБ и МЦФБ, возникли и развились очень быстро. После завершения создания в России системы товарных, а затем и фондовых бирж темп роста количества некоммерческих организаций в стране снизился. Сейчас наблюдается новый скачок.</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Еще один важный аспект деятельности некоммерческих организаций - координации действий и защита интересов предпринимателей. Взаимодействие предпринимателей и государства, вопросы представительства интересов предпринимателей в государственных органах - все эти функции должны выполняться, и выполняются некоммерческими организациями.</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При написании работы были применены формально-юридический, сравнительно-правовой методы исследования.</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В ходе исследования предполагалось решить следующие задачи:</w:t>
      </w:r>
    </w:p>
    <w:p w:rsidR="008D0459" w:rsidRPr="00E04220" w:rsidRDefault="008D0459" w:rsidP="00CE6C97">
      <w:pPr>
        <w:numPr>
          <w:ilvl w:val="0"/>
          <w:numId w:val="1"/>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изучить литературу по проблеме исследования;</w:t>
      </w:r>
    </w:p>
    <w:p w:rsidR="008D0459" w:rsidRPr="00E04220" w:rsidRDefault="008D0459" w:rsidP="00CE6C97">
      <w:pPr>
        <w:numPr>
          <w:ilvl w:val="0"/>
          <w:numId w:val="1"/>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выяснить критерии, на основании которых классифицируются организационно-правовые формы некоммерческих организаций в существующем российском законодательстве;</w:t>
      </w:r>
    </w:p>
    <w:p w:rsidR="008D0459" w:rsidRPr="00E04220" w:rsidRDefault="008D0459" w:rsidP="00CE6C97">
      <w:pPr>
        <w:numPr>
          <w:ilvl w:val="0"/>
          <w:numId w:val="1"/>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охарактеризовать основные, предусмотренные законодательством, виды некоммерческих организаций, основываясь на присущие им свойства.</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Степень разработанности проблемы места и роли организационно-правовых форм в механизме управления коммерческими и некоммерческими организациями может быть представлена рядом научных работ отечественных и зарубежных авторов. Наиболее полно и фундаментально теоретические и практические проблемы управления при помощи организационно-правовых форм исследованы такими отечественными учеными как В. Богачев, Н. Гибало, А. Калайчев, А. Кошкин, Ю. Кузнецов.</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Предметом работы являются организационно-правовые формы предприятий, их понятие, классификация.</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Цель и задачи исследования предопределили логику и структуру исследования, которое состоит из введения, 2-х глав, заключения и списка использованной литературы.</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В первой главе рассматриваются теоретические аспекты категорий "некоммерческая организация" и "организационно-правовая форма", выделяются основные критерии исследования различных организационно-правовых форм.</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Глава вторая, включающая в себя 2 параграфа, посвящена анализу конкретных организационно-правовых форм.</w:t>
      </w:r>
    </w:p>
    <w:p w:rsidR="008D0459" w:rsidRPr="00E04220" w:rsidRDefault="00CE6C97" w:rsidP="00CE6C97">
      <w:pPr>
        <w:tabs>
          <w:tab w:val="left" w:pos="1080"/>
        </w:tabs>
        <w:spacing w:line="360" w:lineRule="auto"/>
        <w:ind w:firstLine="709"/>
        <w:jc w:val="center"/>
        <w:rPr>
          <w:rFonts w:ascii="Times New Roman" w:hAnsi="Times New Roman" w:cs="Times New Roman"/>
          <w:caps/>
          <w:sz w:val="28"/>
          <w:szCs w:val="28"/>
        </w:rPr>
      </w:pPr>
      <w:r w:rsidRPr="00E04220">
        <w:rPr>
          <w:rFonts w:ascii="Times New Roman" w:hAnsi="Times New Roman" w:cs="Times New Roman"/>
          <w:sz w:val="28"/>
          <w:szCs w:val="28"/>
        </w:rPr>
        <w:br w:type="page"/>
      </w:r>
      <w:r w:rsidR="008D0459" w:rsidRPr="00E04220">
        <w:rPr>
          <w:rFonts w:ascii="Times New Roman" w:hAnsi="Times New Roman" w:cs="Times New Roman"/>
          <w:b/>
          <w:caps/>
          <w:sz w:val="28"/>
          <w:szCs w:val="28"/>
        </w:rPr>
        <w:t xml:space="preserve">Глава </w:t>
      </w:r>
      <w:r w:rsidR="008D0459" w:rsidRPr="00E04220">
        <w:rPr>
          <w:rFonts w:ascii="Times New Roman" w:hAnsi="Times New Roman" w:cs="Times New Roman"/>
          <w:b/>
          <w:caps/>
          <w:sz w:val="28"/>
          <w:szCs w:val="28"/>
          <w:lang w:val="en-US"/>
        </w:rPr>
        <w:t>I</w:t>
      </w:r>
      <w:r w:rsidR="008D0459" w:rsidRPr="00E04220">
        <w:rPr>
          <w:rFonts w:ascii="Times New Roman" w:hAnsi="Times New Roman" w:cs="Times New Roman"/>
          <w:b/>
          <w:caps/>
          <w:sz w:val="28"/>
          <w:szCs w:val="28"/>
        </w:rPr>
        <w:t>. Понятие и классификация организационно-правовых форм некоммерческих организаций</w:t>
      </w:r>
    </w:p>
    <w:p w:rsidR="00CE6C97" w:rsidRPr="00E04220" w:rsidRDefault="00CE6C97" w:rsidP="00CE6C97">
      <w:pPr>
        <w:tabs>
          <w:tab w:val="left" w:pos="1080"/>
        </w:tabs>
        <w:spacing w:line="360" w:lineRule="auto"/>
        <w:ind w:firstLine="709"/>
        <w:jc w:val="both"/>
        <w:rPr>
          <w:rFonts w:ascii="Times New Roman" w:hAnsi="Times New Roman" w:cs="Times New Roman"/>
          <w:caps/>
          <w:sz w:val="28"/>
          <w:szCs w:val="28"/>
        </w:rPr>
      </w:pP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Современное гражданское законодательство разграничивает коммерческие и некоммерческие организаций по критерию возможности осуществления ими предпринимательской деятельности. Соответственно, некоммерческими организациями являются юридические лица, не имеющие извлечение прибыли в качестве основной цели своей деятельности и не распределяющие полученную прибыль между участниками.</w:t>
      </w:r>
      <w:r w:rsidRPr="00E04220">
        <w:rPr>
          <w:rStyle w:val="a5"/>
          <w:rFonts w:ascii="Times New Roman" w:hAnsi="Times New Roman"/>
          <w:sz w:val="28"/>
          <w:szCs w:val="28"/>
        </w:rPr>
        <w:footnoteReference w:id="1"/>
      </w:r>
      <w:r w:rsidRPr="00E04220">
        <w:rPr>
          <w:rFonts w:ascii="Times New Roman" w:hAnsi="Times New Roman" w:cs="Times New Roman"/>
          <w:sz w:val="28"/>
          <w:szCs w:val="28"/>
        </w:rPr>
        <w:t xml:space="preserve"> Исключением из этого правила является только потребительский кооператив, прибыль от предпринимательской деятельности которого распределяется между его членами.</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Целями создания некоммерческих организаций могут быть достижение социальных, благотворительных, культурных, образовательных, научных и управленческих целей, охрана здоровья граждан, развития физической культуры и спорта, удовлетворение духовных и иных нематериальных потребностей граждан, защита прав, законных интересов граждан и организаций, разрешение споров и конфликтов, оказание юридической помощи, а также в иные цели, направленных на достижение общественных благ.</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Таким образом, предпринимательская деятельность некоммерческой организации должна соответствовать трем условиям:</w:t>
      </w:r>
    </w:p>
    <w:p w:rsidR="008D0459" w:rsidRPr="00E04220" w:rsidRDefault="008D0459" w:rsidP="00CE6C97">
      <w:pPr>
        <w:numPr>
          <w:ilvl w:val="0"/>
          <w:numId w:val="2"/>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не должна быть основной целью деятельности некоммерческой организации;</w:t>
      </w:r>
    </w:p>
    <w:p w:rsidR="008D0459" w:rsidRPr="00E04220" w:rsidRDefault="008D0459" w:rsidP="00CE6C97">
      <w:pPr>
        <w:numPr>
          <w:ilvl w:val="0"/>
          <w:numId w:val="2"/>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служить достижению целей организации, т.е. укреплять ее материально-техническую базу, быть источником формирования имущества, используемого для целей организации, привлекать к труду членов организации, имеющих физические недостатки и лишенных возможности трудиться в обычных условиях (слепых, глухих), а также способствовать реализации прочих общественно полезных целей организации;</w:t>
      </w:r>
    </w:p>
    <w:p w:rsidR="008D0459" w:rsidRPr="00E04220" w:rsidRDefault="008D0459" w:rsidP="00CE6C97">
      <w:pPr>
        <w:numPr>
          <w:ilvl w:val="0"/>
          <w:numId w:val="2"/>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соответствовать уставным целям организации и не выходить за рамки ее уставной правоспособности.</w:t>
      </w:r>
    </w:p>
    <w:p w:rsidR="008D0459" w:rsidRPr="00E04220" w:rsidRDefault="008D0459" w:rsidP="00CE6C97">
      <w:pPr>
        <w:tabs>
          <w:tab w:val="left" w:pos="1080"/>
        </w:tabs>
        <w:autoSpaceDE w:val="0"/>
        <w:autoSpaceDN w:val="0"/>
        <w:adjustRightInd w:val="0"/>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Предпринимательской деятельностью некоммерческой организации признается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r w:rsidRPr="00E04220">
        <w:rPr>
          <w:rStyle w:val="a5"/>
          <w:rFonts w:ascii="Times New Roman" w:hAnsi="Times New Roman"/>
          <w:sz w:val="28"/>
          <w:szCs w:val="28"/>
        </w:rPr>
        <w:footnoteReference w:id="2"/>
      </w:r>
    </w:p>
    <w:p w:rsidR="008D0459" w:rsidRPr="00E04220" w:rsidRDefault="008D0459" w:rsidP="00CE6C97">
      <w:pPr>
        <w:tabs>
          <w:tab w:val="left" w:pos="1080"/>
        </w:tabs>
        <w:autoSpaceDE w:val="0"/>
        <w:autoSpaceDN w:val="0"/>
        <w:adjustRightInd w:val="0"/>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Законодательством Российской Федерации могут устанавливаться ограничения на предпринимательскую деятельность некоммерческих организаций отдельных видов. Например, запрет для благотворительной организации участвовать в хозяйственных обществах совместно с другими лицами.</w:t>
      </w:r>
      <w:r w:rsidRPr="00E04220">
        <w:rPr>
          <w:rStyle w:val="a5"/>
          <w:rFonts w:ascii="Times New Roman" w:hAnsi="Times New Roman"/>
          <w:sz w:val="28"/>
          <w:szCs w:val="28"/>
        </w:rPr>
        <w:footnoteReference w:id="3"/>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Понятие организационно-правовая форма довольно часто используется законодателем, но в самом законодательстве его определения не дается.</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 xml:space="preserve">В общероссийском классификаторе организационно-правовых форм, утвержденном постановлением Госстандарта РФ от 30 марта </w:t>
      </w:r>
      <w:smartTag w:uri="urn:schemas-microsoft-com:office:smarttags" w:element="metricconverter">
        <w:smartTagPr>
          <w:attr w:name="ProductID" w:val="1999 г"/>
        </w:smartTagPr>
        <w:r w:rsidRPr="00E04220">
          <w:rPr>
            <w:rFonts w:ascii="Times New Roman" w:hAnsi="Times New Roman" w:cs="Times New Roman"/>
            <w:sz w:val="28"/>
            <w:szCs w:val="28"/>
          </w:rPr>
          <w:t>1999 г</w:t>
        </w:r>
      </w:smartTag>
      <w:r w:rsidRPr="00E04220">
        <w:rPr>
          <w:rFonts w:ascii="Times New Roman" w:hAnsi="Times New Roman" w:cs="Times New Roman"/>
          <w:sz w:val="28"/>
          <w:szCs w:val="28"/>
        </w:rPr>
        <w:t>., под организационно-правовой формой понимается способ закрепления и использования имущества хозяйствующим субъектом и вытекающие из этого его правовое положение и цели предпринимательской деятельности.</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Соответственно, в зависимости от цели создания, выделяются три субъекта:</w:t>
      </w:r>
    </w:p>
    <w:p w:rsidR="008D0459" w:rsidRPr="00E04220" w:rsidRDefault="008D0459" w:rsidP="00CE6C97">
      <w:pPr>
        <w:numPr>
          <w:ilvl w:val="0"/>
          <w:numId w:val="4"/>
        </w:numPr>
        <w:tabs>
          <w:tab w:val="clear" w:pos="1335"/>
          <w:tab w:val="num" w:pos="720"/>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граждане - индивидуальные предприниматели и объединения юридических лиц;</w:t>
      </w:r>
    </w:p>
    <w:p w:rsidR="008D0459" w:rsidRPr="00E04220" w:rsidRDefault="008D0459" w:rsidP="00CE6C97">
      <w:pPr>
        <w:numPr>
          <w:ilvl w:val="0"/>
          <w:numId w:val="4"/>
        </w:numPr>
        <w:tabs>
          <w:tab w:val="clear" w:pos="1335"/>
          <w:tab w:val="num" w:pos="720"/>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юридические лица, основной целью деятельности которых является извлечение прибыли;</w:t>
      </w:r>
    </w:p>
    <w:p w:rsidR="008D0459" w:rsidRPr="00E04220" w:rsidRDefault="008D0459" w:rsidP="00CE6C97">
      <w:pPr>
        <w:numPr>
          <w:ilvl w:val="0"/>
          <w:numId w:val="4"/>
        </w:numPr>
        <w:tabs>
          <w:tab w:val="clear" w:pos="1335"/>
          <w:tab w:val="num" w:pos="720"/>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юридические лица, основной целью деятельности которых не является извлечение прибыли и ее распределение между участниками.</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Однако данный классификатор не является юридическим актом и не раскрывает понятие организационно-правовой формы, в которой оно используется в ГК РФ.</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К.Ю. Тотьев дал следующее определение организационно-правовой формы: совокупность указанных в законе элементов и признаков, характеризующих форму собственности, на основе которой создано предприятие (организация), порядок формирования имущественной базы хозяйствующего субъекта (в том числе минимальный размер уставного фонда), конструкцию взаимодействия участников и учредителей, принципы ответственности самого предприятия (организации) и его участников по долгам предприятия (организации), а также порядок и особенности управления предприятием (организацией).</w:t>
      </w:r>
      <w:r w:rsidRPr="00E04220">
        <w:rPr>
          <w:rStyle w:val="a5"/>
          <w:rFonts w:ascii="Times New Roman" w:hAnsi="Times New Roman"/>
          <w:sz w:val="28"/>
          <w:szCs w:val="28"/>
        </w:rPr>
        <w:footnoteReference w:id="4"/>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Таким образом, конкретная организационно-правовая форма отражает:</w:t>
      </w:r>
    </w:p>
    <w:p w:rsidR="008D0459" w:rsidRPr="00E04220" w:rsidRDefault="008D0459" w:rsidP="00CE6C97">
      <w:pPr>
        <w:numPr>
          <w:ilvl w:val="0"/>
          <w:numId w:val="3"/>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внутреннюю структуру организации;</w:t>
      </w:r>
    </w:p>
    <w:p w:rsidR="008D0459" w:rsidRPr="00E04220" w:rsidRDefault="008D0459" w:rsidP="00CE6C97">
      <w:pPr>
        <w:numPr>
          <w:ilvl w:val="0"/>
          <w:numId w:val="3"/>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способ организации капитала;</w:t>
      </w:r>
    </w:p>
    <w:p w:rsidR="008D0459" w:rsidRPr="00E04220" w:rsidRDefault="008D0459" w:rsidP="00CE6C97">
      <w:pPr>
        <w:numPr>
          <w:ilvl w:val="0"/>
          <w:numId w:val="3"/>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перечень субъектов, которые могут заниматься предпринимательской деятельностью;</w:t>
      </w:r>
    </w:p>
    <w:p w:rsidR="008D0459" w:rsidRPr="00E04220" w:rsidRDefault="008D0459" w:rsidP="00CE6C97">
      <w:pPr>
        <w:numPr>
          <w:ilvl w:val="0"/>
          <w:numId w:val="3"/>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степень гарантированности интересов контрагента.</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bookmarkStart w:id="0" w:name="sub_36153"/>
      <w:r w:rsidRPr="00E04220">
        <w:rPr>
          <w:rFonts w:ascii="Times New Roman" w:hAnsi="Times New Roman" w:cs="Times New Roman"/>
          <w:sz w:val="28"/>
          <w:szCs w:val="28"/>
        </w:rPr>
        <w:t>Классификация юридических лиц на коммерческие и некоммерческие позволяет выявить все разновидности юридических лиц, определить (выделить) правовой статус конкретных их групп и провести разграничение организаций с неодинаковыми типами правосубъектности, предусмотреть их организационно-правовые формы и тем самым исключить возможность создания не закрепленных законом организаций.</w:t>
      </w:r>
      <w:r w:rsidRPr="00E04220">
        <w:rPr>
          <w:rStyle w:val="a5"/>
          <w:rFonts w:ascii="Times New Roman" w:hAnsi="Times New Roman"/>
          <w:sz w:val="28"/>
          <w:szCs w:val="28"/>
        </w:rPr>
        <w:footnoteReference w:id="5"/>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При этом в юридической литературе высказываются сомнения относительно того, насколько оправданно получившее легальное закрепление деление юридических лиц на коммерческие и некоммерческие организации с точки зрения, как последовательности его проведения, так и связанных с ним практических последствий. Одни коммерческие организации наделяются общей правоспособностью, другие - специальной; банкротом может быть признана не только коммерческая организация (кроме казенных предприятий), но и некоммерческая (потребительский кооператив или фонд); одни кооперативы (производственные) относятся к коммерческим организациям, другие (потребительские) - к некоммерческим, хотя потребительские общества активно занимаются предпринимательской деятельностью.</w:t>
      </w:r>
      <w:r w:rsidRPr="00E04220">
        <w:rPr>
          <w:rStyle w:val="a5"/>
          <w:rFonts w:ascii="Times New Roman" w:hAnsi="Times New Roman"/>
          <w:sz w:val="28"/>
          <w:szCs w:val="28"/>
        </w:rPr>
        <w:footnoteReference w:id="6"/>
      </w:r>
    </w:p>
    <w:bookmarkEnd w:id="0"/>
    <w:p w:rsidR="008D0459" w:rsidRPr="00E04220" w:rsidRDefault="008D0459" w:rsidP="00CE6C97">
      <w:pPr>
        <w:tabs>
          <w:tab w:val="left" w:pos="1080"/>
        </w:tabs>
        <w:autoSpaceDE w:val="0"/>
        <w:autoSpaceDN w:val="0"/>
        <w:adjustRightInd w:val="0"/>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Возможность осуществления предпринимательской деятельности, как критерий систематизации юридических лиц на коммерческие и некоммерческие организации, также вызывает критику ряда специалистов. В частности, В.И. Андреев высказывает следующую позицию: «при таком подходе оказывается, что деление юридических лиц на коммерческие и некоммерческие организации не имеет практического значения. Нередко некоммерческие организации осуществляют целиком предпринимательскую деятельность, не отвечая по правилам п.3 ст.50 ГК РФ" и далее: "Гражданский закон не позволяет создание иных организационно-правовых форм юридического лица как коммерческой организации, хотя и разрешает некоммерческим организациям заниматься предпринимательской деятельностью, ставя тем самым под сомнение и в теоретическом плане само деление на коммерческие и некоммерческие организации».</w:t>
      </w:r>
      <w:r w:rsidRPr="00E04220">
        <w:rPr>
          <w:rStyle w:val="a5"/>
          <w:rFonts w:ascii="Times New Roman" w:hAnsi="Times New Roman"/>
          <w:sz w:val="28"/>
          <w:szCs w:val="28"/>
        </w:rPr>
        <w:footnoteReference w:id="7"/>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Перечень организационно-правовых форм некоммерческих организаций, установленный Гражданским кодексом РФ, не является исчерпывающим. Это объясняется тем, что для некоммерческих организаций юридическая личность имеет вспомогательное значение, поэтому они могут существовать в формах, предусмотренных как Гражданским кодексом, так и иными законами.</w:t>
      </w:r>
      <w:r w:rsidRPr="00E04220">
        <w:rPr>
          <w:rStyle w:val="a5"/>
          <w:rFonts w:ascii="Times New Roman" w:hAnsi="Times New Roman"/>
          <w:sz w:val="28"/>
          <w:szCs w:val="28"/>
        </w:rPr>
        <w:footnoteReference w:id="8"/>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Данное обстоятельство критикуется рядом специалистов.</w:t>
      </w:r>
      <w:r w:rsidRPr="00E04220">
        <w:rPr>
          <w:rStyle w:val="a5"/>
          <w:rFonts w:ascii="Times New Roman" w:hAnsi="Times New Roman"/>
          <w:sz w:val="28"/>
          <w:szCs w:val="28"/>
        </w:rPr>
        <w:footnoteReference w:id="9"/>
      </w:r>
      <w:r w:rsidRPr="00E04220">
        <w:rPr>
          <w:rFonts w:ascii="Times New Roman" w:hAnsi="Times New Roman" w:cs="Times New Roman"/>
          <w:sz w:val="28"/>
          <w:szCs w:val="28"/>
        </w:rPr>
        <w:t xml:space="preserve"> Дело в том, что на сегодняшний день, после принятия большого числа законов, регулирующих деятельность некоммерческих организаций, появилось множество организационно-правовых форм как действительно новых, так и тех, которые на самом деле таковыми не являются либо отличаются друг от друга лишь незначительными нюансами, не имеющими формообразующего значения.</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Гражданским кодексом РФ предусмотрены следующие организационно-правовые формы некоммерческих организаций: потребительские кооперативы, учреждения, фонды, общественные и религиозные организации (объединения), объединения юридических лиц (ассоциации и союзы).</w:t>
      </w:r>
    </w:p>
    <w:p w:rsidR="008D0459" w:rsidRPr="00E04220" w:rsidRDefault="008D0459" w:rsidP="00CE6C97">
      <w:pPr>
        <w:pStyle w:val="a7"/>
        <w:tabs>
          <w:tab w:val="left" w:pos="1080"/>
        </w:tabs>
        <w:spacing w:line="360" w:lineRule="auto"/>
        <w:ind w:left="0" w:firstLine="709"/>
        <w:rPr>
          <w:rFonts w:ascii="Times New Roman" w:hAnsi="Times New Roman"/>
          <w:sz w:val="28"/>
          <w:szCs w:val="28"/>
        </w:rPr>
      </w:pPr>
      <w:r w:rsidRPr="00E04220">
        <w:rPr>
          <w:rFonts w:ascii="Times New Roman" w:hAnsi="Times New Roman"/>
          <w:sz w:val="28"/>
          <w:szCs w:val="28"/>
        </w:rPr>
        <w:t>ФЗ «О некоммерческих организациях» дополнительно предусматриваются: общины коренных малочисленных народов Российской Федерации, государственные корпорации, некоммерческие партнерства, автономные некоммерческие организации. Необходимо также отметить, что данный ФЗ распространяется на все иные некоммерческие организации, за исключением потребительских кооперативов, товариществ собственников жилья, садоводческих, огороднических и дачных некоммерческих объединений граждан.</w:t>
      </w:r>
      <w:r w:rsidRPr="00E04220">
        <w:rPr>
          <w:rStyle w:val="a5"/>
          <w:rFonts w:ascii="Times New Roman" w:hAnsi="Times New Roman"/>
          <w:sz w:val="28"/>
          <w:szCs w:val="28"/>
        </w:rPr>
        <w:footnoteReference w:id="10"/>
      </w:r>
    </w:p>
    <w:p w:rsidR="008D0459" w:rsidRPr="00E04220" w:rsidRDefault="008D0459" w:rsidP="00CE6C97">
      <w:pPr>
        <w:pStyle w:val="a6"/>
        <w:tabs>
          <w:tab w:val="left" w:pos="1080"/>
        </w:tabs>
        <w:spacing w:line="360" w:lineRule="auto"/>
        <w:ind w:firstLine="709"/>
        <w:jc w:val="both"/>
        <w:rPr>
          <w:rFonts w:ascii="Times New Roman" w:hAnsi="Times New Roman"/>
          <w:sz w:val="28"/>
          <w:szCs w:val="28"/>
        </w:rPr>
      </w:pPr>
      <w:r w:rsidRPr="00E04220">
        <w:rPr>
          <w:rFonts w:ascii="Times New Roman" w:hAnsi="Times New Roman"/>
          <w:sz w:val="28"/>
          <w:szCs w:val="28"/>
        </w:rPr>
        <w:t>Иные федеральные законы развивают уже имеющийся список организационно-правовых формы, например, жилищные накопительные кооперативы, кредитные потребительские кооперативы граждан, объединения работодателей.</w:t>
      </w:r>
      <w:r w:rsidRPr="00E04220">
        <w:rPr>
          <w:rStyle w:val="a5"/>
          <w:rFonts w:ascii="Times New Roman" w:hAnsi="Times New Roman"/>
          <w:sz w:val="28"/>
          <w:szCs w:val="28"/>
        </w:rPr>
        <w:footnoteReference w:id="11"/>
      </w:r>
      <w:r w:rsidRPr="00E04220">
        <w:rPr>
          <w:rFonts w:ascii="Times New Roman" w:hAnsi="Times New Roman"/>
          <w:sz w:val="28"/>
          <w:szCs w:val="28"/>
        </w:rPr>
        <w:t xml:space="preserve"> При этом в данных федеральных законах могут устанавливаться нормы, ограничивающие действие ФЗ «О некоммерческих организаций» в сфере их регулирования.</w:t>
      </w:r>
      <w:r w:rsidRPr="00E04220">
        <w:rPr>
          <w:rStyle w:val="a5"/>
          <w:rFonts w:ascii="Times New Roman" w:hAnsi="Times New Roman"/>
          <w:sz w:val="28"/>
          <w:szCs w:val="28"/>
        </w:rPr>
        <w:footnoteReference w:id="12"/>
      </w:r>
    </w:p>
    <w:p w:rsidR="008D0459" w:rsidRPr="00E04220" w:rsidRDefault="00CE6C97" w:rsidP="00CE6C97">
      <w:pPr>
        <w:tabs>
          <w:tab w:val="left" w:pos="1080"/>
        </w:tabs>
        <w:spacing w:line="360" w:lineRule="auto"/>
        <w:ind w:firstLine="709"/>
        <w:jc w:val="center"/>
        <w:rPr>
          <w:rFonts w:ascii="Times New Roman" w:hAnsi="Times New Roman" w:cs="Times New Roman"/>
          <w:b/>
          <w:caps/>
          <w:sz w:val="28"/>
          <w:szCs w:val="28"/>
        </w:rPr>
      </w:pPr>
      <w:r w:rsidRPr="00E04220">
        <w:rPr>
          <w:rFonts w:ascii="Times New Roman" w:hAnsi="Times New Roman" w:cs="Times New Roman"/>
          <w:sz w:val="28"/>
          <w:szCs w:val="28"/>
        </w:rPr>
        <w:br w:type="page"/>
      </w:r>
      <w:r w:rsidR="008D0459" w:rsidRPr="00E04220">
        <w:rPr>
          <w:rFonts w:ascii="Times New Roman" w:hAnsi="Times New Roman" w:cs="Times New Roman"/>
          <w:b/>
          <w:caps/>
          <w:sz w:val="28"/>
          <w:szCs w:val="28"/>
        </w:rPr>
        <w:t xml:space="preserve">Глава </w:t>
      </w:r>
      <w:r w:rsidR="008D0459" w:rsidRPr="00E04220">
        <w:rPr>
          <w:rFonts w:ascii="Times New Roman" w:hAnsi="Times New Roman" w:cs="Times New Roman"/>
          <w:b/>
          <w:caps/>
          <w:sz w:val="28"/>
          <w:szCs w:val="28"/>
          <w:lang w:val="en-US"/>
        </w:rPr>
        <w:t>II</w:t>
      </w:r>
      <w:r w:rsidR="008D0459" w:rsidRPr="00E04220">
        <w:rPr>
          <w:rFonts w:ascii="Times New Roman" w:hAnsi="Times New Roman" w:cs="Times New Roman"/>
          <w:b/>
          <w:caps/>
          <w:sz w:val="28"/>
          <w:szCs w:val="28"/>
        </w:rPr>
        <w:t>. Организационно-правовые ф</w:t>
      </w:r>
      <w:r w:rsidRPr="00E04220">
        <w:rPr>
          <w:rFonts w:ascii="Times New Roman" w:hAnsi="Times New Roman" w:cs="Times New Roman"/>
          <w:b/>
          <w:caps/>
          <w:sz w:val="28"/>
          <w:szCs w:val="28"/>
        </w:rPr>
        <w:t>ормы некоммерческих организаций</w:t>
      </w:r>
    </w:p>
    <w:p w:rsidR="00CE6C97" w:rsidRPr="00E04220" w:rsidRDefault="00CE6C97" w:rsidP="00CE6C97">
      <w:pPr>
        <w:tabs>
          <w:tab w:val="left" w:pos="1080"/>
        </w:tabs>
        <w:spacing w:line="360" w:lineRule="auto"/>
        <w:ind w:firstLine="709"/>
        <w:jc w:val="center"/>
        <w:rPr>
          <w:rFonts w:ascii="Times New Roman" w:hAnsi="Times New Roman" w:cs="Times New Roman"/>
          <w:b/>
          <w:caps/>
          <w:sz w:val="28"/>
          <w:szCs w:val="28"/>
        </w:rPr>
      </w:pPr>
    </w:p>
    <w:p w:rsidR="00826836" w:rsidRPr="00E04220" w:rsidRDefault="00826836" w:rsidP="00CE6C97">
      <w:pPr>
        <w:tabs>
          <w:tab w:val="left" w:pos="1080"/>
        </w:tabs>
        <w:spacing w:line="360" w:lineRule="auto"/>
        <w:ind w:firstLine="709"/>
        <w:jc w:val="center"/>
        <w:rPr>
          <w:rFonts w:ascii="Times New Roman" w:hAnsi="Times New Roman" w:cs="Times New Roman"/>
          <w:b/>
          <w:caps/>
          <w:sz w:val="28"/>
          <w:szCs w:val="28"/>
        </w:rPr>
      </w:pPr>
      <w:r w:rsidRPr="00E04220">
        <w:rPr>
          <w:rFonts w:ascii="Times New Roman" w:hAnsi="Times New Roman" w:cs="Times New Roman"/>
          <w:b/>
          <w:caps/>
          <w:sz w:val="28"/>
          <w:szCs w:val="28"/>
        </w:rPr>
        <w:t xml:space="preserve">§1. </w:t>
      </w:r>
      <w:r w:rsidR="007D3C72" w:rsidRPr="00E04220">
        <w:rPr>
          <w:rFonts w:ascii="Times New Roman" w:hAnsi="Times New Roman" w:cs="Times New Roman"/>
          <w:b/>
          <w:caps/>
          <w:sz w:val="28"/>
          <w:szCs w:val="28"/>
        </w:rPr>
        <w:t>Основные виды некоммерческих организаций, предусмотренных ФЗ «О некоммерческих организациях»</w:t>
      </w:r>
    </w:p>
    <w:p w:rsidR="00CE6C97" w:rsidRPr="00E04220" w:rsidRDefault="00CE6C97" w:rsidP="00CE6C97">
      <w:pPr>
        <w:pStyle w:val="1"/>
        <w:tabs>
          <w:tab w:val="left" w:pos="1080"/>
        </w:tabs>
        <w:spacing w:before="0" w:after="0" w:line="360" w:lineRule="auto"/>
        <w:ind w:firstLine="709"/>
        <w:rPr>
          <w:rFonts w:ascii="Times New Roman" w:hAnsi="Times New Roman"/>
          <w:caps/>
          <w:color w:val="auto"/>
          <w:sz w:val="28"/>
          <w:szCs w:val="28"/>
        </w:rPr>
      </w:pPr>
    </w:p>
    <w:p w:rsidR="008D0459" w:rsidRPr="00E04220" w:rsidRDefault="008D0459" w:rsidP="00CE6C97">
      <w:pPr>
        <w:pStyle w:val="1"/>
        <w:tabs>
          <w:tab w:val="left" w:pos="1080"/>
        </w:tabs>
        <w:spacing w:before="0" w:after="0" w:line="360" w:lineRule="auto"/>
        <w:ind w:firstLine="709"/>
        <w:rPr>
          <w:rFonts w:ascii="Times New Roman" w:hAnsi="Times New Roman"/>
          <w:caps/>
          <w:color w:val="auto"/>
          <w:sz w:val="28"/>
          <w:szCs w:val="28"/>
        </w:rPr>
      </w:pPr>
      <w:r w:rsidRPr="00E04220">
        <w:rPr>
          <w:rFonts w:ascii="Times New Roman" w:hAnsi="Times New Roman"/>
          <w:caps/>
          <w:color w:val="auto"/>
          <w:sz w:val="28"/>
          <w:szCs w:val="28"/>
        </w:rPr>
        <w:t>1. Общественные объединения</w:t>
      </w:r>
    </w:p>
    <w:p w:rsidR="008D0459" w:rsidRPr="00E04220" w:rsidRDefault="008D0459" w:rsidP="00CE6C97">
      <w:pPr>
        <w:tabs>
          <w:tab w:val="left" w:pos="1080"/>
        </w:tabs>
        <w:autoSpaceDE w:val="0"/>
        <w:autoSpaceDN w:val="0"/>
        <w:adjustRightInd w:val="0"/>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r w:rsidRPr="00E04220">
        <w:rPr>
          <w:rStyle w:val="a5"/>
          <w:rFonts w:ascii="Times New Roman" w:hAnsi="Times New Roman"/>
          <w:sz w:val="28"/>
          <w:szCs w:val="28"/>
        </w:rPr>
        <w:footnoteReference w:id="13"/>
      </w:r>
    </w:p>
    <w:p w:rsidR="007E4B2A"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Учредителями общественного объединения могут являться физические лица и другие общественные объединения, созвавшие съезд (конференцию) или общее собрание, на котором принимается устав общественного объединения, формируются его руководящие и контрольно-ревизионный органы. Объединения могут быть созданы по инициативе, как минимум, трех граждан, достигших 18 лет.</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Члены объединений оформляют свое участие в них индивидуальными заявлениями и имеют право избирать и быть избранными в их руководящие органы, а также контролировать деятельность руководящих органов общественного объединения в соответствии с его уставом.</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Участники объединений формально не закрепляют своего участия в их деятельности. Они обладают более узкими правами, нежели полные члены, в частности, они не могут быть избраны в руководящие органы.</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Имущество общественного объединения формируется на основе вступительных и членских взносов, если их уплата предусмотрена уставом; добровольных взносов и пожертвований; поступлений от проводимых в соответствии с уставом общественного объединения лекций, выставок, лотерей, аукционов, спортивных и иных мероприятий; доходов от предпринимательской деятельности общественного объединения; гражданско-правовых сделок; внешнеэкономической деятельности общественного объединения; других не запрещенных законом поступлений. Общественные объединения, уставы которых предусматривают участие в выборах и референдумах в порядке, установленном законодательством Российской Федерации, могут принимать пожертвования в виде денежных средств и иного имущества на деятельность, связанную с подготовкой и проведением выборов, только в порядке, предусмотренном Федеральным законом "О политических партиях" и законодательством Российской Федерации о выборах.</w:t>
      </w:r>
      <w:r w:rsidRPr="00E04220">
        <w:rPr>
          <w:rStyle w:val="a5"/>
          <w:rFonts w:ascii="Times New Roman" w:hAnsi="Times New Roman"/>
          <w:sz w:val="28"/>
          <w:szCs w:val="28"/>
        </w:rPr>
        <w:footnoteReference w:id="14"/>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Для приобретения прав юридического лица общественное объединение подлежит государственной регистрации в соответствии с Федеральным законом "О государственной регистрации юридических лиц и индивидуальных предпринимателей" с учетом установленного Федеральным законом "Об общественных объединениях" специального порядка государственной регистрации общественных объединений.</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Решение о государственной регистрации общественного объединения принимается Федеральной регистрационной службой или ее территориальным органом в месячный срок со дня подачи заявления о государственной регистрации общественного объединения. Внесение в единый государственный реестр юридических лиц сведений о создании, реорганизации и ликвидации общественных объединений, а также иных предусмотренных федеральными законами сведений осуществляется Федеральной налоговой службой на основании принимаемого Федеральной регистрационной службой или ее территориальным органом решения о соответствующей государственной регистрации.</w:t>
      </w:r>
      <w:r w:rsidRPr="00E04220">
        <w:rPr>
          <w:rStyle w:val="a5"/>
          <w:rFonts w:ascii="Times New Roman" w:hAnsi="Times New Roman"/>
          <w:sz w:val="28"/>
          <w:szCs w:val="28"/>
        </w:rPr>
        <w:footnoteReference w:id="15"/>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Особенности управления общественного объединения устанавливаются федеральными законами. Высшим органом управления общественного объединения является съезд (конференция) или общее собрание участников. Исключительная компетенция высшего органа управления устанавливается законом уставом организации. Общественное объединение обязано иметь исполнительные органы. Для общественного объединения законом установлено наличие коллегиального исполнительного органа (президиума, правления, совета и т.п.). Руководитель коллегиального исполнительного органа (президент, председатель правления, председатель совета и т.п.) одновременно считается единоличным исполнительным органом.</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Особенностью общественных объединений является необходимость указания территориальной сферы деятельности.</w:t>
      </w:r>
      <w:r w:rsidRPr="00E04220">
        <w:rPr>
          <w:rStyle w:val="a5"/>
          <w:rFonts w:ascii="Times New Roman" w:hAnsi="Times New Roman"/>
          <w:sz w:val="28"/>
          <w:szCs w:val="28"/>
        </w:rPr>
        <w:footnoteReference w:id="16"/>
      </w:r>
      <w:r w:rsidRPr="00E04220">
        <w:rPr>
          <w:rFonts w:ascii="Times New Roman" w:hAnsi="Times New Roman" w:cs="Times New Roman"/>
          <w:sz w:val="28"/>
          <w:szCs w:val="28"/>
        </w:rPr>
        <w:t xml:space="preserve"> Соответственно, создаются и действуют следующие виды общественных объединений:</w:t>
      </w:r>
    </w:p>
    <w:p w:rsidR="008D0459" w:rsidRPr="00E04220" w:rsidRDefault="008D0459" w:rsidP="00CE6C97">
      <w:pPr>
        <w:numPr>
          <w:ilvl w:val="0"/>
          <w:numId w:val="5"/>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международные – если в соответствии с его уставом в иностранных государствах создается и осуществляет свою деятельность хотя бы одно его структурное подразделение - организация, отделение или филиал и представительство;</w:t>
      </w:r>
    </w:p>
    <w:p w:rsidR="008D0459" w:rsidRPr="00E04220" w:rsidRDefault="008D0459" w:rsidP="00CE6C97">
      <w:pPr>
        <w:numPr>
          <w:ilvl w:val="0"/>
          <w:numId w:val="5"/>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общероссийские – объединение, которое осуществляет свою деятельность в соответствии с уставными целями на территориях более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8D0459" w:rsidRPr="00E04220" w:rsidRDefault="008D0459" w:rsidP="00CE6C97">
      <w:pPr>
        <w:numPr>
          <w:ilvl w:val="0"/>
          <w:numId w:val="5"/>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межрегиональные – объединение, которое осуществляет свою деятельность в соответствии с уставными целями на территориях менее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8D0459" w:rsidRPr="00E04220" w:rsidRDefault="008D0459" w:rsidP="00CE6C97">
      <w:pPr>
        <w:numPr>
          <w:ilvl w:val="0"/>
          <w:numId w:val="5"/>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региональные – объединение, деятельность которого в соответствии с его уставными целями осуществляется в пределах территории одного субъекта Российской Федерации;</w:t>
      </w:r>
    </w:p>
    <w:p w:rsidR="008D0459" w:rsidRPr="00E04220" w:rsidRDefault="008D0459" w:rsidP="00CE6C97">
      <w:pPr>
        <w:numPr>
          <w:ilvl w:val="0"/>
          <w:numId w:val="5"/>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местные общественные объединения – объединение, деятельность которого в соответствии с его уставными целями осуществляется в пределах территории органа местного самоуправления.</w:t>
      </w:r>
    </w:p>
    <w:p w:rsidR="008D0459" w:rsidRPr="00E04220" w:rsidRDefault="008D0459" w:rsidP="00CE6C97">
      <w:pPr>
        <w:pStyle w:val="ConsNormal"/>
        <w:widowControl/>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Общественное объединение — это родовое понятие, обозначающее целую группу самостоятельных организационно-правовых форм некоммерческих юридических лиц. При этом независимо от</w:t>
      </w:r>
      <w:r w:rsidR="00E04220" w:rsidRPr="00E04220">
        <w:rPr>
          <w:rFonts w:ascii="Times New Roman" w:hAnsi="Times New Roman" w:cs="Times New Roman"/>
          <w:sz w:val="28"/>
          <w:szCs w:val="28"/>
        </w:rPr>
        <w:t xml:space="preserve"> </w:t>
      </w:r>
      <w:r w:rsidRPr="00E04220">
        <w:rPr>
          <w:rFonts w:ascii="Times New Roman" w:hAnsi="Times New Roman" w:cs="Times New Roman"/>
          <w:sz w:val="28"/>
          <w:szCs w:val="28"/>
        </w:rPr>
        <w:t>организационно-правовой формы все общественные объединения равны перед законом. Деятельность общественных объединений основывается на принципах добровольности, равноправия, самоуправления и законности. Общественные объединения свободны в определении своей внутренней структуры, целей, форм и методов своей деятельности.</w:t>
      </w:r>
    </w:p>
    <w:p w:rsidR="008D0459" w:rsidRPr="00E04220" w:rsidRDefault="008D0459" w:rsidP="00CE6C97">
      <w:pPr>
        <w:pStyle w:val="ConsNormal"/>
        <w:widowControl/>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Деятельность общественных объединений должна быть гласной, а информация об их учредительных и программных документах - общедоступной.</w:t>
      </w:r>
    </w:p>
    <w:p w:rsidR="008D0459" w:rsidRPr="00E04220" w:rsidRDefault="008D0459" w:rsidP="00CE6C97">
      <w:pPr>
        <w:tabs>
          <w:tab w:val="left" w:pos="1080"/>
        </w:tabs>
        <w:autoSpaceDE w:val="0"/>
        <w:autoSpaceDN w:val="0"/>
        <w:adjustRightInd w:val="0"/>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Общественные объединения могут создаваться в одной из следующих организационно-правовых форм:</w:t>
      </w:r>
    </w:p>
    <w:p w:rsidR="008D0459" w:rsidRPr="00E04220" w:rsidRDefault="008D0459" w:rsidP="00CE6C97">
      <w:pPr>
        <w:numPr>
          <w:ilvl w:val="0"/>
          <w:numId w:val="6"/>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общественная организация;</w:t>
      </w:r>
    </w:p>
    <w:p w:rsidR="008D0459" w:rsidRPr="00E04220" w:rsidRDefault="008D0459" w:rsidP="00CE6C97">
      <w:pPr>
        <w:numPr>
          <w:ilvl w:val="0"/>
          <w:numId w:val="6"/>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общественное движение;</w:t>
      </w:r>
    </w:p>
    <w:p w:rsidR="008D0459" w:rsidRPr="00E04220" w:rsidRDefault="008D0459" w:rsidP="00CE6C97">
      <w:pPr>
        <w:numPr>
          <w:ilvl w:val="0"/>
          <w:numId w:val="6"/>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общественный фонд;</w:t>
      </w:r>
    </w:p>
    <w:p w:rsidR="008D0459" w:rsidRPr="00E04220" w:rsidRDefault="008D0459" w:rsidP="00CE6C97">
      <w:pPr>
        <w:numPr>
          <w:ilvl w:val="0"/>
          <w:numId w:val="6"/>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общественное учреждение;</w:t>
      </w:r>
    </w:p>
    <w:p w:rsidR="008D0459" w:rsidRPr="00E04220" w:rsidRDefault="008D0459" w:rsidP="00CE6C97">
      <w:pPr>
        <w:numPr>
          <w:ilvl w:val="0"/>
          <w:numId w:val="6"/>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орган общественной самодеятельности;</w:t>
      </w:r>
    </w:p>
    <w:p w:rsidR="008D0459" w:rsidRPr="00E04220" w:rsidRDefault="008D0459" w:rsidP="00CE6C97">
      <w:pPr>
        <w:numPr>
          <w:ilvl w:val="0"/>
          <w:numId w:val="6"/>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политическая партия.</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Представляется не совсем верным отнесение к общественным объединениям таких организационно-правовых форм, как общественный фонд и общественное учреждение, поскольку они представляют собой разновидности некоммерческих организаций - фонда и учреждения соответственно.</w:t>
      </w:r>
    </w:p>
    <w:p w:rsidR="008D0459" w:rsidRPr="00E04220" w:rsidRDefault="008D0459" w:rsidP="00CE6C97">
      <w:pPr>
        <w:tabs>
          <w:tab w:val="left" w:pos="1080"/>
        </w:tabs>
        <w:autoSpaceDE w:val="0"/>
        <w:autoSpaceDN w:val="0"/>
        <w:adjustRightInd w:val="0"/>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Общественная организация – основанное на началах членства объединение граждан, созданное ими на базе общности нематериальных интересов для совместного удовлетворения духовных и иных нематериальных потребностей, в том числе для совместного осуществления и защиты некоторых своих прав и интересов. Высшим руководящим органом общественной организации является съезд (конференция) или общее собрание. Постоянно действующим руководящим органом общественной организации является выборный коллегиальный орган, подотчетный съезду (конференции) или общему собранию;</w:t>
      </w:r>
    </w:p>
    <w:p w:rsidR="008D0459" w:rsidRPr="00E04220" w:rsidRDefault="008D0459" w:rsidP="00CE6C97">
      <w:pPr>
        <w:tabs>
          <w:tab w:val="left" w:pos="1080"/>
        </w:tabs>
        <w:autoSpaceDE w:val="0"/>
        <w:autoSpaceDN w:val="0"/>
        <w:adjustRightInd w:val="0"/>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Общественное движение -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 Высшим руководящим органом общественного движения является съезд (конференция) или общее собрание. Постоянно действующим руководящим органом общественного движения является выборный коллегиальный орган, подотчетный съезду (конференции) или общему собранию.</w:t>
      </w:r>
    </w:p>
    <w:p w:rsidR="008D0459" w:rsidRPr="00E04220" w:rsidRDefault="008D0459" w:rsidP="00CE6C97">
      <w:pPr>
        <w:tabs>
          <w:tab w:val="left" w:pos="1080"/>
        </w:tabs>
        <w:autoSpaceDE w:val="0"/>
        <w:autoSpaceDN w:val="0"/>
        <w:adjustRightInd w:val="0"/>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Общественный фонд –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Руководящий орган общественного фонда формируется его учредителями и (или) участниками либо решением учредителей общественного фонда, принятым в виде рекомендаций или персональных назначений, либо путем избрания участниками на съезде (конференции) или общем собрании.</w:t>
      </w:r>
    </w:p>
    <w:p w:rsidR="008D0459" w:rsidRPr="00E04220" w:rsidRDefault="008D0459" w:rsidP="00CE6C97">
      <w:pPr>
        <w:tabs>
          <w:tab w:val="left" w:pos="1080"/>
        </w:tabs>
        <w:autoSpaceDE w:val="0"/>
        <w:autoSpaceDN w:val="0"/>
        <w:adjustRightInd w:val="0"/>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 xml:space="preserve">Общественное учреждение – </w:t>
      </w:r>
      <w:bookmarkStart w:id="1" w:name="sub_11"/>
      <w:bookmarkStart w:id="2" w:name="sub_100"/>
      <w:r w:rsidRPr="00E04220">
        <w:rPr>
          <w:rFonts w:ascii="Times New Roman" w:hAnsi="Times New Roman" w:cs="Times New Roman"/>
          <w:sz w:val="28"/>
          <w:szCs w:val="28"/>
        </w:rPr>
        <w:t>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bookmarkEnd w:id="1"/>
      <w:bookmarkEnd w:id="2"/>
      <w:r w:rsidRPr="00E04220">
        <w:rPr>
          <w:rFonts w:ascii="Times New Roman" w:hAnsi="Times New Roman" w:cs="Times New Roman"/>
          <w:sz w:val="28"/>
          <w:szCs w:val="28"/>
        </w:rPr>
        <w:t>. В соответствии с учредительными документами в общественном учреждении может создаваться коллегиальный орган, избираемый участниками, не являющимися учредителями данного учреждения и потребителями его услуг. Указанный орган может определять содержание деятельности общественного учреждения, иметь право совещательного голоса при учредителе (учредителях), но не вправе распоряжаться имуществом общественного учреждения, если иное не установлено учредителем (учредителями).</w:t>
      </w:r>
    </w:p>
    <w:p w:rsidR="008D0459" w:rsidRPr="00E04220" w:rsidRDefault="008D0459" w:rsidP="00CE6C97">
      <w:pPr>
        <w:tabs>
          <w:tab w:val="left" w:pos="1080"/>
        </w:tabs>
        <w:autoSpaceDE w:val="0"/>
        <w:autoSpaceDN w:val="0"/>
        <w:adjustRightInd w:val="0"/>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Орган общественной самодеятельности –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 Орган общественной самодеятельности формируется по инициативе граждан, заинтересованных в решении указанных проблем, и строит свою работу на основе самоуправления в соответствии с уставом, принятым на собрании учредителей. Орган общественной самодеятельности не имеет над собой вышестоящих органов или организаций.</w:t>
      </w:r>
    </w:p>
    <w:p w:rsidR="008D0459" w:rsidRPr="00E04220" w:rsidRDefault="008D0459" w:rsidP="00CE6C97">
      <w:pPr>
        <w:tabs>
          <w:tab w:val="left" w:pos="1080"/>
        </w:tabs>
        <w:autoSpaceDE w:val="0"/>
        <w:autoSpaceDN w:val="0"/>
        <w:adjustRightInd w:val="0"/>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Политическая партия -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местного самоуправления.</w:t>
      </w:r>
      <w:r w:rsidRPr="00E04220">
        <w:rPr>
          <w:rStyle w:val="a5"/>
          <w:rFonts w:ascii="Times New Roman" w:hAnsi="Times New Roman"/>
          <w:sz w:val="28"/>
          <w:szCs w:val="28"/>
        </w:rPr>
        <w:footnoteReference w:id="17"/>
      </w:r>
    </w:p>
    <w:p w:rsidR="008D0459" w:rsidRPr="00E04220" w:rsidRDefault="008D0459" w:rsidP="00CE6C97">
      <w:pPr>
        <w:tabs>
          <w:tab w:val="left" w:pos="1080"/>
        </w:tabs>
        <w:autoSpaceDE w:val="0"/>
        <w:autoSpaceDN w:val="0"/>
        <w:adjustRightInd w:val="0"/>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Для создания политической партии необходимо провести учредительный съезд. В целях его подготовки формируется организационный комитет в составе не менее 10 граждан России, имеющих политические права. Оргкомитет уведомляет Федеральную регистрационную службу о намерении создать политическую партию, сообщает ее предполагаемое название, сведения о членах организационного комитета и протокол заседания организационного комитета. Затем организационный комитет осуществляет действия по созданию отделений партии в субъектах Российской Федерации и лишь после создания таких отделений более чем в половине субъектов Российской Федерации проводит учредительный съезд партии. Съезд вправе принимать какие-либо решения только при условии, что в нем участвуют делегаты от региональных отделений более половины субъектов Российской Федерации. После проведения съезда политическая партия может быть зарегистрирована в качестве юридического лица Федеральной регистрационной службой при наличии ряда условий:</w:t>
      </w:r>
    </w:p>
    <w:p w:rsidR="008D0459" w:rsidRPr="00E04220" w:rsidRDefault="008D0459" w:rsidP="00CE6C97">
      <w:pPr>
        <w:numPr>
          <w:ilvl w:val="0"/>
          <w:numId w:val="7"/>
        </w:numPr>
        <w:tabs>
          <w:tab w:val="left" w:pos="1080"/>
        </w:tabs>
        <w:autoSpaceDE w:val="0"/>
        <w:autoSpaceDN w:val="0"/>
        <w:adjustRightInd w:val="0"/>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партия должна иметь региональные отделения более чем в половине субъектов Российской Федерации, при этом в субъекте Российской Федерации может быть создано только одно региональное отделение данной политической партии;</w:t>
      </w:r>
    </w:p>
    <w:p w:rsidR="008D0459" w:rsidRPr="00E04220" w:rsidRDefault="008D0459" w:rsidP="00CE6C97">
      <w:pPr>
        <w:numPr>
          <w:ilvl w:val="0"/>
          <w:numId w:val="7"/>
        </w:numPr>
        <w:tabs>
          <w:tab w:val="left" w:pos="1080"/>
        </w:tabs>
        <w:autoSpaceDE w:val="0"/>
        <w:autoSpaceDN w:val="0"/>
        <w:adjustRightInd w:val="0"/>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она должна насчитывать в своих рядах не менее 50 тысяч членов;</w:t>
      </w:r>
    </w:p>
    <w:p w:rsidR="008D0459" w:rsidRPr="00E04220" w:rsidRDefault="008D0459" w:rsidP="00CE6C97">
      <w:pPr>
        <w:numPr>
          <w:ilvl w:val="0"/>
          <w:numId w:val="7"/>
        </w:numPr>
        <w:tabs>
          <w:tab w:val="left" w:pos="1080"/>
        </w:tabs>
        <w:autoSpaceDE w:val="0"/>
        <w:autoSpaceDN w:val="0"/>
        <w:adjustRightInd w:val="0"/>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более чем в половине субъектов Российской Федерации политическая партия должна иметь региональные отделения численностью не менее 500 членов политической партии. В остальных региональных отделениях численность каждого из них не может составлять менее 250 членов политической партии;</w:t>
      </w:r>
    </w:p>
    <w:p w:rsidR="008D0459" w:rsidRPr="00E04220" w:rsidRDefault="008D0459" w:rsidP="00CE6C97">
      <w:pPr>
        <w:numPr>
          <w:ilvl w:val="0"/>
          <w:numId w:val="7"/>
        </w:numPr>
        <w:tabs>
          <w:tab w:val="left" w:pos="1080"/>
        </w:tabs>
        <w:autoSpaceDE w:val="0"/>
        <w:autoSpaceDN w:val="0"/>
        <w:adjustRightInd w:val="0"/>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руководящие и иные органы политической партии, ее региональные отделения и иные структурные подразделения должны находиться на территории Российской Федерации.</w:t>
      </w:r>
    </w:p>
    <w:p w:rsidR="008D0459" w:rsidRPr="00E04220" w:rsidRDefault="008D0459" w:rsidP="00CE6C97">
      <w:pPr>
        <w:tabs>
          <w:tab w:val="left" w:pos="1080"/>
        </w:tabs>
        <w:autoSpaceDE w:val="0"/>
        <w:autoSpaceDN w:val="0"/>
        <w:adjustRightInd w:val="0"/>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Высшим органом управления партии является съезд. На съезде партии избирается ее постоянно действующий руководящий орган (центральный комитет, президиум, центральный совет). В работе региональных конференций вправе принимать участие делегаты, избранные первичными организациями, а в работе общего собрания партии принимают участие все члены партии данного регионального отделения.</w:t>
      </w:r>
    </w:p>
    <w:p w:rsidR="008D0459" w:rsidRPr="00E04220" w:rsidRDefault="008D0459" w:rsidP="00CE6C97">
      <w:pPr>
        <w:tabs>
          <w:tab w:val="left" w:pos="1080"/>
        </w:tabs>
        <w:autoSpaceDE w:val="0"/>
        <w:autoSpaceDN w:val="0"/>
        <w:adjustRightInd w:val="0"/>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В собственности политической партии может находиться любое имущество, необходимое для обеспечения ее деятельности. Собственником имущества политической партии, в том числе имущества ее региональных отделений и иных структурных подразделений, является политическая партия в целом. Члены политической партии не имеют прав в отношении имущества политической партии. Имущество политической партии используется только для реализации целей и решения задач, предусмотренных уставом и программой политической партии.</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p>
    <w:p w:rsidR="008D0459" w:rsidRPr="00E04220" w:rsidRDefault="008D0459" w:rsidP="00CE6C97">
      <w:pPr>
        <w:tabs>
          <w:tab w:val="left" w:pos="1080"/>
        </w:tabs>
        <w:spacing w:line="360" w:lineRule="auto"/>
        <w:ind w:firstLine="709"/>
        <w:jc w:val="center"/>
        <w:rPr>
          <w:rFonts w:ascii="Times New Roman" w:hAnsi="Times New Roman" w:cs="Times New Roman"/>
          <w:b/>
          <w:bCs/>
          <w:caps/>
          <w:color w:val="000000"/>
          <w:sz w:val="28"/>
          <w:szCs w:val="28"/>
        </w:rPr>
      </w:pPr>
      <w:r w:rsidRPr="00E04220">
        <w:rPr>
          <w:rFonts w:ascii="Times New Roman" w:hAnsi="Times New Roman" w:cs="Times New Roman"/>
          <w:b/>
          <w:caps/>
          <w:sz w:val="28"/>
          <w:szCs w:val="28"/>
        </w:rPr>
        <w:t xml:space="preserve">2. </w:t>
      </w:r>
      <w:r w:rsidRPr="00E04220">
        <w:rPr>
          <w:rFonts w:ascii="Times New Roman" w:hAnsi="Times New Roman" w:cs="Times New Roman"/>
          <w:b/>
          <w:bCs/>
          <w:caps/>
          <w:color w:val="000000"/>
          <w:sz w:val="28"/>
          <w:szCs w:val="28"/>
        </w:rPr>
        <w:t>Религиозные организации</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Деятельность религиозных объединений, помимо ГК, Федеральных законов "О некоммерческих организациях" и "Об общественных объединениях", регламентируется Федеральным законом "О свободе совести и религиозных объединениях".</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Религиозным объединением в Российской Федерации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обладающее соответствующими этой цели признаками:</w:t>
      </w:r>
    </w:p>
    <w:p w:rsidR="008D0459" w:rsidRPr="00E04220" w:rsidRDefault="008D0459" w:rsidP="00CE6C97">
      <w:pPr>
        <w:numPr>
          <w:ilvl w:val="0"/>
          <w:numId w:val="8"/>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вероисповедание;</w:t>
      </w:r>
    </w:p>
    <w:p w:rsidR="008D0459" w:rsidRPr="00E04220" w:rsidRDefault="008D0459" w:rsidP="00CE6C97">
      <w:pPr>
        <w:numPr>
          <w:ilvl w:val="0"/>
          <w:numId w:val="8"/>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совершение богослужений, других религиозных обрядов и церемоний;</w:t>
      </w:r>
    </w:p>
    <w:p w:rsidR="008D0459" w:rsidRPr="00E04220" w:rsidRDefault="008D0459" w:rsidP="00CE6C97">
      <w:pPr>
        <w:numPr>
          <w:ilvl w:val="0"/>
          <w:numId w:val="8"/>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обучение религии и религиозное воспитание своих последователей.</w:t>
      </w:r>
      <w:r w:rsidRPr="00E04220">
        <w:rPr>
          <w:rStyle w:val="a5"/>
          <w:rFonts w:ascii="Times New Roman" w:hAnsi="Times New Roman"/>
          <w:sz w:val="28"/>
          <w:szCs w:val="28"/>
        </w:rPr>
        <w:footnoteReference w:id="18"/>
      </w:r>
    </w:p>
    <w:p w:rsidR="008D0459" w:rsidRPr="00E04220" w:rsidRDefault="008D0459" w:rsidP="00CE6C97">
      <w:pPr>
        <w:tabs>
          <w:tab w:val="left" w:pos="1080"/>
        </w:tabs>
        <w:autoSpaceDE w:val="0"/>
        <w:autoSpaceDN w:val="0"/>
        <w:adjustRightInd w:val="0"/>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Религиозные объединения могут создаваться в формах:</w:t>
      </w:r>
    </w:p>
    <w:p w:rsidR="008D0459" w:rsidRPr="00E04220" w:rsidRDefault="008D0459" w:rsidP="00CE6C97">
      <w:pPr>
        <w:numPr>
          <w:ilvl w:val="0"/>
          <w:numId w:val="9"/>
        </w:numPr>
        <w:tabs>
          <w:tab w:val="clear" w:pos="1440"/>
          <w:tab w:val="num" w:pos="360"/>
          <w:tab w:val="left" w:pos="1080"/>
        </w:tabs>
        <w:autoSpaceDE w:val="0"/>
        <w:autoSpaceDN w:val="0"/>
        <w:adjustRightInd w:val="0"/>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религиозной группы - добровольное объединение граждан, образованное в целях совместного исповедания и распространения веры, осуществляющее деятельность без государственной регистрации и приобретения правоспособности юридического лица;</w:t>
      </w:r>
    </w:p>
    <w:p w:rsidR="008D0459" w:rsidRPr="00E04220" w:rsidRDefault="008D0459" w:rsidP="00CE6C97">
      <w:pPr>
        <w:numPr>
          <w:ilvl w:val="0"/>
          <w:numId w:val="9"/>
        </w:numPr>
        <w:tabs>
          <w:tab w:val="clear" w:pos="1440"/>
          <w:tab w:val="num" w:pos="360"/>
          <w:tab w:val="left" w:pos="1080"/>
        </w:tabs>
        <w:autoSpaceDE w:val="0"/>
        <w:autoSpaceDN w:val="0"/>
        <w:adjustRightInd w:val="0"/>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религиозной организаций –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 Религиозные организации в зависимости от территориальной сферы своей деятельности подразделяются на:</w:t>
      </w:r>
    </w:p>
    <w:p w:rsidR="008D0459" w:rsidRPr="00E04220" w:rsidRDefault="008D0459" w:rsidP="00CE6C97">
      <w:pPr>
        <w:tabs>
          <w:tab w:val="left" w:pos="1080"/>
        </w:tabs>
        <w:autoSpaceDE w:val="0"/>
        <w:autoSpaceDN w:val="0"/>
        <w:adjustRightInd w:val="0"/>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местные - религиозная организация, состоящая не менее чем из десяти участников, достигших возраста восемнадцати лет и постоянно проживающих в одной местности либо в одном городском или сельском поселении;</w:t>
      </w:r>
    </w:p>
    <w:p w:rsidR="008D0459" w:rsidRPr="00E04220" w:rsidRDefault="008D0459" w:rsidP="00CE6C97">
      <w:pPr>
        <w:tabs>
          <w:tab w:val="left" w:pos="1080"/>
        </w:tabs>
        <w:autoSpaceDE w:val="0"/>
        <w:autoSpaceDN w:val="0"/>
        <w:adjustRightInd w:val="0"/>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централизованные - религиозная организация, состоящая в соответствии со своим уставом не менее чем из трех местных религиозных организаций.</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Анализ п. 6 ст. 8 Федерального закона "О свободе совести и религиозных объединениях" позволяет сделать вывод о том, что существует еще один вид религиозных организаций. Речь идет об организациях, созданных централизованной религиозной организацией в соответствии со своим уставом и имеющих цель и признаки религиозной организации. К подобным религиозным организациям можно отнести руководящие либо координирующие органы, а также учреждения религиозного профессионального образования. Однако, анализируя перечисленные выше признаки данной разновидности "религиозной организации", можно прийти к выводу, что они не соответствуют признакам религиозного объединения, поскольку создаются не гражданами, а централизованными религиозными организациями.</w:t>
      </w:r>
      <w:r w:rsidRPr="00E04220">
        <w:rPr>
          <w:rStyle w:val="a5"/>
          <w:rFonts w:ascii="Times New Roman" w:hAnsi="Times New Roman"/>
          <w:sz w:val="28"/>
          <w:szCs w:val="28"/>
        </w:rPr>
        <w:footnoteReference w:id="19"/>
      </w:r>
    </w:p>
    <w:p w:rsidR="008D0459" w:rsidRPr="00E04220" w:rsidRDefault="008D0459" w:rsidP="00CE6C97">
      <w:pPr>
        <w:tabs>
          <w:tab w:val="left" w:pos="1080"/>
        </w:tabs>
        <w:autoSpaceDE w:val="0"/>
        <w:autoSpaceDN w:val="0"/>
        <w:adjustRightInd w:val="0"/>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Учредителями местной религиозной организации могут быть не менее десяти граждан Российской Федерации, объединенных в религиозную группу, у которой имеется подтверждение ее существования на данной территории на протяжении не менее пятнадцати лет, выданное органами местного самоуправления, или подтверждение о вхождении в структуру централизованной религиозной организации того же вероисповедания, выданное указанной организацией. Централизованные религиозные организации образуются, соответственно,</w:t>
      </w:r>
      <w:r w:rsidR="00E04220" w:rsidRPr="00E04220">
        <w:rPr>
          <w:rFonts w:ascii="Times New Roman" w:hAnsi="Times New Roman" w:cs="Times New Roman"/>
          <w:sz w:val="28"/>
          <w:szCs w:val="28"/>
        </w:rPr>
        <w:t xml:space="preserve"> </w:t>
      </w:r>
      <w:r w:rsidRPr="00E04220">
        <w:rPr>
          <w:rFonts w:ascii="Times New Roman" w:hAnsi="Times New Roman" w:cs="Times New Roman"/>
          <w:sz w:val="28"/>
          <w:szCs w:val="28"/>
        </w:rPr>
        <w:t>при наличии не менее трех местных религиозных организаций одного вероисповедания.</w:t>
      </w:r>
      <w:r w:rsidRPr="00E04220">
        <w:rPr>
          <w:rStyle w:val="a5"/>
          <w:rFonts w:ascii="Times New Roman" w:hAnsi="Times New Roman"/>
          <w:sz w:val="28"/>
          <w:szCs w:val="28"/>
        </w:rPr>
        <w:footnoteReference w:id="20"/>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 xml:space="preserve">Порядок формирования имущества религиозных объединений идентичен порядку формирования имущества иных общественных объединений. Вместе с тем религиозные объединения, помимо указанных источников, имеют возможность формировать свое имущество за счет передачи им из федеральной собственности культовых зданий и имущества религиозного назначения в соответствии с постановлением Правительства Российской Федерации от 6 мая </w:t>
      </w:r>
      <w:smartTag w:uri="urn:schemas-microsoft-com:office:smarttags" w:element="metricconverter">
        <w:smartTagPr>
          <w:attr w:name="ProductID" w:val="1994 г"/>
        </w:smartTagPr>
        <w:r w:rsidRPr="00E04220">
          <w:rPr>
            <w:rFonts w:ascii="Times New Roman" w:hAnsi="Times New Roman" w:cs="Times New Roman"/>
            <w:sz w:val="28"/>
            <w:szCs w:val="28"/>
          </w:rPr>
          <w:t>1994 г</w:t>
        </w:r>
      </w:smartTag>
      <w:r w:rsidRPr="00E04220">
        <w:rPr>
          <w:rFonts w:ascii="Times New Roman" w:hAnsi="Times New Roman" w:cs="Times New Roman"/>
          <w:sz w:val="28"/>
          <w:szCs w:val="28"/>
        </w:rPr>
        <w:t xml:space="preserve">. N 466 "О порядке передачи религиозным объединениям культовых зданий и иного имущества религиозного назначения, относящихся к федеральной собственности" и постановлением Правительства Российской Федерации от 14 марта </w:t>
      </w:r>
      <w:smartTag w:uri="urn:schemas-microsoft-com:office:smarttags" w:element="metricconverter">
        <w:smartTagPr>
          <w:attr w:name="ProductID" w:val="1995 г"/>
        </w:smartTagPr>
        <w:r w:rsidRPr="00E04220">
          <w:rPr>
            <w:rFonts w:ascii="Times New Roman" w:hAnsi="Times New Roman" w:cs="Times New Roman"/>
            <w:sz w:val="28"/>
            <w:szCs w:val="28"/>
          </w:rPr>
          <w:t>1995 г</w:t>
        </w:r>
      </w:smartTag>
      <w:r w:rsidRPr="00E04220">
        <w:rPr>
          <w:rFonts w:ascii="Times New Roman" w:hAnsi="Times New Roman" w:cs="Times New Roman"/>
          <w:sz w:val="28"/>
          <w:szCs w:val="28"/>
        </w:rPr>
        <w:t>. N 248 "О порядке передачи религиозным объединениям относящегося к федеральной собственности имущества религиозного назначения".</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 xml:space="preserve">Также необходимо отметить, что </w:t>
      </w:r>
      <w:r w:rsidRPr="00E04220">
        <w:rPr>
          <w:rFonts w:ascii="Times New Roman" w:hAnsi="Times New Roman" w:cs="Times New Roman"/>
          <w:color w:val="000000"/>
          <w:sz w:val="28"/>
          <w:szCs w:val="28"/>
        </w:rPr>
        <w:t>учредители утрачивают все имущественные права в отношении переданного имущества.</w:t>
      </w:r>
      <w:r w:rsidRPr="00E04220">
        <w:rPr>
          <w:rStyle w:val="a5"/>
          <w:rFonts w:ascii="Times New Roman" w:hAnsi="Times New Roman"/>
          <w:color w:val="000000"/>
          <w:sz w:val="28"/>
          <w:szCs w:val="28"/>
        </w:rPr>
        <w:footnoteReference w:id="21"/>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Решение о государственной регистрации централизованных религиозных организаций, имеющих местные религиозные организации на территории двух и более субъектов Российской Федерации, а также религиозных организаций, образуемых этими централизованными религиозными организациями, принимает Федеральная регистрационная служба. Решение о государственной регистрации местных религиозных организаций, а также централизованных религиозных организаций, имеющих местные религиозные организации на территории одного субъекта Российской Федерации, и религиозных организаций, образуемых этими централизованными религиозными организациями, принимается территориальными органами Федеральной регистрационной службы.</w:t>
      </w:r>
      <w:r w:rsidRPr="00E04220">
        <w:rPr>
          <w:rStyle w:val="a5"/>
          <w:rFonts w:ascii="Times New Roman" w:hAnsi="Times New Roman"/>
          <w:sz w:val="28"/>
          <w:szCs w:val="28"/>
        </w:rPr>
        <w:footnoteReference w:id="22"/>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p>
    <w:p w:rsidR="008D0459" w:rsidRPr="00E04220" w:rsidRDefault="008D0459" w:rsidP="00CE6C97">
      <w:pPr>
        <w:tabs>
          <w:tab w:val="left" w:pos="1080"/>
        </w:tabs>
        <w:spacing w:line="360" w:lineRule="auto"/>
        <w:ind w:firstLine="709"/>
        <w:jc w:val="center"/>
        <w:rPr>
          <w:rFonts w:ascii="Times New Roman" w:hAnsi="Times New Roman" w:cs="Times New Roman"/>
          <w:b/>
          <w:caps/>
          <w:sz w:val="28"/>
          <w:szCs w:val="28"/>
        </w:rPr>
      </w:pPr>
      <w:r w:rsidRPr="00E04220">
        <w:rPr>
          <w:rFonts w:ascii="Times New Roman" w:hAnsi="Times New Roman" w:cs="Times New Roman"/>
          <w:b/>
          <w:caps/>
          <w:sz w:val="28"/>
          <w:szCs w:val="28"/>
        </w:rPr>
        <w:t>3. Общины коренных малочисленных народов Российской Федерации</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хозяйствования, промыслов и культуры.</w:t>
      </w:r>
      <w:r w:rsidRPr="00E04220">
        <w:rPr>
          <w:rStyle w:val="a5"/>
          <w:rFonts w:ascii="Times New Roman" w:hAnsi="Times New Roman"/>
          <w:sz w:val="28"/>
          <w:szCs w:val="28"/>
        </w:rPr>
        <w:footnoteReference w:id="23"/>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Коренные малочисленные народы Севера, Сибири и Дальнего Востока Российской Федерации - это народы, проживающие в районах Севера, Сибири и Дальнего Востока на территориях традиционного расселения своих предков, сохраняющие традиционные образ жизни, хозяйствование и промыслы, насчитывающие менее 50 тысяч человек и осознающие себя самостоятельными этническими общностями;</w:t>
      </w:r>
    </w:p>
    <w:p w:rsidR="008D0459" w:rsidRPr="00E04220" w:rsidRDefault="008D0459" w:rsidP="00CE6C97">
      <w:pPr>
        <w:tabs>
          <w:tab w:val="left" w:pos="1080"/>
        </w:tabs>
        <w:autoSpaceDE w:val="0"/>
        <w:autoSpaceDN w:val="0"/>
        <w:adjustRightInd w:val="0"/>
        <w:spacing w:line="360" w:lineRule="auto"/>
        <w:ind w:firstLine="709"/>
        <w:jc w:val="both"/>
        <w:rPr>
          <w:rFonts w:ascii="Times New Roman" w:hAnsi="Times New Roman" w:cs="Times New Roman"/>
          <w:sz w:val="28"/>
          <w:szCs w:val="28"/>
        </w:rPr>
      </w:pPr>
      <w:r w:rsidRPr="00E04220">
        <w:rPr>
          <w:rFonts w:ascii="Times New Roman" w:hAnsi="Times New Roman" w:cs="Times New Roman"/>
          <w:bCs/>
          <w:sz w:val="28"/>
          <w:szCs w:val="28"/>
        </w:rPr>
        <w:t>Общины малочисленных народов</w:t>
      </w:r>
      <w:r w:rsidRPr="00E04220">
        <w:rPr>
          <w:rFonts w:ascii="Times New Roman" w:hAnsi="Times New Roman" w:cs="Times New Roman"/>
          <w:sz w:val="28"/>
          <w:szCs w:val="28"/>
        </w:rPr>
        <w:t xml:space="preserve"> - формы самоорганизации лиц, относящихся к малочисленным народам и объединяемых по кровнородственному (семья, род) и (или) территориально-соседскому признакам, создаваемые в целях защиты их исконной среды обитания, сохранения и развития традиционных образа жизни, хозяйствования, промыслов и культуры.</w:t>
      </w:r>
      <w:r w:rsidRPr="00E04220">
        <w:rPr>
          <w:rStyle w:val="a5"/>
          <w:rFonts w:ascii="Times New Roman" w:hAnsi="Times New Roman"/>
          <w:sz w:val="28"/>
          <w:szCs w:val="28"/>
        </w:rPr>
        <w:footnoteReference w:id="24"/>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Общины малочисленных народов бывают двух видов:</w:t>
      </w:r>
    </w:p>
    <w:p w:rsidR="008D0459" w:rsidRPr="00E04220" w:rsidRDefault="008D0459" w:rsidP="00CE6C97">
      <w:pPr>
        <w:numPr>
          <w:ilvl w:val="0"/>
          <w:numId w:val="10"/>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семейные (родовые) общины малочисленных народов - это формы самоорганизации лиц, относящихся к малочисленным народам, объединяемых по кровнородственному признаку, ведущих традиционный образ жизни, осуществляющих традиционное хозяйствование и занимающихся традиционными промыслами;</w:t>
      </w:r>
    </w:p>
    <w:p w:rsidR="008D0459" w:rsidRPr="00E04220" w:rsidRDefault="008D0459" w:rsidP="00CE6C97">
      <w:pPr>
        <w:numPr>
          <w:ilvl w:val="0"/>
          <w:numId w:val="10"/>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территориально-соседские общины малочисленных народов - это формы самоорганизации лиц, относящихся к малочисленным народам, постоянно проживающих (компактно и (или) дисперсно) на территориях традиционного расселения малочисленных народов, ведущих традиционный образ жизни, осуществляющих традиционное хозяйствование и занимающихся традиционными промыслами.</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Учредителями общин малочисленных народов могут выступать не менее 3 граждан Российской Федерации, относящихся к малочисленным народам и достигших возраста 18 лет.</w:t>
      </w:r>
      <w:r w:rsidR="007E4B2A" w:rsidRPr="00E04220">
        <w:rPr>
          <w:rFonts w:ascii="Times New Roman" w:hAnsi="Times New Roman" w:cs="Times New Roman"/>
          <w:sz w:val="28"/>
          <w:szCs w:val="28"/>
        </w:rPr>
        <w:t xml:space="preserve"> </w:t>
      </w:r>
      <w:r w:rsidRPr="00E04220">
        <w:rPr>
          <w:rFonts w:ascii="Times New Roman" w:hAnsi="Times New Roman" w:cs="Times New Roman"/>
          <w:sz w:val="28"/>
          <w:szCs w:val="28"/>
        </w:rPr>
        <w:t>Учредителями не могут быть юридические лица. Органы государственной власти Российской Федерации, органы государственной власти субъектов Российской Федерации, органы местного самоуправления, их должностные лица не могут быть учредителями общин малочисленных народов.</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Учредительными документами общины малочисленных народов являются учредительный договор и устав.</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Созданная община малочисленных народов подлежит обязательной государственной регистрации. После государственной регистрации община малочисленных народов приобретает права юридического лица.</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Членство в общине малочисленных народов может быть коллективным (членство семей (родов) и индивидуальным (членство лиц, относящихся к малочисленным народам).</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Высшим органом управления общины малочисленных народов является общее собрание (сход) член</w:t>
      </w:r>
      <w:r w:rsidR="007E4B2A" w:rsidRPr="00E04220">
        <w:rPr>
          <w:rFonts w:ascii="Times New Roman" w:hAnsi="Times New Roman" w:cs="Times New Roman"/>
          <w:sz w:val="28"/>
          <w:szCs w:val="28"/>
        </w:rPr>
        <w:t>ов общины малочисленных народов</w:t>
      </w:r>
      <w:r w:rsidRPr="00E04220">
        <w:rPr>
          <w:rFonts w:ascii="Times New Roman" w:hAnsi="Times New Roman" w:cs="Times New Roman"/>
          <w:sz w:val="28"/>
          <w:szCs w:val="28"/>
        </w:rPr>
        <w:t>. Общее собрание (сход) членов общины малочисленных народов созывается по мере необходимости, периодичность его проведения определяется уставом.</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Органом управления общины малочисленных народов является правление (совет) общины малочисленных народов. Правление (совет) общины малочисленных народов избирается в составе председателя правления (совета) общины и других членов правления (совета) общины на общем собрании (сходе) членов общины малочисленных народов простым большинством голосов.</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В собственности общины малочисленных народов могут находиться:</w:t>
      </w:r>
    </w:p>
    <w:p w:rsidR="008D0459" w:rsidRPr="00E04220" w:rsidRDefault="008D0459" w:rsidP="00CE6C97">
      <w:pPr>
        <w:numPr>
          <w:ilvl w:val="0"/>
          <w:numId w:val="11"/>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имущество, переданное членами общины в качестве вклада (взноса) при организации общины;</w:t>
      </w:r>
    </w:p>
    <w:p w:rsidR="008D0459" w:rsidRPr="00E04220" w:rsidRDefault="008D0459" w:rsidP="00CE6C97">
      <w:pPr>
        <w:numPr>
          <w:ilvl w:val="0"/>
          <w:numId w:val="11"/>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финансовые средства, принадлежащие общине (собственные и заемные);</w:t>
      </w:r>
    </w:p>
    <w:p w:rsidR="008D0459" w:rsidRPr="00E04220" w:rsidRDefault="008D0459" w:rsidP="00CE6C97">
      <w:pPr>
        <w:numPr>
          <w:ilvl w:val="0"/>
          <w:numId w:val="11"/>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добровольные пожертвования физических и юридических лиц, в том числе иностранных;</w:t>
      </w:r>
    </w:p>
    <w:p w:rsidR="008D0459" w:rsidRPr="00E04220" w:rsidRDefault="008D0459" w:rsidP="00CE6C97">
      <w:pPr>
        <w:numPr>
          <w:ilvl w:val="0"/>
          <w:numId w:val="11"/>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иное имущество, приобретенное или полученное общиной в соответствии с законодательством Российской Федерации.</w:t>
      </w:r>
      <w:r w:rsidRPr="00E04220">
        <w:rPr>
          <w:rStyle w:val="a5"/>
          <w:rFonts w:ascii="Times New Roman" w:hAnsi="Times New Roman"/>
          <w:sz w:val="28"/>
          <w:szCs w:val="28"/>
        </w:rPr>
        <w:footnoteReference w:id="25"/>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Общины малочисленных народов с согласия членов общины вправе реализовывать продукты труда, произведенные ее членами.</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p>
    <w:p w:rsidR="008D0459" w:rsidRPr="00E04220" w:rsidRDefault="00DE5E01" w:rsidP="00CE6C97">
      <w:pPr>
        <w:tabs>
          <w:tab w:val="left" w:pos="1080"/>
        </w:tabs>
        <w:spacing w:line="360" w:lineRule="auto"/>
        <w:ind w:firstLine="709"/>
        <w:jc w:val="center"/>
        <w:rPr>
          <w:rFonts w:ascii="Times New Roman" w:hAnsi="Times New Roman" w:cs="Times New Roman"/>
          <w:b/>
          <w:caps/>
          <w:sz w:val="28"/>
          <w:szCs w:val="28"/>
        </w:rPr>
      </w:pPr>
      <w:r>
        <w:rPr>
          <w:rFonts w:ascii="Times New Roman" w:hAnsi="Times New Roman" w:cs="Times New Roman"/>
          <w:b/>
          <w:caps/>
          <w:sz w:val="28"/>
          <w:szCs w:val="28"/>
        </w:rPr>
        <w:br w:type="page"/>
      </w:r>
      <w:r w:rsidR="008D0459" w:rsidRPr="00E04220">
        <w:rPr>
          <w:rFonts w:ascii="Times New Roman" w:hAnsi="Times New Roman" w:cs="Times New Roman"/>
          <w:b/>
          <w:caps/>
          <w:sz w:val="28"/>
          <w:szCs w:val="28"/>
        </w:rPr>
        <w:t>4. Фонды</w:t>
      </w:r>
    </w:p>
    <w:p w:rsidR="008D0459" w:rsidRPr="00E04220" w:rsidRDefault="008D0459" w:rsidP="00CE6C97">
      <w:pPr>
        <w:tabs>
          <w:tab w:val="left" w:pos="1080"/>
        </w:tabs>
        <w:autoSpaceDE w:val="0"/>
        <w:autoSpaceDN w:val="0"/>
        <w:adjustRightInd w:val="0"/>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r w:rsidRPr="00E04220">
        <w:rPr>
          <w:rStyle w:val="a5"/>
          <w:rFonts w:ascii="Times New Roman" w:hAnsi="Times New Roman"/>
          <w:sz w:val="28"/>
          <w:szCs w:val="28"/>
        </w:rPr>
        <w:footnoteReference w:id="26"/>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Деятельность фондов регламентируется Гражданским Кодексом, Федеральными законами "О некоммерческих организациях", "О благотворительной деятельности и благотворительных организациях", "Об общественных объединениях", а также подзаконными актами.</w:t>
      </w:r>
      <w:r w:rsidRPr="00E04220">
        <w:rPr>
          <w:rStyle w:val="a5"/>
          <w:rFonts w:ascii="Times New Roman" w:hAnsi="Times New Roman"/>
          <w:sz w:val="28"/>
          <w:szCs w:val="28"/>
        </w:rPr>
        <w:footnoteReference w:id="27"/>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Учредителями фонда могут быть любые лица. Однако учредителями благотворительного фонда не вправе выступать органы государственной власти и органы местного самоуправления, а также государственные и муниципальные унитарные предприятия, государственные и муниципальные учреждения.</w:t>
      </w:r>
      <w:r w:rsidRPr="00E04220">
        <w:rPr>
          <w:rStyle w:val="a5"/>
          <w:rFonts w:ascii="Times New Roman" w:hAnsi="Times New Roman"/>
          <w:sz w:val="28"/>
          <w:szCs w:val="28"/>
        </w:rPr>
        <w:footnoteReference w:id="28"/>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В отличие от иных видов некоммерческих организаций для фондов законодатель не устанавливает какой-либо определенной структуры органов управления. Перечень и структура органов управления фонда закрепляются в его уставе. При этом какую бы систему органов ни установил устав фонда, в этой системе обязательно должен присутствовать специальный орган - попечительский совет. Попечительский совет осуществляет надзор за деятельностью фонда, за использованием средств фонда, соблюдением им законодательства. Попечительский совет действует на общественных началах.</w:t>
      </w:r>
      <w:r w:rsidRPr="00E04220">
        <w:rPr>
          <w:rStyle w:val="a5"/>
          <w:rFonts w:ascii="Times New Roman" w:hAnsi="Times New Roman"/>
          <w:sz w:val="28"/>
          <w:szCs w:val="28"/>
        </w:rPr>
        <w:footnoteReference w:id="29"/>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color w:val="000000"/>
          <w:sz w:val="28"/>
          <w:szCs w:val="28"/>
        </w:rPr>
        <w:t>Образовав фонд и передав ему в собственность определенное имущество, учредители утрачивают все имущественные права в отношении него.</w:t>
      </w:r>
      <w:r w:rsidRPr="00E04220">
        <w:rPr>
          <w:rStyle w:val="a5"/>
          <w:rFonts w:ascii="Times New Roman" w:hAnsi="Times New Roman"/>
          <w:color w:val="000000"/>
          <w:sz w:val="28"/>
          <w:szCs w:val="28"/>
        </w:rPr>
        <w:footnoteReference w:id="30"/>
      </w:r>
      <w:r w:rsidRPr="00E04220">
        <w:rPr>
          <w:rFonts w:ascii="Times New Roman" w:hAnsi="Times New Roman" w:cs="Times New Roman"/>
          <w:color w:val="000000"/>
          <w:sz w:val="28"/>
          <w:szCs w:val="28"/>
        </w:rPr>
        <w:t xml:space="preserve"> Отсутствие каких-либо имущественных прав участников в отношении созданных ими фондов приводит к тому, что учредителе и фонд не отвечают по обязательствам друг друга.</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Установлено также целевое назначение имущества фонда, то есть обязанность использовать имущество для целей, определенных уставом. Отсюда следует, что любая сделка, совершенная фондом с использованием своего имущества на цели, не соответствующие его уставу, может быть признана судом недействительной по иску самого фонда, его учредителей и иного заинтересованного лица.</w:t>
      </w:r>
    </w:p>
    <w:p w:rsidR="008D0459" w:rsidRPr="00E04220" w:rsidRDefault="00826836"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Д</w:t>
      </w:r>
      <w:r w:rsidR="008D0459" w:rsidRPr="00E04220">
        <w:rPr>
          <w:rFonts w:ascii="Times New Roman" w:hAnsi="Times New Roman" w:cs="Times New Roman"/>
          <w:sz w:val="28"/>
          <w:szCs w:val="28"/>
        </w:rPr>
        <w:t>ля фонда предусмотрены дополнительные, по сравнению с другими формами юридических лиц, основания ликвидации:</w:t>
      </w:r>
    </w:p>
    <w:p w:rsidR="008D0459" w:rsidRPr="00E04220" w:rsidRDefault="008D0459" w:rsidP="00CE6C97">
      <w:pPr>
        <w:numPr>
          <w:ilvl w:val="0"/>
          <w:numId w:val="12"/>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если имущества фонда недостаточно для осуществления его целей и вероятность получения необходимого имущества нереальна;</w:t>
      </w:r>
    </w:p>
    <w:p w:rsidR="008D0459" w:rsidRPr="00E04220" w:rsidRDefault="008D0459" w:rsidP="00CE6C97">
      <w:pPr>
        <w:numPr>
          <w:ilvl w:val="0"/>
          <w:numId w:val="12"/>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если цели фонда не могут быть достигнуты, а необходимые изменения целей фонда не могут быть произведены;</w:t>
      </w:r>
    </w:p>
    <w:p w:rsidR="008D0459" w:rsidRPr="00E04220" w:rsidRDefault="008D0459" w:rsidP="00CE6C97">
      <w:pPr>
        <w:numPr>
          <w:ilvl w:val="0"/>
          <w:numId w:val="12"/>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в случае уклонения фонда в его деятельности от целей, предусмотренных его уставом.</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bookmarkStart w:id="3" w:name="sub_40"/>
      <w:r w:rsidRPr="00E04220">
        <w:rPr>
          <w:rFonts w:ascii="Times New Roman" w:hAnsi="Times New Roman" w:cs="Times New Roman"/>
          <w:sz w:val="28"/>
          <w:szCs w:val="28"/>
        </w:rPr>
        <w:t>Среди фондов законодатель выделил определенные виды, которым придал особое значение, введя регулирование их деятельности спе</w:t>
      </w:r>
      <w:bookmarkStart w:id="4" w:name="sub_18"/>
      <w:r w:rsidRPr="00E04220">
        <w:rPr>
          <w:rFonts w:ascii="Times New Roman" w:hAnsi="Times New Roman" w:cs="Times New Roman"/>
          <w:sz w:val="28"/>
          <w:szCs w:val="28"/>
        </w:rPr>
        <w:t>циальными федеральными законами, например, в Федеральном законе "Об общественных объединениях" предусмотрена возможность создания общественного фонда, который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w:t>
      </w:r>
      <w:bookmarkEnd w:id="4"/>
      <w:r w:rsidRPr="00E04220">
        <w:rPr>
          <w:rFonts w:ascii="Times New Roman" w:hAnsi="Times New Roman" w:cs="Times New Roman"/>
          <w:sz w:val="28"/>
          <w:szCs w:val="28"/>
        </w:rPr>
        <w:t>.</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В соответствии со ст. 11 Федерального закона "О садоводческих, огороднических и дачных некоммерческих объединениях граждан" в целях предоставления кредитов на возведение и ремонт жилых строений, жилых домов, хозяйственных строений и сооружений, благоустройство садовых, огородных и дачных земельных участков создаются фонды взаимного кредитования. Кредиты выдаются только учредителям фонда взаимного кредитования;</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В соответствии с Федеральным законом "О благотворительной деятельности и благотворительных организациях" допускается возможность создания благотворительного фонда, статус которого имеет целый ряд особенностей.</w:t>
      </w:r>
      <w:bookmarkEnd w:id="3"/>
      <w:r w:rsidRPr="00E04220">
        <w:rPr>
          <w:rFonts w:ascii="Times New Roman" w:hAnsi="Times New Roman" w:cs="Times New Roman"/>
          <w:sz w:val="28"/>
          <w:szCs w:val="28"/>
        </w:rPr>
        <w:t xml:space="preserve"> Благотворительной организацией является неправительственная (негосударственная и немуниципальная) некоммерческая организация, созданная для реализации благотворительных целей путем осуществления благотворительной деятельности в интересах общества в целом или отдельных категорий лиц.</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Федеральным законом "О негосударственных пенсионных фондах" определены особенности деятельности негосударственных пенсионных фондов.</w:t>
      </w:r>
      <w:r w:rsidR="00826836" w:rsidRPr="00E04220">
        <w:rPr>
          <w:rFonts w:ascii="Times New Roman" w:hAnsi="Times New Roman" w:cs="Times New Roman"/>
          <w:sz w:val="28"/>
          <w:szCs w:val="28"/>
        </w:rPr>
        <w:t xml:space="preserve"> </w:t>
      </w:r>
      <w:r w:rsidRPr="00E04220">
        <w:rPr>
          <w:rFonts w:ascii="Times New Roman" w:hAnsi="Times New Roman" w:cs="Times New Roman"/>
          <w:sz w:val="28"/>
          <w:szCs w:val="28"/>
        </w:rPr>
        <w:t>Негосударственный пенсионный фонд (далее - фонд) - особая организационно-правовая форма некоммерческой организации социального обеспечения, исключительными видами деятельности которой являются:</w:t>
      </w:r>
    </w:p>
    <w:p w:rsidR="008D0459" w:rsidRPr="00E04220" w:rsidRDefault="008D0459" w:rsidP="00CE6C97">
      <w:pPr>
        <w:numPr>
          <w:ilvl w:val="0"/>
          <w:numId w:val="19"/>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деятельность по негосударственному пенсионному обеспечению участников фонда в соответствии с договорами негосударственного пенсионного обеспечения;</w:t>
      </w:r>
    </w:p>
    <w:p w:rsidR="008D0459" w:rsidRPr="00E04220" w:rsidRDefault="008D0459" w:rsidP="00CE6C97">
      <w:pPr>
        <w:numPr>
          <w:ilvl w:val="0"/>
          <w:numId w:val="19"/>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 xml:space="preserve">деятельность в качестве страховщика по обязательному пенсионному страхованию в соответствии с Федеральным законом от 15 декабря </w:t>
      </w:r>
      <w:smartTag w:uri="urn:schemas-microsoft-com:office:smarttags" w:element="metricconverter">
        <w:smartTagPr>
          <w:attr w:name="ProductID" w:val="2001 г"/>
        </w:smartTagPr>
        <w:r w:rsidRPr="00E04220">
          <w:rPr>
            <w:rFonts w:ascii="Times New Roman" w:hAnsi="Times New Roman" w:cs="Times New Roman"/>
            <w:sz w:val="28"/>
            <w:szCs w:val="28"/>
          </w:rPr>
          <w:t>2001 г</w:t>
        </w:r>
      </w:smartTag>
      <w:r w:rsidRPr="00E04220">
        <w:rPr>
          <w:rFonts w:ascii="Times New Roman" w:hAnsi="Times New Roman" w:cs="Times New Roman"/>
          <w:sz w:val="28"/>
          <w:szCs w:val="28"/>
        </w:rPr>
        <w:t>. N 167-ФЗ "Об обязательном пенсионном страховании в Российской Федерации" и договорами об обязательном пенсионном страховании;</w:t>
      </w:r>
    </w:p>
    <w:p w:rsidR="008D0459" w:rsidRPr="00E04220" w:rsidRDefault="008D0459" w:rsidP="00CE6C97">
      <w:pPr>
        <w:numPr>
          <w:ilvl w:val="0"/>
          <w:numId w:val="19"/>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деятельность в качестве страховщика по профессиональному пенсионному страхованию в соответствии с федеральным законом и договорами о создании профессиональных пенсионных систем.</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 xml:space="preserve">Собственное имущество фонда подразделяется на имущество, предназначенное для обеспечения уставной деятельности фонда, а также пенсионные </w:t>
      </w:r>
      <w:r w:rsidR="007F5A04" w:rsidRPr="00E04220">
        <w:rPr>
          <w:rFonts w:ascii="Times New Roman" w:hAnsi="Times New Roman" w:cs="Times New Roman"/>
          <w:sz w:val="28"/>
          <w:szCs w:val="28"/>
        </w:rPr>
        <w:t>резервы и пенсионные накопления.</w:t>
      </w:r>
      <w:r w:rsidR="007F5A04" w:rsidRPr="00E04220">
        <w:rPr>
          <w:rStyle w:val="a5"/>
          <w:rFonts w:ascii="Times New Roman" w:hAnsi="Times New Roman"/>
          <w:sz w:val="28"/>
          <w:szCs w:val="28"/>
        </w:rPr>
        <w:footnoteReference w:id="31"/>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Согласно ст. 28 Федерального закона "О негосударственных пенсионных фондах" состав и структура органов управления фонда определяются уставом фонда.</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Высшим органом управлен</w:t>
      </w:r>
      <w:r w:rsidR="007F5A04" w:rsidRPr="00E04220">
        <w:rPr>
          <w:rFonts w:ascii="Times New Roman" w:hAnsi="Times New Roman" w:cs="Times New Roman"/>
          <w:sz w:val="28"/>
          <w:szCs w:val="28"/>
        </w:rPr>
        <w:t>ия фонда является совет фонда.</w:t>
      </w:r>
      <w:r w:rsidR="00E04220" w:rsidRPr="00E04220">
        <w:rPr>
          <w:rFonts w:ascii="Times New Roman" w:hAnsi="Times New Roman" w:cs="Times New Roman"/>
          <w:sz w:val="28"/>
          <w:szCs w:val="28"/>
        </w:rPr>
        <w:t xml:space="preserve"> </w:t>
      </w:r>
      <w:r w:rsidRPr="00E04220">
        <w:rPr>
          <w:rFonts w:ascii="Times New Roman" w:hAnsi="Times New Roman" w:cs="Times New Roman"/>
          <w:sz w:val="28"/>
          <w:szCs w:val="28"/>
        </w:rPr>
        <w:t>Для осуществления оперативного управления деятельностью фонда уставом фонда может предусматриваться создание единоличного исполнительного органа фонда (исполнительный директор, президент) или единоличного исполнительного органа фонда и коллегиального исполнительного органа фонда (исполнительная дирекция).</w:t>
      </w:r>
      <w:r w:rsidR="007F5A04" w:rsidRPr="00E04220">
        <w:rPr>
          <w:rFonts w:ascii="Times New Roman" w:hAnsi="Times New Roman" w:cs="Times New Roman"/>
          <w:sz w:val="28"/>
          <w:szCs w:val="28"/>
        </w:rPr>
        <w:t xml:space="preserve"> </w:t>
      </w:r>
      <w:r w:rsidRPr="00E04220">
        <w:rPr>
          <w:rFonts w:ascii="Times New Roman" w:hAnsi="Times New Roman" w:cs="Times New Roman"/>
          <w:sz w:val="28"/>
          <w:szCs w:val="28"/>
        </w:rPr>
        <w:t>В целях надзора за деятельностью фонда и защиты интересов вкладчиков и участников фонд создает попечительский совет.</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p>
    <w:p w:rsidR="008D0459" w:rsidRPr="00E04220" w:rsidRDefault="008D0459" w:rsidP="00DE5E01">
      <w:pPr>
        <w:tabs>
          <w:tab w:val="left" w:pos="1080"/>
        </w:tabs>
        <w:spacing w:line="360" w:lineRule="auto"/>
        <w:ind w:firstLine="709"/>
        <w:jc w:val="center"/>
        <w:rPr>
          <w:rFonts w:ascii="Times New Roman" w:hAnsi="Times New Roman" w:cs="Times New Roman"/>
          <w:b/>
          <w:caps/>
          <w:sz w:val="28"/>
          <w:szCs w:val="28"/>
        </w:rPr>
      </w:pPr>
      <w:r w:rsidRPr="00E04220">
        <w:rPr>
          <w:rFonts w:ascii="Times New Roman" w:hAnsi="Times New Roman" w:cs="Times New Roman"/>
          <w:b/>
          <w:caps/>
          <w:sz w:val="28"/>
          <w:szCs w:val="28"/>
        </w:rPr>
        <w:t>5. Государственные корпорации</w:t>
      </w:r>
    </w:p>
    <w:p w:rsidR="008D0459" w:rsidRPr="00E04220" w:rsidRDefault="008D0459" w:rsidP="00CE6C97">
      <w:pPr>
        <w:tabs>
          <w:tab w:val="left" w:pos="1080"/>
        </w:tabs>
        <w:autoSpaceDE w:val="0"/>
        <w:autoSpaceDN w:val="0"/>
        <w:adjustRightInd w:val="0"/>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r w:rsidRPr="00E04220">
        <w:rPr>
          <w:rStyle w:val="a5"/>
          <w:rFonts w:ascii="Times New Roman" w:hAnsi="Times New Roman"/>
          <w:sz w:val="28"/>
          <w:szCs w:val="28"/>
        </w:rPr>
        <w:footnoteReference w:id="32"/>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Имущество, переданное государственной корпорации Российской Федерацией, является собственностью государственной корпорации. 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8D0459" w:rsidRPr="00E04220" w:rsidRDefault="008D0459" w:rsidP="00CE6C97">
      <w:pPr>
        <w:shd w:val="clear" w:color="auto" w:fill="FFFFFF"/>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С появлением этого вида юридических лиц возникает множество правовых проблем. Почему эта организация именуется корпорацией? Ведь членство в ней невозможно в силу прямого указания закона, а учредитель только один — Российская Федерация. Видимо, здесь законодатель использовал термин «корпорация» не в традиционном смысле (когда корпорация противопоставляется учреждению), а просто как синоним понятия «организация», к тому же звучащий весьма солидно. Сложен и другой вопрос: является ли некоммерческая корпорация единой организационно-правовой формой юридического лица или это родовое понятие (аналогичное общественному объединению), охватывающее несколько различных видов организаций? Ответ на него можно будет дать, когда сформируется устойчивая практика создания и деятельности государственных корпораций. Остается лишь надеяться, что в дальнейшем законодатель попытается не смешивать государственные корпорации, с одной стороны, и фонды, а также автономные некоммерческие организации, с другой. Создание государственной корпорации путем издания специального закона позволяет усомниться в необходимости ее государственной регистрации. Быть может, законодатель решил возродить существовавший ранее распорядительный порядок образования юридических лиц? Однако ст. 51 ГК, устанавливающая обязательность государственной регистрации всех юридических лиц, не знает исключений. Следовательно, государственные корпорации подлежат регистрации в органах юстиции на общих основаниях с другими юридическими лицами. При этом положение регистрирующих органов незавидно: в их задачу входит проверка соответствия учредительных документов юридического лица закону. А в случае с государственной корпорацией учредительные документы вообще отсутствуют, их место заступает сам закон.</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Федеральный закон "О некоммерческих организациях" применяется при регулировании деятельности государственных корпораций, если иное не предусмотрено конкретными законами об их создании.</w:t>
      </w:r>
    </w:p>
    <w:p w:rsidR="008D0459" w:rsidRPr="00E04220" w:rsidRDefault="008D0459" w:rsidP="00CE6C97">
      <w:pPr>
        <w:pStyle w:val="1"/>
        <w:tabs>
          <w:tab w:val="left" w:pos="1080"/>
        </w:tabs>
        <w:spacing w:before="0" w:after="0" w:line="360" w:lineRule="auto"/>
        <w:ind w:firstLine="709"/>
        <w:jc w:val="both"/>
        <w:rPr>
          <w:rFonts w:ascii="Times New Roman" w:hAnsi="Times New Roman"/>
          <w:b w:val="0"/>
          <w:bCs w:val="0"/>
          <w:color w:val="auto"/>
          <w:sz w:val="28"/>
          <w:szCs w:val="28"/>
        </w:rPr>
      </w:pPr>
      <w:r w:rsidRPr="00E04220">
        <w:rPr>
          <w:rFonts w:ascii="Times New Roman" w:hAnsi="Times New Roman"/>
          <w:b w:val="0"/>
          <w:color w:val="auto"/>
          <w:sz w:val="28"/>
          <w:szCs w:val="28"/>
        </w:rPr>
        <w:t xml:space="preserve">На сегодняшний день существуют несколько ФЗ о создании государственных корпораций, среди которых можно отметить: </w:t>
      </w:r>
      <w:r w:rsidRPr="00E04220">
        <w:rPr>
          <w:rFonts w:ascii="Times New Roman" w:hAnsi="Times New Roman"/>
          <w:b w:val="0"/>
          <w:color w:val="auto"/>
          <w:sz w:val="28"/>
          <w:szCs w:val="28"/>
        </w:rPr>
        <w:br/>
      </w:r>
      <w:r w:rsidRPr="00E04220">
        <w:rPr>
          <w:rFonts w:ascii="Times New Roman" w:hAnsi="Times New Roman"/>
          <w:b w:val="0"/>
          <w:bCs w:val="0"/>
          <w:color w:val="auto"/>
          <w:sz w:val="28"/>
          <w:szCs w:val="28"/>
        </w:rPr>
        <w:t xml:space="preserve">"О Государственной корпорации по атомной энергии "Росатом", </w:t>
      </w:r>
      <w:r w:rsidRPr="00E04220">
        <w:rPr>
          <w:rFonts w:ascii="Times New Roman" w:hAnsi="Times New Roman"/>
          <w:b w:val="0"/>
          <w:bCs w:val="0"/>
          <w:color w:val="auto"/>
          <w:sz w:val="28"/>
          <w:szCs w:val="28"/>
        </w:rPr>
        <w:br/>
        <w:t>"О Государственной корпорации "Ростехнологии", "О Государственной корпорации по строительству олимпийских объектов и развитию города Сочи как горноклиматического курорта".</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p>
    <w:p w:rsidR="008D0459" w:rsidRPr="00E04220" w:rsidRDefault="008D0459" w:rsidP="00DE5E01">
      <w:pPr>
        <w:tabs>
          <w:tab w:val="left" w:pos="180"/>
          <w:tab w:val="left" w:pos="1080"/>
        </w:tabs>
        <w:spacing w:line="360" w:lineRule="auto"/>
        <w:ind w:firstLine="709"/>
        <w:jc w:val="center"/>
        <w:rPr>
          <w:rFonts w:ascii="Times New Roman" w:hAnsi="Times New Roman" w:cs="Times New Roman"/>
          <w:b/>
          <w:caps/>
          <w:sz w:val="28"/>
          <w:szCs w:val="28"/>
        </w:rPr>
      </w:pPr>
      <w:r w:rsidRPr="00E04220">
        <w:rPr>
          <w:rFonts w:ascii="Times New Roman" w:hAnsi="Times New Roman" w:cs="Times New Roman"/>
          <w:b/>
          <w:caps/>
          <w:sz w:val="28"/>
          <w:szCs w:val="28"/>
        </w:rPr>
        <w:t>6. Некоммерческие партнерства</w:t>
      </w:r>
    </w:p>
    <w:p w:rsidR="008D0459" w:rsidRPr="00E04220" w:rsidRDefault="008D0459" w:rsidP="00CE6C97">
      <w:pPr>
        <w:tabs>
          <w:tab w:val="left" w:pos="180"/>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некоммерческих целей, посредством осуществления предпринимательской деятельности.</w:t>
      </w:r>
      <w:r w:rsidRPr="00E04220">
        <w:rPr>
          <w:rStyle w:val="a5"/>
          <w:rFonts w:ascii="Times New Roman" w:hAnsi="Times New Roman"/>
          <w:sz w:val="28"/>
          <w:szCs w:val="28"/>
        </w:rPr>
        <w:footnoteReference w:id="33"/>
      </w:r>
    </w:p>
    <w:p w:rsidR="008D0459" w:rsidRPr="00E04220" w:rsidRDefault="008D0459" w:rsidP="00CE6C97">
      <w:pPr>
        <w:tabs>
          <w:tab w:val="left" w:pos="180"/>
          <w:tab w:val="left" w:pos="1080"/>
        </w:tabs>
        <w:spacing w:line="360" w:lineRule="auto"/>
        <w:ind w:firstLine="709"/>
        <w:jc w:val="both"/>
        <w:rPr>
          <w:rFonts w:ascii="Times New Roman" w:hAnsi="Times New Roman" w:cs="Times New Roman"/>
          <w:color w:val="000000"/>
          <w:sz w:val="28"/>
          <w:szCs w:val="28"/>
        </w:rPr>
      </w:pPr>
      <w:r w:rsidRPr="00E04220">
        <w:rPr>
          <w:rFonts w:ascii="Times New Roman" w:hAnsi="Times New Roman" w:cs="Times New Roman"/>
          <w:color w:val="000000"/>
          <w:sz w:val="28"/>
          <w:szCs w:val="28"/>
        </w:rPr>
        <w:t>Можно полагать, что содействие в ведении членами некоммерческого партнерства общеполезной деятельности будет в основном заключаться в выполнении тех или иных хозяйственных функций, не ориентированных на извлечение прибыли.</w:t>
      </w:r>
    </w:p>
    <w:p w:rsidR="008D0459" w:rsidRPr="00E04220" w:rsidRDefault="008D0459" w:rsidP="00CE6C97">
      <w:pPr>
        <w:tabs>
          <w:tab w:val="left" w:pos="180"/>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Создать некоммерческое партнерство могут не менее двух учредителей. В качестве учредителей некоммерческого партнерства могут выступать физические и юридические лица.</w:t>
      </w:r>
    </w:p>
    <w:p w:rsidR="008D0459" w:rsidRPr="00E04220" w:rsidRDefault="008D0459" w:rsidP="00CE6C97">
      <w:pPr>
        <w:tabs>
          <w:tab w:val="left" w:pos="180"/>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Учредительным документом некоммерческого партнерства является устав, по желанию учредителям разрешено заключать учредительный договор.</w:t>
      </w:r>
    </w:p>
    <w:p w:rsidR="008D0459" w:rsidRPr="00E04220" w:rsidRDefault="008D0459" w:rsidP="00CE6C97">
      <w:pPr>
        <w:shd w:val="clear" w:color="auto" w:fill="FFFFFF"/>
        <w:tabs>
          <w:tab w:val="left" w:pos="180"/>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color w:val="000000"/>
          <w:sz w:val="28"/>
          <w:szCs w:val="28"/>
        </w:rPr>
        <w:t>Согласно п. 1 ст. 17 Закона «О некоммерческих организациях» некоммерческое партнерство вправе преобразоваться в общественную организацию, фонд или автономную некоммерческую организацию, что говорит об известной близости этих правовых форм.</w:t>
      </w:r>
    </w:p>
    <w:p w:rsidR="008D0459" w:rsidRPr="00E04220" w:rsidRDefault="008D0459" w:rsidP="00CE6C97">
      <w:pPr>
        <w:tabs>
          <w:tab w:val="left" w:pos="180"/>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В форме некоммерческого партнерства создаются:</w:t>
      </w:r>
    </w:p>
    <w:p w:rsidR="008D0459" w:rsidRPr="00E04220" w:rsidRDefault="008D0459" w:rsidP="00CE6C97">
      <w:pPr>
        <w:numPr>
          <w:ilvl w:val="0"/>
          <w:numId w:val="13"/>
        </w:numPr>
        <w:tabs>
          <w:tab w:val="left" w:pos="180"/>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фондовые биржи (ст. 11 Федерального закона "О рынке ценных бумаг"),</w:t>
      </w:r>
    </w:p>
    <w:p w:rsidR="008D0459" w:rsidRPr="00E04220" w:rsidRDefault="008D0459" w:rsidP="00CE6C97">
      <w:pPr>
        <w:numPr>
          <w:ilvl w:val="0"/>
          <w:numId w:val="13"/>
        </w:numPr>
        <w:tabs>
          <w:tab w:val="left" w:pos="180"/>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адвокатские коллегии (ст. 22 Федерального закона "Об адвокатской деятельности и адвокатуре в Российской Федерации"),</w:t>
      </w:r>
    </w:p>
    <w:p w:rsidR="008D0459" w:rsidRPr="00E04220" w:rsidRDefault="008D0459" w:rsidP="00CE6C97">
      <w:pPr>
        <w:numPr>
          <w:ilvl w:val="0"/>
          <w:numId w:val="13"/>
        </w:numPr>
        <w:tabs>
          <w:tab w:val="left" w:pos="180"/>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нотариальные палаты (ст. 24 Основ законодательства Российской Федерации о нотариате),</w:t>
      </w:r>
    </w:p>
    <w:p w:rsidR="008D0459" w:rsidRPr="00E04220" w:rsidRDefault="008D0459" w:rsidP="00CE6C97">
      <w:pPr>
        <w:numPr>
          <w:ilvl w:val="0"/>
          <w:numId w:val="13"/>
        </w:numPr>
        <w:tabs>
          <w:tab w:val="left" w:pos="180"/>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садоводческие, дачные и огороднические некоммерческие партнерства (ст. 4 Федерального закона "О садоводческих, огороднических и дачных некоммерческих объединениях граждан"),</w:t>
      </w:r>
    </w:p>
    <w:p w:rsidR="008D0459" w:rsidRPr="00E04220" w:rsidRDefault="008D0459" w:rsidP="00CE6C97">
      <w:pPr>
        <w:numPr>
          <w:ilvl w:val="0"/>
          <w:numId w:val="13"/>
        </w:numPr>
        <w:tabs>
          <w:tab w:val="left" w:pos="180"/>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администраторы торговой системы оптового рынка (ст. 33 Федерального закона "Об электроэнергетике"),</w:t>
      </w:r>
    </w:p>
    <w:p w:rsidR="008D0459" w:rsidRPr="00E04220" w:rsidRDefault="008D0459" w:rsidP="00CE6C97">
      <w:pPr>
        <w:numPr>
          <w:ilvl w:val="0"/>
          <w:numId w:val="13"/>
        </w:numPr>
        <w:tabs>
          <w:tab w:val="left" w:pos="180"/>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саморегулируемые организации арбитражных управляющих (ст. 21-22 Федерального закона "О несостоятельности (банкротстве")),</w:t>
      </w:r>
    </w:p>
    <w:p w:rsidR="008D0459" w:rsidRPr="00E04220" w:rsidRDefault="008D0459" w:rsidP="00CE6C97">
      <w:pPr>
        <w:numPr>
          <w:ilvl w:val="0"/>
          <w:numId w:val="13"/>
        </w:numPr>
        <w:tabs>
          <w:tab w:val="left" w:pos="180"/>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саморегулируемые организации оценщиков (ст. 22 Федерального закона "Об оценочной деятельности"),</w:t>
      </w:r>
    </w:p>
    <w:p w:rsidR="008D0459" w:rsidRPr="00E04220" w:rsidRDefault="008D0459" w:rsidP="00CE6C97">
      <w:pPr>
        <w:numPr>
          <w:ilvl w:val="0"/>
          <w:numId w:val="13"/>
        </w:numPr>
        <w:tabs>
          <w:tab w:val="left" w:pos="180"/>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саморегулируемые организации профессиональных участников рынка ценных бумаг (ст. 48-50 Федерального закона "О рынке ценных бумаг").</w:t>
      </w:r>
    </w:p>
    <w:p w:rsidR="008D0459" w:rsidRPr="00E04220" w:rsidRDefault="008D0459" w:rsidP="00CE6C97">
      <w:pPr>
        <w:tabs>
          <w:tab w:val="left" w:pos="180"/>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w:t>
      </w:r>
    </w:p>
    <w:p w:rsidR="008D0459" w:rsidRPr="00E04220" w:rsidRDefault="008D0459" w:rsidP="00CE6C97">
      <w:pPr>
        <w:tabs>
          <w:tab w:val="left" w:pos="180"/>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Порядок управления в некоммерческом партнерстве подчиняется правилам управления, установленным Федеральным законом "О некоммерческих организациях". Высшим органом управления является общее собрание членов, компетенция которого определена п. 3 ст. 29 Федерального закона "О некоммерческих организациях".</w:t>
      </w:r>
    </w:p>
    <w:p w:rsidR="008D0459" w:rsidRPr="00E04220" w:rsidRDefault="008D0459" w:rsidP="00CE6C97">
      <w:pPr>
        <w:tabs>
          <w:tab w:val="left" w:pos="180"/>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Уставом партнерства может предусматриваться создание постоянно действующего коллегиального органа управления.</w:t>
      </w:r>
    </w:p>
    <w:p w:rsidR="008D0459" w:rsidRPr="00E04220" w:rsidRDefault="008D0459" w:rsidP="00CE6C97">
      <w:pPr>
        <w:tabs>
          <w:tab w:val="left" w:pos="180"/>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Текущее руководство деятельностью некоммерческого партнерства осуществляет исполнительный орган, который может быть единоличным или коллегиальным.</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p>
    <w:p w:rsidR="008D0459" w:rsidRPr="00E04220" w:rsidRDefault="008D0459" w:rsidP="00DE5E01">
      <w:pPr>
        <w:tabs>
          <w:tab w:val="left" w:pos="180"/>
          <w:tab w:val="left" w:pos="1080"/>
        </w:tabs>
        <w:spacing w:line="360" w:lineRule="auto"/>
        <w:ind w:firstLine="709"/>
        <w:jc w:val="center"/>
        <w:rPr>
          <w:rFonts w:ascii="Times New Roman" w:hAnsi="Times New Roman" w:cs="Times New Roman"/>
          <w:b/>
          <w:caps/>
          <w:sz w:val="28"/>
          <w:szCs w:val="28"/>
        </w:rPr>
      </w:pPr>
      <w:r w:rsidRPr="00E04220">
        <w:rPr>
          <w:rFonts w:ascii="Times New Roman" w:hAnsi="Times New Roman" w:cs="Times New Roman"/>
          <w:b/>
          <w:caps/>
          <w:sz w:val="28"/>
          <w:szCs w:val="28"/>
        </w:rPr>
        <w:t>7. Учреждения</w:t>
      </w:r>
    </w:p>
    <w:p w:rsidR="008D0459" w:rsidRPr="00E04220" w:rsidRDefault="008D0459" w:rsidP="00CE6C97">
      <w:pPr>
        <w:tabs>
          <w:tab w:val="left" w:pos="180"/>
          <w:tab w:val="left" w:pos="1080"/>
        </w:tabs>
        <w:spacing w:line="360" w:lineRule="auto"/>
        <w:ind w:firstLine="709"/>
        <w:jc w:val="both"/>
        <w:rPr>
          <w:rFonts w:ascii="Times New Roman" w:hAnsi="Times New Roman" w:cs="Times New Roman"/>
          <w:b/>
          <w:sz w:val="28"/>
          <w:szCs w:val="28"/>
        </w:rPr>
      </w:pPr>
      <w:r w:rsidRPr="00E04220">
        <w:rPr>
          <w:rFonts w:ascii="Times New Roman" w:hAnsi="Times New Roman" w:cs="Times New Roman"/>
          <w:sz w:val="28"/>
          <w:szCs w:val="28"/>
        </w:rPr>
        <w:t>Учреждением является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полностью или частично этим собственником.</w:t>
      </w:r>
      <w:r w:rsidRPr="00E04220">
        <w:rPr>
          <w:rStyle w:val="a5"/>
          <w:rFonts w:ascii="Times New Roman" w:hAnsi="Times New Roman"/>
          <w:sz w:val="28"/>
          <w:szCs w:val="28"/>
        </w:rPr>
        <w:footnoteReference w:id="34"/>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 xml:space="preserve">Учреждение действует на основании единственного учредительного документа - устава, утвержденного собственником. В случаях, когда создаются учреждения, выполняющие однородные функции, возможно утверждение примерного устава. Так, например, постановлением Правительства Российской Федерации от 25 марта </w:t>
      </w:r>
      <w:smartTag w:uri="urn:schemas-microsoft-com:office:smarttags" w:element="metricconverter">
        <w:smartTagPr>
          <w:attr w:name="ProductID" w:val="1999 г"/>
        </w:smartTagPr>
        <w:r w:rsidRPr="00E04220">
          <w:rPr>
            <w:rFonts w:ascii="Times New Roman" w:hAnsi="Times New Roman" w:cs="Times New Roman"/>
            <w:sz w:val="28"/>
            <w:szCs w:val="28"/>
          </w:rPr>
          <w:t>1999 г</w:t>
        </w:r>
      </w:smartTag>
      <w:r w:rsidRPr="00E04220">
        <w:rPr>
          <w:rFonts w:ascii="Times New Roman" w:hAnsi="Times New Roman" w:cs="Times New Roman"/>
          <w:sz w:val="28"/>
          <w:szCs w:val="28"/>
        </w:rPr>
        <w:t>. N 329 утверждено Положение о театре в Российской Федерации, которое для государственных театров является обязательным, а для негосударственных - примерным. Особенно много типовых положений действует в сфере образования.</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 xml:space="preserve">Гражданский кодекс и Федеральный закон "О некоммерческих организациях" указывают, что особенности правового положения отдельных видов государственных и иных учреждений определяются законом и иными правовыми актами. К таким актам относятся: Федеральный закон "О Музейном фонде Российской Федерации и музеях в Российской Федерации", "О библиотечном деле", "О науке и государственной научно-технической политике", "Об образовании", "О высшем и послевузовском профессиональном образовании" и т.д. </w:t>
      </w:r>
      <w:r w:rsidRPr="00E04220">
        <w:rPr>
          <w:rFonts w:ascii="Times New Roman" w:hAnsi="Times New Roman" w:cs="Times New Roman"/>
          <w:color w:val="000000"/>
          <w:sz w:val="28"/>
          <w:szCs w:val="28"/>
        </w:rPr>
        <w:t>Организационно-правовая форма учреждения оказывается оптимальной для введения в гражданский оборот субъектов, которым требуется ограниченный объем прав, необходимый лишь для материально-технического обеспечения их деятельности.</w:t>
      </w:r>
    </w:p>
    <w:p w:rsidR="008D0459" w:rsidRPr="00E04220" w:rsidRDefault="008D0459" w:rsidP="00CE6C97">
      <w:pPr>
        <w:shd w:val="clear" w:color="auto" w:fill="FFFFFF"/>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color w:val="000000"/>
          <w:sz w:val="28"/>
          <w:szCs w:val="28"/>
        </w:rPr>
        <w:t>Отличительной особенностью учреждения является характер его прав на используемое имущество. Учреждения являются единственным видом некоммерческих организаций, обладающих не правом собственности, а лишь правом оперативного управления имуществом. Этим обусловлена тесная имущественная связь учреждения и его учредителя.</w:t>
      </w:r>
    </w:p>
    <w:p w:rsidR="008D0459" w:rsidRPr="00E04220" w:rsidRDefault="008D0459" w:rsidP="00CE6C97">
      <w:pPr>
        <w:shd w:val="clear" w:color="auto" w:fill="FFFFFF"/>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color w:val="000000"/>
          <w:sz w:val="28"/>
          <w:szCs w:val="28"/>
        </w:rPr>
        <w:t>Меньший, нежели у других некоммерческих организаций, объем прав на имущество компенсируется субсидиарной ответственностью собственника по обязательствам учреждения. Взыскание по долгам учреждения может быть обращено лишь на его денежные средства и самостоятельно приобретенное им имущество.</w:t>
      </w:r>
      <w:r w:rsidRPr="00E04220">
        <w:rPr>
          <w:rStyle w:val="a5"/>
          <w:rFonts w:ascii="Times New Roman" w:hAnsi="Times New Roman"/>
          <w:color w:val="000000"/>
          <w:sz w:val="28"/>
          <w:szCs w:val="28"/>
        </w:rPr>
        <w:footnoteReference w:id="35"/>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Управление учреждением может осуществляться несколькими способами:</w:t>
      </w:r>
    </w:p>
    <w:p w:rsidR="008D0459" w:rsidRPr="00E04220" w:rsidRDefault="008D0459" w:rsidP="00CE6C97">
      <w:pPr>
        <w:numPr>
          <w:ilvl w:val="0"/>
          <w:numId w:val="14"/>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собственник (учредитель) непосредственно осуществляет управление учреждением, выполняя функции как высшего органа управления, так и исполнительного органа;</w:t>
      </w:r>
    </w:p>
    <w:p w:rsidR="008D0459" w:rsidRPr="00E04220" w:rsidRDefault="008D0459" w:rsidP="00CE6C97">
      <w:pPr>
        <w:numPr>
          <w:ilvl w:val="0"/>
          <w:numId w:val="14"/>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собственник (учредитель) является высшим органом управления, а текущее руководство осуществляется созданным им исполнительным органом;</w:t>
      </w:r>
    </w:p>
    <w:p w:rsidR="008D0459" w:rsidRPr="00E04220" w:rsidRDefault="008D0459" w:rsidP="00CE6C97">
      <w:pPr>
        <w:numPr>
          <w:ilvl w:val="0"/>
          <w:numId w:val="14"/>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собственник (учредитель) не принимает непосредственно участия в управлении учреждением, а формирует для этого соответствующие органы управления.</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Учреждения некоторых видов имеют особенности управления. Например, в соответствии со ст. 36 Закона "Об образовании" негосударственным образовательным учреждением может управлять непосредственно сам учредитель либо созданный им попечительский совет.</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Некоторые особенности создания и прекращения высших учебных заведений предусмотрены п. 2 ст. 10 Федерального закона "О высшем и послевузовском профессиональном образовании". Государственные высшие учебные заведения, находящиеся в ведении Российской Федерации, создаются и реорганизуются Правительством Российской Федерации по согласованию с органами законодательной и исполнительной власти субъектов Российской Федерации. Государственные высшие учебные заведения, находящиеся в ведении субъектов Российской Федерации, создаются и реорганизуются органами исполнительной власти субъектов Российской Федерации по согласованию с федеральным (центральным) органом управления высшим профессиональным образованием.</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Законодательство Российской Федерации допускает создание государственных (федеральных или находящихся в ведении субъекта Российской Федерации), муниципальных, негосударственных учреждений.</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p>
    <w:p w:rsidR="008D0459" w:rsidRPr="00E04220" w:rsidRDefault="008D0459" w:rsidP="00DE5E01">
      <w:pPr>
        <w:tabs>
          <w:tab w:val="left" w:pos="180"/>
          <w:tab w:val="left" w:pos="1080"/>
        </w:tabs>
        <w:spacing w:line="360" w:lineRule="auto"/>
        <w:ind w:firstLine="709"/>
        <w:jc w:val="center"/>
        <w:rPr>
          <w:rFonts w:ascii="Times New Roman" w:hAnsi="Times New Roman" w:cs="Times New Roman"/>
          <w:b/>
          <w:caps/>
          <w:sz w:val="28"/>
          <w:szCs w:val="28"/>
        </w:rPr>
      </w:pPr>
      <w:r w:rsidRPr="00E04220">
        <w:rPr>
          <w:rFonts w:ascii="Times New Roman" w:hAnsi="Times New Roman" w:cs="Times New Roman"/>
          <w:b/>
          <w:caps/>
          <w:sz w:val="28"/>
          <w:szCs w:val="28"/>
        </w:rPr>
        <w:t>8. Автономные некоммерческие организации</w:t>
      </w:r>
    </w:p>
    <w:p w:rsidR="008D0459" w:rsidRPr="00E04220" w:rsidRDefault="008D0459" w:rsidP="00CE6C97">
      <w:pPr>
        <w:tabs>
          <w:tab w:val="left" w:pos="1080"/>
        </w:tabs>
        <w:autoSpaceDE w:val="0"/>
        <w:autoSpaceDN w:val="0"/>
        <w:adjustRightInd w:val="0"/>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Автономной некоммерческой организацией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в целях предоставления услуг в области образования, здравоохранения, культуры, науки, права, физической культуры и спорта и иных услуг.</w:t>
      </w:r>
      <w:r w:rsidRPr="00E04220">
        <w:rPr>
          <w:rStyle w:val="a5"/>
          <w:rFonts w:ascii="Times New Roman" w:hAnsi="Times New Roman"/>
          <w:sz w:val="28"/>
          <w:szCs w:val="28"/>
        </w:rPr>
        <w:footnoteReference w:id="36"/>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Учредителями автономной некоммерческой организации могут быть физические и юридические лица, при этом законодательство Российской Федерации не запрещает создание автономной некоммерческой организации одним лицом.</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Учредительным документом автономной некоммерческой организации является устав, утвержденный учредителями. Так же как и учредители некоммерческого партнерства, учредители автономной некоммерческой организации при желании могут заключить между собой учредительный договор.</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Учредители автономной некоммерческой организации могут пользоваться ее услугами только на равных условиях с другими лицами.</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В соответствии со ст. 29 Федерального закона "О некоммерческих организациях" в автономной некоммерческой организации обязательно создается коллегиальный высший орган управления. Основной его функцией является обеспечение соблюдения организацией целей, ради которых она была создана. В состав указанного высшего органа управления входят как учредители (их представители), так и наемные работники этой организации, при этом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8D0459" w:rsidRPr="00E04220" w:rsidRDefault="008D0459"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В автономной некоммерческой организации создается также исполнительный орган, который может быть коллегиальным и (или) единоличным.</w:t>
      </w:r>
    </w:p>
    <w:p w:rsidR="008D0459" w:rsidRPr="00E04220" w:rsidRDefault="008D0459" w:rsidP="00CE6C97">
      <w:pPr>
        <w:shd w:val="clear" w:color="auto" w:fill="FFFFFF"/>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color w:val="000000"/>
          <w:sz w:val="28"/>
          <w:szCs w:val="28"/>
        </w:rPr>
        <w:t>Так же, как и некоммерческое партнерство, автономная некоммерческая организация вправе преобразоваться в общественную организацию (объединение) либо в фонд. Однако преобразоваться собственно в некоммерческое партнерство нельзя, что выглядит вполне логичным: невозможно установить членские отношения в структуре, где круг участников формально не определен и документально не зафиксирован.</w:t>
      </w:r>
    </w:p>
    <w:p w:rsidR="00DE5E01" w:rsidRDefault="00DE5E01" w:rsidP="00E04220">
      <w:pPr>
        <w:shd w:val="clear" w:color="auto" w:fill="FFFFFF"/>
        <w:tabs>
          <w:tab w:val="left" w:pos="1080"/>
          <w:tab w:val="left" w:pos="3406"/>
          <w:tab w:val="left" w:pos="9639"/>
        </w:tabs>
        <w:spacing w:line="360" w:lineRule="auto"/>
        <w:ind w:firstLine="709"/>
        <w:jc w:val="center"/>
        <w:rPr>
          <w:rFonts w:ascii="Times New Roman" w:hAnsi="Times New Roman" w:cs="Times New Roman"/>
          <w:sz w:val="28"/>
          <w:szCs w:val="28"/>
        </w:rPr>
      </w:pPr>
    </w:p>
    <w:p w:rsidR="00826836" w:rsidRDefault="007E4B2A" w:rsidP="00E04220">
      <w:pPr>
        <w:shd w:val="clear" w:color="auto" w:fill="FFFFFF"/>
        <w:tabs>
          <w:tab w:val="left" w:pos="1080"/>
          <w:tab w:val="left" w:pos="3406"/>
          <w:tab w:val="left" w:pos="9639"/>
        </w:tabs>
        <w:spacing w:line="360" w:lineRule="auto"/>
        <w:ind w:firstLine="709"/>
        <w:jc w:val="center"/>
        <w:rPr>
          <w:rFonts w:ascii="Times New Roman" w:hAnsi="Times New Roman" w:cs="Times New Roman"/>
          <w:b/>
          <w:sz w:val="28"/>
          <w:szCs w:val="28"/>
        </w:rPr>
      </w:pPr>
      <w:r w:rsidRPr="00E04220">
        <w:rPr>
          <w:rFonts w:ascii="Times New Roman" w:hAnsi="Times New Roman" w:cs="Times New Roman"/>
          <w:b/>
          <w:sz w:val="28"/>
          <w:szCs w:val="28"/>
        </w:rPr>
        <w:t xml:space="preserve">§2. </w:t>
      </w:r>
      <w:r w:rsidR="00E04220" w:rsidRPr="00E04220">
        <w:rPr>
          <w:rFonts w:ascii="Times New Roman" w:hAnsi="Times New Roman" w:cs="Times New Roman"/>
          <w:b/>
          <w:sz w:val="28"/>
          <w:szCs w:val="28"/>
        </w:rPr>
        <w:t>НЕКОММЕРЧЕСКИЕ ОРГАНИЗАЦИИ, ПРЕДУСМОТРЕН</w:t>
      </w:r>
      <w:r w:rsidR="00E04220">
        <w:rPr>
          <w:rFonts w:ascii="Times New Roman" w:hAnsi="Times New Roman" w:cs="Times New Roman"/>
          <w:b/>
          <w:sz w:val="28"/>
          <w:szCs w:val="28"/>
        </w:rPr>
        <w:t>НЫЕ ИНЫМИ ФЕДЕРАЛЬНЫМИ ЗАКОНАМИ</w:t>
      </w:r>
    </w:p>
    <w:p w:rsidR="00E04220" w:rsidRPr="00E04220" w:rsidRDefault="00E04220" w:rsidP="00CE6C97">
      <w:pPr>
        <w:shd w:val="clear" w:color="auto" w:fill="FFFFFF"/>
        <w:tabs>
          <w:tab w:val="left" w:pos="1080"/>
          <w:tab w:val="left" w:pos="3406"/>
          <w:tab w:val="left" w:pos="9639"/>
        </w:tabs>
        <w:spacing w:line="360" w:lineRule="auto"/>
        <w:ind w:firstLine="709"/>
        <w:jc w:val="both"/>
        <w:rPr>
          <w:rFonts w:ascii="Times New Roman" w:hAnsi="Times New Roman" w:cs="Times New Roman"/>
          <w:b/>
          <w:sz w:val="28"/>
          <w:szCs w:val="28"/>
        </w:rPr>
      </w:pPr>
    </w:p>
    <w:p w:rsidR="00826836" w:rsidRPr="00E04220" w:rsidRDefault="00826836" w:rsidP="00CE6C97">
      <w:pPr>
        <w:shd w:val="clear" w:color="auto" w:fill="FFFFFF"/>
        <w:tabs>
          <w:tab w:val="left" w:pos="1080"/>
          <w:tab w:val="left" w:pos="3406"/>
          <w:tab w:val="left" w:pos="9639"/>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В законодательстве существует</w:t>
      </w:r>
      <w:r w:rsidR="00E04220" w:rsidRPr="00E04220">
        <w:rPr>
          <w:rFonts w:ascii="Times New Roman" w:hAnsi="Times New Roman" w:cs="Times New Roman"/>
          <w:sz w:val="28"/>
          <w:szCs w:val="28"/>
        </w:rPr>
        <w:t xml:space="preserve"> </w:t>
      </w:r>
      <w:r w:rsidRPr="00E04220">
        <w:rPr>
          <w:rFonts w:ascii="Times New Roman" w:hAnsi="Times New Roman" w:cs="Times New Roman"/>
          <w:sz w:val="28"/>
          <w:szCs w:val="28"/>
        </w:rPr>
        <w:t>большое количество нормативно - правовых актов, регламентирующих деятельность иных некоммерческих организаций. Среди них:</w:t>
      </w:r>
    </w:p>
    <w:p w:rsidR="00826836" w:rsidRPr="00E04220" w:rsidRDefault="00826836" w:rsidP="00CE6C97">
      <w:pPr>
        <w:numPr>
          <w:ilvl w:val="0"/>
          <w:numId w:val="21"/>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bCs/>
          <w:sz w:val="28"/>
          <w:szCs w:val="28"/>
        </w:rPr>
        <w:t>Товарищества собственников жилья</w:t>
      </w:r>
      <w:r w:rsidR="007D3C72" w:rsidRPr="00E04220">
        <w:rPr>
          <w:rFonts w:ascii="Times New Roman" w:hAnsi="Times New Roman" w:cs="Times New Roman"/>
          <w:bCs/>
          <w:sz w:val="28"/>
          <w:szCs w:val="28"/>
        </w:rPr>
        <w:t>;</w:t>
      </w:r>
    </w:p>
    <w:p w:rsidR="00826836" w:rsidRPr="00E04220" w:rsidRDefault="00826836" w:rsidP="00CE6C97">
      <w:pPr>
        <w:numPr>
          <w:ilvl w:val="0"/>
          <w:numId w:val="21"/>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Садоводческие, огороднические и дачные некоммерческие объединения граждан</w:t>
      </w:r>
      <w:r w:rsidR="007D3C72" w:rsidRPr="00E04220">
        <w:rPr>
          <w:rFonts w:ascii="Times New Roman" w:hAnsi="Times New Roman" w:cs="Times New Roman"/>
          <w:sz w:val="28"/>
          <w:szCs w:val="28"/>
        </w:rPr>
        <w:t>;</w:t>
      </w:r>
    </w:p>
    <w:p w:rsidR="00826836" w:rsidRDefault="00826836" w:rsidP="00CE6C97">
      <w:pPr>
        <w:numPr>
          <w:ilvl w:val="0"/>
          <w:numId w:val="21"/>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Объединения работодателей</w:t>
      </w:r>
      <w:r w:rsidR="007D3C72" w:rsidRPr="00E04220">
        <w:rPr>
          <w:rFonts w:ascii="Times New Roman" w:hAnsi="Times New Roman" w:cs="Times New Roman"/>
          <w:sz w:val="28"/>
          <w:szCs w:val="28"/>
        </w:rPr>
        <w:t>.</w:t>
      </w:r>
    </w:p>
    <w:p w:rsidR="00E04220" w:rsidRPr="00E04220" w:rsidRDefault="00E04220" w:rsidP="00E04220">
      <w:pPr>
        <w:tabs>
          <w:tab w:val="left" w:pos="1080"/>
        </w:tabs>
        <w:spacing w:line="360" w:lineRule="auto"/>
        <w:jc w:val="both"/>
        <w:rPr>
          <w:rFonts w:ascii="Times New Roman" w:hAnsi="Times New Roman" w:cs="Times New Roman"/>
          <w:sz w:val="28"/>
          <w:szCs w:val="28"/>
        </w:rPr>
      </w:pPr>
    </w:p>
    <w:p w:rsidR="00826836" w:rsidRPr="00E04220" w:rsidRDefault="007D3C72" w:rsidP="00E04220">
      <w:pPr>
        <w:tabs>
          <w:tab w:val="left" w:pos="1080"/>
        </w:tabs>
        <w:spacing w:line="360" w:lineRule="auto"/>
        <w:ind w:firstLine="709"/>
        <w:jc w:val="center"/>
        <w:rPr>
          <w:rFonts w:ascii="Times New Roman" w:hAnsi="Times New Roman" w:cs="Times New Roman"/>
          <w:b/>
          <w:caps/>
          <w:sz w:val="28"/>
          <w:szCs w:val="28"/>
        </w:rPr>
      </w:pPr>
      <w:r w:rsidRPr="00E04220">
        <w:rPr>
          <w:rFonts w:ascii="Times New Roman" w:hAnsi="Times New Roman" w:cs="Times New Roman"/>
          <w:b/>
          <w:bCs/>
          <w:caps/>
          <w:sz w:val="28"/>
          <w:szCs w:val="28"/>
        </w:rPr>
        <w:t>1. Товарищества собственников жилья</w:t>
      </w:r>
    </w:p>
    <w:p w:rsidR="00826836" w:rsidRPr="00E04220" w:rsidRDefault="00826836"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Товариществом собственников жилья признается некоммерческая организация, объединение собственников помещений в многоквартирном доме для совместного управления комплексом недвижимого имущества в многоквартирном доме, обеспечения эксплуатации этого комплекса, владения, пользования и в установленных законодательством пределах распоряжения общим имуществом в многоквартирном доме.</w:t>
      </w:r>
      <w:r w:rsidRPr="00E04220">
        <w:rPr>
          <w:rStyle w:val="a5"/>
          <w:rFonts w:ascii="Times New Roman" w:hAnsi="Times New Roman"/>
          <w:sz w:val="28"/>
          <w:szCs w:val="28"/>
        </w:rPr>
        <w:footnoteReference w:id="37"/>
      </w:r>
    </w:p>
    <w:p w:rsidR="00826836" w:rsidRPr="00E04220" w:rsidRDefault="00826836"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w:t>
      </w:r>
    </w:p>
    <w:p w:rsidR="00826836" w:rsidRPr="00E04220" w:rsidRDefault="00826836"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Товарищество собственников жилья может быть создано при объединении:</w:t>
      </w:r>
    </w:p>
    <w:p w:rsidR="00826836" w:rsidRPr="00E04220" w:rsidRDefault="00826836" w:rsidP="00CE6C97">
      <w:pPr>
        <w:numPr>
          <w:ilvl w:val="0"/>
          <w:numId w:val="22"/>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нескольких многоквартирных домов, помещения в которых принадлежат различным (не менее чем двум) собственникам помещений в многоквартирном доме, с земельными участками, расположенными на общем земельном участке или нескольких соседних (граничащих) земельных участках, сетями инженерно-технического обеспечения и другими элементами инфраструктуры;</w:t>
      </w:r>
    </w:p>
    <w:p w:rsidR="00826836" w:rsidRPr="00E04220" w:rsidRDefault="00826836" w:rsidP="00CE6C97">
      <w:pPr>
        <w:numPr>
          <w:ilvl w:val="0"/>
          <w:numId w:val="22"/>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нескольких расположенных близко зданий, строений или сооружений - жилых домов, предназначенных для проживания одной семьи, дачных домов с приусадебными участками или без них, гаражами и другими расположенными на общем земельном участке или нескольких соседних (граничащих) земельных участках объектами, сетями инженерно-технического обеспечения и другими элементами инфраструктуры.</w:t>
      </w:r>
    </w:p>
    <w:p w:rsidR="00826836" w:rsidRPr="00E04220" w:rsidRDefault="00826836"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Единственным учредительным документом товарищества собственников жилья является устав, который принимается на общем собрании домовладельцев большинством голосов присутствующих на общем собрании домовладельцев или их представителей.</w:t>
      </w:r>
    </w:p>
    <w:p w:rsidR="00826836" w:rsidRPr="00E04220" w:rsidRDefault="00826836"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Органами управления товариществом собственников жилья, согласно ст. 144 ЖК, являются общее собрание членов товарищества и правление товарищества.</w:t>
      </w:r>
    </w:p>
    <w:p w:rsidR="00826836" w:rsidRPr="00E04220" w:rsidRDefault="00826836"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Общее собрание членов товарищества является высшим органом управления товариществом и созывается в порядке, установленном уставом товарищества.</w:t>
      </w:r>
    </w:p>
    <w:p w:rsidR="00826836" w:rsidRPr="00E04220" w:rsidRDefault="00826836"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Руководство текущей деятельностью товарищества осуществляется правлением товарищества (ст. 147 ЖК). Правление товарищества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членов товарищества.</w:t>
      </w:r>
    </w:p>
    <w:p w:rsidR="00826836" w:rsidRPr="00E04220" w:rsidRDefault="00826836"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Правление избирает из своего состава председателя на срок, установленный уставом. Председатель обеспечивает выполнение решений правления, имеет право давать указания и распоряжения всем должностным лицам товарищества, которые для них обязательны.</w:t>
      </w:r>
    </w:p>
    <w:p w:rsidR="00826836" w:rsidRPr="00E04220" w:rsidRDefault="00826836"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В товариществе собственников жилья может быть создана ревизионная комиссия (ревизор), которая осуществляет ревизии финансово-хозяйственной деятельности товарищества собственников жилья не реже одного раза в год.</w:t>
      </w:r>
    </w:p>
    <w:p w:rsidR="00826836" w:rsidRPr="00E04220" w:rsidRDefault="00826836"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826836" w:rsidRPr="00E04220" w:rsidRDefault="00826836"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Средства товарищества собственников жилья состоят из:</w:t>
      </w:r>
    </w:p>
    <w:p w:rsidR="00826836" w:rsidRPr="00E04220" w:rsidRDefault="00826836" w:rsidP="00CE6C97">
      <w:pPr>
        <w:numPr>
          <w:ilvl w:val="0"/>
          <w:numId w:val="23"/>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обязательных платежей, вступительных и иных взносов членов товарищества;</w:t>
      </w:r>
    </w:p>
    <w:p w:rsidR="00826836" w:rsidRPr="00E04220" w:rsidRDefault="00826836" w:rsidP="00CE6C97">
      <w:pPr>
        <w:numPr>
          <w:ilvl w:val="0"/>
          <w:numId w:val="23"/>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доходов от хозяйственной деятельности товарищества, направленных на осуществление целей, задач и выполнение обязанностей товарищества;</w:t>
      </w:r>
    </w:p>
    <w:p w:rsidR="00826836" w:rsidRPr="00E04220" w:rsidRDefault="00826836" w:rsidP="00CE6C97">
      <w:pPr>
        <w:numPr>
          <w:ilvl w:val="0"/>
          <w:numId w:val="23"/>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826836" w:rsidRPr="00E04220" w:rsidRDefault="00826836" w:rsidP="00CE6C97">
      <w:pPr>
        <w:numPr>
          <w:ilvl w:val="0"/>
          <w:numId w:val="23"/>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прочих поступлений.</w:t>
      </w:r>
    </w:p>
    <w:p w:rsidR="00826836" w:rsidRPr="00E04220" w:rsidRDefault="00826836"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В отличие от потребительских кооперативов в товариществах собственников жилья не предусмотрено образование паевого фонда. Другой отличительной особенностью является освобождение членов товарищества от субсидиарной ответственности по долгам последнего.</w:t>
      </w:r>
    </w:p>
    <w:p w:rsidR="00E04220" w:rsidRDefault="00E04220" w:rsidP="00CE6C97">
      <w:pPr>
        <w:tabs>
          <w:tab w:val="left" w:pos="1080"/>
        </w:tabs>
        <w:spacing w:line="360" w:lineRule="auto"/>
        <w:ind w:firstLine="709"/>
        <w:jc w:val="both"/>
        <w:rPr>
          <w:rFonts w:ascii="Times New Roman" w:hAnsi="Times New Roman" w:cs="Times New Roman"/>
          <w:b/>
          <w:caps/>
          <w:sz w:val="28"/>
          <w:szCs w:val="28"/>
        </w:rPr>
      </w:pPr>
    </w:p>
    <w:p w:rsidR="00826836" w:rsidRPr="00E04220" w:rsidRDefault="00DE5E01" w:rsidP="00E04220">
      <w:pPr>
        <w:tabs>
          <w:tab w:val="left" w:pos="1080"/>
        </w:tabs>
        <w:spacing w:line="360" w:lineRule="auto"/>
        <w:ind w:firstLine="709"/>
        <w:jc w:val="center"/>
        <w:rPr>
          <w:rFonts w:ascii="Times New Roman" w:hAnsi="Times New Roman" w:cs="Times New Roman"/>
          <w:b/>
          <w:caps/>
          <w:sz w:val="28"/>
          <w:szCs w:val="28"/>
        </w:rPr>
      </w:pPr>
      <w:r>
        <w:rPr>
          <w:rFonts w:ascii="Times New Roman" w:hAnsi="Times New Roman" w:cs="Times New Roman"/>
          <w:b/>
          <w:caps/>
          <w:sz w:val="28"/>
          <w:szCs w:val="28"/>
        </w:rPr>
        <w:br w:type="page"/>
      </w:r>
      <w:r w:rsidR="007D3C72" w:rsidRPr="00E04220">
        <w:rPr>
          <w:rFonts w:ascii="Times New Roman" w:hAnsi="Times New Roman" w:cs="Times New Roman"/>
          <w:b/>
          <w:caps/>
          <w:sz w:val="28"/>
          <w:szCs w:val="28"/>
        </w:rPr>
        <w:t>2. Садоводческие, огороднические и дачные некоммерческие объединения граждан</w:t>
      </w:r>
    </w:p>
    <w:p w:rsidR="00826836" w:rsidRPr="00E04220" w:rsidRDefault="00826836" w:rsidP="00CE6C97">
      <w:pPr>
        <w:tabs>
          <w:tab w:val="left" w:pos="1080"/>
        </w:tabs>
        <w:autoSpaceDE w:val="0"/>
        <w:autoSpaceDN w:val="0"/>
        <w:adjustRightInd w:val="0"/>
        <w:spacing w:line="360" w:lineRule="auto"/>
        <w:ind w:firstLine="709"/>
        <w:jc w:val="both"/>
        <w:rPr>
          <w:rFonts w:ascii="Times New Roman" w:hAnsi="Times New Roman" w:cs="Times New Roman"/>
          <w:sz w:val="28"/>
          <w:szCs w:val="28"/>
        </w:rPr>
      </w:pPr>
      <w:r w:rsidRPr="00E04220">
        <w:rPr>
          <w:rFonts w:ascii="Times New Roman" w:hAnsi="Times New Roman" w:cs="Times New Roman"/>
          <w:bCs/>
          <w:sz w:val="28"/>
          <w:szCs w:val="28"/>
        </w:rPr>
        <w:t>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w:t>
      </w:r>
      <w:r w:rsidRPr="00E04220">
        <w:rPr>
          <w:rFonts w:ascii="Times New Roman" w:hAnsi="Times New Roman" w:cs="Times New Roman"/>
          <w:sz w:val="28"/>
          <w:szCs w:val="28"/>
        </w:rPr>
        <w:t xml:space="preserve"> - 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r w:rsidRPr="00E04220">
        <w:rPr>
          <w:rStyle w:val="a5"/>
          <w:rFonts w:ascii="Times New Roman" w:hAnsi="Times New Roman"/>
          <w:sz w:val="28"/>
          <w:szCs w:val="28"/>
        </w:rPr>
        <w:footnoteReference w:id="38"/>
      </w:r>
    </w:p>
    <w:p w:rsidR="00826836" w:rsidRPr="00E04220" w:rsidRDefault="00826836"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Садоводческое, огородническое или дачное некоммерческое товарищество может быть создано не менее чем 3 гражданами. Членами садоводческого, огороднического или дачного некоммерческого товарищества могут быть граждане Российской Федерации, достигшие возраста 18 лет и имеющие земельные участки в границах такого товарищества.</w:t>
      </w:r>
    </w:p>
    <w:p w:rsidR="00826836" w:rsidRPr="00E04220" w:rsidRDefault="00826836"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Иностранные граждане и лица без гражданства могут стать членами товарищества, если земельные участки им предоставляются на праве аренды или срочного пользования.</w:t>
      </w:r>
    </w:p>
    <w:p w:rsidR="00826836" w:rsidRPr="00E04220" w:rsidRDefault="00826836"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Учредительным документом садоводческого, огороднического или дачного некоммерческого товарищества (далее - товарищество) является устав, утвержденный общим собранием учредителей.</w:t>
      </w:r>
    </w:p>
    <w:p w:rsidR="00826836" w:rsidRPr="00E04220" w:rsidRDefault="00826836" w:rsidP="00CE6C97">
      <w:pPr>
        <w:pStyle w:val="ConsNormal"/>
        <w:widowControl/>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В садоводческом, огородническом или дачном некоммерческом товариществе имущество общего пользования, приобретенное или созданное таким товариществом за счет целевых взносов, является совместной собственностью его членов. Имущество общего пользования, приобретенное или созданное за счет средств специального фонда, образованного по решению общего собрания садоводческого, огороднического или дачного некоммерческого товарищества, является собственностью такого товарищества как юридического лица. Специальный фонд составляют вступительные и членские взносы членов такого товарищества, доходы от его хозяйственной деятельности, а также средства, предоставленные садоводческому, огородническому или дачному некоммерческому товариществу.</w:t>
      </w:r>
    </w:p>
    <w:p w:rsidR="00826836" w:rsidRPr="00E04220" w:rsidRDefault="00826836" w:rsidP="00CE6C97">
      <w:pPr>
        <w:pStyle w:val="ConsNormal"/>
        <w:widowControl/>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В садоводческом, огородническом или дачном некоммерческом партнерстве имущество общего пользования, приобретенное или созданное таким партнерством на взносы его членов, является собственностью садоводческого, огороднического или дачного некоммерческого партнерства как юридического лица.</w:t>
      </w:r>
    </w:p>
    <w:p w:rsidR="00826836" w:rsidRPr="00E04220" w:rsidRDefault="00826836"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Высшим органом управления товарищества является общее собрание его членов.</w:t>
      </w:r>
    </w:p>
    <w:p w:rsidR="00826836" w:rsidRPr="00E04220" w:rsidRDefault="00826836"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Товарищество вправе проводить общее собрание его членов в форме собрания уполномоченных.</w:t>
      </w:r>
    </w:p>
    <w:p w:rsidR="00826836" w:rsidRPr="00E04220" w:rsidRDefault="00826836"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Правление товарищества является коллегиальным исполнительным органом и подотчетно общему собранию товарищества (собранию уполномоченных).</w:t>
      </w:r>
    </w:p>
    <w:p w:rsidR="00826836" w:rsidRPr="00E04220" w:rsidRDefault="00826836"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Контроль за финансово-хозяйственной деятельностью товарищества, в том числе за деятельностью его председателя, членов правления и правления, осуществляет ревизионная комиссия (ревизор), избранная из числа членов товарищества общим собранием его членов в составе одного или не менее трех человек на срок два года.</w:t>
      </w:r>
    </w:p>
    <w:p w:rsidR="00E04220" w:rsidRDefault="00E04220" w:rsidP="00CE6C97">
      <w:pPr>
        <w:tabs>
          <w:tab w:val="left" w:pos="1080"/>
        </w:tabs>
        <w:spacing w:line="360" w:lineRule="auto"/>
        <w:ind w:firstLine="709"/>
        <w:jc w:val="both"/>
        <w:rPr>
          <w:rFonts w:ascii="Times New Roman" w:hAnsi="Times New Roman" w:cs="Times New Roman"/>
          <w:b/>
          <w:caps/>
          <w:sz w:val="28"/>
          <w:szCs w:val="28"/>
        </w:rPr>
      </w:pPr>
    </w:p>
    <w:p w:rsidR="00826836" w:rsidRPr="00E04220" w:rsidRDefault="007D3C72" w:rsidP="00E04220">
      <w:pPr>
        <w:tabs>
          <w:tab w:val="left" w:pos="1080"/>
        </w:tabs>
        <w:spacing w:line="360" w:lineRule="auto"/>
        <w:ind w:firstLine="709"/>
        <w:jc w:val="center"/>
        <w:rPr>
          <w:rFonts w:ascii="Times New Roman" w:hAnsi="Times New Roman" w:cs="Times New Roman"/>
          <w:b/>
          <w:caps/>
          <w:sz w:val="28"/>
          <w:szCs w:val="28"/>
        </w:rPr>
      </w:pPr>
      <w:r w:rsidRPr="00E04220">
        <w:rPr>
          <w:rFonts w:ascii="Times New Roman" w:hAnsi="Times New Roman" w:cs="Times New Roman"/>
          <w:b/>
          <w:caps/>
          <w:sz w:val="28"/>
          <w:szCs w:val="28"/>
        </w:rPr>
        <w:t>3. Объединения работодателей</w:t>
      </w:r>
    </w:p>
    <w:p w:rsidR="00826836" w:rsidRPr="00E04220" w:rsidRDefault="00826836"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Объединение работодателей - форма некоммерческой организации, основанная на членстве работодателей (юридических и (или) физических лиц)</w:t>
      </w:r>
      <w:r w:rsidRPr="00E04220">
        <w:rPr>
          <w:rStyle w:val="a5"/>
          <w:rFonts w:ascii="Times New Roman" w:hAnsi="Times New Roman"/>
          <w:sz w:val="28"/>
          <w:szCs w:val="28"/>
        </w:rPr>
        <w:footnoteReference w:id="39"/>
      </w:r>
    </w:p>
    <w:p w:rsidR="00826836" w:rsidRPr="00E04220" w:rsidRDefault="00826836"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Объединения работодателей могут создаваться по территориальному (региональному, межрегиональному), отраслевому, межотраслевому, территориально-отраслевому признакам.</w:t>
      </w:r>
    </w:p>
    <w:p w:rsidR="00826836" w:rsidRPr="00E04220" w:rsidRDefault="00826836" w:rsidP="00CE6C97">
      <w:pPr>
        <w:numPr>
          <w:ilvl w:val="0"/>
          <w:numId w:val="24"/>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общероссийское объединение работодателей - это объединение, созданное на добровольной основе общероссийскими отраслевыми (межотраслевыми), региональными (межрегиональными) объединениями работодателей и осуществляющее свою деятельность на территориях более половины субъектов Российской Федерации. Уставами общероссийских объединений может предусматриваться в них также и членство работодателей;</w:t>
      </w:r>
    </w:p>
    <w:p w:rsidR="00826836" w:rsidRPr="00E04220" w:rsidRDefault="00826836" w:rsidP="00CE6C97">
      <w:pPr>
        <w:numPr>
          <w:ilvl w:val="0"/>
          <w:numId w:val="24"/>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межрегиональное (отраслевое, межотраслевое) объединение работодателей - объединение, созданное на добровольной основе работодателями и (или) их региональными, территориальными объединениями и осуществляющее свою деятельность на территориях не менее двух субъектов Российской Федерации;</w:t>
      </w:r>
    </w:p>
    <w:p w:rsidR="00826836" w:rsidRPr="00E04220" w:rsidRDefault="00826836" w:rsidP="00CE6C97">
      <w:pPr>
        <w:numPr>
          <w:ilvl w:val="0"/>
          <w:numId w:val="24"/>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региональное объединение работодателей - объединение, созданное на добровольной основе работодателями и (или) их региональными отраслевыми, территориальными объединениями и осуществляющее свою деятельность на территории одного субъекта Российской Федерации;</w:t>
      </w:r>
    </w:p>
    <w:p w:rsidR="00826836" w:rsidRPr="00E04220" w:rsidRDefault="00826836" w:rsidP="00CE6C97">
      <w:pPr>
        <w:numPr>
          <w:ilvl w:val="0"/>
          <w:numId w:val="24"/>
        </w:numPr>
        <w:tabs>
          <w:tab w:val="left" w:pos="1080"/>
        </w:tabs>
        <w:spacing w:line="360" w:lineRule="auto"/>
        <w:ind w:left="0" w:firstLine="709"/>
        <w:jc w:val="both"/>
        <w:rPr>
          <w:rFonts w:ascii="Times New Roman" w:hAnsi="Times New Roman" w:cs="Times New Roman"/>
          <w:sz w:val="28"/>
          <w:szCs w:val="28"/>
        </w:rPr>
      </w:pPr>
      <w:r w:rsidRPr="00E04220">
        <w:rPr>
          <w:rFonts w:ascii="Times New Roman" w:hAnsi="Times New Roman" w:cs="Times New Roman"/>
          <w:sz w:val="28"/>
          <w:szCs w:val="28"/>
        </w:rPr>
        <w:t>территориальное объединение работодателей - объединение, созданное на добровольной основе работодателями и (или) их территориальными отраслевыми объединениями и осуществляющее свою деятельность на территории одного муниципального образования.</w:t>
      </w:r>
    </w:p>
    <w:p w:rsidR="00826836" w:rsidRPr="00E04220" w:rsidRDefault="00826836"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Объединение работодателей создается на основании решения его учредителей. Учредителями объединения работодателей могут быть не менее двух работодателей или двух объединений работодателей.</w:t>
      </w:r>
    </w:p>
    <w:p w:rsidR="00826836" w:rsidRPr="00E04220" w:rsidRDefault="00826836"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Структура, порядок формирования и полномочия органов управления объединения работодателей, порядок принятия ими решений устанавливаются уставом объединения работодателей.</w:t>
      </w:r>
    </w:p>
    <w:p w:rsidR="00826836" w:rsidRPr="00E04220" w:rsidRDefault="00826836"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Объединение работодателей может иметь на праве собственности и ином праве земельные участки, здания, строения, сооружения, жилищный фонд, оборудование, инвентарь, денежные средства в рублях и иностранной валюте, ценные бумаги и иное имущество.</w:t>
      </w:r>
    </w:p>
    <w:p w:rsidR="00826836" w:rsidRPr="00E04220" w:rsidRDefault="00826836" w:rsidP="00CE6C97">
      <w:pPr>
        <w:tabs>
          <w:tab w:val="left" w:pos="1080"/>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Объединение работодателей не отвечает своим имуществом по обязательствам членов объединения работодателей.</w:t>
      </w:r>
    </w:p>
    <w:p w:rsidR="007E4B2A" w:rsidRPr="00E04220" w:rsidRDefault="00CE6C97" w:rsidP="00CE6C97">
      <w:pPr>
        <w:tabs>
          <w:tab w:val="left" w:pos="1080"/>
        </w:tabs>
        <w:spacing w:line="360" w:lineRule="auto"/>
        <w:ind w:firstLine="709"/>
        <w:jc w:val="center"/>
        <w:rPr>
          <w:rFonts w:ascii="Times New Roman" w:hAnsi="Times New Roman" w:cs="Times New Roman"/>
          <w:b/>
          <w:sz w:val="28"/>
          <w:szCs w:val="28"/>
        </w:rPr>
      </w:pPr>
      <w:r w:rsidRPr="00E04220">
        <w:rPr>
          <w:rFonts w:ascii="Times New Roman" w:hAnsi="Times New Roman" w:cs="Times New Roman"/>
          <w:sz w:val="28"/>
          <w:szCs w:val="28"/>
        </w:rPr>
        <w:br w:type="page"/>
      </w:r>
      <w:r w:rsidR="007E4B2A" w:rsidRPr="00E04220">
        <w:rPr>
          <w:rFonts w:ascii="Times New Roman" w:hAnsi="Times New Roman" w:cs="Times New Roman"/>
          <w:b/>
          <w:sz w:val="28"/>
          <w:szCs w:val="28"/>
        </w:rPr>
        <w:t>ЗАКЛЮЧЕНИЕ</w:t>
      </w:r>
    </w:p>
    <w:p w:rsidR="00CE6C97" w:rsidRPr="00E04220" w:rsidRDefault="00CE6C97" w:rsidP="00CE6C97">
      <w:pPr>
        <w:tabs>
          <w:tab w:val="left" w:pos="1080"/>
          <w:tab w:val="left" w:pos="4515"/>
        </w:tabs>
        <w:spacing w:line="360" w:lineRule="auto"/>
        <w:ind w:firstLine="709"/>
        <w:jc w:val="both"/>
        <w:rPr>
          <w:rFonts w:ascii="Times New Roman" w:hAnsi="Times New Roman" w:cs="Times New Roman"/>
          <w:sz w:val="28"/>
          <w:szCs w:val="28"/>
        </w:rPr>
      </w:pPr>
    </w:p>
    <w:p w:rsidR="001F1552" w:rsidRPr="00E04220" w:rsidRDefault="001F1552" w:rsidP="00CE6C97">
      <w:pPr>
        <w:tabs>
          <w:tab w:val="left" w:pos="1080"/>
          <w:tab w:val="left" w:pos="4515"/>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В настоящее время некоммерческие организации получили широкое распространение в России, и по этому возникла необходимость в регулирование их деятельности в соответствии с нормами права. К сожалению, еще не все вопросы по поводу организационно-правовой формы деятельности некоммерческих организаций полностью и всеобъемлюще рассмотрены гражданским законодательством и законом «О некоммерческих организациях». Каждый год появляются все новые, и новые организации целю, которых не является получение прибыли.</w:t>
      </w:r>
    </w:p>
    <w:p w:rsidR="001F1552" w:rsidRPr="00E04220" w:rsidRDefault="001F1552" w:rsidP="00CE6C97">
      <w:pPr>
        <w:tabs>
          <w:tab w:val="left" w:pos="1080"/>
          <w:tab w:val="left" w:pos="4515"/>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а также в иных целях, направленных на достижение общественных благ.</w:t>
      </w:r>
    </w:p>
    <w:p w:rsidR="001F1552" w:rsidRPr="00E04220" w:rsidRDefault="001F1552" w:rsidP="00CE6C97">
      <w:pPr>
        <w:tabs>
          <w:tab w:val="left" w:pos="1080"/>
          <w:tab w:val="left" w:pos="4515"/>
        </w:tabs>
        <w:spacing w:line="360" w:lineRule="auto"/>
        <w:ind w:firstLine="709"/>
        <w:jc w:val="both"/>
        <w:rPr>
          <w:rFonts w:ascii="Times New Roman" w:hAnsi="Times New Roman" w:cs="Times New Roman"/>
          <w:sz w:val="28"/>
          <w:szCs w:val="28"/>
        </w:rPr>
      </w:pPr>
      <w:r w:rsidRPr="00E04220">
        <w:rPr>
          <w:rFonts w:ascii="Times New Roman" w:hAnsi="Times New Roman" w:cs="Times New Roman"/>
          <w:sz w:val="28"/>
          <w:szCs w:val="28"/>
        </w:rPr>
        <w:t>Некоммерческая организация считается созданной как юридическое лицо с момента ее государственной регистрации. Она создается без ограничения срока деятельности, если иное не установлено учредительными документами. Учредительными документами некоммерческой организации являются Устав и Учредительный договор.</w:t>
      </w:r>
    </w:p>
    <w:p w:rsidR="001F1552" w:rsidRPr="00E04220" w:rsidRDefault="00CE6C97" w:rsidP="00CE6C97">
      <w:pPr>
        <w:tabs>
          <w:tab w:val="left" w:pos="1080"/>
          <w:tab w:val="left" w:pos="4515"/>
        </w:tabs>
        <w:spacing w:line="360" w:lineRule="auto"/>
        <w:ind w:firstLine="709"/>
        <w:jc w:val="center"/>
        <w:rPr>
          <w:rFonts w:ascii="Times New Roman" w:hAnsi="Times New Roman" w:cs="Times New Roman"/>
          <w:b/>
          <w:caps/>
          <w:sz w:val="28"/>
          <w:szCs w:val="28"/>
        </w:rPr>
      </w:pPr>
      <w:r w:rsidRPr="00E04220">
        <w:rPr>
          <w:rFonts w:ascii="Times New Roman" w:hAnsi="Times New Roman" w:cs="Times New Roman"/>
          <w:sz w:val="28"/>
          <w:szCs w:val="28"/>
        </w:rPr>
        <w:br w:type="page"/>
      </w:r>
      <w:r w:rsidR="001F1552" w:rsidRPr="00E04220">
        <w:rPr>
          <w:rFonts w:ascii="Times New Roman" w:hAnsi="Times New Roman" w:cs="Times New Roman"/>
          <w:b/>
          <w:caps/>
          <w:sz w:val="28"/>
          <w:szCs w:val="28"/>
        </w:rPr>
        <w:t>Список использованной литературы</w:t>
      </w:r>
    </w:p>
    <w:p w:rsidR="00CE6C97" w:rsidRPr="00E04220" w:rsidRDefault="00CE6C97" w:rsidP="00CE6C97">
      <w:pPr>
        <w:tabs>
          <w:tab w:val="left" w:pos="1080"/>
          <w:tab w:val="left" w:pos="4515"/>
        </w:tabs>
        <w:spacing w:line="360" w:lineRule="auto"/>
        <w:ind w:firstLine="709"/>
        <w:jc w:val="both"/>
        <w:rPr>
          <w:rFonts w:ascii="Times New Roman" w:hAnsi="Times New Roman" w:cs="Times New Roman"/>
          <w:b/>
          <w:caps/>
          <w:sz w:val="28"/>
          <w:szCs w:val="28"/>
        </w:rPr>
      </w:pPr>
    </w:p>
    <w:p w:rsidR="001F1552" w:rsidRPr="00E04220" w:rsidRDefault="001F1552" w:rsidP="00CE6C97">
      <w:pPr>
        <w:numPr>
          <w:ilvl w:val="0"/>
          <w:numId w:val="28"/>
        </w:numPr>
        <w:tabs>
          <w:tab w:val="clear" w:pos="720"/>
          <w:tab w:val="num" w:pos="360"/>
          <w:tab w:val="left" w:pos="1080"/>
          <w:tab w:val="left" w:pos="4410"/>
        </w:tabs>
        <w:spacing w:line="360" w:lineRule="auto"/>
        <w:ind w:left="0" w:firstLine="0"/>
        <w:rPr>
          <w:rFonts w:ascii="Times New Roman" w:hAnsi="Times New Roman" w:cs="Times New Roman"/>
          <w:sz w:val="28"/>
          <w:szCs w:val="28"/>
        </w:rPr>
      </w:pPr>
      <w:r w:rsidRPr="00E04220">
        <w:rPr>
          <w:rFonts w:ascii="Times New Roman" w:hAnsi="Times New Roman" w:cs="Times New Roman"/>
          <w:sz w:val="28"/>
          <w:szCs w:val="28"/>
        </w:rPr>
        <w:t>Гражданский кодекс РФ. Часть первая, вторая/ Федеральный закон РФ от 29 июня 2004г.</w:t>
      </w:r>
      <w:r w:rsidR="00F467C6" w:rsidRPr="00E04220">
        <w:rPr>
          <w:rFonts w:ascii="Times New Roman" w:hAnsi="Times New Roman" w:cs="Times New Roman"/>
          <w:sz w:val="28"/>
          <w:szCs w:val="28"/>
        </w:rPr>
        <w:t xml:space="preserve"> </w:t>
      </w:r>
      <w:r w:rsidRPr="00E04220">
        <w:rPr>
          <w:rFonts w:ascii="Times New Roman" w:hAnsi="Times New Roman" w:cs="Times New Roman"/>
          <w:sz w:val="28"/>
          <w:szCs w:val="28"/>
        </w:rPr>
        <w:t>// Собрание зако</w:t>
      </w:r>
      <w:r w:rsidR="00F467C6" w:rsidRPr="00E04220">
        <w:rPr>
          <w:rFonts w:ascii="Times New Roman" w:hAnsi="Times New Roman" w:cs="Times New Roman"/>
          <w:sz w:val="28"/>
          <w:szCs w:val="28"/>
        </w:rPr>
        <w:t>нодательства РФ. – 1994. - №32.</w:t>
      </w:r>
    </w:p>
    <w:p w:rsidR="00F467C6" w:rsidRPr="00E04220" w:rsidRDefault="00F467C6" w:rsidP="00CE6C97">
      <w:pPr>
        <w:numPr>
          <w:ilvl w:val="0"/>
          <w:numId w:val="28"/>
        </w:numPr>
        <w:tabs>
          <w:tab w:val="clear" w:pos="720"/>
          <w:tab w:val="num" w:pos="360"/>
          <w:tab w:val="left" w:pos="1080"/>
          <w:tab w:val="left" w:pos="4410"/>
        </w:tabs>
        <w:spacing w:line="360" w:lineRule="auto"/>
        <w:ind w:left="0" w:firstLine="0"/>
        <w:rPr>
          <w:rFonts w:ascii="Times New Roman" w:hAnsi="Times New Roman" w:cs="Times New Roman"/>
          <w:sz w:val="28"/>
          <w:szCs w:val="28"/>
        </w:rPr>
      </w:pPr>
      <w:r w:rsidRPr="00E04220">
        <w:rPr>
          <w:rFonts w:ascii="Times New Roman" w:hAnsi="Times New Roman" w:cs="Times New Roman"/>
          <w:sz w:val="28"/>
          <w:szCs w:val="28"/>
        </w:rPr>
        <w:t xml:space="preserve">Жилищный кодекс Российской Федерации от 29 декабря </w:t>
      </w:r>
      <w:smartTag w:uri="urn:schemas-microsoft-com:office:smarttags" w:element="metricconverter">
        <w:smartTagPr>
          <w:attr w:name="ProductID" w:val="2004 г"/>
        </w:smartTagPr>
        <w:r w:rsidRPr="00E04220">
          <w:rPr>
            <w:rFonts w:ascii="Times New Roman" w:hAnsi="Times New Roman" w:cs="Times New Roman"/>
            <w:sz w:val="28"/>
            <w:szCs w:val="28"/>
          </w:rPr>
          <w:t>2004 г</w:t>
        </w:r>
      </w:smartTag>
      <w:r w:rsidRPr="00E04220">
        <w:rPr>
          <w:rFonts w:ascii="Times New Roman" w:hAnsi="Times New Roman" w:cs="Times New Roman"/>
          <w:sz w:val="28"/>
          <w:szCs w:val="28"/>
        </w:rPr>
        <w:t>. N 188-ФЗ– [Электронный ресурс] Информационно-справочная система «Гарант». - Режим доступа: персональный компьютер. - Загл. с экрана.</w:t>
      </w:r>
    </w:p>
    <w:p w:rsidR="001F1552" w:rsidRPr="00E04220" w:rsidRDefault="001F1552" w:rsidP="00CE6C97">
      <w:pPr>
        <w:numPr>
          <w:ilvl w:val="0"/>
          <w:numId w:val="28"/>
        </w:numPr>
        <w:tabs>
          <w:tab w:val="clear" w:pos="720"/>
          <w:tab w:val="num" w:pos="360"/>
          <w:tab w:val="left" w:pos="1080"/>
          <w:tab w:val="left" w:pos="4410"/>
        </w:tabs>
        <w:spacing w:line="360" w:lineRule="auto"/>
        <w:ind w:left="0" w:firstLine="0"/>
        <w:rPr>
          <w:rFonts w:ascii="Times New Roman" w:hAnsi="Times New Roman" w:cs="Times New Roman"/>
          <w:sz w:val="28"/>
          <w:szCs w:val="28"/>
        </w:rPr>
      </w:pPr>
      <w:r w:rsidRPr="00E04220">
        <w:rPr>
          <w:rFonts w:ascii="Times New Roman" w:hAnsi="Times New Roman" w:cs="Times New Roman"/>
          <w:sz w:val="28"/>
          <w:szCs w:val="28"/>
        </w:rPr>
        <w:t xml:space="preserve">Федеральный закон РФ от 12 января 1996г. «О некоммерческих организациях»// </w:t>
      </w:r>
      <w:r w:rsidRPr="00E04220">
        <w:rPr>
          <w:rFonts w:ascii="Times New Roman" w:hAnsi="Times New Roman" w:cs="Times New Roman"/>
          <w:color w:val="000000"/>
          <w:sz w:val="28"/>
          <w:szCs w:val="28"/>
        </w:rPr>
        <w:t>Собрание законодательства РФ. – 1996. - №3.</w:t>
      </w:r>
    </w:p>
    <w:p w:rsidR="00F467C6" w:rsidRPr="00E04220" w:rsidRDefault="001F1552" w:rsidP="00CE6C97">
      <w:pPr>
        <w:numPr>
          <w:ilvl w:val="0"/>
          <w:numId w:val="28"/>
        </w:numPr>
        <w:tabs>
          <w:tab w:val="clear" w:pos="720"/>
          <w:tab w:val="num" w:pos="360"/>
          <w:tab w:val="left" w:pos="1080"/>
          <w:tab w:val="left" w:pos="4410"/>
        </w:tabs>
        <w:spacing w:line="360" w:lineRule="auto"/>
        <w:ind w:left="0" w:firstLine="0"/>
        <w:rPr>
          <w:rFonts w:ascii="Times New Roman" w:hAnsi="Times New Roman" w:cs="Times New Roman"/>
          <w:sz w:val="28"/>
          <w:szCs w:val="28"/>
        </w:rPr>
      </w:pPr>
      <w:r w:rsidRPr="00E04220">
        <w:rPr>
          <w:rFonts w:ascii="Times New Roman" w:hAnsi="Times New Roman" w:cs="Times New Roman"/>
          <w:sz w:val="28"/>
          <w:szCs w:val="28"/>
        </w:rPr>
        <w:t xml:space="preserve">Федеральный закон РФ от </w:t>
      </w:r>
      <w:r w:rsidRPr="00E04220">
        <w:rPr>
          <w:rFonts w:ascii="Times New Roman" w:hAnsi="Times New Roman" w:cs="Times New Roman"/>
          <w:color w:val="000000"/>
          <w:sz w:val="28"/>
          <w:szCs w:val="28"/>
        </w:rPr>
        <w:t xml:space="preserve">8 декабря </w:t>
      </w:r>
      <w:smartTag w:uri="urn:schemas-microsoft-com:office:smarttags" w:element="metricconverter">
        <w:smartTagPr>
          <w:attr w:name="ProductID" w:val="1995 г"/>
        </w:smartTagPr>
        <w:r w:rsidRPr="00E04220">
          <w:rPr>
            <w:rFonts w:ascii="Times New Roman" w:hAnsi="Times New Roman" w:cs="Times New Roman"/>
            <w:color w:val="000000"/>
            <w:sz w:val="28"/>
            <w:szCs w:val="28"/>
          </w:rPr>
          <w:t>1995 г</w:t>
        </w:r>
      </w:smartTag>
      <w:r w:rsidRPr="00E04220">
        <w:rPr>
          <w:rFonts w:ascii="Times New Roman" w:hAnsi="Times New Roman" w:cs="Times New Roman"/>
          <w:color w:val="000000"/>
          <w:sz w:val="28"/>
          <w:szCs w:val="28"/>
        </w:rPr>
        <w:t xml:space="preserve"> «О сельскохозяйственной кооперации»// Собрание законодательства РФ. – 1995. - №50.</w:t>
      </w:r>
    </w:p>
    <w:p w:rsidR="001F1552" w:rsidRPr="00E04220" w:rsidRDefault="001F1552" w:rsidP="00CE6C97">
      <w:pPr>
        <w:numPr>
          <w:ilvl w:val="0"/>
          <w:numId w:val="28"/>
        </w:numPr>
        <w:tabs>
          <w:tab w:val="clear" w:pos="720"/>
          <w:tab w:val="num" w:pos="360"/>
          <w:tab w:val="left" w:pos="1080"/>
          <w:tab w:val="left" w:pos="4410"/>
        </w:tabs>
        <w:spacing w:line="360" w:lineRule="auto"/>
        <w:ind w:left="0" w:firstLine="0"/>
        <w:rPr>
          <w:rFonts w:ascii="Times New Roman" w:hAnsi="Times New Roman" w:cs="Times New Roman"/>
          <w:sz w:val="28"/>
          <w:szCs w:val="28"/>
        </w:rPr>
      </w:pPr>
      <w:r w:rsidRPr="00E04220">
        <w:rPr>
          <w:rFonts w:ascii="Times New Roman" w:hAnsi="Times New Roman" w:cs="Times New Roman"/>
          <w:sz w:val="28"/>
          <w:szCs w:val="28"/>
        </w:rPr>
        <w:t xml:space="preserve">Федеральный закон РФ от 11 августа 1995г. </w:t>
      </w:r>
      <w:r w:rsidRPr="00E04220">
        <w:rPr>
          <w:rFonts w:ascii="Times New Roman" w:hAnsi="Times New Roman" w:cs="Times New Roman"/>
          <w:color w:val="000000"/>
          <w:sz w:val="28"/>
          <w:szCs w:val="28"/>
        </w:rPr>
        <w:t>«О благотворительной деятельности и благотворительных организациях»// Собрание законодательства РФ. – 1995. - №33</w:t>
      </w:r>
      <w:r w:rsidR="00F467C6" w:rsidRPr="00E04220">
        <w:rPr>
          <w:rFonts w:ascii="Times New Roman" w:hAnsi="Times New Roman" w:cs="Times New Roman"/>
          <w:color w:val="000000"/>
          <w:sz w:val="28"/>
          <w:szCs w:val="28"/>
        </w:rPr>
        <w:t>.</w:t>
      </w:r>
    </w:p>
    <w:p w:rsidR="001F1552" w:rsidRPr="00E04220" w:rsidRDefault="001F1552" w:rsidP="00CE6C97">
      <w:pPr>
        <w:numPr>
          <w:ilvl w:val="0"/>
          <w:numId w:val="28"/>
        </w:numPr>
        <w:tabs>
          <w:tab w:val="clear" w:pos="720"/>
          <w:tab w:val="num" w:pos="360"/>
          <w:tab w:val="left" w:pos="1080"/>
          <w:tab w:val="left" w:pos="4410"/>
        </w:tabs>
        <w:spacing w:line="360" w:lineRule="auto"/>
        <w:ind w:left="0" w:firstLine="0"/>
        <w:rPr>
          <w:rFonts w:ascii="Times New Roman" w:hAnsi="Times New Roman" w:cs="Times New Roman"/>
          <w:sz w:val="28"/>
          <w:szCs w:val="28"/>
        </w:rPr>
      </w:pPr>
      <w:r w:rsidRPr="00E04220">
        <w:rPr>
          <w:rFonts w:ascii="Times New Roman" w:hAnsi="Times New Roman" w:cs="Times New Roman"/>
          <w:sz w:val="28"/>
          <w:szCs w:val="28"/>
        </w:rPr>
        <w:t>Федеральный закон РФ от</w:t>
      </w:r>
      <w:r w:rsidR="00E04220" w:rsidRPr="00E04220">
        <w:rPr>
          <w:rFonts w:ascii="Times New Roman" w:hAnsi="Times New Roman" w:cs="Times New Roman"/>
          <w:sz w:val="28"/>
          <w:szCs w:val="28"/>
        </w:rPr>
        <w:t xml:space="preserve"> </w:t>
      </w:r>
      <w:r w:rsidRPr="00E04220">
        <w:rPr>
          <w:rFonts w:ascii="Times New Roman" w:hAnsi="Times New Roman" w:cs="Times New Roman"/>
          <w:color w:val="000000"/>
          <w:sz w:val="28"/>
          <w:szCs w:val="28"/>
        </w:rPr>
        <w:t>19 мая 1995г. «Об общественных объединениях»// Собрание законодательства РФ. – 1995. -</w:t>
      </w:r>
      <w:r w:rsidR="00E04220" w:rsidRPr="00E04220">
        <w:rPr>
          <w:rFonts w:ascii="Times New Roman" w:hAnsi="Times New Roman" w:cs="Times New Roman"/>
          <w:color w:val="000000"/>
          <w:sz w:val="28"/>
          <w:szCs w:val="28"/>
        </w:rPr>
        <w:t xml:space="preserve"> </w:t>
      </w:r>
      <w:r w:rsidRPr="00E04220">
        <w:rPr>
          <w:rFonts w:ascii="Times New Roman" w:hAnsi="Times New Roman" w:cs="Times New Roman"/>
          <w:color w:val="000000"/>
          <w:sz w:val="28"/>
          <w:szCs w:val="28"/>
        </w:rPr>
        <w:t>№21</w:t>
      </w:r>
      <w:r w:rsidR="00F467C6" w:rsidRPr="00E04220">
        <w:rPr>
          <w:rFonts w:ascii="Times New Roman" w:hAnsi="Times New Roman" w:cs="Times New Roman"/>
          <w:color w:val="000000"/>
          <w:sz w:val="28"/>
          <w:szCs w:val="28"/>
        </w:rPr>
        <w:t>.</w:t>
      </w:r>
    </w:p>
    <w:p w:rsidR="001F1552" w:rsidRPr="00E04220" w:rsidRDefault="001F1552" w:rsidP="00CE6C97">
      <w:pPr>
        <w:numPr>
          <w:ilvl w:val="0"/>
          <w:numId w:val="28"/>
        </w:numPr>
        <w:tabs>
          <w:tab w:val="clear" w:pos="720"/>
          <w:tab w:val="num" w:pos="360"/>
          <w:tab w:val="left" w:pos="1080"/>
          <w:tab w:val="left" w:pos="4410"/>
        </w:tabs>
        <w:spacing w:line="360" w:lineRule="auto"/>
        <w:ind w:left="0" w:firstLine="0"/>
        <w:rPr>
          <w:rFonts w:ascii="Times New Roman" w:hAnsi="Times New Roman" w:cs="Times New Roman"/>
          <w:sz w:val="28"/>
          <w:szCs w:val="28"/>
        </w:rPr>
      </w:pPr>
      <w:r w:rsidRPr="00E04220">
        <w:rPr>
          <w:rFonts w:ascii="Times New Roman" w:hAnsi="Times New Roman" w:cs="Times New Roman"/>
          <w:sz w:val="28"/>
          <w:szCs w:val="28"/>
        </w:rPr>
        <w:t xml:space="preserve">Федеральный закон РФ </w:t>
      </w:r>
      <w:r w:rsidRPr="00E04220">
        <w:rPr>
          <w:rFonts w:ascii="Times New Roman" w:hAnsi="Times New Roman" w:cs="Times New Roman"/>
          <w:color w:val="000000"/>
          <w:sz w:val="28"/>
          <w:szCs w:val="28"/>
        </w:rPr>
        <w:t xml:space="preserve">от 11 июля </w:t>
      </w:r>
      <w:smartTag w:uri="urn:schemas-microsoft-com:office:smarttags" w:element="metricconverter">
        <w:smartTagPr>
          <w:attr w:name="ProductID" w:val="2001 г"/>
        </w:smartTagPr>
        <w:r w:rsidRPr="00E04220">
          <w:rPr>
            <w:rFonts w:ascii="Times New Roman" w:hAnsi="Times New Roman" w:cs="Times New Roman"/>
            <w:color w:val="000000"/>
            <w:sz w:val="28"/>
            <w:szCs w:val="28"/>
          </w:rPr>
          <w:t>2001 г</w:t>
        </w:r>
      </w:smartTag>
      <w:r w:rsidRPr="00E04220">
        <w:rPr>
          <w:rFonts w:ascii="Times New Roman" w:hAnsi="Times New Roman" w:cs="Times New Roman"/>
          <w:color w:val="000000"/>
          <w:sz w:val="28"/>
          <w:szCs w:val="28"/>
        </w:rPr>
        <w:t>. «О политических партиях» № 95-ФЗ // Собрание законодательства РФ. – 2001. - № 29</w:t>
      </w:r>
      <w:r w:rsidR="00F467C6" w:rsidRPr="00E04220">
        <w:rPr>
          <w:rFonts w:ascii="Times New Roman" w:hAnsi="Times New Roman" w:cs="Times New Roman"/>
          <w:color w:val="000000"/>
          <w:sz w:val="28"/>
          <w:szCs w:val="28"/>
        </w:rPr>
        <w:t>.</w:t>
      </w:r>
    </w:p>
    <w:p w:rsidR="001F1552" w:rsidRPr="00E04220" w:rsidRDefault="001F1552" w:rsidP="00CE6C97">
      <w:pPr>
        <w:numPr>
          <w:ilvl w:val="0"/>
          <w:numId w:val="28"/>
        </w:numPr>
        <w:tabs>
          <w:tab w:val="clear" w:pos="720"/>
          <w:tab w:val="num" w:pos="360"/>
          <w:tab w:val="left" w:pos="1080"/>
          <w:tab w:val="left" w:pos="4410"/>
        </w:tabs>
        <w:spacing w:line="360" w:lineRule="auto"/>
        <w:ind w:left="0" w:firstLine="0"/>
        <w:rPr>
          <w:rFonts w:ascii="Times New Roman" w:hAnsi="Times New Roman" w:cs="Times New Roman"/>
          <w:sz w:val="28"/>
          <w:szCs w:val="28"/>
        </w:rPr>
      </w:pPr>
      <w:r w:rsidRPr="00E04220">
        <w:rPr>
          <w:rFonts w:ascii="Times New Roman" w:hAnsi="Times New Roman" w:cs="Times New Roman"/>
          <w:color w:val="000000"/>
          <w:sz w:val="28"/>
          <w:szCs w:val="28"/>
        </w:rPr>
        <w:t xml:space="preserve">Федеральный закон РФ от 28 августа </w:t>
      </w:r>
      <w:smartTag w:uri="urn:schemas-microsoft-com:office:smarttags" w:element="metricconverter">
        <w:smartTagPr>
          <w:attr w:name="ProductID" w:val="1995 г"/>
        </w:smartTagPr>
        <w:r w:rsidRPr="00E04220">
          <w:rPr>
            <w:rFonts w:ascii="Times New Roman" w:hAnsi="Times New Roman" w:cs="Times New Roman"/>
            <w:color w:val="000000"/>
            <w:sz w:val="28"/>
            <w:szCs w:val="28"/>
          </w:rPr>
          <w:t>1995 г</w:t>
        </w:r>
      </w:smartTag>
      <w:r w:rsidRPr="00E04220">
        <w:rPr>
          <w:rFonts w:ascii="Times New Roman" w:hAnsi="Times New Roman" w:cs="Times New Roman"/>
          <w:color w:val="000000"/>
          <w:sz w:val="28"/>
          <w:szCs w:val="28"/>
        </w:rPr>
        <w:t>. «Об общих принципах организации местного самоуправления в Российской Федерации»// Собрание законодательства РФ. – 1995. - №35.</w:t>
      </w:r>
    </w:p>
    <w:p w:rsidR="001F1552" w:rsidRPr="00E04220" w:rsidRDefault="001F1552" w:rsidP="00CE6C97">
      <w:pPr>
        <w:numPr>
          <w:ilvl w:val="0"/>
          <w:numId w:val="28"/>
        </w:numPr>
        <w:tabs>
          <w:tab w:val="clear" w:pos="720"/>
          <w:tab w:val="num" w:pos="360"/>
          <w:tab w:val="left" w:pos="1080"/>
          <w:tab w:val="left" w:pos="4410"/>
          <w:tab w:val="left" w:pos="9600"/>
        </w:tabs>
        <w:spacing w:line="360" w:lineRule="auto"/>
        <w:ind w:left="0" w:firstLine="0"/>
        <w:rPr>
          <w:rFonts w:ascii="Times New Roman" w:hAnsi="Times New Roman" w:cs="Times New Roman"/>
          <w:sz w:val="28"/>
          <w:szCs w:val="28"/>
        </w:rPr>
      </w:pPr>
      <w:r w:rsidRPr="00E04220">
        <w:rPr>
          <w:rFonts w:ascii="Times New Roman" w:hAnsi="Times New Roman" w:cs="Times New Roman"/>
          <w:sz w:val="28"/>
          <w:szCs w:val="28"/>
        </w:rPr>
        <w:t xml:space="preserve">Федеральный закон РФ от 7 августа 2001г. «О кредитных потребительских кооперативах граждан»// </w:t>
      </w:r>
      <w:r w:rsidRPr="00E04220">
        <w:rPr>
          <w:rFonts w:ascii="Times New Roman" w:hAnsi="Times New Roman" w:cs="Times New Roman"/>
          <w:color w:val="000000"/>
          <w:sz w:val="28"/>
          <w:szCs w:val="28"/>
        </w:rPr>
        <w:t>Собрание законодательства РФ. – 2001. - №33.</w:t>
      </w:r>
    </w:p>
    <w:p w:rsidR="00F467C6" w:rsidRPr="00E04220" w:rsidRDefault="001F1552" w:rsidP="00CE6C97">
      <w:pPr>
        <w:numPr>
          <w:ilvl w:val="0"/>
          <w:numId w:val="28"/>
        </w:numPr>
        <w:tabs>
          <w:tab w:val="clear" w:pos="720"/>
          <w:tab w:val="num" w:pos="360"/>
          <w:tab w:val="left" w:pos="900"/>
          <w:tab w:val="left" w:pos="1080"/>
          <w:tab w:val="left" w:pos="9600"/>
        </w:tabs>
        <w:spacing w:line="360" w:lineRule="auto"/>
        <w:ind w:left="0" w:firstLine="0"/>
        <w:rPr>
          <w:rFonts w:ascii="Times New Roman" w:hAnsi="Times New Roman" w:cs="Times New Roman"/>
          <w:color w:val="000000"/>
          <w:sz w:val="28"/>
          <w:szCs w:val="28"/>
        </w:rPr>
      </w:pPr>
      <w:r w:rsidRPr="00E04220">
        <w:rPr>
          <w:rFonts w:ascii="Times New Roman" w:hAnsi="Times New Roman" w:cs="Times New Roman"/>
          <w:sz w:val="28"/>
          <w:szCs w:val="28"/>
        </w:rPr>
        <w:t xml:space="preserve">Федеральный закон РФ от15 апреля 1998г. «О садоводческих, огороднических и дачных некоммерческих объединениях граждан»// </w:t>
      </w:r>
      <w:r w:rsidRPr="00E04220">
        <w:rPr>
          <w:rFonts w:ascii="Times New Roman" w:hAnsi="Times New Roman" w:cs="Times New Roman"/>
          <w:color w:val="000000"/>
          <w:sz w:val="28"/>
          <w:szCs w:val="28"/>
        </w:rPr>
        <w:t>Собрание законодательства РФ. – 1998. – №16.</w:t>
      </w:r>
    </w:p>
    <w:p w:rsidR="001F1552" w:rsidRPr="00E04220" w:rsidRDefault="001F1552" w:rsidP="00CE6C97">
      <w:pPr>
        <w:numPr>
          <w:ilvl w:val="0"/>
          <w:numId w:val="28"/>
        </w:numPr>
        <w:tabs>
          <w:tab w:val="clear" w:pos="720"/>
          <w:tab w:val="num" w:pos="360"/>
          <w:tab w:val="left" w:pos="900"/>
          <w:tab w:val="left" w:pos="1080"/>
          <w:tab w:val="left" w:pos="9600"/>
        </w:tabs>
        <w:spacing w:line="360" w:lineRule="auto"/>
        <w:ind w:left="0" w:firstLine="0"/>
        <w:rPr>
          <w:rFonts w:ascii="Times New Roman" w:hAnsi="Times New Roman" w:cs="Times New Roman"/>
          <w:color w:val="000000"/>
          <w:sz w:val="28"/>
          <w:szCs w:val="28"/>
        </w:rPr>
      </w:pPr>
      <w:r w:rsidRPr="00E04220">
        <w:rPr>
          <w:rFonts w:ascii="Times New Roman" w:hAnsi="Times New Roman" w:cs="Times New Roman"/>
          <w:sz w:val="28"/>
          <w:szCs w:val="28"/>
        </w:rPr>
        <w:t>Федеральный закон РФ от 20 июля 2000г. «Об Общих принципах организации общин коренных малочисленных народов Севера, Сибири и Дальнего Востока РФ»//</w:t>
      </w:r>
      <w:r w:rsidRPr="00E04220">
        <w:rPr>
          <w:rFonts w:ascii="Times New Roman" w:hAnsi="Times New Roman" w:cs="Times New Roman"/>
          <w:color w:val="000000"/>
          <w:sz w:val="28"/>
          <w:szCs w:val="28"/>
        </w:rPr>
        <w:t xml:space="preserve"> Собрание законодательства РФ. – 2000</w:t>
      </w:r>
      <w:r w:rsidR="00F467C6" w:rsidRPr="00E04220">
        <w:rPr>
          <w:rFonts w:ascii="Times New Roman" w:hAnsi="Times New Roman" w:cs="Times New Roman"/>
          <w:color w:val="000000"/>
          <w:sz w:val="28"/>
          <w:szCs w:val="28"/>
        </w:rPr>
        <w:t>. - №30.</w:t>
      </w:r>
    </w:p>
    <w:p w:rsidR="001F1552" w:rsidRPr="00E04220" w:rsidRDefault="001F1552" w:rsidP="00CE6C97">
      <w:pPr>
        <w:numPr>
          <w:ilvl w:val="0"/>
          <w:numId w:val="28"/>
        </w:numPr>
        <w:tabs>
          <w:tab w:val="clear" w:pos="720"/>
          <w:tab w:val="num" w:pos="360"/>
          <w:tab w:val="left" w:pos="900"/>
          <w:tab w:val="left" w:pos="1080"/>
        </w:tabs>
        <w:spacing w:line="360" w:lineRule="auto"/>
        <w:ind w:left="0" w:firstLine="0"/>
        <w:rPr>
          <w:rFonts w:ascii="Times New Roman" w:hAnsi="Times New Roman" w:cs="Times New Roman"/>
          <w:sz w:val="28"/>
          <w:szCs w:val="28"/>
        </w:rPr>
      </w:pPr>
      <w:r w:rsidRPr="00E04220">
        <w:rPr>
          <w:rFonts w:ascii="Times New Roman" w:hAnsi="Times New Roman" w:cs="Times New Roman"/>
          <w:sz w:val="28"/>
          <w:szCs w:val="28"/>
        </w:rPr>
        <w:t xml:space="preserve">Федеральный закон РФ от 27 ноября 2002г. «Об Объединениях работодателей»// </w:t>
      </w:r>
      <w:r w:rsidRPr="00E04220">
        <w:rPr>
          <w:rFonts w:ascii="Times New Roman" w:hAnsi="Times New Roman" w:cs="Times New Roman"/>
          <w:color w:val="000000"/>
          <w:sz w:val="28"/>
          <w:szCs w:val="28"/>
        </w:rPr>
        <w:t>Собрание законодательства РФ. – 2002. - №48.</w:t>
      </w:r>
    </w:p>
    <w:p w:rsidR="00F467C6" w:rsidRPr="00E04220" w:rsidRDefault="00F467C6" w:rsidP="00CE6C97">
      <w:pPr>
        <w:numPr>
          <w:ilvl w:val="0"/>
          <w:numId w:val="28"/>
        </w:numPr>
        <w:tabs>
          <w:tab w:val="clear" w:pos="720"/>
          <w:tab w:val="num" w:pos="360"/>
          <w:tab w:val="left" w:pos="900"/>
          <w:tab w:val="left" w:pos="1080"/>
        </w:tabs>
        <w:spacing w:line="360" w:lineRule="auto"/>
        <w:ind w:left="0" w:firstLine="0"/>
        <w:rPr>
          <w:rFonts w:ascii="Times New Roman" w:hAnsi="Times New Roman" w:cs="Times New Roman"/>
          <w:sz w:val="28"/>
          <w:szCs w:val="28"/>
        </w:rPr>
      </w:pPr>
      <w:r w:rsidRPr="00E04220">
        <w:rPr>
          <w:rFonts w:ascii="Times New Roman" w:hAnsi="Times New Roman" w:cs="Times New Roman"/>
          <w:sz w:val="28"/>
          <w:szCs w:val="28"/>
        </w:rPr>
        <w:t>Андреев В.И. Роль государства в развитии малого предпринимательства // Правовые проблемы малого предпринимательства. М., 2001.</w:t>
      </w:r>
    </w:p>
    <w:p w:rsidR="00F467C6" w:rsidRPr="00E04220" w:rsidRDefault="00F467C6" w:rsidP="00CE6C97">
      <w:pPr>
        <w:numPr>
          <w:ilvl w:val="0"/>
          <w:numId w:val="28"/>
        </w:numPr>
        <w:tabs>
          <w:tab w:val="clear" w:pos="720"/>
          <w:tab w:val="num" w:pos="360"/>
          <w:tab w:val="left" w:pos="900"/>
          <w:tab w:val="left" w:pos="1080"/>
        </w:tabs>
        <w:spacing w:line="360" w:lineRule="auto"/>
        <w:ind w:left="0" w:firstLine="0"/>
        <w:rPr>
          <w:rFonts w:ascii="Times New Roman" w:hAnsi="Times New Roman" w:cs="Times New Roman"/>
          <w:sz w:val="28"/>
          <w:szCs w:val="28"/>
        </w:rPr>
      </w:pPr>
      <w:r w:rsidRPr="00E04220">
        <w:rPr>
          <w:rFonts w:ascii="Times New Roman" w:hAnsi="Times New Roman" w:cs="Times New Roman"/>
          <w:sz w:val="28"/>
          <w:szCs w:val="28"/>
        </w:rPr>
        <w:t>Комментарий к Федеральному закону "О государственной регистрации юридических лиц". 2-е издание, переработанное и дополненное/ответственные редакторы Б.М. Гонгало и П.В. Крашенинников. М., 2003.</w:t>
      </w:r>
    </w:p>
    <w:p w:rsidR="00F467C6" w:rsidRPr="00E04220" w:rsidRDefault="00F467C6" w:rsidP="00CE6C97">
      <w:pPr>
        <w:numPr>
          <w:ilvl w:val="0"/>
          <w:numId w:val="28"/>
        </w:numPr>
        <w:tabs>
          <w:tab w:val="clear" w:pos="720"/>
          <w:tab w:val="num" w:pos="360"/>
          <w:tab w:val="left" w:pos="900"/>
          <w:tab w:val="left" w:pos="1080"/>
        </w:tabs>
        <w:spacing w:line="360" w:lineRule="auto"/>
        <w:ind w:left="0" w:firstLine="0"/>
        <w:rPr>
          <w:rFonts w:ascii="Times New Roman" w:hAnsi="Times New Roman" w:cs="Times New Roman"/>
          <w:sz w:val="28"/>
          <w:szCs w:val="28"/>
        </w:rPr>
      </w:pPr>
      <w:r w:rsidRPr="00E04220">
        <w:rPr>
          <w:rFonts w:ascii="Times New Roman" w:hAnsi="Times New Roman" w:cs="Times New Roman"/>
          <w:sz w:val="28"/>
          <w:szCs w:val="28"/>
        </w:rPr>
        <w:t>Овчинникова Ю.С. Религиозные организации как юридические лица // Юридические лица. Ответственность за нарушение обязательств / ответственный редактор Т.Е. Абова. М., 2004.</w:t>
      </w:r>
    </w:p>
    <w:p w:rsidR="00F467C6" w:rsidRPr="00E04220" w:rsidRDefault="00F467C6" w:rsidP="00CE6C97">
      <w:pPr>
        <w:numPr>
          <w:ilvl w:val="0"/>
          <w:numId w:val="28"/>
        </w:numPr>
        <w:tabs>
          <w:tab w:val="clear" w:pos="720"/>
          <w:tab w:val="num" w:pos="360"/>
          <w:tab w:val="left" w:pos="900"/>
          <w:tab w:val="left" w:pos="1080"/>
        </w:tabs>
        <w:spacing w:line="360" w:lineRule="auto"/>
        <w:ind w:left="0" w:firstLine="0"/>
        <w:rPr>
          <w:rFonts w:ascii="Times New Roman" w:hAnsi="Times New Roman" w:cs="Times New Roman"/>
          <w:sz w:val="28"/>
          <w:szCs w:val="28"/>
        </w:rPr>
      </w:pPr>
      <w:r w:rsidRPr="00E04220">
        <w:rPr>
          <w:rFonts w:ascii="Times New Roman" w:hAnsi="Times New Roman" w:cs="Times New Roman"/>
          <w:sz w:val="28"/>
          <w:szCs w:val="28"/>
        </w:rPr>
        <w:t>Гражданское право России. Общая часть: курс лекций/отв. ред. О.Н. Садиков. М., 2001.</w:t>
      </w:r>
    </w:p>
    <w:p w:rsidR="00F467C6" w:rsidRPr="00E04220" w:rsidRDefault="00F467C6" w:rsidP="00CE6C97">
      <w:pPr>
        <w:numPr>
          <w:ilvl w:val="0"/>
          <w:numId w:val="28"/>
        </w:numPr>
        <w:tabs>
          <w:tab w:val="clear" w:pos="720"/>
          <w:tab w:val="num" w:pos="360"/>
          <w:tab w:val="left" w:pos="900"/>
          <w:tab w:val="left" w:pos="1080"/>
        </w:tabs>
        <w:spacing w:line="360" w:lineRule="auto"/>
        <w:ind w:left="0" w:firstLine="0"/>
        <w:rPr>
          <w:rFonts w:ascii="Times New Roman" w:hAnsi="Times New Roman" w:cs="Times New Roman"/>
          <w:sz w:val="28"/>
          <w:szCs w:val="28"/>
        </w:rPr>
      </w:pPr>
      <w:r w:rsidRPr="00E04220">
        <w:rPr>
          <w:rFonts w:ascii="Times New Roman" w:hAnsi="Times New Roman" w:cs="Times New Roman"/>
          <w:sz w:val="28"/>
          <w:szCs w:val="28"/>
        </w:rPr>
        <w:t>Суханов Е.А. Система юридических лиц//Государство и право, 1991, N 11.</w:t>
      </w:r>
    </w:p>
    <w:p w:rsidR="00F467C6" w:rsidRPr="00E04220" w:rsidRDefault="00F467C6" w:rsidP="00CE6C97">
      <w:pPr>
        <w:numPr>
          <w:ilvl w:val="0"/>
          <w:numId w:val="28"/>
        </w:numPr>
        <w:tabs>
          <w:tab w:val="clear" w:pos="720"/>
          <w:tab w:val="num" w:pos="360"/>
          <w:tab w:val="left" w:pos="900"/>
          <w:tab w:val="left" w:pos="1080"/>
        </w:tabs>
        <w:spacing w:line="360" w:lineRule="auto"/>
        <w:ind w:left="0" w:firstLine="0"/>
        <w:rPr>
          <w:rFonts w:ascii="Times New Roman" w:hAnsi="Times New Roman" w:cs="Times New Roman"/>
          <w:sz w:val="28"/>
          <w:szCs w:val="28"/>
        </w:rPr>
      </w:pPr>
      <w:r w:rsidRPr="00E04220">
        <w:rPr>
          <w:rFonts w:ascii="Times New Roman" w:hAnsi="Times New Roman" w:cs="Times New Roman"/>
          <w:sz w:val="28"/>
          <w:szCs w:val="28"/>
        </w:rPr>
        <w:t>Суханов Е.А. Проблемы развития законодательства о коммерческих организациях//Хозяйство и право, 2002. N 5.</w:t>
      </w:r>
    </w:p>
    <w:p w:rsidR="00F467C6" w:rsidRPr="00E04220" w:rsidRDefault="00F467C6" w:rsidP="00CE6C97">
      <w:pPr>
        <w:numPr>
          <w:ilvl w:val="0"/>
          <w:numId w:val="28"/>
        </w:numPr>
        <w:tabs>
          <w:tab w:val="clear" w:pos="720"/>
          <w:tab w:val="num" w:pos="360"/>
          <w:tab w:val="left" w:pos="900"/>
          <w:tab w:val="left" w:pos="1080"/>
        </w:tabs>
        <w:spacing w:line="360" w:lineRule="auto"/>
        <w:ind w:left="0" w:firstLine="0"/>
        <w:rPr>
          <w:rFonts w:ascii="Times New Roman" w:hAnsi="Times New Roman" w:cs="Times New Roman"/>
          <w:sz w:val="28"/>
          <w:szCs w:val="28"/>
        </w:rPr>
      </w:pPr>
      <w:r w:rsidRPr="00E04220">
        <w:rPr>
          <w:rFonts w:ascii="Times New Roman" w:hAnsi="Times New Roman" w:cs="Times New Roman"/>
          <w:sz w:val="28"/>
          <w:szCs w:val="28"/>
        </w:rPr>
        <w:t>Тотьев К.Ю. Предприятие и его организационно-правовая форма // Государство и право. 1994. N 10.</w:t>
      </w:r>
      <w:bookmarkStart w:id="5" w:name="_GoBack"/>
      <w:bookmarkEnd w:id="5"/>
    </w:p>
    <w:sectPr w:rsidR="00F467C6" w:rsidRPr="00E04220" w:rsidSect="00CE6C97">
      <w:headerReference w:type="even" r:id="rId7"/>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274" w:rsidRDefault="00F73274">
      <w:r>
        <w:separator/>
      </w:r>
    </w:p>
  </w:endnote>
  <w:endnote w:type="continuationSeparator" w:id="0">
    <w:p w:rsidR="00F73274" w:rsidRDefault="00F7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Kartika">
    <w:panose1 w:val="02020503030404060203"/>
    <w:charset w:val="00"/>
    <w:family w:val="roman"/>
    <w:pitch w:val="variable"/>
    <w:sig w:usb0="008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274" w:rsidRDefault="00F73274">
      <w:r>
        <w:separator/>
      </w:r>
    </w:p>
  </w:footnote>
  <w:footnote w:type="continuationSeparator" w:id="0">
    <w:p w:rsidR="00F73274" w:rsidRDefault="00F73274">
      <w:r>
        <w:continuationSeparator/>
      </w:r>
    </w:p>
  </w:footnote>
  <w:footnote w:id="1">
    <w:p w:rsidR="00F73274" w:rsidRDefault="007D3C72" w:rsidP="00CE6C97">
      <w:pPr>
        <w:pStyle w:val="a6"/>
        <w:jc w:val="both"/>
      </w:pPr>
      <w:r w:rsidRPr="00CE6C97">
        <w:rPr>
          <w:rStyle w:val="a5"/>
          <w:rFonts w:ascii="Times New Roman" w:hAnsi="Times New Roman"/>
        </w:rPr>
        <w:footnoteRef/>
      </w:r>
      <w:r w:rsidRPr="00CE6C97">
        <w:rPr>
          <w:rFonts w:ascii="Times New Roman" w:hAnsi="Times New Roman"/>
        </w:rPr>
        <w:t xml:space="preserve"> См: </w:t>
      </w:r>
      <w:r w:rsidRPr="00CE6C97">
        <w:rPr>
          <w:rFonts w:ascii="Times New Roman" w:hAnsi="Times New Roman"/>
          <w:lang w:eastAsia="ar-SA"/>
        </w:rPr>
        <w:t xml:space="preserve">Часть первая </w:t>
      </w:r>
      <w:r w:rsidRPr="00CE6C97">
        <w:rPr>
          <w:rFonts w:ascii="Times New Roman" w:hAnsi="Times New Roman"/>
        </w:rPr>
        <w:t xml:space="preserve">Гражданского кодекса Российской Федерации от 30 ноября </w:t>
      </w:r>
      <w:smartTag w:uri="urn:schemas-microsoft-com:office:smarttags" w:element="metricconverter">
        <w:smartTagPr>
          <w:attr w:name="ProductID" w:val="1994 г"/>
        </w:smartTagPr>
        <w:r w:rsidRPr="00CE6C97">
          <w:rPr>
            <w:rFonts w:ascii="Times New Roman" w:hAnsi="Times New Roman"/>
          </w:rPr>
          <w:t>1994 г</w:t>
        </w:r>
      </w:smartTag>
      <w:r w:rsidRPr="00CE6C97">
        <w:rPr>
          <w:rFonts w:ascii="Times New Roman" w:hAnsi="Times New Roman"/>
        </w:rPr>
        <w:t>. N 51-ФЗ</w:t>
      </w:r>
      <w:r w:rsidRPr="00CE6C97">
        <w:rPr>
          <w:rFonts w:ascii="Times New Roman" w:hAnsi="Times New Roman"/>
          <w:lang w:eastAsia="ar-SA"/>
        </w:rPr>
        <w:t xml:space="preserve"> – [Электронный ресурс] Информационно-справочная система «Гарант». - Режим доступа: персональный компьютер. - Загл. с экрана. – п.1 ст. 50</w:t>
      </w:r>
    </w:p>
  </w:footnote>
  <w:footnote w:id="2">
    <w:p w:rsidR="00F73274" w:rsidRDefault="007D3C72" w:rsidP="00CE6C97">
      <w:pPr>
        <w:pStyle w:val="a6"/>
        <w:jc w:val="both"/>
      </w:pPr>
      <w:r w:rsidRPr="00CE6C97">
        <w:rPr>
          <w:rStyle w:val="a5"/>
          <w:rFonts w:ascii="Times New Roman" w:hAnsi="Times New Roman"/>
        </w:rPr>
        <w:footnoteRef/>
      </w:r>
      <w:r w:rsidRPr="00CE6C97">
        <w:rPr>
          <w:rFonts w:ascii="Times New Roman" w:hAnsi="Times New Roman"/>
        </w:rPr>
        <w:t xml:space="preserve"> См.: Федеральный закон от 12 января 1996 года N 7-ФЗ «О некоммерческих организациях» </w:t>
      </w:r>
      <w:r w:rsidRPr="00CE6C97">
        <w:rPr>
          <w:rFonts w:ascii="Times New Roman" w:hAnsi="Times New Roman"/>
          <w:lang w:eastAsia="ar-SA"/>
        </w:rPr>
        <w:t>– [Электронный ресурс] Информационно-справочная система «Гарант». - Режим доступа: персональный компьютер. - Загл. с экрана. – п.2 ст. 24</w:t>
      </w:r>
    </w:p>
  </w:footnote>
  <w:footnote w:id="3">
    <w:p w:rsidR="00F73274" w:rsidRDefault="007D3C72" w:rsidP="00CE6C97">
      <w:pPr>
        <w:pStyle w:val="a6"/>
        <w:jc w:val="both"/>
      </w:pPr>
      <w:r w:rsidRPr="00CE6C97">
        <w:rPr>
          <w:rStyle w:val="a5"/>
          <w:rFonts w:ascii="Times New Roman" w:hAnsi="Times New Roman"/>
        </w:rPr>
        <w:footnoteRef/>
      </w:r>
      <w:r w:rsidRPr="00CE6C97">
        <w:rPr>
          <w:rFonts w:ascii="Times New Roman" w:hAnsi="Times New Roman"/>
        </w:rPr>
        <w:t xml:space="preserve"> См.: Федеральный закон от 11 августа </w:t>
      </w:r>
      <w:smartTag w:uri="urn:schemas-microsoft-com:office:smarttags" w:element="metricconverter">
        <w:smartTagPr>
          <w:attr w:name="ProductID" w:val="1995 г"/>
        </w:smartTagPr>
        <w:r w:rsidRPr="00CE6C97">
          <w:rPr>
            <w:rFonts w:ascii="Times New Roman" w:hAnsi="Times New Roman"/>
          </w:rPr>
          <w:t>1995 г</w:t>
        </w:r>
      </w:smartTag>
      <w:r w:rsidRPr="00CE6C97">
        <w:rPr>
          <w:rFonts w:ascii="Times New Roman" w:hAnsi="Times New Roman"/>
        </w:rPr>
        <w:t>. N 135-ФЗ "О благотворительной деятельности и благотворительных организациях"</w:t>
      </w:r>
      <w:r w:rsidRPr="00CE6C97">
        <w:rPr>
          <w:rFonts w:ascii="Times New Roman" w:hAnsi="Times New Roman"/>
          <w:lang w:eastAsia="ar-SA"/>
        </w:rPr>
        <w:t>– [Электронный ресурс] Информационно-справочная система «Гарант». - Режим доступа: персональный компьютер. - Загл. с экрана. – п.4 ст. 12</w:t>
      </w:r>
    </w:p>
  </w:footnote>
  <w:footnote w:id="4">
    <w:p w:rsidR="00F73274" w:rsidRDefault="007D3C72" w:rsidP="00CE6C97">
      <w:pPr>
        <w:pStyle w:val="a3"/>
        <w:jc w:val="both"/>
      </w:pPr>
      <w:r w:rsidRPr="00CE6C97">
        <w:rPr>
          <w:rStyle w:val="a5"/>
        </w:rPr>
        <w:footnoteRef/>
      </w:r>
      <w:r w:rsidRPr="00CE6C97">
        <w:t xml:space="preserve"> См.: Тотьев К.Ю. Предприятие и его организационно-правовая форма // Государство и право. 1994. N 10. С. 62.</w:t>
      </w:r>
    </w:p>
  </w:footnote>
  <w:footnote w:id="5">
    <w:p w:rsidR="00F73274" w:rsidRDefault="007D3C72" w:rsidP="00CE6C97">
      <w:pPr>
        <w:jc w:val="both"/>
      </w:pPr>
      <w:r w:rsidRPr="00CE6C97">
        <w:rPr>
          <w:rStyle w:val="a5"/>
          <w:rFonts w:ascii="Times New Roman" w:hAnsi="Times New Roman"/>
          <w:sz w:val="20"/>
          <w:szCs w:val="20"/>
        </w:rPr>
        <w:footnoteRef/>
      </w:r>
      <w:r w:rsidRPr="00CE6C97">
        <w:rPr>
          <w:rFonts w:ascii="Times New Roman" w:hAnsi="Times New Roman" w:cs="Times New Roman"/>
          <w:sz w:val="20"/>
          <w:szCs w:val="20"/>
        </w:rPr>
        <w:t xml:space="preserve"> </w:t>
      </w:r>
      <w:r w:rsidR="001F1552" w:rsidRPr="00CE6C97">
        <w:rPr>
          <w:rFonts w:ascii="Times New Roman" w:hAnsi="Times New Roman" w:cs="Times New Roman"/>
          <w:sz w:val="20"/>
          <w:szCs w:val="20"/>
        </w:rPr>
        <w:t xml:space="preserve">См.: </w:t>
      </w:r>
      <w:r w:rsidRPr="00CE6C97">
        <w:rPr>
          <w:rFonts w:ascii="Times New Roman" w:hAnsi="Times New Roman" w:cs="Times New Roman"/>
          <w:sz w:val="20"/>
          <w:szCs w:val="20"/>
        </w:rPr>
        <w:t>Суханов Е.А. Система юридических лиц//Государство и право, 1991, N 11, с. 45-47.</w:t>
      </w:r>
    </w:p>
  </w:footnote>
  <w:footnote w:id="6">
    <w:p w:rsidR="00F73274" w:rsidRDefault="007D3C72" w:rsidP="00CE6C97">
      <w:pPr>
        <w:jc w:val="both"/>
      </w:pPr>
      <w:r w:rsidRPr="00CE6C97">
        <w:rPr>
          <w:rStyle w:val="a5"/>
          <w:rFonts w:ascii="Times New Roman" w:hAnsi="Times New Roman"/>
          <w:sz w:val="20"/>
          <w:szCs w:val="20"/>
        </w:rPr>
        <w:footnoteRef/>
      </w:r>
      <w:r w:rsidRPr="00CE6C97">
        <w:rPr>
          <w:rFonts w:ascii="Times New Roman" w:hAnsi="Times New Roman" w:cs="Times New Roman"/>
          <w:sz w:val="20"/>
          <w:szCs w:val="20"/>
        </w:rPr>
        <w:t xml:space="preserve"> Гражданское право России. Общая часть: курс лекций/отв. ред. О.Н. Садиков. М., 2001. С. 148.</w:t>
      </w:r>
    </w:p>
  </w:footnote>
  <w:footnote w:id="7">
    <w:p w:rsidR="00F73274" w:rsidRDefault="007D3C72" w:rsidP="00CE6C97">
      <w:pPr>
        <w:pStyle w:val="a3"/>
        <w:jc w:val="both"/>
      </w:pPr>
      <w:r w:rsidRPr="00CE6C97">
        <w:rPr>
          <w:rStyle w:val="a5"/>
        </w:rPr>
        <w:footnoteRef/>
      </w:r>
      <w:r w:rsidRPr="00CE6C97">
        <w:t xml:space="preserve"> См.: Андреев В.И. Роль государства в развитии малого предпринимательства // Правовые проблемы малого предпринимательства. М., 2001. С.72.</w:t>
      </w:r>
    </w:p>
  </w:footnote>
  <w:footnote w:id="8">
    <w:p w:rsidR="00F73274" w:rsidRDefault="007D3C72" w:rsidP="00CE6C97">
      <w:pPr>
        <w:jc w:val="both"/>
      </w:pPr>
      <w:r w:rsidRPr="00CE6C97">
        <w:rPr>
          <w:rStyle w:val="a5"/>
          <w:rFonts w:ascii="Times New Roman" w:hAnsi="Times New Roman"/>
          <w:sz w:val="20"/>
          <w:szCs w:val="20"/>
        </w:rPr>
        <w:footnoteRef/>
      </w:r>
      <w:r w:rsidRPr="00CE6C97">
        <w:rPr>
          <w:rFonts w:ascii="Times New Roman" w:hAnsi="Times New Roman" w:cs="Times New Roman"/>
          <w:sz w:val="20"/>
          <w:szCs w:val="20"/>
        </w:rPr>
        <w:t xml:space="preserve"> См.: Суханов Е.А. Проблемы развития законодательства о коммерческих организациях//Хозяйство и право, 2002. N 5. С. 53.</w:t>
      </w:r>
    </w:p>
  </w:footnote>
  <w:footnote w:id="9">
    <w:p w:rsidR="00F73274" w:rsidRDefault="007D3C72" w:rsidP="00CE6C97">
      <w:pPr>
        <w:pStyle w:val="a3"/>
        <w:jc w:val="both"/>
      </w:pPr>
      <w:r w:rsidRPr="00CE6C97">
        <w:rPr>
          <w:rStyle w:val="a5"/>
        </w:rPr>
        <w:footnoteRef/>
      </w:r>
      <w:r w:rsidRPr="00CE6C97">
        <w:t xml:space="preserve"> См.: Комментарий к Федеральному закону "О государственной регистрации юридических лиц". 2-е издание, переработанное и дополненное/ответственные редакторы Б.М. Гонгало и П.В. Крашенинников. М., 2003. С. 19.</w:t>
      </w:r>
    </w:p>
  </w:footnote>
  <w:footnote w:id="10">
    <w:p w:rsidR="00F73274" w:rsidRDefault="007D3C72" w:rsidP="00CE6C97">
      <w:pPr>
        <w:pStyle w:val="a3"/>
        <w:jc w:val="both"/>
      </w:pPr>
      <w:r w:rsidRPr="00CE6C97">
        <w:rPr>
          <w:rStyle w:val="a5"/>
        </w:rPr>
        <w:footnoteRef/>
      </w:r>
      <w:r w:rsidRPr="00CE6C97">
        <w:t xml:space="preserve"> См.: Федеральный закон от 12 января 1996 года N 7-ФЗ «О некоммерческих организациях» </w:t>
      </w:r>
      <w:r w:rsidRPr="00CE6C97">
        <w:rPr>
          <w:lang w:eastAsia="ar-SA"/>
        </w:rPr>
        <w:t>– [Электронный ресурс] Информационно-справочная система «Гарант». - Режим доступа: персональный компьютер. - Загл. с экрана. – п.3 ст.1</w:t>
      </w:r>
    </w:p>
  </w:footnote>
  <w:footnote w:id="11">
    <w:p w:rsidR="00F73274" w:rsidRDefault="007D3C72" w:rsidP="00CE6C97">
      <w:pPr>
        <w:pStyle w:val="a3"/>
        <w:jc w:val="both"/>
      </w:pPr>
      <w:r w:rsidRPr="00CE6C97">
        <w:rPr>
          <w:rStyle w:val="a5"/>
        </w:rPr>
        <w:footnoteRef/>
      </w:r>
      <w:r w:rsidRPr="00CE6C97">
        <w:t xml:space="preserve"> См.: Федеральный закон от 30 декабря </w:t>
      </w:r>
      <w:smartTag w:uri="urn:schemas-microsoft-com:office:smarttags" w:element="metricconverter">
        <w:smartTagPr>
          <w:attr w:name="ProductID" w:val="2004 г"/>
        </w:smartTagPr>
        <w:r w:rsidRPr="00CE6C97">
          <w:t>2004 г</w:t>
        </w:r>
      </w:smartTag>
      <w:r w:rsidRPr="00CE6C97">
        <w:t xml:space="preserve">. N 215-ФЗ "О жилищных накопительных кооперативах"; Федеральный закон от 7 августа </w:t>
      </w:r>
      <w:smartTag w:uri="urn:schemas-microsoft-com:office:smarttags" w:element="metricconverter">
        <w:smartTagPr>
          <w:attr w:name="ProductID" w:val="2001 г"/>
        </w:smartTagPr>
        <w:r w:rsidRPr="00CE6C97">
          <w:t>2001 г</w:t>
        </w:r>
      </w:smartTag>
      <w:r w:rsidRPr="00CE6C97">
        <w:t xml:space="preserve">. N 117-ФЗ "О кредитных потребительских кооперативах граждан"; Федеральный закон от 27 ноября </w:t>
      </w:r>
      <w:smartTag w:uri="urn:schemas-microsoft-com:office:smarttags" w:element="metricconverter">
        <w:smartTagPr>
          <w:attr w:name="ProductID" w:val="2002 г"/>
        </w:smartTagPr>
        <w:r w:rsidRPr="00CE6C97">
          <w:t>2002 г</w:t>
        </w:r>
      </w:smartTag>
      <w:r w:rsidRPr="00CE6C97">
        <w:t>. N 156-ФЗ "Об объединениях работодателей".</w:t>
      </w:r>
    </w:p>
  </w:footnote>
  <w:footnote w:id="12">
    <w:p w:rsidR="00F73274" w:rsidRDefault="007D3C72" w:rsidP="00CE6C97">
      <w:pPr>
        <w:pStyle w:val="a6"/>
        <w:jc w:val="both"/>
      </w:pPr>
      <w:r w:rsidRPr="00CE6C97">
        <w:rPr>
          <w:rStyle w:val="a5"/>
          <w:rFonts w:ascii="Times New Roman" w:hAnsi="Times New Roman"/>
        </w:rPr>
        <w:footnoteRef/>
      </w:r>
      <w:r w:rsidRPr="00CE6C97">
        <w:rPr>
          <w:rFonts w:ascii="Times New Roman" w:hAnsi="Times New Roman"/>
        </w:rPr>
        <w:t xml:space="preserve"> См.: Например, Федеральный закон от 19 июля </w:t>
      </w:r>
      <w:smartTag w:uri="urn:schemas-microsoft-com:office:smarttags" w:element="metricconverter">
        <w:smartTagPr>
          <w:attr w:name="ProductID" w:val="2007 г"/>
        </w:smartTagPr>
        <w:r w:rsidRPr="00CE6C97">
          <w:rPr>
            <w:rFonts w:ascii="Times New Roman" w:hAnsi="Times New Roman"/>
          </w:rPr>
          <w:t>2007 г</w:t>
        </w:r>
      </w:smartTag>
      <w:r w:rsidRPr="00CE6C97">
        <w:rPr>
          <w:rFonts w:ascii="Times New Roman" w:hAnsi="Times New Roman"/>
        </w:rPr>
        <w:t>. N 139-ФЗ "О Российской корпорации нанотехнологий"</w:t>
      </w:r>
    </w:p>
  </w:footnote>
  <w:footnote w:id="13">
    <w:p w:rsidR="00F73274" w:rsidRDefault="007D3C72" w:rsidP="00CE6C97">
      <w:pPr>
        <w:pStyle w:val="a6"/>
        <w:jc w:val="both"/>
      </w:pPr>
      <w:r w:rsidRPr="00CE6C97">
        <w:rPr>
          <w:rStyle w:val="a5"/>
          <w:rFonts w:ascii="Times New Roman" w:hAnsi="Times New Roman"/>
        </w:rPr>
        <w:footnoteRef/>
      </w:r>
      <w:r w:rsidRPr="00CE6C97">
        <w:rPr>
          <w:rFonts w:ascii="Times New Roman" w:hAnsi="Times New Roman"/>
        </w:rPr>
        <w:t xml:space="preserve"> См.: Федеральный закон от 19 мая </w:t>
      </w:r>
      <w:smartTag w:uri="urn:schemas-microsoft-com:office:smarttags" w:element="metricconverter">
        <w:smartTagPr>
          <w:attr w:name="ProductID" w:val="1995 г"/>
        </w:smartTagPr>
        <w:r w:rsidRPr="00CE6C97">
          <w:rPr>
            <w:rFonts w:ascii="Times New Roman" w:hAnsi="Times New Roman"/>
          </w:rPr>
          <w:t>1995 г</w:t>
        </w:r>
      </w:smartTag>
      <w:r w:rsidRPr="00CE6C97">
        <w:rPr>
          <w:rFonts w:ascii="Times New Roman" w:hAnsi="Times New Roman"/>
        </w:rPr>
        <w:t>. N 82-ФЗ "Об общественных объединениях"</w:t>
      </w:r>
      <w:r w:rsidRPr="00CE6C97">
        <w:rPr>
          <w:rFonts w:ascii="Times New Roman" w:hAnsi="Times New Roman"/>
          <w:lang w:eastAsia="ar-SA"/>
        </w:rPr>
        <w:t>– [Электронный ресурс] Информационно-справочная система «Гарант». - Режим доступа: персональный компьютер. - Загл. с экрана. – ст. 5</w:t>
      </w:r>
    </w:p>
  </w:footnote>
  <w:footnote w:id="14">
    <w:p w:rsidR="00F73274" w:rsidRDefault="007D3C72" w:rsidP="00CE6C97">
      <w:pPr>
        <w:pStyle w:val="a3"/>
        <w:jc w:val="both"/>
      </w:pPr>
      <w:r w:rsidRPr="00CE6C97">
        <w:rPr>
          <w:rStyle w:val="a5"/>
        </w:rPr>
        <w:footnoteRef/>
      </w:r>
      <w:r w:rsidRPr="00CE6C97">
        <w:t xml:space="preserve"> См.: Федеральный закон от 19 мая </w:t>
      </w:r>
      <w:smartTag w:uri="urn:schemas-microsoft-com:office:smarttags" w:element="metricconverter">
        <w:smartTagPr>
          <w:attr w:name="ProductID" w:val="1995 г"/>
        </w:smartTagPr>
        <w:r w:rsidRPr="00CE6C97">
          <w:t>1995 г</w:t>
        </w:r>
      </w:smartTag>
      <w:r w:rsidRPr="00CE6C97">
        <w:t>. N 82-ФЗ "Об общественных объединениях"</w:t>
      </w:r>
      <w:r w:rsidRPr="00CE6C97">
        <w:rPr>
          <w:lang w:eastAsia="ar-SA"/>
        </w:rPr>
        <w:t xml:space="preserve">– [Электронный ресурс] Информационно-справочная система «Гарант». - Режим доступа: персональный компьютер. - Загл. с экрана. – </w:t>
      </w:r>
      <w:r w:rsidRPr="00CE6C97">
        <w:t>ст. 31</w:t>
      </w:r>
    </w:p>
  </w:footnote>
  <w:footnote w:id="15">
    <w:p w:rsidR="00F73274" w:rsidRDefault="007D3C72" w:rsidP="00CE6C97">
      <w:pPr>
        <w:pStyle w:val="a3"/>
        <w:jc w:val="both"/>
      </w:pPr>
      <w:r w:rsidRPr="00CE6C97">
        <w:rPr>
          <w:rStyle w:val="a5"/>
        </w:rPr>
        <w:footnoteRef/>
      </w:r>
      <w:r w:rsidRPr="00CE6C97">
        <w:t xml:space="preserve"> См.: Приказ Министерства юстиции Российской Федерации от 25 марта </w:t>
      </w:r>
      <w:smartTag w:uri="urn:schemas-microsoft-com:office:smarttags" w:element="metricconverter">
        <w:smartTagPr>
          <w:attr w:name="ProductID" w:val="2003 г"/>
        </w:smartTagPr>
        <w:r w:rsidRPr="00CE6C97">
          <w:t>2003 г</w:t>
        </w:r>
      </w:smartTag>
      <w:r w:rsidRPr="00CE6C97">
        <w:t xml:space="preserve">. N 68 - </w:t>
      </w:r>
      <w:r w:rsidRPr="00CE6C97">
        <w:rPr>
          <w:lang w:eastAsia="ar-SA"/>
        </w:rPr>
        <w:t>[Электронный ресурс] Информационно-справочная система «Гарант». - Режим доступа: персональный компьютер. - Загл. с экрана.</w:t>
      </w:r>
    </w:p>
  </w:footnote>
  <w:footnote w:id="16">
    <w:p w:rsidR="00F73274" w:rsidRDefault="007D3C72" w:rsidP="00CE6C97">
      <w:pPr>
        <w:pStyle w:val="a3"/>
        <w:jc w:val="both"/>
      </w:pPr>
      <w:r w:rsidRPr="00CE6C97">
        <w:rPr>
          <w:rStyle w:val="a5"/>
        </w:rPr>
        <w:footnoteRef/>
      </w:r>
      <w:r w:rsidRPr="00CE6C97">
        <w:t xml:space="preserve"> См.: Федеральный закон от 19 мая </w:t>
      </w:r>
      <w:smartTag w:uri="urn:schemas-microsoft-com:office:smarttags" w:element="metricconverter">
        <w:smartTagPr>
          <w:attr w:name="ProductID" w:val="1995 г"/>
        </w:smartTagPr>
        <w:r w:rsidRPr="00CE6C97">
          <w:t>1995 г</w:t>
        </w:r>
      </w:smartTag>
      <w:r w:rsidRPr="00CE6C97">
        <w:t>. N 82-ФЗ "Об общественных объединениях"</w:t>
      </w:r>
      <w:r w:rsidRPr="00CE6C97">
        <w:rPr>
          <w:lang w:eastAsia="ar-SA"/>
        </w:rPr>
        <w:t xml:space="preserve">– [Электронный ресурс] Информационно-справочная система «Гарант». - Режим доступа: персональный компьютер. - Загл. с экрана. – </w:t>
      </w:r>
      <w:r w:rsidRPr="00CE6C97">
        <w:t>ст.ст. 14, 47</w:t>
      </w:r>
    </w:p>
  </w:footnote>
  <w:footnote w:id="17">
    <w:p w:rsidR="00F73274" w:rsidRDefault="007D3C72" w:rsidP="00CE6C97">
      <w:pPr>
        <w:pStyle w:val="a6"/>
        <w:jc w:val="both"/>
      </w:pPr>
      <w:r w:rsidRPr="00CE6C97">
        <w:rPr>
          <w:rStyle w:val="a5"/>
          <w:rFonts w:ascii="Times New Roman" w:hAnsi="Times New Roman"/>
        </w:rPr>
        <w:footnoteRef/>
      </w:r>
      <w:r w:rsidRPr="00CE6C97">
        <w:rPr>
          <w:rFonts w:ascii="Times New Roman" w:hAnsi="Times New Roman"/>
        </w:rPr>
        <w:t xml:space="preserve"> См.: Федеральный закон от 11 июля </w:t>
      </w:r>
      <w:smartTag w:uri="urn:schemas-microsoft-com:office:smarttags" w:element="metricconverter">
        <w:smartTagPr>
          <w:attr w:name="ProductID" w:val="2001 г"/>
        </w:smartTagPr>
        <w:r w:rsidRPr="00CE6C97">
          <w:rPr>
            <w:rFonts w:ascii="Times New Roman" w:hAnsi="Times New Roman"/>
          </w:rPr>
          <w:t>2001 г</w:t>
        </w:r>
      </w:smartTag>
      <w:r w:rsidRPr="00CE6C97">
        <w:rPr>
          <w:rFonts w:ascii="Times New Roman" w:hAnsi="Times New Roman"/>
        </w:rPr>
        <w:t xml:space="preserve">. N 95-ФЗ "О политических партиях" </w:t>
      </w:r>
      <w:r w:rsidRPr="00CE6C97">
        <w:rPr>
          <w:rFonts w:ascii="Times New Roman" w:hAnsi="Times New Roman"/>
          <w:lang w:eastAsia="ar-SA"/>
        </w:rPr>
        <w:t>– [Электронный ресурс] Информационно-справочная система «Гарант». - Режим доступа: персональный компьютер. - Загл. с экрана. – п. 1 ст. 3</w:t>
      </w:r>
    </w:p>
  </w:footnote>
  <w:footnote w:id="18">
    <w:p w:rsidR="00F73274" w:rsidRDefault="007D3C72" w:rsidP="00CE6C97">
      <w:pPr>
        <w:pStyle w:val="a6"/>
        <w:jc w:val="both"/>
      </w:pPr>
      <w:r w:rsidRPr="00CE6C97">
        <w:rPr>
          <w:rStyle w:val="a5"/>
          <w:rFonts w:ascii="Times New Roman" w:hAnsi="Times New Roman"/>
        </w:rPr>
        <w:footnoteRef/>
      </w:r>
      <w:r w:rsidRPr="00CE6C97">
        <w:rPr>
          <w:rFonts w:ascii="Times New Roman" w:hAnsi="Times New Roman"/>
        </w:rPr>
        <w:t xml:space="preserve"> См.: Федеральный закон Федеральный закон от 26 сентября </w:t>
      </w:r>
      <w:smartTag w:uri="urn:schemas-microsoft-com:office:smarttags" w:element="metricconverter">
        <w:smartTagPr>
          <w:attr w:name="ProductID" w:val="1997 г"/>
        </w:smartTagPr>
        <w:r w:rsidRPr="00CE6C97">
          <w:rPr>
            <w:rFonts w:ascii="Times New Roman" w:hAnsi="Times New Roman"/>
          </w:rPr>
          <w:t>1997 г</w:t>
        </w:r>
      </w:smartTag>
      <w:r w:rsidRPr="00CE6C97">
        <w:rPr>
          <w:rFonts w:ascii="Times New Roman" w:hAnsi="Times New Roman"/>
        </w:rPr>
        <w:t xml:space="preserve">. N 125-ФЗ "О свободе совести и о религиозных объединениях" </w:t>
      </w:r>
      <w:r w:rsidRPr="00CE6C97">
        <w:rPr>
          <w:rFonts w:ascii="Times New Roman" w:hAnsi="Times New Roman"/>
          <w:lang w:eastAsia="ar-SA"/>
        </w:rPr>
        <w:t>– [Электронный ресурс] Информационно-справочная система «Гарант». - Режим доступа: персональный компьютер. - Загл. с экрана. – п. 1 ст. 6</w:t>
      </w:r>
    </w:p>
  </w:footnote>
  <w:footnote w:id="19">
    <w:p w:rsidR="00F73274" w:rsidRDefault="007D3C72" w:rsidP="00CE6C97">
      <w:pPr>
        <w:jc w:val="both"/>
      </w:pPr>
      <w:r w:rsidRPr="00CE6C97">
        <w:rPr>
          <w:rStyle w:val="a5"/>
          <w:rFonts w:ascii="Times New Roman" w:hAnsi="Times New Roman"/>
          <w:sz w:val="20"/>
          <w:szCs w:val="20"/>
        </w:rPr>
        <w:footnoteRef/>
      </w:r>
      <w:r w:rsidRPr="00CE6C97">
        <w:rPr>
          <w:rFonts w:ascii="Times New Roman" w:hAnsi="Times New Roman" w:cs="Times New Roman"/>
          <w:sz w:val="20"/>
          <w:szCs w:val="20"/>
        </w:rPr>
        <w:t xml:space="preserve"> </w:t>
      </w:r>
      <w:r w:rsidR="001F1552" w:rsidRPr="00CE6C97">
        <w:rPr>
          <w:rFonts w:ascii="Times New Roman" w:hAnsi="Times New Roman" w:cs="Times New Roman"/>
          <w:sz w:val="20"/>
          <w:szCs w:val="20"/>
        </w:rPr>
        <w:t xml:space="preserve">См.: </w:t>
      </w:r>
      <w:r w:rsidRPr="00CE6C97">
        <w:rPr>
          <w:rFonts w:ascii="Times New Roman" w:hAnsi="Times New Roman" w:cs="Times New Roman"/>
          <w:sz w:val="20"/>
          <w:szCs w:val="20"/>
        </w:rPr>
        <w:t>Овчинникова Ю.С. Религиозные организации как юридические лица // Юридические лица. Ответственность за нарушение обязательств / ответственный редактор Т.Е. Абова. М., 2004. С. 49, 50.</w:t>
      </w:r>
    </w:p>
  </w:footnote>
  <w:footnote w:id="20">
    <w:p w:rsidR="00F73274" w:rsidRDefault="007D3C72" w:rsidP="00CE6C97">
      <w:pPr>
        <w:pStyle w:val="a3"/>
        <w:jc w:val="both"/>
      </w:pPr>
      <w:r w:rsidRPr="00CE6C97">
        <w:rPr>
          <w:rStyle w:val="a5"/>
        </w:rPr>
        <w:footnoteRef/>
      </w:r>
      <w:r w:rsidRPr="00CE6C97">
        <w:t xml:space="preserve"> См.: Федеральный закон Федеральный закон от 26 сентября </w:t>
      </w:r>
      <w:smartTag w:uri="urn:schemas-microsoft-com:office:smarttags" w:element="metricconverter">
        <w:smartTagPr>
          <w:attr w:name="ProductID" w:val="1997 г"/>
        </w:smartTagPr>
        <w:r w:rsidRPr="00CE6C97">
          <w:t>1997 г</w:t>
        </w:r>
      </w:smartTag>
      <w:r w:rsidRPr="00CE6C97">
        <w:t xml:space="preserve">. N 125-ФЗ "О свободе совести и о религиозных объединениях" </w:t>
      </w:r>
      <w:r w:rsidRPr="00CE6C97">
        <w:rPr>
          <w:lang w:eastAsia="ar-SA"/>
        </w:rPr>
        <w:t>– [Электронный ресурс] Информационно-справочная система «Гарант». - Режим доступа: персональный компьютер. - Загл. с экрана. – ст. 9</w:t>
      </w:r>
    </w:p>
  </w:footnote>
  <w:footnote w:id="21">
    <w:p w:rsidR="00F73274" w:rsidRDefault="007D3C72" w:rsidP="00CE6C97">
      <w:pPr>
        <w:pStyle w:val="a3"/>
        <w:jc w:val="both"/>
      </w:pPr>
      <w:r w:rsidRPr="00CE6C97">
        <w:rPr>
          <w:rStyle w:val="a5"/>
        </w:rPr>
        <w:footnoteRef/>
      </w:r>
      <w:r w:rsidRPr="00CE6C97">
        <w:t xml:space="preserve"> См.: Часть первая Гражданского кодекса Российской Федерации от 30 ноября </w:t>
      </w:r>
      <w:smartTag w:uri="urn:schemas-microsoft-com:office:smarttags" w:element="metricconverter">
        <w:smartTagPr>
          <w:attr w:name="ProductID" w:val="1994 г"/>
        </w:smartTagPr>
        <w:r w:rsidRPr="00CE6C97">
          <w:t>1994 г</w:t>
        </w:r>
      </w:smartTag>
      <w:r w:rsidRPr="00CE6C97">
        <w:t xml:space="preserve">. N 51-ФЗ </w:t>
      </w:r>
      <w:r w:rsidRPr="00CE6C97">
        <w:rPr>
          <w:lang w:eastAsia="ar-SA"/>
        </w:rPr>
        <w:t>– [Электронный ресурс] Информационно-справочная система «Гарант». - Режим доступа: персональный компьютер. - Загл. с экрана. –</w:t>
      </w:r>
      <w:r w:rsidR="00E04220">
        <w:rPr>
          <w:lang w:eastAsia="ar-SA"/>
        </w:rPr>
        <w:t xml:space="preserve"> </w:t>
      </w:r>
      <w:r w:rsidRPr="00CE6C97">
        <w:rPr>
          <w:lang w:eastAsia="ar-SA"/>
        </w:rPr>
        <w:t>ч.1 ст. 48</w:t>
      </w:r>
    </w:p>
  </w:footnote>
  <w:footnote w:id="22">
    <w:p w:rsidR="00F73274" w:rsidRDefault="007D3C72" w:rsidP="00CE6C97">
      <w:pPr>
        <w:pStyle w:val="a3"/>
        <w:jc w:val="both"/>
      </w:pPr>
      <w:r w:rsidRPr="00CE6C97">
        <w:rPr>
          <w:rStyle w:val="a5"/>
        </w:rPr>
        <w:footnoteRef/>
      </w:r>
      <w:r w:rsidRPr="00CE6C97">
        <w:t xml:space="preserve"> См.: Приказ Министерства юстиции Российской Федерации от 25 марта </w:t>
      </w:r>
      <w:smartTag w:uri="urn:schemas-microsoft-com:office:smarttags" w:element="metricconverter">
        <w:smartTagPr>
          <w:attr w:name="ProductID" w:val="2003 г"/>
        </w:smartTagPr>
        <w:r w:rsidRPr="00CE6C97">
          <w:t>2003 г</w:t>
        </w:r>
      </w:smartTag>
      <w:r w:rsidRPr="00CE6C97">
        <w:t>. N 68</w:t>
      </w:r>
      <w:r w:rsidRPr="00CE6C97">
        <w:rPr>
          <w:lang w:eastAsia="ar-SA"/>
        </w:rPr>
        <w:t xml:space="preserve"> - [Электронный ресурс] Информационно-справочная система «Гарант». - Режим доступа: персональный компьютер. - Загл. с экрана.</w:t>
      </w:r>
    </w:p>
  </w:footnote>
  <w:footnote w:id="23">
    <w:p w:rsidR="00F73274" w:rsidRDefault="007D3C72" w:rsidP="00CE6C97">
      <w:pPr>
        <w:pStyle w:val="a6"/>
        <w:jc w:val="both"/>
      </w:pPr>
      <w:r w:rsidRPr="00CE6C97">
        <w:rPr>
          <w:rStyle w:val="a5"/>
          <w:rFonts w:ascii="Times New Roman" w:hAnsi="Times New Roman"/>
        </w:rPr>
        <w:footnoteRef/>
      </w:r>
      <w:r w:rsidRPr="00CE6C97">
        <w:rPr>
          <w:rFonts w:ascii="Times New Roman" w:hAnsi="Times New Roman"/>
        </w:rPr>
        <w:t xml:space="preserve"> См.: Федеральный закон от 12 января </w:t>
      </w:r>
      <w:smartTag w:uri="urn:schemas-microsoft-com:office:smarttags" w:element="metricconverter">
        <w:smartTagPr>
          <w:attr w:name="ProductID" w:val="1996 г"/>
        </w:smartTagPr>
        <w:r w:rsidRPr="00CE6C97">
          <w:rPr>
            <w:rFonts w:ascii="Times New Roman" w:hAnsi="Times New Roman"/>
          </w:rPr>
          <w:t>1996 г</w:t>
        </w:r>
      </w:smartTag>
      <w:r w:rsidRPr="00CE6C97">
        <w:rPr>
          <w:rFonts w:ascii="Times New Roman" w:hAnsi="Times New Roman"/>
        </w:rPr>
        <w:t xml:space="preserve">. N 7-ФЗ "О некоммерческих организациях" </w:t>
      </w:r>
      <w:r w:rsidRPr="00CE6C97">
        <w:rPr>
          <w:rFonts w:ascii="Times New Roman" w:hAnsi="Times New Roman"/>
          <w:lang w:eastAsia="ar-SA"/>
        </w:rPr>
        <w:t>– [Электронный ресурс] Информационно-справочная система «Гарант». - Режим доступа: персональный компьютер. - Загл. с экрана. – п. 1 ст. 6.1.</w:t>
      </w:r>
    </w:p>
  </w:footnote>
  <w:footnote w:id="24">
    <w:p w:rsidR="00F73274" w:rsidRDefault="007D3C72" w:rsidP="00CE6C97">
      <w:pPr>
        <w:pStyle w:val="a6"/>
        <w:jc w:val="both"/>
      </w:pPr>
      <w:r w:rsidRPr="00CE6C97">
        <w:rPr>
          <w:rStyle w:val="a5"/>
          <w:rFonts w:ascii="Times New Roman" w:hAnsi="Times New Roman"/>
        </w:rPr>
        <w:footnoteRef/>
      </w:r>
      <w:r w:rsidRPr="00CE6C97">
        <w:rPr>
          <w:rFonts w:ascii="Times New Roman" w:hAnsi="Times New Roman"/>
        </w:rPr>
        <w:t xml:space="preserve"> См.: Федеральный закон от 20 июля </w:t>
      </w:r>
      <w:smartTag w:uri="urn:schemas-microsoft-com:office:smarttags" w:element="metricconverter">
        <w:smartTagPr>
          <w:attr w:name="ProductID" w:val="2000 г"/>
        </w:smartTagPr>
        <w:r w:rsidRPr="00CE6C97">
          <w:rPr>
            <w:rFonts w:ascii="Times New Roman" w:hAnsi="Times New Roman"/>
          </w:rPr>
          <w:t>2000 г</w:t>
        </w:r>
      </w:smartTag>
      <w:r w:rsidRPr="00CE6C97">
        <w:rPr>
          <w:rFonts w:ascii="Times New Roman" w:hAnsi="Times New Roman"/>
        </w:rPr>
        <w:t xml:space="preserve">. N 104-ФЗ "Об общих принципах организации общин коренных малочисленных народов Севера, Сибири и Дальнего Востока Российской Федерации" </w:t>
      </w:r>
      <w:r w:rsidRPr="00CE6C97">
        <w:rPr>
          <w:rFonts w:ascii="Times New Roman" w:hAnsi="Times New Roman"/>
          <w:lang w:eastAsia="ar-SA"/>
        </w:rPr>
        <w:t>– [Электронный ресурс] Информационно-справочная система «Гарант». - Режим доступа: персональный компьютер. - Загл. с экрана. – ст. 1</w:t>
      </w:r>
    </w:p>
  </w:footnote>
  <w:footnote w:id="25">
    <w:p w:rsidR="00F73274" w:rsidRDefault="007D3C72" w:rsidP="00CE6C97">
      <w:pPr>
        <w:pStyle w:val="a3"/>
        <w:jc w:val="both"/>
      </w:pPr>
      <w:r w:rsidRPr="00CE6C97">
        <w:rPr>
          <w:rStyle w:val="a5"/>
        </w:rPr>
        <w:footnoteRef/>
      </w:r>
      <w:r w:rsidRPr="00CE6C97">
        <w:t xml:space="preserve"> См.: Федеральный закон от 20 июля </w:t>
      </w:r>
      <w:smartTag w:uri="urn:schemas-microsoft-com:office:smarttags" w:element="metricconverter">
        <w:smartTagPr>
          <w:attr w:name="ProductID" w:val="2000 г"/>
        </w:smartTagPr>
        <w:r w:rsidRPr="00CE6C97">
          <w:t>2000 г</w:t>
        </w:r>
      </w:smartTag>
      <w:r w:rsidRPr="00CE6C97">
        <w:t xml:space="preserve">. N 104-ФЗ "Об общих принципах организации общин коренных малочисленных народов Севера, Сибири и Дальнего Востока Российской Федерации" </w:t>
      </w:r>
      <w:r w:rsidRPr="00CE6C97">
        <w:rPr>
          <w:lang w:eastAsia="ar-SA"/>
        </w:rPr>
        <w:t>– [Электронный ресурс] Информационно-справочная система «Гарант». - Режим доступа: персональный компьютер. - Загл. с экрана. – ст. 17</w:t>
      </w:r>
    </w:p>
  </w:footnote>
  <w:footnote w:id="26">
    <w:p w:rsidR="00F73274" w:rsidRDefault="007D3C72" w:rsidP="00CE6C97">
      <w:pPr>
        <w:pStyle w:val="a3"/>
        <w:jc w:val="both"/>
      </w:pPr>
      <w:r w:rsidRPr="00CE6C97">
        <w:rPr>
          <w:rStyle w:val="a5"/>
        </w:rPr>
        <w:footnoteRef/>
      </w:r>
      <w:r w:rsidRPr="00CE6C97">
        <w:t xml:space="preserve"> См.: Федеральный закон от 12 января </w:t>
      </w:r>
      <w:smartTag w:uri="urn:schemas-microsoft-com:office:smarttags" w:element="metricconverter">
        <w:smartTagPr>
          <w:attr w:name="ProductID" w:val="1996 г"/>
        </w:smartTagPr>
        <w:r w:rsidRPr="00CE6C97">
          <w:t>1996 г</w:t>
        </w:r>
      </w:smartTag>
      <w:r w:rsidRPr="00CE6C97">
        <w:t xml:space="preserve">. N 7-ФЗ "О некоммерческих организациях" </w:t>
      </w:r>
      <w:r w:rsidRPr="00CE6C97">
        <w:rPr>
          <w:lang w:eastAsia="ar-SA"/>
        </w:rPr>
        <w:t>– [Электронный ресурс] Информационно-справочная система «Гарант». - Режим доступа: персональный компьютер. - Загл. с экрана. –</w:t>
      </w:r>
      <w:r w:rsidR="00E04220">
        <w:rPr>
          <w:lang w:eastAsia="ar-SA"/>
        </w:rPr>
        <w:t xml:space="preserve"> </w:t>
      </w:r>
      <w:r w:rsidRPr="00CE6C97">
        <w:rPr>
          <w:lang w:eastAsia="ar-SA"/>
        </w:rPr>
        <w:t>ст. 7</w:t>
      </w:r>
    </w:p>
  </w:footnote>
  <w:footnote w:id="27">
    <w:p w:rsidR="00F73274" w:rsidRDefault="007D3C72" w:rsidP="00CE6C97">
      <w:pPr>
        <w:pStyle w:val="a3"/>
        <w:jc w:val="both"/>
      </w:pPr>
      <w:r w:rsidRPr="00CE6C97">
        <w:rPr>
          <w:rStyle w:val="a5"/>
        </w:rPr>
        <w:footnoteRef/>
      </w:r>
      <w:r w:rsidRPr="00CE6C97">
        <w:t xml:space="preserve"> См.: Например, Указ Президента Российской Федерации от 6 марта </w:t>
      </w:r>
      <w:smartTag w:uri="urn:schemas-microsoft-com:office:smarttags" w:element="metricconverter">
        <w:smartTagPr>
          <w:attr w:name="ProductID" w:val="1995 г"/>
        </w:smartTagPr>
        <w:r w:rsidRPr="00CE6C97">
          <w:t>1995 г</w:t>
        </w:r>
      </w:smartTag>
      <w:r w:rsidRPr="00CE6C97">
        <w:t xml:space="preserve">. N 242 "О национальном фонде молодежи" </w:t>
      </w:r>
      <w:r w:rsidRPr="00CE6C97">
        <w:rPr>
          <w:lang w:eastAsia="ar-SA"/>
        </w:rPr>
        <w:t>– [Электронный ресурс] Информационно-справочная система «Гарант». - Режим доступа: персональный компьютер. - Загл. с экрана.</w:t>
      </w:r>
    </w:p>
  </w:footnote>
  <w:footnote w:id="28">
    <w:p w:rsidR="00F73274" w:rsidRDefault="007D3C72" w:rsidP="00CE6C97">
      <w:pPr>
        <w:pStyle w:val="a6"/>
        <w:jc w:val="both"/>
      </w:pPr>
      <w:r w:rsidRPr="00CE6C97">
        <w:rPr>
          <w:rStyle w:val="a5"/>
          <w:rFonts w:ascii="Times New Roman" w:hAnsi="Times New Roman"/>
        </w:rPr>
        <w:footnoteRef/>
      </w:r>
      <w:r w:rsidRPr="00CE6C97">
        <w:rPr>
          <w:rFonts w:ascii="Times New Roman" w:hAnsi="Times New Roman"/>
        </w:rPr>
        <w:t xml:space="preserve"> См.: Федеральный закон от 11 августа </w:t>
      </w:r>
      <w:smartTag w:uri="urn:schemas-microsoft-com:office:smarttags" w:element="metricconverter">
        <w:smartTagPr>
          <w:attr w:name="ProductID" w:val="1995 г"/>
        </w:smartTagPr>
        <w:r w:rsidRPr="00CE6C97">
          <w:rPr>
            <w:rFonts w:ascii="Times New Roman" w:hAnsi="Times New Roman"/>
          </w:rPr>
          <w:t>1995 г</w:t>
        </w:r>
      </w:smartTag>
      <w:r w:rsidRPr="00CE6C97">
        <w:rPr>
          <w:rFonts w:ascii="Times New Roman" w:hAnsi="Times New Roman"/>
        </w:rPr>
        <w:t xml:space="preserve">. N 135-ФЗ "О благотворительной деятельности и благотворительных организациях" </w:t>
      </w:r>
      <w:r w:rsidRPr="00CE6C97">
        <w:rPr>
          <w:rFonts w:ascii="Times New Roman" w:hAnsi="Times New Roman"/>
          <w:lang w:eastAsia="ar-SA"/>
        </w:rPr>
        <w:t>– [Электронный ресурс] Информационно-справочная система «Гарант». - Режим доступа: персональный компьютер. - Загл. с экрана. –</w:t>
      </w:r>
      <w:r w:rsidR="00E04220">
        <w:rPr>
          <w:rFonts w:ascii="Times New Roman" w:hAnsi="Times New Roman"/>
          <w:lang w:eastAsia="ar-SA"/>
        </w:rPr>
        <w:t xml:space="preserve"> </w:t>
      </w:r>
      <w:r w:rsidRPr="00CE6C97">
        <w:rPr>
          <w:rFonts w:ascii="Times New Roman" w:hAnsi="Times New Roman"/>
          <w:lang w:eastAsia="ar-SA"/>
        </w:rPr>
        <w:t>ст. 8</w:t>
      </w:r>
    </w:p>
  </w:footnote>
  <w:footnote w:id="29">
    <w:p w:rsidR="00F73274" w:rsidRDefault="007D3C72" w:rsidP="00CE6C97">
      <w:pPr>
        <w:pStyle w:val="a3"/>
        <w:jc w:val="both"/>
      </w:pPr>
      <w:r w:rsidRPr="00CE6C97">
        <w:rPr>
          <w:rStyle w:val="a5"/>
        </w:rPr>
        <w:footnoteRef/>
      </w:r>
      <w:r w:rsidRPr="00CE6C97">
        <w:t xml:space="preserve"> См.: Федеральный закон от 12 января </w:t>
      </w:r>
      <w:smartTag w:uri="urn:schemas-microsoft-com:office:smarttags" w:element="metricconverter">
        <w:smartTagPr>
          <w:attr w:name="ProductID" w:val="1996 г"/>
        </w:smartTagPr>
        <w:r w:rsidRPr="00CE6C97">
          <w:t>1996 г</w:t>
        </w:r>
      </w:smartTag>
      <w:r w:rsidRPr="00CE6C97">
        <w:t xml:space="preserve">. N 7-ФЗ "О некоммерческих организациях" </w:t>
      </w:r>
      <w:r w:rsidRPr="00CE6C97">
        <w:rPr>
          <w:lang w:eastAsia="ar-SA"/>
        </w:rPr>
        <w:t>– [Электронный ресурс] Информационно-справочная система «Гарант». - Режим доступа: персональный компьютер. - Загл. с экрана. –</w:t>
      </w:r>
      <w:r w:rsidR="00E04220">
        <w:rPr>
          <w:lang w:eastAsia="ar-SA"/>
        </w:rPr>
        <w:t xml:space="preserve"> </w:t>
      </w:r>
      <w:r w:rsidRPr="00CE6C97">
        <w:rPr>
          <w:lang w:eastAsia="ar-SA"/>
        </w:rPr>
        <w:t>п.3 ст. 7</w:t>
      </w:r>
    </w:p>
  </w:footnote>
  <w:footnote w:id="30">
    <w:p w:rsidR="00F73274" w:rsidRDefault="007D3C72" w:rsidP="00DE5E01">
      <w:pPr>
        <w:pStyle w:val="a6"/>
        <w:jc w:val="both"/>
      </w:pPr>
      <w:r w:rsidRPr="00DE5E01">
        <w:rPr>
          <w:rStyle w:val="a5"/>
          <w:rFonts w:ascii="Times New Roman" w:hAnsi="Times New Roman"/>
        </w:rPr>
        <w:footnoteRef/>
      </w:r>
      <w:r w:rsidRPr="00DE5E01">
        <w:rPr>
          <w:rFonts w:ascii="Times New Roman" w:hAnsi="Times New Roman"/>
        </w:rPr>
        <w:t xml:space="preserve"> См.: Часть первая Гражданского кодекса Российской Федерации от 30 ноября </w:t>
      </w:r>
      <w:smartTag w:uri="urn:schemas-microsoft-com:office:smarttags" w:element="metricconverter">
        <w:smartTagPr>
          <w:attr w:name="ProductID" w:val="1994 г"/>
        </w:smartTagPr>
        <w:r w:rsidRPr="00DE5E01">
          <w:rPr>
            <w:rFonts w:ascii="Times New Roman" w:hAnsi="Times New Roman"/>
          </w:rPr>
          <w:t>1994 г</w:t>
        </w:r>
      </w:smartTag>
      <w:r w:rsidRPr="00DE5E01">
        <w:rPr>
          <w:rFonts w:ascii="Times New Roman" w:hAnsi="Times New Roman"/>
        </w:rPr>
        <w:t xml:space="preserve">. N 51-ФЗ </w:t>
      </w:r>
      <w:r w:rsidRPr="00DE5E01">
        <w:rPr>
          <w:rFonts w:ascii="Times New Roman" w:hAnsi="Times New Roman"/>
          <w:lang w:eastAsia="ar-SA"/>
        </w:rPr>
        <w:t>– [Электронный ресурс] Информационно-справочная система «Гарант». - Режим доступа: персональный компьютер. - Загл. с экрана. –</w:t>
      </w:r>
      <w:r w:rsidR="00E04220" w:rsidRPr="00DE5E01">
        <w:rPr>
          <w:rFonts w:ascii="Times New Roman" w:hAnsi="Times New Roman"/>
          <w:lang w:eastAsia="ar-SA"/>
        </w:rPr>
        <w:t xml:space="preserve"> </w:t>
      </w:r>
      <w:r w:rsidRPr="00DE5E01">
        <w:rPr>
          <w:rFonts w:ascii="Times New Roman" w:hAnsi="Times New Roman"/>
          <w:lang w:eastAsia="ar-SA"/>
        </w:rPr>
        <w:t>ч.1 ст. 48</w:t>
      </w:r>
    </w:p>
  </w:footnote>
  <w:footnote w:id="31">
    <w:p w:rsidR="00F73274" w:rsidRDefault="007D3C72" w:rsidP="00CE6C97">
      <w:pPr>
        <w:jc w:val="both"/>
      </w:pPr>
      <w:r w:rsidRPr="00CE6C97">
        <w:rPr>
          <w:rStyle w:val="a5"/>
          <w:rFonts w:ascii="Times New Roman" w:hAnsi="Times New Roman"/>
          <w:sz w:val="20"/>
          <w:szCs w:val="20"/>
        </w:rPr>
        <w:footnoteRef/>
      </w:r>
      <w:r w:rsidRPr="00CE6C97">
        <w:rPr>
          <w:rFonts w:ascii="Times New Roman" w:hAnsi="Times New Roman" w:cs="Times New Roman"/>
          <w:sz w:val="20"/>
          <w:szCs w:val="20"/>
        </w:rPr>
        <w:t xml:space="preserve"> См.: Федеральный закон от 7 мая </w:t>
      </w:r>
      <w:smartTag w:uri="urn:schemas-microsoft-com:office:smarttags" w:element="metricconverter">
        <w:smartTagPr>
          <w:attr w:name="ProductID" w:val="1998 г"/>
        </w:smartTagPr>
        <w:r w:rsidRPr="00CE6C97">
          <w:rPr>
            <w:rFonts w:ascii="Times New Roman" w:hAnsi="Times New Roman" w:cs="Times New Roman"/>
            <w:sz w:val="20"/>
            <w:szCs w:val="20"/>
          </w:rPr>
          <w:t>1998 г</w:t>
        </w:r>
      </w:smartTag>
      <w:r w:rsidRPr="00CE6C97">
        <w:rPr>
          <w:rFonts w:ascii="Times New Roman" w:hAnsi="Times New Roman" w:cs="Times New Roman"/>
          <w:sz w:val="20"/>
          <w:szCs w:val="20"/>
        </w:rPr>
        <w:t>. N 75-ФЗ "О негосударственных пенсионных фондах"</w:t>
      </w:r>
      <w:r w:rsidRPr="00CE6C97">
        <w:rPr>
          <w:rFonts w:ascii="Times New Roman" w:hAnsi="Times New Roman" w:cs="Times New Roman"/>
          <w:sz w:val="20"/>
          <w:szCs w:val="20"/>
          <w:lang w:eastAsia="ar-SA"/>
        </w:rPr>
        <w:t>– [Электронный ресурс] Информационно-справочная система «Гарант». - Режим доступа: персональный компьютер. - Загл. с экрана. – ст. 16</w:t>
      </w:r>
    </w:p>
  </w:footnote>
  <w:footnote w:id="32">
    <w:p w:rsidR="00F73274" w:rsidRDefault="007D3C72" w:rsidP="00CE6C97">
      <w:pPr>
        <w:jc w:val="both"/>
      </w:pPr>
      <w:r w:rsidRPr="00CE6C97">
        <w:rPr>
          <w:rStyle w:val="a5"/>
          <w:rFonts w:ascii="Times New Roman" w:hAnsi="Times New Roman"/>
          <w:sz w:val="20"/>
          <w:szCs w:val="20"/>
        </w:rPr>
        <w:footnoteRef/>
      </w:r>
      <w:r w:rsidRPr="00CE6C97">
        <w:rPr>
          <w:rFonts w:ascii="Times New Roman" w:hAnsi="Times New Roman" w:cs="Times New Roman"/>
          <w:sz w:val="20"/>
          <w:szCs w:val="20"/>
        </w:rPr>
        <w:t xml:space="preserve"> См.: Федеральный закон от 12 января </w:t>
      </w:r>
      <w:smartTag w:uri="urn:schemas-microsoft-com:office:smarttags" w:element="metricconverter">
        <w:smartTagPr>
          <w:attr w:name="ProductID" w:val="1996 г"/>
        </w:smartTagPr>
        <w:r w:rsidRPr="00CE6C97">
          <w:rPr>
            <w:rFonts w:ascii="Times New Roman" w:hAnsi="Times New Roman" w:cs="Times New Roman"/>
            <w:sz w:val="20"/>
            <w:szCs w:val="20"/>
          </w:rPr>
          <w:t>1996 г</w:t>
        </w:r>
      </w:smartTag>
      <w:r w:rsidRPr="00CE6C97">
        <w:rPr>
          <w:rFonts w:ascii="Times New Roman" w:hAnsi="Times New Roman" w:cs="Times New Roman"/>
          <w:sz w:val="20"/>
          <w:szCs w:val="20"/>
        </w:rPr>
        <w:t xml:space="preserve">. N 7-ФЗ "О некоммерческих организациях" </w:t>
      </w:r>
      <w:r w:rsidRPr="00CE6C97">
        <w:rPr>
          <w:rFonts w:ascii="Times New Roman" w:hAnsi="Times New Roman" w:cs="Times New Roman"/>
          <w:sz w:val="20"/>
          <w:szCs w:val="20"/>
          <w:lang w:eastAsia="ar-SA"/>
        </w:rPr>
        <w:t>– [Электронный ресурс] Информационно-справочная система «Гарант». - Режим доступа: персональный компьютер. - Загл. с экрана. – п.1 ст. 7.1.</w:t>
      </w:r>
    </w:p>
  </w:footnote>
  <w:footnote w:id="33">
    <w:p w:rsidR="00F73274" w:rsidRDefault="007D3C72" w:rsidP="00CE6C97">
      <w:pPr>
        <w:jc w:val="both"/>
      </w:pPr>
      <w:r w:rsidRPr="00CE6C97">
        <w:rPr>
          <w:rStyle w:val="a5"/>
          <w:rFonts w:ascii="Times New Roman" w:hAnsi="Times New Roman"/>
          <w:sz w:val="20"/>
          <w:szCs w:val="20"/>
        </w:rPr>
        <w:footnoteRef/>
      </w:r>
      <w:r w:rsidRPr="00CE6C97">
        <w:rPr>
          <w:rFonts w:ascii="Times New Roman" w:hAnsi="Times New Roman" w:cs="Times New Roman"/>
          <w:sz w:val="20"/>
          <w:szCs w:val="20"/>
        </w:rPr>
        <w:t xml:space="preserve"> См.: Федеральный закон от 12 января </w:t>
      </w:r>
      <w:smartTag w:uri="urn:schemas-microsoft-com:office:smarttags" w:element="metricconverter">
        <w:smartTagPr>
          <w:attr w:name="ProductID" w:val="1996 г"/>
        </w:smartTagPr>
        <w:r w:rsidRPr="00CE6C97">
          <w:rPr>
            <w:rFonts w:ascii="Times New Roman" w:hAnsi="Times New Roman" w:cs="Times New Roman"/>
            <w:sz w:val="20"/>
            <w:szCs w:val="20"/>
          </w:rPr>
          <w:t>1996 г</w:t>
        </w:r>
      </w:smartTag>
      <w:r w:rsidRPr="00CE6C97">
        <w:rPr>
          <w:rFonts w:ascii="Times New Roman" w:hAnsi="Times New Roman" w:cs="Times New Roman"/>
          <w:sz w:val="20"/>
          <w:szCs w:val="20"/>
        </w:rPr>
        <w:t xml:space="preserve">. N 7-ФЗ "О некоммерческих организациях" </w:t>
      </w:r>
      <w:r w:rsidRPr="00CE6C97">
        <w:rPr>
          <w:rFonts w:ascii="Times New Roman" w:hAnsi="Times New Roman" w:cs="Times New Roman"/>
          <w:sz w:val="20"/>
          <w:szCs w:val="20"/>
          <w:lang w:eastAsia="ar-SA"/>
        </w:rPr>
        <w:t>– [Электронный ресурс] Информационно-справочная система «Гарант». - Режим доступа: персональный компьютер. - Загл. с экрана. –</w:t>
      </w:r>
      <w:r w:rsidR="00E04220">
        <w:rPr>
          <w:rFonts w:ascii="Times New Roman" w:hAnsi="Times New Roman" w:cs="Times New Roman"/>
          <w:sz w:val="20"/>
          <w:szCs w:val="20"/>
          <w:lang w:eastAsia="ar-SA"/>
        </w:rPr>
        <w:t xml:space="preserve"> </w:t>
      </w:r>
      <w:r w:rsidRPr="00CE6C97">
        <w:rPr>
          <w:rFonts w:ascii="Times New Roman" w:hAnsi="Times New Roman" w:cs="Times New Roman"/>
          <w:sz w:val="20"/>
          <w:szCs w:val="20"/>
          <w:lang w:eastAsia="ar-SA"/>
        </w:rPr>
        <w:t>ст. 8</w:t>
      </w:r>
    </w:p>
  </w:footnote>
  <w:footnote w:id="34">
    <w:p w:rsidR="00F73274" w:rsidRDefault="007D3C72" w:rsidP="00CE6C97">
      <w:pPr>
        <w:pStyle w:val="a3"/>
        <w:jc w:val="both"/>
      </w:pPr>
      <w:r w:rsidRPr="00CE6C97">
        <w:rPr>
          <w:rStyle w:val="a5"/>
        </w:rPr>
        <w:footnoteRef/>
      </w:r>
      <w:r w:rsidRPr="00CE6C97">
        <w:t xml:space="preserve"> См.: Федеральный закон от 12 января </w:t>
      </w:r>
      <w:smartTag w:uri="urn:schemas-microsoft-com:office:smarttags" w:element="metricconverter">
        <w:smartTagPr>
          <w:attr w:name="ProductID" w:val="1996 г"/>
        </w:smartTagPr>
        <w:r w:rsidRPr="00CE6C97">
          <w:t>1996 г</w:t>
        </w:r>
      </w:smartTag>
      <w:r w:rsidRPr="00CE6C97">
        <w:t xml:space="preserve">. N 7-ФЗ "О некоммерческих организациях" </w:t>
      </w:r>
      <w:r w:rsidRPr="00CE6C97">
        <w:rPr>
          <w:lang w:eastAsia="ar-SA"/>
        </w:rPr>
        <w:t>– [Электронный ресурс] Информационно-справочная система «Гарант». - Режим доступа: персональный компьютер. - Загл. с экрана. –</w:t>
      </w:r>
      <w:r w:rsidR="00E04220">
        <w:rPr>
          <w:lang w:eastAsia="ar-SA"/>
        </w:rPr>
        <w:t xml:space="preserve"> </w:t>
      </w:r>
      <w:r w:rsidRPr="00CE6C97">
        <w:rPr>
          <w:lang w:eastAsia="ar-SA"/>
        </w:rPr>
        <w:t>ст. 9</w:t>
      </w:r>
    </w:p>
  </w:footnote>
  <w:footnote w:id="35">
    <w:p w:rsidR="00F73274" w:rsidRDefault="007D3C72" w:rsidP="00CE6C97">
      <w:pPr>
        <w:shd w:val="clear" w:color="auto" w:fill="FFFFFF"/>
        <w:spacing w:before="86"/>
        <w:jc w:val="both"/>
      </w:pPr>
      <w:r w:rsidRPr="00CE6C97">
        <w:rPr>
          <w:rStyle w:val="a5"/>
          <w:rFonts w:ascii="Times New Roman" w:hAnsi="Times New Roman"/>
          <w:sz w:val="20"/>
          <w:szCs w:val="20"/>
        </w:rPr>
        <w:footnoteRef/>
      </w:r>
      <w:r w:rsidRPr="00CE6C97">
        <w:rPr>
          <w:rFonts w:ascii="Times New Roman" w:hAnsi="Times New Roman" w:cs="Times New Roman"/>
          <w:sz w:val="20"/>
          <w:szCs w:val="20"/>
        </w:rPr>
        <w:t xml:space="preserve"> </w:t>
      </w:r>
      <w:r w:rsidR="001F1552" w:rsidRPr="00CE6C97">
        <w:rPr>
          <w:rFonts w:ascii="Times New Roman" w:hAnsi="Times New Roman" w:cs="Times New Roman"/>
          <w:sz w:val="20"/>
          <w:szCs w:val="20"/>
        </w:rPr>
        <w:t xml:space="preserve">См.: </w:t>
      </w:r>
      <w:r w:rsidRPr="00CE6C97">
        <w:rPr>
          <w:rFonts w:ascii="Times New Roman" w:hAnsi="Times New Roman" w:cs="Times New Roman"/>
          <w:color w:val="000000"/>
          <w:spacing w:val="-8"/>
          <w:sz w:val="20"/>
          <w:szCs w:val="20"/>
        </w:rPr>
        <w:t>Информационное письмо Президиума Высшего Арбитражного Су</w:t>
      </w:r>
      <w:r w:rsidRPr="00CE6C97">
        <w:rPr>
          <w:rFonts w:ascii="Times New Roman" w:hAnsi="Times New Roman" w:cs="Times New Roman"/>
          <w:color w:val="000000"/>
          <w:spacing w:val="-7"/>
          <w:sz w:val="20"/>
          <w:szCs w:val="20"/>
        </w:rPr>
        <w:t xml:space="preserve">да РФ от 14 июля </w:t>
      </w:r>
      <w:smartTag w:uri="urn:schemas-microsoft-com:office:smarttags" w:element="metricconverter">
        <w:smartTagPr>
          <w:attr w:name="ProductID" w:val="1999 г"/>
        </w:smartTagPr>
        <w:r w:rsidRPr="00CE6C97">
          <w:rPr>
            <w:rFonts w:ascii="Times New Roman" w:hAnsi="Times New Roman" w:cs="Times New Roman"/>
            <w:color w:val="000000"/>
            <w:spacing w:val="-7"/>
            <w:sz w:val="20"/>
            <w:szCs w:val="20"/>
          </w:rPr>
          <w:t>1999 г</w:t>
        </w:r>
      </w:smartTag>
      <w:r w:rsidRPr="00CE6C97">
        <w:rPr>
          <w:rFonts w:ascii="Times New Roman" w:hAnsi="Times New Roman" w:cs="Times New Roman"/>
          <w:color w:val="000000"/>
          <w:spacing w:val="-7"/>
          <w:sz w:val="20"/>
          <w:szCs w:val="20"/>
        </w:rPr>
        <w:t>. № 45 «Об обращении взыскания на имущество уч</w:t>
      </w:r>
      <w:r w:rsidRPr="00CE6C97">
        <w:rPr>
          <w:rFonts w:ascii="Times New Roman" w:hAnsi="Times New Roman" w:cs="Times New Roman"/>
          <w:color w:val="000000"/>
          <w:spacing w:val="-6"/>
          <w:sz w:val="20"/>
          <w:szCs w:val="20"/>
        </w:rPr>
        <w:t>реждения» // Налоговый вестник. 1999. № 11.</w:t>
      </w:r>
    </w:p>
  </w:footnote>
  <w:footnote w:id="36">
    <w:p w:rsidR="00F73274" w:rsidRDefault="007D3C72" w:rsidP="00CE6C97">
      <w:pPr>
        <w:tabs>
          <w:tab w:val="left" w:pos="180"/>
        </w:tabs>
        <w:jc w:val="both"/>
      </w:pPr>
      <w:r w:rsidRPr="00CE6C97">
        <w:rPr>
          <w:rStyle w:val="a5"/>
          <w:rFonts w:ascii="Times New Roman" w:hAnsi="Times New Roman"/>
          <w:sz w:val="20"/>
          <w:szCs w:val="20"/>
        </w:rPr>
        <w:footnoteRef/>
      </w:r>
      <w:r w:rsidRPr="00CE6C97">
        <w:rPr>
          <w:rFonts w:ascii="Times New Roman" w:hAnsi="Times New Roman" w:cs="Times New Roman"/>
          <w:sz w:val="20"/>
          <w:szCs w:val="20"/>
        </w:rPr>
        <w:t xml:space="preserve"> См.: Федеральный закон от 12 января </w:t>
      </w:r>
      <w:smartTag w:uri="urn:schemas-microsoft-com:office:smarttags" w:element="metricconverter">
        <w:smartTagPr>
          <w:attr w:name="ProductID" w:val="1996 г"/>
        </w:smartTagPr>
        <w:r w:rsidRPr="00CE6C97">
          <w:rPr>
            <w:rFonts w:ascii="Times New Roman" w:hAnsi="Times New Roman" w:cs="Times New Roman"/>
            <w:sz w:val="20"/>
            <w:szCs w:val="20"/>
          </w:rPr>
          <w:t>1996 г</w:t>
        </w:r>
      </w:smartTag>
      <w:r w:rsidRPr="00CE6C97">
        <w:rPr>
          <w:rFonts w:ascii="Times New Roman" w:hAnsi="Times New Roman" w:cs="Times New Roman"/>
          <w:sz w:val="20"/>
          <w:szCs w:val="20"/>
        </w:rPr>
        <w:t xml:space="preserve">. N 7-ФЗ "О некоммерческих организациях" </w:t>
      </w:r>
      <w:r w:rsidRPr="00CE6C97">
        <w:rPr>
          <w:rFonts w:ascii="Times New Roman" w:hAnsi="Times New Roman" w:cs="Times New Roman"/>
          <w:sz w:val="20"/>
          <w:szCs w:val="20"/>
          <w:lang w:eastAsia="ar-SA"/>
        </w:rPr>
        <w:t>– [Электронный ресурс] Информационно-справочная система «Гарант». - Режим доступа: персональный компьютер. - Загл. с экрана. –</w:t>
      </w:r>
      <w:r w:rsidR="00E04220">
        <w:rPr>
          <w:rFonts w:ascii="Times New Roman" w:hAnsi="Times New Roman" w:cs="Times New Roman"/>
          <w:sz w:val="20"/>
          <w:szCs w:val="20"/>
          <w:lang w:eastAsia="ar-SA"/>
        </w:rPr>
        <w:t xml:space="preserve"> </w:t>
      </w:r>
      <w:r w:rsidRPr="00CE6C97">
        <w:rPr>
          <w:rFonts w:ascii="Times New Roman" w:hAnsi="Times New Roman" w:cs="Times New Roman"/>
          <w:sz w:val="20"/>
          <w:szCs w:val="20"/>
          <w:lang w:eastAsia="ar-SA"/>
        </w:rPr>
        <w:t>ст. 10</w:t>
      </w:r>
    </w:p>
  </w:footnote>
  <w:footnote w:id="37">
    <w:p w:rsidR="00F73274" w:rsidRDefault="007D3C72" w:rsidP="00E04220">
      <w:pPr>
        <w:tabs>
          <w:tab w:val="left" w:pos="180"/>
        </w:tabs>
        <w:jc w:val="both"/>
      </w:pPr>
      <w:r w:rsidRPr="00E04220">
        <w:rPr>
          <w:rStyle w:val="a5"/>
          <w:rFonts w:ascii="Times New Roman" w:hAnsi="Times New Roman"/>
          <w:sz w:val="20"/>
          <w:szCs w:val="20"/>
        </w:rPr>
        <w:footnoteRef/>
      </w:r>
      <w:r w:rsidRPr="00E04220">
        <w:rPr>
          <w:rFonts w:ascii="Times New Roman" w:hAnsi="Times New Roman" w:cs="Times New Roman"/>
          <w:sz w:val="20"/>
          <w:szCs w:val="20"/>
        </w:rPr>
        <w:t xml:space="preserve"> См.: Жилищный кодекс Российской Федерации от 29 декабря </w:t>
      </w:r>
      <w:smartTag w:uri="urn:schemas-microsoft-com:office:smarttags" w:element="metricconverter">
        <w:smartTagPr>
          <w:attr w:name="ProductID" w:val="2004 г"/>
        </w:smartTagPr>
        <w:r w:rsidRPr="00E04220">
          <w:rPr>
            <w:rFonts w:ascii="Times New Roman" w:hAnsi="Times New Roman" w:cs="Times New Roman"/>
            <w:sz w:val="20"/>
            <w:szCs w:val="20"/>
          </w:rPr>
          <w:t>2004 г</w:t>
        </w:r>
      </w:smartTag>
      <w:r w:rsidRPr="00E04220">
        <w:rPr>
          <w:rFonts w:ascii="Times New Roman" w:hAnsi="Times New Roman" w:cs="Times New Roman"/>
          <w:sz w:val="20"/>
          <w:szCs w:val="20"/>
        </w:rPr>
        <w:t>. N 188-ФЗ</w:t>
      </w:r>
      <w:r w:rsidRPr="00E04220">
        <w:rPr>
          <w:rFonts w:ascii="Times New Roman" w:hAnsi="Times New Roman" w:cs="Times New Roman"/>
          <w:sz w:val="20"/>
          <w:szCs w:val="20"/>
          <w:lang w:eastAsia="ar-SA"/>
        </w:rPr>
        <w:t>– [Электронный ресурс] Информационно-справочная система «Гарант». - Режим доступа: персональный компьютер. - Загл. с экрана. –</w:t>
      </w:r>
      <w:r w:rsidR="00E04220" w:rsidRPr="00E04220">
        <w:rPr>
          <w:rFonts w:ascii="Times New Roman" w:hAnsi="Times New Roman" w:cs="Times New Roman"/>
          <w:sz w:val="20"/>
          <w:szCs w:val="20"/>
          <w:lang w:eastAsia="ar-SA"/>
        </w:rPr>
        <w:t xml:space="preserve"> </w:t>
      </w:r>
      <w:r w:rsidRPr="00E04220">
        <w:rPr>
          <w:rFonts w:ascii="Times New Roman" w:hAnsi="Times New Roman" w:cs="Times New Roman"/>
          <w:sz w:val="20"/>
          <w:szCs w:val="20"/>
          <w:lang w:eastAsia="ar-SA"/>
        </w:rPr>
        <w:t>ст. 135</w:t>
      </w:r>
    </w:p>
  </w:footnote>
  <w:footnote w:id="38">
    <w:p w:rsidR="00F73274" w:rsidRDefault="007D3C72" w:rsidP="00CE6C97">
      <w:pPr>
        <w:autoSpaceDE w:val="0"/>
        <w:autoSpaceDN w:val="0"/>
        <w:adjustRightInd w:val="0"/>
        <w:jc w:val="both"/>
      </w:pPr>
      <w:r w:rsidRPr="00CE6C97">
        <w:rPr>
          <w:rStyle w:val="a5"/>
          <w:rFonts w:ascii="Times New Roman" w:hAnsi="Times New Roman"/>
          <w:sz w:val="20"/>
          <w:szCs w:val="20"/>
        </w:rPr>
        <w:footnoteRef/>
      </w:r>
      <w:r w:rsidRPr="00CE6C97">
        <w:rPr>
          <w:rFonts w:ascii="Times New Roman" w:hAnsi="Times New Roman" w:cs="Times New Roman"/>
          <w:sz w:val="20"/>
          <w:szCs w:val="20"/>
        </w:rPr>
        <w:t xml:space="preserve"> См.: Федеральный закон от 15 апреля </w:t>
      </w:r>
      <w:smartTag w:uri="urn:schemas-microsoft-com:office:smarttags" w:element="metricconverter">
        <w:smartTagPr>
          <w:attr w:name="ProductID" w:val="1998 г"/>
        </w:smartTagPr>
        <w:r w:rsidRPr="00CE6C97">
          <w:rPr>
            <w:rFonts w:ascii="Times New Roman" w:hAnsi="Times New Roman" w:cs="Times New Roman"/>
            <w:sz w:val="20"/>
            <w:szCs w:val="20"/>
          </w:rPr>
          <w:t>1998 г</w:t>
        </w:r>
      </w:smartTag>
      <w:r w:rsidRPr="00CE6C97">
        <w:rPr>
          <w:rFonts w:ascii="Times New Roman" w:hAnsi="Times New Roman" w:cs="Times New Roman"/>
          <w:sz w:val="20"/>
          <w:szCs w:val="20"/>
        </w:rPr>
        <w:t xml:space="preserve">. N 66-ФЗ "О садоводческих, огороднических и дачных некоммерческих объединениях граждан" </w:t>
      </w:r>
      <w:r w:rsidRPr="00CE6C97">
        <w:rPr>
          <w:rFonts w:ascii="Times New Roman" w:hAnsi="Times New Roman" w:cs="Times New Roman"/>
          <w:sz w:val="20"/>
          <w:szCs w:val="20"/>
          <w:lang w:eastAsia="ar-SA"/>
        </w:rPr>
        <w:t>– [Электронный ресурс] Информационно-справочная система «Гарант». - Режим доступа: персональный компьютер. - Загл. с экрана. – ст. 1</w:t>
      </w:r>
    </w:p>
  </w:footnote>
  <w:footnote w:id="39">
    <w:p w:rsidR="00F73274" w:rsidRDefault="007D3C72" w:rsidP="00CE6C97">
      <w:pPr>
        <w:autoSpaceDE w:val="0"/>
        <w:autoSpaceDN w:val="0"/>
        <w:adjustRightInd w:val="0"/>
        <w:jc w:val="both"/>
      </w:pPr>
      <w:r w:rsidRPr="00CE6C97">
        <w:rPr>
          <w:rStyle w:val="a5"/>
          <w:rFonts w:ascii="Times New Roman" w:hAnsi="Times New Roman"/>
          <w:sz w:val="20"/>
          <w:szCs w:val="20"/>
        </w:rPr>
        <w:footnoteRef/>
      </w:r>
      <w:r w:rsidRPr="00CE6C97">
        <w:rPr>
          <w:rFonts w:ascii="Times New Roman" w:hAnsi="Times New Roman" w:cs="Times New Roman"/>
          <w:sz w:val="20"/>
          <w:szCs w:val="20"/>
        </w:rPr>
        <w:t xml:space="preserve"> См.: Федеральный закон от 27 ноября </w:t>
      </w:r>
      <w:smartTag w:uri="urn:schemas-microsoft-com:office:smarttags" w:element="metricconverter">
        <w:smartTagPr>
          <w:attr w:name="ProductID" w:val="2002 г"/>
        </w:smartTagPr>
        <w:r w:rsidRPr="00CE6C97">
          <w:rPr>
            <w:rFonts w:ascii="Times New Roman" w:hAnsi="Times New Roman" w:cs="Times New Roman"/>
            <w:sz w:val="20"/>
            <w:szCs w:val="20"/>
          </w:rPr>
          <w:t>2002 г</w:t>
        </w:r>
      </w:smartTag>
      <w:r w:rsidRPr="00CE6C97">
        <w:rPr>
          <w:rFonts w:ascii="Times New Roman" w:hAnsi="Times New Roman" w:cs="Times New Roman"/>
          <w:sz w:val="20"/>
          <w:szCs w:val="20"/>
        </w:rPr>
        <w:t>. N 156-ФЗ "Об объединениях работодателей"</w:t>
      </w:r>
      <w:r w:rsidRPr="00CE6C97">
        <w:rPr>
          <w:rFonts w:ascii="Times New Roman" w:hAnsi="Times New Roman" w:cs="Times New Roman"/>
          <w:sz w:val="20"/>
          <w:szCs w:val="20"/>
          <w:lang w:eastAsia="ar-SA"/>
        </w:rPr>
        <w:t>– [Электронный ресурс] Информационно-справочная система «Гарант». - Режим доступа: персональный компьютер. - Загл. с экрана. – п.1 ст.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C72" w:rsidRDefault="007D3C72" w:rsidP="00DA6199">
    <w:pPr>
      <w:pStyle w:val="af"/>
      <w:framePr w:wrap="around" w:vAnchor="text" w:hAnchor="margin" w:xAlign="center" w:y="1"/>
      <w:rPr>
        <w:rStyle w:val="af1"/>
        <w:rFonts w:cs="Kartika"/>
      </w:rPr>
    </w:pPr>
  </w:p>
  <w:p w:rsidR="007D3C72" w:rsidRDefault="007D3C7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27AD"/>
    <w:multiLevelType w:val="hybridMultilevel"/>
    <w:tmpl w:val="9F2E458A"/>
    <w:lvl w:ilvl="0" w:tplc="0419000F">
      <w:start w:val="1"/>
      <w:numFmt w:val="decimal"/>
      <w:lvlText w:val="%1."/>
      <w:lvlJc w:val="left"/>
      <w:pPr>
        <w:tabs>
          <w:tab w:val="num" w:pos="1425"/>
        </w:tabs>
        <w:ind w:left="1425" w:hanging="360"/>
      </w:pPr>
      <w:rPr>
        <w:rFonts w:cs="Times New Roman"/>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1">
    <w:nsid w:val="07A60B46"/>
    <w:multiLevelType w:val="hybridMultilevel"/>
    <w:tmpl w:val="9A3EB86A"/>
    <w:lvl w:ilvl="0" w:tplc="31921DB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A10296E"/>
    <w:multiLevelType w:val="hybridMultilevel"/>
    <w:tmpl w:val="DA9638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2404B6"/>
    <w:multiLevelType w:val="hybridMultilevel"/>
    <w:tmpl w:val="B6FC74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4715E56"/>
    <w:multiLevelType w:val="hybridMultilevel"/>
    <w:tmpl w:val="B338E2D8"/>
    <w:lvl w:ilvl="0" w:tplc="0419000F">
      <w:start w:val="1"/>
      <w:numFmt w:val="decimal"/>
      <w:lvlText w:val="%1."/>
      <w:lvlJc w:val="left"/>
      <w:pPr>
        <w:tabs>
          <w:tab w:val="num" w:pos="1220"/>
        </w:tabs>
        <w:ind w:left="1220" w:hanging="360"/>
      </w:pPr>
      <w:rPr>
        <w:rFonts w:cs="Times New Roman"/>
      </w:rPr>
    </w:lvl>
    <w:lvl w:ilvl="1" w:tplc="04190019" w:tentative="1">
      <w:start w:val="1"/>
      <w:numFmt w:val="lowerLetter"/>
      <w:lvlText w:val="%2."/>
      <w:lvlJc w:val="left"/>
      <w:pPr>
        <w:tabs>
          <w:tab w:val="num" w:pos="1940"/>
        </w:tabs>
        <w:ind w:left="1940" w:hanging="360"/>
      </w:pPr>
      <w:rPr>
        <w:rFonts w:cs="Times New Roman"/>
      </w:rPr>
    </w:lvl>
    <w:lvl w:ilvl="2" w:tplc="0419001B" w:tentative="1">
      <w:start w:val="1"/>
      <w:numFmt w:val="lowerRoman"/>
      <w:lvlText w:val="%3."/>
      <w:lvlJc w:val="right"/>
      <w:pPr>
        <w:tabs>
          <w:tab w:val="num" w:pos="2660"/>
        </w:tabs>
        <w:ind w:left="2660" w:hanging="180"/>
      </w:pPr>
      <w:rPr>
        <w:rFonts w:cs="Times New Roman"/>
      </w:rPr>
    </w:lvl>
    <w:lvl w:ilvl="3" w:tplc="0419000F" w:tentative="1">
      <w:start w:val="1"/>
      <w:numFmt w:val="decimal"/>
      <w:lvlText w:val="%4."/>
      <w:lvlJc w:val="left"/>
      <w:pPr>
        <w:tabs>
          <w:tab w:val="num" w:pos="3380"/>
        </w:tabs>
        <w:ind w:left="3380" w:hanging="360"/>
      </w:pPr>
      <w:rPr>
        <w:rFonts w:cs="Times New Roman"/>
      </w:rPr>
    </w:lvl>
    <w:lvl w:ilvl="4" w:tplc="04190019" w:tentative="1">
      <w:start w:val="1"/>
      <w:numFmt w:val="lowerLetter"/>
      <w:lvlText w:val="%5."/>
      <w:lvlJc w:val="left"/>
      <w:pPr>
        <w:tabs>
          <w:tab w:val="num" w:pos="4100"/>
        </w:tabs>
        <w:ind w:left="4100" w:hanging="360"/>
      </w:pPr>
      <w:rPr>
        <w:rFonts w:cs="Times New Roman"/>
      </w:rPr>
    </w:lvl>
    <w:lvl w:ilvl="5" w:tplc="0419001B" w:tentative="1">
      <w:start w:val="1"/>
      <w:numFmt w:val="lowerRoman"/>
      <w:lvlText w:val="%6."/>
      <w:lvlJc w:val="right"/>
      <w:pPr>
        <w:tabs>
          <w:tab w:val="num" w:pos="4820"/>
        </w:tabs>
        <w:ind w:left="4820" w:hanging="180"/>
      </w:pPr>
      <w:rPr>
        <w:rFonts w:cs="Times New Roman"/>
      </w:rPr>
    </w:lvl>
    <w:lvl w:ilvl="6" w:tplc="0419000F" w:tentative="1">
      <w:start w:val="1"/>
      <w:numFmt w:val="decimal"/>
      <w:lvlText w:val="%7."/>
      <w:lvlJc w:val="left"/>
      <w:pPr>
        <w:tabs>
          <w:tab w:val="num" w:pos="5540"/>
        </w:tabs>
        <w:ind w:left="5540" w:hanging="360"/>
      </w:pPr>
      <w:rPr>
        <w:rFonts w:cs="Times New Roman"/>
      </w:rPr>
    </w:lvl>
    <w:lvl w:ilvl="7" w:tplc="04190019" w:tentative="1">
      <w:start w:val="1"/>
      <w:numFmt w:val="lowerLetter"/>
      <w:lvlText w:val="%8."/>
      <w:lvlJc w:val="left"/>
      <w:pPr>
        <w:tabs>
          <w:tab w:val="num" w:pos="6260"/>
        </w:tabs>
        <w:ind w:left="6260" w:hanging="360"/>
      </w:pPr>
      <w:rPr>
        <w:rFonts w:cs="Times New Roman"/>
      </w:rPr>
    </w:lvl>
    <w:lvl w:ilvl="8" w:tplc="0419001B" w:tentative="1">
      <w:start w:val="1"/>
      <w:numFmt w:val="lowerRoman"/>
      <w:lvlText w:val="%9."/>
      <w:lvlJc w:val="right"/>
      <w:pPr>
        <w:tabs>
          <w:tab w:val="num" w:pos="6980"/>
        </w:tabs>
        <w:ind w:left="6980" w:hanging="180"/>
      </w:pPr>
      <w:rPr>
        <w:rFonts w:cs="Times New Roman"/>
      </w:rPr>
    </w:lvl>
  </w:abstractNum>
  <w:abstractNum w:abstractNumId="5">
    <w:nsid w:val="1ACB2677"/>
    <w:multiLevelType w:val="hybridMultilevel"/>
    <w:tmpl w:val="A93E45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E474306"/>
    <w:multiLevelType w:val="hybridMultilevel"/>
    <w:tmpl w:val="1ADE0D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2402076"/>
    <w:multiLevelType w:val="hybridMultilevel"/>
    <w:tmpl w:val="02249E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8FE403A"/>
    <w:multiLevelType w:val="hybridMultilevel"/>
    <w:tmpl w:val="4770E3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21B618A"/>
    <w:multiLevelType w:val="hybridMultilevel"/>
    <w:tmpl w:val="72521F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A79647E"/>
    <w:multiLevelType w:val="hybridMultilevel"/>
    <w:tmpl w:val="E2A677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EB9748C"/>
    <w:multiLevelType w:val="hybridMultilevel"/>
    <w:tmpl w:val="0472F2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203201A"/>
    <w:multiLevelType w:val="hybridMultilevel"/>
    <w:tmpl w:val="643E39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3DC1711"/>
    <w:multiLevelType w:val="hybridMultilevel"/>
    <w:tmpl w:val="53D0E3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7F240D6"/>
    <w:multiLevelType w:val="hybridMultilevel"/>
    <w:tmpl w:val="46884F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92D0861"/>
    <w:multiLevelType w:val="hybridMultilevel"/>
    <w:tmpl w:val="4D5297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F5712BE"/>
    <w:multiLevelType w:val="hybridMultilevel"/>
    <w:tmpl w:val="8786B0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5446293"/>
    <w:multiLevelType w:val="hybridMultilevel"/>
    <w:tmpl w:val="C4BC014E"/>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8">
    <w:nsid w:val="57330FC8"/>
    <w:multiLevelType w:val="hybridMultilevel"/>
    <w:tmpl w:val="5C8CC5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8B55BDF"/>
    <w:multiLevelType w:val="hybridMultilevel"/>
    <w:tmpl w:val="83862B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9AF51BC"/>
    <w:multiLevelType w:val="hybridMultilevel"/>
    <w:tmpl w:val="9B327C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1024E71"/>
    <w:multiLevelType w:val="hybridMultilevel"/>
    <w:tmpl w:val="FCCA73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266242F"/>
    <w:multiLevelType w:val="hybridMultilevel"/>
    <w:tmpl w:val="C9D69E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2D01F38"/>
    <w:multiLevelType w:val="hybridMultilevel"/>
    <w:tmpl w:val="206ADF64"/>
    <w:lvl w:ilvl="0" w:tplc="9C4A2F50">
      <w:start w:val="1"/>
      <w:numFmt w:val="decimal"/>
      <w:lvlText w:val="%1."/>
      <w:lvlJc w:val="left"/>
      <w:pPr>
        <w:tabs>
          <w:tab w:val="num" w:pos="1440"/>
        </w:tabs>
        <w:ind w:left="1440" w:hanging="360"/>
      </w:pPr>
      <w:rPr>
        <w:rFonts w:cs="Times New Roman"/>
      </w:rPr>
    </w:lvl>
    <w:lvl w:ilvl="1" w:tplc="8468F112">
      <w:numFmt w:val="none"/>
      <w:lvlText w:val=""/>
      <w:lvlJc w:val="left"/>
      <w:pPr>
        <w:tabs>
          <w:tab w:val="num" w:pos="360"/>
        </w:tabs>
      </w:pPr>
      <w:rPr>
        <w:rFonts w:cs="Times New Roman"/>
      </w:rPr>
    </w:lvl>
    <w:lvl w:ilvl="2" w:tplc="CC102EFE">
      <w:numFmt w:val="none"/>
      <w:lvlText w:val=""/>
      <w:lvlJc w:val="left"/>
      <w:pPr>
        <w:tabs>
          <w:tab w:val="num" w:pos="360"/>
        </w:tabs>
      </w:pPr>
      <w:rPr>
        <w:rFonts w:cs="Times New Roman"/>
      </w:rPr>
    </w:lvl>
    <w:lvl w:ilvl="3" w:tplc="17243A76">
      <w:numFmt w:val="none"/>
      <w:lvlText w:val=""/>
      <w:lvlJc w:val="left"/>
      <w:pPr>
        <w:tabs>
          <w:tab w:val="num" w:pos="360"/>
        </w:tabs>
      </w:pPr>
      <w:rPr>
        <w:rFonts w:cs="Times New Roman"/>
      </w:rPr>
    </w:lvl>
    <w:lvl w:ilvl="4" w:tplc="3F38CD1A">
      <w:numFmt w:val="none"/>
      <w:lvlText w:val=""/>
      <w:lvlJc w:val="left"/>
      <w:pPr>
        <w:tabs>
          <w:tab w:val="num" w:pos="360"/>
        </w:tabs>
      </w:pPr>
      <w:rPr>
        <w:rFonts w:cs="Times New Roman"/>
      </w:rPr>
    </w:lvl>
    <w:lvl w:ilvl="5" w:tplc="164A6D32">
      <w:numFmt w:val="none"/>
      <w:lvlText w:val=""/>
      <w:lvlJc w:val="left"/>
      <w:pPr>
        <w:tabs>
          <w:tab w:val="num" w:pos="360"/>
        </w:tabs>
      </w:pPr>
      <w:rPr>
        <w:rFonts w:cs="Times New Roman"/>
      </w:rPr>
    </w:lvl>
    <w:lvl w:ilvl="6" w:tplc="8F8C5C9A">
      <w:numFmt w:val="none"/>
      <w:lvlText w:val=""/>
      <w:lvlJc w:val="left"/>
      <w:pPr>
        <w:tabs>
          <w:tab w:val="num" w:pos="360"/>
        </w:tabs>
      </w:pPr>
      <w:rPr>
        <w:rFonts w:cs="Times New Roman"/>
      </w:rPr>
    </w:lvl>
    <w:lvl w:ilvl="7" w:tplc="D2627D22">
      <w:numFmt w:val="none"/>
      <w:lvlText w:val=""/>
      <w:lvlJc w:val="left"/>
      <w:pPr>
        <w:tabs>
          <w:tab w:val="num" w:pos="360"/>
        </w:tabs>
      </w:pPr>
      <w:rPr>
        <w:rFonts w:cs="Times New Roman"/>
      </w:rPr>
    </w:lvl>
    <w:lvl w:ilvl="8" w:tplc="F5AA0712">
      <w:numFmt w:val="none"/>
      <w:lvlText w:val=""/>
      <w:lvlJc w:val="left"/>
      <w:pPr>
        <w:tabs>
          <w:tab w:val="num" w:pos="360"/>
        </w:tabs>
      </w:pPr>
      <w:rPr>
        <w:rFonts w:cs="Times New Roman"/>
      </w:rPr>
    </w:lvl>
  </w:abstractNum>
  <w:abstractNum w:abstractNumId="24">
    <w:nsid w:val="66161C6B"/>
    <w:multiLevelType w:val="hybridMultilevel"/>
    <w:tmpl w:val="B1DA6BAA"/>
    <w:lvl w:ilvl="0" w:tplc="0419000F">
      <w:start w:val="1"/>
      <w:numFmt w:val="decimal"/>
      <w:lvlText w:val="%1."/>
      <w:lvlJc w:val="left"/>
      <w:pPr>
        <w:tabs>
          <w:tab w:val="num" w:pos="1335"/>
        </w:tabs>
        <w:ind w:left="1335" w:hanging="360"/>
      </w:pPr>
      <w:rPr>
        <w:rFonts w:cs="Times New Roman"/>
      </w:rPr>
    </w:lvl>
    <w:lvl w:ilvl="1" w:tplc="04190019" w:tentative="1">
      <w:start w:val="1"/>
      <w:numFmt w:val="lowerLetter"/>
      <w:lvlText w:val="%2."/>
      <w:lvlJc w:val="left"/>
      <w:pPr>
        <w:tabs>
          <w:tab w:val="num" w:pos="2055"/>
        </w:tabs>
        <w:ind w:left="2055" w:hanging="360"/>
      </w:pPr>
      <w:rPr>
        <w:rFonts w:cs="Times New Roman"/>
      </w:rPr>
    </w:lvl>
    <w:lvl w:ilvl="2" w:tplc="0419001B" w:tentative="1">
      <w:start w:val="1"/>
      <w:numFmt w:val="lowerRoman"/>
      <w:lvlText w:val="%3."/>
      <w:lvlJc w:val="right"/>
      <w:pPr>
        <w:tabs>
          <w:tab w:val="num" w:pos="2775"/>
        </w:tabs>
        <w:ind w:left="2775" w:hanging="180"/>
      </w:pPr>
      <w:rPr>
        <w:rFonts w:cs="Times New Roman"/>
      </w:rPr>
    </w:lvl>
    <w:lvl w:ilvl="3" w:tplc="0419000F" w:tentative="1">
      <w:start w:val="1"/>
      <w:numFmt w:val="decimal"/>
      <w:lvlText w:val="%4."/>
      <w:lvlJc w:val="left"/>
      <w:pPr>
        <w:tabs>
          <w:tab w:val="num" w:pos="3495"/>
        </w:tabs>
        <w:ind w:left="3495" w:hanging="360"/>
      </w:pPr>
      <w:rPr>
        <w:rFonts w:cs="Times New Roman"/>
      </w:rPr>
    </w:lvl>
    <w:lvl w:ilvl="4" w:tplc="04190019" w:tentative="1">
      <w:start w:val="1"/>
      <w:numFmt w:val="lowerLetter"/>
      <w:lvlText w:val="%5."/>
      <w:lvlJc w:val="left"/>
      <w:pPr>
        <w:tabs>
          <w:tab w:val="num" w:pos="4215"/>
        </w:tabs>
        <w:ind w:left="4215" w:hanging="360"/>
      </w:pPr>
      <w:rPr>
        <w:rFonts w:cs="Times New Roman"/>
      </w:rPr>
    </w:lvl>
    <w:lvl w:ilvl="5" w:tplc="0419001B" w:tentative="1">
      <w:start w:val="1"/>
      <w:numFmt w:val="lowerRoman"/>
      <w:lvlText w:val="%6."/>
      <w:lvlJc w:val="right"/>
      <w:pPr>
        <w:tabs>
          <w:tab w:val="num" w:pos="4935"/>
        </w:tabs>
        <w:ind w:left="4935" w:hanging="180"/>
      </w:pPr>
      <w:rPr>
        <w:rFonts w:cs="Times New Roman"/>
      </w:rPr>
    </w:lvl>
    <w:lvl w:ilvl="6" w:tplc="0419000F" w:tentative="1">
      <w:start w:val="1"/>
      <w:numFmt w:val="decimal"/>
      <w:lvlText w:val="%7."/>
      <w:lvlJc w:val="left"/>
      <w:pPr>
        <w:tabs>
          <w:tab w:val="num" w:pos="5655"/>
        </w:tabs>
        <w:ind w:left="5655" w:hanging="360"/>
      </w:pPr>
      <w:rPr>
        <w:rFonts w:cs="Times New Roman"/>
      </w:rPr>
    </w:lvl>
    <w:lvl w:ilvl="7" w:tplc="04190019" w:tentative="1">
      <w:start w:val="1"/>
      <w:numFmt w:val="lowerLetter"/>
      <w:lvlText w:val="%8."/>
      <w:lvlJc w:val="left"/>
      <w:pPr>
        <w:tabs>
          <w:tab w:val="num" w:pos="6375"/>
        </w:tabs>
        <w:ind w:left="6375" w:hanging="360"/>
      </w:pPr>
      <w:rPr>
        <w:rFonts w:cs="Times New Roman"/>
      </w:rPr>
    </w:lvl>
    <w:lvl w:ilvl="8" w:tplc="0419001B" w:tentative="1">
      <w:start w:val="1"/>
      <w:numFmt w:val="lowerRoman"/>
      <w:lvlText w:val="%9."/>
      <w:lvlJc w:val="right"/>
      <w:pPr>
        <w:tabs>
          <w:tab w:val="num" w:pos="7095"/>
        </w:tabs>
        <w:ind w:left="7095" w:hanging="180"/>
      </w:pPr>
      <w:rPr>
        <w:rFonts w:cs="Times New Roman"/>
      </w:rPr>
    </w:lvl>
  </w:abstractNum>
  <w:abstractNum w:abstractNumId="25">
    <w:nsid w:val="702B6FF5"/>
    <w:multiLevelType w:val="hybridMultilevel"/>
    <w:tmpl w:val="7E3A0346"/>
    <w:lvl w:ilvl="0" w:tplc="0419000F">
      <w:start w:val="1"/>
      <w:numFmt w:val="decimal"/>
      <w:lvlText w:val="%1."/>
      <w:lvlJc w:val="left"/>
      <w:pPr>
        <w:tabs>
          <w:tab w:val="num" w:pos="720"/>
        </w:tabs>
        <w:ind w:left="720" w:hanging="360"/>
      </w:pPr>
      <w:rPr>
        <w:rFonts w:cs="Times New Roman"/>
      </w:rPr>
    </w:lvl>
    <w:lvl w:ilvl="1" w:tplc="CEA2D574">
      <w:start w:val="7"/>
      <w:numFmt w:val="decimal"/>
      <w:lvlText w:val="%2."/>
      <w:lvlJc w:val="left"/>
      <w:pPr>
        <w:tabs>
          <w:tab w:val="num" w:pos="2490"/>
        </w:tabs>
        <w:ind w:left="2490" w:hanging="1410"/>
      </w:pPr>
      <w:rPr>
        <w:rFonts w:ascii="Times New Roman" w:hAnsi="Times New Roman" w:cs="Times New Roman" w:hint="default"/>
        <w:color w:val="00000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72190342"/>
    <w:multiLevelType w:val="hybridMultilevel"/>
    <w:tmpl w:val="314236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DE507C4"/>
    <w:multiLevelType w:val="hybridMultilevel"/>
    <w:tmpl w:val="5930E8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11"/>
  </w:num>
  <w:num w:numId="4">
    <w:abstractNumId w:val="24"/>
  </w:num>
  <w:num w:numId="5">
    <w:abstractNumId w:val="17"/>
  </w:num>
  <w:num w:numId="6">
    <w:abstractNumId w:val="16"/>
  </w:num>
  <w:num w:numId="7">
    <w:abstractNumId w:val="27"/>
  </w:num>
  <w:num w:numId="8">
    <w:abstractNumId w:val="18"/>
  </w:num>
  <w:num w:numId="9">
    <w:abstractNumId w:val="23"/>
  </w:num>
  <w:num w:numId="10">
    <w:abstractNumId w:val="21"/>
  </w:num>
  <w:num w:numId="11">
    <w:abstractNumId w:val="3"/>
  </w:num>
  <w:num w:numId="12">
    <w:abstractNumId w:val="26"/>
  </w:num>
  <w:num w:numId="13">
    <w:abstractNumId w:val="8"/>
  </w:num>
  <w:num w:numId="14">
    <w:abstractNumId w:val="9"/>
  </w:num>
  <w:num w:numId="15">
    <w:abstractNumId w:val="14"/>
  </w:num>
  <w:num w:numId="16">
    <w:abstractNumId w:val="19"/>
  </w:num>
  <w:num w:numId="17">
    <w:abstractNumId w:val="6"/>
  </w:num>
  <w:num w:numId="18">
    <w:abstractNumId w:val="12"/>
  </w:num>
  <w:num w:numId="19">
    <w:abstractNumId w:val="5"/>
  </w:num>
  <w:num w:numId="20">
    <w:abstractNumId w:val="15"/>
  </w:num>
  <w:num w:numId="21">
    <w:abstractNumId w:val="20"/>
  </w:num>
  <w:num w:numId="22">
    <w:abstractNumId w:val="7"/>
  </w:num>
  <w:num w:numId="23">
    <w:abstractNumId w:val="13"/>
  </w:num>
  <w:num w:numId="24">
    <w:abstractNumId w:val="22"/>
  </w:num>
  <w:num w:numId="25">
    <w:abstractNumId w:val="0"/>
  </w:num>
  <w:num w:numId="26">
    <w:abstractNumId w:val="25"/>
  </w:num>
  <w:num w:numId="27">
    <w:abstractNumId w:val="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459"/>
    <w:rsid w:val="001F1552"/>
    <w:rsid w:val="004451E4"/>
    <w:rsid w:val="006E5988"/>
    <w:rsid w:val="007D3C72"/>
    <w:rsid w:val="007E4B2A"/>
    <w:rsid w:val="007F5A04"/>
    <w:rsid w:val="00816147"/>
    <w:rsid w:val="00826836"/>
    <w:rsid w:val="008D0459"/>
    <w:rsid w:val="0092613B"/>
    <w:rsid w:val="00BD6B00"/>
    <w:rsid w:val="00CC6A93"/>
    <w:rsid w:val="00CE6C97"/>
    <w:rsid w:val="00DA6199"/>
    <w:rsid w:val="00DE5E01"/>
    <w:rsid w:val="00E04220"/>
    <w:rsid w:val="00F467C6"/>
    <w:rsid w:val="00F73274"/>
    <w:rsid w:val="00F84993"/>
    <w:rsid w:val="00F93D98"/>
    <w:rsid w:val="00FE4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AB86620-296B-49CB-AD2A-8D5572C3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artika" w:eastAsia="Times New Roman" w:hAnsi="Kartika" w:cs="Kartika"/>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D0459"/>
    <w:pPr>
      <w:widowControl w:val="0"/>
      <w:autoSpaceDE w:val="0"/>
      <w:autoSpaceDN w:val="0"/>
      <w:adjustRightInd w:val="0"/>
      <w:spacing w:before="108" w:after="108"/>
      <w:jc w:val="center"/>
      <w:outlineLvl w:val="0"/>
    </w:pPr>
    <w:rPr>
      <w:rFonts w:ascii="Arial" w:hAnsi="Arial" w:cs="Times New Roman"/>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8D0459"/>
    <w:rPr>
      <w:rFonts w:ascii="Times New Roman" w:hAnsi="Times New Roman" w:cs="Times New Roman"/>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8D0459"/>
    <w:rPr>
      <w:rFonts w:cs="Times New Roman"/>
      <w:vertAlign w:val="superscript"/>
    </w:rPr>
  </w:style>
  <w:style w:type="paragraph" w:customStyle="1" w:styleId="a6">
    <w:name w:val="Прижатый влево"/>
    <w:basedOn w:val="a"/>
    <w:next w:val="a"/>
    <w:uiPriority w:val="99"/>
    <w:rsid w:val="008D0459"/>
    <w:pPr>
      <w:autoSpaceDE w:val="0"/>
      <w:autoSpaceDN w:val="0"/>
      <w:adjustRightInd w:val="0"/>
    </w:pPr>
    <w:rPr>
      <w:rFonts w:ascii="Arial" w:hAnsi="Arial" w:cs="Times New Roman"/>
      <w:sz w:val="20"/>
      <w:szCs w:val="20"/>
    </w:rPr>
  </w:style>
  <w:style w:type="paragraph" w:customStyle="1" w:styleId="a7">
    <w:name w:val="Заголовок статьи"/>
    <w:basedOn w:val="a"/>
    <w:next w:val="a"/>
    <w:uiPriority w:val="99"/>
    <w:rsid w:val="008D0459"/>
    <w:pPr>
      <w:autoSpaceDE w:val="0"/>
      <w:autoSpaceDN w:val="0"/>
      <w:adjustRightInd w:val="0"/>
      <w:ind w:left="1612" w:hanging="892"/>
      <w:jc w:val="both"/>
    </w:pPr>
    <w:rPr>
      <w:rFonts w:ascii="Arial" w:hAnsi="Arial" w:cs="Times New Roman"/>
      <w:sz w:val="20"/>
      <w:szCs w:val="20"/>
    </w:rPr>
  </w:style>
  <w:style w:type="paragraph" w:customStyle="1" w:styleId="ConsNormal">
    <w:name w:val="ConsNormal"/>
    <w:uiPriority w:val="99"/>
    <w:rsid w:val="008D0459"/>
    <w:pPr>
      <w:widowControl w:val="0"/>
      <w:autoSpaceDE w:val="0"/>
      <w:autoSpaceDN w:val="0"/>
      <w:adjustRightInd w:val="0"/>
      <w:ind w:firstLine="720"/>
    </w:pPr>
    <w:rPr>
      <w:rFonts w:ascii="Arial" w:hAnsi="Arial" w:cs="Arial"/>
    </w:rPr>
  </w:style>
  <w:style w:type="character" w:styleId="a8">
    <w:name w:val="annotation reference"/>
    <w:uiPriority w:val="99"/>
    <w:semiHidden/>
    <w:rsid w:val="007F5A04"/>
    <w:rPr>
      <w:rFonts w:cs="Times New Roman"/>
      <w:sz w:val="16"/>
      <w:szCs w:val="16"/>
    </w:rPr>
  </w:style>
  <w:style w:type="paragraph" w:styleId="a9">
    <w:name w:val="annotation text"/>
    <w:basedOn w:val="a"/>
    <w:link w:val="aa"/>
    <w:uiPriority w:val="99"/>
    <w:semiHidden/>
    <w:rsid w:val="007F5A04"/>
    <w:rPr>
      <w:sz w:val="20"/>
      <w:szCs w:val="20"/>
    </w:rPr>
  </w:style>
  <w:style w:type="character" w:customStyle="1" w:styleId="aa">
    <w:name w:val="Текст примечания Знак"/>
    <w:link w:val="a9"/>
    <w:uiPriority w:val="99"/>
    <w:semiHidden/>
    <w:rPr>
      <w:sz w:val="20"/>
      <w:szCs w:val="20"/>
    </w:rPr>
  </w:style>
  <w:style w:type="paragraph" w:styleId="ab">
    <w:name w:val="annotation subject"/>
    <w:basedOn w:val="a9"/>
    <w:next w:val="a9"/>
    <w:link w:val="ac"/>
    <w:uiPriority w:val="99"/>
    <w:semiHidden/>
    <w:rsid w:val="007F5A04"/>
    <w:rPr>
      <w:b/>
      <w:bCs/>
    </w:rPr>
  </w:style>
  <w:style w:type="character" w:customStyle="1" w:styleId="ac">
    <w:name w:val="Тема примечания Знак"/>
    <w:link w:val="ab"/>
    <w:uiPriority w:val="99"/>
    <w:semiHidden/>
    <w:rPr>
      <w:b/>
      <w:bCs/>
      <w:sz w:val="20"/>
      <w:szCs w:val="20"/>
    </w:rPr>
  </w:style>
  <w:style w:type="paragraph" w:styleId="ad">
    <w:name w:val="Balloon Text"/>
    <w:basedOn w:val="a"/>
    <w:link w:val="ae"/>
    <w:uiPriority w:val="99"/>
    <w:semiHidden/>
    <w:rsid w:val="007F5A04"/>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paragraph" w:styleId="af">
    <w:name w:val="header"/>
    <w:basedOn w:val="a"/>
    <w:link w:val="af0"/>
    <w:uiPriority w:val="99"/>
    <w:rsid w:val="00826836"/>
    <w:pPr>
      <w:tabs>
        <w:tab w:val="center" w:pos="4677"/>
        <w:tab w:val="right" w:pos="9355"/>
      </w:tabs>
    </w:pPr>
  </w:style>
  <w:style w:type="character" w:customStyle="1" w:styleId="af0">
    <w:name w:val="Верхний колонтитул Знак"/>
    <w:link w:val="af"/>
    <w:uiPriority w:val="99"/>
    <w:semiHidden/>
    <w:rPr>
      <w:sz w:val="24"/>
      <w:szCs w:val="24"/>
    </w:rPr>
  </w:style>
  <w:style w:type="character" w:styleId="af1">
    <w:name w:val="page number"/>
    <w:uiPriority w:val="99"/>
    <w:rsid w:val="00826836"/>
    <w:rPr>
      <w:rFonts w:cs="Times New Roman"/>
    </w:rPr>
  </w:style>
  <w:style w:type="paragraph" w:styleId="af2">
    <w:name w:val="footer"/>
    <w:basedOn w:val="a"/>
    <w:link w:val="af3"/>
    <w:uiPriority w:val="99"/>
    <w:rsid w:val="00CE6C97"/>
    <w:pPr>
      <w:tabs>
        <w:tab w:val="center" w:pos="4677"/>
        <w:tab w:val="right" w:pos="9355"/>
      </w:tabs>
    </w:pPr>
  </w:style>
  <w:style w:type="character" w:customStyle="1" w:styleId="af3">
    <w:name w:val="Нижний колонтитул Знак"/>
    <w:link w:val="af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9374</Words>
  <Characters>53433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 УЧРЕЖДЕНИЕ</vt:lpstr>
    </vt:vector>
  </TitlesOfParts>
  <Company>дом</Company>
  <LinksUpToDate>false</LinksUpToDate>
  <CharactersWithSpaces>62682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 УЧРЕЖДЕНИЕ</dc:title>
  <dc:subject/>
  <dc:creator>Igor Sapegin</dc:creator>
  <cp:keywords/>
  <dc:description/>
  <cp:lastModifiedBy>admin</cp:lastModifiedBy>
  <cp:revision>2</cp:revision>
  <dcterms:created xsi:type="dcterms:W3CDTF">2014-03-06T14:03:00Z</dcterms:created>
  <dcterms:modified xsi:type="dcterms:W3CDTF">2014-03-06T14:03:00Z</dcterms:modified>
</cp:coreProperties>
</file>