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2C" w:rsidRPr="000345B0" w:rsidRDefault="001A232C" w:rsidP="000345B0">
      <w:pPr>
        <w:spacing w:line="360" w:lineRule="auto"/>
        <w:ind w:firstLine="709"/>
        <w:jc w:val="center"/>
        <w:rPr>
          <w:b/>
          <w:caps/>
          <w:sz w:val="28"/>
          <w:szCs w:val="28"/>
        </w:rPr>
      </w:pPr>
      <w:r w:rsidRPr="000345B0">
        <w:rPr>
          <w:b/>
          <w:caps/>
          <w:sz w:val="28"/>
          <w:szCs w:val="28"/>
        </w:rPr>
        <w:t>Содержание</w:t>
      </w:r>
    </w:p>
    <w:p w:rsidR="001A232C" w:rsidRPr="000345B0" w:rsidRDefault="001A232C" w:rsidP="000345B0">
      <w:pPr>
        <w:spacing w:line="360" w:lineRule="auto"/>
        <w:ind w:firstLine="709"/>
        <w:jc w:val="both"/>
        <w:rPr>
          <w:sz w:val="28"/>
          <w:szCs w:val="16"/>
        </w:rPr>
      </w:pPr>
    </w:p>
    <w:p w:rsidR="001A232C" w:rsidRPr="000345B0" w:rsidRDefault="001A232C" w:rsidP="000345B0">
      <w:pPr>
        <w:pStyle w:val="12"/>
        <w:tabs>
          <w:tab w:val="right" w:leader="dot" w:pos="9628"/>
        </w:tabs>
        <w:spacing w:line="360" w:lineRule="auto"/>
        <w:jc w:val="both"/>
        <w:rPr>
          <w:noProof/>
          <w:sz w:val="28"/>
          <w:szCs w:val="26"/>
        </w:rPr>
      </w:pPr>
      <w:r w:rsidRPr="00AF1F21">
        <w:rPr>
          <w:rStyle w:val="ae"/>
          <w:noProof/>
          <w:color w:val="auto"/>
          <w:sz w:val="28"/>
          <w:szCs w:val="26"/>
          <w:u w:val="none"/>
        </w:rPr>
        <w:t>В</w:t>
      </w:r>
      <w:r w:rsidRPr="00AF1F21">
        <w:rPr>
          <w:rStyle w:val="ae"/>
          <w:caps/>
          <w:noProof/>
          <w:color w:val="auto"/>
          <w:sz w:val="28"/>
          <w:szCs w:val="26"/>
          <w:u w:val="none"/>
        </w:rPr>
        <w:t>ведение</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caps/>
          <w:noProof/>
          <w:color w:val="auto"/>
          <w:sz w:val="28"/>
          <w:szCs w:val="26"/>
          <w:u w:val="none"/>
        </w:rPr>
        <w:t>1 Учет затрат на производство</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1.1 Основные положе</w:t>
      </w:r>
      <w:r w:rsidR="000345B0" w:rsidRPr="00AF1F21">
        <w:rPr>
          <w:rStyle w:val="ae"/>
          <w:noProof/>
          <w:color w:val="auto"/>
          <w:sz w:val="28"/>
          <w:szCs w:val="26"/>
          <w:u w:val="none"/>
        </w:rPr>
        <w:t>ния учета затрат на производств</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1.2 Производственные счета, используемые для учета затрат</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1.3 Методы калькулирования себестоимости продукции</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caps/>
          <w:noProof/>
          <w:color w:val="auto"/>
          <w:sz w:val="28"/>
          <w:szCs w:val="26"/>
          <w:u w:val="none"/>
        </w:rPr>
        <w:t>2 Организация деятельности предприятия и расчет экономических показателей</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2.1 Формирование уставного капитала и состава учредителей</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2.2 Составление штатного расписания работающих</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2.3 Заключение хозяйственных договоров с поставщиками материальных ресурсов и покупателями продукции</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2.4 Составление сметы расходов и доходов</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caps/>
          <w:noProof/>
          <w:color w:val="auto"/>
          <w:sz w:val="28"/>
          <w:szCs w:val="26"/>
          <w:u w:val="none"/>
        </w:rPr>
        <w:t>3 Формирование учетной политики предприятия</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3.1 Общие положения</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3.2 Методика ведения бухгалтерского учета</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3.3 Методика ведения налогового учета</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noProof/>
          <w:color w:val="auto"/>
          <w:sz w:val="28"/>
          <w:szCs w:val="26"/>
          <w:u w:val="none"/>
        </w:rPr>
        <w:t xml:space="preserve">4 </w:t>
      </w:r>
      <w:r w:rsidRPr="00AF1F21">
        <w:rPr>
          <w:rStyle w:val="ae"/>
          <w:caps/>
          <w:noProof/>
          <w:color w:val="auto"/>
          <w:sz w:val="28"/>
          <w:szCs w:val="26"/>
          <w:u w:val="none"/>
        </w:rPr>
        <w:t>Формирование отчетности предприятия</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4.1 Составление расчетно-платежной ведомости</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4.2 Начисление единого социального налога и взносов на обязательное пенсионное страхование</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4.3 Составление журнала хозяйственных операций за квартал</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4.4 Составление оборотно-сальдовой ведомости за квартал</w:t>
      </w:r>
    </w:p>
    <w:p w:rsidR="001A232C" w:rsidRPr="000345B0" w:rsidRDefault="001A232C" w:rsidP="000345B0">
      <w:pPr>
        <w:pStyle w:val="21"/>
        <w:tabs>
          <w:tab w:val="right" w:leader="dot" w:pos="9628"/>
        </w:tabs>
        <w:ind w:firstLine="0"/>
        <w:jc w:val="both"/>
        <w:rPr>
          <w:noProof/>
          <w:sz w:val="28"/>
          <w:szCs w:val="26"/>
        </w:rPr>
      </w:pPr>
      <w:r w:rsidRPr="00AF1F21">
        <w:rPr>
          <w:rStyle w:val="ae"/>
          <w:noProof/>
          <w:color w:val="auto"/>
          <w:sz w:val="28"/>
          <w:szCs w:val="26"/>
          <w:u w:val="none"/>
        </w:rPr>
        <w:t>4.5 Составление бухгалтерской отчетности</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caps/>
          <w:noProof/>
          <w:color w:val="auto"/>
          <w:sz w:val="28"/>
          <w:szCs w:val="26"/>
          <w:u w:val="none"/>
        </w:rPr>
        <w:t>Заключение</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caps/>
          <w:noProof/>
          <w:color w:val="auto"/>
          <w:sz w:val="28"/>
          <w:szCs w:val="26"/>
          <w:u w:val="none"/>
        </w:rPr>
        <w:t>Список литературы</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noProof/>
          <w:color w:val="auto"/>
          <w:sz w:val="28"/>
          <w:szCs w:val="26"/>
          <w:u w:val="none"/>
        </w:rPr>
        <w:t>П</w:t>
      </w:r>
      <w:r w:rsidRPr="00AF1F21">
        <w:rPr>
          <w:rStyle w:val="ae"/>
          <w:caps/>
          <w:noProof/>
          <w:color w:val="auto"/>
          <w:sz w:val="28"/>
          <w:szCs w:val="26"/>
          <w:u w:val="none"/>
        </w:rPr>
        <w:t>риложение 1 исходные данные</w:t>
      </w:r>
    </w:p>
    <w:p w:rsidR="001A232C" w:rsidRPr="000345B0" w:rsidRDefault="001A232C" w:rsidP="000345B0">
      <w:pPr>
        <w:pStyle w:val="12"/>
        <w:tabs>
          <w:tab w:val="right" w:leader="dot" w:pos="9628"/>
        </w:tabs>
        <w:spacing w:line="360" w:lineRule="auto"/>
        <w:jc w:val="both"/>
        <w:rPr>
          <w:noProof/>
          <w:sz w:val="28"/>
          <w:szCs w:val="26"/>
        </w:rPr>
      </w:pPr>
      <w:r w:rsidRPr="00AF1F21">
        <w:rPr>
          <w:rStyle w:val="ae"/>
          <w:noProof/>
          <w:color w:val="auto"/>
          <w:sz w:val="28"/>
          <w:szCs w:val="26"/>
          <w:u w:val="none"/>
        </w:rPr>
        <w:t>П</w:t>
      </w:r>
      <w:r w:rsidRPr="00AF1F21">
        <w:rPr>
          <w:rStyle w:val="ae"/>
          <w:caps/>
          <w:noProof/>
          <w:color w:val="auto"/>
          <w:sz w:val="28"/>
          <w:szCs w:val="26"/>
          <w:u w:val="none"/>
        </w:rPr>
        <w:t>риложение 2 рабочий план счетов</w:t>
      </w:r>
    </w:p>
    <w:p w:rsidR="001A232C" w:rsidRPr="000345B0" w:rsidRDefault="001A232C" w:rsidP="000345B0">
      <w:pPr>
        <w:pStyle w:val="12"/>
        <w:tabs>
          <w:tab w:val="right" w:leader="dot" w:pos="9628"/>
        </w:tabs>
        <w:spacing w:line="360" w:lineRule="auto"/>
        <w:jc w:val="both"/>
        <w:rPr>
          <w:noProof/>
          <w:sz w:val="28"/>
        </w:rPr>
      </w:pPr>
      <w:r w:rsidRPr="00AF1F21">
        <w:rPr>
          <w:rStyle w:val="ae"/>
          <w:noProof/>
          <w:color w:val="auto"/>
          <w:sz w:val="28"/>
          <w:szCs w:val="26"/>
          <w:u w:val="none"/>
        </w:rPr>
        <w:t>П</w:t>
      </w:r>
      <w:r w:rsidRPr="00AF1F21">
        <w:rPr>
          <w:rStyle w:val="ae"/>
          <w:caps/>
          <w:noProof/>
          <w:color w:val="auto"/>
          <w:sz w:val="28"/>
          <w:szCs w:val="26"/>
          <w:u w:val="none"/>
        </w:rPr>
        <w:t>риложение 3 формы отчетности</w:t>
      </w:r>
    </w:p>
    <w:p w:rsidR="00003E8A" w:rsidRPr="000345B0" w:rsidRDefault="00003E8A" w:rsidP="000345B0">
      <w:pPr>
        <w:spacing w:line="360" w:lineRule="auto"/>
        <w:jc w:val="center"/>
        <w:rPr>
          <w:b/>
          <w:sz w:val="28"/>
          <w:szCs w:val="28"/>
        </w:rPr>
      </w:pPr>
      <w:r w:rsidRPr="000345B0">
        <w:rPr>
          <w:b/>
          <w:sz w:val="28"/>
          <w:szCs w:val="28"/>
        </w:rPr>
        <w:t>ВВЕДЕНИЕ</w:t>
      </w:r>
    </w:p>
    <w:p w:rsidR="000345B0" w:rsidRDefault="000345B0" w:rsidP="000345B0">
      <w:pPr>
        <w:spacing w:line="360" w:lineRule="auto"/>
        <w:ind w:firstLine="709"/>
        <w:jc w:val="both"/>
        <w:rPr>
          <w:sz w:val="28"/>
          <w:szCs w:val="28"/>
        </w:rPr>
      </w:pPr>
    </w:p>
    <w:p w:rsidR="00003E8A" w:rsidRPr="000345B0" w:rsidRDefault="00003E8A" w:rsidP="000345B0">
      <w:pPr>
        <w:spacing w:line="360" w:lineRule="auto"/>
        <w:ind w:firstLine="709"/>
        <w:jc w:val="both"/>
        <w:rPr>
          <w:sz w:val="28"/>
          <w:szCs w:val="28"/>
        </w:rPr>
      </w:pPr>
      <w:r w:rsidRPr="000345B0">
        <w:rPr>
          <w:sz w:val="28"/>
          <w:szCs w:val="28"/>
        </w:rPr>
        <w:t>Данная курсовая работа выполняется по теме "Учет финансово-хозяйственной деятельности предприятия". Цель курсовой работы – закрепление и углубление практических навыков</w:t>
      </w:r>
      <w:r w:rsidR="00F67240" w:rsidRPr="000345B0">
        <w:rPr>
          <w:sz w:val="28"/>
          <w:szCs w:val="28"/>
        </w:rPr>
        <w:t xml:space="preserve">, развитие способности к научно-исследовательской работе в ходе изучения литературных источников, систематизации и обработки учетных данных. В состав данной курсовой работы включены следующие разделы: 1) теоретическая часть; 2) организация деятельности предприятия и расчет экономических показателей; 3) </w:t>
      </w:r>
      <w:r w:rsidR="00347F2D" w:rsidRPr="000345B0">
        <w:rPr>
          <w:sz w:val="28"/>
          <w:szCs w:val="28"/>
        </w:rPr>
        <w:t>формирование отчетности предприятия. На основании предприятия ООО "</w:t>
      </w:r>
      <w:r w:rsidR="00E156A9" w:rsidRPr="000345B0">
        <w:rPr>
          <w:sz w:val="28"/>
          <w:szCs w:val="28"/>
        </w:rPr>
        <w:t>Армагус</w:t>
      </w:r>
      <w:r w:rsidR="00347F2D" w:rsidRPr="000345B0">
        <w:rPr>
          <w:sz w:val="28"/>
          <w:szCs w:val="28"/>
        </w:rPr>
        <w:t>" будет рассмотрено организация предприятия и его деятельность (формирование уставного капитала и состава учредителей, составление штатного расписания работающих, заключение хозяйственных договоров с поставщиками материальных ресурсов и покупателями продукции). Также будет составлена смета</w:t>
      </w:r>
      <w:r w:rsidR="009978BB" w:rsidRPr="000345B0">
        <w:rPr>
          <w:sz w:val="28"/>
          <w:szCs w:val="28"/>
        </w:rPr>
        <w:t xml:space="preserve"> доходов и расходов и рассчитаны налоги.</w:t>
      </w:r>
    </w:p>
    <w:p w:rsidR="009978BB" w:rsidRPr="000345B0" w:rsidRDefault="009978BB" w:rsidP="000345B0">
      <w:pPr>
        <w:spacing w:line="360" w:lineRule="auto"/>
        <w:ind w:firstLine="709"/>
        <w:jc w:val="both"/>
        <w:rPr>
          <w:sz w:val="28"/>
          <w:szCs w:val="28"/>
        </w:rPr>
      </w:pPr>
      <w:r w:rsidRPr="000345B0">
        <w:rPr>
          <w:sz w:val="28"/>
          <w:szCs w:val="28"/>
        </w:rPr>
        <w:t>При ведении учета финансово-хозяйственной деятельности предприятия составляется журнал хозяйственных операций за квартал, расчетно-платежная ведомость за каждый месяц квартала</w:t>
      </w:r>
      <w:r w:rsidR="004A2C76" w:rsidRPr="000345B0">
        <w:rPr>
          <w:sz w:val="28"/>
          <w:szCs w:val="28"/>
        </w:rPr>
        <w:t xml:space="preserve">, ведомости по начислению единого социального налога, оборотно-сальдовая ведомость и заполняются формы промежуточной бухгалтерской отчетности. </w:t>
      </w:r>
    </w:p>
    <w:p w:rsidR="0026535B" w:rsidRPr="000345B0" w:rsidRDefault="000345B0" w:rsidP="000345B0">
      <w:pPr>
        <w:numPr>
          <w:ilvl w:val="0"/>
          <w:numId w:val="3"/>
        </w:numPr>
        <w:spacing w:line="360" w:lineRule="auto"/>
        <w:ind w:left="0" w:firstLine="709"/>
        <w:jc w:val="center"/>
        <w:rPr>
          <w:b/>
          <w:sz w:val="28"/>
          <w:szCs w:val="32"/>
        </w:rPr>
      </w:pPr>
      <w:r>
        <w:rPr>
          <w:sz w:val="28"/>
          <w:szCs w:val="32"/>
        </w:rPr>
        <w:br w:type="page"/>
      </w:r>
      <w:r w:rsidR="00560A1C" w:rsidRPr="000345B0">
        <w:rPr>
          <w:b/>
          <w:sz w:val="28"/>
          <w:szCs w:val="32"/>
        </w:rPr>
        <w:t>Учет вложений в ценн</w:t>
      </w:r>
      <w:r>
        <w:rPr>
          <w:b/>
          <w:sz w:val="28"/>
          <w:szCs w:val="32"/>
        </w:rPr>
        <w:t>ые бумаги и в уставные капиталы</w:t>
      </w:r>
    </w:p>
    <w:p w:rsidR="000345B0" w:rsidRPr="000345B0" w:rsidRDefault="000345B0" w:rsidP="000345B0">
      <w:pPr>
        <w:spacing w:line="360" w:lineRule="auto"/>
        <w:ind w:firstLine="709"/>
        <w:jc w:val="center"/>
        <w:rPr>
          <w:b/>
          <w:sz w:val="28"/>
          <w:szCs w:val="28"/>
        </w:rPr>
      </w:pPr>
    </w:p>
    <w:p w:rsidR="00703F04" w:rsidRPr="000345B0" w:rsidRDefault="00703F04" w:rsidP="000345B0">
      <w:pPr>
        <w:spacing w:line="360" w:lineRule="auto"/>
        <w:ind w:firstLine="709"/>
        <w:jc w:val="center"/>
        <w:rPr>
          <w:b/>
          <w:sz w:val="28"/>
          <w:szCs w:val="28"/>
        </w:rPr>
      </w:pPr>
      <w:r w:rsidRPr="000345B0">
        <w:rPr>
          <w:b/>
          <w:sz w:val="28"/>
          <w:szCs w:val="28"/>
        </w:rPr>
        <w:t xml:space="preserve">1.1 </w:t>
      </w:r>
      <w:r w:rsidR="00021F25" w:rsidRPr="000345B0">
        <w:rPr>
          <w:b/>
          <w:sz w:val="28"/>
          <w:szCs w:val="28"/>
        </w:rPr>
        <w:t>Понятие и кл</w:t>
      </w:r>
      <w:r w:rsidR="000345B0">
        <w:rPr>
          <w:b/>
          <w:sz w:val="28"/>
          <w:szCs w:val="28"/>
        </w:rPr>
        <w:t>ассификация финансовых вложений</w:t>
      </w:r>
    </w:p>
    <w:p w:rsidR="000345B0" w:rsidRPr="000345B0" w:rsidRDefault="000345B0" w:rsidP="000345B0">
      <w:pPr>
        <w:spacing w:line="360" w:lineRule="auto"/>
        <w:ind w:firstLine="709"/>
        <w:jc w:val="center"/>
        <w:rPr>
          <w:b/>
          <w:bCs/>
          <w:iCs/>
          <w:sz w:val="28"/>
          <w:szCs w:val="28"/>
        </w:rPr>
      </w:pPr>
    </w:p>
    <w:p w:rsidR="00F93E10" w:rsidRPr="000345B0" w:rsidRDefault="00F93E10" w:rsidP="000345B0">
      <w:pPr>
        <w:spacing w:line="360" w:lineRule="auto"/>
        <w:ind w:firstLine="709"/>
        <w:jc w:val="both"/>
        <w:rPr>
          <w:sz w:val="28"/>
          <w:szCs w:val="28"/>
        </w:rPr>
      </w:pPr>
      <w:r w:rsidRPr="000345B0">
        <w:rPr>
          <w:bCs/>
          <w:iCs/>
          <w:sz w:val="28"/>
          <w:szCs w:val="28"/>
        </w:rPr>
        <w:t>Финансовые вложения и операции с ценными бумагами как объекты учета вошли в современную учетную практику в связи с расширением рыночных отношений и развитием новых форм собственности. Учет финансовых</w:t>
      </w:r>
      <w:r w:rsidRPr="000345B0">
        <w:rPr>
          <w:sz w:val="28"/>
          <w:szCs w:val="28"/>
        </w:rPr>
        <w:t xml:space="preserve"> вложений производится в соответствии с ПБУ 19/02 «Учет финансовых вложений», введенным в действие с 1 января </w:t>
      </w:r>
      <w:smartTag w:uri="urn:schemas-microsoft-com:office:smarttags" w:element="metricconverter">
        <w:smartTagPr>
          <w:attr w:name="ProductID" w:val="2003 г"/>
        </w:smartTagPr>
        <w:r w:rsidRPr="000345B0">
          <w:rPr>
            <w:sz w:val="28"/>
            <w:szCs w:val="28"/>
          </w:rPr>
          <w:t>2003 г</w:t>
        </w:r>
      </w:smartTag>
      <w:r w:rsidRPr="000345B0">
        <w:rPr>
          <w:sz w:val="28"/>
          <w:szCs w:val="28"/>
        </w:rPr>
        <w:t>.</w:t>
      </w:r>
    </w:p>
    <w:p w:rsidR="00EC7C35" w:rsidRPr="000345B0" w:rsidRDefault="00703F04" w:rsidP="000345B0">
      <w:pPr>
        <w:spacing w:line="360" w:lineRule="auto"/>
        <w:ind w:firstLine="709"/>
        <w:jc w:val="both"/>
        <w:rPr>
          <w:sz w:val="28"/>
          <w:szCs w:val="28"/>
        </w:rPr>
      </w:pPr>
      <w:r w:rsidRPr="000345B0">
        <w:rPr>
          <w:sz w:val="28"/>
          <w:szCs w:val="28"/>
        </w:rPr>
        <w:t>К финансовым вложениям относят инвестиции организаций в государственные ценные бумаги (облигации и другие долговые обязательства), в ценные бумаги и уставные капиталы других организаций, а также предоставленные другим организациям займы на территории Российской Федерации и за ее пределами.</w:t>
      </w:r>
    </w:p>
    <w:p w:rsidR="00EC7C35" w:rsidRPr="000345B0" w:rsidRDefault="00EC7C35" w:rsidP="000345B0">
      <w:pPr>
        <w:spacing w:line="360" w:lineRule="auto"/>
        <w:ind w:firstLine="709"/>
        <w:jc w:val="both"/>
        <w:rPr>
          <w:sz w:val="28"/>
          <w:szCs w:val="28"/>
        </w:rPr>
      </w:pPr>
      <w:r w:rsidRPr="000345B0">
        <w:rPr>
          <w:bCs/>
          <w:sz w:val="28"/>
          <w:szCs w:val="28"/>
        </w:rPr>
        <w:t>В соответствии с ПБУ 19/02 «Учет финансовых вложений» к финансовым вложениям относятся:</w:t>
      </w:r>
    </w:p>
    <w:p w:rsidR="00EC7C35" w:rsidRPr="000345B0" w:rsidRDefault="00EC7C35" w:rsidP="000345B0">
      <w:pPr>
        <w:spacing w:line="360" w:lineRule="auto"/>
        <w:ind w:firstLine="709"/>
        <w:jc w:val="both"/>
        <w:rPr>
          <w:sz w:val="28"/>
          <w:szCs w:val="28"/>
        </w:rPr>
      </w:pPr>
      <w:r w:rsidRPr="000345B0">
        <w:rPr>
          <w:sz w:val="28"/>
          <w:szCs w:val="28"/>
        </w:rPr>
        <w:t>• государственные и муниципальные ценные бумаги, ценные</w:t>
      </w:r>
      <w:r w:rsidR="000345B0">
        <w:rPr>
          <w:sz w:val="28"/>
          <w:szCs w:val="28"/>
        </w:rPr>
        <w:t xml:space="preserve"> </w:t>
      </w:r>
      <w:r w:rsidRPr="000345B0">
        <w:rPr>
          <w:sz w:val="28"/>
          <w:szCs w:val="28"/>
        </w:rPr>
        <w:t>бумаги других организаций, в том числе долговые ценные бумаги, в которых дата и стоимость погашения определены (облигации, вексель);</w:t>
      </w:r>
    </w:p>
    <w:p w:rsidR="00EC7C35" w:rsidRPr="000345B0" w:rsidRDefault="00EC7C35" w:rsidP="000345B0">
      <w:pPr>
        <w:spacing w:line="360" w:lineRule="auto"/>
        <w:ind w:firstLine="709"/>
        <w:jc w:val="both"/>
        <w:rPr>
          <w:sz w:val="28"/>
          <w:szCs w:val="28"/>
        </w:rPr>
      </w:pPr>
      <w:r w:rsidRPr="000345B0">
        <w:rPr>
          <w:sz w:val="28"/>
          <w:szCs w:val="28"/>
        </w:rPr>
        <w:t>•</w:t>
      </w:r>
      <w:r w:rsidR="000345B0">
        <w:rPr>
          <w:sz w:val="28"/>
          <w:szCs w:val="28"/>
        </w:rPr>
        <w:t xml:space="preserve"> </w:t>
      </w:r>
      <w:r w:rsidRPr="000345B0">
        <w:rPr>
          <w:sz w:val="28"/>
          <w:szCs w:val="28"/>
        </w:rPr>
        <w:t>вклады в уставные (складочные) капиталы других организаций (в том числе дочерних и независимых хозяйственных обществ);</w:t>
      </w:r>
    </w:p>
    <w:p w:rsidR="00EC7C35" w:rsidRPr="000345B0" w:rsidRDefault="00EC7C35" w:rsidP="000345B0">
      <w:pPr>
        <w:spacing w:line="360" w:lineRule="auto"/>
        <w:ind w:firstLine="709"/>
        <w:jc w:val="both"/>
        <w:rPr>
          <w:sz w:val="28"/>
          <w:szCs w:val="28"/>
        </w:rPr>
      </w:pPr>
      <w:r w:rsidRPr="000345B0">
        <w:rPr>
          <w:sz w:val="28"/>
          <w:szCs w:val="28"/>
        </w:rPr>
        <w:t>вклады организации — товарища по договору простого товарищества;</w:t>
      </w:r>
    </w:p>
    <w:p w:rsidR="00EC7C35" w:rsidRPr="000345B0" w:rsidRDefault="00EC7C35" w:rsidP="000345B0">
      <w:pPr>
        <w:spacing w:line="360" w:lineRule="auto"/>
        <w:ind w:firstLine="709"/>
        <w:jc w:val="both"/>
        <w:rPr>
          <w:sz w:val="28"/>
          <w:szCs w:val="28"/>
        </w:rPr>
      </w:pPr>
      <w:r w:rsidRPr="000345B0">
        <w:rPr>
          <w:sz w:val="28"/>
          <w:szCs w:val="28"/>
        </w:rPr>
        <w:t>предоставленные другим организациям займы, депозитные</w:t>
      </w:r>
      <w:r w:rsidR="000345B0">
        <w:rPr>
          <w:sz w:val="28"/>
          <w:szCs w:val="28"/>
        </w:rPr>
        <w:t xml:space="preserve"> </w:t>
      </w:r>
      <w:r w:rsidRPr="000345B0">
        <w:rPr>
          <w:sz w:val="28"/>
          <w:szCs w:val="28"/>
        </w:rPr>
        <w:t>вклады в кредитные организации, дебиторская задолженность</w:t>
      </w:r>
      <w:r w:rsidR="000345B0">
        <w:rPr>
          <w:sz w:val="28"/>
          <w:szCs w:val="28"/>
        </w:rPr>
        <w:t xml:space="preserve"> </w:t>
      </w:r>
      <w:r w:rsidRPr="000345B0">
        <w:rPr>
          <w:sz w:val="28"/>
          <w:szCs w:val="28"/>
        </w:rPr>
        <w:t>приобретенная на основании уступки права требования, и пр.</w:t>
      </w:r>
      <w:r w:rsidR="000345B0">
        <w:rPr>
          <w:sz w:val="28"/>
          <w:szCs w:val="28"/>
        </w:rPr>
        <w:t xml:space="preserve">  </w:t>
      </w:r>
      <w:r w:rsidRPr="000345B0">
        <w:rPr>
          <w:sz w:val="28"/>
          <w:szCs w:val="28"/>
        </w:rPr>
        <w:t>Для принятия к бухгалтерскому учету активов в качестве финансовых вложений необходимы следующие условия:</w:t>
      </w:r>
    </w:p>
    <w:p w:rsidR="00EC7C35" w:rsidRPr="000345B0" w:rsidRDefault="00EC7C35" w:rsidP="000345B0">
      <w:pPr>
        <w:spacing w:line="360" w:lineRule="auto"/>
        <w:ind w:firstLine="709"/>
        <w:jc w:val="both"/>
        <w:rPr>
          <w:sz w:val="28"/>
          <w:szCs w:val="28"/>
        </w:rPr>
      </w:pPr>
      <w:r w:rsidRPr="000345B0">
        <w:rPr>
          <w:sz w:val="28"/>
          <w:szCs w:val="28"/>
        </w:rPr>
        <w:t>наличие документов, подтверждающих право организации на</w:t>
      </w:r>
      <w:r w:rsidR="000345B0">
        <w:rPr>
          <w:sz w:val="28"/>
          <w:szCs w:val="28"/>
        </w:rPr>
        <w:t xml:space="preserve"> </w:t>
      </w:r>
      <w:r w:rsidRPr="000345B0">
        <w:rPr>
          <w:sz w:val="28"/>
          <w:szCs w:val="28"/>
        </w:rPr>
        <w:t>финансовые вложения;</w:t>
      </w:r>
    </w:p>
    <w:p w:rsidR="00EC7C35" w:rsidRPr="000345B0" w:rsidRDefault="00EC7C35" w:rsidP="000345B0">
      <w:pPr>
        <w:spacing w:line="360" w:lineRule="auto"/>
        <w:ind w:firstLine="709"/>
        <w:jc w:val="both"/>
        <w:rPr>
          <w:sz w:val="28"/>
          <w:szCs w:val="28"/>
        </w:rPr>
      </w:pPr>
      <w:r w:rsidRPr="000345B0">
        <w:rPr>
          <w:sz w:val="28"/>
          <w:szCs w:val="28"/>
        </w:rPr>
        <w:t>переход к организации финансовых рисков, связанных с финансовыми вложениями (рисков изменения цены, неплатежи</w:t>
      </w:r>
      <w:r w:rsidR="000345B0">
        <w:rPr>
          <w:sz w:val="28"/>
          <w:szCs w:val="28"/>
        </w:rPr>
        <w:t xml:space="preserve"> </w:t>
      </w:r>
      <w:r w:rsidRPr="000345B0">
        <w:rPr>
          <w:sz w:val="28"/>
          <w:szCs w:val="28"/>
        </w:rPr>
        <w:t>способности, ликвидности и др.);</w:t>
      </w:r>
    </w:p>
    <w:p w:rsidR="00EC7C35" w:rsidRPr="000345B0" w:rsidRDefault="00EC7C35" w:rsidP="000345B0">
      <w:pPr>
        <w:spacing w:line="360" w:lineRule="auto"/>
        <w:ind w:firstLine="709"/>
        <w:jc w:val="both"/>
        <w:rPr>
          <w:sz w:val="28"/>
          <w:szCs w:val="28"/>
        </w:rPr>
      </w:pPr>
      <w:r w:rsidRPr="000345B0">
        <w:rPr>
          <w:sz w:val="28"/>
          <w:szCs w:val="28"/>
        </w:rPr>
        <w:t>способность приносить организации экономические выгоды в будущем.</w:t>
      </w:r>
    </w:p>
    <w:p w:rsidR="00EC7C35" w:rsidRPr="000345B0" w:rsidRDefault="00EC7C35" w:rsidP="000345B0">
      <w:pPr>
        <w:spacing w:line="360" w:lineRule="auto"/>
        <w:ind w:firstLine="709"/>
        <w:jc w:val="both"/>
        <w:rPr>
          <w:sz w:val="28"/>
          <w:szCs w:val="28"/>
        </w:rPr>
      </w:pPr>
      <w:r w:rsidRPr="000345B0">
        <w:rPr>
          <w:sz w:val="28"/>
          <w:szCs w:val="28"/>
        </w:rPr>
        <w:t>К финансовым вложениям не относятся:</w:t>
      </w:r>
    </w:p>
    <w:p w:rsidR="00EC7C35" w:rsidRPr="000345B0" w:rsidRDefault="00EC7C35" w:rsidP="000345B0">
      <w:pPr>
        <w:spacing w:line="360" w:lineRule="auto"/>
        <w:ind w:firstLine="709"/>
        <w:jc w:val="both"/>
        <w:rPr>
          <w:sz w:val="28"/>
          <w:szCs w:val="28"/>
        </w:rPr>
      </w:pPr>
      <w:r w:rsidRPr="000345B0">
        <w:rPr>
          <w:sz w:val="28"/>
          <w:szCs w:val="28"/>
        </w:rPr>
        <w:t>собственные акции, выкупленные организацией у акционеров;</w:t>
      </w:r>
    </w:p>
    <w:p w:rsidR="00EC7C35" w:rsidRPr="000345B0" w:rsidRDefault="00EC7C35" w:rsidP="000345B0">
      <w:pPr>
        <w:spacing w:line="360" w:lineRule="auto"/>
        <w:ind w:firstLine="709"/>
        <w:jc w:val="both"/>
        <w:rPr>
          <w:sz w:val="28"/>
          <w:szCs w:val="28"/>
        </w:rPr>
      </w:pPr>
      <w:r w:rsidRPr="000345B0">
        <w:rPr>
          <w:sz w:val="28"/>
          <w:szCs w:val="28"/>
        </w:rPr>
        <w:t>векселя, выданные организацией продавцу при расчетах за товары, работы и услуги;</w:t>
      </w:r>
    </w:p>
    <w:p w:rsidR="00EC7C35" w:rsidRPr="000345B0" w:rsidRDefault="00EC7C35" w:rsidP="000345B0">
      <w:pPr>
        <w:spacing w:line="360" w:lineRule="auto"/>
        <w:ind w:firstLine="709"/>
        <w:jc w:val="both"/>
        <w:rPr>
          <w:sz w:val="28"/>
          <w:szCs w:val="28"/>
        </w:rPr>
      </w:pPr>
      <w:r w:rsidRPr="000345B0">
        <w:rPr>
          <w:sz w:val="28"/>
          <w:szCs w:val="28"/>
        </w:rPr>
        <w:t>вложение в основные средства, нематериальные активы, а также</w:t>
      </w:r>
      <w:r w:rsidR="000345B0">
        <w:rPr>
          <w:sz w:val="28"/>
          <w:szCs w:val="28"/>
        </w:rPr>
        <w:t xml:space="preserve"> </w:t>
      </w:r>
      <w:r w:rsidRPr="000345B0">
        <w:rPr>
          <w:sz w:val="28"/>
          <w:szCs w:val="28"/>
        </w:rPr>
        <w:t>в имущество, которое затем предоставляется во временное пользование</w:t>
      </w:r>
      <w:r w:rsidR="000345B0">
        <w:rPr>
          <w:sz w:val="28"/>
          <w:szCs w:val="28"/>
        </w:rPr>
        <w:t xml:space="preserve"> </w:t>
      </w:r>
      <w:r w:rsidRPr="000345B0">
        <w:rPr>
          <w:sz w:val="28"/>
          <w:szCs w:val="28"/>
        </w:rPr>
        <w:t>третьим лицам.</w:t>
      </w:r>
    </w:p>
    <w:p w:rsidR="00EC7C35" w:rsidRPr="000345B0" w:rsidRDefault="00EC7C35" w:rsidP="000345B0">
      <w:pPr>
        <w:spacing w:line="360" w:lineRule="auto"/>
        <w:ind w:firstLine="709"/>
        <w:jc w:val="both"/>
        <w:rPr>
          <w:sz w:val="28"/>
          <w:szCs w:val="28"/>
        </w:rPr>
      </w:pPr>
      <w:r w:rsidRPr="000345B0">
        <w:rPr>
          <w:sz w:val="28"/>
          <w:szCs w:val="28"/>
        </w:rPr>
        <w:t>Финансовые вложения классифицируются по различным признакам: в связи с уставным капиталом, по формам собственности, срокам, на которые они произведены, и др.</w:t>
      </w:r>
    </w:p>
    <w:p w:rsidR="00EC7C35" w:rsidRPr="000345B0" w:rsidRDefault="00EC7C35" w:rsidP="000345B0">
      <w:pPr>
        <w:spacing w:line="360" w:lineRule="auto"/>
        <w:ind w:firstLine="709"/>
        <w:jc w:val="both"/>
        <w:rPr>
          <w:sz w:val="28"/>
          <w:szCs w:val="28"/>
        </w:rPr>
      </w:pPr>
      <w:r w:rsidRPr="000345B0">
        <w:rPr>
          <w:sz w:val="28"/>
          <w:szCs w:val="28"/>
        </w:rPr>
        <w:t>В зависимости от связи с уставный капиталом различают финансовые вложения с целью образования уставного капитала и долговые.</w:t>
      </w:r>
    </w:p>
    <w:p w:rsidR="00EC7C35" w:rsidRPr="000345B0" w:rsidRDefault="00EC7C35" w:rsidP="000345B0">
      <w:pPr>
        <w:spacing w:line="360" w:lineRule="auto"/>
        <w:ind w:firstLine="709"/>
        <w:jc w:val="both"/>
        <w:rPr>
          <w:sz w:val="28"/>
          <w:szCs w:val="28"/>
        </w:rPr>
      </w:pPr>
      <w:r w:rsidRPr="000345B0">
        <w:rPr>
          <w:sz w:val="28"/>
          <w:szCs w:val="28"/>
        </w:rPr>
        <w:t>К вложениям с целью образования уставного капитала относя акции, вклады в уставные капиталы других организаций и инвестиционные сертификаты, подтверждающие долю участия в инвестиционном фонде и дающие право на получение дохода от ценных бумаг, составляющих инвестиционный фонд.</w:t>
      </w:r>
    </w:p>
    <w:p w:rsidR="00595C79" w:rsidRPr="000345B0" w:rsidRDefault="00595C79" w:rsidP="000345B0">
      <w:pPr>
        <w:spacing w:line="360" w:lineRule="auto"/>
        <w:ind w:firstLine="709"/>
        <w:jc w:val="both"/>
        <w:rPr>
          <w:sz w:val="28"/>
          <w:szCs w:val="28"/>
        </w:rPr>
      </w:pPr>
      <w:r w:rsidRPr="000345B0">
        <w:rPr>
          <w:sz w:val="28"/>
          <w:szCs w:val="28"/>
        </w:rPr>
        <w:tab/>
        <w:t>К долговым ценным бумагам относятся облигации, закладные, депозитные и сберегательные сертификаты, казначейские обязательства, векселя.</w:t>
      </w:r>
    </w:p>
    <w:p w:rsidR="00595C79" w:rsidRPr="000345B0" w:rsidRDefault="00595C79" w:rsidP="000345B0">
      <w:pPr>
        <w:spacing w:line="360" w:lineRule="auto"/>
        <w:ind w:firstLine="709"/>
        <w:jc w:val="both"/>
        <w:rPr>
          <w:sz w:val="28"/>
          <w:szCs w:val="28"/>
        </w:rPr>
      </w:pPr>
      <w:r w:rsidRPr="000345B0">
        <w:rPr>
          <w:sz w:val="28"/>
          <w:szCs w:val="28"/>
        </w:rPr>
        <w:tab/>
        <w:t>По формам собственности различают государственные и негосударственные ценные бумаги.</w:t>
      </w:r>
    </w:p>
    <w:p w:rsidR="00595C79" w:rsidRPr="000345B0" w:rsidRDefault="00595C79" w:rsidP="000345B0">
      <w:pPr>
        <w:spacing w:line="360" w:lineRule="auto"/>
        <w:ind w:firstLine="709"/>
        <w:jc w:val="both"/>
        <w:rPr>
          <w:sz w:val="28"/>
          <w:szCs w:val="28"/>
        </w:rPr>
      </w:pPr>
      <w:r w:rsidRPr="000345B0">
        <w:rPr>
          <w:sz w:val="28"/>
          <w:szCs w:val="28"/>
        </w:rPr>
        <w:tab/>
        <w:t>В зависимости от срока, на который произведены финансовые вложения, они подразделяются на долгосрочные (когда установленный срок их погашения превышает один год и вложения осуществлены с намерением получать доходы по ним более одного года) и краткосрочные (когда установленный срок их погашения не превышает одного года или вложения осуществлены без намерения получать доходы по ним более одного года).</w:t>
      </w:r>
    </w:p>
    <w:p w:rsidR="00FF7D44" w:rsidRPr="000345B0" w:rsidRDefault="00FF7D44" w:rsidP="000345B0">
      <w:pPr>
        <w:spacing w:line="360" w:lineRule="auto"/>
        <w:ind w:firstLine="709"/>
        <w:jc w:val="both"/>
        <w:rPr>
          <w:sz w:val="28"/>
          <w:szCs w:val="28"/>
        </w:rPr>
      </w:pPr>
      <w:r w:rsidRPr="000345B0">
        <w:rPr>
          <w:sz w:val="28"/>
          <w:szCs w:val="28"/>
        </w:rPr>
        <w:t xml:space="preserve">Долгосрочные и краткосрочные финансовые вложения учитывают на активном счете 58 "Финансовые </w:t>
      </w:r>
      <w:r w:rsidR="00021F25" w:rsidRPr="000345B0">
        <w:rPr>
          <w:sz w:val="28"/>
          <w:szCs w:val="28"/>
        </w:rPr>
        <w:t>вложения",</w:t>
      </w:r>
      <w:r w:rsidRPr="000345B0">
        <w:rPr>
          <w:sz w:val="28"/>
          <w:szCs w:val="28"/>
        </w:rPr>
        <w:t xml:space="preserve"> к которому могут быть открыты следующие субсчета:</w:t>
      </w:r>
    </w:p>
    <w:p w:rsidR="00021F25" w:rsidRPr="000345B0" w:rsidRDefault="00021F25" w:rsidP="000345B0">
      <w:pPr>
        <w:numPr>
          <w:ilvl w:val="0"/>
          <w:numId w:val="5"/>
        </w:numPr>
        <w:spacing w:line="360" w:lineRule="auto"/>
        <w:ind w:left="0" w:firstLine="709"/>
        <w:jc w:val="both"/>
        <w:rPr>
          <w:sz w:val="28"/>
          <w:szCs w:val="28"/>
        </w:rPr>
      </w:pPr>
      <w:r w:rsidRPr="000345B0">
        <w:rPr>
          <w:sz w:val="28"/>
          <w:szCs w:val="28"/>
        </w:rPr>
        <w:t>"Паи и акции";</w:t>
      </w:r>
    </w:p>
    <w:p w:rsidR="00021F25" w:rsidRPr="000345B0" w:rsidRDefault="00021F25" w:rsidP="000345B0">
      <w:pPr>
        <w:numPr>
          <w:ilvl w:val="0"/>
          <w:numId w:val="5"/>
        </w:numPr>
        <w:spacing w:line="360" w:lineRule="auto"/>
        <w:ind w:left="0" w:firstLine="709"/>
        <w:jc w:val="both"/>
        <w:rPr>
          <w:sz w:val="28"/>
          <w:szCs w:val="28"/>
        </w:rPr>
      </w:pPr>
      <w:r w:rsidRPr="000345B0">
        <w:rPr>
          <w:sz w:val="28"/>
          <w:szCs w:val="28"/>
        </w:rPr>
        <w:t xml:space="preserve"> "Долговые ценные бумаги";</w:t>
      </w:r>
    </w:p>
    <w:p w:rsidR="00021F25" w:rsidRPr="000345B0" w:rsidRDefault="00021F25" w:rsidP="000345B0">
      <w:pPr>
        <w:numPr>
          <w:ilvl w:val="0"/>
          <w:numId w:val="5"/>
        </w:numPr>
        <w:spacing w:line="360" w:lineRule="auto"/>
        <w:ind w:left="0" w:firstLine="709"/>
        <w:jc w:val="both"/>
        <w:rPr>
          <w:sz w:val="28"/>
          <w:szCs w:val="28"/>
        </w:rPr>
      </w:pPr>
      <w:r w:rsidRPr="000345B0">
        <w:rPr>
          <w:sz w:val="28"/>
          <w:szCs w:val="28"/>
        </w:rPr>
        <w:t>"Предоставленные займы";</w:t>
      </w:r>
    </w:p>
    <w:p w:rsidR="00021F25" w:rsidRPr="000345B0" w:rsidRDefault="00021F25" w:rsidP="000345B0">
      <w:pPr>
        <w:numPr>
          <w:ilvl w:val="0"/>
          <w:numId w:val="5"/>
        </w:numPr>
        <w:spacing w:line="360" w:lineRule="auto"/>
        <w:ind w:left="0" w:firstLine="709"/>
        <w:jc w:val="both"/>
        <w:rPr>
          <w:sz w:val="28"/>
          <w:szCs w:val="28"/>
        </w:rPr>
      </w:pPr>
      <w:r w:rsidRPr="000345B0">
        <w:rPr>
          <w:sz w:val="28"/>
          <w:szCs w:val="28"/>
        </w:rPr>
        <w:t>"Вклады по договору простого товарищества" и др.</w:t>
      </w:r>
    </w:p>
    <w:p w:rsidR="00021F25" w:rsidRPr="000345B0" w:rsidRDefault="00021F25" w:rsidP="000345B0">
      <w:pPr>
        <w:spacing w:line="360" w:lineRule="auto"/>
        <w:ind w:firstLine="709"/>
        <w:jc w:val="both"/>
        <w:rPr>
          <w:sz w:val="28"/>
          <w:szCs w:val="28"/>
        </w:rPr>
      </w:pPr>
      <w:r w:rsidRPr="000345B0">
        <w:rPr>
          <w:sz w:val="28"/>
          <w:szCs w:val="28"/>
        </w:rPr>
        <w:t>По дебету счета 58 отражают финансовые вложения организации с кредита соответствующих счетов (51 "Расчетные счета", 52 "Валютные счета", 10 "Материалы" и иных счетов). С кредита счета 58 списывают финансовые вложения на счет 91 "Прочие доходы и расходы".</w:t>
      </w:r>
    </w:p>
    <w:p w:rsidR="00021F25" w:rsidRPr="000345B0" w:rsidRDefault="00021F25" w:rsidP="000345B0">
      <w:pPr>
        <w:spacing w:line="360" w:lineRule="auto"/>
        <w:ind w:firstLine="709"/>
        <w:jc w:val="both"/>
        <w:rPr>
          <w:sz w:val="28"/>
          <w:szCs w:val="28"/>
        </w:rPr>
      </w:pPr>
      <w:r w:rsidRPr="000345B0">
        <w:rPr>
          <w:sz w:val="28"/>
          <w:szCs w:val="28"/>
        </w:rPr>
        <w:t>Единицей бухгалтерского учета финансовых вложений может быть серия, партия и тому подобная однородная совокупность финансовых вложений. Она выбирается организацией самостоятельно и должна обеспечить формирование полной и достоверной информации о наличии и движении финансовых вложений.</w:t>
      </w:r>
      <w:r w:rsidRPr="000345B0">
        <w:rPr>
          <w:sz w:val="28"/>
          <w:szCs w:val="28"/>
        </w:rPr>
        <w:tab/>
      </w:r>
    </w:p>
    <w:p w:rsidR="00021F25" w:rsidRPr="000345B0" w:rsidRDefault="00021F25" w:rsidP="000345B0">
      <w:pPr>
        <w:spacing w:line="360" w:lineRule="auto"/>
        <w:ind w:left="709"/>
        <w:jc w:val="both"/>
        <w:rPr>
          <w:sz w:val="28"/>
          <w:szCs w:val="32"/>
        </w:rPr>
      </w:pPr>
      <w:r w:rsidRPr="000345B0">
        <w:rPr>
          <w:sz w:val="28"/>
          <w:szCs w:val="32"/>
        </w:rPr>
        <w:t>Учет финансовых вложений в ценные бумаги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Ценная бумага — это денежный документ, удостоверяющий имущественное право или отношение займа владельца документа к лицу, выпустившему такой документ.</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В соответствии со ст. 143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E453B5" w:rsidRPr="000345B0" w:rsidRDefault="00E453B5" w:rsidP="000345B0">
      <w:pPr>
        <w:shd w:val="clear" w:color="auto" w:fill="FFFFFF"/>
        <w:spacing w:line="360" w:lineRule="auto"/>
        <w:ind w:firstLine="709"/>
        <w:jc w:val="both"/>
        <w:rPr>
          <w:sz w:val="28"/>
          <w:szCs w:val="30"/>
        </w:rPr>
      </w:pPr>
      <w:r w:rsidRPr="000345B0">
        <w:rPr>
          <w:sz w:val="28"/>
          <w:szCs w:val="30"/>
        </w:rPr>
        <w:t>Оценка ценных бумаг</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При оценке ценных бумаг учитывают следующие показатели.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Номинальная стоимость — сумма, обозначенная на бланке ценной бумаги. Суммарная стоимость всех акций по номинальной стоимости отражает величину уставного капитала организации.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Эмиссионная стоимость — цена продажи ценной бумаги при ее первичном размещении, которая может не совпадать с номинальной стоимостью. Разница между указанными видами оценки ценных бумаг, умноженная на их количество, составляет эмиссионный доход организации.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 xml:space="preserve">Курсовая (рыночная) стоимость </w:t>
      </w:r>
      <w:r w:rsidR="000345B0">
        <w:rPr>
          <w:sz w:val="28"/>
          <w:szCs w:val="28"/>
        </w:rPr>
        <w:t>— цена, определяемая как ре</w:t>
      </w:r>
      <w:r w:rsidRPr="000345B0">
        <w:rPr>
          <w:sz w:val="28"/>
          <w:szCs w:val="28"/>
        </w:rPr>
        <w:t>зультат котировки ценных бум</w:t>
      </w:r>
      <w:r w:rsidR="000345B0">
        <w:rPr>
          <w:sz w:val="28"/>
          <w:szCs w:val="28"/>
        </w:rPr>
        <w:t>аг на вторичном рынке. Она отра</w:t>
      </w:r>
      <w:r w:rsidRPr="000345B0">
        <w:rPr>
          <w:sz w:val="28"/>
          <w:szCs w:val="28"/>
        </w:rPr>
        <w:t>жает равновесие между совокупным спросом и предложением в определенном интервале времени.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Ликвидационная стоимость акций и облигаций</w:t>
      </w:r>
      <w:r w:rsidR="000345B0">
        <w:rPr>
          <w:sz w:val="28"/>
          <w:szCs w:val="28"/>
        </w:rPr>
        <w:t xml:space="preserve"> — стоимость ре</w:t>
      </w:r>
      <w:r w:rsidRPr="000345B0">
        <w:rPr>
          <w:sz w:val="28"/>
          <w:szCs w:val="28"/>
        </w:rPr>
        <w:t>ализуемого имущества ликвидируемой организации в фактических ценах, выплачиваемая на одну акцию или облигацию.</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Выкупная стоимость — сумма, выплачиваемая акционерным обществом за приобретение собственных акций или при досрочном погашении облигаций (стоимость так называемых «отзывных» акций и облигаций).</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Балансовая стоимость акций — определяется по данным баланса делением собственных источников имущества на количество выпущенных акций.</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Учетная стоимость — сумма, по которой ценные бумаги отражаются в балансе организации в данный момент времени.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В соответствии с Положением по ведению бухгалтерского учета и бухгалтерской отчетности фина</w:t>
      </w:r>
      <w:r w:rsidR="000345B0">
        <w:rPr>
          <w:sz w:val="28"/>
          <w:szCs w:val="28"/>
        </w:rPr>
        <w:t>нсовые вложения принимают</w:t>
      </w:r>
      <w:r w:rsidRPr="000345B0">
        <w:rPr>
          <w:sz w:val="28"/>
          <w:szCs w:val="28"/>
        </w:rPr>
        <w:t>ся к учету в сумме фактических затрат для инвестора.</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Учет акций</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Акция — это ценная бумага, подтверждающая внесение ее владельцем средств в уставный капитал акционерного общества, дающая право на получение дохода от его деятельности, распределение остатков имущества при ликвидации общества и, как правило, на участие в управлении этим обществом. Акции являются частными ценными бумагами, выпускаются только негосударственными организациями на длительный период и не имеют установленных сроков обращения.</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Акции бывают именными и на предъявителя, обыкновенными и привилегированными.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Именные акции содержат имя собственника. Их движение отражают в книге регистрации акций с указанием в ней данных о каждой именной акции, времени ее приобретения и о количестве акций у отдельных акционеров.</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По акциям на предъявителя в книге записывают только общее их количество.</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Обыкновенные акции не дают владельцу преимущественных прав на получение дивидендов, но дают право голоса в акционерном обществе.</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Привилегированные акции обеспечивают владельцу преимущественное право на получение дивидендов в форме гарантированного фиксированного процента, но не дают ему права голоса в акционерном обществе, если иное не предусмотрено уставом.</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Размер дивидендов по обыкновенным акциям определяется один раз в год советом директоров акционерного общества, исходя из полученной прибыли и потребностей в ее использовании для развития акционерного общества, и утверждается собранием акционеров.</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Учет движения акций осуществляют на счете 58 «Финансовые вложения», субсчет 1 «Паи и акции».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Приобретение акций отражают по дебету субсчета 1 счета 58, а продажу — по кредиту указанного субсчета.</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Купленные акции учитывают на счете 58 в сумме фактических затрат на их приобретение. Фактические затраты складываются из покупной цены и дополнительных расходов по приобретению акций. Покупная цена состоит из номинальной цены и суммы премии, уплачиваемой эмитенту, или скидки, предоставляемой эмитентом.</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Акции могут оплачиваться в рублях, ино</w:t>
      </w:r>
      <w:r w:rsidR="000345B0">
        <w:rPr>
          <w:sz w:val="28"/>
          <w:szCs w:val="28"/>
        </w:rPr>
        <w:t>странных валютах, пре</w:t>
      </w:r>
      <w:r w:rsidRPr="000345B0">
        <w:rPr>
          <w:sz w:val="28"/>
          <w:szCs w:val="28"/>
        </w:rPr>
        <w:t>доставлением имущества в собственность или пользование акционерного общества. При любой форме оплаты стоимость акций выражается в рублях.</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Если акции оплачены не полностью, но инвестор имеет право на получение дивидендов и несет полную ответственность по этим вложениям, то акции приходуют</w:t>
      </w:r>
      <w:r w:rsidR="000345B0">
        <w:rPr>
          <w:sz w:val="28"/>
          <w:szCs w:val="28"/>
        </w:rPr>
        <w:t xml:space="preserve"> по полной сумме фактических за</w:t>
      </w:r>
      <w:r w:rsidRPr="000345B0">
        <w:rPr>
          <w:sz w:val="28"/>
          <w:szCs w:val="28"/>
        </w:rPr>
        <w:t>трат. В дебет счета 58 относят оплаченную сумму с кредита денежных счетов и неоплаченную часть со счета 76 «Расчеты с разными дебиторами и кредиторами», субсчет «Расчеты за приобретенные акции». В этом случае в балансе приобретенные акции отражают также по фактическим затратам, а неоплаченную часть — по статье кредиторской задолженности,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В остальных случаях суммы,</w:t>
      </w:r>
      <w:r w:rsidR="000345B0">
        <w:rPr>
          <w:sz w:val="28"/>
          <w:szCs w:val="28"/>
        </w:rPr>
        <w:t xml:space="preserve"> внесенные под подлежащие приоб</w:t>
      </w:r>
      <w:r w:rsidRPr="000345B0">
        <w:rPr>
          <w:sz w:val="28"/>
          <w:szCs w:val="28"/>
        </w:rPr>
        <w:t xml:space="preserve">ретению акции, учитывают по дебету счета 76, субсчет «Расчеты за приобретенные акции», с кредита </w:t>
      </w:r>
      <w:r w:rsidR="000345B0">
        <w:rPr>
          <w:sz w:val="28"/>
          <w:szCs w:val="28"/>
        </w:rPr>
        <w:t>денежных счетов 51 или 52. В ба</w:t>
      </w:r>
      <w:r w:rsidRPr="000345B0">
        <w:rPr>
          <w:sz w:val="28"/>
          <w:szCs w:val="28"/>
        </w:rPr>
        <w:t>лансе эти суммы отражают по статье дебиторской задолженности.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Ценные бумаги, полученные в качестве вклада в уставный капитал по стоимости, оговоренной в учредительных документах, приходуются по счету 58 с кредита счета 75 «Расчеты с учредителями».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Приобретенные акции хранят в депозитарии или кассе самой организации. В функции депозитария, как правило, входят хранение акций, получение дивидендов по ним и перепродажа по поручению владельца.</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При хранении акций в кассе организации их записывают в специальном реестре (книге), составляемом в двух экземплярах (для кассира и бухгалтерской службы). В реестре указывают наименование эмитента каждой акции, ее номинальную цену, покупную стоимость, номер и серию, общее количество и дату покупки и продажи.</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Акции относят к финансовым вложениям, по которым может определяться текущая рыночная стоимость. Для отражения текущей рыночной стоимости акций в отчетности на дату ее составления производят корректировку их оценки на предыдущую отчетную дату. Результаты корректировки отражают на счетах Начисление дивидендов по акциям производится по дебету счета 76, субсчет «Расчеты по причитающимся Дивидендам и другим доходам», и кредиту счета 91 «Прочие доходы и расходы». Сумма начисленных дивидендов отличается от объявленной величины дивидендов на сумму налога на доходы, уплачиваемого в соответствии с действующим законодательством самим акционерным обществом при начислении дивидендов акционерам.</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Поступившие дивиденды отражают по дебету счетов учета денежных средств и кредиту счета 76, субсчет «Расчеты по причитающимся дивидендам и другим доходам».</w:t>
      </w:r>
    </w:p>
    <w:p w:rsidR="00E453B5" w:rsidRPr="000345B0" w:rsidRDefault="00E453B5" w:rsidP="000345B0">
      <w:pPr>
        <w:shd w:val="clear" w:color="auto" w:fill="FFFFFF"/>
        <w:spacing w:line="360" w:lineRule="auto"/>
        <w:ind w:firstLine="709"/>
        <w:jc w:val="both"/>
        <w:rPr>
          <w:sz w:val="28"/>
          <w:szCs w:val="28"/>
        </w:rPr>
      </w:pPr>
      <w:r w:rsidRPr="000345B0">
        <w:rPr>
          <w:sz w:val="28"/>
          <w:szCs w:val="28"/>
        </w:rPr>
        <w:t>При операциях получения дивидендов в иностранной валюте возможно образование курсовой разницы вследствие разности рублевой оценки сумм дивидендов по курсу на дату принятия на учет по счету 76 и на дату фактического зачисления дивидендов на валютный счет организаций. Курсовые разницы относятся на счет 91 «Прочие доходы и расходы».</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Организация может получать дивиденды в форме продукции (работ, услуг) акционерного общества. В этом случае начисление дивидендов оформляют обычной бухгалтерской проводкой (дебет счета 76, кредит счета 91), а поступление дивидендов отражают по дебету счетов 08 «Вложения во внеоборотные активы» (на поступившие основные средства), 10 «Материалы» (на производственные запасы), 58 «Финансовые вложения» (на новые акции акционерного общества) и других счетов с кредита счета 76.</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Продажа акций оформляется следующими бухгалтерскими записями:</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Дебет счета 76 "Расчеты с разными дебиторами и кредиторами", кредит счета 91 "Прочие доходы и расходы" – на продажную стоимость акций;</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Дебет счета 91 "Прочие доходы и расходы", кредит счета 58 "Финансовые вложения" – на балансовую стоимость акций.</w:t>
      </w:r>
    </w:p>
    <w:p w:rsidR="00967726" w:rsidRPr="000345B0" w:rsidRDefault="00967726" w:rsidP="000345B0">
      <w:pPr>
        <w:framePr w:w="158" w:h="471" w:hRule="exact" w:hSpace="38" w:vSpace="58" w:wrap="auto" w:vAnchor="text" w:hAnchor="page" w:x="6029" w:y="111"/>
        <w:shd w:val="clear" w:color="auto" w:fill="FFFFFF"/>
        <w:spacing w:line="360" w:lineRule="auto"/>
        <w:ind w:firstLine="709"/>
        <w:jc w:val="both"/>
        <w:rPr>
          <w:sz w:val="28"/>
          <w:szCs w:val="28"/>
        </w:rPr>
      </w:pP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Дополнительные расходы по продаже акций также списываются в дебет счета 91.</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Разница между дебетовыми и кредитовыми оборотами счета 91 показывает финансовый результат от продажи акций. Эту разницу списывают со счета 91 на счет 99 «Прибыли и убытки».</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При ликвидации акционерного общества, акции которого имеются в организации, производят такие же бухгалтерские записи, как и при продаже акций.</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Собственные акции, выкупленные у акционеров, учитывают на счете 81 «Собственные акции (доли)» по фактическим затратам.</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Учет долговых ценных бумаг</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Долговые ценные бумага — обязательства, размещенные эмитентами на фондовом рынке для заимствования денежных средств. В отечественной практике к долговым ценным бумагам относят облигации, сберегательные и депозитные сертификаты, чеки и векселя.</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Облигация — ценная бумага, подтверждающая обязательство возместить ее владельцу номинальную стоимость с уплатой фиксированного процента.</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Существуют следующие виды облигаций:</w:t>
      </w:r>
    </w:p>
    <w:p w:rsidR="00967726" w:rsidRPr="000345B0" w:rsidRDefault="00967726" w:rsidP="000345B0">
      <w:pPr>
        <w:widowControl w:val="0"/>
        <w:numPr>
          <w:ilvl w:val="0"/>
          <w:numId w:val="6"/>
        </w:numPr>
        <w:shd w:val="clear" w:color="auto" w:fill="FFFFFF"/>
        <w:tabs>
          <w:tab w:val="left" w:pos="355"/>
        </w:tabs>
        <w:autoSpaceDE w:val="0"/>
        <w:autoSpaceDN w:val="0"/>
        <w:adjustRightInd w:val="0"/>
        <w:spacing w:line="360" w:lineRule="auto"/>
        <w:ind w:firstLine="709"/>
        <w:jc w:val="both"/>
        <w:rPr>
          <w:sz w:val="28"/>
          <w:szCs w:val="28"/>
        </w:rPr>
      </w:pPr>
      <w:r w:rsidRPr="000345B0">
        <w:rPr>
          <w:sz w:val="28"/>
          <w:szCs w:val="28"/>
        </w:rPr>
        <w:t>государственные и частные (выпускаемые коммерческими банками, акционерными обществами и др.);</w:t>
      </w:r>
    </w:p>
    <w:p w:rsidR="00967726" w:rsidRPr="000345B0" w:rsidRDefault="00967726" w:rsidP="000345B0">
      <w:pPr>
        <w:widowControl w:val="0"/>
        <w:numPr>
          <w:ilvl w:val="0"/>
          <w:numId w:val="7"/>
        </w:numPr>
        <w:shd w:val="clear" w:color="auto" w:fill="FFFFFF"/>
        <w:tabs>
          <w:tab w:val="left" w:pos="355"/>
        </w:tabs>
        <w:autoSpaceDE w:val="0"/>
        <w:autoSpaceDN w:val="0"/>
        <w:adjustRightInd w:val="0"/>
        <w:spacing w:line="360" w:lineRule="auto"/>
        <w:ind w:firstLine="709"/>
        <w:jc w:val="both"/>
        <w:rPr>
          <w:sz w:val="28"/>
          <w:szCs w:val="28"/>
        </w:rPr>
      </w:pPr>
      <w:r w:rsidRPr="000345B0">
        <w:rPr>
          <w:sz w:val="28"/>
          <w:szCs w:val="28"/>
        </w:rPr>
        <w:t>именные и на предъявителя;</w:t>
      </w:r>
    </w:p>
    <w:p w:rsidR="00967726" w:rsidRPr="000345B0" w:rsidRDefault="00967726" w:rsidP="000345B0">
      <w:pPr>
        <w:widowControl w:val="0"/>
        <w:numPr>
          <w:ilvl w:val="0"/>
          <w:numId w:val="7"/>
        </w:numPr>
        <w:shd w:val="clear" w:color="auto" w:fill="FFFFFF"/>
        <w:tabs>
          <w:tab w:val="left" w:pos="355"/>
        </w:tabs>
        <w:autoSpaceDE w:val="0"/>
        <w:autoSpaceDN w:val="0"/>
        <w:adjustRightInd w:val="0"/>
        <w:spacing w:line="360" w:lineRule="auto"/>
        <w:ind w:firstLine="709"/>
        <w:jc w:val="both"/>
        <w:rPr>
          <w:sz w:val="28"/>
          <w:szCs w:val="28"/>
        </w:rPr>
      </w:pPr>
      <w:r w:rsidRPr="000345B0">
        <w:rPr>
          <w:sz w:val="28"/>
          <w:szCs w:val="28"/>
        </w:rPr>
        <w:t>процентные и беспроцентные;</w:t>
      </w:r>
    </w:p>
    <w:p w:rsidR="00967726" w:rsidRPr="000345B0" w:rsidRDefault="00967726" w:rsidP="000345B0">
      <w:pPr>
        <w:widowControl w:val="0"/>
        <w:numPr>
          <w:ilvl w:val="0"/>
          <w:numId w:val="6"/>
        </w:numPr>
        <w:shd w:val="clear" w:color="auto" w:fill="FFFFFF"/>
        <w:tabs>
          <w:tab w:val="left" w:pos="355"/>
        </w:tabs>
        <w:autoSpaceDE w:val="0"/>
        <w:autoSpaceDN w:val="0"/>
        <w:adjustRightInd w:val="0"/>
        <w:spacing w:line="360" w:lineRule="auto"/>
        <w:ind w:firstLine="709"/>
        <w:jc w:val="both"/>
        <w:rPr>
          <w:sz w:val="28"/>
          <w:szCs w:val="28"/>
        </w:rPr>
      </w:pPr>
      <w:r w:rsidRPr="000345B0">
        <w:rPr>
          <w:sz w:val="28"/>
          <w:szCs w:val="28"/>
        </w:rPr>
        <w:t>свободно обращающиеся и с ограниченным кругом обращения</w:t>
      </w:r>
      <w:r w:rsidR="000345B0">
        <w:rPr>
          <w:sz w:val="28"/>
          <w:szCs w:val="28"/>
        </w:rPr>
        <w:t xml:space="preserve"> </w:t>
      </w:r>
      <w:r w:rsidRPr="000345B0">
        <w:rPr>
          <w:sz w:val="28"/>
          <w:szCs w:val="28"/>
        </w:rPr>
        <w:t>(облигации государственного валютного займа, некоторые частные облигации и др.).</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Именные (зарегистрированные) облигации подлежат регистрации. Их владельцам выдается сертификат, свидетельствующий о праве лица на обладание указанными в нем долговыми обязательствами. Облигации на предъявителя специально не учитываются, проценты по ним получают по купонному листу, от которого отрезается соответствующий купон.</w:t>
      </w:r>
    </w:p>
    <w:p w:rsidR="00967726" w:rsidRPr="000345B0" w:rsidRDefault="00967726" w:rsidP="000345B0">
      <w:pPr>
        <w:shd w:val="clear" w:color="auto" w:fill="FFFFFF"/>
        <w:spacing w:line="360" w:lineRule="auto"/>
        <w:ind w:firstLine="709"/>
        <w:jc w:val="both"/>
        <w:rPr>
          <w:sz w:val="28"/>
          <w:szCs w:val="28"/>
        </w:rPr>
      </w:pPr>
      <w:r w:rsidRPr="000345B0">
        <w:rPr>
          <w:sz w:val="28"/>
          <w:szCs w:val="28"/>
        </w:rPr>
        <w:t>По процентным облигациям выплачивается доход в форме процента, владельцу беспроцентных облигаций предоставляется право на приобретение соответствующих товаров или услуг.</w:t>
      </w:r>
    </w:p>
    <w:p w:rsidR="001E78A6" w:rsidRPr="000345B0" w:rsidRDefault="00967726" w:rsidP="000345B0">
      <w:pPr>
        <w:shd w:val="clear" w:color="auto" w:fill="FFFFFF"/>
        <w:spacing w:line="360" w:lineRule="auto"/>
        <w:ind w:firstLine="709"/>
        <w:jc w:val="both"/>
        <w:rPr>
          <w:sz w:val="28"/>
          <w:szCs w:val="28"/>
        </w:rPr>
      </w:pPr>
      <w:r w:rsidRPr="000345B0">
        <w:rPr>
          <w:sz w:val="28"/>
          <w:szCs w:val="28"/>
        </w:rPr>
        <w:t>Депозитный сертификат — это письменное свидетельство кредитного учреждения о депонировании денежных сумм, удостове</w:t>
      </w:r>
      <w:r w:rsidR="001E78A6" w:rsidRPr="000345B0">
        <w:rPr>
          <w:sz w:val="28"/>
          <w:szCs w:val="28"/>
        </w:rPr>
        <w:t>ряющее право владельца по истечении срока суммы депозита и установленных процентов к нему.</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Синтетический учет долговых ценных бумаг осуществляют на счете 58 «Финансовые вложения», субсчет 2 «Долговые ценные бумаги».</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Приобретенные долговые ценные бумаги приходуют на счете 58 по фактическим затратам на их приобретение, состоящим из покупной цены и расходов по приобретению ценных бумаг.</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По долговым ценным бумага</w:t>
      </w:r>
      <w:r w:rsidR="000345B0">
        <w:rPr>
          <w:sz w:val="28"/>
          <w:szCs w:val="28"/>
        </w:rPr>
        <w:t>м разрешается разницу между пер</w:t>
      </w:r>
      <w:r w:rsidRPr="000345B0">
        <w:rPr>
          <w:sz w:val="28"/>
          <w:szCs w:val="28"/>
        </w:rPr>
        <w:t>воначальной и номинальной их стоимостью равномерно списывать на финансовые результаты в течение срока обращения этих ценных бумаг.</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При продаже облигаций с нарастающими процентами в дни, не совпадающие с днями выплаты процентов, покупатель и продавец разделяют соответствующие суммы. В этом случае покупатель уплачивает продавцу помимо рыночной стоимости облигации проценты, которые причитаются за период, прошедший с момента последней их выплаты. При этом сумму процентов целесообразно учитывать в составе расходов будущих периодов.</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На счетах операции отражают следующим образом:</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Дебет счета 58 — на рыночную стоимость облигаций; Дебет счета 97 — на проценты с момента последней их выплаты; Кредит счетов 51 или 52 — на покупную стоимость облигаций (рыночную плюс проценты).</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При приобретении долговых ценных бумаг иностранных эмитентов затраты по их приобретению пересчитываются в рубли по валютному курсу ЦБ РФ, действовавшему в день совершения операции. Учет таких ценных бумаг ведется в двух валютах — в рублях и в валюте, в которой выражена номинальная цена долгового обязательства.</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Порядок выплаты доходов по ценным бумагам определяется условиями их выпуска. По облигациям выплаты процентов осуществляются, как правило, два раза в год в определенном размере от их номинальной стоимости (с отделением соответствующего купона от облигации). По депозитным сертификатам проценты выплачиваются при предъявлении сертификатов к оплате.</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Сумму начисленных процентов по долговым обязательствам отражают по дебету счета 76 «Расчеты с разными дебиторами и кредиторами», субсчет «Расчеты по причитающимся дивидендам и другим доходам», и кредиту счета 91 «Прочие доходы и расходы». Одновременно с начислением процентов часть разницы между первоначальной и номинальной стоимостью ценных бумаг относят на финансовый результат организации.</w:t>
      </w:r>
    </w:p>
    <w:p w:rsidR="001E78A6" w:rsidRPr="000345B0" w:rsidRDefault="001E78A6" w:rsidP="000345B0">
      <w:pPr>
        <w:shd w:val="clear" w:color="auto" w:fill="FFFFFF"/>
        <w:spacing w:line="360" w:lineRule="auto"/>
        <w:ind w:firstLine="709"/>
        <w:jc w:val="both"/>
        <w:rPr>
          <w:sz w:val="28"/>
          <w:szCs w:val="28"/>
        </w:rPr>
      </w:pPr>
      <w:r w:rsidRPr="000345B0">
        <w:rPr>
          <w:sz w:val="28"/>
          <w:szCs w:val="28"/>
        </w:rPr>
        <w:t>При этом если покупная стоимость приобретенных ценных бумаг выше их номинальной стоимости, то при каждом начислении причитающегося по ценным бумагам дохода производят списание части разницы между покупной и номинальной стоимостью с кредита счета 58 «Финансовые вложения» в дебет счета 91 «Прочие доходы и расходы».</w:t>
      </w:r>
    </w:p>
    <w:p w:rsidR="00BB731D" w:rsidRPr="000345B0" w:rsidRDefault="005C0C32" w:rsidP="000345B0">
      <w:pPr>
        <w:shd w:val="clear" w:color="auto" w:fill="FFFFFF"/>
        <w:spacing w:line="360" w:lineRule="auto"/>
        <w:ind w:firstLine="709"/>
        <w:jc w:val="both"/>
        <w:rPr>
          <w:sz w:val="28"/>
          <w:szCs w:val="28"/>
        </w:rPr>
      </w:pPr>
      <w:r w:rsidRPr="000345B0">
        <w:rPr>
          <w:sz w:val="28"/>
          <w:szCs w:val="28"/>
        </w:rPr>
        <w:t>Если покупная стоимость ценных бумаг ниже номинальной стоимости, то при каждом начислении причитающегося по ним дохода производят доначисление части разницы между покупной и номинальной стоимостью. При этом на сумму причитающегося дохода по ценным бумагам дебетуют счет 76 «Расчеты с разными де</w:t>
      </w:r>
      <w:r w:rsidR="00BB731D" w:rsidRPr="000345B0">
        <w:rPr>
          <w:sz w:val="28"/>
          <w:szCs w:val="28"/>
        </w:rPr>
        <w:t xml:space="preserve"> битерами и кредиторами»; на часть разницы между покупной и номинальной стоимостью, приходящейся на данный период, дебетуют счет 58 «Финансовые вложения»; на совокупную сумму дохода и части разницы между по</w:t>
      </w:r>
      <w:r w:rsidR="000345B0">
        <w:rPr>
          <w:sz w:val="28"/>
          <w:szCs w:val="28"/>
        </w:rPr>
        <w:t>купной и номинальной ценами кре</w:t>
      </w:r>
      <w:r w:rsidR="00BB731D" w:rsidRPr="000345B0">
        <w:rPr>
          <w:sz w:val="28"/>
          <w:szCs w:val="28"/>
        </w:rPr>
        <w:t>дитуют счет 91 «Прочие доходы и расходы».</w:t>
      </w:r>
    </w:p>
    <w:p w:rsidR="00BB731D" w:rsidRPr="000345B0" w:rsidRDefault="00BB731D" w:rsidP="000345B0">
      <w:pPr>
        <w:shd w:val="clear" w:color="auto" w:fill="FFFFFF"/>
        <w:spacing w:line="360" w:lineRule="auto"/>
        <w:ind w:firstLine="709"/>
        <w:jc w:val="both"/>
        <w:rPr>
          <w:sz w:val="28"/>
          <w:szCs w:val="28"/>
        </w:rPr>
      </w:pPr>
      <w:r w:rsidRPr="000345B0">
        <w:rPr>
          <w:sz w:val="28"/>
          <w:szCs w:val="28"/>
        </w:rPr>
        <w:t>При погашении или продаже ценных бумаг их списывают с кредита счета 58 «Финансовые вложения» в дебет счета 91 «Прочие доходы и расходы» по их стоимости в момент продажи. Выручку от продажи ценных бумаг зачисляют на счета учета денежных средств с кредита счета 91. Прибыль и убыток от продажи ценных бумаг списывают со счета 91 «Прочие доходы и расходы» на счет 99 «Прибыли и убытки».</w:t>
      </w:r>
    </w:p>
    <w:p w:rsidR="00BB731D" w:rsidRPr="000345B0" w:rsidRDefault="00BB731D" w:rsidP="000345B0">
      <w:pPr>
        <w:shd w:val="clear" w:color="auto" w:fill="FFFFFF"/>
        <w:spacing w:line="360" w:lineRule="auto"/>
        <w:ind w:firstLine="709"/>
        <w:jc w:val="both"/>
        <w:rPr>
          <w:sz w:val="28"/>
          <w:szCs w:val="28"/>
        </w:rPr>
      </w:pPr>
      <w:r w:rsidRPr="000345B0">
        <w:rPr>
          <w:sz w:val="28"/>
          <w:szCs w:val="28"/>
        </w:rPr>
        <w:t>При операциях с долговыми ценными бумагами в иностранных валютах может возникать курсовая разница, если покупка и продажа ценных бумаг производятся по одной и той же валютной цене. Эта разница списывается на счет 91.</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Учет вкладов в уставные капиталы других организаций</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Вклады в уставные капиталы других организаций учитывают на счете 58 «Финансовые вложения», субсчет 1 «Паи и акции».</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Вклады могут быть внесены в денежной форме или в виде имущества. Переданное имущество оценивается по договоренности сторон на основе реальных рыночных цен.</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Денежные вклады списывают с кредита счета 51 «Расчетные счета» или 52 «Валютные счета» в дебет счета 58. Валютные средства пересчитывают в рубли по официальному курсу ЦБ РФ, действующему на день передачи средств, независимо от суммы в рублях, зачисленной в уставный капитал проинвестированной организации.</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При передаче имущества дебетуют счет 58 и кредитуют счета 01 «Основные средства», 04 «Нематериальные активы», 10 «Материалы», 20 «Основное производство», 23 «Вспомогательные производства», 29 «Обслуживающие производства и хозяйства», 41 «Товары», 43 «Готовая продукция».</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Переданное имущество отражается на счете 58 в согласованной оценке. Со счетов 01 и 04 имущество списывается по остаточной стоимости. Одновременно сумму амортизации по переданным основным средствам и нематериальным активам списывают в дебет счетов 02 «Амортизация основных средств», 05 «Амортизация нематериальных активов» с кредита счетов 01 и 04.</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Со счетов 10,20,23,29,41,43 имущество списывают по фактической себестоимости или в иной оценке, принятой организацией.</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Разница между оценкой вклада, отраженной по счету 58, и стоимостью переданного имущества отражается на счете 91 «Прочие доходы и расходы» в качестве операционного дохода или операционного расхода.</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Начисление доходов на вклады в уставные капиталы других организаций отражается по дебету счета 76 «Расчеты с разными дебиторами и кредиторами», субсчет «Расчеты по причитающимся дивидендам и другим доходам», и кредиту счета 91 «Прочие доходы и расходы».</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При поступлении доходов дебетуют счета 51 «Расчетные счета» или 52 «Валютные счета» и кредитуют счет 76.</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Организация может получить доходы от долевого участия в других организациях в форме продукции (работ, услуг) этих организаций. В этом случае начисление доходов оформляют уже указанной бухгалтерской записью. Поступление дивидендов отражают по дебету следующих счетов:</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08 «Вложения во внеоборотные активы» — на стоимость поступивших основных средств и оборудования к установке и нематериальных активов;</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10 «Материалы» — на поступившие материалы и других счетов учета имущества с кредита счета 76.</w:t>
      </w:r>
    </w:p>
    <w:p w:rsidR="00A70C7C" w:rsidRPr="000345B0" w:rsidRDefault="00A70C7C" w:rsidP="000345B0">
      <w:pPr>
        <w:shd w:val="clear" w:color="auto" w:fill="FFFFFF"/>
        <w:spacing w:line="360" w:lineRule="auto"/>
        <w:ind w:firstLine="709"/>
        <w:jc w:val="both"/>
        <w:rPr>
          <w:sz w:val="28"/>
          <w:szCs w:val="28"/>
        </w:rPr>
      </w:pPr>
      <w:r w:rsidRPr="000345B0">
        <w:rPr>
          <w:sz w:val="28"/>
          <w:szCs w:val="28"/>
        </w:rPr>
        <w:t>Операции по возврату участнику его вклада в уставный капитал организации при ее ликвидации или выходе организации-вкладчика из состава ее участников в виде денежных средств или другого имущества отражаются по дебету счетов 50, 51, 52, 01, 04, 10, 41 и других счетов с кредита счета 58.</w:t>
      </w:r>
    </w:p>
    <w:p w:rsidR="004E27B8" w:rsidRPr="000345B0" w:rsidRDefault="000345B0" w:rsidP="000345B0">
      <w:pPr>
        <w:shd w:val="clear" w:color="auto" w:fill="FFFFFF"/>
        <w:spacing w:line="360" w:lineRule="auto"/>
        <w:ind w:firstLine="709"/>
        <w:jc w:val="center"/>
        <w:rPr>
          <w:b/>
          <w:caps/>
          <w:sz w:val="28"/>
          <w:szCs w:val="28"/>
        </w:rPr>
      </w:pPr>
      <w:r>
        <w:rPr>
          <w:sz w:val="28"/>
          <w:szCs w:val="28"/>
        </w:rPr>
        <w:br w:type="page"/>
      </w:r>
      <w:bookmarkStart w:id="0" w:name="_Toc127775773"/>
      <w:bookmarkStart w:id="1" w:name="_Toc178850790"/>
      <w:bookmarkStart w:id="2" w:name="_Toc179007140"/>
      <w:r w:rsidR="004E27B8" w:rsidRPr="000345B0">
        <w:rPr>
          <w:b/>
          <w:caps/>
          <w:sz w:val="28"/>
          <w:szCs w:val="28"/>
        </w:rPr>
        <w:t>2.</w:t>
      </w:r>
      <w:r w:rsidRPr="000345B0">
        <w:rPr>
          <w:b/>
          <w:caps/>
          <w:sz w:val="28"/>
          <w:szCs w:val="28"/>
        </w:rPr>
        <w:t xml:space="preserve"> </w:t>
      </w:r>
      <w:bookmarkEnd w:id="0"/>
      <w:bookmarkEnd w:id="1"/>
      <w:r w:rsidR="004E27B8" w:rsidRPr="000345B0">
        <w:rPr>
          <w:b/>
          <w:caps/>
          <w:sz w:val="28"/>
          <w:szCs w:val="28"/>
        </w:rPr>
        <w:t>Организация деятельности предприятия и расчет экономических показателей</w:t>
      </w:r>
      <w:bookmarkEnd w:id="2"/>
    </w:p>
    <w:p w:rsidR="004E27B8" w:rsidRPr="000345B0" w:rsidRDefault="004E27B8" w:rsidP="000345B0">
      <w:pPr>
        <w:spacing w:line="360" w:lineRule="auto"/>
        <w:ind w:firstLine="709"/>
        <w:jc w:val="center"/>
        <w:rPr>
          <w:b/>
          <w:sz w:val="28"/>
          <w:szCs w:val="28"/>
        </w:rPr>
      </w:pPr>
    </w:p>
    <w:p w:rsidR="004E27B8" w:rsidRPr="000345B0" w:rsidRDefault="004E27B8" w:rsidP="000345B0">
      <w:pPr>
        <w:pStyle w:val="2"/>
        <w:numPr>
          <w:ilvl w:val="0"/>
          <w:numId w:val="0"/>
        </w:numPr>
        <w:spacing w:before="0" w:after="0" w:line="360" w:lineRule="auto"/>
        <w:ind w:firstLine="709"/>
        <w:jc w:val="center"/>
        <w:rPr>
          <w:rFonts w:ascii="Times New Roman" w:hAnsi="Times New Roman" w:cs="Times New Roman"/>
          <w:i w:val="0"/>
          <w:iCs w:val="0"/>
        </w:rPr>
      </w:pPr>
      <w:bookmarkStart w:id="3" w:name="_Toc127775774"/>
      <w:bookmarkStart w:id="4" w:name="_Toc178850791"/>
      <w:bookmarkStart w:id="5" w:name="_Toc179007141"/>
      <w:r w:rsidRPr="000345B0">
        <w:rPr>
          <w:rFonts w:ascii="Times New Roman" w:hAnsi="Times New Roman" w:cs="Times New Roman"/>
          <w:i w:val="0"/>
          <w:iCs w:val="0"/>
        </w:rPr>
        <w:t>2.1 Формирование уставного капитала и состава учредителей</w:t>
      </w:r>
      <w:bookmarkEnd w:id="3"/>
      <w:bookmarkEnd w:id="4"/>
      <w:bookmarkEnd w:id="5"/>
    </w:p>
    <w:p w:rsidR="000345B0" w:rsidRDefault="000345B0" w:rsidP="000345B0">
      <w:pPr>
        <w:pStyle w:val="a8"/>
        <w:spacing w:line="360" w:lineRule="auto"/>
        <w:ind w:firstLine="709"/>
        <w:rPr>
          <w:szCs w:val="28"/>
        </w:rPr>
      </w:pPr>
    </w:p>
    <w:p w:rsidR="004E27B8" w:rsidRPr="000345B0" w:rsidRDefault="004E27B8" w:rsidP="000345B0">
      <w:pPr>
        <w:pStyle w:val="a8"/>
        <w:spacing w:line="360" w:lineRule="auto"/>
        <w:ind w:firstLine="709"/>
      </w:pPr>
      <w:r w:rsidRPr="000345B0">
        <w:rPr>
          <w:szCs w:val="28"/>
        </w:rPr>
        <w:t>В данном разделе решаются вопросы организации ООО «</w:t>
      </w:r>
      <w:r w:rsidR="00C743C6" w:rsidRPr="000345B0">
        <w:rPr>
          <w:szCs w:val="28"/>
        </w:rPr>
        <w:t>Армагус</w:t>
      </w:r>
      <w:r w:rsidRPr="000345B0">
        <w:rPr>
          <w:szCs w:val="28"/>
        </w:rPr>
        <w:t xml:space="preserve">» и его деятельности. Создание общества с ограниченной ответственностью регламентировано Законом РФ «Об обществах с ограниченной ответственностью». </w:t>
      </w:r>
      <w:r w:rsidRPr="000345B0">
        <w:t xml:space="preserve">Учредительными документами являются учредительный договор и устав общества. Порядок формирования уставного капитала регулируется законодательством и учредительными документами. Уставный капитал представляет собой совокупность вкладов учредителей в имущество при создании предприятия для обеспечения его деятельности в размерах, определенных учредительными документами. Это капитал, подлежащий внесению учредителями в виде нематериальных активов, основных и оборотных средств. Его сумма фиксируется в уставе предприятия в момент его регистрации. </w:t>
      </w:r>
    </w:p>
    <w:p w:rsidR="004E27B8" w:rsidRPr="000345B0" w:rsidRDefault="004E27B8" w:rsidP="000345B0">
      <w:pPr>
        <w:pStyle w:val="a8"/>
        <w:spacing w:line="360" w:lineRule="auto"/>
        <w:ind w:firstLine="709"/>
      </w:pPr>
      <w:r w:rsidRPr="000345B0">
        <w:t xml:space="preserve">Формирование уставного капитала предприятия и распределение взносов между учредителями производится в соответствии с табл.2.1. Уставной капитал в размере </w:t>
      </w:r>
      <w:r w:rsidR="00E727BC" w:rsidRPr="000345B0">
        <w:t>1850</w:t>
      </w:r>
      <w:r w:rsidRPr="000345B0">
        <w:t xml:space="preserve"> тыс.руб. распределяется между </w:t>
      </w:r>
      <w:r w:rsidR="00E727BC" w:rsidRPr="000345B0">
        <w:t>пятью</w:t>
      </w:r>
      <w:r w:rsidRPr="000345B0">
        <w:t xml:space="preserve"> учредителями. </w:t>
      </w:r>
    </w:p>
    <w:p w:rsidR="000345B0" w:rsidRDefault="000345B0"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Таблица 2.1</w:t>
      </w:r>
    </w:p>
    <w:p w:rsidR="004E27B8" w:rsidRPr="000345B0" w:rsidRDefault="004E27B8" w:rsidP="000345B0">
      <w:pPr>
        <w:pStyle w:val="a8"/>
        <w:spacing w:line="360" w:lineRule="auto"/>
        <w:ind w:firstLine="709"/>
        <w:rPr>
          <w:szCs w:val="28"/>
        </w:rPr>
      </w:pPr>
      <w:r w:rsidRPr="000345B0">
        <w:rPr>
          <w:szCs w:val="28"/>
        </w:rPr>
        <w:t>Формирование уставного капитала и распределение вкладов</w:t>
      </w:r>
    </w:p>
    <w:tbl>
      <w:tblPr>
        <w:tblW w:w="9116" w:type="dxa"/>
        <w:tblInd w:w="103" w:type="dxa"/>
        <w:tblLook w:val="0000" w:firstRow="0" w:lastRow="0" w:firstColumn="0" w:lastColumn="0" w:noHBand="0" w:noVBand="0"/>
      </w:tblPr>
      <w:tblGrid>
        <w:gridCol w:w="498"/>
        <w:gridCol w:w="2580"/>
        <w:gridCol w:w="1300"/>
        <w:gridCol w:w="2431"/>
        <w:gridCol w:w="2307"/>
      </w:tblGrid>
      <w:tr w:rsidR="004E27B8" w:rsidRPr="000345B0" w:rsidTr="000345B0">
        <w:trPr>
          <w:trHeight w:val="451"/>
        </w:trPr>
        <w:tc>
          <w:tcPr>
            <w:tcW w:w="498" w:type="dxa"/>
            <w:tcBorders>
              <w:top w:val="single" w:sz="4" w:space="0" w:color="auto"/>
              <w:left w:val="single" w:sz="4" w:space="0" w:color="auto"/>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w:t>
            </w:r>
          </w:p>
        </w:tc>
        <w:tc>
          <w:tcPr>
            <w:tcW w:w="2580" w:type="dxa"/>
            <w:tcBorders>
              <w:top w:val="single" w:sz="4" w:space="0" w:color="auto"/>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Учредители</w:t>
            </w:r>
          </w:p>
        </w:tc>
        <w:tc>
          <w:tcPr>
            <w:tcW w:w="1300" w:type="dxa"/>
            <w:tcBorders>
              <w:top w:val="single" w:sz="4" w:space="0" w:color="auto"/>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Доля вклада</w:t>
            </w:r>
          </w:p>
        </w:tc>
        <w:tc>
          <w:tcPr>
            <w:tcW w:w="2431" w:type="dxa"/>
            <w:tcBorders>
              <w:top w:val="single" w:sz="4" w:space="0" w:color="auto"/>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Вид вклада</w:t>
            </w:r>
          </w:p>
        </w:tc>
        <w:tc>
          <w:tcPr>
            <w:tcW w:w="2307" w:type="dxa"/>
            <w:tcBorders>
              <w:top w:val="single" w:sz="4" w:space="0" w:color="auto"/>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Размер вклада, руб.</w:t>
            </w:r>
          </w:p>
        </w:tc>
      </w:tr>
      <w:tr w:rsidR="004E27B8" w:rsidRPr="000345B0" w:rsidTr="000345B0">
        <w:trPr>
          <w:trHeight w:val="375"/>
        </w:trPr>
        <w:tc>
          <w:tcPr>
            <w:tcW w:w="498" w:type="dxa"/>
            <w:tcBorders>
              <w:top w:val="nil"/>
              <w:left w:val="single" w:sz="4" w:space="0" w:color="auto"/>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1</w:t>
            </w:r>
          </w:p>
        </w:tc>
        <w:tc>
          <w:tcPr>
            <w:tcW w:w="2580" w:type="dxa"/>
            <w:tcBorders>
              <w:top w:val="nil"/>
              <w:left w:val="nil"/>
              <w:bottom w:val="single" w:sz="4" w:space="0" w:color="auto"/>
              <w:right w:val="single" w:sz="4" w:space="0" w:color="auto"/>
            </w:tcBorders>
            <w:noWrap/>
            <w:vAlign w:val="bottom"/>
          </w:tcPr>
          <w:p w:rsidR="004E27B8" w:rsidRPr="000345B0" w:rsidRDefault="00C743C6" w:rsidP="000345B0">
            <w:pPr>
              <w:spacing w:line="360" w:lineRule="auto"/>
              <w:jc w:val="both"/>
              <w:rPr>
                <w:sz w:val="20"/>
                <w:szCs w:val="20"/>
              </w:rPr>
            </w:pPr>
            <w:r w:rsidRPr="000345B0">
              <w:rPr>
                <w:sz w:val="20"/>
                <w:szCs w:val="20"/>
              </w:rPr>
              <w:t>Ефимов А</w:t>
            </w:r>
            <w:r w:rsidR="004E27B8" w:rsidRPr="000345B0">
              <w:rPr>
                <w:sz w:val="20"/>
                <w:szCs w:val="20"/>
              </w:rPr>
              <w:t>.Н.</w:t>
            </w:r>
          </w:p>
        </w:tc>
        <w:tc>
          <w:tcPr>
            <w:tcW w:w="1300" w:type="dxa"/>
            <w:tcBorders>
              <w:top w:val="nil"/>
              <w:left w:val="nil"/>
              <w:bottom w:val="single" w:sz="4" w:space="0" w:color="auto"/>
              <w:right w:val="single" w:sz="4" w:space="0" w:color="auto"/>
            </w:tcBorders>
            <w:noWrap/>
            <w:vAlign w:val="center"/>
          </w:tcPr>
          <w:p w:rsidR="004E27B8" w:rsidRPr="000345B0" w:rsidRDefault="00E727BC" w:rsidP="000345B0">
            <w:pPr>
              <w:spacing w:line="360" w:lineRule="auto"/>
              <w:jc w:val="both"/>
              <w:rPr>
                <w:sz w:val="20"/>
                <w:szCs w:val="20"/>
              </w:rPr>
            </w:pPr>
            <w:r w:rsidRPr="000345B0">
              <w:rPr>
                <w:sz w:val="20"/>
                <w:szCs w:val="20"/>
              </w:rPr>
              <w:t>30</w:t>
            </w:r>
            <w:r w:rsidR="004E27B8" w:rsidRPr="000345B0">
              <w:rPr>
                <w:sz w:val="20"/>
                <w:szCs w:val="20"/>
              </w:rPr>
              <w:t>%</w:t>
            </w:r>
          </w:p>
        </w:tc>
        <w:tc>
          <w:tcPr>
            <w:tcW w:w="2431"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основные средства</w:t>
            </w:r>
          </w:p>
        </w:tc>
        <w:tc>
          <w:tcPr>
            <w:tcW w:w="2307" w:type="dxa"/>
            <w:tcBorders>
              <w:top w:val="nil"/>
              <w:left w:val="nil"/>
              <w:bottom w:val="single" w:sz="4" w:space="0" w:color="auto"/>
              <w:right w:val="single" w:sz="4" w:space="0" w:color="auto"/>
            </w:tcBorders>
            <w:noWrap/>
            <w:vAlign w:val="center"/>
          </w:tcPr>
          <w:p w:rsidR="004E27B8" w:rsidRPr="000345B0" w:rsidRDefault="00F111A1" w:rsidP="000345B0">
            <w:pPr>
              <w:spacing w:line="360" w:lineRule="auto"/>
              <w:jc w:val="both"/>
              <w:rPr>
                <w:sz w:val="20"/>
                <w:szCs w:val="20"/>
              </w:rPr>
            </w:pPr>
            <w:r w:rsidRPr="000345B0">
              <w:rPr>
                <w:sz w:val="20"/>
                <w:szCs w:val="20"/>
              </w:rPr>
              <w:t>555 000,00</w:t>
            </w:r>
          </w:p>
        </w:tc>
      </w:tr>
      <w:tr w:rsidR="004E27B8" w:rsidRPr="000345B0" w:rsidTr="000345B0">
        <w:trPr>
          <w:trHeight w:val="375"/>
        </w:trPr>
        <w:tc>
          <w:tcPr>
            <w:tcW w:w="498" w:type="dxa"/>
            <w:tcBorders>
              <w:top w:val="nil"/>
              <w:left w:val="single" w:sz="4" w:space="0" w:color="auto"/>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2</w:t>
            </w:r>
          </w:p>
        </w:tc>
        <w:tc>
          <w:tcPr>
            <w:tcW w:w="2580" w:type="dxa"/>
            <w:tcBorders>
              <w:top w:val="nil"/>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Кузьмин</w:t>
            </w:r>
            <w:r w:rsidR="00C743C6" w:rsidRPr="000345B0">
              <w:rPr>
                <w:sz w:val="20"/>
                <w:szCs w:val="20"/>
              </w:rPr>
              <w:t xml:space="preserve"> Д</w:t>
            </w:r>
            <w:r w:rsidRPr="000345B0">
              <w:rPr>
                <w:sz w:val="20"/>
                <w:szCs w:val="20"/>
              </w:rPr>
              <w:t>.И.</w:t>
            </w:r>
          </w:p>
        </w:tc>
        <w:tc>
          <w:tcPr>
            <w:tcW w:w="1300" w:type="dxa"/>
            <w:tcBorders>
              <w:top w:val="nil"/>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20%</w:t>
            </w:r>
          </w:p>
        </w:tc>
        <w:tc>
          <w:tcPr>
            <w:tcW w:w="2431"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материалы</w:t>
            </w:r>
          </w:p>
        </w:tc>
        <w:tc>
          <w:tcPr>
            <w:tcW w:w="2307" w:type="dxa"/>
            <w:tcBorders>
              <w:top w:val="nil"/>
              <w:left w:val="nil"/>
              <w:bottom w:val="single" w:sz="4" w:space="0" w:color="auto"/>
              <w:right w:val="single" w:sz="4" w:space="0" w:color="auto"/>
            </w:tcBorders>
            <w:noWrap/>
            <w:vAlign w:val="center"/>
          </w:tcPr>
          <w:p w:rsidR="00F111A1" w:rsidRPr="000345B0" w:rsidRDefault="00F111A1" w:rsidP="000345B0">
            <w:pPr>
              <w:spacing w:line="360" w:lineRule="auto"/>
              <w:jc w:val="both"/>
              <w:rPr>
                <w:sz w:val="20"/>
                <w:szCs w:val="20"/>
              </w:rPr>
            </w:pPr>
            <w:r w:rsidRPr="000345B0">
              <w:rPr>
                <w:sz w:val="20"/>
                <w:szCs w:val="20"/>
              </w:rPr>
              <w:t>370 000,00</w:t>
            </w:r>
          </w:p>
        </w:tc>
      </w:tr>
      <w:tr w:rsidR="004E27B8" w:rsidRPr="000345B0" w:rsidTr="000345B0">
        <w:trPr>
          <w:trHeight w:val="375"/>
        </w:trPr>
        <w:tc>
          <w:tcPr>
            <w:tcW w:w="498" w:type="dxa"/>
            <w:tcBorders>
              <w:top w:val="nil"/>
              <w:left w:val="single" w:sz="4" w:space="0" w:color="auto"/>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3</w:t>
            </w:r>
          </w:p>
        </w:tc>
        <w:tc>
          <w:tcPr>
            <w:tcW w:w="2580" w:type="dxa"/>
            <w:tcBorders>
              <w:top w:val="nil"/>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П</w:t>
            </w:r>
            <w:r w:rsidR="00C743C6" w:rsidRPr="000345B0">
              <w:rPr>
                <w:sz w:val="20"/>
                <w:szCs w:val="20"/>
              </w:rPr>
              <w:t>опов</w:t>
            </w:r>
            <w:r w:rsidRPr="000345B0">
              <w:rPr>
                <w:sz w:val="20"/>
                <w:szCs w:val="20"/>
              </w:rPr>
              <w:t xml:space="preserve"> А.М.</w:t>
            </w:r>
          </w:p>
        </w:tc>
        <w:tc>
          <w:tcPr>
            <w:tcW w:w="1300"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20%</w:t>
            </w:r>
          </w:p>
        </w:tc>
        <w:tc>
          <w:tcPr>
            <w:tcW w:w="2431" w:type="dxa"/>
            <w:tcBorders>
              <w:top w:val="nil"/>
              <w:left w:val="nil"/>
              <w:bottom w:val="single" w:sz="4" w:space="0" w:color="auto"/>
              <w:right w:val="single" w:sz="4" w:space="0" w:color="auto"/>
            </w:tcBorders>
            <w:noWrap/>
            <w:vAlign w:val="center"/>
          </w:tcPr>
          <w:p w:rsidR="004E27B8" w:rsidRPr="000345B0" w:rsidRDefault="001A232C" w:rsidP="000345B0">
            <w:pPr>
              <w:spacing w:line="360" w:lineRule="auto"/>
              <w:jc w:val="both"/>
              <w:rPr>
                <w:sz w:val="20"/>
                <w:szCs w:val="20"/>
              </w:rPr>
            </w:pPr>
            <w:r w:rsidRPr="000345B0">
              <w:rPr>
                <w:sz w:val="20"/>
                <w:szCs w:val="20"/>
              </w:rPr>
              <w:t>деньги</w:t>
            </w:r>
          </w:p>
        </w:tc>
        <w:tc>
          <w:tcPr>
            <w:tcW w:w="2307" w:type="dxa"/>
            <w:tcBorders>
              <w:top w:val="nil"/>
              <w:left w:val="nil"/>
              <w:bottom w:val="single" w:sz="4" w:space="0" w:color="auto"/>
              <w:right w:val="single" w:sz="4" w:space="0" w:color="auto"/>
            </w:tcBorders>
            <w:noWrap/>
            <w:vAlign w:val="center"/>
          </w:tcPr>
          <w:p w:rsidR="004E27B8" w:rsidRPr="000345B0" w:rsidRDefault="00F111A1" w:rsidP="000345B0">
            <w:pPr>
              <w:spacing w:line="360" w:lineRule="auto"/>
              <w:jc w:val="both"/>
              <w:rPr>
                <w:sz w:val="20"/>
                <w:szCs w:val="20"/>
              </w:rPr>
            </w:pPr>
            <w:r w:rsidRPr="000345B0">
              <w:rPr>
                <w:sz w:val="20"/>
                <w:szCs w:val="20"/>
              </w:rPr>
              <w:t>370 000,00</w:t>
            </w:r>
          </w:p>
        </w:tc>
      </w:tr>
      <w:tr w:rsidR="004E27B8" w:rsidRPr="000345B0" w:rsidTr="000345B0">
        <w:trPr>
          <w:trHeight w:val="375"/>
        </w:trPr>
        <w:tc>
          <w:tcPr>
            <w:tcW w:w="498" w:type="dxa"/>
            <w:tcBorders>
              <w:top w:val="nil"/>
              <w:left w:val="single" w:sz="4" w:space="0" w:color="auto"/>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4</w:t>
            </w:r>
          </w:p>
        </w:tc>
        <w:tc>
          <w:tcPr>
            <w:tcW w:w="2580" w:type="dxa"/>
            <w:tcBorders>
              <w:top w:val="nil"/>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Р</w:t>
            </w:r>
            <w:r w:rsidR="00C743C6" w:rsidRPr="000345B0">
              <w:rPr>
                <w:sz w:val="20"/>
                <w:szCs w:val="20"/>
              </w:rPr>
              <w:t>унова</w:t>
            </w:r>
            <w:r w:rsidRPr="000345B0">
              <w:rPr>
                <w:sz w:val="20"/>
                <w:szCs w:val="20"/>
              </w:rPr>
              <w:t xml:space="preserve"> З.А.</w:t>
            </w:r>
          </w:p>
        </w:tc>
        <w:tc>
          <w:tcPr>
            <w:tcW w:w="1300"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20%</w:t>
            </w:r>
          </w:p>
        </w:tc>
        <w:tc>
          <w:tcPr>
            <w:tcW w:w="2431"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основные средства</w:t>
            </w:r>
          </w:p>
        </w:tc>
        <w:tc>
          <w:tcPr>
            <w:tcW w:w="2307" w:type="dxa"/>
            <w:tcBorders>
              <w:top w:val="nil"/>
              <w:left w:val="nil"/>
              <w:bottom w:val="single" w:sz="4" w:space="0" w:color="auto"/>
              <w:right w:val="single" w:sz="4" w:space="0" w:color="auto"/>
            </w:tcBorders>
            <w:noWrap/>
            <w:vAlign w:val="center"/>
          </w:tcPr>
          <w:p w:rsidR="004E27B8" w:rsidRPr="000345B0" w:rsidRDefault="00F111A1" w:rsidP="000345B0">
            <w:pPr>
              <w:spacing w:line="360" w:lineRule="auto"/>
              <w:jc w:val="both"/>
              <w:rPr>
                <w:sz w:val="20"/>
                <w:szCs w:val="20"/>
              </w:rPr>
            </w:pPr>
            <w:r w:rsidRPr="000345B0">
              <w:rPr>
                <w:sz w:val="20"/>
                <w:szCs w:val="20"/>
              </w:rPr>
              <w:t>370 000,00</w:t>
            </w:r>
          </w:p>
        </w:tc>
      </w:tr>
      <w:tr w:rsidR="004E27B8" w:rsidRPr="000345B0" w:rsidTr="000345B0">
        <w:trPr>
          <w:trHeight w:val="375"/>
        </w:trPr>
        <w:tc>
          <w:tcPr>
            <w:tcW w:w="498" w:type="dxa"/>
            <w:tcBorders>
              <w:top w:val="nil"/>
              <w:left w:val="single" w:sz="4" w:space="0" w:color="auto"/>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5</w:t>
            </w:r>
          </w:p>
        </w:tc>
        <w:tc>
          <w:tcPr>
            <w:tcW w:w="2580" w:type="dxa"/>
            <w:tcBorders>
              <w:top w:val="nil"/>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Ф</w:t>
            </w:r>
            <w:r w:rsidR="00C743C6" w:rsidRPr="000345B0">
              <w:rPr>
                <w:sz w:val="20"/>
                <w:szCs w:val="20"/>
              </w:rPr>
              <w:t>илимонова</w:t>
            </w:r>
            <w:r w:rsidRPr="000345B0">
              <w:rPr>
                <w:sz w:val="20"/>
                <w:szCs w:val="20"/>
              </w:rPr>
              <w:t xml:space="preserve"> Л.А.</w:t>
            </w:r>
          </w:p>
        </w:tc>
        <w:tc>
          <w:tcPr>
            <w:tcW w:w="1300"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10%</w:t>
            </w:r>
          </w:p>
        </w:tc>
        <w:tc>
          <w:tcPr>
            <w:tcW w:w="2431"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материалы</w:t>
            </w:r>
          </w:p>
        </w:tc>
        <w:tc>
          <w:tcPr>
            <w:tcW w:w="2307" w:type="dxa"/>
            <w:tcBorders>
              <w:top w:val="nil"/>
              <w:left w:val="nil"/>
              <w:bottom w:val="single" w:sz="4" w:space="0" w:color="auto"/>
              <w:right w:val="single" w:sz="4" w:space="0" w:color="auto"/>
            </w:tcBorders>
            <w:noWrap/>
            <w:vAlign w:val="center"/>
          </w:tcPr>
          <w:p w:rsidR="004E27B8" w:rsidRPr="000345B0" w:rsidRDefault="00F111A1" w:rsidP="000345B0">
            <w:pPr>
              <w:spacing w:line="360" w:lineRule="auto"/>
              <w:jc w:val="both"/>
              <w:rPr>
                <w:sz w:val="20"/>
                <w:szCs w:val="20"/>
              </w:rPr>
            </w:pPr>
            <w:r w:rsidRPr="000345B0">
              <w:rPr>
                <w:sz w:val="20"/>
                <w:szCs w:val="20"/>
              </w:rPr>
              <w:t>185 000,00</w:t>
            </w:r>
          </w:p>
        </w:tc>
      </w:tr>
      <w:tr w:rsidR="004E27B8" w:rsidRPr="000345B0" w:rsidTr="000345B0">
        <w:trPr>
          <w:trHeight w:val="375"/>
        </w:trPr>
        <w:tc>
          <w:tcPr>
            <w:tcW w:w="498" w:type="dxa"/>
            <w:tcBorders>
              <w:top w:val="nil"/>
              <w:left w:val="single" w:sz="4" w:space="0" w:color="auto"/>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 </w:t>
            </w:r>
          </w:p>
        </w:tc>
        <w:tc>
          <w:tcPr>
            <w:tcW w:w="2580" w:type="dxa"/>
            <w:tcBorders>
              <w:top w:val="nil"/>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Итого</w:t>
            </w:r>
          </w:p>
        </w:tc>
        <w:tc>
          <w:tcPr>
            <w:tcW w:w="1300"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100%</w:t>
            </w:r>
          </w:p>
        </w:tc>
        <w:tc>
          <w:tcPr>
            <w:tcW w:w="2431"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 </w:t>
            </w:r>
          </w:p>
        </w:tc>
        <w:tc>
          <w:tcPr>
            <w:tcW w:w="2307" w:type="dxa"/>
            <w:tcBorders>
              <w:top w:val="nil"/>
              <w:left w:val="nil"/>
              <w:bottom w:val="single" w:sz="4" w:space="0" w:color="auto"/>
              <w:right w:val="single" w:sz="4" w:space="0" w:color="auto"/>
            </w:tcBorders>
            <w:noWrap/>
            <w:vAlign w:val="center"/>
          </w:tcPr>
          <w:p w:rsidR="004E27B8" w:rsidRPr="000345B0" w:rsidRDefault="00E727BC" w:rsidP="000345B0">
            <w:pPr>
              <w:spacing w:line="360" w:lineRule="auto"/>
              <w:jc w:val="both"/>
              <w:rPr>
                <w:sz w:val="20"/>
                <w:szCs w:val="20"/>
              </w:rPr>
            </w:pPr>
            <w:r w:rsidRPr="000345B0">
              <w:rPr>
                <w:sz w:val="20"/>
                <w:szCs w:val="20"/>
              </w:rPr>
              <w:t>1 850 000</w:t>
            </w:r>
          </w:p>
        </w:tc>
      </w:tr>
    </w:tbl>
    <w:p w:rsidR="004E27B8" w:rsidRPr="000345B0" w:rsidRDefault="004E27B8" w:rsidP="000345B0">
      <w:pPr>
        <w:pStyle w:val="2"/>
        <w:numPr>
          <w:ilvl w:val="0"/>
          <w:numId w:val="0"/>
        </w:numPr>
        <w:spacing w:before="0" w:after="0" w:line="360" w:lineRule="auto"/>
        <w:ind w:firstLine="709"/>
        <w:jc w:val="center"/>
        <w:rPr>
          <w:rFonts w:ascii="Times New Roman" w:hAnsi="Times New Roman" w:cs="Times New Roman"/>
          <w:i w:val="0"/>
          <w:iCs w:val="0"/>
        </w:rPr>
      </w:pPr>
      <w:bookmarkStart w:id="6" w:name="_Toc179007142"/>
      <w:r w:rsidRPr="000345B0">
        <w:rPr>
          <w:rFonts w:ascii="Times New Roman" w:hAnsi="Times New Roman" w:cs="Times New Roman"/>
          <w:i w:val="0"/>
          <w:iCs w:val="0"/>
        </w:rPr>
        <w:t>2.2 Составление штатного расписания работающих</w:t>
      </w:r>
      <w:bookmarkEnd w:id="6"/>
    </w:p>
    <w:p w:rsidR="000345B0" w:rsidRDefault="000345B0"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Согласно Общероссийскому классификатору профессий рабочих, должностей служащих и тарифных разрядов (ОКПДТР) проводится распределение работников организации по категориям персонала: рабочие, руководители, специалисты и другие служащие.</w:t>
      </w:r>
    </w:p>
    <w:p w:rsidR="004E27B8" w:rsidRPr="000345B0" w:rsidRDefault="004E27B8" w:rsidP="000345B0">
      <w:pPr>
        <w:pStyle w:val="a8"/>
        <w:spacing w:line="360" w:lineRule="auto"/>
        <w:ind w:firstLine="709"/>
        <w:rPr>
          <w:szCs w:val="28"/>
        </w:rPr>
      </w:pPr>
      <w:r w:rsidRPr="000345B0">
        <w:rPr>
          <w:szCs w:val="28"/>
        </w:rPr>
        <w:t>К рабочим относятся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и т.д.</w:t>
      </w:r>
    </w:p>
    <w:p w:rsidR="004E27B8" w:rsidRPr="000345B0" w:rsidRDefault="004E27B8" w:rsidP="000345B0">
      <w:pPr>
        <w:pStyle w:val="a8"/>
        <w:spacing w:line="360" w:lineRule="auto"/>
        <w:ind w:firstLine="709"/>
        <w:rPr>
          <w:szCs w:val="28"/>
        </w:rPr>
      </w:pPr>
      <w:r w:rsidRPr="000345B0">
        <w:rPr>
          <w:szCs w:val="28"/>
        </w:rPr>
        <w:t>К специалистам относятся: работники, занятые инженерно-техническими, экономическими и другими работами, в частности, администраторы, бухгалтеры, инспекторы, инженеры и т.д.</w:t>
      </w:r>
    </w:p>
    <w:p w:rsidR="004E27B8" w:rsidRPr="000345B0" w:rsidRDefault="004E27B8" w:rsidP="000345B0">
      <w:pPr>
        <w:pStyle w:val="a8"/>
        <w:spacing w:line="360" w:lineRule="auto"/>
        <w:ind w:firstLine="709"/>
        <w:rPr>
          <w:szCs w:val="28"/>
        </w:rPr>
      </w:pPr>
      <w:r w:rsidRPr="000345B0">
        <w:rPr>
          <w:szCs w:val="28"/>
        </w:rPr>
        <w:t>К руководителям относятся: директор, руководители, начальники, главный бухгалтер, главный инженер и другие.</w:t>
      </w:r>
    </w:p>
    <w:p w:rsidR="004E27B8" w:rsidRPr="000345B0" w:rsidRDefault="004E27B8" w:rsidP="000345B0">
      <w:pPr>
        <w:pStyle w:val="a8"/>
        <w:spacing w:line="360" w:lineRule="auto"/>
        <w:ind w:firstLine="709"/>
        <w:rPr>
          <w:szCs w:val="28"/>
        </w:rPr>
      </w:pPr>
      <w:r w:rsidRPr="000345B0">
        <w:rPr>
          <w:szCs w:val="28"/>
        </w:rPr>
        <w:t>Другие служащие – это работники, осуществляющие подготовку и оформление документации, учет и контроль, в частности, кассир, делопроизводитель, секретарь-машинистка и другие.</w:t>
      </w:r>
    </w:p>
    <w:p w:rsidR="004E27B8" w:rsidRPr="000345B0" w:rsidRDefault="004E27B8" w:rsidP="000345B0">
      <w:pPr>
        <w:pStyle w:val="a8"/>
        <w:spacing w:line="360" w:lineRule="auto"/>
        <w:ind w:firstLine="709"/>
        <w:rPr>
          <w:szCs w:val="28"/>
        </w:rPr>
      </w:pPr>
      <w:r w:rsidRPr="000345B0">
        <w:rPr>
          <w:szCs w:val="28"/>
        </w:rPr>
        <w:t xml:space="preserve">Вид системы оплаты труда, размеры тарифных ставок, окладов, премий и иных поощрительных выплат, а также соотношение в их размерах между отдельными категориями персонала предприятия определяют самостоятельно и фиксируют их в коллективных договорах, иных локальных нормативных актах. Месячная оплата труда работника не может быть ниже минимального размера оплаты труда. </w:t>
      </w:r>
    </w:p>
    <w:p w:rsidR="004E27B8" w:rsidRPr="000345B0" w:rsidRDefault="004E27B8" w:rsidP="000345B0">
      <w:pPr>
        <w:pStyle w:val="a8"/>
        <w:spacing w:line="360" w:lineRule="auto"/>
        <w:ind w:firstLine="709"/>
        <w:rPr>
          <w:szCs w:val="28"/>
        </w:rPr>
      </w:pPr>
      <w:r w:rsidRPr="000345B0">
        <w:rPr>
          <w:szCs w:val="28"/>
        </w:rPr>
        <w:t>Минимальный размер оплаты труда составляет 2300 рублей.</w:t>
      </w:r>
    </w:p>
    <w:p w:rsidR="004E27B8" w:rsidRPr="000345B0" w:rsidRDefault="004E27B8" w:rsidP="000345B0">
      <w:pPr>
        <w:pStyle w:val="a8"/>
        <w:spacing w:line="360" w:lineRule="auto"/>
        <w:ind w:firstLine="709"/>
        <w:rPr>
          <w:szCs w:val="28"/>
        </w:rPr>
      </w:pPr>
      <w:r w:rsidRPr="000345B0">
        <w:rPr>
          <w:szCs w:val="28"/>
        </w:rPr>
        <w:t>На ООО «</w:t>
      </w:r>
      <w:r w:rsidR="00C743C6" w:rsidRPr="000345B0">
        <w:rPr>
          <w:szCs w:val="28"/>
        </w:rPr>
        <w:t>Армагус</w:t>
      </w:r>
      <w:r w:rsidRPr="000345B0">
        <w:rPr>
          <w:szCs w:val="28"/>
        </w:rPr>
        <w:t>» работает 15 человек. Формирование штатного расписания работающих оформляется в таблице 2.2.</w:t>
      </w:r>
    </w:p>
    <w:p w:rsidR="004E27B8" w:rsidRPr="000345B0" w:rsidRDefault="000345B0" w:rsidP="000345B0">
      <w:pPr>
        <w:pStyle w:val="a8"/>
        <w:spacing w:line="360" w:lineRule="auto"/>
        <w:ind w:firstLine="709"/>
        <w:rPr>
          <w:szCs w:val="28"/>
        </w:rPr>
      </w:pPr>
      <w:r>
        <w:rPr>
          <w:szCs w:val="28"/>
        </w:rPr>
        <w:br w:type="page"/>
      </w:r>
      <w:r w:rsidR="004E27B8" w:rsidRPr="000345B0">
        <w:rPr>
          <w:szCs w:val="28"/>
        </w:rPr>
        <w:t>Таблица 2.2</w:t>
      </w:r>
    </w:p>
    <w:p w:rsidR="004E27B8" w:rsidRPr="000345B0" w:rsidRDefault="004E27B8" w:rsidP="000345B0">
      <w:pPr>
        <w:pStyle w:val="a8"/>
        <w:spacing w:line="360" w:lineRule="auto"/>
        <w:ind w:firstLine="709"/>
        <w:rPr>
          <w:szCs w:val="28"/>
        </w:rPr>
      </w:pPr>
      <w:r w:rsidRPr="000345B0">
        <w:rPr>
          <w:szCs w:val="28"/>
        </w:rPr>
        <w:t>Штатное расписание работающих</w:t>
      </w:r>
    </w:p>
    <w:tbl>
      <w:tblPr>
        <w:tblW w:w="89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389"/>
        <w:gridCol w:w="1260"/>
        <w:gridCol w:w="180"/>
        <w:gridCol w:w="2484"/>
        <w:gridCol w:w="2160"/>
      </w:tblGrid>
      <w:tr w:rsidR="00F111A1" w:rsidRPr="000345B0" w:rsidTr="000345B0">
        <w:trPr>
          <w:trHeight w:val="375"/>
        </w:trPr>
        <w:tc>
          <w:tcPr>
            <w:tcW w:w="496" w:type="dxa"/>
            <w:vAlign w:val="center"/>
          </w:tcPr>
          <w:p w:rsidR="00F111A1" w:rsidRPr="000345B0" w:rsidRDefault="00F111A1" w:rsidP="000345B0">
            <w:pPr>
              <w:spacing w:line="360" w:lineRule="auto"/>
              <w:jc w:val="both"/>
              <w:rPr>
                <w:sz w:val="20"/>
                <w:szCs w:val="20"/>
              </w:rPr>
            </w:pPr>
            <w:r w:rsidRPr="000345B0">
              <w:rPr>
                <w:sz w:val="20"/>
                <w:szCs w:val="20"/>
              </w:rPr>
              <w:t>№</w:t>
            </w:r>
          </w:p>
        </w:tc>
        <w:tc>
          <w:tcPr>
            <w:tcW w:w="2389" w:type="dxa"/>
            <w:vAlign w:val="center"/>
          </w:tcPr>
          <w:p w:rsidR="00F111A1" w:rsidRPr="000345B0" w:rsidRDefault="00F111A1" w:rsidP="000345B0">
            <w:pPr>
              <w:spacing w:line="360" w:lineRule="auto"/>
              <w:jc w:val="both"/>
              <w:rPr>
                <w:sz w:val="20"/>
                <w:szCs w:val="20"/>
              </w:rPr>
            </w:pPr>
            <w:r w:rsidRPr="000345B0">
              <w:rPr>
                <w:sz w:val="20"/>
                <w:szCs w:val="20"/>
              </w:rPr>
              <w:t>Фамилия И.О.</w:t>
            </w:r>
          </w:p>
        </w:tc>
        <w:tc>
          <w:tcPr>
            <w:tcW w:w="1260" w:type="dxa"/>
            <w:vAlign w:val="center"/>
          </w:tcPr>
          <w:p w:rsidR="00F111A1" w:rsidRPr="000345B0" w:rsidRDefault="00F111A1" w:rsidP="000345B0">
            <w:pPr>
              <w:spacing w:line="360" w:lineRule="auto"/>
              <w:jc w:val="both"/>
              <w:rPr>
                <w:sz w:val="20"/>
                <w:szCs w:val="20"/>
              </w:rPr>
            </w:pPr>
            <w:r w:rsidRPr="000345B0">
              <w:rPr>
                <w:sz w:val="20"/>
                <w:szCs w:val="20"/>
              </w:rPr>
              <w:t>Год рожд.</w:t>
            </w:r>
          </w:p>
        </w:tc>
        <w:tc>
          <w:tcPr>
            <w:tcW w:w="2664" w:type="dxa"/>
            <w:gridSpan w:val="2"/>
            <w:vAlign w:val="center"/>
          </w:tcPr>
          <w:p w:rsidR="00F111A1" w:rsidRPr="000345B0" w:rsidRDefault="00F111A1" w:rsidP="000345B0">
            <w:pPr>
              <w:spacing w:line="360" w:lineRule="auto"/>
              <w:jc w:val="both"/>
              <w:rPr>
                <w:sz w:val="20"/>
                <w:szCs w:val="20"/>
              </w:rPr>
            </w:pPr>
            <w:r w:rsidRPr="000345B0">
              <w:rPr>
                <w:sz w:val="20"/>
                <w:szCs w:val="20"/>
              </w:rPr>
              <w:t>Должность</w:t>
            </w:r>
          </w:p>
        </w:tc>
        <w:tc>
          <w:tcPr>
            <w:tcW w:w="2160" w:type="dxa"/>
            <w:vAlign w:val="center"/>
          </w:tcPr>
          <w:p w:rsidR="00F111A1" w:rsidRPr="000345B0" w:rsidRDefault="00F111A1" w:rsidP="000345B0">
            <w:pPr>
              <w:spacing w:line="360" w:lineRule="auto"/>
              <w:jc w:val="both"/>
              <w:rPr>
                <w:sz w:val="20"/>
                <w:szCs w:val="20"/>
              </w:rPr>
            </w:pPr>
            <w:r w:rsidRPr="000345B0">
              <w:rPr>
                <w:sz w:val="20"/>
                <w:szCs w:val="20"/>
              </w:rPr>
              <w:t>Зарплата в месяц, руб.</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1</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Иванов В.С.</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1970</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Директор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16 000,00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2</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Капустин А.Н.</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1973</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Главный инженер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11 000,00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3</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Рунова А.П.</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1980</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Главный бухгалтер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11 500,00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4</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Сорокина И.В.</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1962</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Начальник отдела сбыта</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10 000,00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5</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Смирнов Э.В.</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1981</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Менеджер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8 300,00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6</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Гусарова Н.А.</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1986</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Бухгалтер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 xml:space="preserve">7 000,00 </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7</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Исаев А.А.</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1963</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Мастер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8 000,00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8</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Петров И.Б.</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1965</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Водитель, грузчик</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5 500,00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9</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Курицына Н.Н.</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1984</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Кассир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5 300,00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10</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Алферов М.Е.</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1966</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Токарь</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5 200,00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11</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Рыбин Д.Ю.</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1965</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Электрик</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7 300,00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12</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Ситова Н.М.</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1966</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Монтажница</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4 500,00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13</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Зотов М.И.</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1963</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Слесарь</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6 900,00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14</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Васильев Л.Д</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1975</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Инженер-контролер</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6 200,00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15</w:t>
            </w:r>
          </w:p>
        </w:tc>
        <w:tc>
          <w:tcPr>
            <w:tcW w:w="2389" w:type="dxa"/>
            <w:noWrap/>
            <w:vAlign w:val="bottom"/>
          </w:tcPr>
          <w:p w:rsidR="00F111A1" w:rsidRPr="000345B0" w:rsidRDefault="00F111A1" w:rsidP="000345B0">
            <w:pPr>
              <w:spacing w:line="360" w:lineRule="auto"/>
              <w:jc w:val="both"/>
              <w:rPr>
                <w:sz w:val="20"/>
                <w:szCs w:val="20"/>
              </w:rPr>
            </w:pPr>
            <w:r w:rsidRPr="000345B0">
              <w:rPr>
                <w:sz w:val="20"/>
                <w:szCs w:val="20"/>
              </w:rPr>
              <w:t>Котова И.А.</w:t>
            </w:r>
          </w:p>
        </w:tc>
        <w:tc>
          <w:tcPr>
            <w:tcW w:w="1440" w:type="dxa"/>
            <w:gridSpan w:val="2"/>
            <w:vAlign w:val="bottom"/>
          </w:tcPr>
          <w:p w:rsidR="00F111A1" w:rsidRPr="000345B0" w:rsidRDefault="00F111A1" w:rsidP="000345B0">
            <w:pPr>
              <w:spacing w:line="360" w:lineRule="auto"/>
              <w:jc w:val="both"/>
              <w:rPr>
                <w:sz w:val="20"/>
                <w:szCs w:val="20"/>
              </w:rPr>
            </w:pPr>
            <w:r w:rsidRPr="000345B0">
              <w:rPr>
                <w:sz w:val="20"/>
                <w:szCs w:val="20"/>
              </w:rPr>
              <w:t>1962</w:t>
            </w:r>
          </w:p>
        </w:tc>
        <w:tc>
          <w:tcPr>
            <w:tcW w:w="2484" w:type="dxa"/>
            <w:vAlign w:val="bottom"/>
          </w:tcPr>
          <w:p w:rsidR="00F111A1" w:rsidRPr="000345B0" w:rsidRDefault="00F111A1" w:rsidP="000345B0">
            <w:pPr>
              <w:spacing w:line="360" w:lineRule="auto"/>
              <w:jc w:val="both"/>
              <w:rPr>
                <w:sz w:val="20"/>
                <w:szCs w:val="20"/>
              </w:rPr>
            </w:pPr>
            <w:r w:rsidRPr="000345B0">
              <w:rPr>
                <w:sz w:val="20"/>
                <w:szCs w:val="20"/>
              </w:rPr>
              <w:t>Уборщица</w:t>
            </w:r>
          </w:p>
        </w:tc>
        <w:tc>
          <w:tcPr>
            <w:tcW w:w="2160" w:type="dxa"/>
            <w:vAlign w:val="bottom"/>
          </w:tcPr>
          <w:p w:rsidR="00F111A1" w:rsidRPr="000345B0" w:rsidRDefault="00F111A1" w:rsidP="000345B0">
            <w:pPr>
              <w:spacing w:line="360" w:lineRule="auto"/>
              <w:jc w:val="both"/>
              <w:rPr>
                <w:sz w:val="20"/>
                <w:szCs w:val="20"/>
              </w:rPr>
            </w:pPr>
            <w:r w:rsidRPr="000345B0">
              <w:rPr>
                <w:sz w:val="20"/>
                <w:szCs w:val="20"/>
              </w:rPr>
              <w:t>3 000,00</w:t>
            </w:r>
          </w:p>
        </w:tc>
      </w:tr>
      <w:tr w:rsidR="00F111A1" w:rsidRPr="000345B0" w:rsidTr="000345B0">
        <w:trPr>
          <w:trHeight w:val="375"/>
        </w:trPr>
        <w:tc>
          <w:tcPr>
            <w:tcW w:w="496" w:type="dxa"/>
            <w:noWrap/>
            <w:vAlign w:val="bottom"/>
          </w:tcPr>
          <w:p w:rsidR="00F111A1" w:rsidRPr="000345B0" w:rsidRDefault="00F111A1" w:rsidP="000345B0">
            <w:pPr>
              <w:spacing w:line="360" w:lineRule="auto"/>
              <w:jc w:val="both"/>
              <w:rPr>
                <w:sz w:val="20"/>
                <w:szCs w:val="20"/>
              </w:rPr>
            </w:pPr>
            <w:r w:rsidRPr="000345B0">
              <w:rPr>
                <w:sz w:val="20"/>
                <w:szCs w:val="20"/>
              </w:rPr>
              <w:t> </w:t>
            </w:r>
          </w:p>
        </w:tc>
        <w:tc>
          <w:tcPr>
            <w:tcW w:w="2389" w:type="dxa"/>
            <w:noWrap/>
            <w:vAlign w:val="bottom"/>
          </w:tcPr>
          <w:p w:rsidR="00F111A1" w:rsidRPr="000345B0" w:rsidRDefault="00F111A1" w:rsidP="000345B0">
            <w:pPr>
              <w:spacing w:line="360" w:lineRule="auto"/>
              <w:jc w:val="both"/>
              <w:rPr>
                <w:bCs/>
                <w:sz w:val="20"/>
                <w:szCs w:val="20"/>
              </w:rPr>
            </w:pPr>
            <w:r w:rsidRPr="000345B0">
              <w:rPr>
                <w:bCs/>
                <w:sz w:val="20"/>
                <w:szCs w:val="20"/>
              </w:rPr>
              <w:t> </w:t>
            </w:r>
          </w:p>
        </w:tc>
        <w:tc>
          <w:tcPr>
            <w:tcW w:w="1440" w:type="dxa"/>
            <w:gridSpan w:val="2"/>
            <w:noWrap/>
            <w:vAlign w:val="bottom"/>
          </w:tcPr>
          <w:p w:rsidR="00F111A1" w:rsidRPr="000345B0" w:rsidRDefault="00F111A1" w:rsidP="000345B0">
            <w:pPr>
              <w:spacing w:line="360" w:lineRule="auto"/>
              <w:jc w:val="both"/>
              <w:rPr>
                <w:bCs/>
                <w:sz w:val="20"/>
                <w:szCs w:val="20"/>
              </w:rPr>
            </w:pPr>
          </w:p>
        </w:tc>
        <w:tc>
          <w:tcPr>
            <w:tcW w:w="2484" w:type="dxa"/>
            <w:vAlign w:val="bottom"/>
          </w:tcPr>
          <w:p w:rsidR="00F111A1" w:rsidRPr="000345B0" w:rsidRDefault="00F111A1" w:rsidP="000345B0">
            <w:pPr>
              <w:spacing w:line="360" w:lineRule="auto"/>
              <w:jc w:val="both"/>
              <w:rPr>
                <w:bCs/>
                <w:sz w:val="20"/>
                <w:szCs w:val="20"/>
              </w:rPr>
            </w:pPr>
            <w:r w:rsidRPr="000345B0">
              <w:rPr>
                <w:bCs/>
                <w:sz w:val="20"/>
                <w:szCs w:val="20"/>
              </w:rPr>
              <w:t>Итого</w:t>
            </w:r>
          </w:p>
        </w:tc>
        <w:tc>
          <w:tcPr>
            <w:tcW w:w="2160" w:type="dxa"/>
            <w:noWrap/>
            <w:vAlign w:val="bottom"/>
          </w:tcPr>
          <w:p w:rsidR="00F111A1" w:rsidRPr="000345B0" w:rsidRDefault="00F111A1" w:rsidP="000345B0">
            <w:pPr>
              <w:spacing w:line="360" w:lineRule="auto"/>
              <w:jc w:val="both"/>
              <w:rPr>
                <w:bCs/>
                <w:sz w:val="20"/>
                <w:szCs w:val="20"/>
              </w:rPr>
            </w:pPr>
            <w:r w:rsidRPr="000345B0">
              <w:rPr>
                <w:bCs/>
                <w:sz w:val="20"/>
                <w:szCs w:val="20"/>
              </w:rPr>
              <w:t>115 700,00</w:t>
            </w:r>
          </w:p>
        </w:tc>
      </w:tr>
    </w:tbl>
    <w:p w:rsidR="004E27B8" w:rsidRPr="000345B0" w:rsidRDefault="004E27B8" w:rsidP="000345B0">
      <w:pPr>
        <w:pStyle w:val="a8"/>
        <w:spacing w:line="360" w:lineRule="auto"/>
        <w:ind w:firstLine="709"/>
        <w:rPr>
          <w:szCs w:val="28"/>
        </w:rPr>
      </w:pPr>
    </w:p>
    <w:p w:rsidR="004E27B8" w:rsidRPr="000345B0" w:rsidRDefault="004E27B8" w:rsidP="000345B0">
      <w:pPr>
        <w:pStyle w:val="2"/>
        <w:numPr>
          <w:ilvl w:val="0"/>
          <w:numId w:val="0"/>
        </w:numPr>
        <w:tabs>
          <w:tab w:val="left" w:pos="1260"/>
        </w:tabs>
        <w:spacing w:before="0" w:after="0" w:line="360" w:lineRule="auto"/>
        <w:ind w:firstLine="709"/>
        <w:jc w:val="center"/>
        <w:rPr>
          <w:rFonts w:ascii="Times New Roman" w:hAnsi="Times New Roman" w:cs="Times New Roman"/>
          <w:i w:val="0"/>
          <w:iCs w:val="0"/>
        </w:rPr>
      </w:pPr>
      <w:bookmarkStart w:id="7" w:name="_Toc179007143"/>
      <w:r w:rsidRPr="000345B0">
        <w:rPr>
          <w:rFonts w:ascii="Times New Roman" w:hAnsi="Times New Roman" w:cs="Times New Roman"/>
          <w:i w:val="0"/>
          <w:iCs w:val="0"/>
        </w:rPr>
        <w:t>2.3 Заключение хозяйственных договоров с поставщиками материальных ресурсов и покупателями продукции</w:t>
      </w:r>
      <w:bookmarkEnd w:id="7"/>
    </w:p>
    <w:p w:rsidR="000345B0" w:rsidRDefault="000345B0"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С поставщиками материальных ресурсов заключается договор на сумму, которая определяется по формуле:</w:t>
      </w:r>
    </w:p>
    <w:p w:rsidR="004E27B8" w:rsidRPr="000345B0" w:rsidRDefault="004E27B8" w:rsidP="000345B0">
      <w:pPr>
        <w:pStyle w:val="a8"/>
        <w:spacing w:line="360" w:lineRule="auto"/>
        <w:ind w:firstLine="709"/>
        <w:rPr>
          <w:szCs w:val="28"/>
        </w:rPr>
      </w:pPr>
      <w:r w:rsidRPr="000345B0">
        <w:rPr>
          <w:szCs w:val="28"/>
        </w:rPr>
        <w:t>С</w:t>
      </w:r>
      <w:r w:rsidRPr="000345B0">
        <w:rPr>
          <w:szCs w:val="28"/>
          <w:vertAlign w:val="subscript"/>
        </w:rPr>
        <w:t>м</w:t>
      </w:r>
      <w:r w:rsidRPr="000345B0">
        <w:rPr>
          <w:szCs w:val="28"/>
        </w:rPr>
        <w:t xml:space="preserve"> = </w:t>
      </w:r>
      <w:r w:rsidRPr="000345B0">
        <w:rPr>
          <w:szCs w:val="28"/>
          <w:lang w:val="en-US"/>
        </w:rPr>
        <w:t>Q</w:t>
      </w:r>
      <w:r w:rsidRPr="000345B0">
        <w:rPr>
          <w:szCs w:val="28"/>
          <w:vertAlign w:val="subscript"/>
        </w:rPr>
        <w:t>м</w:t>
      </w:r>
      <w:r w:rsidRPr="000345B0">
        <w:rPr>
          <w:szCs w:val="28"/>
        </w:rPr>
        <w:t xml:space="preserve"> * Ц</w:t>
      </w:r>
      <w:r w:rsidRPr="000345B0">
        <w:rPr>
          <w:szCs w:val="28"/>
          <w:vertAlign w:val="subscript"/>
        </w:rPr>
        <w:t>м</w:t>
      </w:r>
      <w:r w:rsidRPr="000345B0">
        <w:rPr>
          <w:szCs w:val="28"/>
        </w:rPr>
        <w:t xml:space="preserve"> * </w:t>
      </w:r>
      <w:r w:rsidRPr="000345B0">
        <w:rPr>
          <w:szCs w:val="28"/>
          <w:lang w:val="en-US"/>
        </w:rPr>
        <w:t>N</w:t>
      </w:r>
      <w:r w:rsidRPr="000345B0">
        <w:rPr>
          <w:szCs w:val="28"/>
        </w:rPr>
        <w:t xml:space="preserve"> + НДС,</w:t>
      </w:r>
    </w:p>
    <w:p w:rsidR="004E27B8" w:rsidRPr="000345B0" w:rsidRDefault="004E27B8" w:rsidP="000345B0">
      <w:pPr>
        <w:pStyle w:val="a8"/>
        <w:spacing w:line="360" w:lineRule="auto"/>
        <w:ind w:firstLine="709"/>
        <w:rPr>
          <w:szCs w:val="28"/>
        </w:rPr>
      </w:pPr>
      <w:r w:rsidRPr="000345B0">
        <w:rPr>
          <w:szCs w:val="28"/>
        </w:rPr>
        <w:t xml:space="preserve">где </w:t>
      </w:r>
      <w:r w:rsidRPr="000345B0">
        <w:rPr>
          <w:szCs w:val="28"/>
          <w:lang w:val="en-US"/>
        </w:rPr>
        <w:t>Q</w:t>
      </w:r>
      <w:r w:rsidRPr="000345B0">
        <w:rPr>
          <w:szCs w:val="28"/>
          <w:vertAlign w:val="subscript"/>
        </w:rPr>
        <w:t>м</w:t>
      </w:r>
      <w:r w:rsidR="000345B0">
        <w:rPr>
          <w:szCs w:val="28"/>
          <w:vertAlign w:val="subscript"/>
        </w:rPr>
        <w:t xml:space="preserve"> </w:t>
      </w:r>
      <w:r w:rsidRPr="000345B0">
        <w:rPr>
          <w:szCs w:val="28"/>
          <w:vertAlign w:val="subscript"/>
        </w:rPr>
        <w:sym w:font="Symbol" w:char="F02D"/>
      </w:r>
      <w:r w:rsidRPr="000345B0">
        <w:rPr>
          <w:szCs w:val="28"/>
        </w:rPr>
        <w:t xml:space="preserve"> вес материала на 1 изделие, кг;</w:t>
      </w:r>
    </w:p>
    <w:p w:rsidR="004E27B8" w:rsidRPr="000345B0" w:rsidRDefault="004E27B8" w:rsidP="000345B0">
      <w:pPr>
        <w:pStyle w:val="a8"/>
        <w:spacing w:line="360" w:lineRule="auto"/>
        <w:ind w:firstLine="709"/>
        <w:rPr>
          <w:szCs w:val="28"/>
        </w:rPr>
      </w:pPr>
      <w:r w:rsidRPr="000345B0">
        <w:rPr>
          <w:szCs w:val="28"/>
        </w:rPr>
        <w:t>Ц</w:t>
      </w:r>
      <w:r w:rsidRPr="000345B0">
        <w:rPr>
          <w:szCs w:val="28"/>
          <w:vertAlign w:val="subscript"/>
        </w:rPr>
        <w:t xml:space="preserve">м </w:t>
      </w:r>
      <w:r w:rsidRPr="000345B0">
        <w:rPr>
          <w:szCs w:val="28"/>
        </w:rPr>
        <w:t xml:space="preserve">– стоимость </w:t>
      </w:r>
      <w:smartTag w:uri="urn:schemas-microsoft-com:office:smarttags" w:element="metricconverter">
        <w:smartTagPr>
          <w:attr w:name="ProductID" w:val="1 кг"/>
        </w:smartTagPr>
        <w:r w:rsidRPr="000345B0">
          <w:rPr>
            <w:szCs w:val="28"/>
          </w:rPr>
          <w:t>1 кг</w:t>
        </w:r>
      </w:smartTag>
      <w:r w:rsidRPr="000345B0">
        <w:rPr>
          <w:szCs w:val="28"/>
        </w:rPr>
        <w:t xml:space="preserve"> материала, руб.;</w:t>
      </w:r>
    </w:p>
    <w:p w:rsidR="004E27B8" w:rsidRPr="000345B0" w:rsidRDefault="004E27B8" w:rsidP="000345B0">
      <w:pPr>
        <w:pStyle w:val="a8"/>
        <w:spacing w:line="360" w:lineRule="auto"/>
        <w:ind w:firstLine="709"/>
        <w:rPr>
          <w:szCs w:val="28"/>
        </w:rPr>
      </w:pPr>
      <w:r w:rsidRPr="000345B0">
        <w:rPr>
          <w:szCs w:val="28"/>
          <w:lang w:val="en-US"/>
        </w:rPr>
        <w:t>N</w:t>
      </w:r>
      <w:r w:rsidRPr="000345B0">
        <w:rPr>
          <w:szCs w:val="28"/>
        </w:rPr>
        <w:t xml:space="preserve"> – программа выпуска продукции в натуральном выражении за квартал, шт.;</w:t>
      </w:r>
    </w:p>
    <w:p w:rsidR="004E27B8" w:rsidRPr="000345B0" w:rsidRDefault="004E27B8" w:rsidP="000345B0">
      <w:pPr>
        <w:pStyle w:val="a8"/>
        <w:spacing w:line="360" w:lineRule="auto"/>
        <w:ind w:firstLine="709"/>
        <w:rPr>
          <w:szCs w:val="28"/>
        </w:rPr>
      </w:pPr>
      <w:r w:rsidRPr="000345B0">
        <w:rPr>
          <w:szCs w:val="28"/>
        </w:rPr>
        <w:t>НДС – налог на добавленную стоимость, руб.</w:t>
      </w:r>
    </w:p>
    <w:p w:rsidR="004E27B8" w:rsidRPr="000345B0" w:rsidRDefault="004E27B8" w:rsidP="000345B0">
      <w:pPr>
        <w:pStyle w:val="a8"/>
        <w:spacing w:line="360" w:lineRule="auto"/>
        <w:ind w:firstLine="709"/>
        <w:rPr>
          <w:szCs w:val="28"/>
        </w:rPr>
      </w:pPr>
      <w:r w:rsidRPr="000345B0">
        <w:rPr>
          <w:szCs w:val="28"/>
        </w:rPr>
        <w:t>С</w:t>
      </w:r>
      <w:r w:rsidRPr="000345B0">
        <w:rPr>
          <w:szCs w:val="28"/>
          <w:vertAlign w:val="subscript"/>
        </w:rPr>
        <w:t>м</w:t>
      </w:r>
      <w:r w:rsidRPr="000345B0">
        <w:rPr>
          <w:szCs w:val="28"/>
        </w:rPr>
        <w:t xml:space="preserve"> = </w:t>
      </w:r>
      <w:r w:rsidR="00E727BC" w:rsidRPr="000345B0">
        <w:rPr>
          <w:szCs w:val="28"/>
        </w:rPr>
        <w:t>21</w:t>
      </w:r>
      <w:r w:rsidRPr="000345B0">
        <w:rPr>
          <w:szCs w:val="28"/>
        </w:rPr>
        <w:t xml:space="preserve"> * 1</w:t>
      </w:r>
      <w:r w:rsidR="00E727BC" w:rsidRPr="000345B0">
        <w:rPr>
          <w:szCs w:val="28"/>
        </w:rPr>
        <w:t>8</w:t>
      </w:r>
      <w:r w:rsidRPr="000345B0">
        <w:rPr>
          <w:szCs w:val="28"/>
        </w:rPr>
        <w:t xml:space="preserve"> * </w:t>
      </w:r>
      <w:r w:rsidR="00E727BC" w:rsidRPr="000345B0">
        <w:rPr>
          <w:szCs w:val="28"/>
        </w:rPr>
        <w:t>14600</w:t>
      </w:r>
      <w:r w:rsidRPr="000345B0">
        <w:rPr>
          <w:szCs w:val="28"/>
        </w:rPr>
        <w:t xml:space="preserve"> + 18% = </w:t>
      </w:r>
      <w:r w:rsidR="00E727BC" w:rsidRPr="000345B0">
        <w:rPr>
          <w:szCs w:val="28"/>
        </w:rPr>
        <w:t>6 512 184,00</w:t>
      </w:r>
      <w:r w:rsidRPr="000345B0">
        <w:rPr>
          <w:szCs w:val="28"/>
        </w:rPr>
        <w:t xml:space="preserve"> руб.</w:t>
      </w:r>
    </w:p>
    <w:p w:rsidR="004E27B8" w:rsidRPr="000345B0" w:rsidRDefault="004E27B8" w:rsidP="000345B0">
      <w:pPr>
        <w:pStyle w:val="a8"/>
        <w:spacing w:line="360" w:lineRule="auto"/>
        <w:ind w:firstLine="709"/>
        <w:rPr>
          <w:szCs w:val="28"/>
        </w:rPr>
      </w:pPr>
      <w:r w:rsidRPr="000345B0">
        <w:rPr>
          <w:szCs w:val="28"/>
        </w:rPr>
        <w:t>Основным поставщиком материальных ресурсов является ЗАО «</w:t>
      </w:r>
      <w:r w:rsidR="001A232C" w:rsidRPr="000345B0">
        <w:rPr>
          <w:szCs w:val="28"/>
        </w:rPr>
        <w:t>Пирамида</w:t>
      </w:r>
      <w:r w:rsidRPr="000345B0">
        <w:rPr>
          <w:szCs w:val="28"/>
        </w:rPr>
        <w:t>».</w:t>
      </w:r>
    </w:p>
    <w:p w:rsidR="004E27B8" w:rsidRPr="000345B0" w:rsidRDefault="004E27B8" w:rsidP="000345B0">
      <w:pPr>
        <w:pStyle w:val="a8"/>
        <w:spacing w:line="360" w:lineRule="auto"/>
        <w:ind w:firstLine="709"/>
        <w:rPr>
          <w:szCs w:val="28"/>
        </w:rPr>
      </w:pPr>
      <w:r w:rsidRPr="000345B0">
        <w:rPr>
          <w:szCs w:val="28"/>
        </w:rPr>
        <w:t>Материалы поступают на предприятие 5 числа каждого месяца квартала. Оплата счетов поставщика осуществляется после реализации продукции и поступления денежных средств на расчетный счет.</w:t>
      </w:r>
    </w:p>
    <w:p w:rsidR="004E27B8" w:rsidRPr="000345B0" w:rsidRDefault="004E27B8" w:rsidP="000345B0">
      <w:pPr>
        <w:pStyle w:val="a8"/>
        <w:spacing w:line="360" w:lineRule="auto"/>
        <w:ind w:firstLine="709"/>
        <w:rPr>
          <w:szCs w:val="28"/>
        </w:rPr>
      </w:pPr>
      <w:r w:rsidRPr="000345B0">
        <w:rPr>
          <w:szCs w:val="28"/>
        </w:rPr>
        <w:t>Покупателям продукция отгружается ежемесячно в конце каждого месяца квартала. С покупателем предприятие работает на условиях предоплаты. Предоплата поступает на расчетный счет 20 числа каждого месяца квартала в размере 1/3 квартальной суммы договора и 25 числа каждого месяца после отгрузки продукции аванс переходит в реализацию.</w:t>
      </w:r>
    </w:p>
    <w:p w:rsidR="004E27B8" w:rsidRPr="000345B0" w:rsidRDefault="004E27B8" w:rsidP="000345B0">
      <w:pPr>
        <w:pStyle w:val="a8"/>
        <w:spacing w:line="360" w:lineRule="auto"/>
        <w:ind w:firstLine="709"/>
        <w:rPr>
          <w:szCs w:val="28"/>
        </w:rPr>
      </w:pPr>
    </w:p>
    <w:p w:rsidR="004E27B8" w:rsidRPr="000345B0" w:rsidRDefault="004E27B8" w:rsidP="000345B0">
      <w:pPr>
        <w:pStyle w:val="2"/>
        <w:numPr>
          <w:ilvl w:val="0"/>
          <w:numId w:val="0"/>
        </w:numPr>
        <w:tabs>
          <w:tab w:val="left" w:pos="1260"/>
        </w:tabs>
        <w:spacing w:before="0" w:after="0" w:line="360" w:lineRule="auto"/>
        <w:ind w:firstLine="709"/>
        <w:jc w:val="center"/>
        <w:rPr>
          <w:rFonts w:ascii="Times New Roman" w:hAnsi="Times New Roman" w:cs="Times New Roman"/>
          <w:i w:val="0"/>
          <w:iCs w:val="0"/>
        </w:rPr>
      </w:pPr>
      <w:bookmarkStart w:id="8" w:name="_Toc179007144"/>
      <w:r w:rsidRPr="000345B0">
        <w:rPr>
          <w:rFonts w:ascii="Times New Roman" w:hAnsi="Times New Roman" w:cs="Times New Roman"/>
          <w:i w:val="0"/>
          <w:iCs w:val="0"/>
        </w:rPr>
        <w:t>2.4 Составление сметы расходов и доходов</w:t>
      </w:r>
      <w:bookmarkEnd w:id="8"/>
    </w:p>
    <w:p w:rsidR="000345B0" w:rsidRDefault="000345B0"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Расходы по общим видам деятельности формируются по экономическим элементам:</w:t>
      </w:r>
    </w:p>
    <w:p w:rsidR="004E27B8" w:rsidRPr="000345B0" w:rsidRDefault="004E27B8" w:rsidP="000345B0">
      <w:pPr>
        <w:pStyle w:val="ConsNormal"/>
        <w:widowControl/>
        <w:numPr>
          <w:ilvl w:val="0"/>
          <w:numId w:val="11"/>
        </w:numPr>
        <w:tabs>
          <w:tab w:val="clear" w:pos="1571"/>
          <w:tab w:val="num" w:pos="900"/>
        </w:tabs>
        <w:spacing w:line="360" w:lineRule="auto"/>
        <w:ind w:left="0" w:firstLine="709"/>
        <w:jc w:val="both"/>
        <w:rPr>
          <w:rFonts w:ascii="Times New Roman" w:hAnsi="Times New Roman" w:cs="Times New Roman"/>
          <w:sz w:val="28"/>
          <w:szCs w:val="28"/>
        </w:rPr>
      </w:pPr>
      <w:r w:rsidRPr="000345B0">
        <w:rPr>
          <w:rFonts w:ascii="Times New Roman" w:hAnsi="Times New Roman" w:cs="Times New Roman"/>
          <w:sz w:val="28"/>
          <w:szCs w:val="28"/>
        </w:rPr>
        <w:t>материальные затраты;</w:t>
      </w:r>
    </w:p>
    <w:p w:rsidR="004E27B8" w:rsidRPr="000345B0" w:rsidRDefault="004E27B8" w:rsidP="000345B0">
      <w:pPr>
        <w:pStyle w:val="ConsNormal"/>
        <w:widowControl/>
        <w:numPr>
          <w:ilvl w:val="0"/>
          <w:numId w:val="11"/>
        </w:numPr>
        <w:tabs>
          <w:tab w:val="clear" w:pos="1571"/>
          <w:tab w:val="num" w:pos="900"/>
        </w:tabs>
        <w:spacing w:line="360" w:lineRule="auto"/>
        <w:ind w:left="0" w:firstLine="709"/>
        <w:jc w:val="both"/>
        <w:rPr>
          <w:rFonts w:ascii="Times New Roman" w:hAnsi="Times New Roman" w:cs="Times New Roman"/>
          <w:sz w:val="28"/>
          <w:szCs w:val="28"/>
        </w:rPr>
      </w:pPr>
      <w:r w:rsidRPr="000345B0">
        <w:rPr>
          <w:rFonts w:ascii="Times New Roman" w:hAnsi="Times New Roman" w:cs="Times New Roman"/>
          <w:sz w:val="28"/>
          <w:szCs w:val="28"/>
        </w:rPr>
        <w:t>затраты на оплату труда;</w:t>
      </w:r>
    </w:p>
    <w:p w:rsidR="004E27B8" w:rsidRPr="000345B0" w:rsidRDefault="004E27B8" w:rsidP="000345B0">
      <w:pPr>
        <w:pStyle w:val="ConsNormal"/>
        <w:widowControl/>
        <w:numPr>
          <w:ilvl w:val="0"/>
          <w:numId w:val="11"/>
        </w:numPr>
        <w:tabs>
          <w:tab w:val="clear" w:pos="1571"/>
          <w:tab w:val="num" w:pos="900"/>
        </w:tabs>
        <w:spacing w:line="360" w:lineRule="auto"/>
        <w:ind w:left="0" w:firstLine="709"/>
        <w:jc w:val="both"/>
        <w:rPr>
          <w:rFonts w:ascii="Times New Roman" w:hAnsi="Times New Roman" w:cs="Times New Roman"/>
          <w:sz w:val="28"/>
          <w:szCs w:val="28"/>
        </w:rPr>
      </w:pPr>
      <w:r w:rsidRPr="000345B0">
        <w:rPr>
          <w:rFonts w:ascii="Times New Roman" w:hAnsi="Times New Roman" w:cs="Times New Roman"/>
          <w:sz w:val="28"/>
          <w:szCs w:val="28"/>
        </w:rPr>
        <w:t>отчисления на социальные нужды;</w:t>
      </w:r>
    </w:p>
    <w:p w:rsidR="004E27B8" w:rsidRPr="000345B0" w:rsidRDefault="004E27B8" w:rsidP="000345B0">
      <w:pPr>
        <w:pStyle w:val="ConsNormal"/>
        <w:widowControl/>
        <w:numPr>
          <w:ilvl w:val="0"/>
          <w:numId w:val="11"/>
        </w:numPr>
        <w:tabs>
          <w:tab w:val="clear" w:pos="1571"/>
          <w:tab w:val="num" w:pos="900"/>
        </w:tabs>
        <w:spacing w:line="360" w:lineRule="auto"/>
        <w:ind w:left="0" w:firstLine="709"/>
        <w:jc w:val="both"/>
        <w:rPr>
          <w:rFonts w:ascii="Times New Roman" w:hAnsi="Times New Roman" w:cs="Times New Roman"/>
          <w:sz w:val="28"/>
          <w:szCs w:val="28"/>
        </w:rPr>
      </w:pPr>
      <w:r w:rsidRPr="000345B0">
        <w:rPr>
          <w:rFonts w:ascii="Times New Roman" w:hAnsi="Times New Roman" w:cs="Times New Roman"/>
          <w:sz w:val="28"/>
          <w:szCs w:val="28"/>
        </w:rPr>
        <w:t>амортизация;</w:t>
      </w:r>
    </w:p>
    <w:p w:rsidR="004E27B8" w:rsidRPr="000345B0" w:rsidRDefault="004E27B8" w:rsidP="000345B0">
      <w:pPr>
        <w:pStyle w:val="ConsNormal"/>
        <w:widowControl/>
        <w:numPr>
          <w:ilvl w:val="0"/>
          <w:numId w:val="11"/>
        </w:numPr>
        <w:tabs>
          <w:tab w:val="clear" w:pos="1571"/>
          <w:tab w:val="num" w:pos="900"/>
        </w:tabs>
        <w:spacing w:line="360" w:lineRule="auto"/>
        <w:ind w:left="0" w:firstLine="709"/>
        <w:jc w:val="both"/>
        <w:rPr>
          <w:rFonts w:ascii="Times New Roman" w:hAnsi="Times New Roman" w:cs="Times New Roman"/>
          <w:sz w:val="28"/>
          <w:szCs w:val="28"/>
        </w:rPr>
      </w:pPr>
      <w:r w:rsidRPr="000345B0">
        <w:rPr>
          <w:rFonts w:ascii="Times New Roman" w:hAnsi="Times New Roman" w:cs="Times New Roman"/>
          <w:sz w:val="28"/>
          <w:szCs w:val="28"/>
        </w:rPr>
        <w:t>прочие затраты.</w:t>
      </w:r>
    </w:p>
    <w:p w:rsidR="004E27B8" w:rsidRPr="000345B0" w:rsidRDefault="004E27B8" w:rsidP="000345B0">
      <w:pPr>
        <w:pStyle w:val="a8"/>
        <w:spacing w:line="360" w:lineRule="auto"/>
        <w:ind w:firstLine="709"/>
        <w:rPr>
          <w:szCs w:val="28"/>
        </w:rPr>
      </w:pPr>
      <w:r w:rsidRPr="000345B0">
        <w:rPr>
          <w:szCs w:val="28"/>
        </w:rPr>
        <w:t>Полученные расчетным путем показатели оформляются в табл.2.3.</w:t>
      </w:r>
    </w:p>
    <w:p w:rsidR="000345B0" w:rsidRDefault="000345B0"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Таблица 2.3</w:t>
      </w:r>
    </w:p>
    <w:p w:rsidR="004E27B8" w:rsidRPr="000345B0" w:rsidRDefault="004E27B8" w:rsidP="000345B0">
      <w:pPr>
        <w:pStyle w:val="a8"/>
        <w:spacing w:line="360" w:lineRule="auto"/>
        <w:ind w:firstLine="709"/>
        <w:rPr>
          <w:szCs w:val="28"/>
        </w:rPr>
      </w:pPr>
      <w:r w:rsidRPr="000345B0">
        <w:rPr>
          <w:szCs w:val="28"/>
        </w:rPr>
        <w:t>Смета расходов и доходов</w:t>
      </w:r>
    </w:p>
    <w:tbl>
      <w:tblPr>
        <w:tblW w:w="9294" w:type="dxa"/>
        <w:tblInd w:w="103" w:type="dxa"/>
        <w:tblLook w:val="0000" w:firstRow="0" w:lastRow="0" w:firstColumn="0" w:lastColumn="0" w:noHBand="0" w:noVBand="0"/>
      </w:tblPr>
      <w:tblGrid>
        <w:gridCol w:w="496"/>
        <w:gridCol w:w="3195"/>
        <w:gridCol w:w="2174"/>
        <w:gridCol w:w="1714"/>
        <w:gridCol w:w="1715"/>
      </w:tblGrid>
      <w:tr w:rsidR="004E27B8" w:rsidRPr="000345B0" w:rsidTr="000345B0">
        <w:trPr>
          <w:trHeight w:val="375"/>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 </w:t>
            </w:r>
          </w:p>
        </w:tc>
        <w:tc>
          <w:tcPr>
            <w:tcW w:w="3195" w:type="dxa"/>
            <w:vMerge w:val="restart"/>
            <w:tcBorders>
              <w:top w:val="single" w:sz="4" w:space="0" w:color="auto"/>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Наименование</w:t>
            </w:r>
          </w:p>
          <w:p w:rsidR="004E27B8" w:rsidRPr="000345B0" w:rsidRDefault="004E27B8" w:rsidP="000345B0">
            <w:pPr>
              <w:spacing w:line="360" w:lineRule="auto"/>
              <w:jc w:val="both"/>
              <w:rPr>
                <w:sz w:val="20"/>
                <w:szCs w:val="20"/>
              </w:rPr>
            </w:pPr>
            <w:r w:rsidRPr="000345B0">
              <w:rPr>
                <w:sz w:val="20"/>
                <w:szCs w:val="20"/>
              </w:rPr>
              <w:t>показателей</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Нормы</w:t>
            </w:r>
          </w:p>
          <w:p w:rsidR="004E27B8" w:rsidRPr="000345B0" w:rsidRDefault="004E27B8" w:rsidP="000345B0">
            <w:pPr>
              <w:spacing w:line="360" w:lineRule="auto"/>
              <w:jc w:val="both"/>
              <w:rPr>
                <w:sz w:val="20"/>
                <w:szCs w:val="20"/>
              </w:rPr>
            </w:pPr>
            <w:r w:rsidRPr="000345B0">
              <w:rPr>
                <w:sz w:val="20"/>
                <w:szCs w:val="20"/>
              </w:rPr>
              <w:t>расчета</w:t>
            </w:r>
          </w:p>
        </w:tc>
        <w:tc>
          <w:tcPr>
            <w:tcW w:w="3429" w:type="dxa"/>
            <w:gridSpan w:val="2"/>
            <w:tcBorders>
              <w:top w:val="single" w:sz="4" w:space="0" w:color="auto"/>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Данные</w:t>
            </w:r>
          </w:p>
        </w:tc>
      </w:tr>
      <w:tr w:rsidR="004E27B8" w:rsidRPr="000345B0" w:rsidTr="000345B0">
        <w:trPr>
          <w:trHeight w:val="375"/>
        </w:trPr>
        <w:tc>
          <w:tcPr>
            <w:tcW w:w="496" w:type="dxa"/>
            <w:vMerge/>
            <w:tcBorders>
              <w:top w:val="single" w:sz="4" w:space="0" w:color="auto"/>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p>
        </w:tc>
        <w:tc>
          <w:tcPr>
            <w:tcW w:w="3195" w:type="dxa"/>
            <w:vMerge/>
            <w:tcBorders>
              <w:top w:val="single" w:sz="4" w:space="0" w:color="auto"/>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p>
        </w:tc>
        <w:tc>
          <w:tcPr>
            <w:tcW w:w="2174" w:type="dxa"/>
            <w:vMerge/>
            <w:tcBorders>
              <w:top w:val="single" w:sz="4" w:space="0" w:color="auto"/>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p>
        </w:tc>
        <w:tc>
          <w:tcPr>
            <w:tcW w:w="171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Месяц</w:t>
            </w:r>
          </w:p>
        </w:tc>
        <w:tc>
          <w:tcPr>
            <w:tcW w:w="171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Квартал</w:t>
            </w:r>
          </w:p>
        </w:tc>
      </w:tr>
      <w:tr w:rsidR="004E27B8" w:rsidRPr="000345B0" w:rsidTr="000345B0">
        <w:trPr>
          <w:trHeight w:val="40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1</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Материальные затраты</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C</w:t>
            </w:r>
            <w:r w:rsidRPr="000345B0">
              <w:rPr>
                <w:sz w:val="20"/>
                <w:szCs w:val="20"/>
                <w:vertAlign w:val="subscript"/>
              </w:rPr>
              <w:t>M</w:t>
            </w:r>
            <w:r w:rsidRPr="000345B0">
              <w:rPr>
                <w:sz w:val="20"/>
                <w:szCs w:val="20"/>
              </w:rPr>
              <w:t>=Q</w:t>
            </w:r>
            <w:r w:rsidRPr="000345B0">
              <w:rPr>
                <w:sz w:val="20"/>
                <w:szCs w:val="20"/>
                <w:vertAlign w:val="subscript"/>
              </w:rPr>
              <w:t>M</w:t>
            </w:r>
            <w:r w:rsidRPr="000345B0">
              <w:rPr>
                <w:sz w:val="20"/>
                <w:szCs w:val="20"/>
              </w:rPr>
              <w:t>*Ц</w:t>
            </w:r>
            <w:r w:rsidRPr="000345B0">
              <w:rPr>
                <w:sz w:val="20"/>
                <w:szCs w:val="20"/>
                <w:vertAlign w:val="subscript"/>
              </w:rPr>
              <w:t>М</w:t>
            </w:r>
            <w:r w:rsidRPr="000345B0">
              <w:rPr>
                <w:sz w:val="20"/>
                <w:szCs w:val="20"/>
              </w:rPr>
              <w:t>*N</w:t>
            </w:r>
          </w:p>
        </w:tc>
        <w:tc>
          <w:tcPr>
            <w:tcW w:w="1714" w:type="dxa"/>
            <w:tcBorders>
              <w:top w:val="nil"/>
              <w:left w:val="nil"/>
              <w:bottom w:val="single" w:sz="4" w:space="0" w:color="auto"/>
              <w:right w:val="single" w:sz="4" w:space="0" w:color="auto"/>
            </w:tcBorders>
            <w:vAlign w:val="center"/>
          </w:tcPr>
          <w:p w:rsidR="00E727BC" w:rsidRPr="000345B0" w:rsidRDefault="00E727BC" w:rsidP="000345B0">
            <w:pPr>
              <w:spacing w:line="360" w:lineRule="auto"/>
              <w:jc w:val="both"/>
              <w:rPr>
                <w:sz w:val="20"/>
                <w:szCs w:val="20"/>
              </w:rPr>
            </w:pPr>
            <w:r w:rsidRPr="000345B0">
              <w:rPr>
                <w:sz w:val="20"/>
                <w:szCs w:val="20"/>
              </w:rPr>
              <w:t>1 839 600,00</w:t>
            </w:r>
          </w:p>
        </w:tc>
        <w:tc>
          <w:tcPr>
            <w:tcW w:w="1715" w:type="dxa"/>
            <w:tcBorders>
              <w:top w:val="nil"/>
              <w:left w:val="nil"/>
              <w:bottom w:val="single" w:sz="4" w:space="0" w:color="auto"/>
              <w:right w:val="single" w:sz="4" w:space="0" w:color="auto"/>
            </w:tcBorders>
            <w:vAlign w:val="center"/>
          </w:tcPr>
          <w:p w:rsidR="004E27B8" w:rsidRPr="000345B0" w:rsidRDefault="00E727BC" w:rsidP="000345B0">
            <w:pPr>
              <w:spacing w:line="360" w:lineRule="auto"/>
              <w:jc w:val="both"/>
              <w:rPr>
                <w:sz w:val="20"/>
                <w:szCs w:val="20"/>
              </w:rPr>
            </w:pPr>
            <w:r w:rsidRPr="000345B0">
              <w:rPr>
                <w:sz w:val="20"/>
                <w:szCs w:val="20"/>
              </w:rPr>
              <w:t>5 518 800,00</w:t>
            </w:r>
          </w:p>
        </w:tc>
      </w:tr>
      <w:tr w:rsidR="004E27B8" w:rsidRPr="000345B0" w:rsidTr="000345B0">
        <w:trPr>
          <w:trHeight w:val="383"/>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2</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Транспортно-заготовительные расходы</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2% от п.1</w:t>
            </w:r>
          </w:p>
        </w:tc>
        <w:tc>
          <w:tcPr>
            <w:tcW w:w="1714" w:type="dxa"/>
            <w:tcBorders>
              <w:top w:val="nil"/>
              <w:left w:val="nil"/>
              <w:bottom w:val="single" w:sz="4" w:space="0" w:color="auto"/>
              <w:right w:val="single" w:sz="4" w:space="0" w:color="auto"/>
            </w:tcBorders>
            <w:vAlign w:val="center"/>
          </w:tcPr>
          <w:p w:rsidR="004E27B8" w:rsidRPr="000345B0" w:rsidRDefault="00E727BC" w:rsidP="000345B0">
            <w:pPr>
              <w:spacing w:line="360" w:lineRule="auto"/>
              <w:jc w:val="both"/>
              <w:rPr>
                <w:sz w:val="20"/>
                <w:szCs w:val="20"/>
              </w:rPr>
            </w:pPr>
            <w:r w:rsidRPr="000345B0">
              <w:rPr>
                <w:sz w:val="20"/>
                <w:szCs w:val="20"/>
              </w:rPr>
              <w:t>36</w:t>
            </w:r>
            <w:r w:rsidR="001A232C" w:rsidRPr="000345B0">
              <w:rPr>
                <w:sz w:val="20"/>
                <w:szCs w:val="20"/>
              </w:rPr>
              <w:t xml:space="preserve"> </w:t>
            </w:r>
            <w:r w:rsidRPr="000345B0">
              <w:rPr>
                <w:sz w:val="20"/>
                <w:szCs w:val="20"/>
              </w:rPr>
              <w:t>792,00</w:t>
            </w:r>
          </w:p>
        </w:tc>
        <w:tc>
          <w:tcPr>
            <w:tcW w:w="1715" w:type="dxa"/>
            <w:tcBorders>
              <w:top w:val="nil"/>
              <w:left w:val="nil"/>
              <w:bottom w:val="single" w:sz="4" w:space="0" w:color="auto"/>
              <w:right w:val="single" w:sz="4" w:space="0" w:color="auto"/>
            </w:tcBorders>
            <w:vAlign w:val="center"/>
          </w:tcPr>
          <w:p w:rsidR="004E27B8" w:rsidRPr="000345B0" w:rsidRDefault="00E727BC" w:rsidP="000345B0">
            <w:pPr>
              <w:spacing w:line="360" w:lineRule="auto"/>
              <w:jc w:val="both"/>
              <w:rPr>
                <w:sz w:val="20"/>
                <w:szCs w:val="20"/>
              </w:rPr>
            </w:pPr>
            <w:r w:rsidRPr="000345B0">
              <w:rPr>
                <w:sz w:val="20"/>
                <w:szCs w:val="20"/>
              </w:rPr>
              <w:t>110</w:t>
            </w:r>
            <w:r w:rsidR="001A232C" w:rsidRPr="000345B0">
              <w:rPr>
                <w:sz w:val="20"/>
                <w:szCs w:val="20"/>
              </w:rPr>
              <w:t xml:space="preserve"> </w:t>
            </w:r>
            <w:r w:rsidRPr="000345B0">
              <w:rPr>
                <w:sz w:val="20"/>
                <w:szCs w:val="20"/>
              </w:rPr>
              <w:t>376,00</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3</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ФЗП</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 </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115 700,00</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347 100,00</w:t>
            </w:r>
          </w:p>
        </w:tc>
      </w:tr>
      <w:tr w:rsidR="004E27B8" w:rsidRPr="000345B0" w:rsidTr="000345B0">
        <w:trPr>
          <w:trHeight w:val="479"/>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4</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Единый социальный налог, 26% от п.3</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п.4*п.3</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30 082,00</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90 246,00</w:t>
            </w:r>
          </w:p>
        </w:tc>
      </w:tr>
      <w:tr w:rsidR="004E27B8" w:rsidRPr="000345B0" w:rsidTr="000345B0">
        <w:trPr>
          <w:trHeight w:val="750"/>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5</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Страхование от несчастных случаев, 3% от п.3</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п.5*п.3</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3 471,00</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10 413,00</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6</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Амортизация</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 </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7 708,33</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15 416,66</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7</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Итого затрат</w:t>
            </w:r>
          </w:p>
        </w:tc>
        <w:tc>
          <w:tcPr>
            <w:tcW w:w="217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Сумма ст. 1-6</w:t>
            </w:r>
            <w:r w:rsidR="004E27B8" w:rsidRPr="000345B0">
              <w:rPr>
                <w:sz w:val="20"/>
                <w:szCs w:val="20"/>
              </w:rPr>
              <w:t> </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2 033 353,33</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6 092 351,66</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8</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Плановая рентабельность</w:t>
            </w:r>
          </w:p>
        </w:tc>
        <w:tc>
          <w:tcPr>
            <w:tcW w:w="5603" w:type="dxa"/>
            <w:gridSpan w:val="3"/>
            <w:tcBorders>
              <w:top w:val="single" w:sz="4" w:space="0" w:color="auto"/>
              <w:left w:val="nil"/>
              <w:bottom w:val="single" w:sz="4" w:space="0" w:color="auto"/>
              <w:right w:val="single" w:sz="4" w:space="0" w:color="auto"/>
            </w:tcBorders>
            <w:vAlign w:val="center"/>
          </w:tcPr>
          <w:p w:rsidR="004E27B8" w:rsidRPr="000345B0" w:rsidRDefault="00E727BC" w:rsidP="000345B0">
            <w:pPr>
              <w:spacing w:line="360" w:lineRule="auto"/>
              <w:jc w:val="both"/>
              <w:rPr>
                <w:sz w:val="20"/>
                <w:szCs w:val="20"/>
              </w:rPr>
            </w:pPr>
            <w:r w:rsidRPr="000345B0">
              <w:rPr>
                <w:sz w:val="20"/>
                <w:szCs w:val="20"/>
              </w:rPr>
              <w:t>25%</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9</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Плановая прибыль</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п.8*п.7</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5 083 338,33</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1 523 087,92</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10</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Объем реализации</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п.7+п.9</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2 541 691,66</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7 615 439,58</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11</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НДС</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18% от п.10</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457 504,50</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1 370 779,12</w:t>
            </w:r>
          </w:p>
        </w:tc>
      </w:tr>
      <w:tr w:rsidR="004E27B8" w:rsidRPr="000345B0" w:rsidTr="000345B0">
        <w:trPr>
          <w:trHeight w:val="375"/>
        </w:trPr>
        <w:tc>
          <w:tcPr>
            <w:tcW w:w="496"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12</w:t>
            </w:r>
          </w:p>
        </w:tc>
        <w:tc>
          <w:tcPr>
            <w:tcW w:w="3195"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Выручка от реализации</w:t>
            </w:r>
          </w:p>
        </w:tc>
        <w:tc>
          <w:tcPr>
            <w:tcW w:w="2174" w:type="dxa"/>
            <w:tcBorders>
              <w:top w:val="nil"/>
              <w:left w:val="nil"/>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п.10+п.11</w:t>
            </w:r>
          </w:p>
        </w:tc>
        <w:tc>
          <w:tcPr>
            <w:tcW w:w="1714"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2 999 196,16</w:t>
            </w:r>
          </w:p>
        </w:tc>
        <w:tc>
          <w:tcPr>
            <w:tcW w:w="1715" w:type="dxa"/>
            <w:tcBorders>
              <w:top w:val="nil"/>
              <w:left w:val="nil"/>
              <w:bottom w:val="single" w:sz="4" w:space="0" w:color="auto"/>
              <w:right w:val="single" w:sz="4" w:space="0" w:color="auto"/>
            </w:tcBorders>
            <w:vAlign w:val="center"/>
          </w:tcPr>
          <w:p w:rsidR="004E27B8" w:rsidRPr="000345B0" w:rsidRDefault="00B86279" w:rsidP="000345B0">
            <w:pPr>
              <w:spacing w:line="360" w:lineRule="auto"/>
              <w:jc w:val="both"/>
              <w:rPr>
                <w:sz w:val="20"/>
                <w:szCs w:val="20"/>
              </w:rPr>
            </w:pPr>
            <w:r w:rsidRPr="000345B0">
              <w:rPr>
                <w:sz w:val="20"/>
                <w:szCs w:val="20"/>
              </w:rPr>
              <w:t>8 986 218,70</w:t>
            </w:r>
          </w:p>
        </w:tc>
      </w:tr>
    </w:tbl>
    <w:p w:rsidR="004E27B8" w:rsidRPr="000345B0" w:rsidRDefault="004E27B8" w:rsidP="000345B0">
      <w:pPr>
        <w:pStyle w:val="a8"/>
        <w:spacing w:line="360" w:lineRule="auto"/>
        <w:rPr>
          <w:sz w:val="20"/>
        </w:rPr>
      </w:pPr>
    </w:p>
    <w:p w:rsidR="004E27B8" w:rsidRPr="000345B0" w:rsidRDefault="004E27B8" w:rsidP="000345B0">
      <w:pPr>
        <w:pStyle w:val="a8"/>
        <w:spacing w:line="360" w:lineRule="auto"/>
        <w:ind w:firstLine="709"/>
        <w:rPr>
          <w:szCs w:val="28"/>
        </w:rPr>
      </w:pPr>
      <w:r w:rsidRPr="000345B0">
        <w:rPr>
          <w:szCs w:val="28"/>
        </w:rPr>
        <w:t>При составлении сметы доходов и расходов необходимо рассчитать сумму амортизационных отчислений основных средств. Сумма амортизации рассчитается линейным способом исходя из первоначальной стоимости (770 тыс.руб.) и срока полезного использования (10 лет). Таким образом, годовая сумма амортизации по основным средствам составит:</w:t>
      </w:r>
    </w:p>
    <w:p w:rsidR="004E27B8" w:rsidRPr="000345B0" w:rsidRDefault="00B86279" w:rsidP="000345B0">
      <w:pPr>
        <w:pStyle w:val="a8"/>
        <w:spacing w:line="360" w:lineRule="auto"/>
        <w:ind w:firstLine="709"/>
        <w:rPr>
          <w:szCs w:val="28"/>
        </w:rPr>
      </w:pPr>
      <w:r w:rsidRPr="000345B0">
        <w:rPr>
          <w:szCs w:val="28"/>
        </w:rPr>
        <w:t>925 тыс.руб. / 10 лет = 92,5</w:t>
      </w:r>
      <w:r w:rsidR="004E27B8" w:rsidRPr="000345B0">
        <w:rPr>
          <w:szCs w:val="28"/>
        </w:rPr>
        <w:t xml:space="preserve"> тыс.руб.</w:t>
      </w:r>
    </w:p>
    <w:p w:rsidR="004E27B8" w:rsidRPr="000345B0" w:rsidRDefault="004E27B8" w:rsidP="000345B0">
      <w:pPr>
        <w:pStyle w:val="a8"/>
        <w:spacing w:line="360" w:lineRule="auto"/>
        <w:ind w:firstLine="709"/>
        <w:rPr>
          <w:szCs w:val="28"/>
        </w:rPr>
      </w:pPr>
      <w:r w:rsidRPr="000345B0">
        <w:rPr>
          <w:szCs w:val="28"/>
        </w:rPr>
        <w:t>Сумма амортизации в месяц составит 1/12 годовой суммы амортизации:</w:t>
      </w:r>
    </w:p>
    <w:p w:rsidR="004E27B8" w:rsidRPr="000345B0" w:rsidRDefault="00B86279" w:rsidP="000345B0">
      <w:pPr>
        <w:pStyle w:val="a8"/>
        <w:spacing w:line="360" w:lineRule="auto"/>
        <w:ind w:firstLine="709"/>
        <w:rPr>
          <w:szCs w:val="28"/>
        </w:rPr>
      </w:pPr>
      <w:r w:rsidRPr="000345B0">
        <w:rPr>
          <w:szCs w:val="28"/>
        </w:rPr>
        <w:t>92 5</w:t>
      </w:r>
      <w:r w:rsidR="004E27B8" w:rsidRPr="000345B0">
        <w:rPr>
          <w:szCs w:val="28"/>
        </w:rPr>
        <w:t xml:space="preserve">00 руб. / 12 = </w:t>
      </w:r>
      <w:r w:rsidRPr="000345B0">
        <w:rPr>
          <w:szCs w:val="28"/>
        </w:rPr>
        <w:t>7 708,33</w:t>
      </w:r>
      <w:r w:rsidR="004E27B8" w:rsidRPr="000345B0">
        <w:rPr>
          <w:szCs w:val="28"/>
        </w:rPr>
        <w:t xml:space="preserve"> руб.</w:t>
      </w:r>
    </w:p>
    <w:p w:rsidR="004E27B8" w:rsidRPr="000345B0" w:rsidRDefault="004E27B8" w:rsidP="000345B0">
      <w:pPr>
        <w:pStyle w:val="a8"/>
        <w:spacing w:line="360" w:lineRule="auto"/>
        <w:ind w:firstLine="709"/>
        <w:rPr>
          <w:szCs w:val="28"/>
        </w:rPr>
      </w:pPr>
      <w:r w:rsidRPr="000345B0">
        <w:rPr>
          <w:szCs w:val="28"/>
        </w:rPr>
        <w:t>Далее необходимо рассчитать налог на имущество, налог с прибыли и сумму чистой прибыли.</w:t>
      </w:r>
    </w:p>
    <w:p w:rsidR="004E27B8" w:rsidRDefault="004E27B8" w:rsidP="000345B0">
      <w:pPr>
        <w:spacing w:line="360" w:lineRule="auto"/>
        <w:ind w:firstLine="709"/>
        <w:jc w:val="both"/>
        <w:rPr>
          <w:sz w:val="28"/>
          <w:szCs w:val="28"/>
        </w:rPr>
      </w:pPr>
      <w:r w:rsidRPr="000345B0">
        <w:rPr>
          <w:sz w:val="28"/>
          <w:szCs w:val="28"/>
        </w:rPr>
        <w:t>Сумма налога на имущество определяется по формуле, руб.:</w:t>
      </w:r>
    </w:p>
    <w:p w:rsidR="000345B0" w:rsidRPr="000345B0" w:rsidRDefault="000345B0" w:rsidP="000345B0">
      <w:pPr>
        <w:spacing w:line="360" w:lineRule="auto"/>
        <w:ind w:firstLine="709"/>
        <w:jc w:val="both"/>
        <w:rPr>
          <w:sz w:val="28"/>
          <w:szCs w:val="28"/>
        </w:rPr>
      </w:pPr>
    </w:p>
    <w:tbl>
      <w:tblPr>
        <w:tblW w:w="0" w:type="auto"/>
        <w:jc w:val="center"/>
        <w:tblLook w:val="01E0" w:firstRow="1" w:lastRow="1" w:firstColumn="1" w:lastColumn="1" w:noHBand="0" w:noVBand="0"/>
      </w:tblPr>
      <w:tblGrid>
        <w:gridCol w:w="813"/>
        <w:gridCol w:w="1382"/>
      </w:tblGrid>
      <w:tr w:rsidR="004E27B8" w:rsidRPr="00D904A3" w:rsidTr="00D904A3">
        <w:trPr>
          <w:jc w:val="center"/>
        </w:trPr>
        <w:tc>
          <w:tcPr>
            <w:tcW w:w="813" w:type="dxa"/>
            <w:vMerge w:val="restart"/>
            <w:shd w:val="clear" w:color="auto" w:fill="auto"/>
            <w:vAlign w:val="center"/>
          </w:tcPr>
          <w:p w:rsidR="004E27B8" w:rsidRPr="00D904A3" w:rsidRDefault="004E27B8" w:rsidP="00D904A3">
            <w:pPr>
              <w:spacing w:line="360" w:lineRule="auto"/>
              <w:jc w:val="both"/>
              <w:rPr>
                <w:sz w:val="28"/>
                <w:szCs w:val="28"/>
              </w:rPr>
            </w:pPr>
            <w:r w:rsidRPr="00D904A3">
              <w:rPr>
                <w:sz w:val="28"/>
                <w:szCs w:val="28"/>
              </w:rPr>
              <w:t>Н</w:t>
            </w:r>
            <w:r w:rsidRPr="00D904A3">
              <w:rPr>
                <w:sz w:val="28"/>
                <w:szCs w:val="28"/>
                <w:vertAlign w:val="subscript"/>
              </w:rPr>
              <w:t>и</w:t>
            </w:r>
            <w:r w:rsidRPr="00D904A3">
              <w:rPr>
                <w:sz w:val="28"/>
                <w:szCs w:val="28"/>
              </w:rPr>
              <w:t>=</w:t>
            </w:r>
          </w:p>
        </w:tc>
        <w:tc>
          <w:tcPr>
            <w:tcW w:w="1382" w:type="dxa"/>
            <w:tcBorders>
              <w:bottom w:val="single" w:sz="4" w:space="0" w:color="auto"/>
            </w:tcBorders>
            <w:shd w:val="clear" w:color="auto" w:fill="auto"/>
            <w:vAlign w:val="center"/>
          </w:tcPr>
          <w:p w:rsidR="004E27B8" w:rsidRPr="00D904A3" w:rsidRDefault="004E27B8" w:rsidP="00D904A3">
            <w:pPr>
              <w:spacing w:line="360" w:lineRule="auto"/>
              <w:jc w:val="both"/>
              <w:rPr>
                <w:sz w:val="28"/>
                <w:szCs w:val="28"/>
              </w:rPr>
            </w:pPr>
            <w:r w:rsidRPr="00D904A3">
              <w:rPr>
                <w:sz w:val="28"/>
                <w:szCs w:val="28"/>
                <w:lang w:val="en-US"/>
              </w:rPr>
              <w:t>F</w:t>
            </w:r>
            <w:r w:rsidRPr="00D904A3">
              <w:rPr>
                <w:sz w:val="28"/>
                <w:szCs w:val="28"/>
                <w:vertAlign w:val="subscript"/>
              </w:rPr>
              <w:t>ср</w:t>
            </w:r>
            <w:r w:rsidRPr="00D904A3">
              <w:rPr>
                <w:sz w:val="28"/>
                <w:szCs w:val="28"/>
              </w:rPr>
              <w:t>. * 2,2</w:t>
            </w:r>
          </w:p>
        </w:tc>
      </w:tr>
      <w:tr w:rsidR="004E27B8" w:rsidRPr="00D904A3" w:rsidTr="00D904A3">
        <w:trPr>
          <w:jc w:val="center"/>
        </w:trPr>
        <w:tc>
          <w:tcPr>
            <w:tcW w:w="813" w:type="dxa"/>
            <w:vMerge/>
            <w:shd w:val="clear" w:color="auto" w:fill="auto"/>
            <w:vAlign w:val="center"/>
          </w:tcPr>
          <w:p w:rsidR="004E27B8" w:rsidRPr="00D904A3" w:rsidRDefault="004E27B8" w:rsidP="00D904A3">
            <w:pPr>
              <w:spacing w:line="360" w:lineRule="auto"/>
              <w:jc w:val="both"/>
              <w:rPr>
                <w:sz w:val="28"/>
                <w:szCs w:val="28"/>
              </w:rPr>
            </w:pPr>
          </w:p>
        </w:tc>
        <w:tc>
          <w:tcPr>
            <w:tcW w:w="1382" w:type="dxa"/>
            <w:tcBorders>
              <w:top w:val="single" w:sz="4" w:space="0" w:color="auto"/>
            </w:tcBorders>
            <w:shd w:val="clear" w:color="auto" w:fill="auto"/>
            <w:vAlign w:val="center"/>
          </w:tcPr>
          <w:p w:rsidR="004E27B8" w:rsidRPr="00D904A3" w:rsidRDefault="004E27B8" w:rsidP="00D904A3">
            <w:pPr>
              <w:spacing w:line="360" w:lineRule="auto"/>
              <w:jc w:val="both"/>
              <w:rPr>
                <w:sz w:val="28"/>
                <w:szCs w:val="28"/>
              </w:rPr>
            </w:pPr>
            <w:r w:rsidRPr="00D904A3">
              <w:rPr>
                <w:sz w:val="28"/>
                <w:szCs w:val="28"/>
              </w:rPr>
              <w:t>100</w:t>
            </w:r>
          </w:p>
        </w:tc>
      </w:tr>
    </w:tbl>
    <w:p w:rsidR="000345B0" w:rsidRDefault="000345B0" w:rsidP="000345B0">
      <w:pPr>
        <w:spacing w:line="360" w:lineRule="auto"/>
        <w:jc w:val="both"/>
        <w:rPr>
          <w:sz w:val="28"/>
          <w:szCs w:val="28"/>
        </w:rPr>
      </w:pPr>
    </w:p>
    <w:p w:rsidR="004E27B8" w:rsidRPr="000345B0" w:rsidRDefault="004E27B8" w:rsidP="000345B0">
      <w:pPr>
        <w:spacing w:line="360" w:lineRule="auto"/>
        <w:ind w:firstLine="709"/>
        <w:jc w:val="both"/>
        <w:rPr>
          <w:sz w:val="28"/>
          <w:szCs w:val="28"/>
        </w:rPr>
      </w:pPr>
      <w:r w:rsidRPr="000345B0">
        <w:rPr>
          <w:sz w:val="28"/>
          <w:szCs w:val="28"/>
        </w:rPr>
        <w:t xml:space="preserve">где </w:t>
      </w:r>
      <w:r w:rsidRPr="000345B0">
        <w:rPr>
          <w:sz w:val="28"/>
          <w:szCs w:val="28"/>
          <w:lang w:val="en-US"/>
        </w:rPr>
        <w:t>F</w:t>
      </w:r>
      <w:r w:rsidRPr="000345B0">
        <w:rPr>
          <w:sz w:val="28"/>
          <w:szCs w:val="28"/>
          <w:vertAlign w:val="subscript"/>
        </w:rPr>
        <w:t>ср</w:t>
      </w:r>
      <w:r w:rsidRPr="000345B0">
        <w:rPr>
          <w:sz w:val="28"/>
          <w:szCs w:val="28"/>
        </w:rPr>
        <w:t>. – среднегодовая стоимость имущества:</w:t>
      </w:r>
    </w:p>
    <w:p w:rsidR="004E27B8" w:rsidRPr="000345B0" w:rsidRDefault="004E27B8" w:rsidP="000345B0">
      <w:pPr>
        <w:spacing w:line="360" w:lineRule="auto"/>
        <w:ind w:firstLine="709"/>
        <w:jc w:val="both"/>
        <w:rPr>
          <w:sz w:val="28"/>
          <w:szCs w:val="28"/>
        </w:rPr>
      </w:pPr>
      <w:r w:rsidRPr="000345B0">
        <w:rPr>
          <w:sz w:val="28"/>
          <w:szCs w:val="28"/>
        </w:rPr>
        <w:t>2,2 – ставка налога, %.</w:t>
      </w:r>
    </w:p>
    <w:p w:rsidR="004E27B8" w:rsidRPr="000345B0" w:rsidRDefault="004E27B8" w:rsidP="000345B0">
      <w:pPr>
        <w:spacing w:line="360" w:lineRule="auto"/>
        <w:ind w:firstLine="709"/>
        <w:jc w:val="both"/>
        <w:rPr>
          <w:sz w:val="28"/>
          <w:szCs w:val="28"/>
        </w:rPr>
      </w:pPr>
      <w:r w:rsidRPr="000345B0">
        <w:rPr>
          <w:sz w:val="28"/>
          <w:szCs w:val="28"/>
        </w:rPr>
        <w:t>В соответствии с Федеральным законом от 11.11.2003 г. объектом налогообложения являются основные средства по остаточной стоимости. Среднегодовая стоимость имущества за отчетный период (квартал, полугодие, 9 месяцев, год) определяется по следующему правилу: сложить остаточную стоимость основных средств на начало каждого месяца отчетного периода и стоимость имущества на 1-е число месяца, следующего за отчетным периодом; результат разделить на количество месяцев отчетного периода, увеличенное на единицу.</w:t>
      </w:r>
    </w:p>
    <w:p w:rsidR="004E27B8" w:rsidRPr="000345B0" w:rsidRDefault="004E27B8" w:rsidP="000345B0">
      <w:pPr>
        <w:pStyle w:val="a8"/>
        <w:spacing w:line="360" w:lineRule="auto"/>
        <w:ind w:firstLine="709"/>
        <w:rPr>
          <w:szCs w:val="28"/>
        </w:rPr>
      </w:pPr>
      <w:r w:rsidRPr="000345B0">
        <w:rPr>
          <w:szCs w:val="28"/>
        </w:rPr>
        <w:t>Расчет среднегодовой стоимости имущества проводим по табл.2.4</w:t>
      </w:r>
    </w:p>
    <w:p w:rsidR="000345B0" w:rsidRDefault="000345B0"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Таблица 2.4</w:t>
      </w:r>
    </w:p>
    <w:p w:rsidR="004E27B8" w:rsidRPr="000345B0" w:rsidRDefault="004E27B8" w:rsidP="000345B0">
      <w:pPr>
        <w:pStyle w:val="a8"/>
        <w:spacing w:line="360" w:lineRule="auto"/>
        <w:ind w:firstLine="709"/>
        <w:rPr>
          <w:szCs w:val="28"/>
        </w:rPr>
      </w:pPr>
      <w:r w:rsidRPr="000345B0">
        <w:rPr>
          <w:szCs w:val="28"/>
        </w:rPr>
        <w:t>Расчет среднегодовой стоимости имущества</w:t>
      </w:r>
    </w:p>
    <w:tbl>
      <w:tblPr>
        <w:tblW w:w="9751" w:type="dxa"/>
        <w:tblInd w:w="103" w:type="dxa"/>
        <w:tblLayout w:type="fixed"/>
        <w:tblLook w:val="0000" w:firstRow="0" w:lastRow="0" w:firstColumn="0" w:lastColumn="0" w:noHBand="0" w:noVBand="0"/>
      </w:tblPr>
      <w:tblGrid>
        <w:gridCol w:w="3191"/>
        <w:gridCol w:w="1640"/>
        <w:gridCol w:w="1640"/>
        <w:gridCol w:w="1640"/>
        <w:gridCol w:w="1640"/>
      </w:tblGrid>
      <w:tr w:rsidR="004E27B8" w:rsidRPr="000345B0">
        <w:trPr>
          <w:trHeight w:val="375"/>
        </w:trPr>
        <w:tc>
          <w:tcPr>
            <w:tcW w:w="3191" w:type="dxa"/>
            <w:tcBorders>
              <w:top w:val="single" w:sz="4" w:space="0" w:color="auto"/>
              <w:left w:val="single" w:sz="4" w:space="0" w:color="auto"/>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Наименование</w:t>
            </w:r>
          </w:p>
        </w:tc>
        <w:tc>
          <w:tcPr>
            <w:tcW w:w="1640" w:type="dxa"/>
            <w:tcBorders>
              <w:top w:val="single" w:sz="4" w:space="0" w:color="auto"/>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01.10.</w:t>
            </w:r>
          </w:p>
        </w:tc>
        <w:tc>
          <w:tcPr>
            <w:tcW w:w="1640" w:type="dxa"/>
            <w:tcBorders>
              <w:top w:val="single" w:sz="4" w:space="0" w:color="auto"/>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01.11.</w:t>
            </w:r>
          </w:p>
        </w:tc>
        <w:tc>
          <w:tcPr>
            <w:tcW w:w="1640" w:type="dxa"/>
            <w:tcBorders>
              <w:top w:val="single" w:sz="4" w:space="0" w:color="auto"/>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01.12.</w:t>
            </w:r>
          </w:p>
        </w:tc>
        <w:tc>
          <w:tcPr>
            <w:tcW w:w="1640" w:type="dxa"/>
            <w:tcBorders>
              <w:top w:val="single" w:sz="4" w:space="0" w:color="auto"/>
              <w:left w:val="nil"/>
              <w:bottom w:val="single" w:sz="4" w:space="0" w:color="auto"/>
              <w:right w:val="single" w:sz="4" w:space="0" w:color="auto"/>
            </w:tcBorders>
            <w:noWrap/>
            <w:vAlign w:val="bottom"/>
          </w:tcPr>
          <w:p w:rsidR="004E27B8" w:rsidRPr="000345B0" w:rsidRDefault="004E27B8" w:rsidP="000345B0">
            <w:pPr>
              <w:spacing w:line="360" w:lineRule="auto"/>
              <w:jc w:val="both"/>
              <w:rPr>
                <w:sz w:val="20"/>
                <w:szCs w:val="20"/>
              </w:rPr>
            </w:pPr>
            <w:r w:rsidRPr="000345B0">
              <w:rPr>
                <w:sz w:val="20"/>
                <w:szCs w:val="20"/>
              </w:rPr>
              <w:t>01.01.</w:t>
            </w:r>
          </w:p>
        </w:tc>
      </w:tr>
      <w:tr w:rsidR="004E27B8" w:rsidRPr="000345B0" w:rsidTr="000345B0">
        <w:trPr>
          <w:trHeight w:val="651"/>
        </w:trPr>
        <w:tc>
          <w:tcPr>
            <w:tcW w:w="3191" w:type="dxa"/>
            <w:tcBorders>
              <w:top w:val="nil"/>
              <w:left w:val="single" w:sz="4" w:space="0" w:color="auto"/>
              <w:bottom w:val="single" w:sz="4" w:space="0" w:color="auto"/>
              <w:right w:val="single" w:sz="4" w:space="0" w:color="auto"/>
            </w:tcBorders>
            <w:vAlign w:val="center"/>
          </w:tcPr>
          <w:p w:rsidR="004E27B8" w:rsidRPr="000345B0" w:rsidRDefault="004E27B8" w:rsidP="000345B0">
            <w:pPr>
              <w:spacing w:line="360" w:lineRule="auto"/>
              <w:jc w:val="both"/>
              <w:rPr>
                <w:sz w:val="20"/>
                <w:szCs w:val="20"/>
              </w:rPr>
            </w:pPr>
            <w:r w:rsidRPr="000345B0">
              <w:rPr>
                <w:sz w:val="20"/>
                <w:szCs w:val="20"/>
              </w:rPr>
              <w:t>Основные средства по остаточной стоимости, руб.</w:t>
            </w:r>
          </w:p>
        </w:tc>
        <w:tc>
          <w:tcPr>
            <w:tcW w:w="1640" w:type="dxa"/>
            <w:tcBorders>
              <w:top w:val="nil"/>
              <w:left w:val="nil"/>
              <w:bottom w:val="single" w:sz="4" w:space="0" w:color="auto"/>
              <w:right w:val="single" w:sz="4" w:space="0" w:color="auto"/>
            </w:tcBorders>
            <w:noWrap/>
            <w:vAlign w:val="center"/>
          </w:tcPr>
          <w:p w:rsidR="004E27B8" w:rsidRPr="000345B0" w:rsidRDefault="004E27B8" w:rsidP="000345B0">
            <w:pPr>
              <w:spacing w:line="360" w:lineRule="auto"/>
              <w:jc w:val="both"/>
              <w:rPr>
                <w:sz w:val="20"/>
                <w:szCs w:val="20"/>
              </w:rPr>
            </w:pPr>
            <w:r w:rsidRPr="000345B0">
              <w:rPr>
                <w:sz w:val="20"/>
                <w:szCs w:val="20"/>
              </w:rPr>
              <w:t>-</w:t>
            </w:r>
          </w:p>
        </w:tc>
        <w:tc>
          <w:tcPr>
            <w:tcW w:w="1640" w:type="dxa"/>
            <w:tcBorders>
              <w:top w:val="nil"/>
              <w:left w:val="nil"/>
              <w:bottom w:val="single" w:sz="4" w:space="0" w:color="auto"/>
              <w:right w:val="single" w:sz="4" w:space="0" w:color="auto"/>
            </w:tcBorders>
            <w:noWrap/>
            <w:vAlign w:val="center"/>
          </w:tcPr>
          <w:p w:rsidR="004E27B8" w:rsidRPr="000345B0" w:rsidRDefault="00B86279" w:rsidP="000345B0">
            <w:pPr>
              <w:spacing w:line="360" w:lineRule="auto"/>
              <w:jc w:val="both"/>
              <w:rPr>
                <w:sz w:val="20"/>
                <w:szCs w:val="20"/>
              </w:rPr>
            </w:pPr>
            <w:r w:rsidRPr="000345B0">
              <w:rPr>
                <w:sz w:val="20"/>
                <w:szCs w:val="20"/>
              </w:rPr>
              <w:t>925 000,00</w:t>
            </w:r>
          </w:p>
        </w:tc>
        <w:tc>
          <w:tcPr>
            <w:tcW w:w="1640" w:type="dxa"/>
            <w:tcBorders>
              <w:top w:val="nil"/>
              <w:left w:val="nil"/>
              <w:bottom w:val="single" w:sz="4" w:space="0" w:color="auto"/>
              <w:right w:val="single" w:sz="4" w:space="0" w:color="auto"/>
            </w:tcBorders>
            <w:noWrap/>
            <w:vAlign w:val="center"/>
          </w:tcPr>
          <w:p w:rsidR="004E27B8" w:rsidRPr="000345B0" w:rsidRDefault="00B86279" w:rsidP="000345B0">
            <w:pPr>
              <w:spacing w:line="360" w:lineRule="auto"/>
              <w:jc w:val="both"/>
              <w:rPr>
                <w:sz w:val="20"/>
                <w:szCs w:val="20"/>
              </w:rPr>
            </w:pPr>
            <w:r w:rsidRPr="000345B0">
              <w:rPr>
                <w:sz w:val="20"/>
                <w:szCs w:val="20"/>
              </w:rPr>
              <w:t>917 291,67</w:t>
            </w:r>
          </w:p>
        </w:tc>
        <w:tc>
          <w:tcPr>
            <w:tcW w:w="1640" w:type="dxa"/>
            <w:tcBorders>
              <w:top w:val="nil"/>
              <w:left w:val="nil"/>
              <w:bottom w:val="single" w:sz="4" w:space="0" w:color="auto"/>
              <w:right w:val="single" w:sz="4" w:space="0" w:color="auto"/>
            </w:tcBorders>
            <w:noWrap/>
            <w:vAlign w:val="center"/>
          </w:tcPr>
          <w:p w:rsidR="004E27B8" w:rsidRPr="000345B0" w:rsidRDefault="00B86279" w:rsidP="000345B0">
            <w:pPr>
              <w:spacing w:line="360" w:lineRule="auto"/>
              <w:jc w:val="both"/>
              <w:rPr>
                <w:sz w:val="20"/>
                <w:szCs w:val="20"/>
              </w:rPr>
            </w:pPr>
            <w:r w:rsidRPr="000345B0">
              <w:rPr>
                <w:sz w:val="20"/>
                <w:szCs w:val="20"/>
              </w:rPr>
              <w:t>909 583,34</w:t>
            </w:r>
          </w:p>
        </w:tc>
      </w:tr>
    </w:tbl>
    <w:p w:rsidR="004E27B8" w:rsidRPr="000345B0" w:rsidRDefault="004E27B8"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lang w:val="en-US"/>
        </w:rPr>
        <w:t>F</w:t>
      </w:r>
      <w:r w:rsidRPr="000345B0">
        <w:rPr>
          <w:szCs w:val="28"/>
          <w:vertAlign w:val="subscript"/>
        </w:rPr>
        <w:t>ср</w:t>
      </w:r>
      <w:r w:rsidRPr="000345B0">
        <w:rPr>
          <w:szCs w:val="28"/>
        </w:rPr>
        <w:t>. = (</w:t>
      </w:r>
      <w:r w:rsidR="00B86279" w:rsidRPr="000345B0">
        <w:rPr>
          <w:szCs w:val="28"/>
        </w:rPr>
        <w:t>925</w:t>
      </w:r>
      <w:r w:rsidRPr="000345B0">
        <w:rPr>
          <w:szCs w:val="28"/>
        </w:rPr>
        <w:t> 000</w:t>
      </w:r>
      <w:r w:rsidR="001A232C" w:rsidRPr="000345B0">
        <w:rPr>
          <w:szCs w:val="28"/>
        </w:rPr>
        <w:t>,00</w:t>
      </w:r>
      <w:r w:rsidRPr="000345B0">
        <w:rPr>
          <w:szCs w:val="28"/>
        </w:rPr>
        <w:t xml:space="preserve"> + </w:t>
      </w:r>
      <w:r w:rsidR="00B86279" w:rsidRPr="000345B0">
        <w:rPr>
          <w:szCs w:val="28"/>
        </w:rPr>
        <w:t>917 291,67</w:t>
      </w:r>
      <w:r w:rsidRPr="000345B0">
        <w:rPr>
          <w:szCs w:val="28"/>
        </w:rPr>
        <w:t xml:space="preserve"> + </w:t>
      </w:r>
      <w:r w:rsidR="00B86279" w:rsidRPr="000345B0">
        <w:rPr>
          <w:szCs w:val="28"/>
        </w:rPr>
        <w:t>909 583,34</w:t>
      </w:r>
      <w:r w:rsidRPr="000345B0">
        <w:rPr>
          <w:szCs w:val="28"/>
        </w:rPr>
        <w:t xml:space="preserve">) / 4 = </w:t>
      </w:r>
      <w:r w:rsidR="00B86279" w:rsidRPr="000345B0">
        <w:rPr>
          <w:szCs w:val="28"/>
        </w:rPr>
        <w:t>687 968,75</w:t>
      </w:r>
      <w:r w:rsidRPr="000345B0">
        <w:rPr>
          <w:szCs w:val="28"/>
        </w:rPr>
        <w:t xml:space="preserve"> руб.</w:t>
      </w:r>
    </w:p>
    <w:p w:rsidR="004E27B8" w:rsidRPr="000345B0" w:rsidRDefault="004E27B8" w:rsidP="000345B0">
      <w:pPr>
        <w:pStyle w:val="a8"/>
        <w:spacing w:line="360" w:lineRule="auto"/>
        <w:ind w:firstLine="709"/>
        <w:rPr>
          <w:szCs w:val="28"/>
        </w:rPr>
      </w:pPr>
      <w:r w:rsidRPr="000345B0">
        <w:rPr>
          <w:szCs w:val="28"/>
        </w:rPr>
        <w:t>Сумма налога на имущество за квартал составит:</w:t>
      </w:r>
    </w:p>
    <w:p w:rsidR="004E27B8" w:rsidRPr="000345B0" w:rsidRDefault="004E27B8" w:rsidP="000345B0">
      <w:pPr>
        <w:pStyle w:val="a8"/>
        <w:spacing w:line="360" w:lineRule="auto"/>
        <w:ind w:firstLine="709"/>
        <w:rPr>
          <w:szCs w:val="28"/>
        </w:rPr>
      </w:pPr>
      <w:r w:rsidRPr="000345B0">
        <w:rPr>
          <w:szCs w:val="28"/>
        </w:rPr>
        <w:t>Н</w:t>
      </w:r>
      <w:r w:rsidRPr="000345B0">
        <w:rPr>
          <w:szCs w:val="28"/>
          <w:vertAlign w:val="subscript"/>
        </w:rPr>
        <w:t>и</w:t>
      </w:r>
      <w:r w:rsidRPr="000345B0">
        <w:rPr>
          <w:szCs w:val="28"/>
        </w:rPr>
        <w:t xml:space="preserve"> = (</w:t>
      </w:r>
      <w:r w:rsidR="00B86279" w:rsidRPr="000345B0">
        <w:rPr>
          <w:szCs w:val="28"/>
        </w:rPr>
        <w:t>687 968,75</w:t>
      </w:r>
      <w:r w:rsidRPr="000345B0">
        <w:rPr>
          <w:szCs w:val="28"/>
        </w:rPr>
        <w:t xml:space="preserve"> * 2,2) / </w:t>
      </w:r>
      <w:r w:rsidR="008D2D0E" w:rsidRPr="000345B0">
        <w:rPr>
          <w:szCs w:val="28"/>
        </w:rPr>
        <w:t>(</w:t>
      </w:r>
      <w:r w:rsidRPr="000345B0">
        <w:rPr>
          <w:szCs w:val="28"/>
        </w:rPr>
        <w:t>100</w:t>
      </w:r>
      <w:r w:rsidR="008D2D0E" w:rsidRPr="000345B0">
        <w:rPr>
          <w:szCs w:val="28"/>
        </w:rPr>
        <w:t xml:space="preserve"> * 4)</w:t>
      </w:r>
      <w:r w:rsidRPr="000345B0">
        <w:rPr>
          <w:szCs w:val="28"/>
        </w:rPr>
        <w:t xml:space="preserve"> = </w:t>
      </w:r>
      <w:r w:rsidR="008D2D0E" w:rsidRPr="000345B0">
        <w:rPr>
          <w:szCs w:val="28"/>
        </w:rPr>
        <w:t>3 783,83</w:t>
      </w:r>
      <w:r w:rsidRPr="000345B0">
        <w:rPr>
          <w:szCs w:val="28"/>
        </w:rPr>
        <w:t xml:space="preserve"> руб.</w:t>
      </w:r>
    </w:p>
    <w:p w:rsidR="004E27B8" w:rsidRPr="000345B0" w:rsidRDefault="004E27B8" w:rsidP="000345B0">
      <w:pPr>
        <w:pStyle w:val="a8"/>
        <w:spacing w:line="360" w:lineRule="auto"/>
        <w:ind w:firstLine="709"/>
        <w:rPr>
          <w:szCs w:val="28"/>
        </w:rPr>
      </w:pPr>
      <w:r w:rsidRPr="000345B0">
        <w:rPr>
          <w:szCs w:val="28"/>
        </w:rPr>
        <w:t>Налогооблагаемая прибыль уменьшается на сумму указанного налога, руб.:</w:t>
      </w:r>
    </w:p>
    <w:p w:rsidR="004E27B8" w:rsidRPr="000345B0" w:rsidRDefault="004E27B8" w:rsidP="000345B0">
      <w:pPr>
        <w:pStyle w:val="a8"/>
        <w:spacing w:line="360" w:lineRule="auto"/>
        <w:ind w:firstLine="709"/>
        <w:rPr>
          <w:szCs w:val="28"/>
        </w:rPr>
      </w:pPr>
      <w:r w:rsidRPr="000345B0">
        <w:rPr>
          <w:szCs w:val="28"/>
        </w:rPr>
        <w:t>Р</w:t>
      </w:r>
      <w:r w:rsidRPr="000345B0">
        <w:rPr>
          <w:szCs w:val="28"/>
          <w:vertAlign w:val="subscript"/>
        </w:rPr>
        <w:t xml:space="preserve">н </w:t>
      </w:r>
      <w:r w:rsidRPr="000345B0">
        <w:rPr>
          <w:szCs w:val="28"/>
        </w:rPr>
        <w:t>= Р</w:t>
      </w:r>
      <w:r w:rsidRPr="000345B0">
        <w:rPr>
          <w:szCs w:val="28"/>
          <w:vertAlign w:val="subscript"/>
        </w:rPr>
        <w:t xml:space="preserve">ф </w:t>
      </w:r>
      <w:r w:rsidRPr="000345B0">
        <w:rPr>
          <w:szCs w:val="28"/>
        </w:rPr>
        <w:t>- Н</w:t>
      </w:r>
      <w:r w:rsidRPr="000345B0">
        <w:rPr>
          <w:szCs w:val="28"/>
          <w:vertAlign w:val="subscript"/>
        </w:rPr>
        <w:t>и</w:t>
      </w:r>
      <w:r w:rsidRPr="000345B0">
        <w:rPr>
          <w:szCs w:val="28"/>
        </w:rPr>
        <w:t>,</w:t>
      </w:r>
    </w:p>
    <w:p w:rsidR="004E27B8" w:rsidRPr="000345B0" w:rsidRDefault="004E27B8" w:rsidP="000345B0">
      <w:pPr>
        <w:pStyle w:val="a8"/>
        <w:spacing w:line="360" w:lineRule="auto"/>
        <w:ind w:firstLine="709"/>
        <w:rPr>
          <w:szCs w:val="28"/>
        </w:rPr>
      </w:pPr>
      <w:r w:rsidRPr="000345B0">
        <w:rPr>
          <w:szCs w:val="28"/>
        </w:rPr>
        <w:t>где Р</w:t>
      </w:r>
      <w:r w:rsidRPr="000345B0">
        <w:rPr>
          <w:szCs w:val="28"/>
          <w:vertAlign w:val="subscript"/>
        </w:rPr>
        <w:t>ф</w:t>
      </w:r>
      <w:r w:rsidRPr="000345B0">
        <w:rPr>
          <w:szCs w:val="28"/>
        </w:rPr>
        <w:t xml:space="preserve"> – фактически полученная прибыль, руб.;</w:t>
      </w:r>
    </w:p>
    <w:p w:rsidR="004E27B8" w:rsidRPr="000345B0" w:rsidRDefault="004E27B8" w:rsidP="000345B0">
      <w:pPr>
        <w:pStyle w:val="a8"/>
        <w:spacing w:line="360" w:lineRule="auto"/>
        <w:ind w:firstLine="709"/>
        <w:rPr>
          <w:szCs w:val="28"/>
        </w:rPr>
      </w:pPr>
      <w:r w:rsidRPr="000345B0">
        <w:rPr>
          <w:szCs w:val="28"/>
        </w:rPr>
        <w:t>Н</w:t>
      </w:r>
      <w:r w:rsidRPr="000345B0">
        <w:rPr>
          <w:szCs w:val="28"/>
          <w:vertAlign w:val="subscript"/>
        </w:rPr>
        <w:t>и</w:t>
      </w:r>
      <w:r w:rsidRPr="000345B0">
        <w:rPr>
          <w:szCs w:val="28"/>
        </w:rPr>
        <w:t xml:space="preserve"> – налог на имущество, руб.</w:t>
      </w:r>
    </w:p>
    <w:p w:rsidR="004E27B8" w:rsidRPr="000345B0" w:rsidRDefault="004E27B8" w:rsidP="000345B0">
      <w:pPr>
        <w:pStyle w:val="a8"/>
        <w:spacing w:line="360" w:lineRule="auto"/>
        <w:ind w:firstLine="709"/>
        <w:rPr>
          <w:szCs w:val="28"/>
        </w:rPr>
      </w:pPr>
      <w:r w:rsidRPr="000345B0">
        <w:rPr>
          <w:szCs w:val="28"/>
        </w:rPr>
        <w:t>Р</w:t>
      </w:r>
      <w:r w:rsidRPr="000345B0">
        <w:rPr>
          <w:szCs w:val="28"/>
          <w:vertAlign w:val="subscript"/>
        </w:rPr>
        <w:t>н</w:t>
      </w:r>
      <w:r w:rsidRPr="000345B0">
        <w:rPr>
          <w:szCs w:val="28"/>
        </w:rPr>
        <w:t xml:space="preserve">= </w:t>
      </w:r>
      <w:r w:rsidR="00B86279" w:rsidRPr="000345B0">
        <w:rPr>
          <w:szCs w:val="28"/>
        </w:rPr>
        <w:t>1 523 087,92</w:t>
      </w:r>
      <w:r w:rsidRPr="000345B0">
        <w:rPr>
          <w:szCs w:val="28"/>
        </w:rPr>
        <w:t xml:space="preserve"> – </w:t>
      </w:r>
      <w:r w:rsidR="008D2D0E" w:rsidRPr="000345B0">
        <w:rPr>
          <w:szCs w:val="28"/>
        </w:rPr>
        <w:t>3 783,83</w:t>
      </w:r>
      <w:r w:rsidRPr="000345B0">
        <w:rPr>
          <w:szCs w:val="28"/>
        </w:rPr>
        <w:t xml:space="preserve"> = </w:t>
      </w:r>
      <w:r w:rsidR="008D2D0E" w:rsidRPr="000345B0">
        <w:rPr>
          <w:szCs w:val="28"/>
        </w:rPr>
        <w:t xml:space="preserve">1 519 304,09 </w:t>
      </w:r>
      <w:r w:rsidRPr="000345B0">
        <w:rPr>
          <w:szCs w:val="28"/>
        </w:rPr>
        <w:t>руб.</w:t>
      </w:r>
    </w:p>
    <w:p w:rsidR="004E27B8" w:rsidRDefault="004E27B8" w:rsidP="000345B0">
      <w:pPr>
        <w:pStyle w:val="a8"/>
        <w:spacing w:line="360" w:lineRule="auto"/>
        <w:ind w:firstLine="709"/>
        <w:rPr>
          <w:szCs w:val="28"/>
        </w:rPr>
      </w:pPr>
      <w:r w:rsidRPr="000345B0">
        <w:rPr>
          <w:szCs w:val="28"/>
        </w:rPr>
        <w:t>Сумма налога на прибыль определяется, исходя из выражения, руб.:</w:t>
      </w:r>
    </w:p>
    <w:p w:rsidR="000345B0" w:rsidRPr="000345B0" w:rsidRDefault="000345B0" w:rsidP="000345B0">
      <w:pPr>
        <w:pStyle w:val="a8"/>
        <w:spacing w:line="360" w:lineRule="auto"/>
        <w:ind w:firstLine="709"/>
        <w:rPr>
          <w:szCs w:val="28"/>
        </w:rPr>
      </w:pPr>
    </w:p>
    <w:tbl>
      <w:tblPr>
        <w:tblW w:w="0" w:type="auto"/>
        <w:jc w:val="center"/>
        <w:tblLook w:val="01E0" w:firstRow="1" w:lastRow="1" w:firstColumn="1" w:lastColumn="1" w:noHBand="0" w:noVBand="0"/>
      </w:tblPr>
      <w:tblGrid>
        <w:gridCol w:w="813"/>
        <w:gridCol w:w="1169"/>
      </w:tblGrid>
      <w:tr w:rsidR="004E27B8" w:rsidRPr="00D904A3" w:rsidTr="00D904A3">
        <w:trPr>
          <w:jc w:val="center"/>
        </w:trPr>
        <w:tc>
          <w:tcPr>
            <w:tcW w:w="813" w:type="dxa"/>
            <w:vMerge w:val="restart"/>
            <w:shd w:val="clear" w:color="auto" w:fill="auto"/>
            <w:vAlign w:val="center"/>
          </w:tcPr>
          <w:p w:rsidR="004E27B8" w:rsidRPr="00D904A3" w:rsidRDefault="004E27B8" w:rsidP="00D904A3">
            <w:pPr>
              <w:spacing w:line="360" w:lineRule="auto"/>
              <w:jc w:val="both"/>
              <w:rPr>
                <w:sz w:val="20"/>
                <w:szCs w:val="20"/>
              </w:rPr>
            </w:pPr>
            <w:r w:rsidRPr="00D904A3">
              <w:rPr>
                <w:sz w:val="20"/>
                <w:szCs w:val="20"/>
              </w:rPr>
              <w:t>Н</w:t>
            </w:r>
            <w:r w:rsidRPr="00D904A3">
              <w:rPr>
                <w:sz w:val="20"/>
                <w:szCs w:val="20"/>
                <w:vertAlign w:val="subscript"/>
              </w:rPr>
              <w:t>пр</w:t>
            </w:r>
            <w:r w:rsidRPr="00D904A3">
              <w:rPr>
                <w:sz w:val="20"/>
                <w:szCs w:val="20"/>
              </w:rPr>
              <w:t>=</w:t>
            </w:r>
          </w:p>
        </w:tc>
        <w:tc>
          <w:tcPr>
            <w:tcW w:w="1169" w:type="dxa"/>
            <w:tcBorders>
              <w:bottom w:val="single" w:sz="4" w:space="0" w:color="auto"/>
            </w:tcBorders>
            <w:shd w:val="clear" w:color="auto" w:fill="auto"/>
            <w:vAlign w:val="center"/>
          </w:tcPr>
          <w:p w:rsidR="004E27B8" w:rsidRPr="00D904A3" w:rsidRDefault="004E27B8" w:rsidP="00D904A3">
            <w:pPr>
              <w:spacing w:line="360" w:lineRule="auto"/>
              <w:jc w:val="both"/>
              <w:rPr>
                <w:sz w:val="20"/>
                <w:szCs w:val="20"/>
              </w:rPr>
            </w:pPr>
            <w:r w:rsidRPr="00D904A3">
              <w:rPr>
                <w:sz w:val="20"/>
                <w:szCs w:val="20"/>
              </w:rPr>
              <w:t>Р</w:t>
            </w:r>
            <w:r w:rsidRPr="00D904A3">
              <w:rPr>
                <w:sz w:val="20"/>
                <w:szCs w:val="20"/>
                <w:vertAlign w:val="subscript"/>
              </w:rPr>
              <w:t>н</w:t>
            </w:r>
            <w:r w:rsidRPr="00D904A3">
              <w:rPr>
                <w:sz w:val="20"/>
                <w:szCs w:val="20"/>
              </w:rPr>
              <w:t xml:space="preserve"> * 24</w:t>
            </w:r>
          </w:p>
        </w:tc>
      </w:tr>
      <w:tr w:rsidR="004E27B8" w:rsidRPr="00D904A3" w:rsidTr="00D904A3">
        <w:trPr>
          <w:jc w:val="center"/>
        </w:trPr>
        <w:tc>
          <w:tcPr>
            <w:tcW w:w="813" w:type="dxa"/>
            <w:vMerge/>
            <w:shd w:val="clear" w:color="auto" w:fill="auto"/>
            <w:vAlign w:val="center"/>
          </w:tcPr>
          <w:p w:rsidR="004E27B8" w:rsidRPr="00D904A3" w:rsidRDefault="004E27B8" w:rsidP="00D904A3">
            <w:pPr>
              <w:spacing w:line="360" w:lineRule="auto"/>
              <w:jc w:val="both"/>
              <w:rPr>
                <w:sz w:val="20"/>
                <w:szCs w:val="20"/>
              </w:rPr>
            </w:pPr>
          </w:p>
        </w:tc>
        <w:tc>
          <w:tcPr>
            <w:tcW w:w="1169" w:type="dxa"/>
            <w:tcBorders>
              <w:top w:val="single" w:sz="4" w:space="0" w:color="auto"/>
            </w:tcBorders>
            <w:shd w:val="clear" w:color="auto" w:fill="auto"/>
            <w:vAlign w:val="center"/>
          </w:tcPr>
          <w:p w:rsidR="004E27B8" w:rsidRPr="00D904A3" w:rsidRDefault="004E27B8" w:rsidP="00D904A3">
            <w:pPr>
              <w:spacing w:line="360" w:lineRule="auto"/>
              <w:jc w:val="both"/>
              <w:rPr>
                <w:sz w:val="20"/>
                <w:szCs w:val="20"/>
              </w:rPr>
            </w:pPr>
            <w:r w:rsidRPr="00D904A3">
              <w:rPr>
                <w:sz w:val="20"/>
                <w:szCs w:val="20"/>
              </w:rPr>
              <w:t>100</w:t>
            </w:r>
          </w:p>
        </w:tc>
      </w:tr>
    </w:tbl>
    <w:p w:rsidR="000345B0" w:rsidRPr="000345B0" w:rsidRDefault="000345B0" w:rsidP="000345B0">
      <w:pPr>
        <w:pStyle w:val="a8"/>
        <w:spacing w:line="360" w:lineRule="auto"/>
        <w:rPr>
          <w:sz w:val="20"/>
        </w:rPr>
      </w:pPr>
    </w:p>
    <w:p w:rsidR="004E27B8" w:rsidRPr="000345B0" w:rsidRDefault="004E27B8" w:rsidP="000345B0">
      <w:pPr>
        <w:pStyle w:val="a8"/>
        <w:spacing w:line="360" w:lineRule="auto"/>
        <w:ind w:firstLine="709"/>
        <w:rPr>
          <w:szCs w:val="28"/>
        </w:rPr>
      </w:pPr>
      <w:r w:rsidRPr="000345B0">
        <w:rPr>
          <w:szCs w:val="28"/>
        </w:rPr>
        <w:t>где 24 – ставка налога на прибыль, %.</w:t>
      </w:r>
    </w:p>
    <w:p w:rsidR="004E27B8" w:rsidRPr="000345B0" w:rsidRDefault="004E27B8" w:rsidP="000345B0">
      <w:pPr>
        <w:pStyle w:val="a8"/>
        <w:spacing w:line="360" w:lineRule="auto"/>
        <w:ind w:firstLine="709"/>
        <w:rPr>
          <w:szCs w:val="28"/>
        </w:rPr>
      </w:pPr>
      <w:r w:rsidRPr="000345B0">
        <w:rPr>
          <w:szCs w:val="28"/>
        </w:rPr>
        <w:t>Сумма налога на прибыль составит:</w:t>
      </w:r>
    </w:p>
    <w:p w:rsidR="004E27B8" w:rsidRPr="000345B0" w:rsidRDefault="004E27B8" w:rsidP="000345B0">
      <w:pPr>
        <w:pStyle w:val="a8"/>
        <w:spacing w:line="360" w:lineRule="auto"/>
        <w:ind w:firstLine="709"/>
        <w:rPr>
          <w:szCs w:val="28"/>
        </w:rPr>
      </w:pPr>
      <w:r w:rsidRPr="000345B0">
        <w:rPr>
          <w:szCs w:val="28"/>
        </w:rPr>
        <w:t>Н</w:t>
      </w:r>
      <w:r w:rsidRPr="000345B0">
        <w:rPr>
          <w:szCs w:val="28"/>
          <w:vertAlign w:val="subscript"/>
        </w:rPr>
        <w:t>пр</w:t>
      </w:r>
      <w:r w:rsidRPr="000345B0">
        <w:rPr>
          <w:szCs w:val="28"/>
        </w:rPr>
        <w:t xml:space="preserve">= </w:t>
      </w:r>
      <w:r w:rsidR="008D2D0E" w:rsidRPr="000345B0">
        <w:rPr>
          <w:szCs w:val="28"/>
        </w:rPr>
        <w:t xml:space="preserve">1 519 304,09 </w:t>
      </w:r>
      <w:r w:rsidRPr="000345B0">
        <w:rPr>
          <w:szCs w:val="28"/>
        </w:rPr>
        <w:t xml:space="preserve">* 24 / 100 = </w:t>
      </w:r>
      <w:r w:rsidR="008D2D0E" w:rsidRPr="000345B0">
        <w:rPr>
          <w:szCs w:val="28"/>
        </w:rPr>
        <w:t>364 632,98</w:t>
      </w:r>
      <w:r w:rsidRPr="000345B0">
        <w:rPr>
          <w:szCs w:val="28"/>
        </w:rPr>
        <w:t xml:space="preserve"> руб.</w:t>
      </w:r>
    </w:p>
    <w:p w:rsidR="004E27B8" w:rsidRPr="000345B0" w:rsidRDefault="004E27B8" w:rsidP="000345B0">
      <w:pPr>
        <w:pStyle w:val="a8"/>
        <w:spacing w:line="360" w:lineRule="auto"/>
        <w:ind w:firstLine="709"/>
        <w:rPr>
          <w:szCs w:val="28"/>
        </w:rPr>
      </w:pPr>
      <w:r w:rsidRPr="000345B0">
        <w:rPr>
          <w:szCs w:val="28"/>
        </w:rPr>
        <w:t>Сумма чистой прибыли составит:</w:t>
      </w:r>
    </w:p>
    <w:p w:rsidR="004E27B8" w:rsidRPr="000345B0" w:rsidRDefault="004E27B8" w:rsidP="000345B0">
      <w:pPr>
        <w:pStyle w:val="a8"/>
        <w:spacing w:line="360" w:lineRule="auto"/>
        <w:ind w:firstLine="709"/>
        <w:jc w:val="center"/>
        <w:rPr>
          <w:b/>
          <w:caps/>
          <w:szCs w:val="28"/>
        </w:rPr>
      </w:pPr>
      <w:r w:rsidRPr="000345B0">
        <w:rPr>
          <w:szCs w:val="28"/>
        </w:rPr>
        <w:t>Р</w:t>
      </w:r>
      <w:r w:rsidRPr="000345B0">
        <w:rPr>
          <w:szCs w:val="28"/>
          <w:vertAlign w:val="subscript"/>
        </w:rPr>
        <w:t xml:space="preserve">ч </w:t>
      </w:r>
      <w:r w:rsidRPr="000345B0">
        <w:rPr>
          <w:szCs w:val="28"/>
        </w:rPr>
        <w:t xml:space="preserve">= </w:t>
      </w:r>
      <w:r w:rsidR="008D2D0E" w:rsidRPr="000345B0">
        <w:rPr>
          <w:szCs w:val="28"/>
        </w:rPr>
        <w:t xml:space="preserve">1 519 304,09 </w:t>
      </w:r>
      <w:r w:rsidRPr="000345B0">
        <w:rPr>
          <w:szCs w:val="28"/>
        </w:rPr>
        <w:t xml:space="preserve">– </w:t>
      </w:r>
      <w:r w:rsidR="008D2D0E" w:rsidRPr="000345B0">
        <w:rPr>
          <w:szCs w:val="28"/>
        </w:rPr>
        <w:t xml:space="preserve">364 632,98 </w:t>
      </w:r>
      <w:r w:rsidRPr="000345B0">
        <w:rPr>
          <w:szCs w:val="28"/>
        </w:rPr>
        <w:t>=</w:t>
      </w:r>
      <w:r w:rsidR="000345B0">
        <w:rPr>
          <w:szCs w:val="28"/>
        </w:rPr>
        <w:t xml:space="preserve"> </w:t>
      </w:r>
      <w:r w:rsidR="008D2D0E" w:rsidRPr="000345B0">
        <w:rPr>
          <w:szCs w:val="28"/>
        </w:rPr>
        <w:t>1 154 671,11</w:t>
      </w:r>
      <w:r w:rsidRPr="000345B0">
        <w:rPr>
          <w:szCs w:val="28"/>
        </w:rPr>
        <w:t xml:space="preserve"> руб.</w:t>
      </w:r>
      <w:r w:rsidRPr="000345B0">
        <w:rPr>
          <w:caps/>
          <w:szCs w:val="28"/>
        </w:rPr>
        <w:br w:type="page"/>
      </w:r>
      <w:bookmarkStart w:id="9" w:name="_Toc178850796"/>
      <w:bookmarkStart w:id="10" w:name="_Toc179007145"/>
      <w:r w:rsidRPr="000345B0">
        <w:rPr>
          <w:b/>
          <w:caps/>
          <w:szCs w:val="28"/>
        </w:rPr>
        <w:t>3 Формирование учетной политики предприятия</w:t>
      </w:r>
      <w:bookmarkEnd w:id="9"/>
      <w:bookmarkEnd w:id="10"/>
    </w:p>
    <w:p w:rsidR="004E27B8" w:rsidRPr="000345B0" w:rsidRDefault="004E27B8" w:rsidP="000345B0">
      <w:pPr>
        <w:pStyle w:val="a8"/>
        <w:spacing w:line="360" w:lineRule="auto"/>
        <w:ind w:firstLine="709"/>
        <w:jc w:val="center"/>
        <w:rPr>
          <w:b/>
          <w:szCs w:val="28"/>
        </w:rPr>
      </w:pPr>
    </w:p>
    <w:p w:rsidR="004E27B8" w:rsidRPr="000345B0" w:rsidRDefault="004E27B8" w:rsidP="000345B0">
      <w:pPr>
        <w:pStyle w:val="2"/>
        <w:numPr>
          <w:ilvl w:val="0"/>
          <w:numId w:val="0"/>
        </w:numPr>
        <w:spacing w:before="0" w:after="0" w:line="360" w:lineRule="auto"/>
        <w:ind w:firstLine="709"/>
        <w:jc w:val="center"/>
        <w:rPr>
          <w:rFonts w:ascii="Times New Roman" w:hAnsi="Times New Roman" w:cs="Times New Roman"/>
          <w:i w:val="0"/>
          <w:iCs w:val="0"/>
        </w:rPr>
      </w:pPr>
      <w:bookmarkStart w:id="11" w:name="_Toc127775780"/>
      <w:bookmarkStart w:id="12" w:name="_Toc178850797"/>
      <w:bookmarkStart w:id="13" w:name="_Toc179007146"/>
      <w:r w:rsidRPr="000345B0">
        <w:rPr>
          <w:rFonts w:ascii="Times New Roman" w:hAnsi="Times New Roman" w:cs="Times New Roman"/>
          <w:i w:val="0"/>
          <w:iCs w:val="0"/>
        </w:rPr>
        <w:t>3.1 Общие положения</w:t>
      </w:r>
      <w:bookmarkEnd w:id="11"/>
      <w:bookmarkEnd w:id="12"/>
      <w:bookmarkEnd w:id="13"/>
    </w:p>
    <w:p w:rsidR="000345B0" w:rsidRDefault="000345B0" w:rsidP="000345B0">
      <w:pPr>
        <w:spacing w:line="360" w:lineRule="auto"/>
        <w:ind w:firstLine="709"/>
        <w:jc w:val="both"/>
        <w:rPr>
          <w:sz w:val="28"/>
          <w:szCs w:val="28"/>
        </w:rPr>
      </w:pPr>
    </w:p>
    <w:p w:rsidR="004E27B8" w:rsidRPr="000345B0" w:rsidRDefault="004E27B8" w:rsidP="000345B0">
      <w:pPr>
        <w:spacing w:line="360" w:lineRule="auto"/>
        <w:ind w:firstLine="709"/>
        <w:jc w:val="both"/>
        <w:rPr>
          <w:sz w:val="28"/>
          <w:szCs w:val="28"/>
        </w:rPr>
      </w:pPr>
      <w:r w:rsidRPr="000345B0">
        <w:rPr>
          <w:sz w:val="28"/>
          <w:szCs w:val="28"/>
        </w:rPr>
        <w:t xml:space="preserve">Установить организацию, форму и способы ведения бухгалтерского учета на основании действующих нормативных документов: </w:t>
      </w:r>
    </w:p>
    <w:p w:rsidR="004E27B8" w:rsidRPr="000345B0" w:rsidRDefault="004E27B8" w:rsidP="000345B0">
      <w:pPr>
        <w:spacing w:line="360" w:lineRule="auto"/>
        <w:ind w:firstLine="709"/>
        <w:jc w:val="both"/>
        <w:rPr>
          <w:sz w:val="28"/>
          <w:szCs w:val="28"/>
        </w:rPr>
      </w:pPr>
      <w:r w:rsidRPr="000345B0">
        <w:rPr>
          <w:sz w:val="28"/>
          <w:szCs w:val="28"/>
        </w:rPr>
        <w:t xml:space="preserve">- Федерального Закона РФ от 21 ноября </w:t>
      </w:r>
      <w:smartTag w:uri="urn:schemas-microsoft-com:office:smarttags" w:element="metricconverter">
        <w:smartTagPr>
          <w:attr w:name="ProductID" w:val="1996 г"/>
        </w:smartTagPr>
        <w:r w:rsidRPr="000345B0">
          <w:rPr>
            <w:sz w:val="28"/>
            <w:szCs w:val="28"/>
          </w:rPr>
          <w:t>1996 г</w:t>
        </w:r>
      </w:smartTag>
      <w:r w:rsidRPr="000345B0">
        <w:rPr>
          <w:sz w:val="28"/>
          <w:szCs w:val="28"/>
        </w:rPr>
        <w:t>. № 129-ФЗ "О бухгалтерском учете», в редакции Федерального закона от 30.06.2003 № 86-ФЗ;</w:t>
      </w:r>
    </w:p>
    <w:p w:rsidR="004E27B8" w:rsidRPr="000345B0" w:rsidRDefault="004E27B8" w:rsidP="000345B0">
      <w:pPr>
        <w:spacing w:line="360" w:lineRule="auto"/>
        <w:ind w:firstLine="709"/>
        <w:jc w:val="both"/>
        <w:rPr>
          <w:sz w:val="28"/>
          <w:szCs w:val="28"/>
        </w:rPr>
      </w:pPr>
      <w:r w:rsidRPr="000345B0">
        <w:rPr>
          <w:sz w:val="28"/>
          <w:szCs w:val="28"/>
        </w:rPr>
        <w:t xml:space="preserve">- Положения по ведению бухгалтерского учета и бухгалтерской отчетности в Российской Федерации, утвержденного Приказом Минфина РФ от 29 июля </w:t>
      </w:r>
      <w:smartTag w:uri="urn:schemas-microsoft-com:office:smarttags" w:element="metricconverter">
        <w:smartTagPr>
          <w:attr w:name="ProductID" w:val="1998 г"/>
        </w:smartTagPr>
        <w:r w:rsidRPr="000345B0">
          <w:rPr>
            <w:sz w:val="28"/>
            <w:szCs w:val="28"/>
          </w:rPr>
          <w:t>1998 г</w:t>
        </w:r>
      </w:smartTag>
      <w:r w:rsidRPr="000345B0">
        <w:rPr>
          <w:sz w:val="28"/>
          <w:szCs w:val="28"/>
        </w:rPr>
        <w:t>. № 34н;</w:t>
      </w:r>
    </w:p>
    <w:p w:rsidR="004E27B8" w:rsidRPr="000345B0" w:rsidRDefault="004E27B8" w:rsidP="000345B0">
      <w:pPr>
        <w:spacing w:line="360" w:lineRule="auto"/>
        <w:ind w:firstLine="709"/>
        <w:jc w:val="both"/>
        <w:rPr>
          <w:sz w:val="28"/>
          <w:szCs w:val="28"/>
        </w:rPr>
      </w:pPr>
      <w:r w:rsidRPr="000345B0">
        <w:rPr>
          <w:sz w:val="28"/>
          <w:szCs w:val="28"/>
        </w:rPr>
        <w:t xml:space="preserve">- Положения по бухгалтерскому учету «Учетная политика организаций», утвержденного приказом Минфина РФ от 9 декабря </w:t>
      </w:r>
      <w:smartTag w:uri="urn:schemas-microsoft-com:office:smarttags" w:element="metricconverter">
        <w:smartTagPr>
          <w:attr w:name="ProductID" w:val="1998 г"/>
        </w:smartTagPr>
        <w:r w:rsidRPr="000345B0">
          <w:rPr>
            <w:sz w:val="28"/>
            <w:szCs w:val="28"/>
          </w:rPr>
          <w:t>1998 г</w:t>
        </w:r>
      </w:smartTag>
      <w:r w:rsidRPr="000345B0">
        <w:rPr>
          <w:sz w:val="28"/>
          <w:szCs w:val="28"/>
        </w:rPr>
        <w:t>. № 60н;</w:t>
      </w:r>
    </w:p>
    <w:p w:rsidR="004E27B8" w:rsidRPr="000345B0" w:rsidRDefault="004E27B8" w:rsidP="000345B0">
      <w:pPr>
        <w:spacing w:line="360" w:lineRule="auto"/>
        <w:ind w:firstLine="709"/>
        <w:jc w:val="both"/>
        <w:rPr>
          <w:sz w:val="28"/>
          <w:szCs w:val="28"/>
        </w:rPr>
      </w:pPr>
      <w:r w:rsidRPr="000345B0">
        <w:rPr>
          <w:sz w:val="28"/>
          <w:szCs w:val="28"/>
        </w:rPr>
        <w:t xml:space="preserve">- Плана счетов бухгалтерского учета финансово-хозяйственной деятельности организаций и Инструкции по его применению, утвержденных приказом Минфина РФ от 31 октября </w:t>
      </w:r>
      <w:smartTag w:uri="urn:schemas-microsoft-com:office:smarttags" w:element="metricconverter">
        <w:smartTagPr>
          <w:attr w:name="ProductID" w:val="2000 г"/>
        </w:smartTagPr>
        <w:r w:rsidRPr="000345B0">
          <w:rPr>
            <w:sz w:val="28"/>
            <w:szCs w:val="28"/>
          </w:rPr>
          <w:t>2000 г</w:t>
        </w:r>
      </w:smartTag>
      <w:r w:rsidRPr="000345B0">
        <w:rPr>
          <w:sz w:val="28"/>
          <w:szCs w:val="28"/>
        </w:rPr>
        <w:t>. № 94н.</w:t>
      </w:r>
    </w:p>
    <w:p w:rsidR="004E27B8" w:rsidRPr="000345B0" w:rsidRDefault="004E27B8" w:rsidP="000345B0">
      <w:pPr>
        <w:spacing w:line="360" w:lineRule="auto"/>
        <w:ind w:firstLine="709"/>
        <w:jc w:val="both"/>
        <w:rPr>
          <w:sz w:val="28"/>
          <w:szCs w:val="28"/>
        </w:rPr>
      </w:pPr>
      <w:r w:rsidRPr="000345B0">
        <w:rPr>
          <w:sz w:val="28"/>
          <w:szCs w:val="28"/>
        </w:rPr>
        <w:t xml:space="preserve">Установить, что бухгалтерский учет осуществляется и бухгалтерская отчетность формируется </w:t>
      </w:r>
      <w:bookmarkStart w:id="14" w:name="varc2"/>
      <w:r w:rsidRPr="000345B0">
        <w:rPr>
          <w:sz w:val="28"/>
          <w:szCs w:val="28"/>
        </w:rPr>
        <w:t>бухгалтерской службой, возглавляемой главным бухгалтером</w:t>
      </w:r>
      <w:bookmarkEnd w:id="14"/>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 xml:space="preserve">Установить компьютерную технологию учетной информации, организовав ведение бухгалтерского учета в </w:t>
      </w:r>
      <w:bookmarkStart w:id="15" w:name="год2"/>
      <w:smartTag w:uri="urn:schemas-microsoft-com:office:smarttags" w:element="metricconverter">
        <w:smartTagPr>
          <w:attr w:name="ProductID" w:val="2008 г"/>
        </w:smartTagPr>
        <w:r w:rsidRPr="000345B0">
          <w:rPr>
            <w:sz w:val="28"/>
            <w:szCs w:val="28"/>
          </w:rPr>
          <w:t>200</w:t>
        </w:r>
        <w:bookmarkEnd w:id="15"/>
        <w:r w:rsidR="008D2D0E" w:rsidRPr="000345B0">
          <w:rPr>
            <w:sz w:val="28"/>
            <w:szCs w:val="28"/>
          </w:rPr>
          <w:t>8</w:t>
        </w:r>
        <w:r w:rsidRPr="000345B0">
          <w:rPr>
            <w:sz w:val="28"/>
            <w:szCs w:val="28"/>
          </w:rPr>
          <w:t xml:space="preserve"> г</w:t>
        </w:r>
      </w:smartTag>
      <w:r w:rsidRPr="000345B0">
        <w:rPr>
          <w:sz w:val="28"/>
          <w:szCs w:val="28"/>
        </w:rPr>
        <w:t>. с использованием программного обеспечения «</w:t>
      </w:r>
      <w:r w:rsidR="008D2D0E" w:rsidRPr="000345B0">
        <w:rPr>
          <w:sz w:val="28"/>
          <w:szCs w:val="28"/>
        </w:rPr>
        <w:t>1С:</w:t>
      </w:r>
      <w:r w:rsidRPr="000345B0">
        <w:rPr>
          <w:sz w:val="28"/>
          <w:szCs w:val="28"/>
        </w:rPr>
        <w:t xml:space="preserve"> Предприятие».</w:t>
      </w:r>
    </w:p>
    <w:p w:rsidR="004E27B8" w:rsidRPr="000345B0" w:rsidRDefault="004E27B8" w:rsidP="000345B0">
      <w:pPr>
        <w:spacing w:line="360" w:lineRule="auto"/>
        <w:ind w:firstLine="709"/>
        <w:jc w:val="both"/>
        <w:rPr>
          <w:sz w:val="28"/>
          <w:szCs w:val="28"/>
        </w:rPr>
      </w:pPr>
      <w:r w:rsidRPr="000345B0">
        <w:rPr>
          <w:sz w:val="28"/>
          <w:szCs w:val="28"/>
        </w:rPr>
        <w:t xml:space="preserve">При отражении финансово-хозяйственных операций организации использовать </w:t>
      </w:r>
      <w:bookmarkStart w:id="16" w:name="varc6"/>
      <w:r w:rsidRPr="000345B0">
        <w:rPr>
          <w:sz w:val="28"/>
          <w:szCs w:val="28"/>
        </w:rPr>
        <w:t>типовой план счетов, утвержденный Приказом МФ РФ от 31.10.2000 г. №94н.</w:t>
      </w:r>
      <w:bookmarkEnd w:id="16"/>
    </w:p>
    <w:p w:rsidR="004E27B8" w:rsidRPr="000345B0" w:rsidRDefault="004E27B8" w:rsidP="000345B0">
      <w:pPr>
        <w:spacing w:line="360" w:lineRule="auto"/>
        <w:ind w:firstLine="709"/>
        <w:jc w:val="both"/>
        <w:rPr>
          <w:sz w:val="28"/>
          <w:szCs w:val="28"/>
        </w:rPr>
      </w:pPr>
      <w:r w:rsidRPr="000345B0">
        <w:rPr>
          <w:sz w:val="28"/>
          <w:szCs w:val="28"/>
        </w:rPr>
        <w:t>Правила документооборота и технология обработки учетной информации разрабатываются и в случае необходимости пересматриваются и дополняются главным бухгалтером или работниками бухгалтерии под контролем главного бухгалтера; указанные правила подлежат обязательному утверждению руководителем организации и оформляются дополнительными приложениями к учетной политике в течение отчетного года.</w:t>
      </w:r>
    </w:p>
    <w:p w:rsidR="004E27B8" w:rsidRPr="000345B0" w:rsidRDefault="004E27B8" w:rsidP="000345B0">
      <w:pPr>
        <w:pStyle w:val="a8"/>
        <w:spacing w:line="360" w:lineRule="auto"/>
        <w:ind w:firstLine="709"/>
        <w:rPr>
          <w:szCs w:val="28"/>
        </w:rPr>
      </w:pPr>
    </w:p>
    <w:p w:rsidR="004E27B8" w:rsidRPr="000345B0" w:rsidRDefault="004E27B8" w:rsidP="000345B0">
      <w:pPr>
        <w:pStyle w:val="2"/>
        <w:numPr>
          <w:ilvl w:val="0"/>
          <w:numId w:val="0"/>
        </w:numPr>
        <w:spacing w:before="0" w:after="0" w:line="360" w:lineRule="auto"/>
        <w:ind w:firstLine="709"/>
        <w:jc w:val="center"/>
        <w:rPr>
          <w:rFonts w:ascii="Times New Roman" w:hAnsi="Times New Roman" w:cs="Times New Roman"/>
          <w:i w:val="0"/>
          <w:iCs w:val="0"/>
        </w:rPr>
      </w:pPr>
      <w:bookmarkStart w:id="17" w:name="_Toc127775781"/>
      <w:bookmarkStart w:id="18" w:name="_Toc178850798"/>
      <w:bookmarkStart w:id="19" w:name="_Toc179007147"/>
      <w:r w:rsidRPr="000345B0">
        <w:rPr>
          <w:rFonts w:ascii="Times New Roman" w:hAnsi="Times New Roman" w:cs="Times New Roman"/>
          <w:i w:val="0"/>
          <w:iCs w:val="0"/>
        </w:rPr>
        <w:t>3.2 Методика ведения бухгалтерского учета</w:t>
      </w:r>
      <w:bookmarkEnd w:id="17"/>
      <w:bookmarkEnd w:id="18"/>
      <w:bookmarkEnd w:id="19"/>
    </w:p>
    <w:p w:rsidR="000345B0" w:rsidRPr="000345B0" w:rsidRDefault="000345B0" w:rsidP="000345B0">
      <w:pPr>
        <w:spacing w:line="360" w:lineRule="auto"/>
        <w:ind w:firstLine="709"/>
        <w:jc w:val="center"/>
        <w:rPr>
          <w:b/>
          <w:sz w:val="28"/>
          <w:szCs w:val="28"/>
        </w:rPr>
      </w:pPr>
      <w:bookmarkStart w:id="20" w:name="razd01"/>
    </w:p>
    <w:p w:rsidR="004E27B8" w:rsidRPr="000345B0" w:rsidRDefault="004E27B8" w:rsidP="000345B0">
      <w:pPr>
        <w:spacing w:line="360" w:lineRule="auto"/>
        <w:ind w:firstLine="709"/>
        <w:jc w:val="center"/>
        <w:rPr>
          <w:b/>
          <w:sz w:val="28"/>
          <w:szCs w:val="28"/>
        </w:rPr>
      </w:pPr>
      <w:r w:rsidRPr="000345B0">
        <w:rPr>
          <w:b/>
          <w:sz w:val="28"/>
          <w:szCs w:val="28"/>
        </w:rPr>
        <w:t>3.2.1 Учет основных средств</w:t>
      </w:r>
    </w:p>
    <w:p w:rsidR="004E27B8" w:rsidRPr="000345B0" w:rsidRDefault="004E27B8" w:rsidP="000345B0">
      <w:pPr>
        <w:spacing w:line="360" w:lineRule="auto"/>
        <w:ind w:firstLine="709"/>
        <w:jc w:val="both"/>
        <w:rPr>
          <w:sz w:val="28"/>
          <w:szCs w:val="28"/>
        </w:rPr>
      </w:pPr>
      <w:r w:rsidRPr="000345B0">
        <w:rPr>
          <w:sz w:val="28"/>
          <w:szCs w:val="28"/>
        </w:rPr>
        <w:t xml:space="preserve">Организовать учет наличия и движения основных средств организации в разрезе их видов согласно Общероссийскому классификатору основных фондов, утвержденному Постановлением Государственного комитета Российской Федерации по стандартизации, метрологии и сертификации от 26.12.1994 № 359. </w:t>
      </w:r>
    </w:p>
    <w:p w:rsidR="004E27B8" w:rsidRPr="000345B0" w:rsidRDefault="004E27B8" w:rsidP="000345B0">
      <w:pPr>
        <w:spacing w:line="360" w:lineRule="auto"/>
        <w:ind w:firstLine="709"/>
        <w:jc w:val="both"/>
        <w:rPr>
          <w:sz w:val="28"/>
          <w:szCs w:val="28"/>
        </w:rPr>
      </w:pPr>
      <w:r w:rsidRPr="000345B0">
        <w:rPr>
          <w:sz w:val="28"/>
          <w:szCs w:val="28"/>
        </w:rPr>
        <w:t>При организации учета руководствоваться ПБУ 6/01 «Учет основных средств», утвержденному Приказом МФ РФ от 30.03.2001 г. №26н;</w:t>
      </w:r>
      <w:r w:rsidR="000345B0">
        <w:rPr>
          <w:sz w:val="28"/>
          <w:szCs w:val="28"/>
        </w:rPr>
        <w:t xml:space="preserve"> </w:t>
      </w:r>
      <w:r w:rsidRPr="000345B0">
        <w:rPr>
          <w:sz w:val="28"/>
          <w:szCs w:val="28"/>
        </w:rPr>
        <w:t>Методическими указаниями по бухгалтерскому учету основных средств, утвержденными Приказом МФ РФ от 13.10.2003 № 91н.</w:t>
      </w:r>
      <w:bookmarkStart w:id="21" w:name="razd01_1"/>
      <w:bookmarkEnd w:id="20"/>
    </w:p>
    <w:p w:rsidR="004E27B8" w:rsidRPr="000345B0" w:rsidRDefault="004E27B8" w:rsidP="000345B0">
      <w:pPr>
        <w:spacing w:line="360" w:lineRule="auto"/>
        <w:ind w:firstLine="709"/>
        <w:jc w:val="both"/>
        <w:rPr>
          <w:sz w:val="28"/>
          <w:szCs w:val="28"/>
        </w:rPr>
      </w:pPr>
      <w:r w:rsidRPr="000345B0">
        <w:rPr>
          <w:sz w:val="28"/>
          <w:szCs w:val="28"/>
        </w:rPr>
        <w:t>Амортизация основных средств</w:t>
      </w:r>
    </w:p>
    <w:p w:rsidR="004E27B8" w:rsidRPr="000345B0" w:rsidRDefault="004E27B8" w:rsidP="000345B0">
      <w:pPr>
        <w:spacing w:line="360" w:lineRule="auto"/>
        <w:ind w:firstLine="709"/>
        <w:jc w:val="both"/>
        <w:rPr>
          <w:sz w:val="28"/>
          <w:szCs w:val="28"/>
        </w:rPr>
      </w:pPr>
      <w:r w:rsidRPr="000345B0">
        <w:rPr>
          <w:sz w:val="28"/>
          <w:szCs w:val="28"/>
        </w:rPr>
        <w:t>Стоимость основных средств погашать путем ежемесячного начисления амортизации по ним. В течение срока полезного использования объекта основных средств начисление амортизационных отчислений не приостанавливать,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4E27B8" w:rsidRPr="000345B0" w:rsidRDefault="004E27B8" w:rsidP="000345B0">
      <w:pPr>
        <w:spacing w:line="360" w:lineRule="auto"/>
        <w:ind w:firstLine="709"/>
        <w:jc w:val="both"/>
        <w:rPr>
          <w:sz w:val="28"/>
          <w:szCs w:val="28"/>
        </w:rPr>
      </w:pPr>
      <w:r w:rsidRPr="000345B0">
        <w:rPr>
          <w:sz w:val="28"/>
          <w:szCs w:val="28"/>
        </w:rPr>
        <w:t>Основание: п. 23 ПБУ 6/01 «Учет основных средств», утвержденного Приказом МФ РФ от 30.03.2001 г. № 26н.</w:t>
      </w:r>
      <w:bookmarkStart w:id="22" w:name="markc12"/>
      <w:bookmarkEnd w:id="21"/>
    </w:p>
    <w:p w:rsidR="004E27B8" w:rsidRPr="000345B0" w:rsidRDefault="004E27B8" w:rsidP="000345B0">
      <w:pPr>
        <w:spacing w:line="360" w:lineRule="auto"/>
        <w:ind w:firstLine="709"/>
        <w:jc w:val="both"/>
        <w:rPr>
          <w:sz w:val="28"/>
          <w:szCs w:val="28"/>
        </w:rPr>
      </w:pPr>
      <w:r w:rsidRPr="000345B0">
        <w:rPr>
          <w:sz w:val="28"/>
          <w:szCs w:val="28"/>
        </w:rPr>
        <w:t xml:space="preserve">Начисление амортизации объектов основных средств производить независимо от результатов хозяйственной деятельности организации в отчетном периоде </w:t>
      </w:r>
      <w:bookmarkStart w:id="23" w:name="varc12"/>
      <w:r w:rsidRPr="000345B0">
        <w:rPr>
          <w:sz w:val="28"/>
          <w:szCs w:val="28"/>
        </w:rPr>
        <w:t>линейным способом</w:t>
      </w:r>
      <w:bookmarkEnd w:id="23"/>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Основание: п.18 ПБУ 6/01 «Учет основных средств», утвержденного Приказом МФ РФ от 30.03.2001 г. № 26н.</w:t>
      </w:r>
      <w:bookmarkStart w:id="24" w:name="markc13"/>
      <w:bookmarkEnd w:id="22"/>
    </w:p>
    <w:p w:rsidR="004E27B8" w:rsidRPr="000345B0" w:rsidRDefault="004E27B8" w:rsidP="000345B0">
      <w:pPr>
        <w:spacing w:line="360" w:lineRule="auto"/>
        <w:ind w:firstLine="709"/>
        <w:jc w:val="both"/>
        <w:rPr>
          <w:sz w:val="28"/>
          <w:szCs w:val="28"/>
        </w:rPr>
      </w:pPr>
      <w:r w:rsidRPr="000345B0">
        <w:rPr>
          <w:sz w:val="28"/>
          <w:szCs w:val="28"/>
        </w:rPr>
        <w:t>Объекты основных средств стоимостью не более 10000 руб., а также приобретенные книги, брошюры и прочие издания списывать единовременно по мере отпуска в эксплуатацию.</w:t>
      </w:r>
      <w:bookmarkStart w:id="25" w:name="markc150"/>
      <w:bookmarkEnd w:id="24"/>
    </w:p>
    <w:p w:rsidR="004E27B8" w:rsidRPr="000345B0" w:rsidRDefault="004E27B8" w:rsidP="000345B0">
      <w:pPr>
        <w:spacing w:line="360" w:lineRule="auto"/>
        <w:ind w:firstLine="709"/>
        <w:jc w:val="both"/>
        <w:rPr>
          <w:sz w:val="28"/>
          <w:szCs w:val="28"/>
        </w:rPr>
      </w:pPr>
      <w:r w:rsidRPr="000345B0">
        <w:rPr>
          <w:sz w:val="28"/>
          <w:szCs w:val="28"/>
        </w:rPr>
        <w:t>В целях обеспечения сохранности этих объектов в производстве или в процессе</w:t>
      </w:r>
      <w:r w:rsidR="000345B0">
        <w:rPr>
          <w:sz w:val="28"/>
          <w:szCs w:val="28"/>
        </w:rPr>
        <w:t xml:space="preserve"> </w:t>
      </w:r>
      <w:r w:rsidRPr="000345B0">
        <w:rPr>
          <w:sz w:val="28"/>
          <w:szCs w:val="28"/>
        </w:rPr>
        <w:t>эксплуатации организовать надлежащий контроль за их движением в аналитических регистрах бухгалтерского учета.</w:t>
      </w:r>
    </w:p>
    <w:p w:rsidR="004E27B8" w:rsidRPr="000345B0" w:rsidRDefault="004E27B8" w:rsidP="000345B0">
      <w:pPr>
        <w:spacing w:line="360" w:lineRule="auto"/>
        <w:ind w:firstLine="709"/>
        <w:jc w:val="both"/>
        <w:rPr>
          <w:sz w:val="28"/>
          <w:szCs w:val="28"/>
        </w:rPr>
      </w:pPr>
      <w:r w:rsidRPr="000345B0">
        <w:rPr>
          <w:sz w:val="28"/>
          <w:szCs w:val="28"/>
        </w:rPr>
        <w:t>Основание: п.18 ПБУ 6/01 «Учет основных средств», утвержденного Приказом МФ РФ от 30.03.2001 г. № 26н.</w:t>
      </w:r>
      <w:bookmarkStart w:id="26" w:name="razd01_2"/>
      <w:bookmarkEnd w:id="25"/>
    </w:p>
    <w:p w:rsidR="004E27B8" w:rsidRPr="000345B0" w:rsidRDefault="004E27B8" w:rsidP="000345B0">
      <w:pPr>
        <w:spacing w:line="360" w:lineRule="auto"/>
        <w:ind w:firstLine="709"/>
        <w:jc w:val="both"/>
        <w:rPr>
          <w:sz w:val="28"/>
          <w:szCs w:val="28"/>
        </w:rPr>
      </w:pPr>
      <w:r w:rsidRPr="000345B0">
        <w:rPr>
          <w:sz w:val="28"/>
          <w:szCs w:val="28"/>
        </w:rPr>
        <w:t>Изменение стоимости основных средств</w:t>
      </w:r>
    </w:p>
    <w:p w:rsidR="004E27B8" w:rsidRPr="000345B0" w:rsidRDefault="004E27B8" w:rsidP="000345B0">
      <w:pPr>
        <w:spacing w:line="360" w:lineRule="auto"/>
        <w:ind w:firstLine="709"/>
        <w:jc w:val="both"/>
        <w:rPr>
          <w:sz w:val="28"/>
          <w:szCs w:val="28"/>
        </w:rPr>
      </w:pPr>
      <w:r w:rsidRPr="000345B0">
        <w:rPr>
          <w:sz w:val="28"/>
          <w:szCs w:val="28"/>
        </w:rPr>
        <w:t>В случае улучшения первоначально принятых нормативных показателей объекта основных средств в результате произведенной реконструкции или модернизации организацией пересматривается срок полезного использования по этому объекту.</w:t>
      </w:r>
    </w:p>
    <w:p w:rsidR="004E27B8" w:rsidRPr="000345B0" w:rsidRDefault="004E27B8" w:rsidP="000345B0">
      <w:pPr>
        <w:spacing w:line="360" w:lineRule="auto"/>
        <w:ind w:firstLine="709"/>
        <w:jc w:val="both"/>
        <w:rPr>
          <w:sz w:val="28"/>
          <w:szCs w:val="28"/>
        </w:rPr>
      </w:pPr>
      <w:r w:rsidRPr="000345B0">
        <w:rPr>
          <w:sz w:val="28"/>
          <w:szCs w:val="28"/>
        </w:rPr>
        <w:t>Основание: п.20 ПБУ 6/01 «Учет основных средств», утвержденного Приказом МФ РФ от 30.03.2001 г. № 26н</w:t>
      </w:r>
      <w:bookmarkStart w:id="27" w:name="markc151"/>
      <w:bookmarkEnd w:id="26"/>
    </w:p>
    <w:p w:rsidR="004E27B8" w:rsidRPr="000345B0" w:rsidRDefault="004E27B8" w:rsidP="000345B0">
      <w:pPr>
        <w:spacing w:line="360" w:lineRule="auto"/>
        <w:ind w:firstLine="709"/>
        <w:jc w:val="both"/>
        <w:rPr>
          <w:sz w:val="28"/>
          <w:szCs w:val="28"/>
        </w:rPr>
      </w:pPr>
      <w:r w:rsidRPr="000345B0">
        <w:rPr>
          <w:sz w:val="28"/>
          <w:szCs w:val="28"/>
        </w:rPr>
        <w:t xml:space="preserve">Если по результатам достройки, дооборудования, реконструкции и модернизации объекта основных средств принимается решение об увеличении его первоначальной стоимости, то такие затраты </w:t>
      </w:r>
      <w:bookmarkStart w:id="28" w:name="varc151"/>
      <w:r w:rsidRPr="000345B0">
        <w:rPr>
          <w:sz w:val="28"/>
          <w:szCs w:val="28"/>
        </w:rPr>
        <w:t>увеличивают первоначальную стоимость объекта основных средства и списываются в дебет счета учета основных средств.</w:t>
      </w:r>
      <w:bookmarkEnd w:id="28"/>
    </w:p>
    <w:p w:rsidR="004E27B8" w:rsidRPr="000345B0" w:rsidRDefault="004E27B8" w:rsidP="000345B0">
      <w:pPr>
        <w:spacing w:line="360" w:lineRule="auto"/>
        <w:ind w:firstLine="709"/>
        <w:jc w:val="both"/>
        <w:rPr>
          <w:sz w:val="28"/>
          <w:szCs w:val="28"/>
        </w:rPr>
      </w:pPr>
      <w:r w:rsidRPr="000345B0">
        <w:rPr>
          <w:sz w:val="28"/>
          <w:szCs w:val="28"/>
        </w:rPr>
        <w:t>Основание: п.40 Методических указаний по бухгалтерскому учету основных средств, утвержденных Приказом МФ РФ от 13.10.2003 № 91н.</w:t>
      </w:r>
      <w:bookmarkStart w:id="29" w:name="markc152"/>
      <w:bookmarkEnd w:id="27"/>
    </w:p>
    <w:p w:rsidR="004E27B8" w:rsidRPr="000345B0" w:rsidRDefault="004E27B8" w:rsidP="000345B0">
      <w:pPr>
        <w:spacing w:line="360" w:lineRule="auto"/>
        <w:ind w:firstLine="709"/>
        <w:jc w:val="both"/>
        <w:rPr>
          <w:sz w:val="28"/>
          <w:szCs w:val="28"/>
        </w:rPr>
      </w:pPr>
      <w:r w:rsidRPr="000345B0">
        <w:rPr>
          <w:sz w:val="28"/>
          <w:szCs w:val="28"/>
        </w:rPr>
        <w:t>Переоценку основных средств производить методом прямого пересчета по документально подтвержденным рыночным ценам.</w:t>
      </w:r>
    </w:p>
    <w:p w:rsidR="004E27B8" w:rsidRPr="000345B0" w:rsidRDefault="004E27B8" w:rsidP="000345B0">
      <w:pPr>
        <w:spacing w:line="360" w:lineRule="auto"/>
        <w:ind w:firstLine="709"/>
        <w:jc w:val="both"/>
        <w:rPr>
          <w:sz w:val="28"/>
          <w:szCs w:val="28"/>
        </w:rPr>
      </w:pPr>
      <w:r w:rsidRPr="000345B0">
        <w:rPr>
          <w:sz w:val="28"/>
          <w:szCs w:val="28"/>
        </w:rPr>
        <w:t>Основание: п.15 ПБУ 6/01 «Учет основных средств», утвержденного Приказом МФ РФ от 30.03.2001 г. № 26н</w:t>
      </w:r>
      <w:bookmarkStart w:id="30" w:name="razd03"/>
      <w:bookmarkEnd w:id="29"/>
      <w:r w:rsidRPr="000345B0">
        <w:rPr>
          <w:sz w:val="28"/>
          <w:szCs w:val="28"/>
        </w:rPr>
        <w:t>.</w:t>
      </w:r>
      <w:bookmarkStart w:id="31" w:name="razd02"/>
    </w:p>
    <w:p w:rsidR="004E27B8" w:rsidRPr="000345B0" w:rsidRDefault="000345B0" w:rsidP="000345B0">
      <w:pPr>
        <w:spacing w:line="360" w:lineRule="auto"/>
        <w:ind w:firstLine="709"/>
        <w:jc w:val="center"/>
        <w:rPr>
          <w:b/>
          <w:sz w:val="28"/>
          <w:szCs w:val="28"/>
        </w:rPr>
      </w:pPr>
      <w:r>
        <w:rPr>
          <w:sz w:val="28"/>
          <w:szCs w:val="28"/>
        </w:rPr>
        <w:br w:type="page"/>
      </w:r>
      <w:r w:rsidR="004E27B8" w:rsidRPr="000345B0">
        <w:rPr>
          <w:b/>
          <w:sz w:val="28"/>
          <w:szCs w:val="28"/>
        </w:rPr>
        <w:t>3.2.2 Учет нематериальных активов</w:t>
      </w:r>
    </w:p>
    <w:p w:rsidR="004E27B8" w:rsidRPr="000345B0" w:rsidRDefault="004E27B8" w:rsidP="000345B0">
      <w:pPr>
        <w:spacing w:line="360" w:lineRule="auto"/>
        <w:ind w:firstLine="709"/>
        <w:jc w:val="both"/>
        <w:rPr>
          <w:sz w:val="28"/>
          <w:szCs w:val="28"/>
        </w:rPr>
      </w:pPr>
      <w:r w:rsidRPr="000345B0">
        <w:rPr>
          <w:sz w:val="28"/>
          <w:szCs w:val="28"/>
        </w:rPr>
        <w:t>Обеспечить синтетический и аналитический учет нематериальных активов. Учет отдельных видов нематериальных активов вести на специальных субсчетах в соответствии с Рабочим планом счетов.</w:t>
      </w:r>
    </w:p>
    <w:p w:rsidR="004E27B8" w:rsidRPr="000345B0" w:rsidRDefault="004E27B8" w:rsidP="000345B0">
      <w:pPr>
        <w:spacing w:line="360" w:lineRule="auto"/>
        <w:ind w:firstLine="709"/>
        <w:jc w:val="both"/>
        <w:rPr>
          <w:sz w:val="28"/>
          <w:szCs w:val="28"/>
        </w:rPr>
      </w:pPr>
      <w:r w:rsidRPr="000345B0">
        <w:rPr>
          <w:sz w:val="28"/>
          <w:szCs w:val="28"/>
        </w:rPr>
        <w:t>Нематериальные активы принимать к учету на основании надлежаще оформленных документов, подтверждающих существование самого актива и исключительного права организации на результаты интеллектуальной деятельности.</w:t>
      </w:r>
    </w:p>
    <w:p w:rsidR="004E27B8" w:rsidRPr="000345B0" w:rsidRDefault="004E27B8" w:rsidP="000345B0">
      <w:pPr>
        <w:spacing w:line="360" w:lineRule="auto"/>
        <w:ind w:firstLine="709"/>
        <w:jc w:val="both"/>
        <w:rPr>
          <w:sz w:val="28"/>
          <w:szCs w:val="28"/>
        </w:rPr>
      </w:pPr>
      <w:r w:rsidRPr="000345B0">
        <w:rPr>
          <w:sz w:val="28"/>
          <w:szCs w:val="28"/>
        </w:rPr>
        <w:t>При организации учета руководствоваться ПБУ 14/2000 «Учет нематериальных активов», утвержденного Приказом МФ РФ от 16.10.2000 г. № 91н.</w:t>
      </w:r>
      <w:bookmarkStart w:id="32" w:name="markc15"/>
    </w:p>
    <w:p w:rsidR="004E27B8" w:rsidRPr="000345B0" w:rsidRDefault="004E27B8" w:rsidP="000345B0">
      <w:pPr>
        <w:spacing w:line="360" w:lineRule="auto"/>
        <w:ind w:firstLine="709"/>
        <w:jc w:val="both"/>
        <w:rPr>
          <w:sz w:val="28"/>
          <w:szCs w:val="28"/>
        </w:rPr>
      </w:pPr>
      <w:r w:rsidRPr="000345B0">
        <w:rPr>
          <w:sz w:val="28"/>
          <w:szCs w:val="28"/>
        </w:rPr>
        <w:t xml:space="preserve">Стоимость объектов нематериальных активов погашать </w:t>
      </w:r>
      <w:bookmarkStart w:id="33" w:name="varc15"/>
      <w:r w:rsidRPr="000345B0">
        <w:rPr>
          <w:sz w:val="28"/>
          <w:szCs w:val="28"/>
        </w:rPr>
        <w:t>путем накопления соответствующих сумм на счете 05 «Амортизация нематериальных активов»</w:t>
      </w:r>
      <w:bookmarkEnd w:id="33"/>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Амортизацию начислять независимо от результатов деятельности организации в течение установленного срока их полезного использования.</w:t>
      </w:r>
    </w:p>
    <w:p w:rsidR="004E27B8" w:rsidRPr="000345B0" w:rsidRDefault="004E27B8" w:rsidP="000345B0">
      <w:pPr>
        <w:spacing w:line="360" w:lineRule="auto"/>
        <w:ind w:firstLine="709"/>
        <w:jc w:val="both"/>
        <w:rPr>
          <w:sz w:val="28"/>
          <w:szCs w:val="28"/>
        </w:rPr>
      </w:pPr>
      <w:r w:rsidRPr="000345B0">
        <w:rPr>
          <w:sz w:val="28"/>
          <w:szCs w:val="28"/>
        </w:rPr>
        <w:t>Основание: п.15 ПБУ 14/2000, утвержденного Приказом МФ РФ от 16.10.2000 г. № 91н.</w:t>
      </w:r>
      <w:bookmarkStart w:id="34" w:name="markc16"/>
      <w:bookmarkEnd w:id="32"/>
    </w:p>
    <w:p w:rsidR="004E27B8" w:rsidRPr="000345B0" w:rsidRDefault="004E27B8" w:rsidP="000345B0">
      <w:pPr>
        <w:spacing w:line="360" w:lineRule="auto"/>
        <w:ind w:firstLine="709"/>
        <w:jc w:val="both"/>
        <w:rPr>
          <w:sz w:val="28"/>
          <w:szCs w:val="28"/>
        </w:rPr>
      </w:pPr>
      <w:r w:rsidRPr="000345B0">
        <w:rPr>
          <w:sz w:val="28"/>
          <w:szCs w:val="28"/>
        </w:rPr>
        <w:t>Установить линейный способ начисления амортизации.</w:t>
      </w:r>
    </w:p>
    <w:p w:rsidR="004E27B8" w:rsidRPr="000345B0" w:rsidRDefault="004E27B8" w:rsidP="000345B0">
      <w:pPr>
        <w:spacing w:line="360" w:lineRule="auto"/>
        <w:ind w:firstLine="709"/>
        <w:jc w:val="both"/>
        <w:rPr>
          <w:sz w:val="28"/>
          <w:szCs w:val="28"/>
        </w:rPr>
      </w:pPr>
      <w:r w:rsidRPr="000345B0">
        <w:rPr>
          <w:sz w:val="28"/>
          <w:szCs w:val="28"/>
        </w:rPr>
        <w:t>Амортизационные отчисления по организационным расходам организации отражать в бухгалтерском учете путем равномерного уменьшения первоначальной стоимости в течение двадцати лет (но не более срока действия организации).</w:t>
      </w:r>
    </w:p>
    <w:p w:rsidR="004E27B8" w:rsidRPr="000345B0" w:rsidRDefault="004E27B8" w:rsidP="000345B0">
      <w:pPr>
        <w:spacing w:line="360" w:lineRule="auto"/>
        <w:ind w:firstLine="709"/>
        <w:jc w:val="both"/>
        <w:rPr>
          <w:sz w:val="28"/>
          <w:szCs w:val="28"/>
        </w:rPr>
      </w:pPr>
      <w:r w:rsidRPr="000345B0">
        <w:rPr>
          <w:sz w:val="28"/>
          <w:szCs w:val="28"/>
        </w:rPr>
        <w:t>Основание: п.21 ПБУ 14/2000, утвержденного Приказом МФ РФ от 16.10.2000 г. № 91н.</w:t>
      </w:r>
      <w:bookmarkEnd w:id="34"/>
    </w:p>
    <w:p w:rsidR="004E27B8" w:rsidRPr="000345B0" w:rsidRDefault="004E27B8" w:rsidP="000345B0">
      <w:pPr>
        <w:spacing w:line="360" w:lineRule="auto"/>
        <w:ind w:firstLine="709"/>
        <w:jc w:val="both"/>
        <w:rPr>
          <w:sz w:val="28"/>
          <w:szCs w:val="28"/>
        </w:rPr>
      </w:pPr>
      <w:r w:rsidRPr="000345B0">
        <w:rPr>
          <w:sz w:val="28"/>
          <w:szCs w:val="28"/>
        </w:rPr>
        <w:t>Обеспечить раздельный учет нематериальных активов, амортизация по которым начисляется и не начисляется – учитывать такие активы на различных субсчетах.</w:t>
      </w:r>
    </w:p>
    <w:p w:rsidR="004E27B8" w:rsidRPr="000345B0" w:rsidRDefault="004E27B8" w:rsidP="000345B0">
      <w:pPr>
        <w:spacing w:line="360" w:lineRule="auto"/>
        <w:ind w:firstLine="709"/>
        <w:jc w:val="both"/>
        <w:rPr>
          <w:sz w:val="28"/>
          <w:szCs w:val="28"/>
        </w:rPr>
      </w:pPr>
      <w:r w:rsidRPr="000345B0">
        <w:rPr>
          <w:sz w:val="28"/>
          <w:szCs w:val="28"/>
        </w:rPr>
        <w:t>Основание: п.п. 55-57 Положения по ведению бухгалтерского учета и бухгалтерской отчетности, утвержденного приказом МФ РФ от 29.07.98г. № 34н в редакции Приказа МФ РФ от 24.03.2000 г. № 31н. «О внесении изменений в нормативные правовые акты по бухгалтерскому учету».</w:t>
      </w:r>
      <w:bookmarkEnd w:id="31"/>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3.2.3 Учет материально-производственных запасов</w:t>
      </w:r>
    </w:p>
    <w:p w:rsidR="004E27B8" w:rsidRPr="000345B0" w:rsidRDefault="004E27B8" w:rsidP="000345B0">
      <w:pPr>
        <w:spacing w:line="360" w:lineRule="auto"/>
        <w:ind w:firstLine="709"/>
        <w:jc w:val="both"/>
        <w:rPr>
          <w:sz w:val="28"/>
          <w:szCs w:val="28"/>
        </w:rPr>
      </w:pPr>
      <w:r w:rsidRPr="000345B0">
        <w:rPr>
          <w:sz w:val="28"/>
          <w:szCs w:val="28"/>
        </w:rPr>
        <w:t>Организовать надлежащий учет и оценку материально-производственных запасов. При организации учета руководствоваться ПБУ 5/01 «Учет материально-производственных запасов», утвержденное приказом МФ РФ от 09.07.2001 г. № 44н.</w:t>
      </w:r>
      <w:bookmarkStart w:id="35" w:name="razd03_1"/>
      <w:bookmarkEnd w:id="30"/>
    </w:p>
    <w:p w:rsidR="004E27B8" w:rsidRPr="000345B0" w:rsidRDefault="004E27B8" w:rsidP="000345B0">
      <w:pPr>
        <w:spacing w:line="360" w:lineRule="auto"/>
        <w:ind w:firstLine="709"/>
        <w:jc w:val="both"/>
        <w:rPr>
          <w:sz w:val="28"/>
          <w:szCs w:val="28"/>
        </w:rPr>
      </w:pPr>
      <w:r w:rsidRPr="000345B0">
        <w:rPr>
          <w:sz w:val="28"/>
          <w:szCs w:val="28"/>
        </w:rPr>
        <w:t>Учет материалов</w:t>
      </w:r>
      <w:bookmarkStart w:id="36" w:name="markc17"/>
      <w:bookmarkEnd w:id="35"/>
    </w:p>
    <w:p w:rsidR="004E27B8" w:rsidRPr="000345B0" w:rsidRDefault="004E27B8" w:rsidP="000345B0">
      <w:pPr>
        <w:spacing w:line="360" w:lineRule="auto"/>
        <w:ind w:firstLine="709"/>
        <w:jc w:val="both"/>
        <w:rPr>
          <w:sz w:val="28"/>
          <w:szCs w:val="28"/>
        </w:rPr>
      </w:pPr>
      <w:r w:rsidRPr="000345B0">
        <w:rPr>
          <w:sz w:val="28"/>
          <w:szCs w:val="28"/>
        </w:rPr>
        <w:t>Приобретенные материалы принимать к учету по фактической себестоимости.</w:t>
      </w:r>
    </w:p>
    <w:p w:rsidR="004E27B8" w:rsidRPr="000345B0" w:rsidRDefault="004E27B8" w:rsidP="000345B0">
      <w:pPr>
        <w:spacing w:line="360" w:lineRule="auto"/>
        <w:ind w:firstLine="709"/>
        <w:jc w:val="both"/>
        <w:rPr>
          <w:sz w:val="28"/>
          <w:szCs w:val="28"/>
        </w:rPr>
      </w:pPr>
      <w:r w:rsidRPr="000345B0">
        <w:rPr>
          <w:sz w:val="28"/>
          <w:szCs w:val="28"/>
        </w:rPr>
        <w:t>Основание: п.80 «Методических указаниях по бухгалтерскому учету материально-производственных запасов», утвержденных Приказом МФ РФ от 28.12.2001 № 119н.</w:t>
      </w:r>
      <w:bookmarkStart w:id="37" w:name="markc18"/>
      <w:bookmarkEnd w:id="36"/>
    </w:p>
    <w:p w:rsidR="004E27B8" w:rsidRPr="000345B0" w:rsidRDefault="004E27B8" w:rsidP="000345B0">
      <w:pPr>
        <w:spacing w:line="360" w:lineRule="auto"/>
        <w:ind w:firstLine="709"/>
        <w:jc w:val="both"/>
        <w:rPr>
          <w:sz w:val="28"/>
          <w:szCs w:val="28"/>
        </w:rPr>
      </w:pPr>
      <w:r w:rsidRPr="000345B0">
        <w:rPr>
          <w:sz w:val="28"/>
          <w:szCs w:val="28"/>
        </w:rPr>
        <w:t xml:space="preserve">Установить способ списания материалов </w:t>
      </w:r>
      <w:bookmarkStart w:id="38" w:name="varc18"/>
      <w:r w:rsidRPr="000345B0">
        <w:rPr>
          <w:sz w:val="28"/>
          <w:szCs w:val="28"/>
        </w:rPr>
        <w:t>по средней себестоимости</w:t>
      </w:r>
      <w:bookmarkEnd w:id="38"/>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Основание: п.16 ПБУ 5/01«Учет материально-производственных запасов», утвержденное приказом МФ РФ от 09.07.2001 г. № 44н.</w:t>
      </w:r>
      <w:bookmarkStart w:id="39" w:name="razd03_2"/>
      <w:bookmarkEnd w:id="37"/>
    </w:p>
    <w:p w:rsidR="004E27B8" w:rsidRPr="000345B0" w:rsidRDefault="004E27B8" w:rsidP="000345B0">
      <w:pPr>
        <w:spacing w:line="360" w:lineRule="auto"/>
        <w:ind w:firstLine="709"/>
        <w:jc w:val="both"/>
        <w:rPr>
          <w:sz w:val="28"/>
          <w:szCs w:val="28"/>
        </w:rPr>
      </w:pPr>
      <w:r w:rsidRPr="000345B0">
        <w:rPr>
          <w:sz w:val="28"/>
          <w:szCs w:val="28"/>
        </w:rPr>
        <w:t>Учет товаров</w:t>
      </w:r>
      <w:bookmarkStart w:id="40" w:name="markc25"/>
      <w:bookmarkEnd w:id="39"/>
    </w:p>
    <w:p w:rsidR="004E27B8" w:rsidRPr="000345B0" w:rsidRDefault="004E27B8" w:rsidP="000345B0">
      <w:pPr>
        <w:spacing w:line="360" w:lineRule="auto"/>
        <w:ind w:firstLine="709"/>
        <w:jc w:val="both"/>
        <w:rPr>
          <w:sz w:val="28"/>
          <w:szCs w:val="28"/>
        </w:rPr>
      </w:pPr>
      <w:r w:rsidRPr="000345B0">
        <w:rPr>
          <w:sz w:val="28"/>
          <w:szCs w:val="28"/>
        </w:rPr>
        <w:t xml:space="preserve">Товары, приобретенные для перепродажи, оценивать </w:t>
      </w:r>
      <w:bookmarkStart w:id="41" w:name="varc25"/>
      <w:r w:rsidRPr="000345B0">
        <w:rPr>
          <w:sz w:val="28"/>
          <w:szCs w:val="28"/>
        </w:rPr>
        <w:t>по покупным ценам (по фактической себестоимости)</w:t>
      </w:r>
      <w:bookmarkEnd w:id="41"/>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Основание: п.13 ПБУ 5/01«Учет материально-производственных запасов», утвержденное приказом МФ РФ от 09.07.2001 г. № 44н.</w:t>
      </w:r>
      <w:bookmarkStart w:id="42" w:name="markc42"/>
      <w:bookmarkEnd w:id="40"/>
    </w:p>
    <w:p w:rsidR="004E27B8" w:rsidRPr="000345B0" w:rsidRDefault="004E27B8" w:rsidP="000345B0">
      <w:pPr>
        <w:spacing w:line="360" w:lineRule="auto"/>
        <w:ind w:firstLine="709"/>
        <w:jc w:val="both"/>
        <w:rPr>
          <w:sz w:val="28"/>
          <w:szCs w:val="28"/>
        </w:rPr>
      </w:pPr>
      <w:r w:rsidRPr="000345B0">
        <w:rPr>
          <w:sz w:val="28"/>
          <w:szCs w:val="28"/>
        </w:rPr>
        <w:t xml:space="preserve">Установить способ списания товаров, приобретенных для перепродажи, </w:t>
      </w:r>
      <w:bookmarkStart w:id="43" w:name="varc42"/>
      <w:r w:rsidRPr="000345B0">
        <w:rPr>
          <w:sz w:val="28"/>
          <w:szCs w:val="28"/>
        </w:rPr>
        <w:t>по средней себестоимости</w:t>
      </w:r>
      <w:bookmarkEnd w:id="43"/>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Основание: п.16 ПБУ 5/01«Учет материально-производственных запасов», утвержденное приказом МФ РФ от 09.07.2001 г. № 44н.</w:t>
      </w:r>
      <w:bookmarkStart w:id="44" w:name="markc23"/>
      <w:bookmarkEnd w:id="42"/>
    </w:p>
    <w:p w:rsidR="004E27B8" w:rsidRPr="000345B0" w:rsidRDefault="004E27B8" w:rsidP="000345B0">
      <w:pPr>
        <w:spacing w:line="360" w:lineRule="auto"/>
        <w:ind w:firstLine="709"/>
        <w:jc w:val="both"/>
        <w:rPr>
          <w:sz w:val="28"/>
          <w:szCs w:val="28"/>
        </w:rPr>
      </w:pPr>
      <w:r w:rsidRPr="000345B0">
        <w:rPr>
          <w:sz w:val="28"/>
          <w:szCs w:val="28"/>
        </w:rPr>
        <w:t xml:space="preserve">Затраты по заготовке и доставке товаров, производимые до момента их передачи в продажу включать </w:t>
      </w:r>
      <w:bookmarkStart w:id="45" w:name="varc23"/>
      <w:r w:rsidRPr="000345B0">
        <w:rPr>
          <w:sz w:val="28"/>
          <w:szCs w:val="28"/>
        </w:rPr>
        <w:t>в фактическую себестоимость</w:t>
      </w:r>
      <w:bookmarkEnd w:id="45"/>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Основание: п.16 ПБУ 5/01«Учет материально-производственных запасов», утвержденное приказом МФ РФ от 09.07.2001 г. № 44н.; п.60 Положения по ведению бухгалтерского учета и бухгалтерской отчетности, утвержденного приказом МФ РФ от 29.07.1998 г. № 34н.</w:t>
      </w:r>
      <w:bookmarkStart w:id="46" w:name="razd03_3"/>
      <w:bookmarkEnd w:id="44"/>
    </w:p>
    <w:p w:rsidR="004E27B8" w:rsidRPr="000345B0" w:rsidRDefault="004E27B8" w:rsidP="000345B0">
      <w:pPr>
        <w:spacing w:line="360" w:lineRule="auto"/>
        <w:ind w:firstLine="709"/>
        <w:jc w:val="both"/>
        <w:rPr>
          <w:sz w:val="28"/>
          <w:szCs w:val="28"/>
        </w:rPr>
      </w:pPr>
      <w:r w:rsidRPr="000345B0">
        <w:rPr>
          <w:sz w:val="28"/>
          <w:szCs w:val="28"/>
        </w:rPr>
        <w:t>Учет готовой продукции</w:t>
      </w:r>
      <w:bookmarkStart w:id="47" w:name="markc24"/>
      <w:bookmarkEnd w:id="46"/>
    </w:p>
    <w:p w:rsidR="004E27B8" w:rsidRPr="000345B0" w:rsidRDefault="004E27B8" w:rsidP="000345B0">
      <w:pPr>
        <w:spacing w:line="360" w:lineRule="auto"/>
        <w:ind w:firstLine="709"/>
        <w:jc w:val="both"/>
        <w:rPr>
          <w:sz w:val="28"/>
          <w:szCs w:val="28"/>
        </w:rPr>
      </w:pPr>
      <w:r w:rsidRPr="000345B0">
        <w:rPr>
          <w:sz w:val="28"/>
          <w:szCs w:val="28"/>
        </w:rPr>
        <w:t>Учитывать готовую продукцию по фактической производственной себестоимости.</w:t>
      </w:r>
    </w:p>
    <w:p w:rsidR="004E27B8" w:rsidRPr="000345B0" w:rsidRDefault="004E27B8" w:rsidP="000345B0">
      <w:pPr>
        <w:spacing w:line="360" w:lineRule="auto"/>
        <w:ind w:firstLine="709"/>
        <w:jc w:val="both"/>
        <w:rPr>
          <w:sz w:val="28"/>
          <w:szCs w:val="28"/>
        </w:rPr>
      </w:pPr>
      <w:r w:rsidRPr="000345B0">
        <w:rPr>
          <w:sz w:val="28"/>
          <w:szCs w:val="28"/>
        </w:rPr>
        <w:t>Основание: пп.206-208</w:t>
      </w:r>
      <w:r w:rsidR="000345B0">
        <w:rPr>
          <w:sz w:val="28"/>
          <w:szCs w:val="28"/>
        </w:rPr>
        <w:t xml:space="preserve"> </w:t>
      </w:r>
      <w:r w:rsidRPr="000345B0">
        <w:rPr>
          <w:sz w:val="28"/>
          <w:szCs w:val="28"/>
        </w:rPr>
        <w:t>«Методических указаний по бухгалтерскому учету материально-производственных запасов», План счетов бухгалтерского учета финансово-хозяйственной деятельности организации и Инструкции по его применению, утвержденные Приказом МФ РФ от 31.10.2000 № 94н.</w:t>
      </w:r>
      <w:bookmarkStart w:id="48" w:name="razd04"/>
      <w:bookmarkEnd w:id="47"/>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3.2.4 Порядок учета расходов и формирование себестоимости продукции (работ, услуг)</w:t>
      </w:r>
    </w:p>
    <w:p w:rsidR="004E27B8" w:rsidRPr="000345B0" w:rsidRDefault="004E27B8" w:rsidP="000345B0">
      <w:pPr>
        <w:spacing w:line="360" w:lineRule="auto"/>
        <w:ind w:firstLine="709"/>
        <w:jc w:val="both"/>
        <w:rPr>
          <w:sz w:val="28"/>
          <w:szCs w:val="28"/>
        </w:rPr>
      </w:pPr>
      <w:r w:rsidRPr="000345B0">
        <w:rPr>
          <w:sz w:val="28"/>
          <w:szCs w:val="28"/>
        </w:rPr>
        <w:t>В целях управления затратами и формирования себестоимости продукции организовать синтетический и аналитический учет расходов по обычным видам деятельности. При организации руководствоваться ПБУ 10/99 «Расходы организации», утвержденного Приказом МФ РФ от 06.05.1999 г. № 33н.</w:t>
      </w:r>
      <w:bookmarkStart w:id="49" w:name="markc19"/>
      <w:bookmarkEnd w:id="48"/>
    </w:p>
    <w:p w:rsidR="004E27B8" w:rsidRPr="000345B0" w:rsidRDefault="004E27B8" w:rsidP="000345B0">
      <w:pPr>
        <w:spacing w:line="360" w:lineRule="auto"/>
        <w:ind w:firstLine="709"/>
        <w:jc w:val="both"/>
        <w:rPr>
          <w:sz w:val="28"/>
          <w:szCs w:val="28"/>
        </w:rPr>
      </w:pPr>
      <w:r w:rsidRPr="000345B0">
        <w:rPr>
          <w:sz w:val="28"/>
          <w:szCs w:val="28"/>
        </w:rPr>
        <w:t xml:space="preserve">Выпущенную продукцию (выполненные работы, оказанные услуги) учитывать </w:t>
      </w:r>
      <w:bookmarkStart w:id="50" w:name="varc19"/>
      <w:r w:rsidRPr="000345B0">
        <w:rPr>
          <w:sz w:val="28"/>
          <w:szCs w:val="28"/>
        </w:rPr>
        <w:t>по сокращенной себестоимости</w:t>
      </w:r>
      <w:bookmarkEnd w:id="50"/>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Основание: План счетов бухгалтерского учета финансово-хозяйственной деятельности организации и Инструкции по его применению, утвержденные Приказом МФ РФ от 31.10.2000 № 94н.</w:t>
      </w:r>
      <w:bookmarkStart w:id="51" w:name="markc20"/>
      <w:bookmarkEnd w:id="49"/>
    </w:p>
    <w:p w:rsidR="004E27B8" w:rsidRPr="000345B0" w:rsidRDefault="004E27B8" w:rsidP="000345B0">
      <w:pPr>
        <w:spacing w:line="360" w:lineRule="auto"/>
        <w:ind w:firstLine="709"/>
        <w:jc w:val="both"/>
        <w:rPr>
          <w:sz w:val="28"/>
          <w:szCs w:val="28"/>
        </w:rPr>
      </w:pPr>
      <w:r w:rsidRPr="000345B0">
        <w:rPr>
          <w:sz w:val="28"/>
          <w:szCs w:val="28"/>
        </w:rPr>
        <w:t>Утвердить в качестве базы распределения косвенных расходов прямые расходы.</w:t>
      </w:r>
      <w:bookmarkStart w:id="52" w:name="razd06"/>
      <w:bookmarkEnd w:id="51"/>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3.2.5 Резервы</w:t>
      </w:r>
      <w:bookmarkStart w:id="53" w:name="markc34"/>
    </w:p>
    <w:p w:rsidR="004E27B8" w:rsidRPr="000345B0" w:rsidRDefault="004E27B8" w:rsidP="000345B0">
      <w:pPr>
        <w:spacing w:line="360" w:lineRule="auto"/>
        <w:ind w:firstLine="709"/>
        <w:jc w:val="both"/>
        <w:rPr>
          <w:sz w:val="28"/>
          <w:szCs w:val="28"/>
        </w:rPr>
      </w:pPr>
      <w:r w:rsidRPr="000345B0">
        <w:rPr>
          <w:sz w:val="28"/>
          <w:szCs w:val="28"/>
        </w:rPr>
        <w:t>Резерв по сомнительным долгам не создаются.</w:t>
      </w:r>
    </w:p>
    <w:p w:rsidR="004E27B8" w:rsidRPr="000345B0" w:rsidRDefault="004E27B8" w:rsidP="000345B0">
      <w:pPr>
        <w:spacing w:line="360" w:lineRule="auto"/>
        <w:ind w:firstLine="709"/>
        <w:jc w:val="both"/>
        <w:rPr>
          <w:sz w:val="28"/>
          <w:szCs w:val="28"/>
        </w:rPr>
      </w:pPr>
      <w:r w:rsidRPr="000345B0">
        <w:rPr>
          <w:sz w:val="28"/>
          <w:szCs w:val="28"/>
        </w:rPr>
        <w:t>Основание: п.70 Положения по ведению бухгалтерского учета и бухгалтерской отчетности, утвержденного МФ РФ от 29.07.1998 г. № 34н.</w:t>
      </w:r>
      <w:bookmarkStart w:id="54" w:name="markc33"/>
      <w:bookmarkEnd w:id="53"/>
    </w:p>
    <w:p w:rsidR="004E27B8" w:rsidRPr="000345B0" w:rsidRDefault="004E27B8" w:rsidP="000345B0">
      <w:pPr>
        <w:spacing w:line="360" w:lineRule="auto"/>
        <w:ind w:firstLine="709"/>
        <w:jc w:val="both"/>
        <w:rPr>
          <w:sz w:val="28"/>
          <w:szCs w:val="28"/>
        </w:rPr>
      </w:pPr>
      <w:r w:rsidRPr="000345B0">
        <w:rPr>
          <w:sz w:val="28"/>
          <w:szCs w:val="28"/>
        </w:rPr>
        <w:t xml:space="preserve">Резервы под снижение стоимости материальных ценностей </w:t>
      </w:r>
      <w:bookmarkStart w:id="55" w:name="varc33"/>
      <w:r w:rsidRPr="000345B0">
        <w:rPr>
          <w:sz w:val="28"/>
          <w:szCs w:val="28"/>
        </w:rPr>
        <w:t>не создаются</w:t>
      </w:r>
      <w:bookmarkEnd w:id="55"/>
      <w:r w:rsidRPr="000345B0">
        <w:rPr>
          <w:sz w:val="28"/>
          <w:szCs w:val="28"/>
        </w:rPr>
        <w:t>.</w:t>
      </w:r>
      <w:bookmarkStart w:id="56" w:name="razd07"/>
      <w:bookmarkEnd w:id="52"/>
      <w:bookmarkEnd w:id="54"/>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3.2.6 Учет отдельных видов доходов и расходов</w:t>
      </w:r>
      <w:bookmarkStart w:id="57" w:name="markc27"/>
    </w:p>
    <w:p w:rsidR="004E27B8" w:rsidRPr="000345B0" w:rsidRDefault="004E27B8" w:rsidP="000345B0">
      <w:pPr>
        <w:spacing w:line="360" w:lineRule="auto"/>
        <w:ind w:firstLine="709"/>
        <w:jc w:val="both"/>
        <w:rPr>
          <w:sz w:val="28"/>
          <w:szCs w:val="28"/>
        </w:rPr>
      </w:pPr>
      <w:r w:rsidRPr="000345B0">
        <w:rPr>
          <w:sz w:val="28"/>
          <w:szCs w:val="28"/>
        </w:rPr>
        <w:t xml:space="preserve">Затраты, произведенные организацией в отчетном периоде, но относящиеся к следующим отчетным периодам, отражать в бухгалтерском балансе отдельной строкой, как расходы будущих периодов и списывать </w:t>
      </w:r>
      <w:bookmarkStart w:id="58" w:name="varc27"/>
      <w:r w:rsidRPr="000345B0">
        <w:rPr>
          <w:sz w:val="28"/>
          <w:szCs w:val="28"/>
        </w:rPr>
        <w:t>методом равномерного списания</w:t>
      </w:r>
      <w:bookmarkEnd w:id="58"/>
      <w:r w:rsidRPr="000345B0">
        <w:rPr>
          <w:sz w:val="28"/>
          <w:szCs w:val="28"/>
        </w:rPr>
        <w:t xml:space="preserve"> в течение периода, к которому они относятся.</w:t>
      </w:r>
    </w:p>
    <w:p w:rsidR="004E27B8" w:rsidRPr="000345B0" w:rsidRDefault="004E27B8" w:rsidP="000345B0">
      <w:pPr>
        <w:spacing w:line="360" w:lineRule="auto"/>
        <w:ind w:firstLine="709"/>
        <w:jc w:val="both"/>
        <w:rPr>
          <w:sz w:val="28"/>
          <w:szCs w:val="28"/>
        </w:rPr>
      </w:pPr>
      <w:r w:rsidRPr="000345B0">
        <w:rPr>
          <w:sz w:val="28"/>
          <w:szCs w:val="28"/>
        </w:rPr>
        <w:t>Основание: п.65 Положения по ведению бухгалтерского учета и бухгалтерской отчетности, утвержденного МФ РФ от 29.07.1998 г. № 34н.</w:t>
      </w:r>
      <w:bookmarkEnd w:id="57"/>
    </w:p>
    <w:p w:rsidR="004E27B8" w:rsidRPr="000345B0" w:rsidRDefault="004E27B8" w:rsidP="000345B0">
      <w:pPr>
        <w:spacing w:line="360" w:lineRule="auto"/>
        <w:ind w:firstLine="709"/>
        <w:jc w:val="both"/>
        <w:rPr>
          <w:sz w:val="28"/>
          <w:szCs w:val="28"/>
        </w:rPr>
      </w:pPr>
      <w:r w:rsidRPr="000345B0">
        <w:rPr>
          <w:sz w:val="28"/>
          <w:szCs w:val="28"/>
        </w:rPr>
        <w:t>Определить конкретный перечень расходов будущих периодов. Отнести к их числу:</w:t>
      </w:r>
    </w:p>
    <w:p w:rsidR="004E27B8" w:rsidRPr="000345B0" w:rsidRDefault="004E27B8" w:rsidP="000345B0">
      <w:pPr>
        <w:spacing w:line="360" w:lineRule="auto"/>
        <w:ind w:firstLine="709"/>
        <w:jc w:val="both"/>
        <w:rPr>
          <w:sz w:val="28"/>
          <w:szCs w:val="28"/>
        </w:rPr>
      </w:pPr>
      <w:r w:rsidRPr="000345B0">
        <w:rPr>
          <w:sz w:val="28"/>
          <w:szCs w:val="28"/>
        </w:rPr>
        <w:t>- расходы по лицензированию;</w:t>
      </w:r>
    </w:p>
    <w:p w:rsidR="004E27B8" w:rsidRPr="000345B0" w:rsidRDefault="004E27B8" w:rsidP="000345B0">
      <w:pPr>
        <w:spacing w:line="360" w:lineRule="auto"/>
        <w:ind w:firstLine="709"/>
        <w:jc w:val="both"/>
        <w:rPr>
          <w:sz w:val="28"/>
          <w:szCs w:val="28"/>
        </w:rPr>
      </w:pPr>
      <w:r w:rsidRPr="000345B0">
        <w:rPr>
          <w:sz w:val="28"/>
          <w:szCs w:val="28"/>
        </w:rPr>
        <w:t>- расходы по сертифицированию;</w:t>
      </w:r>
    </w:p>
    <w:p w:rsidR="004E27B8" w:rsidRPr="000345B0" w:rsidRDefault="004E27B8" w:rsidP="000345B0">
      <w:pPr>
        <w:spacing w:line="360" w:lineRule="auto"/>
        <w:ind w:firstLine="709"/>
        <w:jc w:val="both"/>
        <w:rPr>
          <w:sz w:val="28"/>
          <w:szCs w:val="28"/>
        </w:rPr>
      </w:pPr>
      <w:r w:rsidRPr="000345B0">
        <w:rPr>
          <w:sz w:val="28"/>
          <w:szCs w:val="28"/>
        </w:rPr>
        <w:t>- расходы на рекламу;</w:t>
      </w:r>
    </w:p>
    <w:p w:rsidR="004E27B8" w:rsidRPr="000345B0" w:rsidRDefault="004E27B8" w:rsidP="000345B0">
      <w:pPr>
        <w:spacing w:line="360" w:lineRule="auto"/>
        <w:ind w:firstLine="709"/>
        <w:jc w:val="both"/>
        <w:rPr>
          <w:sz w:val="28"/>
          <w:szCs w:val="28"/>
        </w:rPr>
      </w:pPr>
      <w:r w:rsidRPr="000345B0">
        <w:rPr>
          <w:sz w:val="28"/>
          <w:szCs w:val="28"/>
        </w:rPr>
        <w:t>- расходы на подписку на периодические печатные издания;</w:t>
      </w:r>
    </w:p>
    <w:p w:rsidR="004E27B8" w:rsidRPr="000345B0" w:rsidRDefault="004E27B8" w:rsidP="000345B0">
      <w:pPr>
        <w:spacing w:line="360" w:lineRule="auto"/>
        <w:ind w:firstLine="709"/>
        <w:jc w:val="both"/>
        <w:rPr>
          <w:sz w:val="28"/>
          <w:szCs w:val="28"/>
        </w:rPr>
      </w:pPr>
      <w:r w:rsidRPr="000345B0">
        <w:rPr>
          <w:sz w:val="28"/>
          <w:szCs w:val="28"/>
        </w:rPr>
        <w:t>- расходы на абонентскую плату за использование программного обеспечения;</w:t>
      </w:r>
    </w:p>
    <w:p w:rsidR="004E27B8" w:rsidRPr="000345B0" w:rsidRDefault="004E27B8" w:rsidP="000345B0">
      <w:pPr>
        <w:spacing w:line="360" w:lineRule="auto"/>
        <w:ind w:firstLine="709"/>
        <w:jc w:val="both"/>
        <w:rPr>
          <w:sz w:val="28"/>
          <w:szCs w:val="28"/>
        </w:rPr>
      </w:pPr>
      <w:r w:rsidRPr="000345B0">
        <w:rPr>
          <w:sz w:val="28"/>
          <w:szCs w:val="28"/>
        </w:rPr>
        <w:t>- общехозяйственные расходы при отсутствии выручки;</w:t>
      </w:r>
    </w:p>
    <w:p w:rsidR="004E27B8" w:rsidRPr="000345B0" w:rsidRDefault="004E27B8" w:rsidP="000345B0">
      <w:pPr>
        <w:spacing w:line="360" w:lineRule="auto"/>
        <w:ind w:firstLine="709"/>
        <w:jc w:val="both"/>
        <w:rPr>
          <w:sz w:val="28"/>
          <w:szCs w:val="28"/>
        </w:rPr>
      </w:pPr>
      <w:r w:rsidRPr="000345B0">
        <w:rPr>
          <w:sz w:val="28"/>
          <w:szCs w:val="28"/>
        </w:rPr>
        <w:t>- расходы на ремонт основных средств.</w:t>
      </w:r>
      <w:bookmarkStart w:id="59" w:name="markc41"/>
    </w:p>
    <w:p w:rsidR="004E27B8" w:rsidRPr="000345B0" w:rsidRDefault="004E27B8" w:rsidP="000345B0">
      <w:pPr>
        <w:spacing w:line="360" w:lineRule="auto"/>
        <w:ind w:firstLine="709"/>
        <w:jc w:val="both"/>
        <w:rPr>
          <w:sz w:val="28"/>
          <w:szCs w:val="28"/>
        </w:rPr>
      </w:pPr>
      <w:r w:rsidRPr="000345B0">
        <w:rPr>
          <w:sz w:val="28"/>
          <w:szCs w:val="28"/>
        </w:rPr>
        <w:t>Расходы, связанные с получением и обслуживанием займов, включать в операционные расходы в том отчетном периоде, в котором они были произведены.</w:t>
      </w:r>
    </w:p>
    <w:p w:rsidR="004E27B8" w:rsidRPr="000345B0" w:rsidRDefault="004E27B8" w:rsidP="000345B0">
      <w:pPr>
        <w:spacing w:line="360" w:lineRule="auto"/>
        <w:ind w:firstLine="709"/>
        <w:jc w:val="both"/>
        <w:rPr>
          <w:sz w:val="28"/>
          <w:szCs w:val="28"/>
        </w:rPr>
      </w:pPr>
      <w:r w:rsidRPr="000345B0">
        <w:rPr>
          <w:sz w:val="28"/>
          <w:szCs w:val="28"/>
        </w:rPr>
        <w:t>Основание: ПБУ 15/01 «Учет займов и кредитов и затрат по их обслуживанию».</w:t>
      </w:r>
      <w:bookmarkStart w:id="60" w:name="markc31"/>
      <w:bookmarkEnd w:id="59"/>
    </w:p>
    <w:p w:rsidR="004E27B8" w:rsidRPr="000345B0" w:rsidRDefault="004E27B8" w:rsidP="000345B0">
      <w:pPr>
        <w:spacing w:line="360" w:lineRule="auto"/>
        <w:ind w:firstLine="709"/>
        <w:jc w:val="both"/>
        <w:rPr>
          <w:sz w:val="28"/>
          <w:szCs w:val="28"/>
        </w:rPr>
      </w:pPr>
      <w:r w:rsidRPr="000345B0">
        <w:rPr>
          <w:sz w:val="28"/>
          <w:szCs w:val="28"/>
        </w:rPr>
        <w:t xml:space="preserve">Выручку от реализации продукции (работ, услуг) с длительным циклом производства учитывать </w:t>
      </w:r>
      <w:bookmarkStart w:id="61" w:name="varc31"/>
      <w:r w:rsidRPr="000345B0">
        <w:rPr>
          <w:sz w:val="28"/>
          <w:szCs w:val="28"/>
        </w:rPr>
        <w:t>по завершении всех этапов работ</w:t>
      </w:r>
      <w:bookmarkEnd w:id="61"/>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Основание: План счетов бухгалтерского учета финансово-хозяйственной деятельности организации и Инструкции по его применению, утвержденные Приказом МФ РФ от 31.10.2000 г. № 94н, ПБУ 2/94 «Учет договоров (контрактов) на капитальное строительство», утвержденное приказом МФ РФ от 20.12.1994 г. № 167н.</w:t>
      </w:r>
      <w:bookmarkEnd w:id="56"/>
      <w:bookmarkEnd w:id="60"/>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3.2.7 Учет дебиторской задолженности</w:t>
      </w:r>
    </w:p>
    <w:p w:rsidR="004E27B8" w:rsidRPr="000345B0" w:rsidRDefault="004E27B8" w:rsidP="000345B0">
      <w:pPr>
        <w:spacing w:line="360" w:lineRule="auto"/>
        <w:ind w:firstLine="709"/>
        <w:jc w:val="both"/>
        <w:rPr>
          <w:sz w:val="28"/>
          <w:szCs w:val="28"/>
        </w:rPr>
      </w:pPr>
      <w:r w:rsidRPr="000345B0">
        <w:rPr>
          <w:sz w:val="28"/>
          <w:szCs w:val="28"/>
        </w:rPr>
        <w:t>Просроченную дебиторскую задолженность, обязательство по которой не обеспечено залогом, поручительством, банковской гарантией и удержанием имущества должника, а также иными способами, предусмотренными законом или договором, признавать сомнительной.</w:t>
      </w:r>
    </w:p>
    <w:p w:rsidR="004E27B8" w:rsidRPr="000345B0" w:rsidRDefault="004E27B8" w:rsidP="000345B0">
      <w:pPr>
        <w:spacing w:line="360" w:lineRule="auto"/>
        <w:ind w:firstLine="709"/>
        <w:jc w:val="both"/>
        <w:rPr>
          <w:sz w:val="28"/>
          <w:szCs w:val="28"/>
        </w:rPr>
      </w:pPr>
      <w:r w:rsidRPr="000345B0">
        <w:rPr>
          <w:sz w:val="28"/>
          <w:szCs w:val="28"/>
        </w:rPr>
        <w:t>Просроченную дебиторскую задолженность с истекшим сроком исковой давности (три года) переводить из разряда сомнительной в безнадежную и списывать на убытки.</w:t>
      </w:r>
      <w:bookmarkStart w:id="62" w:name="markc38"/>
    </w:p>
    <w:p w:rsidR="004E27B8" w:rsidRPr="000345B0" w:rsidRDefault="004E27B8" w:rsidP="000345B0">
      <w:pPr>
        <w:spacing w:line="360" w:lineRule="auto"/>
        <w:ind w:firstLine="709"/>
        <w:jc w:val="both"/>
        <w:rPr>
          <w:sz w:val="28"/>
          <w:szCs w:val="28"/>
        </w:rPr>
      </w:pPr>
      <w:r w:rsidRPr="000345B0">
        <w:rPr>
          <w:sz w:val="28"/>
          <w:szCs w:val="28"/>
        </w:rPr>
        <w:t>Списание производить за счет хозяйственных результатов.</w:t>
      </w:r>
    </w:p>
    <w:p w:rsidR="004E27B8" w:rsidRPr="000345B0" w:rsidRDefault="004E27B8" w:rsidP="000345B0">
      <w:pPr>
        <w:spacing w:line="360" w:lineRule="auto"/>
        <w:ind w:firstLine="709"/>
        <w:jc w:val="both"/>
        <w:rPr>
          <w:sz w:val="28"/>
          <w:szCs w:val="28"/>
        </w:rPr>
      </w:pPr>
      <w:r w:rsidRPr="000345B0">
        <w:rPr>
          <w:sz w:val="28"/>
          <w:szCs w:val="28"/>
        </w:rPr>
        <w:t>Основание: п. 70 Положения по ведению бухгалтерского учета и бухгалтерской отчетности в Российской Федерации, утвержденного Приказом МФ РФ от 29.07.1998 г. № 34н.</w:t>
      </w:r>
      <w:bookmarkStart w:id="63" w:name="markc39"/>
      <w:bookmarkEnd w:id="62"/>
    </w:p>
    <w:p w:rsidR="004E27B8" w:rsidRPr="000345B0" w:rsidRDefault="004E27B8" w:rsidP="000345B0">
      <w:pPr>
        <w:spacing w:line="360" w:lineRule="auto"/>
        <w:ind w:firstLine="709"/>
        <w:jc w:val="both"/>
        <w:rPr>
          <w:sz w:val="28"/>
          <w:szCs w:val="28"/>
        </w:rPr>
      </w:pPr>
      <w:r w:rsidRPr="000345B0">
        <w:rPr>
          <w:sz w:val="28"/>
          <w:szCs w:val="28"/>
        </w:rPr>
        <w:t xml:space="preserve">Перевод долгосрочной задолженности в краткосрочную </w:t>
      </w:r>
      <w:bookmarkStart w:id="64" w:name="varc39"/>
      <w:r w:rsidRPr="000345B0">
        <w:rPr>
          <w:sz w:val="28"/>
          <w:szCs w:val="28"/>
        </w:rPr>
        <w:t>производится</w:t>
      </w:r>
      <w:bookmarkEnd w:id="64"/>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 xml:space="preserve">Основание: п. 6 ПБУ 15/01 «Учет займов и кредитов и затрат по их обслуживанию», утвержденного приказом МФ РФ о 02.08.2001 г. № 60н. </w:t>
      </w:r>
      <w:bookmarkEnd w:id="63"/>
    </w:p>
    <w:p w:rsidR="004E27B8" w:rsidRPr="000345B0" w:rsidRDefault="004E27B8" w:rsidP="000345B0">
      <w:pPr>
        <w:spacing w:line="360" w:lineRule="auto"/>
        <w:ind w:firstLine="709"/>
        <w:jc w:val="both"/>
        <w:rPr>
          <w:sz w:val="28"/>
          <w:szCs w:val="28"/>
        </w:rPr>
      </w:pPr>
    </w:p>
    <w:p w:rsidR="004E27B8" w:rsidRPr="000345B0" w:rsidRDefault="004E27B8" w:rsidP="000345B0">
      <w:pPr>
        <w:pStyle w:val="2"/>
        <w:numPr>
          <w:ilvl w:val="0"/>
          <w:numId w:val="0"/>
        </w:numPr>
        <w:spacing w:before="0" w:after="0" w:line="360" w:lineRule="auto"/>
        <w:ind w:firstLine="709"/>
        <w:jc w:val="center"/>
        <w:rPr>
          <w:rFonts w:ascii="Times New Roman" w:hAnsi="Times New Roman" w:cs="Times New Roman"/>
          <w:i w:val="0"/>
          <w:iCs w:val="0"/>
        </w:rPr>
      </w:pPr>
      <w:bookmarkStart w:id="65" w:name="_Toc127775782"/>
      <w:bookmarkStart w:id="66" w:name="_Toc178850799"/>
      <w:bookmarkStart w:id="67" w:name="_Toc179007148"/>
      <w:r w:rsidRPr="000345B0">
        <w:rPr>
          <w:rFonts w:ascii="Times New Roman" w:hAnsi="Times New Roman" w:cs="Times New Roman"/>
          <w:i w:val="0"/>
          <w:iCs w:val="0"/>
        </w:rPr>
        <w:t>3.3 Методика ведения налогового учета</w:t>
      </w:r>
      <w:bookmarkEnd w:id="65"/>
      <w:bookmarkEnd w:id="66"/>
      <w:bookmarkEnd w:id="67"/>
    </w:p>
    <w:p w:rsidR="000345B0" w:rsidRDefault="000345B0" w:rsidP="000345B0">
      <w:pPr>
        <w:spacing w:line="360" w:lineRule="auto"/>
        <w:ind w:firstLine="709"/>
        <w:jc w:val="center"/>
        <w:rPr>
          <w:b/>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3.3.1 Учет выручки от реализации</w:t>
      </w:r>
    </w:p>
    <w:p w:rsidR="004E27B8" w:rsidRPr="000345B0" w:rsidRDefault="004E27B8" w:rsidP="000345B0">
      <w:pPr>
        <w:spacing w:line="360" w:lineRule="auto"/>
        <w:ind w:firstLine="709"/>
        <w:jc w:val="both"/>
        <w:rPr>
          <w:sz w:val="28"/>
          <w:szCs w:val="28"/>
        </w:rPr>
      </w:pPr>
      <w:r w:rsidRPr="000345B0">
        <w:rPr>
          <w:sz w:val="28"/>
          <w:szCs w:val="28"/>
        </w:rPr>
        <w:t>В целях исчисления налога на прибыль учитывать свои доходы и расходы</w:t>
      </w:r>
      <w:r w:rsidR="000345B0">
        <w:rPr>
          <w:sz w:val="28"/>
          <w:szCs w:val="28"/>
        </w:rPr>
        <w:t xml:space="preserve"> </w:t>
      </w:r>
      <w:r w:rsidRPr="000345B0">
        <w:rPr>
          <w:sz w:val="28"/>
          <w:szCs w:val="28"/>
        </w:rPr>
        <w:t>методом начисления (доходы и расходы учитываются в том периоде, в котором они отражены в учете).</w:t>
      </w:r>
    </w:p>
    <w:p w:rsidR="004E27B8" w:rsidRPr="000345B0" w:rsidRDefault="000345B0" w:rsidP="000345B0">
      <w:pPr>
        <w:spacing w:line="360" w:lineRule="auto"/>
        <w:ind w:firstLine="709"/>
        <w:jc w:val="center"/>
        <w:rPr>
          <w:b/>
          <w:sz w:val="28"/>
          <w:szCs w:val="28"/>
        </w:rPr>
      </w:pPr>
      <w:r>
        <w:rPr>
          <w:sz w:val="28"/>
          <w:szCs w:val="28"/>
        </w:rPr>
        <w:br w:type="page"/>
      </w:r>
      <w:r w:rsidR="004E27B8" w:rsidRPr="000345B0">
        <w:rPr>
          <w:b/>
          <w:sz w:val="28"/>
          <w:szCs w:val="28"/>
        </w:rPr>
        <w:t>3.3.2 Учет основных средств</w:t>
      </w:r>
    </w:p>
    <w:p w:rsidR="004E27B8" w:rsidRPr="000345B0" w:rsidRDefault="004E27B8" w:rsidP="000345B0">
      <w:pPr>
        <w:spacing w:line="360" w:lineRule="auto"/>
        <w:ind w:firstLine="709"/>
        <w:jc w:val="both"/>
        <w:rPr>
          <w:sz w:val="28"/>
          <w:szCs w:val="28"/>
        </w:rPr>
      </w:pPr>
      <w:r w:rsidRPr="000345B0">
        <w:rPr>
          <w:sz w:val="28"/>
          <w:szCs w:val="28"/>
        </w:rPr>
        <w:t>В налоговом учете амортизация начисляется только на те объекты, стоимость которых больше 10000 руб., а те которые стоят менее 10000 руб., списываются на затраты в момент передачи их в производство.</w:t>
      </w:r>
    </w:p>
    <w:p w:rsidR="004E27B8" w:rsidRPr="000345B0" w:rsidRDefault="004E27B8" w:rsidP="000345B0">
      <w:pPr>
        <w:spacing w:line="360" w:lineRule="auto"/>
        <w:ind w:firstLine="709"/>
        <w:jc w:val="both"/>
        <w:rPr>
          <w:sz w:val="28"/>
          <w:szCs w:val="28"/>
        </w:rPr>
      </w:pPr>
      <w:r w:rsidRPr="000345B0">
        <w:rPr>
          <w:sz w:val="28"/>
          <w:szCs w:val="28"/>
        </w:rPr>
        <w:t xml:space="preserve">Для начисления амортизации применять линейный способ начисления. </w:t>
      </w:r>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3.3.3 Учет нематериальных активов</w:t>
      </w:r>
    </w:p>
    <w:p w:rsidR="004E27B8" w:rsidRPr="000345B0" w:rsidRDefault="004E27B8" w:rsidP="000345B0">
      <w:pPr>
        <w:spacing w:line="360" w:lineRule="auto"/>
        <w:ind w:firstLine="709"/>
        <w:jc w:val="both"/>
        <w:rPr>
          <w:sz w:val="28"/>
          <w:szCs w:val="28"/>
        </w:rPr>
      </w:pPr>
      <w:r w:rsidRPr="000345B0">
        <w:rPr>
          <w:sz w:val="28"/>
          <w:szCs w:val="28"/>
        </w:rPr>
        <w:t>Амортизация НМА для целей налогового учета начисляется так же, как и по ОС - линейным методом.</w:t>
      </w:r>
    </w:p>
    <w:p w:rsidR="004E27B8" w:rsidRPr="000345B0" w:rsidRDefault="004E27B8" w:rsidP="000345B0">
      <w:pPr>
        <w:spacing w:line="360" w:lineRule="auto"/>
        <w:ind w:firstLine="709"/>
        <w:jc w:val="both"/>
        <w:rPr>
          <w:sz w:val="28"/>
          <w:szCs w:val="28"/>
        </w:rPr>
      </w:pPr>
      <w:r w:rsidRPr="000345B0">
        <w:rPr>
          <w:sz w:val="28"/>
          <w:szCs w:val="28"/>
        </w:rPr>
        <w:t xml:space="preserve">Срок полезного использования НМА в целях налогового учета определяется так же, как и для бухгалтерского учета. </w:t>
      </w:r>
    </w:p>
    <w:p w:rsidR="004E27B8" w:rsidRPr="000345B0" w:rsidRDefault="004E27B8" w:rsidP="000345B0">
      <w:pPr>
        <w:spacing w:line="360" w:lineRule="auto"/>
        <w:ind w:firstLine="709"/>
        <w:jc w:val="both"/>
        <w:rPr>
          <w:sz w:val="28"/>
          <w:szCs w:val="28"/>
        </w:rPr>
      </w:pPr>
      <w:r w:rsidRPr="000345B0">
        <w:rPr>
          <w:sz w:val="28"/>
          <w:szCs w:val="28"/>
        </w:rPr>
        <w:t xml:space="preserve">Если срок использования НМА установить нельзя, тогда его считают равным 10 годам. </w:t>
      </w:r>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center"/>
        <w:rPr>
          <w:b/>
          <w:sz w:val="28"/>
          <w:szCs w:val="28"/>
        </w:rPr>
      </w:pPr>
      <w:r w:rsidRPr="000345B0">
        <w:rPr>
          <w:b/>
          <w:sz w:val="28"/>
          <w:szCs w:val="28"/>
        </w:rPr>
        <w:t>3.3.4 Учет материалов</w:t>
      </w:r>
    </w:p>
    <w:p w:rsidR="004E27B8" w:rsidRPr="000345B0" w:rsidRDefault="004E27B8" w:rsidP="000345B0">
      <w:pPr>
        <w:spacing w:line="360" w:lineRule="auto"/>
        <w:ind w:firstLine="709"/>
        <w:jc w:val="both"/>
        <w:rPr>
          <w:sz w:val="28"/>
          <w:szCs w:val="28"/>
        </w:rPr>
      </w:pPr>
      <w:r w:rsidRPr="000345B0">
        <w:rPr>
          <w:sz w:val="28"/>
          <w:szCs w:val="28"/>
        </w:rPr>
        <w:t>Глава 25 Налогового кодекса РФ «Налог на прибыль организаций» предусматривает те же способы списания стоимости материалов на затраты, что и ПБУ 5/01 (п.6 ст.254 Налогового кодекса РФ). Поэтому рекомендуется установить единый способ списания МПЗ в производство и для бухгалтерского, и для налогового учета.</w:t>
      </w:r>
    </w:p>
    <w:p w:rsidR="004E27B8" w:rsidRPr="000345B0" w:rsidRDefault="004E27B8" w:rsidP="000345B0">
      <w:pPr>
        <w:spacing w:line="360" w:lineRule="auto"/>
        <w:ind w:firstLine="709"/>
        <w:jc w:val="both"/>
        <w:rPr>
          <w:sz w:val="28"/>
          <w:szCs w:val="28"/>
        </w:rPr>
      </w:pPr>
    </w:p>
    <w:p w:rsidR="004E27B8" w:rsidRPr="0035789C" w:rsidRDefault="004E27B8" w:rsidP="0035789C">
      <w:pPr>
        <w:spacing w:line="360" w:lineRule="auto"/>
        <w:ind w:firstLine="709"/>
        <w:jc w:val="center"/>
        <w:rPr>
          <w:b/>
          <w:sz w:val="28"/>
          <w:szCs w:val="28"/>
        </w:rPr>
      </w:pPr>
      <w:r w:rsidRPr="0035789C">
        <w:rPr>
          <w:b/>
          <w:sz w:val="28"/>
          <w:szCs w:val="28"/>
        </w:rPr>
        <w:t>3.3.5 Незавершенное производство, готовая продукция и косвенные расходы</w:t>
      </w:r>
    </w:p>
    <w:p w:rsidR="004E27B8" w:rsidRPr="000345B0" w:rsidRDefault="004E27B8" w:rsidP="000345B0">
      <w:pPr>
        <w:spacing w:line="360" w:lineRule="auto"/>
        <w:ind w:firstLine="709"/>
        <w:jc w:val="both"/>
        <w:rPr>
          <w:sz w:val="28"/>
          <w:szCs w:val="28"/>
        </w:rPr>
      </w:pPr>
      <w:r w:rsidRPr="000345B0">
        <w:rPr>
          <w:sz w:val="28"/>
          <w:szCs w:val="28"/>
        </w:rPr>
        <w:t>1. Оценка незавершенного производство и готовой продукции на складе должна производиться только по прямым затратам. (ст.319 Налогового кодекса РФ)</w:t>
      </w:r>
    </w:p>
    <w:p w:rsidR="004E27B8" w:rsidRPr="000345B0" w:rsidRDefault="004E27B8" w:rsidP="000345B0">
      <w:pPr>
        <w:spacing w:line="360" w:lineRule="auto"/>
        <w:ind w:firstLine="709"/>
        <w:jc w:val="both"/>
        <w:rPr>
          <w:sz w:val="28"/>
          <w:szCs w:val="28"/>
        </w:rPr>
      </w:pPr>
      <w:r w:rsidRPr="000345B0">
        <w:rPr>
          <w:sz w:val="28"/>
          <w:szCs w:val="28"/>
        </w:rPr>
        <w:t xml:space="preserve">2. Все общехозяйственные расходы (или косвенные расходы, как они называются в главе 25 Налогового кодекса РФ) вычитаются из доходов отчетного периода. </w:t>
      </w:r>
    </w:p>
    <w:p w:rsidR="004E27B8" w:rsidRPr="0035789C" w:rsidRDefault="0035789C" w:rsidP="0035789C">
      <w:pPr>
        <w:spacing w:line="360" w:lineRule="auto"/>
        <w:ind w:firstLine="709"/>
        <w:jc w:val="center"/>
        <w:rPr>
          <w:b/>
          <w:sz w:val="28"/>
          <w:szCs w:val="28"/>
        </w:rPr>
      </w:pPr>
      <w:r>
        <w:rPr>
          <w:sz w:val="28"/>
          <w:szCs w:val="28"/>
        </w:rPr>
        <w:br w:type="page"/>
      </w:r>
      <w:r w:rsidR="004E27B8" w:rsidRPr="0035789C">
        <w:rPr>
          <w:b/>
          <w:sz w:val="28"/>
          <w:szCs w:val="28"/>
        </w:rPr>
        <w:t>3.3.6 Учет и списание товаров</w:t>
      </w:r>
    </w:p>
    <w:p w:rsidR="004E27B8" w:rsidRPr="000345B0" w:rsidRDefault="004E27B8" w:rsidP="000345B0">
      <w:pPr>
        <w:spacing w:line="360" w:lineRule="auto"/>
        <w:ind w:firstLine="709"/>
        <w:jc w:val="both"/>
        <w:rPr>
          <w:sz w:val="28"/>
          <w:szCs w:val="28"/>
        </w:rPr>
      </w:pPr>
      <w:r w:rsidRPr="000345B0">
        <w:rPr>
          <w:sz w:val="28"/>
          <w:szCs w:val="28"/>
        </w:rPr>
        <w:t>Списывать товары по средней себестоимости.</w:t>
      </w:r>
    </w:p>
    <w:p w:rsidR="004E27B8" w:rsidRPr="000345B0" w:rsidRDefault="004E27B8" w:rsidP="000345B0">
      <w:pPr>
        <w:spacing w:line="360" w:lineRule="auto"/>
        <w:ind w:firstLine="709"/>
        <w:jc w:val="both"/>
        <w:rPr>
          <w:sz w:val="28"/>
          <w:szCs w:val="28"/>
        </w:rPr>
      </w:pPr>
    </w:p>
    <w:p w:rsidR="004E27B8" w:rsidRPr="0035789C" w:rsidRDefault="004E27B8" w:rsidP="0035789C">
      <w:pPr>
        <w:spacing w:line="360" w:lineRule="auto"/>
        <w:ind w:firstLine="709"/>
        <w:jc w:val="center"/>
        <w:rPr>
          <w:b/>
          <w:sz w:val="28"/>
          <w:szCs w:val="28"/>
        </w:rPr>
      </w:pPr>
      <w:r w:rsidRPr="0035789C">
        <w:rPr>
          <w:b/>
          <w:sz w:val="28"/>
          <w:szCs w:val="28"/>
        </w:rPr>
        <w:t>3.3.7 Резервы</w:t>
      </w:r>
    </w:p>
    <w:p w:rsidR="004E27B8" w:rsidRPr="000345B0" w:rsidRDefault="004E27B8" w:rsidP="000345B0">
      <w:pPr>
        <w:spacing w:line="360" w:lineRule="auto"/>
        <w:ind w:firstLine="709"/>
        <w:jc w:val="both"/>
        <w:rPr>
          <w:sz w:val="28"/>
          <w:szCs w:val="28"/>
        </w:rPr>
      </w:pPr>
      <w:r w:rsidRPr="000345B0">
        <w:rPr>
          <w:sz w:val="28"/>
          <w:szCs w:val="28"/>
        </w:rPr>
        <w:t xml:space="preserve">Порядок создания резерва в целях налогообложения регулируется статьей 266 Налогового кодекса РФ. Суммы, направленные в резерв, включаются в целях налогообложения в состав внереализационных расходов. </w:t>
      </w:r>
    </w:p>
    <w:p w:rsidR="004E27B8" w:rsidRPr="000345B0" w:rsidRDefault="004E27B8" w:rsidP="000345B0">
      <w:pPr>
        <w:spacing w:line="360" w:lineRule="auto"/>
        <w:ind w:firstLine="709"/>
        <w:jc w:val="both"/>
        <w:rPr>
          <w:sz w:val="28"/>
          <w:szCs w:val="28"/>
        </w:rPr>
      </w:pPr>
      <w:r w:rsidRPr="000345B0">
        <w:rPr>
          <w:sz w:val="28"/>
          <w:szCs w:val="28"/>
        </w:rPr>
        <w:t>В резерв включать всю сумму дебиторской задолженности, просроченной более чем на 90 дней, а также половину задолженности, просрочка по которой составляет от 45 до 90 дней.</w:t>
      </w:r>
    </w:p>
    <w:p w:rsidR="004E27B8" w:rsidRPr="000345B0" w:rsidRDefault="004E27B8" w:rsidP="000345B0">
      <w:pPr>
        <w:spacing w:line="360" w:lineRule="auto"/>
        <w:ind w:firstLine="709"/>
        <w:jc w:val="both"/>
        <w:rPr>
          <w:sz w:val="28"/>
          <w:szCs w:val="28"/>
        </w:rPr>
      </w:pPr>
      <w:r w:rsidRPr="000345B0">
        <w:rPr>
          <w:sz w:val="28"/>
          <w:szCs w:val="28"/>
        </w:rPr>
        <w:t>Величина резерва не может превышать 10 процентов от выручки предприятия за отчетный (налоговый) период.</w:t>
      </w:r>
    </w:p>
    <w:p w:rsidR="004E27B8" w:rsidRPr="000345B0" w:rsidRDefault="004E27B8" w:rsidP="000345B0">
      <w:pPr>
        <w:spacing w:line="360" w:lineRule="auto"/>
        <w:ind w:firstLine="709"/>
        <w:jc w:val="both"/>
        <w:rPr>
          <w:sz w:val="28"/>
          <w:szCs w:val="28"/>
        </w:rPr>
      </w:pPr>
      <w:r w:rsidRPr="000345B0">
        <w:rPr>
          <w:sz w:val="28"/>
          <w:szCs w:val="28"/>
        </w:rPr>
        <w:t>Сумма резерва включается во внереализационные расходы не сразу, а равномерно в течение I квартала, полугодия, 9 месяцев или.</w:t>
      </w:r>
    </w:p>
    <w:p w:rsidR="004E27B8" w:rsidRPr="000345B0" w:rsidRDefault="004E27B8" w:rsidP="000345B0">
      <w:pPr>
        <w:spacing w:line="360" w:lineRule="auto"/>
        <w:ind w:firstLine="709"/>
        <w:jc w:val="both"/>
        <w:rPr>
          <w:sz w:val="28"/>
          <w:szCs w:val="28"/>
        </w:rPr>
      </w:pPr>
    </w:p>
    <w:p w:rsidR="004E27B8" w:rsidRPr="0035789C" w:rsidRDefault="004E27B8" w:rsidP="0035789C">
      <w:pPr>
        <w:spacing w:line="360" w:lineRule="auto"/>
        <w:ind w:firstLine="709"/>
        <w:jc w:val="center"/>
        <w:rPr>
          <w:b/>
          <w:sz w:val="28"/>
          <w:szCs w:val="28"/>
        </w:rPr>
      </w:pPr>
      <w:r w:rsidRPr="0035789C">
        <w:rPr>
          <w:b/>
          <w:sz w:val="28"/>
          <w:szCs w:val="28"/>
        </w:rPr>
        <w:t>3.3.8 Порядок учета долгосрочных займов и кредитов</w:t>
      </w:r>
    </w:p>
    <w:p w:rsidR="004E27B8" w:rsidRPr="000345B0" w:rsidRDefault="004E27B8" w:rsidP="000345B0">
      <w:pPr>
        <w:spacing w:line="360" w:lineRule="auto"/>
        <w:ind w:firstLine="709"/>
        <w:jc w:val="both"/>
        <w:rPr>
          <w:sz w:val="28"/>
          <w:szCs w:val="28"/>
        </w:rPr>
      </w:pPr>
      <w:r w:rsidRPr="000345B0">
        <w:rPr>
          <w:sz w:val="28"/>
          <w:szCs w:val="28"/>
        </w:rPr>
        <w:t>Учитывать обязательства по займам и кредитам, срок погашения которых превышает 12 месяцев, в составе долгосрочной задолженности до истечения указанного срока.</w:t>
      </w:r>
    </w:p>
    <w:p w:rsidR="004E27B8" w:rsidRPr="000345B0" w:rsidRDefault="004E27B8" w:rsidP="000345B0">
      <w:pPr>
        <w:spacing w:line="360" w:lineRule="auto"/>
        <w:ind w:firstLine="709"/>
        <w:jc w:val="both"/>
        <w:rPr>
          <w:sz w:val="28"/>
          <w:szCs w:val="28"/>
        </w:rPr>
      </w:pPr>
    </w:p>
    <w:p w:rsidR="004E27B8" w:rsidRPr="0035789C" w:rsidRDefault="004E27B8" w:rsidP="0035789C">
      <w:pPr>
        <w:spacing w:line="360" w:lineRule="auto"/>
        <w:ind w:firstLine="709"/>
        <w:jc w:val="center"/>
        <w:rPr>
          <w:b/>
          <w:sz w:val="28"/>
          <w:szCs w:val="28"/>
        </w:rPr>
      </w:pPr>
      <w:r w:rsidRPr="0035789C">
        <w:rPr>
          <w:b/>
          <w:sz w:val="28"/>
          <w:szCs w:val="28"/>
        </w:rPr>
        <w:t>3.3.9 Расходы будущих периодов</w:t>
      </w:r>
    </w:p>
    <w:p w:rsidR="004E27B8" w:rsidRPr="000345B0" w:rsidRDefault="004E27B8" w:rsidP="000345B0">
      <w:pPr>
        <w:spacing w:line="360" w:lineRule="auto"/>
        <w:ind w:firstLine="709"/>
        <w:jc w:val="both"/>
        <w:rPr>
          <w:sz w:val="28"/>
          <w:szCs w:val="28"/>
        </w:rPr>
      </w:pPr>
      <w:r w:rsidRPr="000345B0">
        <w:rPr>
          <w:sz w:val="28"/>
          <w:szCs w:val="28"/>
        </w:rPr>
        <w:t>Налоговый учет расходов будущих периодов ведется на забалансовых счетах в налоговых регистрах по следующим объектам:</w:t>
      </w:r>
    </w:p>
    <w:p w:rsidR="004E27B8" w:rsidRPr="000345B0" w:rsidRDefault="004E27B8" w:rsidP="000345B0">
      <w:pPr>
        <w:spacing w:line="360" w:lineRule="auto"/>
        <w:ind w:firstLine="709"/>
        <w:jc w:val="both"/>
        <w:rPr>
          <w:sz w:val="28"/>
          <w:szCs w:val="28"/>
        </w:rPr>
      </w:pPr>
      <w:r w:rsidRPr="000345B0">
        <w:rPr>
          <w:sz w:val="28"/>
          <w:szCs w:val="28"/>
        </w:rPr>
        <w:t>- учет отрицательной разницы от реализации основных средств</w:t>
      </w:r>
    </w:p>
    <w:p w:rsidR="004E27B8" w:rsidRPr="000345B0" w:rsidRDefault="004E27B8" w:rsidP="000345B0">
      <w:pPr>
        <w:spacing w:line="360" w:lineRule="auto"/>
        <w:ind w:firstLine="709"/>
        <w:jc w:val="both"/>
        <w:rPr>
          <w:sz w:val="28"/>
          <w:szCs w:val="28"/>
        </w:rPr>
      </w:pPr>
      <w:r w:rsidRPr="000345B0">
        <w:rPr>
          <w:sz w:val="28"/>
          <w:szCs w:val="28"/>
        </w:rPr>
        <w:t>- учет расходов на освоение природных ресурсов</w:t>
      </w:r>
    </w:p>
    <w:p w:rsidR="004E27B8" w:rsidRPr="000345B0" w:rsidRDefault="004E27B8" w:rsidP="000345B0">
      <w:pPr>
        <w:spacing w:line="360" w:lineRule="auto"/>
        <w:ind w:firstLine="709"/>
        <w:jc w:val="both"/>
        <w:rPr>
          <w:sz w:val="28"/>
          <w:szCs w:val="28"/>
        </w:rPr>
      </w:pPr>
      <w:r w:rsidRPr="000345B0">
        <w:rPr>
          <w:sz w:val="28"/>
          <w:szCs w:val="28"/>
        </w:rPr>
        <w:t>- учет расходов на НИОКР</w:t>
      </w:r>
    </w:p>
    <w:p w:rsidR="004E27B8" w:rsidRPr="000345B0" w:rsidRDefault="004E27B8" w:rsidP="000345B0">
      <w:pPr>
        <w:spacing w:line="360" w:lineRule="auto"/>
        <w:ind w:firstLine="709"/>
        <w:jc w:val="both"/>
        <w:rPr>
          <w:sz w:val="28"/>
          <w:szCs w:val="28"/>
        </w:rPr>
      </w:pPr>
      <w:r w:rsidRPr="000345B0">
        <w:rPr>
          <w:sz w:val="28"/>
          <w:szCs w:val="28"/>
        </w:rPr>
        <w:t xml:space="preserve">- учет расходов по переносу убытков на будущее </w:t>
      </w:r>
    </w:p>
    <w:p w:rsidR="004E27B8" w:rsidRPr="0035789C" w:rsidRDefault="004E27B8" w:rsidP="0035789C">
      <w:pPr>
        <w:pStyle w:val="10"/>
        <w:numPr>
          <w:ilvl w:val="0"/>
          <w:numId w:val="0"/>
        </w:numPr>
        <w:spacing w:before="0" w:after="0" w:line="360" w:lineRule="auto"/>
        <w:ind w:firstLine="709"/>
        <w:jc w:val="center"/>
        <w:rPr>
          <w:rFonts w:ascii="Times New Roman" w:hAnsi="Times New Roman" w:cs="Times New Roman"/>
          <w:bCs w:val="0"/>
          <w:caps/>
          <w:sz w:val="28"/>
          <w:szCs w:val="28"/>
        </w:rPr>
      </w:pPr>
      <w:r w:rsidRPr="000345B0">
        <w:rPr>
          <w:rFonts w:ascii="Times New Roman" w:hAnsi="Times New Roman" w:cs="Times New Roman"/>
          <w:b w:val="0"/>
          <w:sz w:val="28"/>
          <w:szCs w:val="28"/>
        </w:rPr>
        <w:br w:type="page"/>
      </w:r>
      <w:bookmarkStart w:id="68" w:name="_Toc127775783"/>
      <w:bookmarkStart w:id="69" w:name="_Toc178850800"/>
      <w:bookmarkStart w:id="70" w:name="_Toc179007149"/>
      <w:r w:rsidRPr="0035789C">
        <w:rPr>
          <w:rFonts w:ascii="Times New Roman" w:hAnsi="Times New Roman" w:cs="Times New Roman"/>
          <w:sz w:val="28"/>
          <w:szCs w:val="28"/>
        </w:rPr>
        <w:t xml:space="preserve">4 </w:t>
      </w:r>
      <w:r w:rsidRPr="0035789C">
        <w:rPr>
          <w:rFonts w:ascii="Times New Roman" w:hAnsi="Times New Roman" w:cs="Times New Roman"/>
          <w:bCs w:val="0"/>
          <w:caps/>
          <w:sz w:val="28"/>
          <w:szCs w:val="28"/>
        </w:rPr>
        <w:t>Формирование отчетности предприятия</w:t>
      </w:r>
      <w:bookmarkEnd w:id="68"/>
      <w:bookmarkEnd w:id="69"/>
      <w:bookmarkEnd w:id="70"/>
    </w:p>
    <w:p w:rsidR="004E27B8" w:rsidRPr="0035789C" w:rsidRDefault="004E27B8" w:rsidP="0035789C">
      <w:pPr>
        <w:spacing w:line="360" w:lineRule="auto"/>
        <w:ind w:firstLine="709"/>
        <w:jc w:val="center"/>
        <w:rPr>
          <w:b/>
          <w:sz w:val="28"/>
          <w:szCs w:val="28"/>
        </w:rPr>
      </w:pPr>
    </w:p>
    <w:p w:rsidR="004E27B8" w:rsidRPr="0035789C" w:rsidRDefault="004E27B8" w:rsidP="0035789C">
      <w:pPr>
        <w:pStyle w:val="2"/>
        <w:numPr>
          <w:ilvl w:val="0"/>
          <w:numId w:val="0"/>
        </w:numPr>
        <w:spacing w:before="0" w:after="0" w:line="360" w:lineRule="auto"/>
        <w:ind w:firstLine="709"/>
        <w:jc w:val="center"/>
        <w:rPr>
          <w:rFonts w:ascii="Times New Roman" w:hAnsi="Times New Roman" w:cs="Times New Roman"/>
          <w:i w:val="0"/>
          <w:iCs w:val="0"/>
        </w:rPr>
      </w:pPr>
      <w:bookmarkStart w:id="71" w:name="_Toc127775784"/>
      <w:bookmarkStart w:id="72" w:name="_Toc178850801"/>
      <w:bookmarkStart w:id="73" w:name="_Toc179007150"/>
      <w:r w:rsidRPr="0035789C">
        <w:rPr>
          <w:rFonts w:ascii="Times New Roman" w:hAnsi="Times New Roman" w:cs="Times New Roman"/>
          <w:i w:val="0"/>
          <w:iCs w:val="0"/>
        </w:rPr>
        <w:t>4.1 Составление расчетно-платежной ведомости</w:t>
      </w:r>
      <w:bookmarkEnd w:id="71"/>
      <w:bookmarkEnd w:id="72"/>
      <w:bookmarkEnd w:id="73"/>
    </w:p>
    <w:p w:rsidR="004E27B8" w:rsidRPr="000345B0" w:rsidRDefault="004E27B8" w:rsidP="000345B0">
      <w:pPr>
        <w:pStyle w:val="a8"/>
        <w:spacing w:line="360" w:lineRule="auto"/>
        <w:ind w:firstLine="709"/>
        <w:rPr>
          <w:szCs w:val="28"/>
        </w:rPr>
      </w:pPr>
      <w:r w:rsidRPr="000345B0">
        <w:rPr>
          <w:szCs w:val="28"/>
        </w:rPr>
        <w:t>Доходы, подлежащие налогообложению, уменьшаются на стандартные налоговые вычеты. Стандартные налоговые вычеты предоставляет организация, в которой работает налогоплательщик. Физические лица имеют право на ежемесячный вычет на себя в размере 400 руб</w:t>
      </w:r>
      <w:r w:rsidR="00C743C6" w:rsidRPr="000345B0">
        <w:rPr>
          <w:szCs w:val="28"/>
        </w:rPr>
        <w:t>.</w:t>
      </w:r>
      <w:r w:rsidRPr="000345B0">
        <w:rPr>
          <w:szCs w:val="28"/>
        </w:rPr>
        <w:t xml:space="preserve"> (до месяца, в котором доход исчислений нарастающим итогом с начала года превышает 20000 руб.) и на каждого ребенка в размере 600 руб. (до месяца, в котором доход исчислений нарастающим итогом с начала года превышает 40000 руб.). Ставка подоходного налога составляет 13%.</w:t>
      </w:r>
    </w:p>
    <w:p w:rsidR="004E27B8" w:rsidRPr="000345B0" w:rsidRDefault="004E27B8" w:rsidP="000345B0">
      <w:pPr>
        <w:pStyle w:val="a8"/>
        <w:spacing w:line="360" w:lineRule="auto"/>
        <w:ind w:firstLine="709"/>
        <w:rPr>
          <w:szCs w:val="28"/>
        </w:rPr>
      </w:pPr>
      <w:r w:rsidRPr="000345B0">
        <w:rPr>
          <w:szCs w:val="28"/>
        </w:rPr>
        <w:t>Заработная плата на предприятии выплачивается ежемесячно 1 числа месяца, следующего за отчетным. Начисление заработной платы, расчет удержаний из заработной платы и сумма денег к выдаче оформляем в табл.4.1, 4.2, 4.3</w:t>
      </w:r>
    </w:p>
    <w:p w:rsidR="0035789C" w:rsidRDefault="0035789C"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Таблица 4.1</w:t>
      </w:r>
    </w:p>
    <w:p w:rsidR="004E27B8" w:rsidRPr="000345B0" w:rsidRDefault="004E27B8" w:rsidP="000345B0">
      <w:pPr>
        <w:pStyle w:val="a8"/>
        <w:spacing w:line="360" w:lineRule="auto"/>
        <w:ind w:firstLine="709"/>
        <w:rPr>
          <w:szCs w:val="28"/>
        </w:rPr>
      </w:pPr>
      <w:r w:rsidRPr="000345B0">
        <w:rPr>
          <w:szCs w:val="28"/>
        </w:rPr>
        <w:t>Расчетно-платежная ведомость за октябрь</w:t>
      </w:r>
    </w:p>
    <w:tbl>
      <w:tblPr>
        <w:tblW w:w="88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208"/>
        <w:gridCol w:w="1270"/>
        <w:gridCol w:w="1276"/>
        <w:gridCol w:w="1134"/>
        <w:gridCol w:w="1134"/>
        <w:gridCol w:w="1348"/>
      </w:tblGrid>
      <w:tr w:rsidR="004E27B8" w:rsidRPr="0035789C" w:rsidTr="0035789C">
        <w:trPr>
          <w:trHeight w:val="630"/>
        </w:trPr>
        <w:tc>
          <w:tcPr>
            <w:tcW w:w="496" w:type="dxa"/>
            <w:vAlign w:val="center"/>
          </w:tcPr>
          <w:p w:rsidR="004E27B8" w:rsidRPr="0035789C" w:rsidRDefault="004E27B8" w:rsidP="0035789C">
            <w:pPr>
              <w:spacing w:line="360" w:lineRule="auto"/>
              <w:jc w:val="both"/>
              <w:rPr>
                <w:sz w:val="20"/>
                <w:szCs w:val="20"/>
              </w:rPr>
            </w:pPr>
            <w:r w:rsidRPr="0035789C">
              <w:rPr>
                <w:sz w:val="20"/>
                <w:szCs w:val="20"/>
              </w:rPr>
              <w:t>№</w:t>
            </w:r>
          </w:p>
        </w:tc>
        <w:tc>
          <w:tcPr>
            <w:tcW w:w="2208" w:type="dxa"/>
            <w:vAlign w:val="center"/>
          </w:tcPr>
          <w:p w:rsidR="004E27B8" w:rsidRPr="0035789C" w:rsidRDefault="004E27B8" w:rsidP="0035789C">
            <w:pPr>
              <w:spacing w:line="360" w:lineRule="auto"/>
              <w:jc w:val="both"/>
              <w:rPr>
                <w:sz w:val="20"/>
                <w:szCs w:val="20"/>
              </w:rPr>
            </w:pPr>
            <w:r w:rsidRPr="0035789C">
              <w:rPr>
                <w:sz w:val="20"/>
                <w:szCs w:val="20"/>
              </w:rPr>
              <w:t>Фамилия И.О.</w:t>
            </w:r>
          </w:p>
        </w:tc>
        <w:tc>
          <w:tcPr>
            <w:tcW w:w="1270" w:type="dxa"/>
            <w:vAlign w:val="center"/>
          </w:tcPr>
          <w:p w:rsidR="004E27B8" w:rsidRPr="0035789C" w:rsidRDefault="004E27B8" w:rsidP="0035789C">
            <w:pPr>
              <w:spacing w:line="360" w:lineRule="auto"/>
              <w:jc w:val="both"/>
              <w:rPr>
                <w:sz w:val="20"/>
                <w:szCs w:val="20"/>
              </w:rPr>
            </w:pPr>
            <w:r w:rsidRPr="0035789C">
              <w:rPr>
                <w:sz w:val="20"/>
                <w:szCs w:val="20"/>
              </w:rPr>
              <w:t>Число</w:t>
            </w:r>
          </w:p>
          <w:p w:rsidR="004E27B8" w:rsidRPr="0035789C" w:rsidRDefault="004E27B8" w:rsidP="0035789C">
            <w:pPr>
              <w:spacing w:line="360" w:lineRule="auto"/>
              <w:jc w:val="both"/>
              <w:rPr>
                <w:sz w:val="20"/>
                <w:szCs w:val="20"/>
              </w:rPr>
            </w:pPr>
            <w:r w:rsidRPr="0035789C">
              <w:rPr>
                <w:sz w:val="20"/>
                <w:szCs w:val="20"/>
              </w:rPr>
              <w:t>иждивенцев</w:t>
            </w:r>
          </w:p>
        </w:tc>
        <w:tc>
          <w:tcPr>
            <w:tcW w:w="1276" w:type="dxa"/>
            <w:vAlign w:val="center"/>
          </w:tcPr>
          <w:p w:rsidR="004E27B8" w:rsidRPr="0035789C" w:rsidRDefault="004E27B8" w:rsidP="0035789C">
            <w:pPr>
              <w:spacing w:line="360" w:lineRule="auto"/>
              <w:jc w:val="both"/>
              <w:rPr>
                <w:sz w:val="20"/>
                <w:szCs w:val="20"/>
              </w:rPr>
            </w:pPr>
            <w:r w:rsidRPr="0035789C">
              <w:rPr>
                <w:sz w:val="20"/>
                <w:szCs w:val="20"/>
              </w:rPr>
              <w:t>Начислено,</w:t>
            </w:r>
          </w:p>
          <w:p w:rsidR="004E27B8" w:rsidRPr="0035789C" w:rsidRDefault="004E27B8" w:rsidP="0035789C">
            <w:pPr>
              <w:spacing w:line="360" w:lineRule="auto"/>
              <w:jc w:val="both"/>
              <w:rPr>
                <w:sz w:val="20"/>
                <w:szCs w:val="20"/>
              </w:rPr>
            </w:pPr>
            <w:r w:rsidRPr="0035789C">
              <w:rPr>
                <w:sz w:val="20"/>
                <w:szCs w:val="20"/>
              </w:rPr>
              <w:t>руб</w:t>
            </w:r>
          </w:p>
        </w:tc>
        <w:tc>
          <w:tcPr>
            <w:tcW w:w="1134" w:type="dxa"/>
            <w:vAlign w:val="center"/>
          </w:tcPr>
          <w:p w:rsidR="004E27B8" w:rsidRPr="0035789C" w:rsidRDefault="004E27B8" w:rsidP="0035789C">
            <w:pPr>
              <w:spacing w:line="360" w:lineRule="auto"/>
              <w:jc w:val="both"/>
              <w:rPr>
                <w:sz w:val="20"/>
                <w:szCs w:val="20"/>
              </w:rPr>
            </w:pPr>
            <w:r w:rsidRPr="0035789C">
              <w:rPr>
                <w:sz w:val="20"/>
                <w:szCs w:val="20"/>
              </w:rPr>
              <w:t>Станд.</w:t>
            </w:r>
          </w:p>
          <w:p w:rsidR="004E27B8" w:rsidRPr="0035789C" w:rsidRDefault="004E27B8" w:rsidP="0035789C">
            <w:pPr>
              <w:spacing w:line="360" w:lineRule="auto"/>
              <w:jc w:val="both"/>
              <w:rPr>
                <w:sz w:val="20"/>
                <w:szCs w:val="20"/>
              </w:rPr>
            </w:pPr>
            <w:r w:rsidRPr="0035789C">
              <w:rPr>
                <w:sz w:val="20"/>
                <w:szCs w:val="20"/>
              </w:rPr>
              <w:t>вычеты, руб.</w:t>
            </w:r>
          </w:p>
        </w:tc>
        <w:tc>
          <w:tcPr>
            <w:tcW w:w="1134" w:type="dxa"/>
            <w:vAlign w:val="center"/>
          </w:tcPr>
          <w:p w:rsidR="004E27B8" w:rsidRPr="0035789C" w:rsidRDefault="004E27B8" w:rsidP="0035789C">
            <w:pPr>
              <w:spacing w:line="360" w:lineRule="auto"/>
              <w:jc w:val="both"/>
              <w:rPr>
                <w:sz w:val="20"/>
                <w:szCs w:val="20"/>
              </w:rPr>
            </w:pPr>
            <w:r w:rsidRPr="0035789C">
              <w:rPr>
                <w:sz w:val="20"/>
                <w:szCs w:val="20"/>
              </w:rPr>
              <w:t>Удержано,</w:t>
            </w:r>
          </w:p>
          <w:p w:rsidR="004E27B8" w:rsidRPr="0035789C" w:rsidRDefault="004E27B8" w:rsidP="0035789C">
            <w:pPr>
              <w:spacing w:line="360" w:lineRule="auto"/>
              <w:jc w:val="both"/>
              <w:rPr>
                <w:sz w:val="20"/>
                <w:szCs w:val="20"/>
              </w:rPr>
            </w:pPr>
            <w:r w:rsidRPr="0035789C">
              <w:rPr>
                <w:sz w:val="20"/>
                <w:szCs w:val="20"/>
              </w:rPr>
              <w:t>руб.</w:t>
            </w:r>
          </w:p>
        </w:tc>
        <w:tc>
          <w:tcPr>
            <w:tcW w:w="1348" w:type="dxa"/>
            <w:vAlign w:val="center"/>
          </w:tcPr>
          <w:p w:rsidR="004E27B8" w:rsidRPr="0035789C" w:rsidRDefault="004E27B8" w:rsidP="0035789C">
            <w:pPr>
              <w:spacing w:line="360" w:lineRule="auto"/>
              <w:jc w:val="both"/>
              <w:rPr>
                <w:sz w:val="20"/>
                <w:szCs w:val="20"/>
              </w:rPr>
            </w:pPr>
            <w:r w:rsidRPr="0035789C">
              <w:rPr>
                <w:sz w:val="20"/>
                <w:szCs w:val="20"/>
              </w:rPr>
              <w:t>Сумма к</w:t>
            </w:r>
          </w:p>
          <w:p w:rsidR="004E27B8" w:rsidRPr="0035789C" w:rsidRDefault="004E27B8" w:rsidP="0035789C">
            <w:pPr>
              <w:spacing w:line="360" w:lineRule="auto"/>
              <w:jc w:val="both"/>
              <w:rPr>
                <w:sz w:val="20"/>
                <w:szCs w:val="20"/>
              </w:rPr>
            </w:pPr>
            <w:r w:rsidRPr="0035789C">
              <w:rPr>
                <w:sz w:val="20"/>
                <w:szCs w:val="20"/>
              </w:rPr>
              <w:t>выдаче, руб.</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Иванов В.С.</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16 000,00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1872</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14 128,00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Капустин А.Н.</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11 000,00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1300</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9 700,00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3</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Рунова А.П.</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11 500,00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1287</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10 213,00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4</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Сорокина И.В.</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10 000,00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1170</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8 830,00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5</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Смирнов Э.В.</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8 300,00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871</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7 429,00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6</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Гусарова Н.А.</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 xml:space="preserve">7 000,00 </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780</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6 220,00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7</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Исаев А.А.</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8 000,00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832</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7 168,00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8</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Петров И.Б.</w:t>
            </w:r>
          </w:p>
        </w:tc>
        <w:tc>
          <w:tcPr>
            <w:tcW w:w="1270" w:type="dxa"/>
            <w:noWrap/>
            <w:vAlign w:val="bottom"/>
          </w:tcPr>
          <w:p w:rsidR="003C14C5" w:rsidRPr="0035789C" w:rsidRDefault="003C14C5" w:rsidP="0035789C">
            <w:pPr>
              <w:spacing w:line="360" w:lineRule="auto"/>
              <w:jc w:val="both"/>
              <w:rPr>
                <w:sz w:val="20"/>
                <w:szCs w:val="20"/>
              </w:rPr>
            </w:pP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5 500,00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663</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4 837,00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9</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Курицына Н.Н.</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5 300,00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559</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4 741,00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10</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Алферов М.Е.</w:t>
            </w:r>
          </w:p>
        </w:tc>
        <w:tc>
          <w:tcPr>
            <w:tcW w:w="1270" w:type="dxa"/>
            <w:noWrap/>
            <w:vAlign w:val="bottom"/>
          </w:tcPr>
          <w:p w:rsidR="003C14C5" w:rsidRPr="0035789C" w:rsidRDefault="003C14C5" w:rsidP="0035789C">
            <w:pPr>
              <w:spacing w:line="360" w:lineRule="auto"/>
              <w:jc w:val="both"/>
              <w:rPr>
                <w:sz w:val="20"/>
                <w:szCs w:val="20"/>
              </w:rPr>
            </w:pP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5 200,00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624</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4 576,00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11</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Рыбин Д.Ю.</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7 300,00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741</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6 559,00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12</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Ситова Н.М.</w:t>
            </w:r>
          </w:p>
        </w:tc>
        <w:tc>
          <w:tcPr>
            <w:tcW w:w="1270" w:type="dxa"/>
            <w:noWrap/>
            <w:vAlign w:val="bottom"/>
          </w:tcPr>
          <w:p w:rsidR="003C14C5" w:rsidRPr="0035789C" w:rsidRDefault="003C14C5" w:rsidP="0035789C">
            <w:pPr>
              <w:spacing w:line="360" w:lineRule="auto"/>
              <w:jc w:val="both"/>
              <w:rPr>
                <w:sz w:val="20"/>
                <w:szCs w:val="20"/>
              </w:rPr>
            </w:pP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4 500,00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533</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3 967,00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13</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Зотов М.И.</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6 900,00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767</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6 133,00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14</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Васильев Л.Д</w:t>
            </w:r>
          </w:p>
        </w:tc>
        <w:tc>
          <w:tcPr>
            <w:tcW w:w="1270"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6 200,00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598</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5 602,00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15</w:t>
            </w: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Котова И.А.</w:t>
            </w:r>
          </w:p>
        </w:tc>
        <w:tc>
          <w:tcPr>
            <w:tcW w:w="1270" w:type="dxa"/>
            <w:noWrap/>
            <w:vAlign w:val="bottom"/>
          </w:tcPr>
          <w:p w:rsidR="003C14C5" w:rsidRPr="0035789C" w:rsidRDefault="003C14C5" w:rsidP="0035789C">
            <w:pPr>
              <w:spacing w:line="360" w:lineRule="auto"/>
              <w:jc w:val="both"/>
              <w:rPr>
                <w:sz w:val="20"/>
                <w:szCs w:val="20"/>
              </w:rPr>
            </w:pP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3 000,00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338</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2 662,00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p>
        </w:tc>
        <w:tc>
          <w:tcPr>
            <w:tcW w:w="2208" w:type="dxa"/>
            <w:noWrap/>
            <w:vAlign w:val="bottom"/>
          </w:tcPr>
          <w:p w:rsidR="003C14C5" w:rsidRPr="0035789C" w:rsidRDefault="003C14C5" w:rsidP="0035789C">
            <w:pPr>
              <w:spacing w:line="360" w:lineRule="auto"/>
              <w:jc w:val="both"/>
              <w:rPr>
                <w:sz w:val="20"/>
                <w:szCs w:val="20"/>
              </w:rPr>
            </w:pPr>
            <w:r w:rsidRPr="0035789C">
              <w:rPr>
                <w:sz w:val="20"/>
                <w:szCs w:val="20"/>
              </w:rPr>
              <w:t>ИТОГО</w:t>
            </w:r>
          </w:p>
        </w:tc>
        <w:tc>
          <w:tcPr>
            <w:tcW w:w="1270" w:type="dxa"/>
            <w:noWrap/>
            <w:vAlign w:val="bottom"/>
          </w:tcPr>
          <w:p w:rsidR="003C14C5" w:rsidRPr="0035789C" w:rsidRDefault="003C14C5" w:rsidP="0035789C">
            <w:pPr>
              <w:spacing w:line="360" w:lineRule="auto"/>
              <w:jc w:val="both"/>
              <w:rPr>
                <w:sz w:val="20"/>
                <w:szCs w:val="20"/>
              </w:rPr>
            </w:pPr>
          </w:p>
        </w:tc>
        <w:tc>
          <w:tcPr>
            <w:tcW w:w="1276" w:type="dxa"/>
            <w:noWrap/>
            <w:vAlign w:val="bottom"/>
          </w:tcPr>
          <w:p w:rsidR="003C14C5" w:rsidRPr="0035789C" w:rsidRDefault="003C14C5" w:rsidP="0035789C">
            <w:pPr>
              <w:spacing w:line="360" w:lineRule="auto"/>
              <w:jc w:val="both"/>
              <w:rPr>
                <w:bCs/>
                <w:sz w:val="20"/>
                <w:szCs w:val="20"/>
              </w:rPr>
            </w:pPr>
            <w:r w:rsidRPr="0035789C">
              <w:rPr>
                <w:bCs/>
                <w:sz w:val="20"/>
                <w:szCs w:val="20"/>
              </w:rPr>
              <w:t>115 700,00</w:t>
            </w:r>
          </w:p>
        </w:tc>
        <w:tc>
          <w:tcPr>
            <w:tcW w:w="1134" w:type="dxa"/>
            <w:noWrap/>
            <w:vAlign w:val="bottom"/>
          </w:tcPr>
          <w:p w:rsidR="003C14C5" w:rsidRPr="0035789C" w:rsidRDefault="003C14C5" w:rsidP="0035789C">
            <w:pPr>
              <w:spacing w:line="360" w:lineRule="auto"/>
              <w:jc w:val="both"/>
              <w:rPr>
                <w:sz w:val="20"/>
                <w:szCs w:val="20"/>
              </w:rPr>
            </w:pPr>
          </w:p>
        </w:tc>
        <w:tc>
          <w:tcPr>
            <w:tcW w:w="1134" w:type="dxa"/>
            <w:noWrap/>
            <w:vAlign w:val="bottom"/>
          </w:tcPr>
          <w:p w:rsidR="003C14C5" w:rsidRPr="0035789C" w:rsidRDefault="003C14C5" w:rsidP="0035789C">
            <w:pPr>
              <w:spacing w:line="360" w:lineRule="auto"/>
              <w:jc w:val="both"/>
              <w:rPr>
                <w:sz w:val="20"/>
                <w:szCs w:val="20"/>
              </w:rPr>
            </w:pPr>
            <w:r w:rsidRPr="0035789C">
              <w:rPr>
                <w:sz w:val="20"/>
                <w:szCs w:val="20"/>
              </w:rPr>
              <w:t>12 935</w:t>
            </w:r>
          </w:p>
        </w:tc>
        <w:tc>
          <w:tcPr>
            <w:tcW w:w="1348" w:type="dxa"/>
            <w:noWrap/>
            <w:vAlign w:val="bottom"/>
          </w:tcPr>
          <w:p w:rsidR="003C14C5" w:rsidRPr="0035789C" w:rsidRDefault="003C14C5" w:rsidP="0035789C">
            <w:pPr>
              <w:spacing w:line="360" w:lineRule="auto"/>
              <w:jc w:val="both"/>
              <w:rPr>
                <w:sz w:val="20"/>
                <w:szCs w:val="20"/>
              </w:rPr>
            </w:pPr>
            <w:r w:rsidRPr="0035789C">
              <w:rPr>
                <w:sz w:val="20"/>
                <w:szCs w:val="20"/>
              </w:rPr>
              <w:t>102 765,00</w:t>
            </w:r>
          </w:p>
        </w:tc>
      </w:tr>
    </w:tbl>
    <w:p w:rsidR="00E522CB" w:rsidRPr="0035789C" w:rsidRDefault="00E522CB" w:rsidP="0035789C">
      <w:pPr>
        <w:pStyle w:val="a8"/>
        <w:spacing w:line="360" w:lineRule="auto"/>
        <w:rPr>
          <w:sz w:val="20"/>
        </w:rPr>
      </w:pPr>
    </w:p>
    <w:p w:rsidR="004E27B8" w:rsidRPr="000345B0" w:rsidRDefault="004E27B8" w:rsidP="000345B0">
      <w:pPr>
        <w:pStyle w:val="a8"/>
        <w:spacing w:line="360" w:lineRule="auto"/>
        <w:ind w:firstLine="709"/>
        <w:rPr>
          <w:szCs w:val="28"/>
        </w:rPr>
      </w:pPr>
      <w:r w:rsidRPr="000345B0">
        <w:rPr>
          <w:szCs w:val="28"/>
        </w:rPr>
        <w:t>Таблица 4.2</w:t>
      </w:r>
    </w:p>
    <w:p w:rsidR="004E27B8" w:rsidRPr="000345B0" w:rsidRDefault="004E27B8" w:rsidP="000345B0">
      <w:pPr>
        <w:pStyle w:val="a8"/>
        <w:spacing w:line="360" w:lineRule="auto"/>
        <w:ind w:firstLine="709"/>
        <w:rPr>
          <w:szCs w:val="28"/>
        </w:rPr>
      </w:pPr>
      <w:r w:rsidRPr="000345B0">
        <w:rPr>
          <w:szCs w:val="28"/>
        </w:rPr>
        <w:t>Расчетно-платежная ведомость за ноябрь</w:t>
      </w:r>
    </w:p>
    <w:tbl>
      <w:tblPr>
        <w:tblW w:w="90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919"/>
        <w:gridCol w:w="1276"/>
        <w:gridCol w:w="1440"/>
        <w:gridCol w:w="1253"/>
        <w:gridCol w:w="1271"/>
        <w:gridCol w:w="1440"/>
      </w:tblGrid>
      <w:tr w:rsidR="004E27B8" w:rsidRPr="0035789C" w:rsidTr="0035789C">
        <w:trPr>
          <w:trHeight w:val="630"/>
        </w:trPr>
        <w:tc>
          <w:tcPr>
            <w:tcW w:w="496" w:type="dxa"/>
            <w:vAlign w:val="center"/>
          </w:tcPr>
          <w:p w:rsidR="004E27B8" w:rsidRPr="0035789C" w:rsidRDefault="004E27B8" w:rsidP="0035789C">
            <w:pPr>
              <w:spacing w:line="360" w:lineRule="auto"/>
              <w:jc w:val="both"/>
              <w:rPr>
                <w:sz w:val="20"/>
                <w:szCs w:val="20"/>
              </w:rPr>
            </w:pPr>
            <w:r w:rsidRPr="0035789C">
              <w:rPr>
                <w:sz w:val="20"/>
                <w:szCs w:val="20"/>
              </w:rPr>
              <w:t>№</w:t>
            </w:r>
          </w:p>
        </w:tc>
        <w:tc>
          <w:tcPr>
            <w:tcW w:w="1919" w:type="dxa"/>
            <w:vAlign w:val="center"/>
          </w:tcPr>
          <w:p w:rsidR="004E27B8" w:rsidRPr="0035789C" w:rsidRDefault="004E27B8" w:rsidP="0035789C">
            <w:pPr>
              <w:spacing w:line="360" w:lineRule="auto"/>
              <w:jc w:val="both"/>
              <w:rPr>
                <w:sz w:val="20"/>
                <w:szCs w:val="20"/>
              </w:rPr>
            </w:pPr>
            <w:r w:rsidRPr="0035789C">
              <w:rPr>
                <w:sz w:val="20"/>
                <w:szCs w:val="20"/>
              </w:rPr>
              <w:t>Фамилия И.О.</w:t>
            </w:r>
          </w:p>
        </w:tc>
        <w:tc>
          <w:tcPr>
            <w:tcW w:w="1276" w:type="dxa"/>
            <w:vAlign w:val="center"/>
          </w:tcPr>
          <w:p w:rsidR="004E27B8" w:rsidRPr="0035789C" w:rsidRDefault="004E27B8" w:rsidP="0035789C">
            <w:pPr>
              <w:spacing w:line="360" w:lineRule="auto"/>
              <w:jc w:val="both"/>
              <w:rPr>
                <w:sz w:val="20"/>
                <w:szCs w:val="20"/>
              </w:rPr>
            </w:pPr>
            <w:r w:rsidRPr="0035789C">
              <w:rPr>
                <w:sz w:val="20"/>
                <w:szCs w:val="20"/>
              </w:rPr>
              <w:t>Число</w:t>
            </w:r>
          </w:p>
          <w:p w:rsidR="004E27B8" w:rsidRPr="0035789C" w:rsidRDefault="004E27B8" w:rsidP="0035789C">
            <w:pPr>
              <w:spacing w:line="360" w:lineRule="auto"/>
              <w:jc w:val="both"/>
              <w:rPr>
                <w:sz w:val="20"/>
                <w:szCs w:val="20"/>
              </w:rPr>
            </w:pPr>
            <w:r w:rsidRPr="0035789C">
              <w:rPr>
                <w:sz w:val="20"/>
                <w:szCs w:val="20"/>
              </w:rPr>
              <w:t>иждивенцев</w:t>
            </w:r>
          </w:p>
        </w:tc>
        <w:tc>
          <w:tcPr>
            <w:tcW w:w="1440" w:type="dxa"/>
            <w:vAlign w:val="center"/>
          </w:tcPr>
          <w:p w:rsidR="004E27B8" w:rsidRPr="0035789C" w:rsidRDefault="004E27B8" w:rsidP="0035789C">
            <w:pPr>
              <w:spacing w:line="360" w:lineRule="auto"/>
              <w:jc w:val="both"/>
              <w:rPr>
                <w:sz w:val="20"/>
                <w:szCs w:val="20"/>
              </w:rPr>
            </w:pPr>
            <w:r w:rsidRPr="0035789C">
              <w:rPr>
                <w:sz w:val="20"/>
                <w:szCs w:val="20"/>
              </w:rPr>
              <w:t>Начислено,</w:t>
            </w:r>
          </w:p>
          <w:p w:rsidR="004E27B8" w:rsidRPr="0035789C" w:rsidRDefault="004E27B8" w:rsidP="0035789C">
            <w:pPr>
              <w:spacing w:line="360" w:lineRule="auto"/>
              <w:jc w:val="both"/>
              <w:rPr>
                <w:sz w:val="20"/>
                <w:szCs w:val="20"/>
              </w:rPr>
            </w:pPr>
            <w:r w:rsidRPr="0035789C">
              <w:rPr>
                <w:sz w:val="20"/>
                <w:szCs w:val="20"/>
              </w:rPr>
              <w:t>руб</w:t>
            </w:r>
          </w:p>
        </w:tc>
        <w:tc>
          <w:tcPr>
            <w:tcW w:w="1253" w:type="dxa"/>
            <w:vAlign w:val="center"/>
          </w:tcPr>
          <w:p w:rsidR="004E27B8" w:rsidRPr="0035789C" w:rsidRDefault="004E27B8" w:rsidP="0035789C">
            <w:pPr>
              <w:spacing w:line="360" w:lineRule="auto"/>
              <w:jc w:val="both"/>
              <w:rPr>
                <w:sz w:val="20"/>
                <w:szCs w:val="20"/>
              </w:rPr>
            </w:pPr>
            <w:r w:rsidRPr="0035789C">
              <w:rPr>
                <w:sz w:val="20"/>
                <w:szCs w:val="20"/>
              </w:rPr>
              <w:t>Станд.</w:t>
            </w:r>
          </w:p>
          <w:p w:rsidR="004E27B8" w:rsidRPr="0035789C" w:rsidRDefault="004E27B8" w:rsidP="0035789C">
            <w:pPr>
              <w:spacing w:line="360" w:lineRule="auto"/>
              <w:jc w:val="both"/>
              <w:rPr>
                <w:sz w:val="20"/>
                <w:szCs w:val="20"/>
              </w:rPr>
            </w:pPr>
            <w:r w:rsidRPr="0035789C">
              <w:rPr>
                <w:sz w:val="20"/>
                <w:szCs w:val="20"/>
              </w:rPr>
              <w:t>вычеты, руб.</w:t>
            </w:r>
          </w:p>
        </w:tc>
        <w:tc>
          <w:tcPr>
            <w:tcW w:w="1271" w:type="dxa"/>
            <w:vAlign w:val="center"/>
          </w:tcPr>
          <w:p w:rsidR="004E27B8" w:rsidRPr="0035789C" w:rsidRDefault="004E27B8" w:rsidP="0035789C">
            <w:pPr>
              <w:spacing w:line="360" w:lineRule="auto"/>
              <w:jc w:val="both"/>
              <w:rPr>
                <w:sz w:val="20"/>
                <w:szCs w:val="20"/>
              </w:rPr>
            </w:pPr>
            <w:r w:rsidRPr="0035789C">
              <w:rPr>
                <w:sz w:val="20"/>
                <w:szCs w:val="20"/>
              </w:rPr>
              <w:t>Удержано,</w:t>
            </w:r>
          </w:p>
          <w:p w:rsidR="004E27B8" w:rsidRPr="0035789C" w:rsidRDefault="004E27B8" w:rsidP="0035789C">
            <w:pPr>
              <w:spacing w:line="360" w:lineRule="auto"/>
              <w:jc w:val="both"/>
              <w:rPr>
                <w:sz w:val="20"/>
                <w:szCs w:val="20"/>
              </w:rPr>
            </w:pPr>
            <w:r w:rsidRPr="0035789C">
              <w:rPr>
                <w:sz w:val="20"/>
                <w:szCs w:val="20"/>
              </w:rPr>
              <w:t>руб.</w:t>
            </w:r>
          </w:p>
        </w:tc>
        <w:tc>
          <w:tcPr>
            <w:tcW w:w="1440" w:type="dxa"/>
            <w:vAlign w:val="center"/>
          </w:tcPr>
          <w:p w:rsidR="004E27B8" w:rsidRPr="0035789C" w:rsidRDefault="004E27B8" w:rsidP="0035789C">
            <w:pPr>
              <w:spacing w:line="360" w:lineRule="auto"/>
              <w:jc w:val="both"/>
              <w:rPr>
                <w:sz w:val="20"/>
                <w:szCs w:val="20"/>
              </w:rPr>
            </w:pPr>
            <w:r w:rsidRPr="0035789C">
              <w:rPr>
                <w:sz w:val="20"/>
                <w:szCs w:val="20"/>
              </w:rPr>
              <w:t>Сумма к</w:t>
            </w:r>
          </w:p>
          <w:p w:rsidR="004E27B8" w:rsidRPr="0035789C" w:rsidRDefault="004E27B8" w:rsidP="0035789C">
            <w:pPr>
              <w:spacing w:line="360" w:lineRule="auto"/>
              <w:jc w:val="both"/>
              <w:rPr>
                <w:sz w:val="20"/>
                <w:szCs w:val="20"/>
              </w:rPr>
            </w:pPr>
            <w:r w:rsidRPr="0035789C">
              <w:rPr>
                <w:sz w:val="20"/>
                <w:szCs w:val="20"/>
              </w:rPr>
              <w:t>выдаче, руб.</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Иванов В.С.</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16 000,00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1950</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14 050,00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Капустин А.Н.</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11 000,00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600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1352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 xml:space="preserve"> 9 648,00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3</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Рунова А.П.</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11 500,00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1200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1339</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10 161,00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4</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Сорокина И.В.</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10 000,00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600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1222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8 778,00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5</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Смирнов Э.В.</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8 300,00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871</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7 429,00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6</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Гусарова Н.А.</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 xml:space="preserve">7 000,00 </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780</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6 220,00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7</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Исаев А.А.</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8 000,00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832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7 168,00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8</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Петров И.Б.</w:t>
            </w:r>
          </w:p>
        </w:tc>
        <w:tc>
          <w:tcPr>
            <w:tcW w:w="1276" w:type="dxa"/>
            <w:noWrap/>
            <w:vAlign w:val="bottom"/>
          </w:tcPr>
          <w:p w:rsidR="003C14C5" w:rsidRPr="0035789C" w:rsidRDefault="003C14C5" w:rsidP="0035789C">
            <w:pPr>
              <w:spacing w:line="360" w:lineRule="auto"/>
              <w:jc w:val="both"/>
              <w:rPr>
                <w:sz w:val="20"/>
                <w:szCs w:val="20"/>
              </w:rPr>
            </w:pP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5 500,00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663</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4 837,00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9</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Курицына Н.Н.</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5 300,00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559</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4 741,00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10</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Алферов М.Е.</w:t>
            </w:r>
          </w:p>
        </w:tc>
        <w:tc>
          <w:tcPr>
            <w:tcW w:w="1276" w:type="dxa"/>
            <w:noWrap/>
            <w:vAlign w:val="bottom"/>
          </w:tcPr>
          <w:p w:rsidR="003C14C5" w:rsidRPr="0035789C" w:rsidRDefault="003C14C5" w:rsidP="0035789C">
            <w:pPr>
              <w:spacing w:line="360" w:lineRule="auto"/>
              <w:jc w:val="both"/>
              <w:rPr>
                <w:sz w:val="20"/>
                <w:szCs w:val="20"/>
              </w:rPr>
            </w:pP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5 200,00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624</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4 576,00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11</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Рыбин Д.Ю.</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7 300,00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741</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6 559,00</w:t>
            </w:r>
            <w:r w:rsidR="000345B0" w:rsidRPr="0035789C">
              <w:rPr>
                <w:sz w:val="20"/>
                <w:szCs w:val="20"/>
              </w:rPr>
              <w:t xml:space="preserve"> </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12</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Ситова Н.М.</w:t>
            </w:r>
          </w:p>
        </w:tc>
        <w:tc>
          <w:tcPr>
            <w:tcW w:w="1276" w:type="dxa"/>
            <w:noWrap/>
            <w:vAlign w:val="bottom"/>
          </w:tcPr>
          <w:p w:rsidR="003C14C5" w:rsidRPr="0035789C" w:rsidRDefault="003C14C5" w:rsidP="0035789C">
            <w:pPr>
              <w:spacing w:line="360" w:lineRule="auto"/>
              <w:jc w:val="both"/>
              <w:rPr>
                <w:sz w:val="20"/>
                <w:szCs w:val="20"/>
              </w:rPr>
            </w:pP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4 500,00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533</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3 967,00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13</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Зотов М.И.</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1</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6 900,00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1000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767</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6 133,00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14</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Васильев Л.Д</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2</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6 200,00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1600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598</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5 602,00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r w:rsidRPr="0035789C">
              <w:rPr>
                <w:sz w:val="20"/>
                <w:szCs w:val="20"/>
              </w:rPr>
              <w:t>15</w:t>
            </w: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Котова И.А.</w:t>
            </w:r>
          </w:p>
        </w:tc>
        <w:tc>
          <w:tcPr>
            <w:tcW w:w="1276" w:type="dxa"/>
            <w:noWrap/>
            <w:vAlign w:val="bottom"/>
          </w:tcPr>
          <w:p w:rsidR="003C14C5" w:rsidRPr="0035789C" w:rsidRDefault="003C14C5" w:rsidP="0035789C">
            <w:pPr>
              <w:spacing w:line="360" w:lineRule="auto"/>
              <w:jc w:val="both"/>
              <w:rPr>
                <w:sz w:val="20"/>
                <w:szCs w:val="20"/>
              </w:rPr>
            </w:pP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3 000,00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400</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338</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2 662,00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0"/>
                <w:szCs w:val="20"/>
              </w:rPr>
            </w:pPr>
          </w:p>
        </w:tc>
        <w:tc>
          <w:tcPr>
            <w:tcW w:w="1919" w:type="dxa"/>
            <w:noWrap/>
            <w:vAlign w:val="bottom"/>
          </w:tcPr>
          <w:p w:rsidR="003C14C5" w:rsidRPr="0035789C" w:rsidRDefault="003C14C5" w:rsidP="0035789C">
            <w:pPr>
              <w:spacing w:line="360" w:lineRule="auto"/>
              <w:jc w:val="both"/>
              <w:rPr>
                <w:sz w:val="20"/>
                <w:szCs w:val="20"/>
              </w:rPr>
            </w:pPr>
            <w:r w:rsidRPr="0035789C">
              <w:rPr>
                <w:sz w:val="20"/>
                <w:szCs w:val="20"/>
              </w:rPr>
              <w:t> ИТОГО</w:t>
            </w:r>
          </w:p>
        </w:tc>
        <w:tc>
          <w:tcPr>
            <w:tcW w:w="1276" w:type="dxa"/>
            <w:noWrap/>
            <w:vAlign w:val="bottom"/>
          </w:tcPr>
          <w:p w:rsidR="003C14C5" w:rsidRPr="0035789C" w:rsidRDefault="003C14C5" w:rsidP="0035789C">
            <w:pPr>
              <w:spacing w:line="360" w:lineRule="auto"/>
              <w:jc w:val="both"/>
              <w:rPr>
                <w:sz w:val="20"/>
                <w:szCs w:val="20"/>
              </w:rPr>
            </w:pPr>
            <w:r w:rsidRPr="0035789C">
              <w:rPr>
                <w:sz w:val="20"/>
                <w:szCs w:val="20"/>
              </w:rPr>
              <w:t> </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115 700,00</w:t>
            </w:r>
          </w:p>
        </w:tc>
        <w:tc>
          <w:tcPr>
            <w:tcW w:w="1253" w:type="dxa"/>
            <w:noWrap/>
            <w:vAlign w:val="bottom"/>
          </w:tcPr>
          <w:p w:rsidR="003C14C5" w:rsidRPr="0035789C" w:rsidRDefault="003C14C5" w:rsidP="0035789C">
            <w:pPr>
              <w:spacing w:line="360" w:lineRule="auto"/>
              <w:jc w:val="both"/>
              <w:rPr>
                <w:sz w:val="20"/>
                <w:szCs w:val="20"/>
              </w:rPr>
            </w:pPr>
            <w:r w:rsidRPr="0035789C">
              <w:rPr>
                <w:sz w:val="20"/>
                <w:szCs w:val="20"/>
              </w:rPr>
              <w:t> </w:t>
            </w:r>
          </w:p>
        </w:tc>
        <w:tc>
          <w:tcPr>
            <w:tcW w:w="1271" w:type="dxa"/>
            <w:noWrap/>
            <w:vAlign w:val="bottom"/>
          </w:tcPr>
          <w:p w:rsidR="003C14C5" w:rsidRPr="0035789C" w:rsidRDefault="003C14C5" w:rsidP="0035789C">
            <w:pPr>
              <w:spacing w:line="360" w:lineRule="auto"/>
              <w:jc w:val="both"/>
              <w:rPr>
                <w:sz w:val="20"/>
                <w:szCs w:val="20"/>
              </w:rPr>
            </w:pPr>
            <w:r w:rsidRPr="0035789C">
              <w:rPr>
                <w:sz w:val="20"/>
                <w:szCs w:val="20"/>
              </w:rPr>
              <w:t>13 169</w:t>
            </w:r>
          </w:p>
        </w:tc>
        <w:tc>
          <w:tcPr>
            <w:tcW w:w="1440" w:type="dxa"/>
            <w:noWrap/>
            <w:vAlign w:val="bottom"/>
          </w:tcPr>
          <w:p w:rsidR="003C14C5" w:rsidRPr="0035789C" w:rsidRDefault="003C14C5" w:rsidP="0035789C">
            <w:pPr>
              <w:spacing w:line="360" w:lineRule="auto"/>
              <w:jc w:val="both"/>
              <w:rPr>
                <w:sz w:val="20"/>
                <w:szCs w:val="20"/>
              </w:rPr>
            </w:pPr>
            <w:r w:rsidRPr="0035789C">
              <w:rPr>
                <w:sz w:val="20"/>
                <w:szCs w:val="20"/>
              </w:rPr>
              <w:t>102 5313,00</w:t>
            </w:r>
          </w:p>
        </w:tc>
      </w:tr>
    </w:tbl>
    <w:p w:rsidR="00E522CB" w:rsidRPr="0035789C" w:rsidRDefault="00E522CB" w:rsidP="0035789C">
      <w:pPr>
        <w:pStyle w:val="a8"/>
        <w:spacing w:line="360" w:lineRule="auto"/>
        <w:rPr>
          <w:sz w:val="20"/>
        </w:rPr>
      </w:pPr>
    </w:p>
    <w:p w:rsidR="004E27B8" w:rsidRPr="000345B0" w:rsidRDefault="004E27B8" w:rsidP="000345B0">
      <w:pPr>
        <w:pStyle w:val="a8"/>
        <w:spacing w:line="360" w:lineRule="auto"/>
        <w:ind w:firstLine="709"/>
        <w:rPr>
          <w:szCs w:val="28"/>
        </w:rPr>
      </w:pPr>
      <w:r w:rsidRPr="000345B0">
        <w:rPr>
          <w:szCs w:val="28"/>
        </w:rPr>
        <w:t>Таблица 4.3</w:t>
      </w:r>
    </w:p>
    <w:p w:rsidR="004E27B8" w:rsidRPr="000345B0" w:rsidRDefault="004E27B8" w:rsidP="000345B0">
      <w:pPr>
        <w:pStyle w:val="a8"/>
        <w:spacing w:line="360" w:lineRule="auto"/>
        <w:ind w:firstLine="709"/>
        <w:rPr>
          <w:szCs w:val="28"/>
        </w:rPr>
      </w:pPr>
      <w:r w:rsidRPr="000345B0">
        <w:rPr>
          <w:szCs w:val="28"/>
        </w:rPr>
        <w:t>Расчетно-платежная ведомость за декабрь</w:t>
      </w:r>
    </w:p>
    <w:tbl>
      <w:tblPr>
        <w:tblW w:w="94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208"/>
        <w:gridCol w:w="1464"/>
        <w:gridCol w:w="1389"/>
        <w:gridCol w:w="1252"/>
        <w:gridCol w:w="1271"/>
        <w:gridCol w:w="1417"/>
      </w:tblGrid>
      <w:tr w:rsidR="004E27B8" w:rsidRPr="0035789C" w:rsidTr="0035789C">
        <w:trPr>
          <w:trHeight w:val="630"/>
        </w:trPr>
        <w:tc>
          <w:tcPr>
            <w:tcW w:w="496" w:type="dxa"/>
            <w:vAlign w:val="center"/>
          </w:tcPr>
          <w:p w:rsidR="004E27B8" w:rsidRPr="0035789C" w:rsidRDefault="004E27B8" w:rsidP="0035789C">
            <w:pPr>
              <w:spacing w:line="360" w:lineRule="auto"/>
              <w:jc w:val="both"/>
              <w:rPr>
                <w:sz w:val="22"/>
                <w:szCs w:val="22"/>
              </w:rPr>
            </w:pPr>
            <w:r w:rsidRPr="0035789C">
              <w:rPr>
                <w:sz w:val="22"/>
                <w:szCs w:val="22"/>
              </w:rPr>
              <w:t>№</w:t>
            </w:r>
          </w:p>
        </w:tc>
        <w:tc>
          <w:tcPr>
            <w:tcW w:w="2208" w:type="dxa"/>
            <w:vAlign w:val="center"/>
          </w:tcPr>
          <w:p w:rsidR="004E27B8" w:rsidRPr="0035789C" w:rsidRDefault="004E27B8" w:rsidP="0035789C">
            <w:pPr>
              <w:spacing w:line="360" w:lineRule="auto"/>
              <w:jc w:val="both"/>
              <w:rPr>
                <w:sz w:val="22"/>
                <w:szCs w:val="22"/>
              </w:rPr>
            </w:pPr>
            <w:r w:rsidRPr="0035789C">
              <w:rPr>
                <w:sz w:val="22"/>
                <w:szCs w:val="22"/>
              </w:rPr>
              <w:t>Фамилия И.О.</w:t>
            </w:r>
          </w:p>
        </w:tc>
        <w:tc>
          <w:tcPr>
            <w:tcW w:w="1464" w:type="dxa"/>
            <w:vAlign w:val="center"/>
          </w:tcPr>
          <w:p w:rsidR="004E27B8" w:rsidRPr="0035789C" w:rsidRDefault="004E27B8" w:rsidP="0035789C">
            <w:pPr>
              <w:spacing w:line="360" w:lineRule="auto"/>
              <w:jc w:val="both"/>
              <w:rPr>
                <w:sz w:val="22"/>
                <w:szCs w:val="22"/>
              </w:rPr>
            </w:pPr>
            <w:r w:rsidRPr="0035789C">
              <w:rPr>
                <w:sz w:val="22"/>
                <w:szCs w:val="22"/>
              </w:rPr>
              <w:t>Число</w:t>
            </w:r>
          </w:p>
          <w:p w:rsidR="004E27B8" w:rsidRPr="0035789C" w:rsidRDefault="004E27B8" w:rsidP="0035789C">
            <w:pPr>
              <w:spacing w:line="360" w:lineRule="auto"/>
              <w:jc w:val="both"/>
              <w:rPr>
                <w:sz w:val="22"/>
                <w:szCs w:val="22"/>
              </w:rPr>
            </w:pPr>
            <w:r w:rsidRPr="0035789C">
              <w:rPr>
                <w:sz w:val="22"/>
                <w:szCs w:val="22"/>
              </w:rPr>
              <w:t>иждивенцев</w:t>
            </w:r>
          </w:p>
        </w:tc>
        <w:tc>
          <w:tcPr>
            <w:tcW w:w="1389" w:type="dxa"/>
            <w:vAlign w:val="center"/>
          </w:tcPr>
          <w:p w:rsidR="004E27B8" w:rsidRPr="0035789C" w:rsidRDefault="004E27B8" w:rsidP="0035789C">
            <w:pPr>
              <w:spacing w:line="360" w:lineRule="auto"/>
              <w:jc w:val="both"/>
              <w:rPr>
                <w:sz w:val="22"/>
                <w:szCs w:val="22"/>
              </w:rPr>
            </w:pPr>
            <w:r w:rsidRPr="0035789C">
              <w:rPr>
                <w:sz w:val="22"/>
                <w:szCs w:val="22"/>
              </w:rPr>
              <w:t>Начислено,</w:t>
            </w:r>
          </w:p>
          <w:p w:rsidR="004E27B8" w:rsidRPr="0035789C" w:rsidRDefault="004E27B8" w:rsidP="0035789C">
            <w:pPr>
              <w:spacing w:line="360" w:lineRule="auto"/>
              <w:jc w:val="both"/>
              <w:rPr>
                <w:sz w:val="22"/>
                <w:szCs w:val="22"/>
              </w:rPr>
            </w:pPr>
            <w:r w:rsidRPr="0035789C">
              <w:rPr>
                <w:sz w:val="22"/>
                <w:szCs w:val="22"/>
              </w:rPr>
              <w:t>руб</w:t>
            </w:r>
          </w:p>
        </w:tc>
        <w:tc>
          <w:tcPr>
            <w:tcW w:w="1252" w:type="dxa"/>
            <w:vAlign w:val="center"/>
          </w:tcPr>
          <w:p w:rsidR="004E27B8" w:rsidRPr="0035789C" w:rsidRDefault="004E27B8" w:rsidP="0035789C">
            <w:pPr>
              <w:spacing w:line="360" w:lineRule="auto"/>
              <w:jc w:val="both"/>
              <w:rPr>
                <w:sz w:val="22"/>
                <w:szCs w:val="22"/>
              </w:rPr>
            </w:pPr>
            <w:r w:rsidRPr="0035789C">
              <w:rPr>
                <w:sz w:val="22"/>
                <w:szCs w:val="22"/>
              </w:rPr>
              <w:t>Станд.</w:t>
            </w:r>
          </w:p>
          <w:p w:rsidR="004E27B8" w:rsidRPr="0035789C" w:rsidRDefault="004E27B8" w:rsidP="0035789C">
            <w:pPr>
              <w:spacing w:line="360" w:lineRule="auto"/>
              <w:jc w:val="both"/>
              <w:rPr>
                <w:sz w:val="22"/>
                <w:szCs w:val="22"/>
              </w:rPr>
            </w:pPr>
            <w:r w:rsidRPr="0035789C">
              <w:rPr>
                <w:sz w:val="22"/>
                <w:szCs w:val="22"/>
              </w:rPr>
              <w:t>вычеты, руб.</w:t>
            </w:r>
          </w:p>
        </w:tc>
        <w:tc>
          <w:tcPr>
            <w:tcW w:w="1271" w:type="dxa"/>
            <w:vAlign w:val="center"/>
          </w:tcPr>
          <w:p w:rsidR="004E27B8" w:rsidRPr="0035789C" w:rsidRDefault="004E27B8" w:rsidP="0035789C">
            <w:pPr>
              <w:spacing w:line="360" w:lineRule="auto"/>
              <w:jc w:val="both"/>
              <w:rPr>
                <w:sz w:val="22"/>
                <w:szCs w:val="22"/>
              </w:rPr>
            </w:pPr>
            <w:r w:rsidRPr="0035789C">
              <w:rPr>
                <w:sz w:val="22"/>
                <w:szCs w:val="22"/>
              </w:rPr>
              <w:t>Удержано,</w:t>
            </w:r>
          </w:p>
          <w:p w:rsidR="004E27B8" w:rsidRPr="0035789C" w:rsidRDefault="004E27B8" w:rsidP="0035789C">
            <w:pPr>
              <w:spacing w:line="360" w:lineRule="auto"/>
              <w:jc w:val="both"/>
              <w:rPr>
                <w:sz w:val="22"/>
                <w:szCs w:val="22"/>
              </w:rPr>
            </w:pPr>
            <w:r w:rsidRPr="0035789C">
              <w:rPr>
                <w:sz w:val="22"/>
                <w:szCs w:val="22"/>
              </w:rPr>
              <w:t>руб.</w:t>
            </w:r>
          </w:p>
        </w:tc>
        <w:tc>
          <w:tcPr>
            <w:tcW w:w="1417" w:type="dxa"/>
            <w:vAlign w:val="center"/>
          </w:tcPr>
          <w:p w:rsidR="004E27B8" w:rsidRPr="0035789C" w:rsidRDefault="004E27B8" w:rsidP="0035789C">
            <w:pPr>
              <w:spacing w:line="360" w:lineRule="auto"/>
              <w:jc w:val="both"/>
              <w:rPr>
                <w:sz w:val="22"/>
                <w:szCs w:val="22"/>
              </w:rPr>
            </w:pPr>
            <w:r w:rsidRPr="0035789C">
              <w:rPr>
                <w:sz w:val="22"/>
                <w:szCs w:val="22"/>
              </w:rPr>
              <w:t>Сумма к</w:t>
            </w:r>
          </w:p>
          <w:p w:rsidR="004E27B8" w:rsidRPr="0035789C" w:rsidRDefault="004E27B8" w:rsidP="0035789C">
            <w:pPr>
              <w:spacing w:line="360" w:lineRule="auto"/>
              <w:jc w:val="both"/>
              <w:rPr>
                <w:sz w:val="22"/>
                <w:szCs w:val="22"/>
              </w:rPr>
            </w:pPr>
            <w:r w:rsidRPr="0035789C">
              <w:rPr>
                <w:sz w:val="22"/>
                <w:szCs w:val="22"/>
              </w:rPr>
              <w:t>выдаче, руб.</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1</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Иванов В.С.</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2</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16 000,00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2080</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13 920,00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2</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Капустин А.Н.</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1</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11 000,00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600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1352</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9 648,00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3</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Рунова А.П.</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2</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11 500,00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1200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1339</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10 161,00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4</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Сорокина И.В.</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1</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10 000,00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600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1222</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8 778,00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5</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Смирнов Э.В.</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2</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8 300,00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1200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923</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7 377,00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6</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Гусарова Н.А.</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1</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 xml:space="preserve">7 000,00 </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600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832</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6 168,00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7</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Исаев А.А.</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2</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8 000,00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1200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884</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7 116,00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8</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Петров И.Б.</w:t>
            </w:r>
          </w:p>
        </w:tc>
        <w:tc>
          <w:tcPr>
            <w:tcW w:w="1464" w:type="dxa"/>
            <w:noWrap/>
            <w:vAlign w:val="bottom"/>
          </w:tcPr>
          <w:p w:rsidR="003C14C5" w:rsidRPr="0035789C" w:rsidRDefault="003C14C5" w:rsidP="0035789C">
            <w:pPr>
              <w:spacing w:line="360" w:lineRule="auto"/>
              <w:jc w:val="both"/>
              <w:rPr>
                <w:sz w:val="22"/>
                <w:szCs w:val="22"/>
              </w:rPr>
            </w:pP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5 500,00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400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663</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4 837,00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9</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Курицына Н.Н.</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1</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5 300,00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1000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559</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4 741,00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10</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Алферов М.Е.</w:t>
            </w:r>
          </w:p>
        </w:tc>
        <w:tc>
          <w:tcPr>
            <w:tcW w:w="1464" w:type="dxa"/>
            <w:noWrap/>
            <w:vAlign w:val="bottom"/>
          </w:tcPr>
          <w:p w:rsidR="003C14C5" w:rsidRPr="0035789C" w:rsidRDefault="003C14C5" w:rsidP="0035789C">
            <w:pPr>
              <w:spacing w:line="360" w:lineRule="auto"/>
              <w:jc w:val="both"/>
              <w:rPr>
                <w:sz w:val="22"/>
                <w:szCs w:val="22"/>
              </w:rPr>
            </w:pP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5 200,00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400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624</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4 576,00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11</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Рыбин Д.Ю.</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2</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7 300,00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1200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793</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6 507,00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12</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Ситова Н.М.</w:t>
            </w:r>
          </w:p>
        </w:tc>
        <w:tc>
          <w:tcPr>
            <w:tcW w:w="1464" w:type="dxa"/>
            <w:noWrap/>
            <w:vAlign w:val="bottom"/>
          </w:tcPr>
          <w:p w:rsidR="003C14C5" w:rsidRPr="0035789C" w:rsidRDefault="003C14C5" w:rsidP="0035789C">
            <w:pPr>
              <w:spacing w:line="360" w:lineRule="auto"/>
              <w:jc w:val="both"/>
              <w:rPr>
                <w:sz w:val="22"/>
                <w:szCs w:val="22"/>
              </w:rPr>
            </w:pP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4 500,00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400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533</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3 967,00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13</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Зотов М.И.</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1</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6 900,00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1000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767</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6 133,00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14</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Васильев Л.Д</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2</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6 200,00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1600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598</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5 602,00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r w:rsidRPr="0035789C">
              <w:rPr>
                <w:sz w:val="22"/>
                <w:szCs w:val="22"/>
              </w:rPr>
              <w:t>15</w:t>
            </w: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Котова И.А.</w:t>
            </w:r>
          </w:p>
        </w:tc>
        <w:tc>
          <w:tcPr>
            <w:tcW w:w="1464" w:type="dxa"/>
            <w:noWrap/>
            <w:vAlign w:val="bottom"/>
          </w:tcPr>
          <w:p w:rsidR="003C14C5" w:rsidRPr="0035789C" w:rsidRDefault="003C14C5" w:rsidP="0035789C">
            <w:pPr>
              <w:spacing w:line="360" w:lineRule="auto"/>
              <w:jc w:val="both"/>
              <w:rPr>
                <w:sz w:val="22"/>
                <w:szCs w:val="22"/>
              </w:rPr>
            </w:pP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3 000,00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400</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338</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2 662,00</w:t>
            </w:r>
          </w:p>
        </w:tc>
      </w:tr>
      <w:tr w:rsidR="003C14C5" w:rsidRPr="0035789C" w:rsidTr="0035789C">
        <w:trPr>
          <w:trHeight w:val="315"/>
        </w:trPr>
        <w:tc>
          <w:tcPr>
            <w:tcW w:w="496" w:type="dxa"/>
            <w:noWrap/>
            <w:vAlign w:val="bottom"/>
          </w:tcPr>
          <w:p w:rsidR="003C14C5" w:rsidRPr="0035789C" w:rsidRDefault="003C14C5" w:rsidP="0035789C">
            <w:pPr>
              <w:spacing w:line="360" w:lineRule="auto"/>
              <w:jc w:val="both"/>
              <w:rPr>
                <w:sz w:val="22"/>
                <w:szCs w:val="22"/>
              </w:rPr>
            </w:pPr>
          </w:p>
        </w:tc>
        <w:tc>
          <w:tcPr>
            <w:tcW w:w="2208" w:type="dxa"/>
            <w:noWrap/>
            <w:vAlign w:val="bottom"/>
          </w:tcPr>
          <w:p w:rsidR="003C14C5" w:rsidRPr="0035789C" w:rsidRDefault="003C14C5" w:rsidP="0035789C">
            <w:pPr>
              <w:spacing w:line="360" w:lineRule="auto"/>
              <w:jc w:val="both"/>
              <w:rPr>
                <w:sz w:val="22"/>
                <w:szCs w:val="22"/>
              </w:rPr>
            </w:pPr>
            <w:r w:rsidRPr="0035789C">
              <w:rPr>
                <w:sz w:val="22"/>
                <w:szCs w:val="22"/>
              </w:rPr>
              <w:t> ИТОГО</w:t>
            </w:r>
          </w:p>
        </w:tc>
        <w:tc>
          <w:tcPr>
            <w:tcW w:w="1464" w:type="dxa"/>
            <w:noWrap/>
            <w:vAlign w:val="bottom"/>
          </w:tcPr>
          <w:p w:rsidR="003C14C5" w:rsidRPr="0035789C" w:rsidRDefault="003C14C5" w:rsidP="0035789C">
            <w:pPr>
              <w:spacing w:line="360" w:lineRule="auto"/>
              <w:jc w:val="both"/>
              <w:rPr>
                <w:sz w:val="22"/>
                <w:szCs w:val="22"/>
              </w:rPr>
            </w:pPr>
            <w:r w:rsidRPr="0035789C">
              <w:rPr>
                <w:sz w:val="22"/>
                <w:szCs w:val="22"/>
              </w:rPr>
              <w:t> </w:t>
            </w:r>
          </w:p>
        </w:tc>
        <w:tc>
          <w:tcPr>
            <w:tcW w:w="1389" w:type="dxa"/>
            <w:noWrap/>
            <w:vAlign w:val="bottom"/>
          </w:tcPr>
          <w:p w:rsidR="003C14C5" w:rsidRPr="0035789C" w:rsidRDefault="003C14C5" w:rsidP="0035789C">
            <w:pPr>
              <w:spacing w:line="360" w:lineRule="auto"/>
              <w:jc w:val="both"/>
              <w:rPr>
                <w:sz w:val="22"/>
                <w:szCs w:val="22"/>
              </w:rPr>
            </w:pPr>
            <w:r w:rsidRPr="0035789C">
              <w:rPr>
                <w:sz w:val="22"/>
                <w:szCs w:val="22"/>
              </w:rPr>
              <w:t>115 700,00</w:t>
            </w:r>
          </w:p>
        </w:tc>
        <w:tc>
          <w:tcPr>
            <w:tcW w:w="1252" w:type="dxa"/>
            <w:noWrap/>
            <w:vAlign w:val="bottom"/>
          </w:tcPr>
          <w:p w:rsidR="003C14C5" w:rsidRPr="0035789C" w:rsidRDefault="003C14C5" w:rsidP="0035789C">
            <w:pPr>
              <w:spacing w:line="360" w:lineRule="auto"/>
              <w:jc w:val="both"/>
              <w:rPr>
                <w:sz w:val="22"/>
                <w:szCs w:val="22"/>
              </w:rPr>
            </w:pPr>
            <w:r w:rsidRPr="0035789C">
              <w:rPr>
                <w:sz w:val="22"/>
                <w:szCs w:val="22"/>
              </w:rPr>
              <w:t> </w:t>
            </w:r>
          </w:p>
        </w:tc>
        <w:tc>
          <w:tcPr>
            <w:tcW w:w="1271" w:type="dxa"/>
            <w:noWrap/>
            <w:vAlign w:val="bottom"/>
          </w:tcPr>
          <w:p w:rsidR="003C14C5" w:rsidRPr="0035789C" w:rsidRDefault="003C14C5" w:rsidP="0035789C">
            <w:pPr>
              <w:spacing w:line="360" w:lineRule="auto"/>
              <w:jc w:val="both"/>
              <w:rPr>
                <w:sz w:val="22"/>
                <w:szCs w:val="22"/>
              </w:rPr>
            </w:pPr>
            <w:r w:rsidRPr="0035789C">
              <w:rPr>
                <w:sz w:val="22"/>
                <w:szCs w:val="22"/>
              </w:rPr>
              <w:t>13 507</w:t>
            </w:r>
          </w:p>
        </w:tc>
        <w:tc>
          <w:tcPr>
            <w:tcW w:w="1417" w:type="dxa"/>
            <w:noWrap/>
            <w:vAlign w:val="bottom"/>
          </w:tcPr>
          <w:p w:rsidR="003C14C5" w:rsidRPr="0035789C" w:rsidRDefault="003C14C5" w:rsidP="0035789C">
            <w:pPr>
              <w:spacing w:line="360" w:lineRule="auto"/>
              <w:jc w:val="both"/>
              <w:rPr>
                <w:sz w:val="22"/>
                <w:szCs w:val="22"/>
              </w:rPr>
            </w:pPr>
            <w:r w:rsidRPr="0035789C">
              <w:rPr>
                <w:sz w:val="22"/>
                <w:szCs w:val="22"/>
              </w:rPr>
              <w:t>102 193,00</w:t>
            </w:r>
          </w:p>
        </w:tc>
      </w:tr>
    </w:tbl>
    <w:p w:rsidR="0035789C" w:rsidRPr="0035789C" w:rsidRDefault="0035789C" w:rsidP="0035789C">
      <w:pPr>
        <w:pStyle w:val="2"/>
        <w:numPr>
          <w:ilvl w:val="0"/>
          <w:numId w:val="0"/>
        </w:numPr>
        <w:spacing w:before="0" w:after="0" w:line="360" w:lineRule="auto"/>
        <w:jc w:val="both"/>
        <w:rPr>
          <w:rFonts w:ascii="Times New Roman" w:hAnsi="Times New Roman" w:cs="Times New Roman"/>
          <w:b w:val="0"/>
          <w:i w:val="0"/>
          <w:iCs w:val="0"/>
          <w:sz w:val="22"/>
          <w:szCs w:val="22"/>
        </w:rPr>
      </w:pPr>
      <w:bookmarkStart w:id="74" w:name="_Toc127775785"/>
      <w:bookmarkStart w:id="75" w:name="_Toc178850802"/>
      <w:bookmarkStart w:id="76" w:name="_Toc179007151"/>
    </w:p>
    <w:p w:rsidR="004E27B8" w:rsidRPr="0035789C" w:rsidRDefault="004E27B8" w:rsidP="0035789C">
      <w:pPr>
        <w:pStyle w:val="2"/>
        <w:numPr>
          <w:ilvl w:val="0"/>
          <w:numId w:val="0"/>
        </w:numPr>
        <w:spacing w:before="0" w:after="0" w:line="360" w:lineRule="auto"/>
        <w:ind w:firstLine="709"/>
        <w:jc w:val="center"/>
        <w:rPr>
          <w:rFonts w:ascii="Times New Roman" w:hAnsi="Times New Roman" w:cs="Times New Roman"/>
          <w:i w:val="0"/>
          <w:iCs w:val="0"/>
        </w:rPr>
      </w:pPr>
      <w:r w:rsidRPr="0035789C">
        <w:rPr>
          <w:rFonts w:ascii="Times New Roman" w:hAnsi="Times New Roman" w:cs="Times New Roman"/>
          <w:i w:val="0"/>
          <w:iCs w:val="0"/>
        </w:rPr>
        <w:t>4.2 Начисление единого социального налога и взносов на обязательное пенсионное страхование</w:t>
      </w:r>
      <w:bookmarkEnd w:id="74"/>
      <w:bookmarkEnd w:id="75"/>
      <w:bookmarkEnd w:id="76"/>
    </w:p>
    <w:p w:rsidR="0035789C" w:rsidRDefault="0035789C"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Сумма авансовых платежей во внебюджетные фонды рассчитывается в таблице 4.4.</w:t>
      </w:r>
    </w:p>
    <w:p w:rsidR="0035789C" w:rsidRDefault="0035789C"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Таблица 4.4</w:t>
      </w:r>
    </w:p>
    <w:p w:rsidR="004E27B8" w:rsidRPr="000345B0" w:rsidRDefault="004E27B8" w:rsidP="000345B0">
      <w:pPr>
        <w:pStyle w:val="a8"/>
        <w:spacing w:line="360" w:lineRule="auto"/>
        <w:ind w:firstLine="709"/>
        <w:rPr>
          <w:szCs w:val="28"/>
        </w:rPr>
      </w:pPr>
      <w:r w:rsidRPr="000345B0">
        <w:rPr>
          <w:szCs w:val="28"/>
        </w:rPr>
        <w:t>Авансовые платежи во внебюджетные фонды</w:t>
      </w:r>
    </w:p>
    <w:tbl>
      <w:tblPr>
        <w:tblW w:w="9336" w:type="dxa"/>
        <w:tblInd w:w="103" w:type="dxa"/>
        <w:tblLayout w:type="fixed"/>
        <w:tblLook w:val="0000" w:firstRow="0" w:lastRow="0" w:firstColumn="0" w:lastColumn="0" w:noHBand="0" w:noVBand="0"/>
      </w:tblPr>
      <w:tblGrid>
        <w:gridCol w:w="4116"/>
        <w:gridCol w:w="1740"/>
        <w:gridCol w:w="1740"/>
        <w:gridCol w:w="1740"/>
      </w:tblGrid>
      <w:tr w:rsidR="004E27B8" w:rsidRPr="000345B0" w:rsidTr="0035789C">
        <w:trPr>
          <w:trHeight w:val="315"/>
        </w:trPr>
        <w:tc>
          <w:tcPr>
            <w:tcW w:w="4116" w:type="dxa"/>
            <w:vMerge w:val="restart"/>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Наименование фонда</w:t>
            </w:r>
          </w:p>
        </w:tc>
        <w:tc>
          <w:tcPr>
            <w:tcW w:w="5220" w:type="dxa"/>
            <w:gridSpan w:val="3"/>
            <w:tcBorders>
              <w:top w:val="single" w:sz="4" w:space="0" w:color="auto"/>
              <w:left w:val="nil"/>
              <w:bottom w:val="single" w:sz="4" w:space="0" w:color="auto"/>
              <w:right w:val="single" w:sz="4" w:space="0" w:color="auto"/>
            </w:tcBorders>
            <w:noWrap/>
            <w:vAlign w:val="bottom"/>
          </w:tcPr>
          <w:p w:rsidR="004E27B8" w:rsidRPr="0035789C" w:rsidRDefault="004E27B8" w:rsidP="0035789C">
            <w:pPr>
              <w:spacing w:line="360" w:lineRule="auto"/>
              <w:jc w:val="both"/>
              <w:rPr>
                <w:sz w:val="20"/>
                <w:szCs w:val="20"/>
              </w:rPr>
            </w:pPr>
            <w:r w:rsidRPr="0035789C">
              <w:rPr>
                <w:sz w:val="20"/>
                <w:szCs w:val="20"/>
              </w:rPr>
              <w:t>Начислено авансовых платежей</w:t>
            </w:r>
          </w:p>
        </w:tc>
      </w:tr>
      <w:tr w:rsidR="004E27B8" w:rsidRPr="000345B0" w:rsidTr="0035789C">
        <w:trPr>
          <w:trHeight w:val="315"/>
        </w:trPr>
        <w:tc>
          <w:tcPr>
            <w:tcW w:w="4116" w:type="dxa"/>
            <w:vMerge/>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p>
        </w:tc>
        <w:tc>
          <w:tcPr>
            <w:tcW w:w="1740" w:type="dxa"/>
            <w:tcBorders>
              <w:top w:val="nil"/>
              <w:left w:val="nil"/>
              <w:bottom w:val="single" w:sz="4" w:space="0" w:color="auto"/>
              <w:right w:val="single" w:sz="4" w:space="0" w:color="auto"/>
            </w:tcBorders>
            <w:noWrap/>
            <w:vAlign w:val="bottom"/>
          </w:tcPr>
          <w:p w:rsidR="004E27B8" w:rsidRPr="0035789C" w:rsidRDefault="004E27B8" w:rsidP="0035789C">
            <w:pPr>
              <w:spacing w:line="360" w:lineRule="auto"/>
              <w:jc w:val="both"/>
              <w:rPr>
                <w:sz w:val="20"/>
                <w:szCs w:val="20"/>
              </w:rPr>
            </w:pPr>
            <w:r w:rsidRPr="0035789C">
              <w:rPr>
                <w:sz w:val="20"/>
                <w:szCs w:val="20"/>
              </w:rPr>
              <w:t>октябрь</w:t>
            </w:r>
          </w:p>
        </w:tc>
        <w:tc>
          <w:tcPr>
            <w:tcW w:w="1740" w:type="dxa"/>
            <w:tcBorders>
              <w:top w:val="nil"/>
              <w:left w:val="nil"/>
              <w:bottom w:val="single" w:sz="4" w:space="0" w:color="auto"/>
              <w:right w:val="single" w:sz="4" w:space="0" w:color="auto"/>
            </w:tcBorders>
            <w:noWrap/>
            <w:vAlign w:val="bottom"/>
          </w:tcPr>
          <w:p w:rsidR="004E27B8" w:rsidRPr="0035789C" w:rsidRDefault="004E27B8" w:rsidP="0035789C">
            <w:pPr>
              <w:spacing w:line="360" w:lineRule="auto"/>
              <w:jc w:val="both"/>
              <w:rPr>
                <w:sz w:val="20"/>
                <w:szCs w:val="20"/>
              </w:rPr>
            </w:pPr>
            <w:r w:rsidRPr="0035789C">
              <w:rPr>
                <w:sz w:val="20"/>
                <w:szCs w:val="20"/>
              </w:rPr>
              <w:t>ноябрь</w:t>
            </w:r>
          </w:p>
        </w:tc>
        <w:tc>
          <w:tcPr>
            <w:tcW w:w="1740" w:type="dxa"/>
            <w:tcBorders>
              <w:top w:val="nil"/>
              <w:left w:val="nil"/>
              <w:bottom w:val="single" w:sz="4" w:space="0" w:color="auto"/>
              <w:right w:val="single" w:sz="4" w:space="0" w:color="auto"/>
            </w:tcBorders>
            <w:noWrap/>
            <w:vAlign w:val="bottom"/>
          </w:tcPr>
          <w:p w:rsidR="004E27B8" w:rsidRPr="0035789C" w:rsidRDefault="004E27B8" w:rsidP="0035789C">
            <w:pPr>
              <w:spacing w:line="360" w:lineRule="auto"/>
              <w:jc w:val="both"/>
              <w:rPr>
                <w:sz w:val="20"/>
                <w:szCs w:val="20"/>
              </w:rPr>
            </w:pPr>
            <w:r w:rsidRPr="0035789C">
              <w:rPr>
                <w:sz w:val="20"/>
                <w:szCs w:val="20"/>
              </w:rPr>
              <w:t>декабрь</w:t>
            </w:r>
          </w:p>
        </w:tc>
      </w:tr>
      <w:tr w:rsidR="004E27B8" w:rsidRPr="000345B0" w:rsidTr="0035789C">
        <w:trPr>
          <w:trHeight w:val="315"/>
        </w:trPr>
        <w:tc>
          <w:tcPr>
            <w:tcW w:w="4116" w:type="dxa"/>
            <w:tcBorders>
              <w:top w:val="nil"/>
              <w:left w:val="single" w:sz="4" w:space="0" w:color="auto"/>
              <w:bottom w:val="single" w:sz="4" w:space="0" w:color="auto"/>
              <w:right w:val="single" w:sz="4" w:space="0" w:color="auto"/>
            </w:tcBorders>
            <w:noWrap/>
            <w:vAlign w:val="bottom"/>
          </w:tcPr>
          <w:p w:rsidR="004E27B8" w:rsidRPr="0035789C" w:rsidRDefault="004E27B8" w:rsidP="0035789C">
            <w:pPr>
              <w:spacing w:line="360" w:lineRule="auto"/>
              <w:jc w:val="both"/>
              <w:rPr>
                <w:sz w:val="20"/>
                <w:szCs w:val="20"/>
              </w:rPr>
            </w:pPr>
            <w:r w:rsidRPr="0035789C">
              <w:rPr>
                <w:sz w:val="20"/>
                <w:szCs w:val="20"/>
              </w:rPr>
              <w:t>Федеральный бюджет</w:t>
            </w:r>
          </w:p>
        </w:tc>
        <w:tc>
          <w:tcPr>
            <w:tcW w:w="1740" w:type="dxa"/>
            <w:tcBorders>
              <w:top w:val="nil"/>
              <w:left w:val="nil"/>
              <w:bottom w:val="single" w:sz="4" w:space="0" w:color="auto"/>
              <w:right w:val="single" w:sz="4" w:space="0" w:color="auto"/>
            </w:tcBorders>
            <w:noWrap/>
            <w:vAlign w:val="bottom"/>
          </w:tcPr>
          <w:p w:rsidR="004E27B8" w:rsidRPr="0035789C" w:rsidRDefault="00C362B3" w:rsidP="0035789C">
            <w:pPr>
              <w:spacing w:line="360" w:lineRule="auto"/>
              <w:jc w:val="both"/>
              <w:rPr>
                <w:sz w:val="20"/>
                <w:szCs w:val="20"/>
              </w:rPr>
            </w:pPr>
            <w:r w:rsidRPr="0035789C">
              <w:rPr>
                <w:sz w:val="20"/>
                <w:szCs w:val="20"/>
              </w:rPr>
              <w:t>23 140,00</w:t>
            </w:r>
          </w:p>
        </w:tc>
        <w:tc>
          <w:tcPr>
            <w:tcW w:w="1740" w:type="dxa"/>
            <w:tcBorders>
              <w:top w:val="nil"/>
              <w:left w:val="nil"/>
              <w:bottom w:val="single" w:sz="4" w:space="0" w:color="auto"/>
              <w:right w:val="single" w:sz="4" w:space="0" w:color="auto"/>
            </w:tcBorders>
            <w:noWrap/>
            <w:vAlign w:val="bottom"/>
          </w:tcPr>
          <w:p w:rsidR="004E27B8" w:rsidRPr="0035789C" w:rsidRDefault="00C362B3" w:rsidP="0035789C">
            <w:pPr>
              <w:spacing w:line="360" w:lineRule="auto"/>
              <w:jc w:val="both"/>
              <w:rPr>
                <w:sz w:val="20"/>
                <w:szCs w:val="20"/>
              </w:rPr>
            </w:pPr>
            <w:r w:rsidRPr="0035789C">
              <w:rPr>
                <w:sz w:val="20"/>
                <w:szCs w:val="20"/>
              </w:rPr>
              <w:t>23 140,00</w:t>
            </w:r>
          </w:p>
        </w:tc>
        <w:tc>
          <w:tcPr>
            <w:tcW w:w="1740" w:type="dxa"/>
            <w:tcBorders>
              <w:top w:val="nil"/>
              <w:left w:val="nil"/>
              <w:bottom w:val="single" w:sz="4" w:space="0" w:color="auto"/>
              <w:right w:val="single" w:sz="4" w:space="0" w:color="auto"/>
            </w:tcBorders>
            <w:noWrap/>
            <w:vAlign w:val="bottom"/>
          </w:tcPr>
          <w:p w:rsidR="004E27B8" w:rsidRPr="0035789C" w:rsidRDefault="00C362B3" w:rsidP="0035789C">
            <w:pPr>
              <w:spacing w:line="360" w:lineRule="auto"/>
              <w:jc w:val="both"/>
              <w:rPr>
                <w:sz w:val="20"/>
                <w:szCs w:val="20"/>
              </w:rPr>
            </w:pPr>
            <w:r w:rsidRPr="0035789C">
              <w:rPr>
                <w:sz w:val="20"/>
                <w:szCs w:val="20"/>
              </w:rPr>
              <w:t>23 140,00</w:t>
            </w:r>
          </w:p>
        </w:tc>
      </w:tr>
      <w:tr w:rsidR="00C362B3" w:rsidRPr="000345B0" w:rsidTr="0035789C">
        <w:trPr>
          <w:trHeight w:val="315"/>
        </w:trPr>
        <w:tc>
          <w:tcPr>
            <w:tcW w:w="4116" w:type="dxa"/>
            <w:tcBorders>
              <w:top w:val="nil"/>
              <w:left w:val="single" w:sz="4" w:space="0" w:color="auto"/>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Фонд социального страхования</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3 355,30</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3 355,30</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3 355,30</w:t>
            </w:r>
          </w:p>
        </w:tc>
      </w:tr>
      <w:tr w:rsidR="00C362B3" w:rsidRPr="000345B0" w:rsidTr="0035789C">
        <w:trPr>
          <w:trHeight w:val="315"/>
        </w:trPr>
        <w:tc>
          <w:tcPr>
            <w:tcW w:w="4116" w:type="dxa"/>
            <w:tcBorders>
              <w:top w:val="nil"/>
              <w:left w:val="single" w:sz="4" w:space="0" w:color="auto"/>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Федеральный фонд ОМНС РФ</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 xml:space="preserve">1 272,70 </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 xml:space="preserve">1 272,70 </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 xml:space="preserve">1 272,70 </w:t>
            </w:r>
          </w:p>
        </w:tc>
      </w:tr>
      <w:tr w:rsidR="00C362B3" w:rsidRPr="000345B0" w:rsidTr="0035789C">
        <w:trPr>
          <w:trHeight w:val="315"/>
        </w:trPr>
        <w:tc>
          <w:tcPr>
            <w:tcW w:w="4116" w:type="dxa"/>
            <w:tcBorders>
              <w:top w:val="nil"/>
              <w:left w:val="single" w:sz="4" w:space="0" w:color="auto"/>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Территориальный фонд ОМНС РФ</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2 314,00</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2 314,00</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2 314,00</w:t>
            </w:r>
          </w:p>
        </w:tc>
      </w:tr>
      <w:tr w:rsidR="00C362B3" w:rsidRPr="000345B0" w:rsidTr="0035789C">
        <w:trPr>
          <w:trHeight w:val="315"/>
        </w:trPr>
        <w:tc>
          <w:tcPr>
            <w:tcW w:w="4116" w:type="dxa"/>
            <w:tcBorders>
              <w:top w:val="nil"/>
              <w:left w:val="single" w:sz="4" w:space="0" w:color="auto"/>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Итого</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30 082,00</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30 082,00</w:t>
            </w:r>
          </w:p>
        </w:tc>
        <w:tc>
          <w:tcPr>
            <w:tcW w:w="1740" w:type="dxa"/>
            <w:tcBorders>
              <w:top w:val="nil"/>
              <w:left w:val="nil"/>
              <w:bottom w:val="single" w:sz="4" w:space="0" w:color="auto"/>
              <w:right w:val="single" w:sz="4" w:space="0" w:color="auto"/>
            </w:tcBorders>
            <w:noWrap/>
            <w:vAlign w:val="bottom"/>
          </w:tcPr>
          <w:p w:rsidR="00C362B3" w:rsidRPr="0035789C" w:rsidRDefault="00C362B3" w:rsidP="0035789C">
            <w:pPr>
              <w:spacing w:line="360" w:lineRule="auto"/>
              <w:jc w:val="both"/>
              <w:rPr>
                <w:sz w:val="20"/>
                <w:szCs w:val="20"/>
              </w:rPr>
            </w:pPr>
            <w:r w:rsidRPr="0035789C">
              <w:rPr>
                <w:sz w:val="20"/>
                <w:szCs w:val="20"/>
              </w:rPr>
              <w:t>30 082,00</w:t>
            </w:r>
          </w:p>
        </w:tc>
      </w:tr>
    </w:tbl>
    <w:p w:rsidR="004E27B8" w:rsidRPr="000345B0" w:rsidRDefault="004E27B8"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При начислении страховых взносов в пенсионный фонд все работающие распределяются по категориям в зависимости от пола и возраста:</w:t>
      </w:r>
    </w:p>
    <w:p w:rsidR="004E27B8" w:rsidRPr="000345B0" w:rsidRDefault="004E27B8" w:rsidP="000345B0">
      <w:pPr>
        <w:pStyle w:val="a8"/>
        <w:spacing w:line="360" w:lineRule="auto"/>
        <w:ind w:firstLine="709"/>
        <w:rPr>
          <w:szCs w:val="28"/>
        </w:rPr>
      </w:pPr>
      <w:r w:rsidRPr="000345B0">
        <w:rPr>
          <w:szCs w:val="28"/>
        </w:rPr>
        <w:t>- для лиц 1966 года рождения и старше страховая часть пенсии 14%, накопительная – 0%;</w:t>
      </w:r>
    </w:p>
    <w:p w:rsidR="004E27B8" w:rsidRPr="000345B0" w:rsidRDefault="004E27B8" w:rsidP="000345B0">
      <w:pPr>
        <w:pStyle w:val="a8"/>
        <w:spacing w:line="360" w:lineRule="auto"/>
        <w:ind w:firstLine="709"/>
        <w:rPr>
          <w:szCs w:val="28"/>
        </w:rPr>
      </w:pPr>
      <w:r w:rsidRPr="000345B0">
        <w:rPr>
          <w:szCs w:val="28"/>
        </w:rPr>
        <w:t xml:space="preserve">- для лиц 1967 года рождения и </w:t>
      </w:r>
      <w:r w:rsidR="00C362B3" w:rsidRPr="000345B0">
        <w:rPr>
          <w:szCs w:val="28"/>
        </w:rPr>
        <w:t>моложе страховая часть пенсии 8</w:t>
      </w:r>
      <w:r w:rsidRPr="000345B0">
        <w:rPr>
          <w:szCs w:val="28"/>
        </w:rPr>
        <w:t>%, на</w:t>
      </w:r>
      <w:r w:rsidR="00C362B3" w:rsidRPr="000345B0">
        <w:rPr>
          <w:szCs w:val="28"/>
        </w:rPr>
        <w:t>копительная – 6</w:t>
      </w:r>
      <w:r w:rsidRPr="000345B0">
        <w:rPr>
          <w:szCs w:val="28"/>
        </w:rPr>
        <w:t>%;</w:t>
      </w:r>
    </w:p>
    <w:p w:rsidR="004E27B8" w:rsidRPr="000345B0" w:rsidRDefault="004E27B8" w:rsidP="000345B0">
      <w:pPr>
        <w:pStyle w:val="a8"/>
        <w:spacing w:line="360" w:lineRule="auto"/>
        <w:ind w:firstLine="709"/>
        <w:rPr>
          <w:szCs w:val="28"/>
        </w:rPr>
      </w:pPr>
      <w:r w:rsidRPr="000345B0">
        <w:rPr>
          <w:szCs w:val="28"/>
        </w:rPr>
        <w:t>Распределение взносов оформляем в табл. 4.5.</w:t>
      </w:r>
    </w:p>
    <w:p w:rsidR="004E27B8" w:rsidRPr="000345B0" w:rsidRDefault="004E27B8" w:rsidP="000345B0">
      <w:pPr>
        <w:pStyle w:val="a8"/>
        <w:spacing w:line="360" w:lineRule="auto"/>
        <w:ind w:firstLine="709"/>
        <w:rPr>
          <w:szCs w:val="28"/>
        </w:rPr>
      </w:pPr>
      <w:r w:rsidRPr="000345B0">
        <w:rPr>
          <w:szCs w:val="28"/>
        </w:rPr>
        <w:t>Таблица 4.5</w:t>
      </w:r>
    </w:p>
    <w:p w:rsidR="004E27B8" w:rsidRPr="000345B0" w:rsidRDefault="004E27B8" w:rsidP="000345B0">
      <w:pPr>
        <w:pStyle w:val="a8"/>
        <w:spacing w:line="360" w:lineRule="auto"/>
        <w:ind w:firstLine="709"/>
        <w:rPr>
          <w:szCs w:val="28"/>
        </w:rPr>
      </w:pPr>
      <w:r w:rsidRPr="000345B0">
        <w:rPr>
          <w:szCs w:val="28"/>
        </w:rPr>
        <w:t>Начисление страховых взносов в пенсионный фонд</w:t>
      </w:r>
    </w:p>
    <w:tbl>
      <w:tblPr>
        <w:tblW w:w="9154" w:type="dxa"/>
        <w:tblInd w:w="103" w:type="dxa"/>
        <w:tblLayout w:type="fixed"/>
        <w:tblLook w:val="0000" w:firstRow="0" w:lastRow="0" w:firstColumn="0" w:lastColumn="0" w:noHBand="0" w:noVBand="0"/>
      </w:tblPr>
      <w:tblGrid>
        <w:gridCol w:w="1423"/>
        <w:gridCol w:w="1368"/>
        <w:gridCol w:w="1265"/>
        <w:gridCol w:w="992"/>
        <w:gridCol w:w="1369"/>
        <w:gridCol w:w="1368"/>
        <w:gridCol w:w="1369"/>
      </w:tblGrid>
      <w:tr w:rsidR="004E27B8" w:rsidRPr="000345B0" w:rsidTr="0035789C">
        <w:trPr>
          <w:trHeight w:val="404"/>
        </w:trPr>
        <w:tc>
          <w:tcPr>
            <w:tcW w:w="1423" w:type="dxa"/>
            <w:vMerge w:val="restart"/>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Работники</w:t>
            </w:r>
          </w:p>
        </w:tc>
        <w:tc>
          <w:tcPr>
            <w:tcW w:w="7731" w:type="dxa"/>
            <w:gridSpan w:val="6"/>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Страховые взносы в пенсионный фонд РФ за IV квартал</w:t>
            </w:r>
          </w:p>
        </w:tc>
      </w:tr>
      <w:tr w:rsidR="004E27B8" w:rsidRPr="000345B0" w:rsidTr="0035789C">
        <w:trPr>
          <w:trHeight w:val="315"/>
        </w:trPr>
        <w:tc>
          <w:tcPr>
            <w:tcW w:w="1423" w:type="dxa"/>
            <w:vMerge/>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p>
        </w:tc>
        <w:tc>
          <w:tcPr>
            <w:tcW w:w="2633" w:type="dxa"/>
            <w:gridSpan w:val="2"/>
            <w:tcBorders>
              <w:top w:val="single" w:sz="4" w:space="0" w:color="auto"/>
              <w:left w:val="nil"/>
              <w:bottom w:val="single" w:sz="4" w:space="0" w:color="auto"/>
              <w:right w:val="single" w:sz="4" w:space="0" w:color="auto"/>
            </w:tcBorders>
            <w:noWrap/>
            <w:vAlign w:val="bottom"/>
          </w:tcPr>
          <w:p w:rsidR="004E27B8" w:rsidRPr="0035789C" w:rsidRDefault="004E27B8" w:rsidP="0035789C">
            <w:pPr>
              <w:spacing w:line="360" w:lineRule="auto"/>
              <w:ind w:hanging="103"/>
              <w:jc w:val="both"/>
              <w:rPr>
                <w:sz w:val="20"/>
                <w:szCs w:val="20"/>
              </w:rPr>
            </w:pPr>
            <w:r w:rsidRPr="0035789C">
              <w:rPr>
                <w:sz w:val="20"/>
                <w:szCs w:val="20"/>
              </w:rPr>
              <w:t>октябрь</w:t>
            </w:r>
          </w:p>
        </w:tc>
        <w:tc>
          <w:tcPr>
            <w:tcW w:w="2361" w:type="dxa"/>
            <w:gridSpan w:val="2"/>
            <w:tcBorders>
              <w:top w:val="single" w:sz="4" w:space="0" w:color="auto"/>
              <w:left w:val="nil"/>
              <w:bottom w:val="single" w:sz="4" w:space="0" w:color="auto"/>
              <w:right w:val="single" w:sz="4" w:space="0" w:color="auto"/>
            </w:tcBorders>
            <w:noWrap/>
            <w:vAlign w:val="bottom"/>
          </w:tcPr>
          <w:p w:rsidR="004E27B8" w:rsidRPr="0035789C" w:rsidRDefault="004E27B8" w:rsidP="0035789C">
            <w:pPr>
              <w:spacing w:line="360" w:lineRule="auto"/>
              <w:ind w:hanging="103"/>
              <w:jc w:val="both"/>
              <w:rPr>
                <w:sz w:val="20"/>
                <w:szCs w:val="20"/>
              </w:rPr>
            </w:pPr>
            <w:r w:rsidRPr="0035789C">
              <w:rPr>
                <w:sz w:val="20"/>
                <w:szCs w:val="20"/>
              </w:rPr>
              <w:t>ноябрь</w:t>
            </w:r>
          </w:p>
        </w:tc>
        <w:tc>
          <w:tcPr>
            <w:tcW w:w="2737" w:type="dxa"/>
            <w:gridSpan w:val="2"/>
            <w:tcBorders>
              <w:top w:val="single" w:sz="4" w:space="0" w:color="auto"/>
              <w:left w:val="nil"/>
              <w:bottom w:val="single" w:sz="4" w:space="0" w:color="auto"/>
              <w:right w:val="single" w:sz="4" w:space="0" w:color="auto"/>
            </w:tcBorders>
            <w:noWrap/>
            <w:vAlign w:val="bottom"/>
          </w:tcPr>
          <w:p w:rsidR="004E27B8" w:rsidRPr="0035789C" w:rsidRDefault="004E27B8" w:rsidP="0035789C">
            <w:pPr>
              <w:spacing w:line="360" w:lineRule="auto"/>
              <w:ind w:hanging="103"/>
              <w:jc w:val="both"/>
              <w:rPr>
                <w:sz w:val="20"/>
                <w:szCs w:val="20"/>
              </w:rPr>
            </w:pPr>
            <w:r w:rsidRPr="0035789C">
              <w:rPr>
                <w:sz w:val="20"/>
                <w:szCs w:val="20"/>
              </w:rPr>
              <w:t>декабрь</w:t>
            </w:r>
          </w:p>
        </w:tc>
      </w:tr>
      <w:tr w:rsidR="004E27B8" w:rsidRPr="000345B0" w:rsidTr="0035789C">
        <w:trPr>
          <w:cantSplit/>
          <w:trHeight w:val="1461"/>
        </w:trPr>
        <w:tc>
          <w:tcPr>
            <w:tcW w:w="1423" w:type="dxa"/>
            <w:vMerge/>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p>
        </w:tc>
        <w:tc>
          <w:tcPr>
            <w:tcW w:w="1368" w:type="dxa"/>
            <w:tcBorders>
              <w:top w:val="nil"/>
              <w:left w:val="nil"/>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на финансирование страховой части пенсии</w:t>
            </w:r>
          </w:p>
        </w:tc>
        <w:tc>
          <w:tcPr>
            <w:tcW w:w="1265" w:type="dxa"/>
            <w:tcBorders>
              <w:top w:val="nil"/>
              <w:left w:val="nil"/>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 xml:space="preserve">на финансирование накопительной части </w:t>
            </w:r>
          </w:p>
        </w:tc>
        <w:tc>
          <w:tcPr>
            <w:tcW w:w="99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на финансирование страховой части пенсии</w:t>
            </w:r>
          </w:p>
        </w:tc>
        <w:tc>
          <w:tcPr>
            <w:tcW w:w="136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 xml:space="preserve">на финансирование накопительной части </w:t>
            </w:r>
          </w:p>
        </w:tc>
        <w:tc>
          <w:tcPr>
            <w:tcW w:w="1368" w:type="dxa"/>
            <w:tcBorders>
              <w:top w:val="nil"/>
              <w:left w:val="nil"/>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на финансирование страховой части пенсии</w:t>
            </w:r>
          </w:p>
        </w:tc>
        <w:tc>
          <w:tcPr>
            <w:tcW w:w="136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 xml:space="preserve">на финансирование накопительной части </w:t>
            </w:r>
          </w:p>
        </w:tc>
      </w:tr>
      <w:tr w:rsidR="004E27B8" w:rsidRPr="000345B0" w:rsidTr="0035789C">
        <w:trPr>
          <w:trHeight w:val="315"/>
        </w:trPr>
        <w:tc>
          <w:tcPr>
            <w:tcW w:w="1423" w:type="dxa"/>
            <w:tcBorders>
              <w:top w:val="nil"/>
              <w:left w:val="single" w:sz="4" w:space="0" w:color="auto"/>
              <w:bottom w:val="single" w:sz="4" w:space="0" w:color="auto"/>
              <w:right w:val="single" w:sz="4" w:space="0" w:color="auto"/>
            </w:tcBorders>
            <w:vAlign w:val="center"/>
          </w:tcPr>
          <w:p w:rsidR="004E27B8" w:rsidRPr="0035789C" w:rsidRDefault="004E27B8" w:rsidP="0035789C">
            <w:pPr>
              <w:spacing w:line="360" w:lineRule="auto"/>
              <w:ind w:hanging="103"/>
              <w:jc w:val="both"/>
              <w:rPr>
                <w:sz w:val="20"/>
                <w:szCs w:val="20"/>
              </w:rPr>
            </w:pPr>
            <w:r w:rsidRPr="0035789C">
              <w:rPr>
                <w:sz w:val="20"/>
                <w:szCs w:val="20"/>
              </w:rPr>
              <w:t xml:space="preserve">Лица </w:t>
            </w:r>
            <w:smartTag w:uri="urn:schemas-microsoft-com:office:smarttags" w:element="metricconverter">
              <w:smartTagPr>
                <w:attr w:name="ProductID" w:val="1966 г"/>
              </w:smartTagPr>
              <w:r w:rsidRPr="0035789C">
                <w:rPr>
                  <w:sz w:val="20"/>
                  <w:szCs w:val="20"/>
                </w:rPr>
                <w:t>1966 г</w:t>
              </w:r>
            </w:smartTag>
            <w:r w:rsidRPr="0035789C">
              <w:rPr>
                <w:sz w:val="20"/>
                <w:szCs w:val="20"/>
              </w:rPr>
              <w:t>.р. и старше</w:t>
            </w:r>
          </w:p>
        </w:tc>
        <w:tc>
          <w:tcPr>
            <w:tcW w:w="1368" w:type="dxa"/>
            <w:tcBorders>
              <w:top w:val="nil"/>
              <w:left w:val="nil"/>
              <w:bottom w:val="single" w:sz="4" w:space="0" w:color="auto"/>
              <w:right w:val="single" w:sz="4" w:space="0" w:color="auto"/>
            </w:tcBorders>
            <w:noWrap/>
            <w:vAlign w:val="center"/>
          </w:tcPr>
          <w:p w:rsidR="004E27B8" w:rsidRPr="0035789C" w:rsidRDefault="00C362B3" w:rsidP="0035789C">
            <w:pPr>
              <w:spacing w:line="360" w:lineRule="auto"/>
              <w:ind w:hanging="103"/>
              <w:jc w:val="both"/>
              <w:rPr>
                <w:sz w:val="20"/>
                <w:szCs w:val="20"/>
              </w:rPr>
            </w:pPr>
            <w:r w:rsidRPr="0035789C">
              <w:rPr>
                <w:sz w:val="20"/>
                <w:szCs w:val="20"/>
              </w:rPr>
              <w:t>7 056,00</w:t>
            </w:r>
          </w:p>
        </w:tc>
        <w:tc>
          <w:tcPr>
            <w:tcW w:w="1265"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ind w:hanging="103"/>
              <w:jc w:val="both"/>
              <w:rPr>
                <w:sz w:val="20"/>
                <w:szCs w:val="20"/>
              </w:rPr>
            </w:pPr>
          </w:p>
        </w:tc>
        <w:tc>
          <w:tcPr>
            <w:tcW w:w="992" w:type="dxa"/>
            <w:tcBorders>
              <w:top w:val="nil"/>
              <w:left w:val="nil"/>
              <w:bottom w:val="single" w:sz="4" w:space="0" w:color="auto"/>
              <w:right w:val="single" w:sz="4" w:space="0" w:color="auto"/>
            </w:tcBorders>
            <w:noWrap/>
            <w:vAlign w:val="center"/>
          </w:tcPr>
          <w:p w:rsidR="004E27B8" w:rsidRPr="0035789C" w:rsidRDefault="00C362B3" w:rsidP="0035789C">
            <w:pPr>
              <w:spacing w:line="360" w:lineRule="auto"/>
              <w:ind w:hanging="103"/>
              <w:jc w:val="both"/>
              <w:rPr>
                <w:sz w:val="20"/>
                <w:szCs w:val="20"/>
              </w:rPr>
            </w:pPr>
            <w:r w:rsidRPr="0035789C">
              <w:rPr>
                <w:sz w:val="20"/>
                <w:szCs w:val="20"/>
              </w:rPr>
              <w:t>7 056,00</w:t>
            </w:r>
          </w:p>
        </w:tc>
        <w:tc>
          <w:tcPr>
            <w:tcW w:w="1369"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ind w:hanging="103"/>
              <w:jc w:val="both"/>
              <w:rPr>
                <w:sz w:val="20"/>
                <w:szCs w:val="20"/>
              </w:rPr>
            </w:pPr>
          </w:p>
        </w:tc>
        <w:tc>
          <w:tcPr>
            <w:tcW w:w="1368" w:type="dxa"/>
            <w:tcBorders>
              <w:top w:val="nil"/>
              <w:left w:val="nil"/>
              <w:bottom w:val="single" w:sz="4" w:space="0" w:color="auto"/>
              <w:right w:val="single" w:sz="4" w:space="0" w:color="auto"/>
            </w:tcBorders>
            <w:noWrap/>
            <w:vAlign w:val="center"/>
          </w:tcPr>
          <w:p w:rsidR="004E27B8" w:rsidRPr="0035789C" w:rsidRDefault="00C362B3" w:rsidP="0035789C">
            <w:pPr>
              <w:spacing w:line="360" w:lineRule="auto"/>
              <w:ind w:hanging="103"/>
              <w:jc w:val="both"/>
              <w:rPr>
                <w:sz w:val="20"/>
                <w:szCs w:val="20"/>
              </w:rPr>
            </w:pPr>
            <w:r w:rsidRPr="0035789C">
              <w:rPr>
                <w:sz w:val="20"/>
                <w:szCs w:val="20"/>
              </w:rPr>
              <w:t>7 056,00</w:t>
            </w:r>
          </w:p>
        </w:tc>
        <w:tc>
          <w:tcPr>
            <w:tcW w:w="1369"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ind w:hanging="103"/>
              <w:jc w:val="both"/>
              <w:rPr>
                <w:sz w:val="20"/>
                <w:szCs w:val="20"/>
              </w:rPr>
            </w:pPr>
          </w:p>
        </w:tc>
      </w:tr>
      <w:tr w:rsidR="00C362B3" w:rsidRPr="000345B0" w:rsidTr="0035789C">
        <w:trPr>
          <w:trHeight w:val="315"/>
        </w:trPr>
        <w:tc>
          <w:tcPr>
            <w:tcW w:w="1423" w:type="dxa"/>
            <w:tcBorders>
              <w:top w:val="nil"/>
              <w:left w:val="single" w:sz="4" w:space="0" w:color="auto"/>
              <w:bottom w:val="single" w:sz="4" w:space="0" w:color="auto"/>
              <w:right w:val="single" w:sz="4" w:space="0" w:color="auto"/>
            </w:tcBorders>
            <w:vAlign w:val="center"/>
          </w:tcPr>
          <w:p w:rsidR="00C362B3" w:rsidRPr="0035789C" w:rsidRDefault="00C362B3" w:rsidP="0035789C">
            <w:pPr>
              <w:spacing w:line="360" w:lineRule="auto"/>
              <w:ind w:hanging="103"/>
              <w:jc w:val="both"/>
              <w:rPr>
                <w:sz w:val="20"/>
                <w:szCs w:val="20"/>
              </w:rPr>
            </w:pPr>
            <w:r w:rsidRPr="0035789C">
              <w:rPr>
                <w:sz w:val="20"/>
                <w:szCs w:val="20"/>
              </w:rPr>
              <w:t xml:space="preserve">Лица </w:t>
            </w:r>
            <w:smartTag w:uri="urn:schemas-microsoft-com:office:smarttags" w:element="metricconverter">
              <w:smartTagPr>
                <w:attr w:name="ProductID" w:val="1967 г"/>
              </w:smartTagPr>
              <w:r w:rsidRPr="0035789C">
                <w:rPr>
                  <w:sz w:val="20"/>
                  <w:szCs w:val="20"/>
                </w:rPr>
                <w:t>1967 г</w:t>
              </w:r>
            </w:smartTag>
            <w:r w:rsidRPr="0035789C">
              <w:rPr>
                <w:sz w:val="20"/>
                <w:szCs w:val="20"/>
              </w:rPr>
              <w:t>.р. и моложе</w:t>
            </w:r>
          </w:p>
        </w:tc>
        <w:tc>
          <w:tcPr>
            <w:tcW w:w="1368"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5 224,00</w:t>
            </w:r>
          </w:p>
        </w:tc>
        <w:tc>
          <w:tcPr>
            <w:tcW w:w="1265"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3 918,00</w:t>
            </w:r>
          </w:p>
        </w:tc>
        <w:tc>
          <w:tcPr>
            <w:tcW w:w="992"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5 224,00</w:t>
            </w:r>
          </w:p>
        </w:tc>
        <w:tc>
          <w:tcPr>
            <w:tcW w:w="1369"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3 918,00</w:t>
            </w:r>
          </w:p>
        </w:tc>
        <w:tc>
          <w:tcPr>
            <w:tcW w:w="1368"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5 224,00</w:t>
            </w:r>
          </w:p>
        </w:tc>
        <w:tc>
          <w:tcPr>
            <w:tcW w:w="1369"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3 918,00</w:t>
            </w:r>
          </w:p>
        </w:tc>
      </w:tr>
      <w:tr w:rsidR="00C362B3" w:rsidRPr="000345B0" w:rsidTr="0035789C">
        <w:trPr>
          <w:trHeight w:val="315"/>
        </w:trPr>
        <w:tc>
          <w:tcPr>
            <w:tcW w:w="1423" w:type="dxa"/>
            <w:tcBorders>
              <w:top w:val="nil"/>
              <w:left w:val="single" w:sz="4" w:space="0" w:color="auto"/>
              <w:bottom w:val="single" w:sz="4" w:space="0" w:color="auto"/>
              <w:right w:val="single" w:sz="4" w:space="0" w:color="auto"/>
            </w:tcBorders>
            <w:vAlign w:val="center"/>
          </w:tcPr>
          <w:p w:rsidR="00C362B3" w:rsidRPr="0035789C" w:rsidRDefault="00C362B3" w:rsidP="0035789C">
            <w:pPr>
              <w:spacing w:line="360" w:lineRule="auto"/>
              <w:ind w:hanging="103"/>
              <w:jc w:val="both"/>
              <w:rPr>
                <w:sz w:val="20"/>
                <w:szCs w:val="20"/>
              </w:rPr>
            </w:pPr>
            <w:r w:rsidRPr="0035789C">
              <w:rPr>
                <w:sz w:val="20"/>
                <w:szCs w:val="20"/>
              </w:rPr>
              <w:t>Итого</w:t>
            </w:r>
          </w:p>
        </w:tc>
        <w:tc>
          <w:tcPr>
            <w:tcW w:w="1368"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12 280,00</w:t>
            </w:r>
          </w:p>
        </w:tc>
        <w:tc>
          <w:tcPr>
            <w:tcW w:w="1265"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3 918,00</w:t>
            </w:r>
          </w:p>
        </w:tc>
        <w:tc>
          <w:tcPr>
            <w:tcW w:w="992"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12 280,00</w:t>
            </w:r>
          </w:p>
        </w:tc>
        <w:tc>
          <w:tcPr>
            <w:tcW w:w="1369"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3 918,00</w:t>
            </w:r>
          </w:p>
        </w:tc>
        <w:tc>
          <w:tcPr>
            <w:tcW w:w="1368"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12 280,00</w:t>
            </w:r>
          </w:p>
        </w:tc>
        <w:tc>
          <w:tcPr>
            <w:tcW w:w="1369" w:type="dxa"/>
            <w:tcBorders>
              <w:top w:val="nil"/>
              <w:left w:val="nil"/>
              <w:bottom w:val="single" w:sz="4" w:space="0" w:color="auto"/>
              <w:right w:val="single" w:sz="4" w:space="0" w:color="auto"/>
            </w:tcBorders>
            <w:noWrap/>
            <w:vAlign w:val="center"/>
          </w:tcPr>
          <w:p w:rsidR="00C362B3" w:rsidRPr="0035789C" w:rsidRDefault="00C362B3" w:rsidP="0035789C">
            <w:pPr>
              <w:spacing w:line="360" w:lineRule="auto"/>
              <w:ind w:hanging="103"/>
              <w:jc w:val="both"/>
              <w:rPr>
                <w:sz w:val="20"/>
                <w:szCs w:val="20"/>
              </w:rPr>
            </w:pPr>
            <w:r w:rsidRPr="0035789C">
              <w:rPr>
                <w:sz w:val="20"/>
                <w:szCs w:val="20"/>
              </w:rPr>
              <w:t>3 918,00</w:t>
            </w:r>
          </w:p>
        </w:tc>
      </w:tr>
      <w:tr w:rsidR="00C362B3" w:rsidRPr="000345B0" w:rsidTr="0035789C">
        <w:trPr>
          <w:trHeight w:val="315"/>
        </w:trPr>
        <w:tc>
          <w:tcPr>
            <w:tcW w:w="1423" w:type="dxa"/>
            <w:tcBorders>
              <w:top w:val="nil"/>
              <w:left w:val="single" w:sz="4" w:space="0" w:color="auto"/>
              <w:bottom w:val="single" w:sz="4" w:space="0" w:color="auto"/>
              <w:right w:val="single" w:sz="4" w:space="0" w:color="auto"/>
            </w:tcBorders>
            <w:vAlign w:val="center"/>
          </w:tcPr>
          <w:p w:rsidR="00C362B3" w:rsidRPr="0035789C" w:rsidRDefault="00C362B3" w:rsidP="0035789C">
            <w:pPr>
              <w:spacing w:line="360" w:lineRule="auto"/>
              <w:ind w:hanging="103"/>
              <w:jc w:val="both"/>
              <w:rPr>
                <w:sz w:val="20"/>
                <w:szCs w:val="20"/>
              </w:rPr>
            </w:pPr>
            <w:r w:rsidRPr="0035789C">
              <w:rPr>
                <w:sz w:val="20"/>
                <w:szCs w:val="20"/>
              </w:rPr>
              <w:t>Всего:</w:t>
            </w:r>
          </w:p>
        </w:tc>
        <w:tc>
          <w:tcPr>
            <w:tcW w:w="2633" w:type="dxa"/>
            <w:gridSpan w:val="2"/>
            <w:tcBorders>
              <w:top w:val="single" w:sz="4" w:space="0" w:color="auto"/>
              <w:left w:val="nil"/>
              <w:bottom w:val="single" w:sz="4" w:space="0" w:color="auto"/>
              <w:right w:val="single" w:sz="4" w:space="0" w:color="000000"/>
            </w:tcBorders>
            <w:noWrap/>
            <w:vAlign w:val="center"/>
          </w:tcPr>
          <w:p w:rsidR="00C362B3" w:rsidRPr="0035789C" w:rsidRDefault="00C362B3" w:rsidP="0035789C">
            <w:pPr>
              <w:spacing w:line="360" w:lineRule="auto"/>
              <w:ind w:hanging="103"/>
              <w:jc w:val="both"/>
              <w:rPr>
                <w:sz w:val="20"/>
                <w:szCs w:val="20"/>
              </w:rPr>
            </w:pPr>
            <w:r w:rsidRPr="0035789C">
              <w:rPr>
                <w:sz w:val="20"/>
                <w:szCs w:val="20"/>
              </w:rPr>
              <w:t>16 198,00</w:t>
            </w:r>
          </w:p>
        </w:tc>
        <w:tc>
          <w:tcPr>
            <w:tcW w:w="2361" w:type="dxa"/>
            <w:gridSpan w:val="2"/>
            <w:tcBorders>
              <w:top w:val="single" w:sz="4" w:space="0" w:color="auto"/>
              <w:left w:val="nil"/>
              <w:bottom w:val="single" w:sz="4" w:space="0" w:color="auto"/>
              <w:right w:val="single" w:sz="4" w:space="0" w:color="000000"/>
            </w:tcBorders>
            <w:noWrap/>
            <w:vAlign w:val="center"/>
          </w:tcPr>
          <w:p w:rsidR="00C362B3" w:rsidRPr="0035789C" w:rsidRDefault="00C362B3" w:rsidP="0035789C">
            <w:pPr>
              <w:spacing w:line="360" w:lineRule="auto"/>
              <w:ind w:hanging="103"/>
              <w:jc w:val="both"/>
              <w:rPr>
                <w:sz w:val="20"/>
                <w:szCs w:val="20"/>
              </w:rPr>
            </w:pPr>
            <w:r w:rsidRPr="0035789C">
              <w:rPr>
                <w:sz w:val="20"/>
                <w:szCs w:val="20"/>
              </w:rPr>
              <w:t>16 198,00</w:t>
            </w:r>
          </w:p>
        </w:tc>
        <w:tc>
          <w:tcPr>
            <w:tcW w:w="2737" w:type="dxa"/>
            <w:gridSpan w:val="2"/>
            <w:tcBorders>
              <w:top w:val="single" w:sz="4" w:space="0" w:color="auto"/>
              <w:left w:val="nil"/>
              <w:bottom w:val="single" w:sz="4" w:space="0" w:color="auto"/>
              <w:right w:val="single" w:sz="4" w:space="0" w:color="000000"/>
            </w:tcBorders>
            <w:noWrap/>
            <w:vAlign w:val="center"/>
          </w:tcPr>
          <w:p w:rsidR="00C362B3" w:rsidRPr="0035789C" w:rsidRDefault="00C362B3" w:rsidP="0035789C">
            <w:pPr>
              <w:spacing w:line="360" w:lineRule="auto"/>
              <w:ind w:hanging="103"/>
              <w:jc w:val="both"/>
              <w:rPr>
                <w:sz w:val="20"/>
                <w:szCs w:val="20"/>
              </w:rPr>
            </w:pPr>
            <w:r w:rsidRPr="0035789C">
              <w:rPr>
                <w:sz w:val="20"/>
                <w:szCs w:val="20"/>
              </w:rPr>
              <w:t>16 198,00</w:t>
            </w:r>
          </w:p>
        </w:tc>
      </w:tr>
    </w:tbl>
    <w:p w:rsidR="004E27B8" w:rsidRPr="000345B0" w:rsidRDefault="004E27B8" w:rsidP="000345B0">
      <w:pPr>
        <w:pStyle w:val="a8"/>
        <w:spacing w:line="360" w:lineRule="auto"/>
        <w:ind w:firstLine="709"/>
        <w:rPr>
          <w:szCs w:val="28"/>
        </w:rPr>
      </w:pPr>
    </w:p>
    <w:p w:rsidR="004E27B8" w:rsidRPr="0035789C" w:rsidRDefault="004E27B8" w:rsidP="0035789C">
      <w:pPr>
        <w:pStyle w:val="2"/>
        <w:numPr>
          <w:ilvl w:val="0"/>
          <w:numId w:val="0"/>
        </w:numPr>
        <w:spacing w:before="0" w:after="0" w:line="360" w:lineRule="auto"/>
        <w:ind w:firstLine="709"/>
        <w:jc w:val="center"/>
        <w:rPr>
          <w:rFonts w:ascii="Times New Roman" w:hAnsi="Times New Roman" w:cs="Times New Roman"/>
          <w:i w:val="0"/>
          <w:iCs w:val="0"/>
        </w:rPr>
      </w:pPr>
      <w:bookmarkStart w:id="77" w:name="_Toc127775786"/>
      <w:bookmarkStart w:id="78" w:name="_Toc178850803"/>
      <w:bookmarkStart w:id="79" w:name="_Toc179007152"/>
      <w:r w:rsidRPr="0035789C">
        <w:rPr>
          <w:rFonts w:ascii="Times New Roman" w:hAnsi="Times New Roman" w:cs="Times New Roman"/>
          <w:i w:val="0"/>
          <w:iCs w:val="0"/>
        </w:rPr>
        <w:t>4.3 Составление журнала хозяйственных операций за квартал</w:t>
      </w:r>
      <w:bookmarkEnd w:id="77"/>
      <w:bookmarkEnd w:id="78"/>
      <w:bookmarkEnd w:id="79"/>
    </w:p>
    <w:p w:rsidR="0035789C" w:rsidRDefault="0035789C"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 xml:space="preserve">Журнал хозяйственных операций составляется по форме (табл.4.6) и заполняется ежемесячно в течение квартала. </w:t>
      </w:r>
    </w:p>
    <w:p w:rsidR="0035789C" w:rsidRDefault="0035789C"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Таблица 4.6</w:t>
      </w:r>
    </w:p>
    <w:p w:rsidR="008D2D0E" w:rsidRPr="000345B0" w:rsidRDefault="004E27B8" w:rsidP="000345B0">
      <w:pPr>
        <w:pStyle w:val="a8"/>
        <w:spacing w:line="360" w:lineRule="auto"/>
        <w:ind w:firstLine="709"/>
        <w:rPr>
          <w:szCs w:val="28"/>
        </w:rPr>
      </w:pPr>
      <w:r w:rsidRPr="000345B0">
        <w:rPr>
          <w:szCs w:val="28"/>
        </w:rPr>
        <w:t xml:space="preserve">Журнал хозяйственных операций за </w:t>
      </w:r>
      <w:r w:rsidRPr="000345B0">
        <w:rPr>
          <w:szCs w:val="28"/>
          <w:lang w:val="en-US"/>
        </w:rPr>
        <w:t>IV</w:t>
      </w:r>
      <w:r w:rsidRPr="000345B0">
        <w:rPr>
          <w:szCs w:val="28"/>
        </w:rPr>
        <w:t xml:space="preserve"> квартал </w:t>
      </w:r>
      <w:smartTag w:uri="urn:schemas-microsoft-com:office:smarttags" w:element="metricconverter">
        <w:smartTagPr>
          <w:attr w:name="ProductID" w:val="2007 г"/>
        </w:smartTagPr>
        <w:r w:rsidRPr="000345B0">
          <w:rPr>
            <w:szCs w:val="28"/>
          </w:rPr>
          <w:t>2007 г</w:t>
        </w:r>
      </w:smartTag>
      <w:r w:rsidRPr="000345B0">
        <w:rPr>
          <w:szCs w:val="28"/>
        </w:rPr>
        <w:t>.</w:t>
      </w:r>
    </w:p>
    <w:tbl>
      <w:tblPr>
        <w:tblW w:w="9628" w:type="dxa"/>
        <w:tblInd w:w="103" w:type="dxa"/>
        <w:tblLayout w:type="fixed"/>
        <w:tblLook w:val="0000" w:firstRow="0" w:lastRow="0" w:firstColumn="0" w:lastColumn="0" w:noHBand="0" w:noVBand="0"/>
      </w:tblPr>
      <w:tblGrid>
        <w:gridCol w:w="636"/>
        <w:gridCol w:w="4949"/>
        <w:gridCol w:w="1838"/>
        <w:gridCol w:w="1102"/>
        <w:gridCol w:w="1103"/>
      </w:tblGrid>
      <w:tr w:rsidR="004E27B8" w:rsidRPr="0035789C">
        <w:trPr>
          <w:trHeight w:val="855"/>
        </w:trPr>
        <w:tc>
          <w:tcPr>
            <w:tcW w:w="636" w:type="dxa"/>
            <w:vMerge w:val="restart"/>
            <w:tcBorders>
              <w:top w:val="single" w:sz="4" w:space="0" w:color="auto"/>
              <w:left w:val="single" w:sz="4" w:space="0" w:color="auto"/>
              <w:bottom w:val="single" w:sz="4" w:space="0" w:color="000000"/>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w:t>
            </w:r>
          </w:p>
        </w:tc>
        <w:tc>
          <w:tcPr>
            <w:tcW w:w="4949" w:type="dxa"/>
            <w:vMerge w:val="restart"/>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Наименование операции</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Сумма, руб.</w:t>
            </w:r>
          </w:p>
        </w:tc>
        <w:tc>
          <w:tcPr>
            <w:tcW w:w="2205" w:type="dxa"/>
            <w:gridSpan w:val="2"/>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Корреспондирующие счета</w:t>
            </w:r>
          </w:p>
        </w:tc>
      </w:tr>
      <w:tr w:rsidR="004E27B8" w:rsidRPr="0035789C">
        <w:trPr>
          <w:trHeight w:val="375"/>
        </w:trPr>
        <w:tc>
          <w:tcPr>
            <w:tcW w:w="636" w:type="dxa"/>
            <w:vMerge/>
            <w:tcBorders>
              <w:top w:val="single" w:sz="4" w:space="0" w:color="auto"/>
              <w:left w:val="single" w:sz="4" w:space="0" w:color="auto"/>
              <w:bottom w:val="single" w:sz="4" w:space="0" w:color="000000"/>
              <w:right w:val="single" w:sz="4" w:space="0" w:color="auto"/>
            </w:tcBorders>
            <w:vAlign w:val="center"/>
          </w:tcPr>
          <w:p w:rsidR="004E27B8" w:rsidRPr="0035789C" w:rsidRDefault="004E27B8" w:rsidP="0035789C">
            <w:pPr>
              <w:spacing w:line="360" w:lineRule="auto"/>
              <w:jc w:val="both"/>
              <w:rPr>
                <w:sz w:val="20"/>
                <w:szCs w:val="20"/>
              </w:rPr>
            </w:pPr>
          </w:p>
        </w:tc>
        <w:tc>
          <w:tcPr>
            <w:tcW w:w="4949" w:type="dxa"/>
            <w:vMerge/>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p>
        </w:tc>
        <w:tc>
          <w:tcPr>
            <w:tcW w:w="110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Д</w:t>
            </w:r>
          </w:p>
        </w:tc>
        <w:tc>
          <w:tcPr>
            <w:tcW w:w="1103"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К</w:t>
            </w:r>
          </w:p>
        </w:tc>
      </w:tr>
      <w:tr w:rsidR="004E27B8" w:rsidRPr="0035789C">
        <w:trPr>
          <w:trHeight w:val="375"/>
        </w:trPr>
        <w:tc>
          <w:tcPr>
            <w:tcW w:w="636" w:type="dxa"/>
            <w:tcBorders>
              <w:top w:val="nil"/>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xml:space="preserve">октябрь </w:t>
            </w:r>
            <w:smartTag w:uri="urn:schemas-microsoft-com:office:smarttags" w:element="metricconverter">
              <w:smartTagPr>
                <w:attr w:name="ProductID" w:val="2007 г"/>
              </w:smartTagPr>
              <w:r w:rsidRPr="0035789C">
                <w:rPr>
                  <w:sz w:val="20"/>
                  <w:szCs w:val="20"/>
                </w:rPr>
                <w:t>2007 г</w:t>
              </w:r>
            </w:smartTag>
            <w:r w:rsidRPr="0035789C">
              <w:rPr>
                <w:sz w:val="20"/>
                <w:szCs w:val="20"/>
              </w:rPr>
              <w:t>.</w:t>
            </w:r>
          </w:p>
        </w:tc>
        <w:tc>
          <w:tcPr>
            <w:tcW w:w="1838"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w:t>
            </w:r>
          </w:p>
        </w:tc>
        <w:tc>
          <w:tcPr>
            <w:tcW w:w="110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w:t>
            </w:r>
          </w:p>
        </w:tc>
        <w:tc>
          <w:tcPr>
            <w:tcW w:w="1103"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w:t>
            </w:r>
          </w:p>
        </w:tc>
      </w:tr>
      <w:tr w:rsidR="004E27B8" w:rsidRPr="0035789C" w:rsidTr="0035789C">
        <w:trPr>
          <w:trHeight w:val="478"/>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Сформирован уставный капитал</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1 850 000,00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75-1</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80</w:t>
            </w:r>
          </w:p>
        </w:tc>
      </w:tr>
      <w:tr w:rsidR="004E27B8" w:rsidRPr="0035789C" w:rsidTr="0035789C">
        <w:trPr>
          <w:trHeight w:val="40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Внесен вклад основными средствами</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925 000,00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08</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75-1</w:t>
            </w:r>
          </w:p>
        </w:tc>
      </w:tr>
      <w:tr w:rsidR="004E27B8" w:rsidRPr="0035789C" w:rsidTr="0035789C">
        <w:trPr>
          <w:trHeight w:val="277"/>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Внесены материалы</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555 000,00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75-1</w:t>
            </w:r>
          </w:p>
        </w:tc>
      </w:tr>
      <w:tr w:rsidR="004E27B8" w:rsidRPr="0035789C" w:rsidTr="0035789C">
        <w:trPr>
          <w:trHeight w:val="339"/>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Внесены денежные средства на расчетный счет</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370 000,00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75-1</w:t>
            </w:r>
          </w:p>
        </w:tc>
      </w:tr>
      <w:tr w:rsidR="004E27B8" w:rsidRPr="0035789C" w:rsidTr="0035789C">
        <w:trPr>
          <w:trHeight w:val="274"/>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Основные средства переданы в эксплуатацию</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925 000,00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01</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08</w:t>
            </w:r>
          </w:p>
        </w:tc>
      </w:tr>
      <w:tr w:rsidR="004E27B8" w:rsidRPr="0035789C" w:rsidTr="0035789C">
        <w:trPr>
          <w:trHeight w:val="33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Акцептован счет поставщика за материалы без НДС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1 839 6003,00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r>
      <w:tr w:rsidR="004E27B8" w:rsidRPr="0035789C" w:rsidTr="0035789C">
        <w:trPr>
          <w:trHeight w:val="284"/>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на поступившие материалы</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331 128,00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r>
      <w:tr w:rsidR="004E27B8" w:rsidRP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Акцептован счет транспортной фирмы на стоимость доставки без НДС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36 792,00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r>
      <w:tr w:rsidR="004E27B8" w:rsidRPr="0035789C" w:rsidTr="0035789C">
        <w:trPr>
          <w:trHeight w:val="383"/>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на транспортные услуги</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6 622,56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r>
      <w:tr w:rsidR="004E27B8" w:rsidRPr="0035789C" w:rsidTr="0035789C">
        <w:trPr>
          <w:trHeight w:val="402"/>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Произведена оплата счетов поставщика</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2 170 728,00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35"/>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11</w:t>
            </w:r>
          </w:p>
        </w:tc>
        <w:tc>
          <w:tcPr>
            <w:tcW w:w="4949"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Произведена оплата счетов транспортной фирмы</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43 414,56</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399"/>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12</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Материалы переданы в производство</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1 876 392,00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r>
      <w:tr w:rsidR="004E27B8" w:rsidRPr="0035789C" w:rsidTr="0035789C">
        <w:trPr>
          <w:trHeight w:val="42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13</w:t>
            </w:r>
          </w:p>
        </w:tc>
        <w:tc>
          <w:tcPr>
            <w:tcW w:w="4949"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Начислена заработная плата</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115 700,00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r>
    </w:tbl>
    <w:p w:rsidR="004E27B8" w:rsidRPr="0035789C" w:rsidRDefault="004E27B8" w:rsidP="0035789C">
      <w:pPr>
        <w:spacing w:line="360" w:lineRule="auto"/>
        <w:jc w:val="both"/>
        <w:rPr>
          <w:sz w:val="20"/>
          <w:szCs w:val="20"/>
        </w:rPr>
      </w:pPr>
    </w:p>
    <w:tbl>
      <w:tblPr>
        <w:tblW w:w="9151" w:type="dxa"/>
        <w:tblInd w:w="103" w:type="dxa"/>
        <w:tblLayout w:type="fixed"/>
        <w:tblLook w:val="0000" w:firstRow="0" w:lastRow="0" w:firstColumn="0" w:lastColumn="0" w:noHBand="0" w:noVBand="0"/>
      </w:tblPr>
      <w:tblGrid>
        <w:gridCol w:w="636"/>
        <w:gridCol w:w="4472"/>
        <w:gridCol w:w="1838"/>
        <w:gridCol w:w="1102"/>
        <w:gridCol w:w="1103"/>
      </w:tblGrid>
      <w:tr w:rsidR="004E27B8" w:rsidRPr="0035789C" w:rsidTr="0035789C">
        <w:trPr>
          <w:trHeight w:val="345"/>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14</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подоходный налог</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12 935,00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Фонд социального страхования</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3 355,30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Федеральный бюджет</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 xml:space="preserve">23 140,00 </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17</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Федеральный фонд ОМНС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1 272,70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69-3</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18</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территориальный фонд ОМНС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2 314,00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69-4</w:t>
            </w:r>
          </w:p>
        </w:tc>
      </w:tr>
      <w:tr w:rsidR="004E27B8" w:rsidRPr="0035789C" w:rsidTr="0035789C">
        <w:trPr>
          <w:trHeight w:val="493"/>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Начислено страхование от несчастных случаев</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3 471,00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w:t>
            </w:r>
          </w:p>
        </w:tc>
      </w:tr>
      <w:tr w:rsidR="004E27B8" w:rsidRPr="0035789C" w:rsidTr="0035789C">
        <w:trPr>
          <w:trHeight w:val="41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Получен аванс на расчетный счет</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2 987 826,38</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r>
      <w:tr w:rsidR="004E27B8" w:rsidRPr="0035789C" w:rsidTr="0035789C">
        <w:trPr>
          <w:trHeight w:val="408"/>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21</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с аванса</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455 770,12</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28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22</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Аванс переведен в реализацию</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2 987 826,38</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r>
      <w:tr w:rsidR="004E27B8" w:rsidRPr="0035789C" w:rsidTr="0035789C">
        <w:trPr>
          <w:trHeight w:val="347"/>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23</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НДС с аванса сторно</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(455 770,12)</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41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с реализации</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455 770,12</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Списана фактическая себестоимость на готовую продукцию</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2 025 645,00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43</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r>
      <w:tr w:rsidR="004E27B8" w:rsidRPr="0035789C" w:rsidTr="0035789C">
        <w:trPr>
          <w:trHeight w:val="369"/>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Списана фактическая себестоимость на реализацию</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2 025 645,00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43</w:t>
            </w:r>
          </w:p>
        </w:tc>
      </w:tr>
      <w:tr w:rsidR="004E27B8" w:rsidRPr="0035789C" w:rsidTr="0035789C">
        <w:trPr>
          <w:trHeight w:val="418"/>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27</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Определен финансовый результат от реализации</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506 411,26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99</w:t>
            </w:r>
          </w:p>
        </w:tc>
      </w:tr>
      <w:tr w:rsidR="004E27B8" w:rsidRPr="0035789C" w:rsidTr="0035789C">
        <w:trPr>
          <w:trHeight w:val="37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 </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xml:space="preserve">ноябрь </w:t>
            </w:r>
            <w:smartTag w:uri="urn:schemas-microsoft-com:office:smarttags" w:element="metricconverter">
              <w:smartTagPr>
                <w:attr w:name="ProductID" w:val="2007 г"/>
              </w:smartTagPr>
              <w:r w:rsidRPr="0035789C">
                <w:rPr>
                  <w:sz w:val="20"/>
                  <w:szCs w:val="20"/>
                </w:rPr>
                <w:t>2007 г</w:t>
              </w:r>
            </w:smartTag>
            <w:r w:rsidRPr="0035789C">
              <w:rPr>
                <w:sz w:val="20"/>
                <w:szCs w:val="20"/>
              </w:rPr>
              <w:t>.</w:t>
            </w:r>
          </w:p>
        </w:tc>
        <w:tc>
          <w:tcPr>
            <w:tcW w:w="1838"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 </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 </w:t>
            </w:r>
          </w:p>
        </w:tc>
      </w:tr>
      <w:tr w:rsidR="000C05C0" w:rsidRPr="0035789C" w:rsidTr="0035789C">
        <w:trPr>
          <w:trHeight w:val="443"/>
        </w:trPr>
        <w:tc>
          <w:tcPr>
            <w:tcW w:w="636" w:type="dxa"/>
            <w:tcBorders>
              <w:top w:val="nil"/>
              <w:left w:val="single" w:sz="4" w:space="0" w:color="auto"/>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28</w:t>
            </w:r>
          </w:p>
        </w:tc>
        <w:tc>
          <w:tcPr>
            <w:tcW w:w="4472" w:type="dxa"/>
            <w:tcBorders>
              <w:top w:val="nil"/>
              <w:left w:val="nil"/>
              <w:bottom w:val="single" w:sz="4" w:space="0" w:color="auto"/>
              <w:right w:val="single" w:sz="4" w:space="0" w:color="auto"/>
            </w:tcBorders>
            <w:vAlign w:val="center"/>
          </w:tcPr>
          <w:p w:rsidR="000C05C0" w:rsidRPr="0035789C" w:rsidRDefault="000C05C0" w:rsidP="0035789C">
            <w:pPr>
              <w:spacing w:line="360" w:lineRule="auto"/>
              <w:jc w:val="both"/>
              <w:rPr>
                <w:sz w:val="20"/>
                <w:szCs w:val="20"/>
              </w:rPr>
            </w:pPr>
            <w:r w:rsidRPr="0035789C">
              <w:rPr>
                <w:sz w:val="20"/>
                <w:szCs w:val="20"/>
              </w:rPr>
              <w:t>С расчетного счета в кассу получено</w:t>
            </w:r>
          </w:p>
        </w:tc>
        <w:tc>
          <w:tcPr>
            <w:tcW w:w="1838"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12 935,00</w:t>
            </w:r>
          </w:p>
        </w:tc>
        <w:tc>
          <w:tcPr>
            <w:tcW w:w="1102"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50</w:t>
            </w:r>
          </w:p>
        </w:tc>
        <w:tc>
          <w:tcPr>
            <w:tcW w:w="1103"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51</w:t>
            </w:r>
          </w:p>
        </w:tc>
      </w:tr>
      <w:tr w:rsidR="000C05C0" w:rsidRPr="0035789C" w:rsidTr="0035789C">
        <w:trPr>
          <w:trHeight w:val="294"/>
        </w:trPr>
        <w:tc>
          <w:tcPr>
            <w:tcW w:w="636" w:type="dxa"/>
            <w:tcBorders>
              <w:top w:val="single" w:sz="4" w:space="0" w:color="auto"/>
              <w:left w:val="single" w:sz="4" w:space="0" w:color="auto"/>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29</w:t>
            </w:r>
          </w:p>
        </w:tc>
        <w:tc>
          <w:tcPr>
            <w:tcW w:w="4472" w:type="dxa"/>
            <w:tcBorders>
              <w:top w:val="single" w:sz="4" w:space="0" w:color="auto"/>
              <w:left w:val="nil"/>
              <w:bottom w:val="single" w:sz="4" w:space="0" w:color="auto"/>
              <w:right w:val="single" w:sz="4" w:space="0" w:color="auto"/>
            </w:tcBorders>
            <w:vAlign w:val="center"/>
          </w:tcPr>
          <w:p w:rsidR="000C05C0" w:rsidRPr="0035789C" w:rsidRDefault="000C05C0" w:rsidP="0035789C">
            <w:pPr>
              <w:spacing w:line="360" w:lineRule="auto"/>
              <w:jc w:val="both"/>
              <w:rPr>
                <w:sz w:val="20"/>
                <w:szCs w:val="20"/>
              </w:rPr>
            </w:pPr>
            <w:r w:rsidRPr="0035789C">
              <w:rPr>
                <w:sz w:val="20"/>
                <w:szCs w:val="20"/>
              </w:rPr>
              <w:t>Выплачена заработная плата</w:t>
            </w:r>
          </w:p>
        </w:tc>
        <w:tc>
          <w:tcPr>
            <w:tcW w:w="1838" w:type="dxa"/>
            <w:tcBorders>
              <w:top w:val="single" w:sz="4" w:space="0" w:color="auto"/>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3 355,30</w:t>
            </w:r>
          </w:p>
        </w:tc>
        <w:tc>
          <w:tcPr>
            <w:tcW w:w="1102" w:type="dxa"/>
            <w:tcBorders>
              <w:top w:val="single" w:sz="4" w:space="0" w:color="auto"/>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70</w:t>
            </w:r>
          </w:p>
        </w:tc>
        <w:tc>
          <w:tcPr>
            <w:tcW w:w="1103"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50</w:t>
            </w:r>
          </w:p>
        </w:tc>
      </w:tr>
      <w:tr w:rsidR="000C05C0" w:rsidRPr="0035789C" w:rsidTr="0035789C">
        <w:trPr>
          <w:trHeight w:val="355"/>
        </w:trPr>
        <w:tc>
          <w:tcPr>
            <w:tcW w:w="636" w:type="dxa"/>
            <w:tcBorders>
              <w:top w:val="nil"/>
              <w:left w:val="single" w:sz="4" w:space="0" w:color="auto"/>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30</w:t>
            </w:r>
          </w:p>
        </w:tc>
        <w:tc>
          <w:tcPr>
            <w:tcW w:w="4472" w:type="dxa"/>
            <w:tcBorders>
              <w:top w:val="nil"/>
              <w:left w:val="nil"/>
              <w:bottom w:val="single" w:sz="4" w:space="0" w:color="auto"/>
              <w:right w:val="single" w:sz="4" w:space="0" w:color="auto"/>
            </w:tcBorders>
            <w:vAlign w:val="center"/>
          </w:tcPr>
          <w:p w:rsidR="000C05C0" w:rsidRPr="0035789C" w:rsidRDefault="000C05C0" w:rsidP="0035789C">
            <w:pPr>
              <w:spacing w:line="360" w:lineRule="auto"/>
              <w:jc w:val="both"/>
              <w:rPr>
                <w:sz w:val="20"/>
                <w:szCs w:val="20"/>
              </w:rPr>
            </w:pPr>
            <w:r w:rsidRPr="0035789C">
              <w:rPr>
                <w:sz w:val="20"/>
                <w:szCs w:val="20"/>
              </w:rPr>
              <w:t>Перечислен подоходный налог</w:t>
            </w:r>
          </w:p>
        </w:tc>
        <w:tc>
          <w:tcPr>
            <w:tcW w:w="1838"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 xml:space="preserve">23 140,00 </w:t>
            </w:r>
          </w:p>
        </w:tc>
        <w:tc>
          <w:tcPr>
            <w:tcW w:w="1102"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68</w:t>
            </w:r>
          </w:p>
        </w:tc>
        <w:tc>
          <w:tcPr>
            <w:tcW w:w="1103"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51</w:t>
            </w:r>
          </w:p>
        </w:tc>
      </w:tr>
      <w:tr w:rsidR="000C05C0"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31</w:t>
            </w:r>
          </w:p>
        </w:tc>
        <w:tc>
          <w:tcPr>
            <w:tcW w:w="4472" w:type="dxa"/>
            <w:tcBorders>
              <w:top w:val="nil"/>
              <w:left w:val="nil"/>
              <w:bottom w:val="single" w:sz="4" w:space="0" w:color="auto"/>
              <w:right w:val="single" w:sz="4" w:space="0" w:color="auto"/>
            </w:tcBorders>
            <w:vAlign w:val="center"/>
          </w:tcPr>
          <w:p w:rsidR="000C05C0" w:rsidRPr="0035789C" w:rsidRDefault="000C05C0" w:rsidP="0035789C">
            <w:pPr>
              <w:spacing w:line="360" w:lineRule="auto"/>
              <w:jc w:val="both"/>
              <w:rPr>
                <w:sz w:val="20"/>
                <w:szCs w:val="20"/>
              </w:rPr>
            </w:pPr>
            <w:r w:rsidRPr="0035789C">
              <w:rPr>
                <w:sz w:val="20"/>
                <w:szCs w:val="20"/>
              </w:rPr>
              <w:t>Перечислен ЕСН в части, направляемой в Фонд социального страхования</w:t>
            </w:r>
          </w:p>
        </w:tc>
        <w:tc>
          <w:tcPr>
            <w:tcW w:w="1838"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1 272,70</w:t>
            </w:r>
          </w:p>
        </w:tc>
        <w:tc>
          <w:tcPr>
            <w:tcW w:w="1102"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69-1</w:t>
            </w:r>
          </w:p>
        </w:tc>
        <w:tc>
          <w:tcPr>
            <w:tcW w:w="1103" w:type="dxa"/>
            <w:tcBorders>
              <w:top w:val="nil"/>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51</w:t>
            </w:r>
          </w:p>
        </w:tc>
      </w:tr>
      <w:tr w:rsidR="000C05C0" w:rsidRPr="0035789C" w:rsidTr="0035789C">
        <w:trPr>
          <w:trHeight w:val="750"/>
        </w:trPr>
        <w:tc>
          <w:tcPr>
            <w:tcW w:w="636" w:type="dxa"/>
            <w:tcBorders>
              <w:top w:val="single" w:sz="4" w:space="0" w:color="auto"/>
              <w:left w:val="single" w:sz="4" w:space="0" w:color="auto"/>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32</w:t>
            </w:r>
          </w:p>
        </w:tc>
        <w:tc>
          <w:tcPr>
            <w:tcW w:w="4472" w:type="dxa"/>
            <w:tcBorders>
              <w:top w:val="single" w:sz="4" w:space="0" w:color="auto"/>
              <w:left w:val="nil"/>
              <w:bottom w:val="single" w:sz="4" w:space="0" w:color="auto"/>
              <w:right w:val="single" w:sz="4" w:space="0" w:color="auto"/>
            </w:tcBorders>
            <w:vAlign w:val="center"/>
          </w:tcPr>
          <w:p w:rsidR="000C05C0" w:rsidRPr="0035789C" w:rsidRDefault="000C05C0" w:rsidP="0035789C">
            <w:pPr>
              <w:spacing w:line="360" w:lineRule="auto"/>
              <w:jc w:val="both"/>
              <w:rPr>
                <w:sz w:val="20"/>
                <w:szCs w:val="20"/>
              </w:rPr>
            </w:pPr>
            <w:r w:rsidRPr="0035789C">
              <w:rPr>
                <w:sz w:val="20"/>
                <w:szCs w:val="20"/>
              </w:rPr>
              <w:t xml:space="preserve">Перечислен ЕСН в части, направляемой в Федеральный Бюджет </w:t>
            </w:r>
          </w:p>
        </w:tc>
        <w:tc>
          <w:tcPr>
            <w:tcW w:w="1838" w:type="dxa"/>
            <w:tcBorders>
              <w:top w:val="single" w:sz="4" w:space="0" w:color="auto"/>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2 314,00</w:t>
            </w:r>
          </w:p>
        </w:tc>
        <w:tc>
          <w:tcPr>
            <w:tcW w:w="1102" w:type="dxa"/>
            <w:tcBorders>
              <w:top w:val="single" w:sz="4" w:space="0" w:color="auto"/>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69-2-1</w:t>
            </w:r>
          </w:p>
        </w:tc>
        <w:tc>
          <w:tcPr>
            <w:tcW w:w="1103" w:type="dxa"/>
            <w:tcBorders>
              <w:top w:val="single" w:sz="4" w:space="0" w:color="auto"/>
              <w:left w:val="nil"/>
              <w:bottom w:val="single" w:sz="4" w:space="0" w:color="auto"/>
              <w:right w:val="single" w:sz="4" w:space="0" w:color="auto"/>
            </w:tcBorders>
            <w:noWrap/>
            <w:vAlign w:val="center"/>
          </w:tcPr>
          <w:p w:rsidR="000C05C0" w:rsidRPr="0035789C" w:rsidRDefault="000C05C0"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33</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на финансирование страховой части трудовой пенсии</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12 280,00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69-2-2</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на финансирование накопительной части трудовой пенсии</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3 918,00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69-2-3</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в части, направляемой в Федеральный фонд ОМНС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1 272,70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69-3</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в части, направляемой в территориальный фонд ОМНС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2 314,00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69-4</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17"/>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37</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Перечислено на страхование от несчастных случаев</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3 471,00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09"/>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38</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Акцептован счет поставщика за материалы без НДС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1 839 600,00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r>
      <w:tr w:rsidR="004E27B8" w:rsidRPr="0035789C" w:rsidTr="0035789C">
        <w:trPr>
          <w:trHeight w:val="26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39</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на поступившие материалы</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331 128,00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40</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Акцептован счет транспортной фирмы на стоимость доставки без НДС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36 792,00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r>
      <w:tr w:rsidR="004E27B8" w:rsidRPr="0035789C" w:rsidTr="0035789C">
        <w:trPr>
          <w:trHeight w:val="44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41</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на транспортные услуги</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6 622,56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r>
      <w:tr w:rsidR="004E27B8" w:rsidRPr="0035789C" w:rsidTr="0035789C">
        <w:trPr>
          <w:trHeight w:val="268"/>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42</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Произведена оплата счетов поставщика</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 xml:space="preserve"> 2 170 728,00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71"/>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43</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Произведена оплата счетов транспортной фирмы</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43 414,56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21"/>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Материалы переданы в производство</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 xml:space="preserve"> 1876 392,00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Начислена амортизация по основным средствам за октябрь</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7 708,33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02</w:t>
            </w:r>
          </w:p>
        </w:tc>
      </w:tr>
      <w:tr w:rsidR="004E27B8" w:rsidRPr="0035789C" w:rsidTr="0035789C">
        <w:trPr>
          <w:trHeight w:val="22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Начислена заработная плата</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115 700,00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r>
      <w:tr w:rsidR="004E27B8" w:rsidRPr="0035789C" w:rsidTr="0035789C">
        <w:trPr>
          <w:trHeight w:val="443"/>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47</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подоходный налог</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13 169,00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48</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Фонд социального страхования</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3 355,30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49</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Федеральный бюджет</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23 140,00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50</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Федеральный фонд ОМНС</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 xml:space="preserve"> 1 272,70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69-3</w:t>
            </w:r>
          </w:p>
        </w:tc>
      </w:tr>
      <w:tr w:rsidR="004E27B8" w:rsidRPr="0035789C" w:rsidTr="0035789C">
        <w:trPr>
          <w:trHeight w:val="750"/>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территориальный фонд ОМНС</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2 314,00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69-4</w:t>
            </w:r>
          </w:p>
        </w:tc>
      </w:tr>
      <w:tr w:rsidR="004E27B8" w:rsidRPr="0035789C" w:rsidTr="0035789C">
        <w:trPr>
          <w:trHeight w:val="337"/>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52</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Начислено страхование от несчастных случаев</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3 471,00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w:t>
            </w:r>
          </w:p>
        </w:tc>
      </w:tr>
      <w:tr w:rsidR="004E27B8" w:rsidRPr="0035789C" w:rsidTr="0035789C">
        <w:trPr>
          <w:trHeight w:val="428"/>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53</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Получен аванс на расчетный счет</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2 999 196,16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r>
      <w:tr w:rsidR="004E27B8" w:rsidRPr="0035789C" w:rsidTr="0035789C">
        <w:trPr>
          <w:trHeight w:val="264"/>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с аванса</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457 504,50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481"/>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Аванс переведен в реализацию</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 xml:space="preserve">2 999 196,16 </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r>
      <w:tr w:rsidR="004E27B8" w:rsidRPr="0035789C" w:rsidTr="0035789C">
        <w:trPr>
          <w:trHeight w:val="403"/>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НДС с аванса сторно</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(457 504,50)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282"/>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57</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с реализации</w:t>
            </w:r>
          </w:p>
        </w:tc>
        <w:tc>
          <w:tcPr>
            <w:tcW w:w="1838" w:type="dxa"/>
            <w:tcBorders>
              <w:top w:val="nil"/>
              <w:left w:val="nil"/>
              <w:bottom w:val="single" w:sz="4" w:space="0" w:color="auto"/>
              <w:right w:val="single" w:sz="4" w:space="0" w:color="auto"/>
            </w:tcBorders>
            <w:noWrap/>
            <w:vAlign w:val="center"/>
          </w:tcPr>
          <w:p w:rsidR="004E27B8" w:rsidRPr="0035789C" w:rsidRDefault="00725AF9" w:rsidP="0035789C">
            <w:pPr>
              <w:spacing w:line="360" w:lineRule="auto"/>
              <w:jc w:val="both"/>
              <w:rPr>
                <w:sz w:val="20"/>
                <w:szCs w:val="20"/>
              </w:rPr>
            </w:pPr>
            <w:r w:rsidRPr="0035789C">
              <w:rPr>
                <w:sz w:val="20"/>
                <w:szCs w:val="20"/>
              </w:rPr>
              <w:t>457 504,50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58</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Списана фактическая себестоимость на готовую продукцию</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2 033 353,33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43</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r>
      <w:tr w:rsidR="004E27B8" w:rsidRPr="0035789C" w:rsidTr="0035789C">
        <w:trPr>
          <w:trHeight w:val="298"/>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59</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Списана фактическая себестоимость на реализацию</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2 033 353,33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43</w:t>
            </w:r>
          </w:p>
        </w:tc>
      </w:tr>
      <w:tr w:rsidR="004E27B8" w:rsidRPr="0035789C" w:rsidTr="0035789C">
        <w:trPr>
          <w:trHeight w:val="41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Определен финансовый результат от реализации</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508 338,33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99</w:t>
            </w:r>
          </w:p>
        </w:tc>
      </w:tr>
      <w:tr w:rsidR="004E27B8" w:rsidRPr="0035789C" w:rsidTr="0035789C">
        <w:trPr>
          <w:trHeight w:val="375"/>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 </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xml:space="preserve">декабрь </w:t>
            </w:r>
            <w:smartTag w:uri="urn:schemas-microsoft-com:office:smarttags" w:element="metricconverter">
              <w:smartTagPr>
                <w:attr w:name="ProductID" w:val="2007 г"/>
              </w:smartTagPr>
              <w:r w:rsidRPr="0035789C">
                <w:rPr>
                  <w:sz w:val="20"/>
                  <w:szCs w:val="20"/>
                </w:rPr>
                <w:t>2007 г</w:t>
              </w:r>
            </w:smartTag>
            <w:r w:rsidRPr="0035789C">
              <w:rPr>
                <w:sz w:val="20"/>
                <w:szCs w:val="20"/>
              </w:rPr>
              <w:t>.</w:t>
            </w:r>
          </w:p>
        </w:tc>
        <w:tc>
          <w:tcPr>
            <w:tcW w:w="1838"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 </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 </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 </w:t>
            </w:r>
          </w:p>
        </w:tc>
      </w:tr>
      <w:tr w:rsidR="004E27B8" w:rsidRPr="0035789C" w:rsidTr="0035789C">
        <w:trPr>
          <w:trHeight w:val="334"/>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61</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 расчетного счета в кассу получено</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102 531,00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396"/>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Выплачена заработная плата</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102 531,00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50</w:t>
            </w:r>
          </w:p>
        </w:tc>
      </w:tr>
      <w:tr w:rsidR="004E27B8" w:rsidRPr="0035789C" w:rsidTr="0035789C">
        <w:trPr>
          <w:trHeight w:val="43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63</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подоходный налог</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13 169,00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в части, направляемой в Фонд социального страхования</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3 355,30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69-1</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65</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 xml:space="preserve">Перечислен ЕСН в части, направляемой в Федеральный Бюджет </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6 942,00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69-2-1</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на финансирование страховой части трудовой пенсии</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12 280,00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67</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на финансирование накопительной части трудовой пенсии</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3 918,00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69-2-3</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в части, направляемой в Федеральный фонд ОМНС</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1 272,70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69-3</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750"/>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ЕСН в части, направляемой в территориальный фонд ОМНС</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2 314,00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69-4</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387"/>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Перечислено на страхование от несчастных случаев</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3 471,00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07"/>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71</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Акцептован счет поставщика за материалы без НДС</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1 839 600,00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r>
      <w:tr w:rsidR="004E27B8" w:rsidRPr="0035789C" w:rsidTr="0035789C">
        <w:trPr>
          <w:trHeight w:val="414"/>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72</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на поступившие материалы</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331 128,00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73</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Акцептован счет транспортной фирмы на стоимость доставки без НДС</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36 792,00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r>
      <w:tr w:rsidR="004E27B8" w:rsidRPr="0035789C" w:rsidTr="0035789C">
        <w:trPr>
          <w:trHeight w:val="373"/>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на транспортные услуги</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6 622,56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r>
      <w:tr w:rsidR="004E27B8" w:rsidRPr="0035789C" w:rsidTr="0035789C">
        <w:trPr>
          <w:trHeight w:val="394"/>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Произведена оплата счетов поставщика</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2 170 728,00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13"/>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Произведена оплата счетов транспортной фирмы</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43 414,56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76</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4E27B8" w:rsidRPr="0035789C" w:rsidTr="0035789C">
        <w:trPr>
          <w:trHeight w:val="419"/>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77</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Материалы переданы в производство</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1 876 392,00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10</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78</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Начислена амортизация по основным средствам за октябрь</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7 708,33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02</w:t>
            </w:r>
          </w:p>
        </w:tc>
      </w:tr>
      <w:tr w:rsidR="004E27B8" w:rsidRPr="0035789C" w:rsidTr="0035789C">
        <w:trPr>
          <w:trHeight w:val="379"/>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79</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Начислена заработная плата</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115 700,00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r>
      <w:tr w:rsidR="004E27B8" w:rsidRPr="0035789C" w:rsidTr="0035789C">
        <w:trPr>
          <w:trHeight w:val="40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80</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подоходный налог</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13 507,00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70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81</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Фонд социального страхования</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3 355,30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82</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Федеральный бюджет</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23 140,00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69-2</w:t>
            </w:r>
          </w:p>
        </w:tc>
      </w:tr>
      <w:tr w:rsidR="004E27B8" w:rsidRPr="0035789C" w:rsidTr="0035789C">
        <w:trPr>
          <w:trHeight w:val="750"/>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83</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Федеральный фонд ОМНС</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1 272,70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69-3</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ЕСН в части, направляемой в территориальный фонд ОМНС</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2 314,00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69-4</w:t>
            </w:r>
          </w:p>
        </w:tc>
      </w:tr>
      <w:tr w:rsidR="004E27B8" w:rsidRPr="0035789C" w:rsidTr="0035789C">
        <w:trPr>
          <w:trHeight w:val="273"/>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Начислено страхование от несчастных случаев</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3 471,00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69</w:t>
            </w:r>
          </w:p>
        </w:tc>
      </w:tr>
      <w:tr w:rsidR="004E27B8" w:rsidRPr="0035789C" w:rsidTr="0035789C">
        <w:trPr>
          <w:trHeight w:val="348"/>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Получен аванс на расчетный счет</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2 999 196,16</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r>
      <w:tr w:rsidR="004E27B8" w:rsidRPr="0035789C" w:rsidTr="0035789C">
        <w:trPr>
          <w:trHeight w:val="424"/>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87</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с аванса</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457 504,50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402"/>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88</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Аванс переведен в реализацию</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2 999 196,16</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r>
      <w:tr w:rsidR="004E27B8" w:rsidRPr="0035789C" w:rsidTr="0035789C">
        <w:trPr>
          <w:trHeight w:val="435"/>
        </w:trPr>
        <w:tc>
          <w:tcPr>
            <w:tcW w:w="636" w:type="dxa"/>
            <w:tcBorders>
              <w:top w:val="single" w:sz="4" w:space="0" w:color="auto"/>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89</w:t>
            </w:r>
          </w:p>
        </w:tc>
        <w:tc>
          <w:tcPr>
            <w:tcW w:w="4472" w:type="dxa"/>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НДС с аванса сторно</w:t>
            </w:r>
          </w:p>
        </w:tc>
        <w:tc>
          <w:tcPr>
            <w:tcW w:w="1838" w:type="dxa"/>
            <w:tcBorders>
              <w:top w:val="single" w:sz="4" w:space="0" w:color="auto"/>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(457 504,50)</w:t>
            </w:r>
          </w:p>
        </w:tc>
        <w:tc>
          <w:tcPr>
            <w:tcW w:w="1102"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62</w:t>
            </w:r>
          </w:p>
        </w:tc>
        <w:tc>
          <w:tcPr>
            <w:tcW w:w="1103" w:type="dxa"/>
            <w:tcBorders>
              <w:top w:val="single" w:sz="4" w:space="0" w:color="auto"/>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413"/>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Начислен НДС с реализации</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457 504,50</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91</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Списана фактическая себестоимость на готовую продукцию</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2 033 353,33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43</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20</w:t>
            </w:r>
          </w:p>
        </w:tc>
      </w:tr>
      <w:tr w:rsidR="004E27B8" w:rsidRPr="0035789C" w:rsidTr="0035789C">
        <w:trPr>
          <w:trHeight w:val="487"/>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92</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Списана фактическая себестоимость на реализацию</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2 033 353,33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43</w:t>
            </w:r>
          </w:p>
        </w:tc>
      </w:tr>
      <w:tr w:rsidR="004E27B8" w:rsidRPr="0035789C" w:rsidTr="0035789C">
        <w:trPr>
          <w:trHeight w:val="437"/>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93</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Определен финансовый результат от реализации</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508 338,33</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90</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99</w:t>
            </w:r>
          </w:p>
        </w:tc>
      </w:tr>
      <w:tr w:rsidR="004E27B8" w:rsidRPr="0035789C" w:rsidTr="0035789C">
        <w:trPr>
          <w:trHeight w:val="402"/>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94</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Списана сумма амортизации по основным средствам</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 xml:space="preserve">15 416,66 </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02</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01</w:t>
            </w:r>
          </w:p>
        </w:tc>
      </w:tr>
      <w:tr w:rsidR="004E27B8" w:rsidRPr="0035789C" w:rsidTr="0035789C">
        <w:trPr>
          <w:trHeight w:val="750"/>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95</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НДС по оплаченным счетам предъявлен к возмещению из бюджета</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1 013 251,68</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19</w:t>
            </w:r>
          </w:p>
        </w:tc>
      </w:tr>
      <w:tr w:rsidR="004E27B8" w:rsidRPr="0035789C" w:rsidTr="0035789C">
        <w:trPr>
          <w:trHeight w:val="376"/>
        </w:trPr>
        <w:tc>
          <w:tcPr>
            <w:tcW w:w="636" w:type="dxa"/>
            <w:tcBorders>
              <w:top w:val="nil"/>
              <w:left w:val="single" w:sz="4" w:space="0" w:color="auto"/>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96</w:t>
            </w:r>
          </w:p>
        </w:tc>
        <w:tc>
          <w:tcPr>
            <w:tcW w:w="4472" w:type="dxa"/>
            <w:tcBorders>
              <w:top w:val="nil"/>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Перечислен НДС в бюджет</w:t>
            </w:r>
          </w:p>
        </w:tc>
        <w:tc>
          <w:tcPr>
            <w:tcW w:w="1838" w:type="dxa"/>
            <w:tcBorders>
              <w:top w:val="nil"/>
              <w:left w:val="nil"/>
              <w:bottom w:val="single" w:sz="4" w:space="0" w:color="auto"/>
              <w:right w:val="single" w:sz="4" w:space="0" w:color="auto"/>
            </w:tcBorders>
            <w:noWrap/>
            <w:vAlign w:val="center"/>
          </w:tcPr>
          <w:p w:rsidR="004E27B8" w:rsidRPr="0035789C" w:rsidRDefault="000C05C0" w:rsidP="0035789C">
            <w:pPr>
              <w:spacing w:line="360" w:lineRule="auto"/>
              <w:jc w:val="both"/>
              <w:rPr>
                <w:sz w:val="20"/>
                <w:szCs w:val="20"/>
              </w:rPr>
            </w:pPr>
            <w:r w:rsidRPr="0035789C">
              <w:rPr>
                <w:sz w:val="20"/>
                <w:szCs w:val="20"/>
              </w:rPr>
              <w:t>357 527,44</w:t>
            </w:r>
          </w:p>
        </w:tc>
        <w:tc>
          <w:tcPr>
            <w:tcW w:w="11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68</w:t>
            </w:r>
          </w:p>
        </w:tc>
        <w:tc>
          <w:tcPr>
            <w:tcW w:w="1103"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51</w:t>
            </w:r>
          </w:p>
        </w:tc>
      </w:tr>
      <w:tr w:rsidR="000D5983" w:rsidRPr="0035789C" w:rsidTr="0035789C">
        <w:trPr>
          <w:trHeight w:val="396"/>
        </w:trPr>
        <w:tc>
          <w:tcPr>
            <w:tcW w:w="636" w:type="dxa"/>
            <w:tcBorders>
              <w:top w:val="nil"/>
              <w:left w:val="single" w:sz="4" w:space="0" w:color="auto"/>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97</w:t>
            </w:r>
          </w:p>
        </w:tc>
        <w:tc>
          <w:tcPr>
            <w:tcW w:w="4472" w:type="dxa"/>
            <w:tcBorders>
              <w:top w:val="nil"/>
              <w:left w:val="nil"/>
              <w:bottom w:val="single" w:sz="4" w:space="0" w:color="auto"/>
              <w:right w:val="single" w:sz="4" w:space="0" w:color="auto"/>
            </w:tcBorders>
            <w:vAlign w:val="center"/>
          </w:tcPr>
          <w:p w:rsidR="000D5983" w:rsidRPr="0035789C" w:rsidRDefault="000D5983" w:rsidP="0035789C">
            <w:pPr>
              <w:spacing w:line="360" w:lineRule="auto"/>
              <w:jc w:val="both"/>
              <w:rPr>
                <w:sz w:val="20"/>
                <w:szCs w:val="20"/>
              </w:rPr>
            </w:pPr>
            <w:r w:rsidRPr="0035789C">
              <w:rPr>
                <w:sz w:val="20"/>
                <w:szCs w:val="20"/>
              </w:rPr>
              <w:t>Начислен налог на имущество</w:t>
            </w:r>
          </w:p>
        </w:tc>
        <w:tc>
          <w:tcPr>
            <w:tcW w:w="1838"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3 783,83</w:t>
            </w:r>
          </w:p>
        </w:tc>
        <w:tc>
          <w:tcPr>
            <w:tcW w:w="1102"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91</w:t>
            </w:r>
          </w:p>
        </w:tc>
        <w:tc>
          <w:tcPr>
            <w:tcW w:w="1103"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68</w:t>
            </w:r>
          </w:p>
        </w:tc>
      </w:tr>
      <w:tr w:rsidR="000D5983" w:rsidRPr="0035789C" w:rsidTr="0035789C">
        <w:trPr>
          <w:trHeight w:val="287"/>
        </w:trPr>
        <w:tc>
          <w:tcPr>
            <w:tcW w:w="636" w:type="dxa"/>
            <w:tcBorders>
              <w:top w:val="nil"/>
              <w:left w:val="single" w:sz="4" w:space="0" w:color="auto"/>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98</w:t>
            </w:r>
          </w:p>
        </w:tc>
        <w:tc>
          <w:tcPr>
            <w:tcW w:w="4472" w:type="dxa"/>
            <w:tcBorders>
              <w:top w:val="nil"/>
              <w:left w:val="nil"/>
              <w:bottom w:val="single" w:sz="4" w:space="0" w:color="auto"/>
              <w:right w:val="single" w:sz="4" w:space="0" w:color="auto"/>
            </w:tcBorders>
            <w:vAlign w:val="center"/>
          </w:tcPr>
          <w:p w:rsidR="000D5983" w:rsidRPr="0035789C" w:rsidRDefault="000D5983" w:rsidP="0035789C">
            <w:pPr>
              <w:spacing w:line="360" w:lineRule="auto"/>
              <w:jc w:val="both"/>
              <w:rPr>
                <w:sz w:val="20"/>
                <w:szCs w:val="20"/>
              </w:rPr>
            </w:pPr>
            <w:r w:rsidRPr="0035789C">
              <w:rPr>
                <w:sz w:val="20"/>
                <w:szCs w:val="20"/>
              </w:rPr>
              <w:t>Списано сальдо прочих расходов</w:t>
            </w:r>
          </w:p>
        </w:tc>
        <w:tc>
          <w:tcPr>
            <w:tcW w:w="1838"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3 783,83</w:t>
            </w:r>
          </w:p>
        </w:tc>
        <w:tc>
          <w:tcPr>
            <w:tcW w:w="1102"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99</w:t>
            </w:r>
          </w:p>
        </w:tc>
        <w:tc>
          <w:tcPr>
            <w:tcW w:w="1103"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91</w:t>
            </w:r>
          </w:p>
        </w:tc>
      </w:tr>
      <w:tr w:rsidR="000D5983" w:rsidRPr="0035789C" w:rsidTr="0035789C">
        <w:trPr>
          <w:trHeight w:val="349"/>
        </w:trPr>
        <w:tc>
          <w:tcPr>
            <w:tcW w:w="636" w:type="dxa"/>
            <w:tcBorders>
              <w:top w:val="nil"/>
              <w:left w:val="single" w:sz="4" w:space="0" w:color="auto"/>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99</w:t>
            </w:r>
          </w:p>
        </w:tc>
        <w:tc>
          <w:tcPr>
            <w:tcW w:w="4472" w:type="dxa"/>
            <w:tcBorders>
              <w:top w:val="nil"/>
              <w:left w:val="nil"/>
              <w:bottom w:val="single" w:sz="4" w:space="0" w:color="auto"/>
              <w:right w:val="single" w:sz="4" w:space="0" w:color="auto"/>
            </w:tcBorders>
            <w:vAlign w:val="center"/>
          </w:tcPr>
          <w:p w:rsidR="000D5983" w:rsidRPr="0035789C" w:rsidRDefault="000D5983" w:rsidP="0035789C">
            <w:pPr>
              <w:spacing w:line="360" w:lineRule="auto"/>
              <w:jc w:val="both"/>
              <w:rPr>
                <w:sz w:val="20"/>
                <w:szCs w:val="20"/>
              </w:rPr>
            </w:pPr>
            <w:r w:rsidRPr="0035789C">
              <w:rPr>
                <w:sz w:val="20"/>
                <w:szCs w:val="20"/>
              </w:rPr>
              <w:t>Начислен налог с прибыли</w:t>
            </w:r>
          </w:p>
        </w:tc>
        <w:tc>
          <w:tcPr>
            <w:tcW w:w="1838"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364 632,98</w:t>
            </w:r>
          </w:p>
        </w:tc>
        <w:tc>
          <w:tcPr>
            <w:tcW w:w="1102"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99</w:t>
            </w:r>
          </w:p>
        </w:tc>
        <w:tc>
          <w:tcPr>
            <w:tcW w:w="1103" w:type="dxa"/>
            <w:tcBorders>
              <w:top w:val="nil"/>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68</w:t>
            </w:r>
          </w:p>
        </w:tc>
      </w:tr>
      <w:tr w:rsidR="000D5983" w:rsidRPr="0035789C" w:rsidTr="0035789C">
        <w:trPr>
          <w:trHeight w:val="412"/>
        </w:trPr>
        <w:tc>
          <w:tcPr>
            <w:tcW w:w="636" w:type="dxa"/>
            <w:tcBorders>
              <w:top w:val="single" w:sz="4" w:space="0" w:color="auto"/>
              <w:left w:val="single" w:sz="4" w:space="0" w:color="auto"/>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100</w:t>
            </w:r>
          </w:p>
        </w:tc>
        <w:tc>
          <w:tcPr>
            <w:tcW w:w="4472" w:type="dxa"/>
            <w:tcBorders>
              <w:top w:val="single" w:sz="4" w:space="0" w:color="auto"/>
              <w:left w:val="nil"/>
              <w:bottom w:val="single" w:sz="4" w:space="0" w:color="auto"/>
              <w:right w:val="single" w:sz="4" w:space="0" w:color="auto"/>
            </w:tcBorders>
            <w:vAlign w:val="center"/>
          </w:tcPr>
          <w:p w:rsidR="000D5983" w:rsidRPr="0035789C" w:rsidRDefault="000D5983" w:rsidP="0035789C">
            <w:pPr>
              <w:spacing w:line="360" w:lineRule="auto"/>
              <w:jc w:val="both"/>
              <w:rPr>
                <w:sz w:val="20"/>
                <w:szCs w:val="20"/>
              </w:rPr>
            </w:pPr>
            <w:r w:rsidRPr="0035789C">
              <w:rPr>
                <w:sz w:val="20"/>
                <w:szCs w:val="20"/>
              </w:rPr>
              <w:t>Определена сумма чистой прибыли</w:t>
            </w:r>
          </w:p>
        </w:tc>
        <w:tc>
          <w:tcPr>
            <w:tcW w:w="1838" w:type="dxa"/>
            <w:tcBorders>
              <w:top w:val="single" w:sz="4" w:space="0" w:color="auto"/>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1 154 671,11</w:t>
            </w:r>
          </w:p>
        </w:tc>
        <w:tc>
          <w:tcPr>
            <w:tcW w:w="1102" w:type="dxa"/>
            <w:tcBorders>
              <w:top w:val="single" w:sz="4" w:space="0" w:color="auto"/>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99</w:t>
            </w:r>
          </w:p>
        </w:tc>
        <w:tc>
          <w:tcPr>
            <w:tcW w:w="1103" w:type="dxa"/>
            <w:tcBorders>
              <w:top w:val="single" w:sz="4" w:space="0" w:color="auto"/>
              <w:left w:val="nil"/>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84</w:t>
            </w:r>
          </w:p>
        </w:tc>
      </w:tr>
      <w:tr w:rsidR="000D5983" w:rsidRPr="0035789C" w:rsidTr="0035789C">
        <w:trPr>
          <w:trHeight w:val="275"/>
        </w:trPr>
        <w:tc>
          <w:tcPr>
            <w:tcW w:w="636" w:type="dxa"/>
            <w:tcBorders>
              <w:top w:val="single" w:sz="4" w:space="0" w:color="auto"/>
              <w:left w:val="single" w:sz="4" w:space="0" w:color="auto"/>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 </w:t>
            </w:r>
          </w:p>
        </w:tc>
        <w:tc>
          <w:tcPr>
            <w:tcW w:w="4472" w:type="dxa"/>
            <w:tcBorders>
              <w:top w:val="single" w:sz="4" w:space="0" w:color="auto"/>
              <w:left w:val="single" w:sz="4" w:space="0" w:color="auto"/>
              <w:bottom w:val="single" w:sz="4" w:space="0" w:color="auto"/>
              <w:right w:val="single" w:sz="4" w:space="0" w:color="auto"/>
            </w:tcBorders>
            <w:noWrap/>
            <w:vAlign w:val="center"/>
          </w:tcPr>
          <w:p w:rsidR="000D5983" w:rsidRPr="0035789C" w:rsidRDefault="000D5983" w:rsidP="0035789C">
            <w:pPr>
              <w:spacing w:line="360" w:lineRule="auto"/>
              <w:jc w:val="both"/>
              <w:rPr>
                <w:sz w:val="20"/>
                <w:szCs w:val="20"/>
              </w:rPr>
            </w:pPr>
            <w:r w:rsidRPr="0035789C">
              <w:rPr>
                <w:sz w:val="20"/>
                <w:szCs w:val="20"/>
              </w:rPr>
              <w:t>Итого за IV квартал:</w:t>
            </w:r>
          </w:p>
        </w:tc>
        <w:tc>
          <w:tcPr>
            <w:tcW w:w="1838" w:type="dxa"/>
            <w:tcBorders>
              <w:top w:val="single" w:sz="4" w:space="0" w:color="auto"/>
              <w:left w:val="single" w:sz="4" w:space="0" w:color="auto"/>
              <w:bottom w:val="single" w:sz="4" w:space="0" w:color="auto"/>
              <w:right w:val="single" w:sz="4" w:space="0" w:color="auto"/>
            </w:tcBorders>
            <w:noWrap/>
            <w:vAlign w:val="center"/>
          </w:tcPr>
          <w:p w:rsidR="000D5983" w:rsidRPr="0035789C" w:rsidRDefault="000D5983" w:rsidP="0035789C">
            <w:pPr>
              <w:spacing w:line="360" w:lineRule="auto"/>
              <w:jc w:val="both"/>
              <w:rPr>
                <w:bCs/>
                <w:sz w:val="20"/>
                <w:szCs w:val="20"/>
              </w:rPr>
            </w:pPr>
            <w:r w:rsidRPr="0035789C">
              <w:rPr>
                <w:bCs/>
                <w:sz w:val="20"/>
                <w:szCs w:val="20"/>
              </w:rPr>
              <w:t>60 509 695,31</w:t>
            </w:r>
          </w:p>
        </w:tc>
        <w:tc>
          <w:tcPr>
            <w:tcW w:w="1102" w:type="dxa"/>
            <w:tcBorders>
              <w:top w:val="single" w:sz="4" w:space="0" w:color="auto"/>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c>
          <w:tcPr>
            <w:tcW w:w="1103" w:type="dxa"/>
            <w:tcBorders>
              <w:top w:val="single" w:sz="4" w:space="0" w:color="auto"/>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bl>
    <w:p w:rsidR="004E27B8" w:rsidRPr="000345B0" w:rsidRDefault="004E27B8"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В графе 2 «Содержание операций» записывается месяц и в хронологической последовательности позиционным способом на основании каждого первичного документа отражаются все хозяйственные операции этого месяца.</w:t>
      </w:r>
    </w:p>
    <w:p w:rsidR="004E27B8" w:rsidRPr="000345B0" w:rsidRDefault="004E27B8" w:rsidP="000345B0">
      <w:pPr>
        <w:pStyle w:val="a8"/>
        <w:spacing w:line="360" w:lineRule="auto"/>
        <w:ind w:firstLine="709"/>
        <w:rPr>
          <w:szCs w:val="28"/>
        </w:rPr>
      </w:pPr>
      <w:r w:rsidRPr="000345B0">
        <w:rPr>
          <w:szCs w:val="28"/>
        </w:rPr>
        <w:t xml:space="preserve">После государственной регистрации предприятия его уставный капитал в сумме вкладов учредителей, предусмотренных учредительными документами, отражается по кредиту счета 80 «Уставный капитал» в корреспонденции со счетом 75 «Расчеты с учредителями». Фактическое поступление вкладов учредителей проводится по кредиту счета 75 в корреспонденции со счетами по учету денежных средств и других ценностей. </w:t>
      </w:r>
    </w:p>
    <w:p w:rsidR="004E27B8" w:rsidRPr="000345B0" w:rsidRDefault="004E27B8" w:rsidP="000345B0">
      <w:pPr>
        <w:pStyle w:val="a8"/>
        <w:spacing w:line="360" w:lineRule="auto"/>
        <w:ind w:firstLine="709"/>
        <w:rPr>
          <w:szCs w:val="28"/>
        </w:rPr>
      </w:pPr>
      <w:r w:rsidRPr="000345B0">
        <w:rPr>
          <w:szCs w:val="28"/>
        </w:rPr>
        <w:t>В течение месяца на счете 20 «Основное производство» – дебет собираются затраты на производство продукции. По завершении месяца данные затраты списываются с кредита счета 20 в дебет счета 43 «Готовая продукция». В момент реализации затраты списываются с кредита счета 43 в дебет счета 90 «Продажи». На счете 90 выявляется финансовый результат от реализации продукции.</w:t>
      </w:r>
    </w:p>
    <w:p w:rsidR="004E27B8" w:rsidRPr="000345B0" w:rsidRDefault="004E27B8" w:rsidP="000345B0">
      <w:pPr>
        <w:pStyle w:val="a8"/>
        <w:spacing w:line="360" w:lineRule="auto"/>
        <w:ind w:firstLine="709"/>
        <w:rPr>
          <w:szCs w:val="28"/>
        </w:rPr>
      </w:pPr>
      <w:r w:rsidRPr="000345B0">
        <w:rPr>
          <w:szCs w:val="28"/>
        </w:rPr>
        <w:t>В месяце, следующем за отчетным, перечисляются налоги, оплачиваются счета поставщиков, выплачивается заработная плата. По окончании квартала учитываются налоги на имущество и с прибыли. И в конце журнала хозяйственных операций показывается сумма чистой прибыли предприятия.</w:t>
      </w:r>
    </w:p>
    <w:p w:rsidR="004E27B8" w:rsidRPr="000345B0" w:rsidRDefault="004E27B8" w:rsidP="000345B0">
      <w:pPr>
        <w:pStyle w:val="a8"/>
        <w:spacing w:line="360" w:lineRule="auto"/>
        <w:ind w:firstLine="709"/>
        <w:rPr>
          <w:szCs w:val="28"/>
        </w:rPr>
      </w:pPr>
    </w:p>
    <w:p w:rsidR="004E27B8" w:rsidRPr="0035789C" w:rsidRDefault="004E27B8" w:rsidP="0035789C">
      <w:pPr>
        <w:pStyle w:val="2"/>
        <w:numPr>
          <w:ilvl w:val="1"/>
          <w:numId w:val="17"/>
        </w:numPr>
        <w:spacing w:before="0" w:after="0" w:line="360" w:lineRule="auto"/>
        <w:ind w:left="0" w:firstLine="709"/>
        <w:jc w:val="center"/>
        <w:rPr>
          <w:rFonts w:ascii="Times New Roman" w:hAnsi="Times New Roman" w:cs="Times New Roman"/>
          <w:i w:val="0"/>
          <w:iCs w:val="0"/>
        </w:rPr>
      </w:pPr>
      <w:bookmarkStart w:id="80" w:name="_Toc127775787"/>
      <w:bookmarkStart w:id="81" w:name="_Toc178850804"/>
      <w:bookmarkStart w:id="82" w:name="_Toc179007153"/>
      <w:r w:rsidRPr="0035789C">
        <w:rPr>
          <w:rFonts w:ascii="Times New Roman" w:hAnsi="Times New Roman" w:cs="Times New Roman"/>
          <w:i w:val="0"/>
          <w:iCs w:val="0"/>
        </w:rPr>
        <w:t>Составление оборотно-сальдовой ведомости за квартал</w:t>
      </w:r>
      <w:bookmarkEnd w:id="80"/>
      <w:bookmarkEnd w:id="81"/>
      <w:bookmarkEnd w:id="82"/>
    </w:p>
    <w:p w:rsidR="0035789C" w:rsidRDefault="0035789C"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 xml:space="preserve">Для того чтобы получить сведения об оборотах, имевших место в отчетном периоде, осуществлять проверку данных по счетам и составить баланс на конец этого периода составляют оборотную ведомость, в которой по каждому счету показывают: остатки средств и их источников на начало отчетного периода; оборота за отчетный период и остатки средств и их источников на конец отчетного периода (табл. </w:t>
      </w:r>
      <w:r w:rsidRPr="0035789C">
        <w:rPr>
          <w:szCs w:val="28"/>
        </w:rPr>
        <w:t>4</w:t>
      </w:r>
      <w:r w:rsidRPr="000345B0">
        <w:rPr>
          <w:szCs w:val="28"/>
        </w:rPr>
        <w:t>.7)</w:t>
      </w:r>
    </w:p>
    <w:p w:rsidR="00F33BCB" w:rsidRPr="000345B0" w:rsidRDefault="00F33BCB"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Таблица 4.7</w:t>
      </w:r>
    </w:p>
    <w:p w:rsidR="004E27B8" w:rsidRPr="000345B0" w:rsidRDefault="004E27B8" w:rsidP="000345B0">
      <w:pPr>
        <w:pStyle w:val="a8"/>
        <w:spacing w:line="360" w:lineRule="auto"/>
        <w:ind w:firstLine="709"/>
        <w:rPr>
          <w:szCs w:val="28"/>
        </w:rPr>
      </w:pPr>
      <w:r w:rsidRPr="000345B0">
        <w:rPr>
          <w:szCs w:val="28"/>
        </w:rPr>
        <w:t xml:space="preserve">Оборотно-сальдовая ведомость за </w:t>
      </w:r>
      <w:r w:rsidRPr="000345B0">
        <w:rPr>
          <w:szCs w:val="28"/>
          <w:lang w:val="en-US"/>
        </w:rPr>
        <w:t>IV</w:t>
      </w:r>
      <w:r w:rsidRPr="000345B0">
        <w:rPr>
          <w:szCs w:val="28"/>
        </w:rPr>
        <w:t xml:space="preserve"> квартал</w:t>
      </w:r>
    </w:p>
    <w:tbl>
      <w:tblPr>
        <w:tblW w:w="9004" w:type="dxa"/>
        <w:tblInd w:w="103" w:type="dxa"/>
        <w:tblLayout w:type="fixed"/>
        <w:tblLook w:val="0000" w:firstRow="0" w:lastRow="0" w:firstColumn="0" w:lastColumn="0" w:noHBand="0" w:noVBand="0"/>
      </w:tblPr>
      <w:tblGrid>
        <w:gridCol w:w="1281"/>
        <w:gridCol w:w="801"/>
        <w:gridCol w:w="802"/>
        <w:gridCol w:w="1541"/>
        <w:gridCol w:w="1541"/>
        <w:gridCol w:w="1519"/>
        <w:gridCol w:w="1519"/>
      </w:tblGrid>
      <w:tr w:rsidR="004E27B8" w:rsidRPr="000345B0" w:rsidTr="0035789C">
        <w:trPr>
          <w:trHeight w:val="1410"/>
        </w:trPr>
        <w:tc>
          <w:tcPr>
            <w:tcW w:w="1281" w:type="dxa"/>
            <w:vMerge w:val="restart"/>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Наименование счета</w:t>
            </w:r>
          </w:p>
        </w:tc>
        <w:tc>
          <w:tcPr>
            <w:tcW w:w="1603" w:type="dxa"/>
            <w:gridSpan w:val="2"/>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Остаток на начало отчетного периода</w:t>
            </w:r>
          </w:p>
        </w:tc>
        <w:tc>
          <w:tcPr>
            <w:tcW w:w="3082" w:type="dxa"/>
            <w:gridSpan w:val="2"/>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Обороты за отчетный</w:t>
            </w:r>
          </w:p>
          <w:p w:rsidR="004E27B8" w:rsidRPr="0035789C" w:rsidRDefault="004E27B8" w:rsidP="0035789C">
            <w:pPr>
              <w:spacing w:line="360" w:lineRule="auto"/>
              <w:jc w:val="both"/>
              <w:rPr>
                <w:sz w:val="20"/>
                <w:szCs w:val="20"/>
              </w:rPr>
            </w:pPr>
            <w:r w:rsidRPr="0035789C">
              <w:rPr>
                <w:sz w:val="20"/>
                <w:szCs w:val="20"/>
              </w:rPr>
              <w:t>период</w:t>
            </w:r>
          </w:p>
        </w:tc>
        <w:tc>
          <w:tcPr>
            <w:tcW w:w="3038" w:type="dxa"/>
            <w:gridSpan w:val="2"/>
            <w:tcBorders>
              <w:top w:val="single" w:sz="4" w:space="0" w:color="auto"/>
              <w:left w:val="nil"/>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r w:rsidRPr="0035789C">
              <w:rPr>
                <w:sz w:val="20"/>
                <w:szCs w:val="20"/>
              </w:rPr>
              <w:t>Остаток на конец</w:t>
            </w:r>
          </w:p>
          <w:p w:rsidR="004E27B8" w:rsidRPr="0035789C" w:rsidRDefault="004E27B8" w:rsidP="0035789C">
            <w:pPr>
              <w:spacing w:line="360" w:lineRule="auto"/>
              <w:jc w:val="both"/>
              <w:rPr>
                <w:sz w:val="20"/>
                <w:szCs w:val="20"/>
              </w:rPr>
            </w:pPr>
            <w:r w:rsidRPr="0035789C">
              <w:rPr>
                <w:sz w:val="20"/>
                <w:szCs w:val="20"/>
              </w:rPr>
              <w:t>отчетного периода</w:t>
            </w:r>
          </w:p>
        </w:tc>
      </w:tr>
      <w:tr w:rsidR="004E27B8" w:rsidRPr="000345B0" w:rsidTr="0035789C">
        <w:trPr>
          <w:trHeight w:val="390"/>
        </w:trPr>
        <w:tc>
          <w:tcPr>
            <w:tcW w:w="1281" w:type="dxa"/>
            <w:vMerge/>
            <w:tcBorders>
              <w:top w:val="single" w:sz="4" w:space="0" w:color="auto"/>
              <w:left w:val="single" w:sz="4" w:space="0" w:color="auto"/>
              <w:bottom w:val="single" w:sz="4" w:space="0" w:color="auto"/>
              <w:right w:val="single" w:sz="4" w:space="0" w:color="auto"/>
            </w:tcBorders>
            <w:vAlign w:val="center"/>
          </w:tcPr>
          <w:p w:rsidR="004E27B8" w:rsidRPr="0035789C" w:rsidRDefault="004E27B8" w:rsidP="0035789C">
            <w:pPr>
              <w:spacing w:line="360" w:lineRule="auto"/>
              <w:jc w:val="both"/>
              <w:rPr>
                <w:sz w:val="20"/>
                <w:szCs w:val="20"/>
              </w:rPr>
            </w:pPr>
          </w:p>
        </w:tc>
        <w:tc>
          <w:tcPr>
            <w:tcW w:w="801"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Д</w:t>
            </w:r>
          </w:p>
        </w:tc>
        <w:tc>
          <w:tcPr>
            <w:tcW w:w="802"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К</w:t>
            </w:r>
          </w:p>
        </w:tc>
        <w:tc>
          <w:tcPr>
            <w:tcW w:w="1541"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Д</w:t>
            </w:r>
          </w:p>
        </w:tc>
        <w:tc>
          <w:tcPr>
            <w:tcW w:w="1541"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К</w:t>
            </w:r>
          </w:p>
        </w:tc>
        <w:tc>
          <w:tcPr>
            <w:tcW w:w="1519"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Д</w:t>
            </w:r>
          </w:p>
        </w:tc>
        <w:tc>
          <w:tcPr>
            <w:tcW w:w="1519" w:type="dxa"/>
            <w:tcBorders>
              <w:top w:val="nil"/>
              <w:left w:val="nil"/>
              <w:bottom w:val="single" w:sz="4" w:space="0" w:color="auto"/>
              <w:right w:val="single" w:sz="4" w:space="0" w:color="auto"/>
            </w:tcBorders>
            <w:noWrap/>
            <w:vAlign w:val="center"/>
          </w:tcPr>
          <w:p w:rsidR="004E27B8" w:rsidRPr="0035789C" w:rsidRDefault="004E27B8" w:rsidP="0035789C">
            <w:pPr>
              <w:spacing w:line="360" w:lineRule="auto"/>
              <w:jc w:val="both"/>
              <w:rPr>
                <w:sz w:val="20"/>
                <w:szCs w:val="20"/>
              </w:rPr>
            </w:pPr>
            <w:r w:rsidRPr="0035789C">
              <w:rPr>
                <w:sz w:val="20"/>
                <w:szCs w:val="20"/>
              </w:rPr>
              <w:t>К</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01</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925 000,00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15 416,66</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909 583,34</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02</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15 416,66</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15 416,66</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single" w:sz="4" w:space="0" w:color="auto"/>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08</w:t>
            </w:r>
          </w:p>
        </w:tc>
        <w:tc>
          <w:tcPr>
            <w:tcW w:w="801" w:type="dxa"/>
            <w:tcBorders>
              <w:top w:val="single" w:sz="4" w:space="0" w:color="auto"/>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single" w:sz="4" w:space="0" w:color="auto"/>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single" w:sz="4" w:space="0" w:color="auto"/>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925 000,00</w:t>
            </w:r>
          </w:p>
        </w:tc>
        <w:tc>
          <w:tcPr>
            <w:tcW w:w="1541" w:type="dxa"/>
            <w:tcBorders>
              <w:top w:val="single" w:sz="4" w:space="0" w:color="auto"/>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925 000,00</w:t>
            </w:r>
          </w:p>
        </w:tc>
        <w:tc>
          <w:tcPr>
            <w:tcW w:w="1519" w:type="dxa"/>
            <w:tcBorders>
              <w:top w:val="single" w:sz="4" w:space="0" w:color="auto"/>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single" w:sz="4" w:space="0" w:color="auto"/>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10</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6 184 176,00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5 629 176,00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555 000,00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19</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1 013 251,68</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1 013 251,68</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20</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6 092 351,66</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6 092 351,66</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43</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6 092 351,66</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6 092 351,66</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50</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205 296,00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205 296,00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51</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9 356 218,70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7 298 461,12</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2 057 757,58</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60</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6 512 184,00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6 512 184,00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62</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8 986 218,70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8 986 218,70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68</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1 396 883,12</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1 778 806,93</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381 923,81</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69</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67 106,00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100 659,00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33 553,00</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70</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244 907,00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347 100,00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102 193,00</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75-1</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1 850 000,00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1 850 000,00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76</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130 243,68</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130 243,68</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80</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1 850 000,00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1 850 000,00</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84</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1 154 671,11</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1 154 671,11</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90</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8 986 218,70</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8 986 218,70</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91</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3 783,83</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3 783,83</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99</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1 523 087,92</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1 523 087,92</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 </w:t>
            </w:r>
          </w:p>
        </w:tc>
      </w:tr>
      <w:tr w:rsidR="000D5983" w:rsidRPr="000345B0" w:rsidTr="0035789C">
        <w:trPr>
          <w:trHeight w:val="375"/>
        </w:trPr>
        <w:tc>
          <w:tcPr>
            <w:tcW w:w="1281" w:type="dxa"/>
            <w:tcBorders>
              <w:top w:val="nil"/>
              <w:left w:val="single" w:sz="4" w:space="0" w:color="auto"/>
              <w:bottom w:val="single" w:sz="4" w:space="0" w:color="auto"/>
              <w:right w:val="single" w:sz="4" w:space="0" w:color="auto"/>
            </w:tcBorders>
            <w:noWrap/>
            <w:vAlign w:val="bottom"/>
          </w:tcPr>
          <w:p w:rsidR="000D5983" w:rsidRPr="0035789C" w:rsidRDefault="000D5983" w:rsidP="0035789C">
            <w:pPr>
              <w:spacing w:line="360" w:lineRule="auto"/>
              <w:jc w:val="both"/>
              <w:rPr>
                <w:iCs/>
                <w:sz w:val="20"/>
                <w:szCs w:val="20"/>
              </w:rPr>
            </w:pPr>
            <w:r w:rsidRPr="0035789C">
              <w:rPr>
                <w:iCs/>
                <w:sz w:val="20"/>
                <w:szCs w:val="20"/>
              </w:rPr>
              <w:t>ИТОГО</w:t>
            </w:r>
          </w:p>
        </w:tc>
        <w:tc>
          <w:tcPr>
            <w:tcW w:w="80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802"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sz w:val="20"/>
                <w:szCs w:val="20"/>
              </w:rPr>
            </w:pPr>
            <w:r w:rsidRPr="0035789C">
              <w:rPr>
                <w:sz w:val="20"/>
                <w:szCs w:val="20"/>
              </w:rPr>
              <w:t>-</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bCs/>
                <w:sz w:val="20"/>
                <w:szCs w:val="20"/>
              </w:rPr>
            </w:pPr>
            <w:r w:rsidRPr="0035789C">
              <w:rPr>
                <w:bCs/>
                <w:sz w:val="20"/>
                <w:szCs w:val="20"/>
              </w:rPr>
              <w:t>60 509 695,31</w:t>
            </w:r>
          </w:p>
        </w:tc>
        <w:tc>
          <w:tcPr>
            <w:tcW w:w="1541"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bCs/>
                <w:sz w:val="20"/>
                <w:szCs w:val="20"/>
              </w:rPr>
            </w:pPr>
            <w:r w:rsidRPr="0035789C">
              <w:rPr>
                <w:bCs/>
                <w:sz w:val="20"/>
                <w:szCs w:val="20"/>
              </w:rPr>
              <w:t>60 509 695,31</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bCs/>
                <w:sz w:val="20"/>
                <w:szCs w:val="20"/>
              </w:rPr>
            </w:pPr>
            <w:r w:rsidRPr="0035789C">
              <w:rPr>
                <w:bCs/>
                <w:sz w:val="20"/>
                <w:szCs w:val="20"/>
              </w:rPr>
              <w:t>3 522 340,92</w:t>
            </w:r>
          </w:p>
        </w:tc>
        <w:tc>
          <w:tcPr>
            <w:tcW w:w="1519" w:type="dxa"/>
            <w:tcBorders>
              <w:top w:val="nil"/>
              <w:left w:val="nil"/>
              <w:bottom w:val="single" w:sz="4" w:space="0" w:color="auto"/>
              <w:right w:val="single" w:sz="4" w:space="0" w:color="auto"/>
            </w:tcBorders>
            <w:noWrap/>
            <w:vAlign w:val="bottom"/>
          </w:tcPr>
          <w:p w:rsidR="000D5983" w:rsidRPr="0035789C" w:rsidRDefault="000D5983" w:rsidP="0035789C">
            <w:pPr>
              <w:spacing w:line="360" w:lineRule="auto"/>
              <w:jc w:val="both"/>
              <w:rPr>
                <w:bCs/>
                <w:sz w:val="20"/>
                <w:szCs w:val="20"/>
              </w:rPr>
            </w:pPr>
            <w:r w:rsidRPr="0035789C">
              <w:rPr>
                <w:bCs/>
                <w:sz w:val="20"/>
                <w:szCs w:val="20"/>
              </w:rPr>
              <w:t>3 522 340,92</w:t>
            </w:r>
          </w:p>
        </w:tc>
      </w:tr>
    </w:tbl>
    <w:p w:rsidR="004E27B8" w:rsidRPr="000345B0" w:rsidRDefault="004E27B8" w:rsidP="000345B0">
      <w:pPr>
        <w:pStyle w:val="a8"/>
        <w:spacing w:line="360" w:lineRule="auto"/>
        <w:ind w:firstLine="709"/>
        <w:rPr>
          <w:szCs w:val="28"/>
        </w:rPr>
      </w:pPr>
    </w:p>
    <w:p w:rsidR="004E27B8" w:rsidRPr="0035789C" w:rsidRDefault="004E27B8" w:rsidP="0035789C">
      <w:pPr>
        <w:pStyle w:val="2"/>
        <w:numPr>
          <w:ilvl w:val="0"/>
          <w:numId w:val="0"/>
        </w:numPr>
        <w:spacing w:before="0" w:after="0" w:line="360" w:lineRule="auto"/>
        <w:ind w:firstLine="709"/>
        <w:jc w:val="center"/>
        <w:rPr>
          <w:rFonts w:ascii="Times New Roman" w:hAnsi="Times New Roman" w:cs="Times New Roman"/>
          <w:i w:val="0"/>
          <w:iCs w:val="0"/>
        </w:rPr>
      </w:pPr>
      <w:bookmarkStart w:id="83" w:name="_Toc127775788"/>
      <w:bookmarkStart w:id="84" w:name="_Toc178850805"/>
      <w:bookmarkStart w:id="85" w:name="_Toc179007154"/>
      <w:r w:rsidRPr="0035789C">
        <w:rPr>
          <w:rFonts w:ascii="Times New Roman" w:hAnsi="Times New Roman" w:cs="Times New Roman"/>
          <w:i w:val="0"/>
          <w:iCs w:val="0"/>
        </w:rPr>
        <w:t>4.5 Составление бухгалтерской отчетности</w:t>
      </w:r>
      <w:bookmarkEnd w:id="83"/>
      <w:bookmarkEnd w:id="84"/>
      <w:bookmarkEnd w:id="85"/>
    </w:p>
    <w:p w:rsidR="0035789C" w:rsidRDefault="0035789C" w:rsidP="000345B0">
      <w:pPr>
        <w:pStyle w:val="a8"/>
        <w:spacing w:line="360" w:lineRule="auto"/>
        <w:ind w:firstLine="709"/>
        <w:rPr>
          <w:szCs w:val="28"/>
        </w:rPr>
      </w:pPr>
    </w:p>
    <w:p w:rsidR="004E27B8" w:rsidRPr="000345B0" w:rsidRDefault="004E27B8" w:rsidP="000345B0">
      <w:pPr>
        <w:pStyle w:val="a8"/>
        <w:spacing w:line="360" w:lineRule="auto"/>
        <w:ind w:firstLine="709"/>
        <w:rPr>
          <w:szCs w:val="28"/>
        </w:rPr>
      </w:pPr>
      <w:r w:rsidRPr="000345B0">
        <w:rPr>
          <w:szCs w:val="28"/>
        </w:rPr>
        <w:t>Бухгалтерская отчетность как единая система данных об имущественном и финансовом положении организации и о результатах ее хозяйственной деятельности составляется на основе данных бухгалтерского учета. 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4E27B8" w:rsidRPr="000345B0" w:rsidRDefault="004E27B8" w:rsidP="000345B0">
      <w:pPr>
        <w:pStyle w:val="a8"/>
        <w:spacing w:line="360" w:lineRule="auto"/>
        <w:ind w:firstLine="709"/>
        <w:rPr>
          <w:szCs w:val="28"/>
        </w:rPr>
      </w:pPr>
      <w:r w:rsidRPr="000345B0">
        <w:rPr>
          <w:szCs w:val="28"/>
        </w:rPr>
        <w:t>Заключительным этапом курсовой работы является составление промежуточной бухгалтерской отчетности предприятия за квартал и заполнение форм:</w:t>
      </w:r>
    </w:p>
    <w:p w:rsidR="004E27B8" w:rsidRPr="000345B0" w:rsidRDefault="004E27B8" w:rsidP="000345B0">
      <w:pPr>
        <w:pStyle w:val="a8"/>
        <w:numPr>
          <w:ilvl w:val="0"/>
          <w:numId w:val="2"/>
        </w:numPr>
        <w:tabs>
          <w:tab w:val="clear" w:pos="1069"/>
          <w:tab w:val="num" w:pos="900"/>
        </w:tabs>
        <w:spacing w:line="360" w:lineRule="auto"/>
        <w:ind w:left="0" w:firstLine="709"/>
        <w:rPr>
          <w:szCs w:val="28"/>
        </w:rPr>
      </w:pPr>
      <w:r w:rsidRPr="000345B0">
        <w:rPr>
          <w:szCs w:val="28"/>
        </w:rPr>
        <w:t>бухгалтерский баланс (форма № 1);</w:t>
      </w:r>
    </w:p>
    <w:p w:rsidR="004E27B8" w:rsidRPr="000345B0" w:rsidRDefault="004E27B8" w:rsidP="000345B0">
      <w:pPr>
        <w:pStyle w:val="a8"/>
        <w:numPr>
          <w:ilvl w:val="0"/>
          <w:numId w:val="2"/>
        </w:numPr>
        <w:tabs>
          <w:tab w:val="clear" w:pos="1069"/>
          <w:tab w:val="num" w:pos="900"/>
        </w:tabs>
        <w:spacing w:line="360" w:lineRule="auto"/>
        <w:ind w:left="0" w:firstLine="709"/>
        <w:rPr>
          <w:szCs w:val="28"/>
        </w:rPr>
      </w:pPr>
      <w:r w:rsidRPr="000345B0">
        <w:rPr>
          <w:szCs w:val="28"/>
        </w:rPr>
        <w:t>отчет о прибылях и убытках (форма № 2);</w:t>
      </w:r>
    </w:p>
    <w:p w:rsidR="004E27B8" w:rsidRPr="000345B0" w:rsidRDefault="004E27B8" w:rsidP="000345B0">
      <w:pPr>
        <w:pStyle w:val="a8"/>
        <w:spacing w:line="360" w:lineRule="auto"/>
        <w:ind w:firstLine="709"/>
        <w:rPr>
          <w:szCs w:val="28"/>
        </w:rPr>
      </w:pPr>
      <w:r w:rsidRPr="000345B0">
        <w:rPr>
          <w:szCs w:val="28"/>
        </w:rPr>
        <w:t>Также заполняются налоговые декларации:</w:t>
      </w:r>
    </w:p>
    <w:p w:rsidR="004E27B8" w:rsidRPr="000345B0" w:rsidRDefault="004E27B8" w:rsidP="000345B0">
      <w:pPr>
        <w:pStyle w:val="a8"/>
        <w:numPr>
          <w:ilvl w:val="0"/>
          <w:numId w:val="2"/>
        </w:numPr>
        <w:tabs>
          <w:tab w:val="clear" w:pos="1069"/>
          <w:tab w:val="num" w:pos="900"/>
        </w:tabs>
        <w:spacing w:line="360" w:lineRule="auto"/>
        <w:ind w:left="0" w:firstLine="709"/>
        <w:rPr>
          <w:szCs w:val="28"/>
        </w:rPr>
      </w:pPr>
      <w:r w:rsidRPr="000345B0">
        <w:rPr>
          <w:szCs w:val="28"/>
        </w:rPr>
        <w:t>по налогу на прибыль;</w:t>
      </w:r>
    </w:p>
    <w:p w:rsidR="004E27B8" w:rsidRPr="000345B0" w:rsidRDefault="004E27B8" w:rsidP="000345B0">
      <w:pPr>
        <w:pStyle w:val="a8"/>
        <w:numPr>
          <w:ilvl w:val="0"/>
          <w:numId w:val="2"/>
        </w:numPr>
        <w:tabs>
          <w:tab w:val="clear" w:pos="1069"/>
          <w:tab w:val="num" w:pos="900"/>
        </w:tabs>
        <w:spacing w:line="360" w:lineRule="auto"/>
        <w:ind w:left="0" w:firstLine="709"/>
        <w:rPr>
          <w:szCs w:val="28"/>
        </w:rPr>
      </w:pPr>
      <w:r w:rsidRPr="000345B0">
        <w:rPr>
          <w:szCs w:val="28"/>
        </w:rPr>
        <w:t>налогу на добавленную стоимость;</w:t>
      </w:r>
    </w:p>
    <w:p w:rsidR="004E27B8" w:rsidRPr="000345B0" w:rsidRDefault="004E27B8" w:rsidP="000345B0">
      <w:pPr>
        <w:pStyle w:val="a8"/>
        <w:numPr>
          <w:ilvl w:val="0"/>
          <w:numId w:val="2"/>
        </w:numPr>
        <w:tabs>
          <w:tab w:val="clear" w:pos="1069"/>
          <w:tab w:val="num" w:pos="900"/>
        </w:tabs>
        <w:spacing w:line="360" w:lineRule="auto"/>
        <w:ind w:left="0" w:firstLine="709"/>
        <w:rPr>
          <w:szCs w:val="28"/>
        </w:rPr>
      </w:pPr>
      <w:r w:rsidRPr="000345B0">
        <w:rPr>
          <w:szCs w:val="28"/>
        </w:rPr>
        <w:t>налогу на имущество.</w:t>
      </w:r>
    </w:p>
    <w:p w:rsidR="004E27B8" w:rsidRPr="000345B0" w:rsidRDefault="004E27B8" w:rsidP="000345B0">
      <w:pPr>
        <w:pStyle w:val="a8"/>
        <w:spacing w:line="360" w:lineRule="auto"/>
        <w:ind w:firstLine="709"/>
        <w:rPr>
          <w:szCs w:val="28"/>
        </w:rPr>
      </w:pPr>
    </w:p>
    <w:p w:rsidR="004E27B8" w:rsidRPr="0035789C" w:rsidRDefault="004E27B8" w:rsidP="0035789C">
      <w:pPr>
        <w:pStyle w:val="10"/>
        <w:numPr>
          <w:ilvl w:val="0"/>
          <w:numId w:val="0"/>
        </w:numPr>
        <w:spacing w:before="0" w:after="0" w:line="360" w:lineRule="auto"/>
        <w:ind w:firstLine="709"/>
        <w:jc w:val="center"/>
        <w:rPr>
          <w:rFonts w:ascii="Times New Roman" w:hAnsi="Times New Roman" w:cs="Times New Roman"/>
          <w:caps/>
          <w:sz w:val="28"/>
          <w:szCs w:val="28"/>
        </w:rPr>
      </w:pPr>
      <w:r w:rsidRPr="000345B0">
        <w:rPr>
          <w:rFonts w:ascii="Times New Roman" w:hAnsi="Times New Roman" w:cs="Times New Roman"/>
          <w:b w:val="0"/>
          <w:caps/>
          <w:sz w:val="28"/>
          <w:szCs w:val="28"/>
        </w:rPr>
        <w:br w:type="page"/>
      </w:r>
      <w:bookmarkStart w:id="86" w:name="_Toc127775789"/>
      <w:bookmarkStart w:id="87" w:name="_Toc178850806"/>
      <w:bookmarkStart w:id="88" w:name="_Toc179007155"/>
      <w:r w:rsidRPr="0035789C">
        <w:rPr>
          <w:rFonts w:ascii="Times New Roman" w:hAnsi="Times New Roman" w:cs="Times New Roman"/>
          <w:caps/>
          <w:sz w:val="28"/>
          <w:szCs w:val="28"/>
        </w:rPr>
        <w:t>Заключение</w:t>
      </w:r>
      <w:bookmarkEnd w:id="86"/>
      <w:bookmarkEnd w:id="87"/>
      <w:bookmarkEnd w:id="88"/>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both"/>
        <w:rPr>
          <w:sz w:val="28"/>
          <w:szCs w:val="28"/>
        </w:rPr>
      </w:pPr>
      <w:r w:rsidRPr="000345B0">
        <w:rPr>
          <w:sz w:val="28"/>
          <w:szCs w:val="28"/>
        </w:rPr>
        <w:t>В ходе выполнения курсовой работы был проведен учет финансово-хозяйственной деятельности вновь созданного предприятия – ООО «</w:t>
      </w:r>
      <w:r w:rsidR="002F7B42" w:rsidRPr="000345B0">
        <w:rPr>
          <w:sz w:val="28"/>
          <w:szCs w:val="28"/>
        </w:rPr>
        <w:t>Армагус</w:t>
      </w:r>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 xml:space="preserve">1. был сформирован уставный капитал в размере </w:t>
      </w:r>
      <w:r w:rsidR="002F7B42" w:rsidRPr="000345B0">
        <w:rPr>
          <w:sz w:val="28"/>
          <w:szCs w:val="28"/>
        </w:rPr>
        <w:t>1 850</w:t>
      </w:r>
      <w:r w:rsidRPr="000345B0">
        <w:rPr>
          <w:sz w:val="28"/>
          <w:szCs w:val="28"/>
        </w:rPr>
        <w:t xml:space="preserve"> тыс. руб. Вклады в него распределены между </w:t>
      </w:r>
      <w:r w:rsidR="002F7B42" w:rsidRPr="000345B0">
        <w:rPr>
          <w:sz w:val="28"/>
          <w:szCs w:val="28"/>
        </w:rPr>
        <w:t>пятью</w:t>
      </w:r>
      <w:r w:rsidRPr="000345B0">
        <w:rPr>
          <w:sz w:val="28"/>
          <w:szCs w:val="28"/>
        </w:rPr>
        <w:t xml:space="preserve"> участниками.</w:t>
      </w:r>
    </w:p>
    <w:p w:rsidR="004E27B8" w:rsidRPr="000345B0" w:rsidRDefault="004E27B8" w:rsidP="000345B0">
      <w:pPr>
        <w:spacing w:line="360" w:lineRule="auto"/>
        <w:ind w:firstLine="709"/>
        <w:jc w:val="both"/>
        <w:rPr>
          <w:sz w:val="28"/>
          <w:szCs w:val="28"/>
        </w:rPr>
      </w:pPr>
      <w:r w:rsidRPr="000345B0">
        <w:rPr>
          <w:sz w:val="28"/>
          <w:szCs w:val="28"/>
        </w:rPr>
        <w:t xml:space="preserve">2. составлено штатное расписание работающих (их количество 15 человек), установлены должностные оклады. Общий фонд заработной платы работников предприятия в месяц составляет </w:t>
      </w:r>
      <w:r w:rsidR="002F7B42" w:rsidRPr="000345B0">
        <w:rPr>
          <w:sz w:val="28"/>
          <w:szCs w:val="28"/>
        </w:rPr>
        <w:t>115 700,00</w:t>
      </w:r>
      <w:r w:rsidRPr="000345B0">
        <w:rPr>
          <w:sz w:val="28"/>
          <w:szCs w:val="28"/>
        </w:rPr>
        <w:t xml:space="preserve"> руб.</w:t>
      </w:r>
    </w:p>
    <w:p w:rsidR="004E27B8" w:rsidRPr="000345B0" w:rsidRDefault="004E27B8" w:rsidP="000345B0">
      <w:pPr>
        <w:spacing w:line="360" w:lineRule="auto"/>
        <w:ind w:firstLine="709"/>
        <w:jc w:val="both"/>
        <w:rPr>
          <w:sz w:val="28"/>
          <w:szCs w:val="28"/>
        </w:rPr>
      </w:pPr>
      <w:r w:rsidRPr="000345B0">
        <w:rPr>
          <w:sz w:val="28"/>
          <w:szCs w:val="28"/>
        </w:rPr>
        <w:t xml:space="preserve">3. рассчитана потребность в материальных ресурсах – </w:t>
      </w:r>
      <w:r w:rsidR="000D5983" w:rsidRPr="000345B0">
        <w:rPr>
          <w:sz w:val="28"/>
          <w:szCs w:val="28"/>
        </w:rPr>
        <w:t>6 512 184</w:t>
      </w:r>
      <w:r w:rsidRPr="000345B0">
        <w:rPr>
          <w:sz w:val="28"/>
          <w:szCs w:val="28"/>
        </w:rPr>
        <w:t xml:space="preserve"> руб., в том числе НДС </w:t>
      </w:r>
      <w:r w:rsidR="000D5983" w:rsidRPr="000345B0">
        <w:rPr>
          <w:sz w:val="28"/>
          <w:szCs w:val="28"/>
        </w:rPr>
        <w:t>993 384</w:t>
      </w:r>
      <w:r w:rsidRPr="000345B0">
        <w:rPr>
          <w:sz w:val="28"/>
          <w:szCs w:val="28"/>
        </w:rPr>
        <w:t xml:space="preserve"> руб. На эту сумму заключен договор на поставку материальных ресурсов с ЗАО «</w:t>
      </w:r>
      <w:r w:rsidR="000D5983" w:rsidRPr="000345B0">
        <w:rPr>
          <w:sz w:val="28"/>
          <w:szCs w:val="28"/>
        </w:rPr>
        <w:t>Пирамида</w:t>
      </w:r>
      <w:r w:rsidRPr="000345B0">
        <w:rPr>
          <w:sz w:val="28"/>
          <w:szCs w:val="28"/>
        </w:rPr>
        <w:t>».</w:t>
      </w:r>
    </w:p>
    <w:p w:rsidR="004E27B8" w:rsidRPr="000345B0" w:rsidRDefault="004E27B8" w:rsidP="000345B0">
      <w:pPr>
        <w:spacing w:line="360" w:lineRule="auto"/>
        <w:ind w:firstLine="709"/>
        <w:jc w:val="both"/>
        <w:rPr>
          <w:sz w:val="28"/>
          <w:szCs w:val="28"/>
        </w:rPr>
      </w:pPr>
      <w:r w:rsidRPr="000345B0">
        <w:rPr>
          <w:sz w:val="28"/>
          <w:szCs w:val="28"/>
        </w:rPr>
        <w:t>4. составлена смета расходов и доходов предприятия, определена прибыль от реализации продукции (</w:t>
      </w:r>
      <w:r w:rsidR="000D5983" w:rsidRPr="000345B0">
        <w:rPr>
          <w:sz w:val="28"/>
          <w:szCs w:val="28"/>
        </w:rPr>
        <w:t>1 523 087,92</w:t>
      </w:r>
      <w:r w:rsidRPr="000345B0">
        <w:rPr>
          <w:sz w:val="28"/>
          <w:szCs w:val="28"/>
        </w:rPr>
        <w:t xml:space="preserve"> руб.), объем реализации продукции (</w:t>
      </w:r>
      <w:r w:rsidR="000D5983" w:rsidRPr="000345B0">
        <w:rPr>
          <w:sz w:val="28"/>
          <w:szCs w:val="28"/>
        </w:rPr>
        <w:t>7 615 439,58</w:t>
      </w:r>
      <w:r w:rsidRPr="000345B0">
        <w:rPr>
          <w:sz w:val="28"/>
          <w:szCs w:val="28"/>
        </w:rPr>
        <w:t xml:space="preserve"> руб.). Рассчитана сумма выручки от реализации продукции </w:t>
      </w:r>
      <w:r w:rsidR="006F395E" w:rsidRPr="000345B0">
        <w:rPr>
          <w:sz w:val="28"/>
          <w:szCs w:val="28"/>
        </w:rPr>
        <w:t>8 986 218,70</w:t>
      </w:r>
      <w:r w:rsidRPr="000345B0">
        <w:rPr>
          <w:sz w:val="28"/>
          <w:szCs w:val="28"/>
        </w:rPr>
        <w:t xml:space="preserve"> руб., которая определила сумму, учтенную в договоре с покупателем готовой продукции.</w:t>
      </w:r>
    </w:p>
    <w:p w:rsidR="004E27B8" w:rsidRPr="000345B0" w:rsidRDefault="004E27B8" w:rsidP="000345B0">
      <w:pPr>
        <w:spacing w:line="360" w:lineRule="auto"/>
        <w:ind w:firstLine="709"/>
        <w:jc w:val="both"/>
        <w:rPr>
          <w:sz w:val="28"/>
          <w:szCs w:val="28"/>
        </w:rPr>
      </w:pPr>
      <w:r w:rsidRPr="000345B0">
        <w:rPr>
          <w:sz w:val="28"/>
          <w:szCs w:val="28"/>
        </w:rPr>
        <w:t xml:space="preserve">5. рассчитаны налоги - налог на имущество предприятия составляет </w:t>
      </w:r>
      <w:r w:rsidR="006F395E" w:rsidRPr="000345B0">
        <w:rPr>
          <w:sz w:val="28"/>
          <w:szCs w:val="28"/>
        </w:rPr>
        <w:t>3 783,83</w:t>
      </w:r>
      <w:r w:rsidRPr="000345B0">
        <w:rPr>
          <w:sz w:val="28"/>
          <w:szCs w:val="28"/>
        </w:rPr>
        <w:t xml:space="preserve"> руб., сумма налога на прибыль </w:t>
      </w:r>
      <w:r w:rsidR="006F395E" w:rsidRPr="000345B0">
        <w:rPr>
          <w:sz w:val="28"/>
          <w:szCs w:val="28"/>
        </w:rPr>
        <w:t>364 632,98</w:t>
      </w:r>
      <w:r w:rsidRPr="000345B0">
        <w:rPr>
          <w:sz w:val="28"/>
          <w:szCs w:val="28"/>
        </w:rPr>
        <w:t xml:space="preserve"> руб.</w:t>
      </w:r>
    </w:p>
    <w:p w:rsidR="004E27B8" w:rsidRPr="000345B0" w:rsidRDefault="004E27B8" w:rsidP="000345B0">
      <w:pPr>
        <w:spacing w:line="360" w:lineRule="auto"/>
        <w:ind w:firstLine="709"/>
        <w:jc w:val="both"/>
        <w:rPr>
          <w:sz w:val="28"/>
          <w:szCs w:val="28"/>
        </w:rPr>
      </w:pPr>
      <w:r w:rsidRPr="000345B0">
        <w:rPr>
          <w:sz w:val="28"/>
          <w:szCs w:val="28"/>
        </w:rPr>
        <w:t xml:space="preserve">6. определена сумма чистой прибыли – </w:t>
      </w:r>
      <w:r w:rsidR="006F395E" w:rsidRPr="000345B0">
        <w:rPr>
          <w:sz w:val="28"/>
          <w:szCs w:val="28"/>
        </w:rPr>
        <w:t>1 154 671,11</w:t>
      </w:r>
      <w:r w:rsidRPr="000345B0">
        <w:rPr>
          <w:sz w:val="28"/>
          <w:szCs w:val="28"/>
        </w:rPr>
        <w:t xml:space="preserve"> руб.</w:t>
      </w:r>
    </w:p>
    <w:p w:rsidR="004E27B8" w:rsidRPr="000345B0" w:rsidRDefault="004E27B8" w:rsidP="000345B0">
      <w:pPr>
        <w:spacing w:line="360" w:lineRule="auto"/>
        <w:ind w:firstLine="709"/>
        <w:jc w:val="both"/>
        <w:rPr>
          <w:sz w:val="28"/>
          <w:szCs w:val="28"/>
        </w:rPr>
      </w:pPr>
      <w:r w:rsidRPr="000345B0">
        <w:rPr>
          <w:sz w:val="28"/>
          <w:szCs w:val="28"/>
        </w:rPr>
        <w:t xml:space="preserve">7. на основе штатного расписания и установленных должностных окладов составлены расчетно-платежные ведомости за </w:t>
      </w:r>
      <w:r w:rsidRPr="000345B0">
        <w:rPr>
          <w:sz w:val="28"/>
          <w:szCs w:val="28"/>
          <w:lang w:val="en-US"/>
        </w:rPr>
        <w:t>IV</w:t>
      </w:r>
      <w:r w:rsidRPr="000345B0">
        <w:rPr>
          <w:sz w:val="28"/>
          <w:szCs w:val="28"/>
        </w:rPr>
        <w:t xml:space="preserve"> квартал, распределены взносы на обязательное пенсионное страхование.</w:t>
      </w:r>
    </w:p>
    <w:p w:rsidR="004E27B8" w:rsidRPr="000345B0" w:rsidRDefault="004E27B8" w:rsidP="000345B0">
      <w:pPr>
        <w:spacing w:line="360" w:lineRule="auto"/>
        <w:ind w:firstLine="709"/>
        <w:jc w:val="both"/>
        <w:rPr>
          <w:sz w:val="28"/>
          <w:szCs w:val="28"/>
        </w:rPr>
      </w:pPr>
      <w:r w:rsidRPr="000345B0">
        <w:rPr>
          <w:sz w:val="28"/>
          <w:szCs w:val="28"/>
        </w:rPr>
        <w:t>На основе проведенных расчетов составлен журнал хозяйственных операций за квартал, оборотно-сальдовая ведомость.</w:t>
      </w:r>
    </w:p>
    <w:p w:rsidR="004E27B8" w:rsidRPr="000345B0" w:rsidRDefault="004E27B8" w:rsidP="000345B0">
      <w:pPr>
        <w:spacing w:line="360" w:lineRule="auto"/>
        <w:ind w:firstLine="709"/>
        <w:jc w:val="both"/>
        <w:rPr>
          <w:sz w:val="28"/>
          <w:szCs w:val="28"/>
        </w:rPr>
      </w:pPr>
      <w:r w:rsidRPr="000345B0">
        <w:rPr>
          <w:sz w:val="28"/>
          <w:szCs w:val="28"/>
        </w:rPr>
        <w:t>В конце работы были заполнены формы промежуточной бухгалтерской отчетности – бухгалтерский баланс, отчет о прибылях и убытках, формы налоговой отчетности.</w:t>
      </w:r>
    </w:p>
    <w:p w:rsidR="004E27B8" w:rsidRPr="0035789C" w:rsidRDefault="004E27B8" w:rsidP="0035789C">
      <w:pPr>
        <w:pStyle w:val="10"/>
        <w:numPr>
          <w:ilvl w:val="0"/>
          <w:numId w:val="0"/>
        </w:numPr>
        <w:spacing w:before="0" w:after="0" w:line="360" w:lineRule="auto"/>
        <w:ind w:firstLine="709"/>
        <w:jc w:val="center"/>
        <w:rPr>
          <w:rFonts w:ascii="Times New Roman" w:hAnsi="Times New Roman" w:cs="Times New Roman"/>
          <w:caps/>
          <w:sz w:val="28"/>
          <w:szCs w:val="28"/>
        </w:rPr>
      </w:pPr>
      <w:r w:rsidRPr="000345B0">
        <w:rPr>
          <w:rFonts w:ascii="Times New Roman" w:hAnsi="Times New Roman" w:cs="Times New Roman"/>
          <w:b w:val="0"/>
          <w:caps/>
          <w:sz w:val="28"/>
          <w:szCs w:val="28"/>
        </w:rPr>
        <w:br w:type="page"/>
      </w:r>
      <w:bookmarkStart w:id="89" w:name="_Toc127775790"/>
      <w:bookmarkStart w:id="90" w:name="_Toc178850807"/>
      <w:bookmarkStart w:id="91" w:name="_Toc179007156"/>
      <w:r w:rsidRPr="0035789C">
        <w:rPr>
          <w:rFonts w:ascii="Times New Roman" w:hAnsi="Times New Roman" w:cs="Times New Roman"/>
          <w:caps/>
          <w:sz w:val="28"/>
          <w:szCs w:val="28"/>
        </w:rPr>
        <w:t>Список литератур</w:t>
      </w:r>
      <w:bookmarkEnd w:id="89"/>
      <w:r w:rsidRPr="0035789C">
        <w:rPr>
          <w:rFonts w:ascii="Times New Roman" w:hAnsi="Times New Roman" w:cs="Times New Roman"/>
          <w:caps/>
          <w:sz w:val="28"/>
          <w:szCs w:val="28"/>
        </w:rPr>
        <w:t>ы</w:t>
      </w:r>
      <w:bookmarkEnd w:id="90"/>
      <w:bookmarkEnd w:id="91"/>
    </w:p>
    <w:p w:rsidR="004E27B8" w:rsidRPr="000345B0" w:rsidRDefault="004E27B8" w:rsidP="000345B0">
      <w:pPr>
        <w:spacing w:line="360" w:lineRule="auto"/>
        <w:ind w:firstLine="709"/>
        <w:jc w:val="both"/>
        <w:rPr>
          <w:sz w:val="28"/>
          <w:szCs w:val="28"/>
        </w:rPr>
      </w:pP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Налоговый кодекс РФ (часть вторая) от 05.08.2000 №117-ФЗ (принят ГД ФС РФ 19.07.2000, ред. от 30.06.2004).</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0345B0">
        <w:rPr>
          <w:sz w:val="28"/>
          <w:szCs w:val="28"/>
        </w:rPr>
        <w:t>Положение по бухгалтерскому учету «Расходы организации» ПБУ 10/99, утвержденное Приказом Минфина РФ от 6.05.1999 № 33н (в ред. Приказов Минфина РФ от 30.12.1999 № 107н, от 30.03.2001 № 27н)</w:t>
      </w:r>
      <w:r w:rsidRPr="000345B0">
        <w:rPr>
          <w:sz w:val="28"/>
        </w:rPr>
        <w:t xml:space="preserve"> </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0345B0">
        <w:rPr>
          <w:sz w:val="28"/>
          <w:szCs w:val="28"/>
        </w:rPr>
        <w:t>Положение по бухгалтерскому учету «Учетная политика Организации» ПБУ 1/98, утвержденное Приказом Минфина РФ от 9.12.1998 № 60н (в ред. Приказа Минфина РФ от 30.12.1999 № 107н)</w:t>
      </w:r>
      <w:r w:rsidRPr="000345B0">
        <w:rPr>
          <w:sz w:val="28"/>
        </w:rPr>
        <w:t xml:space="preserve"> </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0345B0">
        <w:rPr>
          <w:sz w:val="28"/>
          <w:szCs w:val="28"/>
        </w:rPr>
        <w:t>Трудовой кодекс Российский Федерации от 30.12.2001 №197-ФЗ (принят ГД ФС РФ 21.12.2001, в ред. от 09.05.2005</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0345B0">
        <w:rPr>
          <w:bCs/>
          <w:sz w:val="28"/>
          <w:szCs w:val="28"/>
        </w:rPr>
        <w:t>Федеральный закон от 21.11.1996 №129-ФЗ «О бухгалтерском учете» (ред. от 30.06.2003)</w:t>
      </w:r>
      <w:r w:rsidRPr="000345B0">
        <w:rPr>
          <w:sz w:val="28"/>
          <w:szCs w:val="28"/>
        </w:rPr>
        <w:t xml:space="preserve"> </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0345B0">
        <w:rPr>
          <w:sz w:val="28"/>
          <w:szCs w:val="28"/>
        </w:rPr>
        <w:t>Федеральный закон от 20.07.2004 №70-ФЗ «Об обязательном пенсионном страховании в РФ».</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Бухгалтерский учет в организациях / Е.П. Козлова, Т.Н. Бабченко, Е.Н. Галанина. – 2-е изд., перераб. и доп. – М.: Финансы и статистика, 2001. – 800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Глушков И.Е. Бухгалтерский учет на современном предприятии. – 10-е изд., юбилейное, перераб. – М.: КНОРУС, 2003. – 1160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Ивашкевич В.Б. Бухгалтерский учет: Учебник для вузов. – М.: Экономист, 2003. – 618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Ковалев В.В., Волкова О.Н. Анализ хозяйственной деятельности предприятия. Учебник. – М.: ООО «ТК Велби», 2002. – 424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Кондраков Н.П. Бухгалтерский учет: Учеб. пособие. – 4-е изд., перераб. и доп. – М.: ИНФРА-М, 2004. – 640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Краснова Л.П. Бухгалтерский учет: Учебник / Л.П.Краснова, Н.Т.Шалашова, Н.М.Ярцева. – 2-е изд., с измен. – М.: Юрист, 2002 . – 542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Крятова Л.А. Бухгалтерский учет: основы теории. Учеб. Пособие / Л.А.Крятова, Х.Х.Эргашев. – М.: Маркетинг, 2000. – 324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Методика экономического анализа деятельности промышленного предприятия (объединения) / Под ред. А.И. Бужинского, А.Д. Шеремета. – 2-изд., перераб.и доп. – М.: Финансы и статистика, 1988. – 295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Николаева С.А. Учетная политика организации: Принципы формирования, содержание, практические рекомендации, аудиторская проверка. – 3-е изд., перераб. и доп. – М.: аналитика-Пресс, 2001. – 333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Никитин В.М., Никитина Д.А. Теория бухгалтерского учета % Учебник. – 2-е изд., перераб. и доп. – М.: Дело и Сервис, 2002. – 352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0345B0">
        <w:rPr>
          <w:bCs/>
          <w:sz w:val="28"/>
          <w:szCs w:val="28"/>
        </w:rPr>
        <w:t>Петрова В.И. Системный анализ себестоимости. – М.: Финансы и статистика, 1986. – 175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sz w:val="28"/>
          <w:szCs w:val="28"/>
        </w:rPr>
      </w:pPr>
      <w:r w:rsidRPr="000345B0">
        <w:rPr>
          <w:sz w:val="28"/>
          <w:szCs w:val="28"/>
        </w:rPr>
        <w:t>Савицкая Г.В. Анализ хозяйственной деятельности предприятия: Учеб. пособие. – 6-е изд., перераб. и доп. – Мн.: Новое знание, 2001. – 704 с.</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AF1F21">
        <w:rPr>
          <w:bCs/>
          <w:sz w:val="28"/>
          <w:szCs w:val="28"/>
          <w:lang w:val="en-US"/>
        </w:rPr>
        <w:t>http://consultant.ru</w:t>
      </w:r>
      <w:r w:rsidRPr="000345B0">
        <w:rPr>
          <w:bCs/>
          <w:sz w:val="28"/>
          <w:szCs w:val="28"/>
          <w:lang w:val="en-US"/>
        </w:rPr>
        <w:t xml:space="preserve"> </w:t>
      </w:r>
    </w:p>
    <w:p w:rsidR="004E27B8" w:rsidRPr="000345B0" w:rsidRDefault="004E27B8" w:rsidP="0035789C">
      <w:pPr>
        <w:numPr>
          <w:ilvl w:val="0"/>
          <w:numId w:val="10"/>
        </w:numPr>
        <w:tabs>
          <w:tab w:val="clear" w:pos="720"/>
          <w:tab w:val="left" w:pos="540"/>
          <w:tab w:val="num" w:pos="1260"/>
        </w:tabs>
        <w:spacing w:line="360" w:lineRule="auto"/>
        <w:ind w:left="0" w:firstLine="0"/>
        <w:jc w:val="both"/>
        <w:rPr>
          <w:bCs/>
          <w:sz w:val="28"/>
          <w:szCs w:val="28"/>
        </w:rPr>
      </w:pPr>
      <w:r w:rsidRPr="00AF1F21">
        <w:rPr>
          <w:bCs/>
          <w:sz w:val="28"/>
          <w:szCs w:val="28"/>
          <w:lang w:val="en-US"/>
        </w:rPr>
        <w:t>http://glavbukh.ru</w:t>
      </w:r>
      <w:r w:rsidRPr="000345B0">
        <w:rPr>
          <w:bCs/>
          <w:sz w:val="28"/>
          <w:szCs w:val="28"/>
          <w:lang w:val="en-US"/>
        </w:rPr>
        <w:t xml:space="preserve"> </w:t>
      </w:r>
    </w:p>
    <w:p w:rsidR="004E27B8" w:rsidRPr="0035789C" w:rsidRDefault="004E27B8" w:rsidP="0035789C">
      <w:pPr>
        <w:pStyle w:val="10"/>
        <w:numPr>
          <w:ilvl w:val="0"/>
          <w:numId w:val="0"/>
        </w:numPr>
        <w:tabs>
          <w:tab w:val="left" w:pos="2520"/>
        </w:tabs>
        <w:spacing w:before="0" w:after="0" w:line="360" w:lineRule="auto"/>
        <w:ind w:firstLine="709"/>
        <w:jc w:val="center"/>
        <w:rPr>
          <w:rFonts w:ascii="Times New Roman" w:hAnsi="Times New Roman" w:cs="Times New Roman"/>
          <w:bCs w:val="0"/>
          <w:caps/>
          <w:sz w:val="28"/>
          <w:szCs w:val="28"/>
        </w:rPr>
      </w:pPr>
      <w:r w:rsidRPr="000345B0">
        <w:rPr>
          <w:rFonts w:ascii="Times New Roman" w:hAnsi="Times New Roman" w:cs="Times New Roman"/>
          <w:b w:val="0"/>
          <w:bCs w:val="0"/>
          <w:sz w:val="28"/>
          <w:szCs w:val="28"/>
        </w:rPr>
        <w:br w:type="page"/>
      </w:r>
      <w:bookmarkStart w:id="92" w:name="_Toc179007157"/>
      <w:bookmarkStart w:id="93" w:name="_Toc127775791"/>
      <w:bookmarkStart w:id="94" w:name="_Toc178850808"/>
      <w:r w:rsidRPr="0035789C">
        <w:rPr>
          <w:rFonts w:ascii="Times New Roman" w:hAnsi="Times New Roman" w:cs="Times New Roman"/>
          <w:bCs w:val="0"/>
          <w:sz w:val="28"/>
          <w:szCs w:val="28"/>
        </w:rPr>
        <w:t>П</w:t>
      </w:r>
      <w:r w:rsidRPr="0035789C">
        <w:rPr>
          <w:rFonts w:ascii="Times New Roman" w:hAnsi="Times New Roman" w:cs="Times New Roman"/>
          <w:bCs w:val="0"/>
          <w:caps/>
          <w:sz w:val="28"/>
          <w:szCs w:val="28"/>
        </w:rPr>
        <w:t>риложение 1 исходные данные</w:t>
      </w:r>
      <w:bookmarkEnd w:id="92"/>
    </w:p>
    <w:p w:rsidR="004E27B8" w:rsidRPr="000345B0" w:rsidRDefault="004E27B8" w:rsidP="000345B0">
      <w:pPr>
        <w:spacing w:line="360" w:lineRule="auto"/>
        <w:ind w:firstLine="709"/>
        <w:jc w:val="both"/>
        <w:rPr>
          <w:sz w:val="28"/>
          <w:szCs w:val="28"/>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165"/>
        <w:gridCol w:w="1980"/>
        <w:gridCol w:w="1980"/>
      </w:tblGrid>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 п/п</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Исходные данные</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Ед.изм.</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Значения</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1</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Уставный капитал</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тыс.руб.</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1850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2</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Налоговый период</w:t>
            </w:r>
          </w:p>
        </w:tc>
        <w:tc>
          <w:tcPr>
            <w:tcW w:w="1980" w:type="dxa"/>
            <w:shd w:val="clear" w:color="auto" w:fill="auto"/>
          </w:tcPr>
          <w:p w:rsidR="004E27B8" w:rsidRPr="00D904A3" w:rsidRDefault="004E27B8" w:rsidP="00D904A3">
            <w:pPr>
              <w:spacing w:line="360" w:lineRule="auto"/>
              <w:jc w:val="both"/>
              <w:rPr>
                <w:sz w:val="20"/>
                <w:szCs w:val="20"/>
              </w:rPr>
            </w:pP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месяц</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3</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Число учредителей</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чел.</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5</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4</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Виды вклада в уставный капитал</w:t>
            </w:r>
          </w:p>
        </w:tc>
        <w:tc>
          <w:tcPr>
            <w:tcW w:w="1980" w:type="dxa"/>
            <w:shd w:val="clear" w:color="auto" w:fill="auto"/>
          </w:tcPr>
          <w:p w:rsidR="004E27B8" w:rsidRPr="00D904A3" w:rsidRDefault="004E27B8" w:rsidP="00D904A3">
            <w:pPr>
              <w:spacing w:line="360" w:lineRule="auto"/>
              <w:jc w:val="both"/>
              <w:rPr>
                <w:sz w:val="20"/>
                <w:szCs w:val="20"/>
              </w:rPr>
            </w:pPr>
          </w:p>
        </w:tc>
        <w:tc>
          <w:tcPr>
            <w:tcW w:w="1980" w:type="dxa"/>
            <w:shd w:val="clear" w:color="auto" w:fill="auto"/>
          </w:tcPr>
          <w:p w:rsidR="004E27B8" w:rsidRPr="00D904A3" w:rsidRDefault="004E27B8" w:rsidP="00D904A3">
            <w:pPr>
              <w:spacing w:line="360" w:lineRule="auto"/>
              <w:jc w:val="both"/>
              <w:rPr>
                <w:sz w:val="20"/>
                <w:szCs w:val="20"/>
              </w:rPr>
            </w:pP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основные средства</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30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денежные средства</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20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материалы</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20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основные средства</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20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материалы</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lang w:val="en-US"/>
              </w:rPr>
              <w:t>10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5</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Вес материала одного изделия</w:t>
            </w:r>
          </w:p>
        </w:tc>
        <w:tc>
          <w:tcPr>
            <w:tcW w:w="1980" w:type="dxa"/>
            <w:shd w:val="clear" w:color="auto" w:fill="auto"/>
          </w:tcPr>
          <w:p w:rsidR="004E27B8" w:rsidRPr="00D904A3" w:rsidRDefault="004E27B8" w:rsidP="00D904A3">
            <w:pPr>
              <w:spacing w:line="360" w:lineRule="auto"/>
              <w:jc w:val="both"/>
              <w:rPr>
                <w:sz w:val="20"/>
                <w:szCs w:val="20"/>
                <w:lang w:val="en-US"/>
              </w:rPr>
            </w:pPr>
            <w:r w:rsidRPr="00D904A3">
              <w:rPr>
                <w:sz w:val="20"/>
                <w:szCs w:val="20"/>
              </w:rPr>
              <w:t>кг</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21</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6</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 xml:space="preserve">Стоимость </w:t>
            </w:r>
            <w:smartTag w:uri="urn:schemas-microsoft-com:office:smarttags" w:element="metricconverter">
              <w:smartTagPr>
                <w:attr w:name="ProductID" w:val="1 кг"/>
              </w:smartTagPr>
              <w:r w:rsidRPr="00D904A3">
                <w:rPr>
                  <w:sz w:val="20"/>
                  <w:szCs w:val="20"/>
                </w:rPr>
                <w:t>1 кг</w:t>
              </w:r>
            </w:smartTag>
            <w:r w:rsidRPr="00D904A3">
              <w:rPr>
                <w:sz w:val="20"/>
                <w:szCs w:val="20"/>
              </w:rPr>
              <w:t xml:space="preserve"> материала</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руб.</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18</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7</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Выпуск продукции за квартал в натуральном выражении</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шт.</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14600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8</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Фонд заработной платы</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руб.</w:t>
            </w:r>
          </w:p>
        </w:tc>
        <w:tc>
          <w:tcPr>
            <w:tcW w:w="1980" w:type="dxa"/>
            <w:shd w:val="clear" w:color="auto" w:fill="auto"/>
          </w:tcPr>
          <w:p w:rsidR="004E27B8" w:rsidRPr="00D904A3" w:rsidRDefault="004E27B8" w:rsidP="00D904A3">
            <w:pPr>
              <w:spacing w:line="360" w:lineRule="auto"/>
              <w:jc w:val="both"/>
              <w:rPr>
                <w:sz w:val="20"/>
                <w:szCs w:val="20"/>
              </w:rPr>
            </w:pP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9</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Норма амортизации</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10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10</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Срок полезного использования</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лет</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10</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11</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Численность работающих</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чел.</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15</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12</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Рентабельность изделия</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w:t>
            </w:r>
          </w:p>
        </w:tc>
        <w:tc>
          <w:tcPr>
            <w:tcW w:w="1980" w:type="dxa"/>
            <w:shd w:val="clear" w:color="auto" w:fill="auto"/>
          </w:tcPr>
          <w:p w:rsidR="004E27B8" w:rsidRPr="00D904A3" w:rsidRDefault="00F33BCB" w:rsidP="00D904A3">
            <w:pPr>
              <w:spacing w:line="360" w:lineRule="auto"/>
              <w:jc w:val="both"/>
              <w:rPr>
                <w:sz w:val="20"/>
                <w:szCs w:val="20"/>
              </w:rPr>
            </w:pPr>
            <w:r w:rsidRPr="00D904A3">
              <w:rPr>
                <w:sz w:val="20"/>
                <w:szCs w:val="20"/>
              </w:rPr>
              <w:t>25</w:t>
            </w:r>
          </w:p>
        </w:tc>
      </w:tr>
      <w:tr w:rsidR="004E27B8" w:rsidRPr="00D904A3" w:rsidTr="00D904A3">
        <w:tc>
          <w:tcPr>
            <w:tcW w:w="1188" w:type="dxa"/>
            <w:shd w:val="clear" w:color="auto" w:fill="auto"/>
          </w:tcPr>
          <w:p w:rsidR="004E27B8" w:rsidRPr="00D904A3" w:rsidRDefault="004E27B8" w:rsidP="00D904A3">
            <w:pPr>
              <w:spacing w:line="360" w:lineRule="auto"/>
              <w:jc w:val="both"/>
              <w:rPr>
                <w:sz w:val="20"/>
                <w:szCs w:val="20"/>
              </w:rPr>
            </w:pPr>
            <w:r w:rsidRPr="00D904A3">
              <w:rPr>
                <w:sz w:val="20"/>
                <w:szCs w:val="20"/>
              </w:rPr>
              <w:t>13</w:t>
            </w:r>
          </w:p>
        </w:tc>
        <w:tc>
          <w:tcPr>
            <w:tcW w:w="4165" w:type="dxa"/>
            <w:shd w:val="clear" w:color="auto" w:fill="auto"/>
          </w:tcPr>
          <w:p w:rsidR="004E27B8" w:rsidRPr="00D904A3" w:rsidRDefault="004E27B8" w:rsidP="00D904A3">
            <w:pPr>
              <w:spacing w:line="360" w:lineRule="auto"/>
              <w:jc w:val="both"/>
              <w:rPr>
                <w:sz w:val="20"/>
                <w:szCs w:val="20"/>
              </w:rPr>
            </w:pPr>
            <w:r w:rsidRPr="00D904A3">
              <w:rPr>
                <w:sz w:val="20"/>
                <w:szCs w:val="20"/>
              </w:rPr>
              <w:t>Минимальная заработная плата</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руб.</w:t>
            </w:r>
          </w:p>
        </w:tc>
        <w:tc>
          <w:tcPr>
            <w:tcW w:w="1980" w:type="dxa"/>
            <w:shd w:val="clear" w:color="auto" w:fill="auto"/>
          </w:tcPr>
          <w:p w:rsidR="004E27B8" w:rsidRPr="00D904A3" w:rsidRDefault="004E27B8" w:rsidP="00D904A3">
            <w:pPr>
              <w:spacing w:line="360" w:lineRule="auto"/>
              <w:jc w:val="both"/>
              <w:rPr>
                <w:sz w:val="20"/>
                <w:szCs w:val="20"/>
              </w:rPr>
            </w:pPr>
            <w:r w:rsidRPr="00D904A3">
              <w:rPr>
                <w:sz w:val="20"/>
                <w:szCs w:val="20"/>
              </w:rPr>
              <w:t>2300</w:t>
            </w:r>
          </w:p>
        </w:tc>
      </w:tr>
    </w:tbl>
    <w:p w:rsidR="004E27B8" w:rsidRPr="000345B0" w:rsidRDefault="004E27B8" w:rsidP="000345B0">
      <w:pPr>
        <w:spacing w:line="360" w:lineRule="auto"/>
        <w:ind w:firstLine="709"/>
        <w:jc w:val="both"/>
        <w:rPr>
          <w:sz w:val="28"/>
          <w:szCs w:val="28"/>
        </w:rPr>
      </w:pPr>
    </w:p>
    <w:p w:rsidR="004E27B8" w:rsidRPr="0035789C" w:rsidRDefault="004E27B8" w:rsidP="0035789C">
      <w:pPr>
        <w:pStyle w:val="10"/>
        <w:numPr>
          <w:ilvl w:val="0"/>
          <w:numId w:val="0"/>
        </w:numPr>
        <w:tabs>
          <w:tab w:val="left" w:pos="2520"/>
        </w:tabs>
        <w:spacing w:before="0" w:after="0" w:line="360" w:lineRule="auto"/>
        <w:ind w:firstLine="709"/>
        <w:jc w:val="center"/>
        <w:rPr>
          <w:rFonts w:ascii="Times New Roman" w:hAnsi="Times New Roman" w:cs="Times New Roman"/>
          <w:bCs w:val="0"/>
          <w:caps/>
          <w:sz w:val="28"/>
          <w:szCs w:val="28"/>
        </w:rPr>
      </w:pPr>
      <w:r w:rsidRPr="000345B0">
        <w:rPr>
          <w:rFonts w:ascii="Times New Roman" w:hAnsi="Times New Roman" w:cs="Times New Roman"/>
          <w:b w:val="0"/>
          <w:bCs w:val="0"/>
          <w:sz w:val="28"/>
          <w:szCs w:val="28"/>
        </w:rPr>
        <w:br w:type="page"/>
      </w:r>
      <w:bookmarkStart w:id="95" w:name="_Toc179007158"/>
      <w:r w:rsidRPr="0035789C">
        <w:rPr>
          <w:rFonts w:ascii="Times New Roman" w:hAnsi="Times New Roman" w:cs="Times New Roman"/>
          <w:bCs w:val="0"/>
          <w:sz w:val="28"/>
          <w:szCs w:val="28"/>
        </w:rPr>
        <w:t>П</w:t>
      </w:r>
      <w:r w:rsidRPr="0035789C">
        <w:rPr>
          <w:rFonts w:ascii="Times New Roman" w:hAnsi="Times New Roman" w:cs="Times New Roman"/>
          <w:bCs w:val="0"/>
          <w:caps/>
          <w:sz w:val="28"/>
          <w:szCs w:val="28"/>
        </w:rPr>
        <w:t>риложени</w:t>
      </w:r>
      <w:bookmarkEnd w:id="93"/>
      <w:bookmarkEnd w:id="94"/>
      <w:r w:rsidRPr="0035789C">
        <w:rPr>
          <w:rFonts w:ascii="Times New Roman" w:hAnsi="Times New Roman" w:cs="Times New Roman"/>
          <w:bCs w:val="0"/>
          <w:caps/>
          <w:sz w:val="28"/>
          <w:szCs w:val="28"/>
        </w:rPr>
        <w:t>е 2 рабочий план счетов</w:t>
      </w:r>
      <w:bookmarkEnd w:id="95"/>
    </w:p>
    <w:p w:rsidR="004E27B8" w:rsidRPr="000345B0" w:rsidRDefault="004E27B8" w:rsidP="000345B0">
      <w:pPr>
        <w:spacing w:line="360" w:lineRule="auto"/>
        <w:ind w:firstLine="709"/>
        <w:jc w:val="both"/>
        <w:rPr>
          <w:sz w:val="28"/>
          <w:szCs w:val="28"/>
        </w:rPr>
      </w:pP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I</w:t>
      </w:r>
      <w:r w:rsidRPr="000345B0">
        <w:rPr>
          <w:sz w:val="28"/>
          <w:szCs w:val="28"/>
        </w:rPr>
        <w:t>. «Основные средства и другие долгосрочные вложения»</w:t>
      </w:r>
    </w:p>
    <w:p w:rsidR="004E27B8" w:rsidRPr="000345B0" w:rsidRDefault="004E27B8" w:rsidP="000345B0">
      <w:pPr>
        <w:spacing w:line="360" w:lineRule="auto"/>
        <w:ind w:firstLine="709"/>
        <w:jc w:val="both"/>
        <w:rPr>
          <w:sz w:val="28"/>
          <w:szCs w:val="28"/>
        </w:rPr>
      </w:pPr>
      <w:r w:rsidRPr="000345B0">
        <w:rPr>
          <w:sz w:val="28"/>
          <w:szCs w:val="28"/>
        </w:rPr>
        <w:t>Счет 01 «Основные средства».</w:t>
      </w:r>
    </w:p>
    <w:p w:rsidR="004E27B8" w:rsidRPr="000345B0" w:rsidRDefault="004E27B8" w:rsidP="000345B0">
      <w:pPr>
        <w:spacing w:line="360" w:lineRule="auto"/>
        <w:ind w:firstLine="709"/>
        <w:jc w:val="both"/>
        <w:rPr>
          <w:sz w:val="28"/>
          <w:szCs w:val="28"/>
        </w:rPr>
      </w:pPr>
      <w:r w:rsidRPr="000345B0">
        <w:rPr>
          <w:sz w:val="28"/>
          <w:szCs w:val="28"/>
        </w:rPr>
        <w:t>Счет 02. «Амортизация основных средств»</w:t>
      </w: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II</w:t>
      </w:r>
      <w:r w:rsidRPr="000345B0">
        <w:rPr>
          <w:sz w:val="28"/>
          <w:szCs w:val="28"/>
        </w:rPr>
        <w:t>. «Производственные запасы»</w:t>
      </w:r>
    </w:p>
    <w:p w:rsidR="004E27B8" w:rsidRPr="000345B0" w:rsidRDefault="004E27B8" w:rsidP="000345B0">
      <w:pPr>
        <w:spacing w:line="360" w:lineRule="auto"/>
        <w:ind w:firstLine="709"/>
        <w:jc w:val="both"/>
        <w:rPr>
          <w:sz w:val="28"/>
          <w:szCs w:val="28"/>
        </w:rPr>
      </w:pPr>
      <w:r w:rsidRPr="000345B0">
        <w:rPr>
          <w:sz w:val="28"/>
          <w:szCs w:val="28"/>
        </w:rPr>
        <w:t>Счет 10 «Материалы».</w:t>
      </w:r>
    </w:p>
    <w:p w:rsidR="004E27B8" w:rsidRPr="000345B0" w:rsidRDefault="004E27B8" w:rsidP="000345B0">
      <w:pPr>
        <w:spacing w:line="360" w:lineRule="auto"/>
        <w:ind w:firstLine="709"/>
        <w:jc w:val="both"/>
        <w:rPr>
          <w:sz w:val="28"/>
          <w:szCs w:val="28"/>
        </w:rPr>
      </w:pPr>
      <w:r w:rsidRPr="000345B0">
        <w:rPr>
          <w:sz w:val="28"/>
          <w:szCs w:val="28"/>
        </w:rPr>
        <w:t>Счет 19 « Налог на добавленную стоимость по приобретенным ценностям».</w:t>
      </w: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III</w:t>
      </w:r>
      <w:r w:rsidRPr="000345B0">
        <w:rPr>
          <w:sz w:val="28"/>
          <w:szCs w:val="28"/>
        </w:rPr>
        <w:t>. «Затраты на производство»</w:t>
      </w:r>
    </w:p>
    <w:p w:rsidR="004E27B8" w:rsidRPr="000345B0" w:rsidRDefault="004E27B8" w:rsidP="000345B0">
      <w:pPr>
        <w:spacing w:line="360" w:lineRule="auto"/>
        <w:ind w:firstLine="709"/>
        <w:jc w:val="both"/>
        <w:rPr>
          <w:sz w:val="28"/>
          <w:szCs w:val="28"/>
        </w:rPr>
      </w:pPr>
      <w:r w:rsidRPr="000345B0">
        <w:rPr>
          <w:sz w:val="28"/>
          <w:szCs w:val="28"/>
        </w:rPr>
        <w:t>Счет 20 «Основное производство».</w:t>
      </w:r>
    </w:p>
    <w:p w:rsidR="004E27B8" w:rsidRPr="000345B0" w:rsidRDefault="004E27B8" w:rsidP="000345B0">
      <w:pPr>
        <w:spacing w:line="360" w:lineRule="auto"/>
        <w:ind w:firstLine="709"/>
        <w:jc w:val="both"/>
        <w:rPr>
          <w:sz w:val="28"/>
          <w:szCs w:val="28"/>
        </w:rPr>
      </w:pPr>
      <w:r w:rsidRPr="000345B0">
        <w:rPr>
          <w:sz w:val="28"/>
          <w:szCs w:val="28"/>
        </w:rPr>
        <w:t>Счет 25 « Общепроизводственные расходы».</w:t>
      </w:r>
    </w:p>
    <w:p w:rsidR="004E27B8" w:rsidRPr="000345B0" w:rsidRDefault="004E27B8" w:rsidP="000345B0">
      <w:pPr>
        <w:spacing w:line="360" w:lineRule="auto"/>
        <w:ind w:firstLine="709"/>
        <w:jc w:val="both"/>
        <w:rPr>
          <w:sz w:val="28"/>
          <w:szCs w:val="28"/>
        </w:rPr>
      </w:pPr>
      <w:r w:rsidRPr="000345B0">
        <w:rPr>
          <w:sz w:val="28"/>
          <w:szCs w:val="28"/>
        </w:rPr>
        <w:t>Счет 26 «Общехозяйственные расходы».</w:t>
      </w: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IV</w:t>
      </w:r>
      <w:r w:rsidRPr="000345B0">
        <w:rPr>
          <w:sz w:val="28"/>
          <w:szCs w:val="28"/>
        </w:rPr>
        <w:t>. «Готовая продукция товара и реализация»</w:t>
      </w:r>
    </w:p>
    <w:p w:rsidR="004E27B8" w:rsidRPr="000345B0" w:rsidRDefault="004E27B8" w:rsidP="000345B0">
      <w:pPr>
        <w:spacing w:line="360" w:lineRule="auto"/>
        <w:ind w:firstLine="709"/>
        <w:jc w:val="both"/>
        <w:rPr>
          <w:sz w:val="28"/>
          <w:szCs w:val="28"/>
        </w:rPr>
      </w:pPr>
      <w:r w:rsidRPr="000345B0">
        <w:rPr>
          <w:sz w:val="28"/>
          <w:szCs w:val="28"/>
        </w:rPr>
        <w:t>Счет 43 « Готовая продукция».</w:t>
      </w:r>
    </w:p>
    <w:p w:rsidR="004E27B8" w:rsidRPr="000345B0" w:rsidRDefault="004E27B8" w:rsidP="000345B0">
      <w:pPr>
        <w:spacing w:line="360" w:lineRule="auto"/>
        <w:ind w:firstLine="709"/>
        <w:jc w:val="both"/>
        <w:rPr>
          <w:sz w:val="28"/>
          <w:szCs w:val="28"/>
        </w:rPr>
      </w:pPr>
      <w:r w:rsidRPr="000345B0">
        <w:rPr>
          <w:sz w:val="28"/>
          <w:szCs w:val="28"/>
        </w:rPr>
        <w:t>Счет 44 «Расходы на продажу».</w:t>
      </w:r>
    </w:p>
    <w:p w:rsidR="004E27B8" w:rsidRPr="000345B0" w:rsidRDefault="004E27B8" w:rsidP="000345B0">
      <w:pPr>
        <w:spacing w:line="360" w:lineRule="auto"/>
        <w:ind w:firstLine="709"/>
        <w:jc w:val="both"/>
        <w:rPr>
          <w:sz w:val="28"/>
          <w:szCs w:val="28"/>
        </w:rPr>
      </w:pPr>
      <w:r w:rsidRPr="000345B0">
        <w:rPr>
          <w:sz w:val="28"/>
          <w:szCs w:val="28"/>
        </w:rPr>
        <w:t>Счет 90 «Прочие».</w:t>
      </w:r>
    </w:p>
    <w:p w:rsidR="004E27B8" w:rsidRPr="000345B0" w:rsidRDefault="004E27B8" w:rsidP="000345B0">
      <w:pPr>
        <w:spacing w:line="360" w:lineRule="auto"/>
        <w:ind w:firstLine="709"/>
        <w:jc w:val="both"/>
        <w:rPr>
          <w:sz w:val="28"/>
          <w:szCs w:val="28"/>
        </w:rPr>
      </w:pPr>
      <w:r w:rsidRPr="000345B0">
        <w:rPr>
          <w:sz w:val="28"/>
          <w:szCs w:val="28"/>
        </w:rPr>
        <w:t>Счет 91 «Прочие доходы и расходы».</w:t>
      </w: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V</w:t>
      </w:r>
      <w:r w:rsidRPr="000345B0">
        <w:rPr>
          <w:sz w:val="28"/>
          <w:szCs w:val="28"/>
        </w:rPr>
        <w:t xml:space="preserve"> «Денежные средства»</w:t>
      </w:r>
    </w:p>
    <w:p w:rsidR="004E27B8" w:rsidRPr="000345B0" w:rsidRDefault="004E27B8" w:rsidP="000345B0">
      <w:pPr>
        <w:spacing w:line="360" w:lineRule="auto"/>
        <w:ind w:firstLine="709"/>
        <w:jc w:val="both"/>
        <w:rPr>
          <w:sz w:val="28"/>
          <w:szCs w:val="28"/>
        </w:rPr>
      </w:pPr>
      <w:r w:rsidRPr="000345B0">
        <w:rPr>
          <w:sz w:val="28"/>
          <w:szCs w:val="28"/>
        </w:rPr>
        <w:t>Счет 50 «Касса».</w:t>
      </w:r>
    </w:p>
    <w:p w:rsidR="004E27B8" w:rsidRPr="000345B0" w:rsidRDefault="004E27B8" w:rsidP="000345B0">
      <w:pPr>
        <w:spacing w:line="360" w:lineRule="auto"/>
        <w:ind w:firstLine="709"/>
        <w:jc w:val="both"/>
        <w:rPr>
          <w:sz w:val="28"/>
          <w:szCs w:val="28"/>
        </w:rPr>
      </w:pPr>
      <w:r w:rsidRPr="000345B0">
        <w:rPr>
          <w:sz w:val="28"/>
          <w:szCs w:val="28"/>
        </w:rPr>
        <w:t>Счет 51 «Расчетный счет»</w:t>
      </w: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VI</w:t>
      </w:r>
      <w:r w:rsidRPr="000345B0">
        <w:rPr>
          <w:sz w:val="28"/>
          <w:szCs w:val="28"/>
        </w:rPr>
        <w:t xml:space="preserve"> «Расчеты»</w:t>
      </w:r>
    </w:p>
    <w:p w:rsidR="004E27B8" w:rsidRPr="000345B0" w:rsidRDefault="004E27B8" w:rsidP="000345B0">
      <w:pPr>
        <w:spacing w:line="360" w:lineRule="auto"/>
        <w:ind w:firstLine="709"/>
        <w:jc w:val="both"/>
        <w:rPr>
          <w:sz w:val="28"/>
          <w:szCs w:val="28"/>
        </w:rPr>
      </w:pPr>
      <w:r w:rsidRPr="000345B0">
        <w:rPr>
          <w:sz w:val="28"/>
          <w:szCs w:val="28"/>
        </w:rPr>
        <w:t>Счет 60 «Расчеты с поставщиками и подрядчиками».</w:t>
      </w:r>
    </w:p>
    <w:p w:rsidR="004E27B8" w:rsidRPr="000345B0" w:rsidRDefault="004E27B8" w:rsidP="000345B0">
      <w:pPr>
        <w:spacing w:line="360" w:lineRule="auto"/>
        <w:ind w:firstLine="709"/>
        <w:jc w:val="both"/>
        <w:rPr>
          <w:sz w:val="28"/>
          <w:szCs w:val="28"/>
        </w:rPr>
      </w:pPr>
      <w:r w:rsidRPr="000345B0">
        <w:rPr>
          <w:sz w:val="28"/>
          <w:szCs w:val="28"/>
        </w:rPr>
        <w:t>Счет 62 «Расчеты с покупателями и заказчиками».</w:t>
      </w:r>
    </w:p>
    <w:p w:rsidR="004E27B8" w:rsidRPr="000345B0" w:rsidRDefault="004E27B8" w:rsidP="000345B0">
      <w:pPr>
        <w:spacing w:line="360" w:lineRule="auto"/>
        <w:ind w:firstLine="709"/>
        <w:jc w:val="both"/>
        <w:rPr>
          <w:sz w:val="28"/>
          <w:szCs w:val="28"/>
        </w:rPr>
      </w:pPr>
      <w:r w:rsidRPr="000345B0">
        <w:rPr>
          <w:sz w:val="28"/>
          <w:szCs w:val="28"/>
        </w:rPr>
        <w:t>Счет 76 «Расчет с разными дебиторами и кредиторами».</w:t>
      </w:r>
    </w:p>
    <w:p w:rsidR="004E27B8" w:rsidRPr="000345B0" w:rsidRDefault="004E27B8" w:rsidP="000345B0">
      <w:pPr>
        <w:spacing w:line="360" w:lineRule="auto"/>
        <w:ind w:firstLine="709"/>
        <w:jc w:val="both"/>
        <w:rPr>
          <w:sz w:val="28"/>
          <w:szCs w:val="28"/>
        </w:rPr>
      </w:pPr>
      <w:r w:rsidRPr="000345B0">
        <w:rPr>
          <w:sz w:val="28"/>
          <w:szCs w:val="28"/>
        </w:rPr>
        <w:t>Счет 68 «Расчеты по налогам и сборам».</w:t>
      </w:r>
    </w:p>
    <w:p w:rsidR="004E27B8" w:rsidRPr="000345B0" w:rsidRDefault="004E27B8" w:rsidP="000345B0">
      <w:pPr>
        <w:spacing w:line="360" w:lineRule="auto"/>
        <w:ind w:firstLine="709"/>
        <w:jc w:val="both"/>
        <w:rPr>
          <w:sz w:val="28"/>
          <w:szCs w:val="28"/>
        </w:rPr>
      </w:pPr>
      <w:r w:rsidRPr="000345B0">
        <w:rPr>
          <w:sz w:val="28"/>
          <w:szCs w:val="28"/>
        </w:rPr>
        <w:t>Счет 69 «Расчеты по социальному страхованию и обеспечению».</w:t>
      </w:r>
    </w:p>
    <w:p w:rsidR="004E27B8" w:rsidRPr="000345B0" w:rsidRDefault="004E27B8" w:rsidP="000345B0">
      <w:pPr>
        <w:spacing w:line="360" w:lineRule="auto"/>
        <w:ind w:firstLine="709"/>
        <w:jc w:val="both"/>
        <w:rPr>
          <w:sz w:val="28"/>
          <w:szCs w:val="28"/>
        </w:rPr>
      </w:pPr>
      <w:r w:rsidRPr="000345B0">
        <w:rPr>
          <w:sz w:val="28"/>
          <w:szCs w:val="28"/>
        </w:rPr>
        <w:t>Счет 70 «Расчеты по оплате труда».</w:t>
      </w: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VII</w:t>
      </w:r>
      <w:r w:rsidRPr="000345B0">
        <w:rPr>
          <w:sz w:val="28"/>
          <w:szCs w:val="28"/>
        </w:rPr>
        <w:t xml:space="preserve"> «Финансовые результаты и использование прибыли»</w:t>
      </w:r>
    </w:p>
    <w:p w:rsidR="004E27B8" w:rsidRPr="000345B0" w:rsidRDefault="004E27B8" w:rsidP="000345B0">
      <w:pPr>
        <w:spacing w:line="360" w:lineRule="auto"/>
        <w:ind w:firstLine="709"/>
        <w:jc w:val="both"/>
        <w:rPr>
          <w:sz w:val="28"/>
          <w:szCs w:val="28"/>
        </w:rPr>
      </w:pPr>
      <w:r w:rsidRPr="000345B0">
        <w:rPr>
          <w:sz w:val="28"/>
          <w:szCs w:val="28"/>
        </w:rPr>
        <w:t>Счет 99 «Прибыли и убытки».</w:t>
      </w:r>
    </w:p>
    <w:p w:rsidR="004E27B8" w:rsidRPr="000345B0" w:rsidRDefault="004E27B8" w:rsidP="000345B0">
      <w:pPr>
        <w:spacing w:line="360" w:lineRule="auto"/>
        <w:ind w:firstLine="709"/>
        <w:jc w:val="both"/>
        <w:rPr>
          <w:sz w:val="28"/>
          <w:szCs w:val="28"/>
        </w:rPr>
      </w:pPr>
      <w:r w:rsidRPr="000345B0">
        <w:rPr>
          <w:sz w:val="28"/>
          <w:szCs w:val="28"/>
        </w:rPr>
        <w:t xml:space="preserve">Раздел </w:t>
      </w:r>
      <w:r w:rsidRPr="000345B0">
        <w:rPr>
          <w:sz w:val="28"/>
          <w:szCs w:val="28"/>
          <w:lang w:val="en-US"/>
        </w:rPr>
        <w:t>VIII</w:t>
      </w:r>
      <w:r w:rsidRPr="000345B0">
        <w:rPr>
          <w:sz w:val="28"/>
          <w:szCs w:val="28"/>
        </w:rPr>
        <w:t xml:space="preserve"> «Капитал и резервы»</w:t>
      </w:r>
    </w:p>
    <w:p w:rsidR="004E27B8" w:rsidRPr="000345B0" w:rsidRDefault="004E27B8" w:rsidP="000345B0">
      <w:pPr>
        <w:spacing w:line="360" w:lineRule="auto"/>
        <w:ind w:firstLine="709"/>
        <w:jc w:val="both"/>
        <w:rPr>
          <w:sz w:val="28"/>
          <w:szCs w:val="28"/>
        </w:rPr>
      </w:pPr>
      <w:r w:rsidRPr="000345B0">
        <w:rPr>
          <w:sz w:val="28"/>
          <w:szCs w:val="28"/>
        </w:rPr>
        <w:t>Счет 80 «Уставный капитал».</w:t>
      </w:r>
    </w:p>
    <w:p w:rsidR="004E27B8" w:rsidRPr="000345B0" w:rsidRDefault="004E27B8" w:rsidP="000345B0">
      <w:pPr>
        <w:spacing w:line="360" w:lineRule="auto"/>
        <w:ind w:firstLine="709"/>
        <w:jc w:val="both"/>
        <w:rPr>
          <w:sz w:val="28"/>
          <w:szCs w:val="28"/>
        </w:rPr>
      </w:pPr>
      <w:r w:rsidRPr="000345B0">
        <w:rPr>
          <w:sz w:val="28"/>
          <w:szCs w:val="28"/>
        </w:rPr>
        <w:t>Счет 84 «Нераспределенная прибыль (непокрытый убыток)».</w:t>
      </w:r>
      <w:bookmarkStart w:id="96" w:name="_GoBack"/>
      <w:bookmarkEnd w:id="96"/>
    </w:p>
    <w:sectPr w:rsidR="004E27B8" w:rsidRPr="000345B0" w:rsidSect="000345B0">
      <w:foot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A3" w:rsidRDefault="00D904A3">
      <w:r>
        <w:separator/>
      </w:r>
    </w:p>
  </w:endnote>
  <w:endnote w:type="continuationSeparator" w:id="0">
    <w:p w:rsidR="00D904A3" w:rsidRDefault="00D9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9C" w:rsidRDefault="0035789C" w:rsidP="0026535B">
    <w:pPr>
      <w:pStyle w:val="a4"/>
      <w:framePr w:wrap="around" w:vAnchor="text" w:hAnchor="margin" w:xAlign="right" w:y="1"/>
      <w:rPr>
        <w:rStyle w:val="a6"/>
      </w:rPr>
    </w:pPr>
  </w:p>
  <w:p w:rsidR="0035789C" w:rsidRDefault="0035789C" w:rsidP="00003E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A3" w:rsidRDefault="00D904A3">
      <w:r>
        <w:separator/>
      </w:r>
    </w:p>
  </w:footnote>
  <w:footnote w:type="continuationSeparator" w:id="0">
    <w:p w:rsidR="00D904A3" w:rsidRDefault="00D90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5A0264"/>
    <w:lvl w:ilvl="0">
      <w:numFmt w:val="bullet"/>
      <w:lvlText w:val="*"/>
      <w:lvlJc w:val="left"/>
    </w:lvl>
  </w:abstractNum>
  <w:abstractNum w:abstractNumId="1">
    <w:nsid w:val="031E4576"/>
    <w:multiLevelType w:val="hybridMultilevel"/>
    <w:tmpl w:val="A036C22E"/>
    <w:lvl w:ilvl="0" w:tplc="E500E966">
      <w:start w:val="1"/>
      <w:numFmt w:val="decimal"/>
      <w:lvlText w:val="%1."/>
      <w:lvlJc w:val="left"/>
      <w:pPr>
        <w:tabs>
          <w:tab w:val="num" w:pos="720"/>
        </w:tabs>
        <w:ind w:left="720" w:hanging="360"/>
      </w:pPr>
      <w:rPr>
        <w:rFonts w:cs="Times New Roman" w:hint="default"/>
      </w:rPr>
    </w:lvl>
    <w:lvl w:ilvl="1" w:tplc="AF746148">
      <w:numFmt w:val="none"/>
      <w:lvlText w:val=""/>
      <w:lvlJc w:val="left"/>
      <w:pPr>
        <w:tabs>
          <w:tab w:val="num" w:pos="360"/>
        </w:tabs>
      </w:pPr>
      <w:rPr>
        <w:rFonts w:cs="Times New Roman"/>
      </w:rPr>
    </w:lvl>
    <w:lvl w:ilvl="2" w:tplc="5C04987A">
      <w:numFmt w:val="none"/>
      <w:lvlText w:val=""/>
      <w:lvlJc w:val="left"/>
      <w:pPr>
        <w:tabs>
          <w:tab w:val="num" w:pos="360"/>
        </w:tabs>
      </w:pPr>
      <w:rPr>
        <w:rFonts w:cs="Times New Roman"/>
      </w:rPr>
    </w:lvl>
    <w:lvl w:ilvl="3" w:tplc="FBC202CC">
      <w:numFmt w:val="none"/>
      <w:lvlText w:val=""/>
      <w:lvlJc w:val="left"/>
      <w:pPr>
        <w:tabs>
          <w:tab w:val="num" w:pos="360"/>
        </w:tabs>
      </w:pPr>
      <w:rPr>
        <w:rFonts w:cs="Times New Roman"/>
      </w:rPr>
    </w:lvl>
    <w:lvl w:ilvl="4" w:tplc="B3E4A228">
      <w:numFmt w:val="none"/>
      <w:lvlText w:val=""/>
      <w:lvlJc w:val="left"/>
      <w:pPr>
        <w:tabs>
          <w:tab w:val="num" w:pos="360"/>
        </w:tabs>
      </w:pPr>
      <w:rPr>
        <w:rFonts w:cs="Times New Roman"/>
      </w:rPr>
    </w:lvl>
    <w:lvl w:ilvl="5" w:tplc="443C468A">
      <w:numFmt w:val="none"/>
      <w:lvlText w:val=""/>
      <w:lvlJc w:val="left"/>
      <w:pPr>
        <w:tabs>
          <w:tab w:val="num" w:pos="360"/>
        </w:tabs>
      </w:pPr>
      <w:rPr>
        <w:rFonts w:cs="Times New Roman"/>
      </w:rPr>
    </w:lvl>
    <w:lvl w:ilvl="6" w:tplc="A32AF868">
      <w:numFmt w:val="none"/>
      <w:lvlText w:val=""/>
      <w:lvlJc w:val="left"/>
      <w:pPr>
        <w:tabs>
          <w:tab w:val="num" w:pos="360"/>
        </w:tabs>
      </w:pPr>
      <w:rPr>
        <w:rFonts w:cs="Times New Roman"/>
      </w:rPr>
    </w:lvl>
    <w:lvl w:ilvl="7" w:tplc="7A5C9FA0">
      <w:numFmt w:val="none"/>
      <w:lvlText w:val=""/>
      <w:lvlJc w:val="left"/>
      <w:pPr>
        <w:tabs>
          <w:tab w:val="num" w:pos="360"/>
        </w:tabs>
      </w:pPr>
      <w:rPr>
        <w:rFonts w:cs="Times New Roman"/>
      </w:rPr>
    </w:lvl>
    <w:lvl w:ilvl="8" w:tplc="6CDE0B3C">
      <w:numFmt w:val="none"/>
      <w:lvlText w:val=""/>
      <w:lvlJc w:val="left"/>
      <w:pPr>
        <w:tabs>
          <w:tab w:val="num" w:pos="360"/>
        </w:tabs>
      </w:pPr>
      <w:rPr>
        <w:rFonts w:cs="Times New Roman"/>
      </w:rPr>
    </w:lvl>
  </w:abstractNum>
  <w:abstractNum w:abstractNumId="2">
    <w:nsid w:val="06DB3C86"/>
    <w:multiLevelType w:val="singleLevel"/>
    <w:tmpl w:val="5A7CCA2A"/>
    <w:lvl w:ilvl="0">
      <w:start w:val="1"/>
      <w:numFmt w:val="decimal"/>
      <w:pStyle w:val="a"/>
      <w:lvlText w:val="%1."/>
      <w:lvlJc w:val="left"/>
      <w:pPr>
        <w:tabs>
          <w:tab w:val="num" w:pos="958"/>
        </w:tabs>
        <w:ind w:left="958" w:hanging="391"/>
      </w:pPr>
      <w:rPr>
        <w:rFonts w:cs="Times New Roman" w:hint="default"/>
      </w:rPr>
    </w:lvl>
  </w:abstractNum>
  <w:abstractNum w:abstractNumId="3">
    <w:nsid w:val="090E1B39"/>
    <w:multiLevelType w:val="hybridMultilevel"/>
    <w:tmpl w:val="23FE117E"/>
    <w:lvl w:ilvl="0" w:tplc="7C868092">
      <w:start w:val="8"/>
      <w:numFmt w:val="bullet"/>
      <w:lvlText w:val="-"/>
      <w:lvlJc w:val="left"/>
      <w:pPr>
        <w:tabs>
          <w:tab w:val="num" w:pos="2246"/>
        </w:tabs>
        <w:ind w:left="2246"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18559D3"/>
    <w:multiLevelType w:val="hybridMultilevel"/>
    <w:tmpl w:val="602E1BDE"/>
    <w:lvl w:ilvl="0" w:tplc="668C7AB4">
      <w:start w:val="1"/>
      <w:numFmt w:val="decimal"/>
      <w:lvlText w:val="%1."/>
      <w:lvlJc w:val="left"/>
      <w:pPr>
        <w:tabs>
          <w:tab w:val="num" w:pos="720"/>
        </w:tabs>
        <w:ind w:left="720" w:hanging="360"/>
      </w:pPr>
      <w:rPr>
        <w:rFonts w:cs="Times New Roman" w:hint="default"/>
      </w:rPr>
    </w:lvl>
    <w:lvl w:ilvl="1" w:tplc="EAFA394A">
      <w:numFmt w:val="none"/>
      <w:lvlText w:val=""/>
      <w:lvlJc w:val="left"/>
      <w:pPr>
        <w:tabs>
          <w:tab w:val="num" w:pos="360"/>
        </w:tabs>
      </w:pPr>
      <w:rPr>
        <w:rFonts w:cs="Times New Roman"/>
      </w:rPr>
    </w:lvl>
    <w:lvl w:ilvl="2" w:tplc="4DA89A1A">
      <w:numFmt w:val="none"/>
      <w:lvlText w:val=""/>
      <w:lvlJc w:val="left"/>
      <w:pPr>
        <w:tabs>
          <w:tab w:val="num" w:pos="360"/>
        </w:tabs>
      </w:pPr>
      <w:rPr>
        <w:rFonts w:cs="Times New Roman"/>
      </w:rPr>
    </w:lvl>
    <w:lvl w:ilvl="3" w:tplc="456820E2">
      <w:numFmt w:val="none"/>
      <w:lvlText w:val=""/>
      <w:lvlJc w:val="left"/>
      <w:pPr>
        <w:tabs>
          <w:tab w:val="num" w:pos="360"/>
        </w:tabs>
      </w:pPr>
      <w:rPr>
        <w:rFonts w:cs="Times New Roman"/>
      </w:rPr>
    </w:lvl>
    <w:lvl w:ilvl="4" w:tplc="D7FEDD9C">
      <w:numFmt w:val="none"/>
      <w:lvlText w:val=""/>
      <w:lvlJc w:val="left"/>
      <w:pPr>
        <w:tabs>
          <w:tab w:val="num" w:pos="360"/>
        </w:tabs>
      </w:pPr>
      <w:rPr>
        <w:rFonts w:cs="Times New Roman"/>
      </w:rPr>
    </w:lvl>
    <w:lvl w:ilvl="5" w:tplc="2F10E2DC">
      <w:numFmt w:val="none"/>
      <w:lvlText w:val=""/>
      <w:lvlJc w:val="left"/>
      <w:pPr>
        <w:tabs>
          <w:tab w:val="num" w:pos="360"/>
        </w:tabs>
      </w:pPr>
      <w:rPr>
        <w:rFonts w:cs="Times New Roman"/>
      </w:rPr>
    </w:lvl>
    <w:lvl w:ilvl="6" w:tplc="D37E251A">
      <w:numFmt w:val="none"/>
      <w:lvlText w:val=""/>
      <w:lvlJc w:val="left"/>
      <w:pPr>
        <w:tabs>
          <w:tab w:val="num" w:pos="360"/>
        </w:tabs>
      </w:pPr>
      <w:rPr>
        <w:rFonts w:cs="Times New Roman"/>
      </w:rPr>
    </w:lvl>
    <w:lvl w:ilvl="7" w:tplc="B0A09EFE">
      <w:numFmt w:val="none"/>
      <w:lvlText w:val=""/>
      <w:lvlJc w:val="left"/>
      <w:pPr>
        <w:tabs>
          <w:tab w:val="num" w:pos="360"/>
        </w:tabs>
      </w:pPr>
      <w:rPr>
        <w:rFonts w:cs="Times New Roman"/>
      </w:rPr>
    </w:lvl>
    <w:lvl w:ilvl="8" w:tplc="0B7C01A2">
      <w:numFmt w:val="none"/>
      <w:lvlText w:val=""/>
      <w:lvlJc w:val="left"/>
      <w:pPr>
        <w:tabs>
          <w:tab w:val="num" w:pos="360"/>
        </w:tabs>
      </w:pPr>
      <w:rPr>
        <w:rFonts w:cs="Times New Roman"/>
      </w:rPr>
    </w:lvl>
  </w:abstractNum>
  <w:abstractNum w:abstractNumId="5">
    <w:nsid w:val="1CD004A2"/>
    <w:multiLevelType w:val="multilevel"/>
    <w:tmpl w:val="0FC42336"/>
    <w:lvl w:ilvl="0">
      <w:start w:val="1"/>
      <w:numFmt w:val="decimal"/>
      <w:pStyle w:val="1"/>
      <w:suff w:val="space"/>
      <w:lvlText w:val="Раздел %1"/>
      <w:lvlJc w:val="left"/>
      <w:pPr>
        <w:ind w:left="1080"/>
      </w:pPr>
      <w:rPr>
        <w:rFonts w:cs="Times New Roman" w:hint="default"/>
      </w:rPr>
    </w:lvl>
    <w:lvl w:ilvl="1">
      <w:start w:val="1"/>
      <w:numFmt w:val="none"/>
      <w:suff w:val="nothing"/>
      <w:lvlText w:val=""/>
      <w:lvlJc w:val="left"/>
      <w:pPr>
        <w:ind w:left="1080"/>
      </w:pPr>
      <w:rPr>
        <w:rFonts w:cs="Times New Roman" w:hint="default"/>
      </w:rPr>
    </w:lvl>
    <w:lvl w:ilvl="2">
      <w:start w:val="1"/>
      <w:numFmt w:val="none"/>
      <w:suff w:val="nothing"/>
      <w:lvlText w:val=""/>
      <w:lvlJc w:val="left"/>
      <w:pPr>
        <w:ind w:left="1080"/>
      </w:pPr>
      <w:rPr>
        <w:rFonts w:cs="Times New Roman" w:hint="default"/>
      </w:rPr>
    </w:lvl>
    <w:lvl w:ilvl="3">
      <w:start w:val="1"/>
      <w:numFmt w:val="none"/>
      <w:suff w:val="nothing"/>
      <w:lvlText w:val=""/>
      <w:lvlJc w:val="left"/>
      <w:pPr>
        <w:ind w:left="1080"/>
      </w:pPr>
      <w:rPr>
        <w:rFonts w:cs="Times New Roman" w:hint="default"/>
      </w:rPr>
    </w:lvl>
    <w:lvl w:ilvl="4">
      <w:start w:val="1"/>
      <w:numFmt w:val="none"/>
      <w:suff w:val="nothing"/>
      <w:lvlText w:val=""/>
      <w:lvlJc w:val="left"/>
      <w:pPr>
        <w:ind w:left="1080"/>
      </w:pPr>
      <w:rPr>
        <w:rFonts w:cs="Times New Roman" w:hint="default"/>
      </w:rPr>
    </w:lvl>
    <w:lvl w:ilvl="5">
      <w:start w:val="1"/>
      <w:numFmt w:val="none"/>
      <w:suff w:val="nothing"/>
      <w:lvlText w:val=""/>
      <w:lvlJc w:val="left"/>
      <w:pPr>
        <w:ind w:left="1080"/>
      </w:pPr>
      <w:rPr>
        <w:rFonts w:cs="Times New Roman" w:hint="default"/>
      </w:rPr>
    </w:lvl>
    <w:lvl w:ilvl="6">
      <w:start w:val="1"/>
      <w:numFmt w:val="none"/>
      <w:suff w:val="nothing"/>
      <w:lvlText w:val=""/>
      <w:lvlJc w:val="left"/>
      <w:pPr>
        <w:ind w:left="1080"/>
      </w:pPr>
      <w:rPr>
        <w:rFonts w:cs="Times New Roman" w:hint="default"/>
      </w:rPr>
    </w:lvl>
    <w:lvl w:ilvl="7">
      <w:start w:val="1"/>
      <w:numFmt w:val="none"/>
      <w:suff w:val="nothing"/>
      <w:lvlText w:val=""/>
      <w:lvlJc w:val="left"/>
      <w:pPr>
        <w:ind w:left="1080"/>
      </w:pPr>
      <w:rPr>
        <w:rFonts w:cs="Times New Roman" w:hint="default"/>
      </w:rPr>
    </w:lvl>
    <w:lvl w:ilvl="8">
      <w:start w:val="1"/>
      <w:numFmt w:val="none"/>
      <w:suff w:val="nothing"/>
      <w:lvlText w:val=""/>
      <w:lvlJc w:val="left"/>
      <w:pPr>
        <w:ind w:left="1080"/>
      </w:pPr>
      <w:rPr>
        <w:rFonts w:cs="Times New Roman" w:hint="default"/>
      </w:rPr>
    </w:lvl>
  </w:abstractNum>
  <w:abstractNum w:abstractNumId="6">
    <w:nsid w:val="23117E5B"/>
    <w:multiLevelType w:val="hybridMultilevel"/>
    <w:tmpl w:val="73CCE5FE"/>
    <w:lvl w:ilvl="0" w:tplc="1858319E">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CFE4FE0"/>
    <w:multiLevelType w:val="singleLevel"/>
    <w:tmpl w:val="F7A416AA"/>
    <w:lvl w:ilvl="0">
      <w:start w:val="5"/>
      <w:numFmt w:val="bullet"/>
      <w:lvlText w:val="-"/>
      <w:lvlJc w:val="left"/>
      <w:pPr>
        <w:tabs>
          <w:tab w:val="num" w:pos="1069"/>
        </w:tabs>
        <w:ind w:left="1069" w:hanging="360"/>
      </w:pPr>
      <w:rPr>
        <w:rFonts w:hint="default"/>
      </w:rPr>
    </w:lvl>
  </w:abstractNum>
  <w:abstractNum w:abstractNumId="8">
    <w:nsid w:val="310C43CC"/>
    <w:multiLevelType w:val="hybridMultilevel"/>
    <w:tmpl w:val="5B90F99A"/>
    <w:lvl w:ilvl="0" w:tplc="7C868092">
      <w:start w:val="8"/>
      <w:numFmt w:val="bullet"/>
      <w:lvlText w:val="-"/>
      <w:lvlJc w:val="left"/>
      <w:pPr>
        <w:tabs>
          <w:tab w:val="num" w:pos="2246"/>
        </w:tabs>
        <w:ind w:left="2246"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DAA63FE"/>
    <w:multiLevelType w:val="multilevel"/>
    <w:tmpl w:val="1C428F36"/>
    <w:lvl w:ilvl="0">
      <w:start w:val="1"/>
      <w:numFmt w:val="decimal"/>
      <w:pStyle w:val="10"/>
      <w:lvlText w:val="%1."/>
      <w:lvlJc w:val="center"/>
      <w:pPr>
        <w:tabs>
          <w:tab w:val="num" w:pos="432"/>
        </w:tabs>
        <w:ind w:firstLine="284"/>
      </w:pPr>
      <w:rPr>
        <w:rFonts w:ascii="Times New Roman" w:hAnsi="Times New Roman" w:cs="Times New Roman" w:hint="default"/>
        <w:sz w:val="28"/>
        <w:szCs w:val="28"/>
      </w:rPr>
    </w:lvl>
    <w:lvl w:ilvl="1">
      <w:start w:val="1"/>
      <w:numFmt w:val="decimal"/>
      <w:pStyle w:val="2"/>
      <w:lvlText w:val="%1.%2."/>
      <w:lvlJc w:val="left"/>
      <w:pPr>
        <w:tabs>
          <w:tab w:val="num" w:pos="576"/>
        </w:tabs>
        <w:ind w:left="576" w:firstLine="275"/>
      </w:pPr>
      <w:rPr>
        <w:rFonts w:ascii="Times New Roman" w:hAnsi="Times New Roman" w:cs="Times New Roman" w:hint="default"/>
        <w:b w:val="0"/>
        <w:i w:val="0"/>
        <w:sz w:val="28"/>
        <w:szCs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nsid w:val="4D1B56B8"/>
    <w:multiLevelType w:val="hybridMultilevel"/>
    <w:tmpl w:val="233AC768"/>
    <w:lvl w:ilvl="0" w:tplc="C302BAD2">
      <w:start w:val="1"/>
      <w:numFmt w:val="bullet"/>
      <w:lvlText w:val="−"/>
      <w:lvlJc w:val="left"/>
      <w:pPr>
        <w:tabs>
          <w:tab w:val="num" w:pos="2356"/>
        </w:tabs>
        <w:ind w:left="1619" w:firstLine="737"/>
      </w:pPr>
      <w:rPr>
        <w:rFonts w:ascii="Times New Roman" w:hAnsi="Times New Roman" w:hint="default"/>
      </w:rPr>
    </w:lvl>
    <w:lvl w:ilvl="1" w:tplc="C302BAD2">
      <w:start w:val="1"/>
      <w:numFmt w:val="bullet"/>
      <w:lvlText w:val="−"/>
      <w:lvlJc w:val="left"/>
      <w:pPr>
        <w:tabs>
          <w:tab w:val="num" w:pos="1789"/>
        </w:tabs>
        <w:ind w:left="1052" w:firstLine="737"/>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D70651D"/>
    <w:multiLevelType w:val="hybridMultilevel"/>
    <w:tmpl w:val="9A10EC2C"/>
    <w:lvl w:ilvl="0" w:tplc="3F8089E4">
      <w:start w:val="1"/>
      <w:numFmt w:val="bullet"/>
      <w:lvlText w:val="–"/>
      <w:lvlJc w:val="left"/>
      <w:pPr>
        <w:tabs>
          <w:tab w:val="num" w:pos="1571"/>
        </w:tabs>
        <w:ind w:left="1571" w:hanging="360"/>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E0B0EF5"/>
    <w:multiLevelType w:val="multilevel"/>
    <w:tmpl w:val="F5322164"/>
    <w:lvl w:ilvl="0">
      <w:start w:val="4"/>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5ED312F3"/>
    <w:multiLevelType w:val="hybridMultilevel"/>
    <w:tmpl w:val="24927160"/>
    <w:lvl w:ilvl="0" w:tplc="D9E012CC">
      <w:start w:val="1"/>
      <w:numFmt w:val="decimal"/>
      <w:lvlText w:val="%1."/>
      <w:lvlJc w:val="left"/>
      <w:pPr>
        <w:tabs>
          <w:tab w:val="num" w:pos="720"/>
        </w:tabs>
        <w:ind w:left="720" w:hanging="360"/>
      </w:pPr>
      <w:rPr>
        <w:rFonts w:cs="Times New Roman" w:hint="default"/>
      </w:rPr>
    </w:lvl>
    <w:lvl w:ilvl="1" w:tplc="938A9D4C">
      <w:numFmt w:val="none"/>
      <w:lvlText w:val=""/>
      <w:lvlJc w:val="left"/>
      <w:pPr>
        <w:tabs>
          <w:tab w:val="num" w:pos="360"/>
        </w:tabs>
      </w:pPr>
      <w:rPr>
        <w:rFonts w:cs="Times New Roman"/>
      </w:rPr>
    </w:lvl>
    <w:lvl w:ilvl="2" w:tplc="EEF4BCB0">
      <w:numFmt w:val="none"/>
      <w:lvlText w:val=""/>
      <w:lvlJc w:val="left"/>
      <w:pPr>
        <w:tabs>
          <w:tab w:val="num" w:pos="360"/>
        </w:tabs>
      </w:pPr>
      <w:rPr>
        <w:rFonts w:cs="Times New Roman"/>
      </w:rPr>
    </w:lvl>
    <w:lvl w:ilvl="3" w:tplc="54D4BAF8">
      <w:numFmt w:val="none"/>
      <w:lvlText w:val=""/>
      <w:lvlJc w:val="left"/>
      <w:pPr>
        <w:tabs>
          <w:tab w:val="num" w:pos="360"/>
        </w:tabs>
      </w:pPr>
      <w:rPr>
        <w:rFonts w:cs="Times New Roman"/>
      </w:rPr>
    </w:lvl>
    <w:lvl w:ilvl="4" w:tplc="75EEA876">
      <w:numFmt w:val="none"/>
      <w:lvlText w:val=""/>
      <w:lvlJc w:val="left"/>
      <w:pPr>
        <w:tabs>
          <w:tab w:val="num" w:pos="360"/>
        </w:tabs>
      </w:pPr>
      <w:rPr>
        <w:rFonts w:cs="Times New Roman"/>
      </w:rPr>
    </w:lvl>
    <w:lvl w:ilvl="5" w:tplc="62B8840C">
      <w:numFmt w:val="none"/>
      <w:lvlText w:val=""/>
      <w:lvlJc w:val="left"/>
      <w:pPr>
        <w:tabs>
          <w:tab w:val="num" w:pos="360"/>
        </w:tabs>
      </w:pPr>
      <w:rPr>
        <w:rFonts w:cs="Times New Roman"/>
      </w:rPr>
    </w:lvl>
    <w:lvl w:ilvl="6" w:tplc="299CCBF0">
      <w:numFmt w:val="none"/>
      <w:lvlText w:val=""/>
      <w:lvlJc w:val="left"/>
      <w:pPr>
        <w:tabs>
          <w:tab w:val="num" w:pos="360"/>
        </w:tabs>
      </w:pPr>
      <w:rPr>
        <w:rFonts w:cs="Times New Roman"/>
      </w:rPr>
    </w:lvl>
    <w:lvl w:ilvl="7" w:tplc="5CEA0114">
      <w:numFmt w:val="none"/>
      <w:lvlText w:val=""/>
      <w:lvlJc w:val="left"/>
      <w:pPr>
        <w:tabs>
          <w:tab w:val="num" w:pos="360"/>
        </w:tabs>
      </w:pPr>
      <w:rPr>
        <w:rFonts w:cs="Times New Roman"/>
      </w:rPr>
    </w:lvl>
    <w:lvl w:ilvl="8" w:tplc="B1D85C0A">
      <w:numFmt w:val="none"/>
      <w:lvlText w:val=""/>
      <w:lvlJc w:val="left"/>
      <w:pPr>
        <w:tabs>
          <w:tab w:val="num" w:pos="360"/>
        </w:tabs>
      </w:pPr>
      <w:rPr>
        <w:rFonts w:cs="Times New Roman"/>
      </w:rPr>
    </w:lvl>
  </w:abstractNum>
  <w:abstractNum w:abstractNumId="14">
    <w:nsid w:val="7DF273CB"/>
    <w:multiLevelType w:val="hybridMultilevel"/>
    <w:tmpl w:val="EEE45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7"/>
  </w:num>
  <w:num w:numId="3">
    <w:abstractNumId w:val="4"/>
  </w:num>
  <w:num w:numId="4">
    <w:abstractNumId w:val="0"/>
    <w:lvlOverride w:ilvl="0">
      <w:lvl w:ilvl="0">
        <w:numFmt w:val="bullet"/>
        <w:lvlText w:val="•"/>
        <w:legacy w:legacy="1" w:legacySpace="0" w:legacyIndent="293"/>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298"/>
        <w:lvlJc w:val="left"/>
        <w:rPr>
          <w:rFonts w:ascii="Times New Roman" w:hAnsi="Times New Roman" w:hint="default"/>
        </w:rPr>
      </w:lvl>
    </w:lvlOverride>
  </w:num>
  <w:num w:numId="7">
    <w:abstractNumId w:val="0"/>
    <w:lvlOverride w:ilvl="0">
      <w:lvl w:ilvl="0">
        <w:numFmt w:val="bullet"/>
        <w:lvlText w:val="•"/>
        <w:legacy w:legacy="1" w:legacySpace="0" w:legacyIndent="297"/>
        <w:lvlJc w:val="left"/>
        <w:rPr>
          <w:rFonts w:ascii="Times New Roman" w:hAnsi="Times New Roman" w:hint="default"/>
        </w:rPr>
      </w:lvl>
    </w:lvlOverride>
  </w:num>
  <w:num w:numId="8">
    <w:abstractNumId w:val="9"/>
  </w:num>
  <w:num w:numId="9">
    <w:abstractNumId w:val="10"/>
  </w:num>
  <w:num w:numId="10">
    <w:abstractNumId w:val="14"/>
  </w:num>
  <w:num w:numId="11">
    <w:abstractNumId w:val="11"/>
  </w:num>
  <w:num w:numId="12">
    <w:abstractNumId w:val="2"/>
  </w:num>
  <w:num w:numId="13">
    <w:abstractNumId w:val="3"/>
  </w:num>
  <w:num w:numId="14">
    <w:abstractNumId w:val="8"/>
  </w:num>
  <w:num w:numId="15">
    <w:abstractNumId w:val="6"/>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E8A"/>
    <w:rsid w:val="00003E8A"/>
    <w:rsid w:val="00021F25"/>
    <w:rsid w:val="000345B0"/>
    <w:rsid w:val="000724D7"/>
    <w:rsid w:val="000A5E5C"/>
    <w:rsid w:val="000C05C0"/>
    <w:rsid w:val="000D404F"/>
    <w:rsid w:val="000D5983"/>
    <w:rsid w:val="00110D55"/>
    <w:rsid w:val="001361A3"/>
    <w:rsid w:val="001400BD"/>
    <w:rsid w:val="001A151E"/>
    <w:rsid w:val="001A232C"/>
    <w:rsid w:val="001E78A6"/>
    <w:rsid w:val="00213955"/>
    <w:rsid w:val="00237B0E"/>
    <w:rsid w:val="0026535B"/>
    <w:rsid w:val="002975F8"/>
    <w:rsid w:val="002F7B42"/>
    <w:rsid w:val="003009AA"/>
    <w:rsid w:val="003077DD"/>
    <w:rsid w:val="00326A7D"/>
    <w:rsid w:val="00347F2D"/>
    <w:rsid w:val="0035789C"/>
    <w:rsid w:val="00384A5A"/>
    <w:rsid w:val="003C14C5"/>
    <w:rsid w:val="003E683E"/>
    <w:rsid w:val="0047054E"/>
    <w:rsid w:val="004937E0"/>
    <w:rsid w:val="004A1396"/>
    <w:rsid w:val="004A2C76"/>
    <w:rsid w:val="004E27B8"/>
    <w:rsid w:val="005559AA"/>
    <w:rsid w:val="00560A1C"/>
    <w:rsid w:val="0059426F"/>
    <w:rsid w:val="00595C79"/>
    <w:rsid w:val="005C0C32"/>
    <w:rsid w:val="006276FB"/>
    <w:rsid w:val="00680B9A"/>
    <w:rsid w:val="006951C6"/>
    <w:rsid w:val="006F395E"/>
    <w:rsid w:val="00703F04"/>
    <w:rsid w:val="00725AF9"/>
    <w:rsid w:val="0076398A"/>
    <w:rsid w:val="007E4489"/>
    <w:rsid w:val="008D2D0E"/>
    <w:rsid w:val="00922682"/>
    <w:rsid w:val="00947C20"/>
    <w:rsid w:val="00967726"/>
    <w:rsid w:val="009978BB"/>
    <w:rsid w:val="009C1907"/>
    <w:rsid w:val="009C2A99"/>
    <w:rsid w:val="00A05F78"/>
    <w:rsid w:val="00A3312A"/>
    <w:rsid w:val="00A70C7C"/>
    <w:rsid w:val="00AA6832"/>
    <w:rsid w:val="00AB6DD2"/>
    <w:rsid w:val="00AE1B8F"/>
    <w:rsid w:val="00AF1F21"/>
    <w:rsid w:val="00B431AE"/>
    <w:rsid w:val="00B821DE"/>
    <w:rsid w:val="00B86279"/>
    <w:rsid w:val="00BB5FA9"/>
    <w:rsid w:val="00BB731D"/>
    <w:rsid w:val="00C236A4"/>
    <w:rsid w:val="00C362B3"/>
    <w:rsid w:val="00C743C6"/>
    <w:rsid w:val="00D46406"/>
    <w:rsid w:val="00D904A3"/>
    <w:rsid w:val="00DE45C9"/>
    <w:rsid w:val="00E156A9"/>
    <w:rsid w:val="00E40239"/>
    <w:rsid w:val="00E453B5"/>
    <w:rsid w:val="00E45E72"/>
    <w:rsid w:val="00E522CB"/>
    <w:rsid w:val="00E727BC"/>
    <w:rsid w:val="00EC7773"/>
    <w:rsid w:val="00EC7C35"/>
    <w:rsid w:val="00F111A1"/>
    <w:rsid w:val="00F33BCB"/>
    <w:rsid w:val="00F67240"/>
    <w:rsid w:val="00F93E10"/>
    <w:rsid w:val="00FE44C7"/>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F3FF4A-E651-4718-B1C7-A7E1B017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uiPriority w:val="9"/>
    <w:qFormat/>
    <w:rsid w:val="004E27B8"/>
    <w:pPr>
      <w:keepNext/>
      <w:numPr>
        <w:numId w:val="8"/>
      </w:numPr>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E27B8"/>
    <w:pPr>
      <w:keepNext/>
      <w:numPr>
        <w:ilvl w:val="1"/>
        <w:numId w:val="8"/>
      </w:numPr>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E27B8"/>
    <w:pPr>
      <w:keepNext/>
      <w:numPr>
        <w:ilvl w:val="2"/>
        <w:numId w:val="8"/>
      </w:numPr>
      <w:spacing w:before="240" w:after="60"/>
      <w:outlineLvl w:val="2"/>
    </w:pPr>
    <w:rPr>
      <w:rFonts w:ascii="Arial" w:hAnsi="Arial" w:cs="Arial"/>
      <w:b/>
      <w:bCs/>
      <w:sz w:val="26"/>
      <w:szCs w:val="26"/>
    </w:rPr>
  </w:style>
  <w:style w:type="paragraph" w:styleId="4">
    <w:name w:val="heading 4"/>
    <w:basedOn w:val="a0"/>
    <w:next w:val="a0"/>
    <w:link w:val="40"/>
    <w:uiPriority w:val="9"/>
    <w:qFormat/>
    <w:rsid w:val="004E27B8"/>
    <w:pPr>
      <w:keepNext/>
      <w:numPr>
        <w:ilvl w:val="3"/>
        <w:numId w:val="8"/>
      </w:numPr>
      <w:spacing w:before="240" w:after="60"/>
      <w:outlineLvl w:val="3"/>
    </w:pPr>
    <w:rPr>
      <w:b/>
      <w:bCs/>
      <w:sz w:val="28"/>
      <w:szCs w:val="28"/>
    </w:rPr>
  </w:style>
  <w:style w:type="paragraph" w:styleId="5">
    <w:name w:val="heading 5"/>
    <w:basedOn w:val="a0"/>
    <w:next w:val="a0"/>
    <w:link w:val="50"/>
    <w:uiPriority w:val="9"/>
    <w:qFormat/>
    <w:rsid w:val="004E27B8"/>
    <w:pPr>
      <w:numPr>
        <w:ilvl w:val="4"/>
        <w:numId w:val="8"/>
      </w:numPr>
      <w:spacing w:before="240" w:after="60"/>
      <w:outlineLvl w:val="4"/>
    </w:pPr>
    <w:rPr>
      <w:b/>
      <w:bCs/>
      <w:i/>
      <w:iCs/>
      <w:sz w:val="26"/>
      <w:szCs w:val="26"/>
    </w:rPr>
  </w:style>
  <w:style w:type="paragraph" w:styleId="6">
    <w:name w:val="heading 6"/>
    <w:basedOn w:val="a0"/>
    <w:next w:val="a0"/>
    <w:link w:val="60"/>
    <w:uiPriority w:val="9"/>
    <w:qFormat/>
    <w:rsid w:val="004E27B8"/>
    <w:pPr>
      <w:numPr>
        <w:ilvl w:val="5"/>
        <w:numId w:val="8"/>
      </w:numPr>
      <w:spacing w:before="240" w:after="60"/>
      <w:outlineLvl w:val="5"/>
    </w:pPr>
    <w:rPr>
      <w:b/>
      <w:bCs/>
      <w:sz w:val="22"/>
      <w:szCs w:val="22"/>
    </w:rPr>
  </w:style>
  <w:style w:type="paragraph" w:styleId="7">
    <w:name w:val="heading 7"/>
    <w:basedOn w:val="a0"/>
    <w:next w:val="a0"/>
    <w:link w:val="70"/>
    <w:uiPriority w:val="9"/>
    <w:qFormat/>
    <w:rsid w:val="004E27B8"/>
    <w:pPr>
      <w:numPr>
        <w:ilvl w:val="6"/>
        <w:numId w:val="8"/>
      </w:numPr>
      <w:spacing w:before="240" w:after="60"/>
      <w:outlineLvl w:val="6"/>
    </w:pPr>
  </w:style>
  <w:style w:type="paragraph" w:styleId="8">
    <w:name w:val="heading 8"/>
    <w:basedOn w:val="a0"/>
    <w:next w:val="a0"/>
    <w:link w:val="80"/>
    <w:uiPriority w:val="9"/>
    <w:qFormat/>
    <w:rsid w:val="004E27B8"/>
    <w:pPr>
      <w:numPr>
        <w:ilvl w:val="7"/>
        <w:numId w:val="8"/>
      </w:numPr>
      <w:spacing w:before="240" w:after="60"/>
      <w:outlineLvl w:val="7"/>
    </w:pPr>
    <w:rPr>
      <w:i/>
      <w:iCs/>
    </w:rPr>
  </w:style>
  <w:style w:type="paragraph" w:styleId="9">
    <w:name w:val="heading 9"/>
    <w:basedOn w:val="a0"/>
    <w:next w:val="a0"/>
    <w:link w:val="90"/>
    <w:uiPriority w:val="9"/>
    <w:qFormat/>
    <w:rsid w:val="004E27B8"/>
    <w:pPr>
      <w:numPr>
        <w:ilvl w:val="8"/>
        <w:numId w:val="8"/>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footer"/>
    <w:basedOn w:val="a0"/>
    <w:link w:val="a5"/>
    <w:uiPriority w:val="99"/>
    <w:rsid w:val="00003E8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03E8A"/>
    <w:rPr>
      <w:rFonts w:cs="Times New Roman"/>
    </w:rPr>
  </w:style>
  <w:style w:type="table" w:styleId="a7">
    <w:name w:val="Table Grid"/>
    <w:basedOn w:val="a2"/>
    <w:uiPriority w:val="59"/>
    <w:rsid w:val="00922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0"/>
    <w:link w:val="a9"/>
    <w:uiPriority w:val="99"/>
    <w:rsid w:val="004A1396"/>
    <w:pPr>
      <w:jc w:val="both"/>
    </w:pPr>
    <w:rPr>
      <w:sz w:val="28"/>
      <w:szCs w:val="20"/>
    </w:rPr>
  </w:style>
  <w:style w:type="character" w:customStyle="1" w:styleId="a9">
    <w:name w:val="Основной текст Знак"/>
    <w:link w:val="a8"/>
    <w:uiPriority w:val="99"/>
    <w:semiHidden/>
    <w:rPr>
      <w:sz w:val="24"/>
      <w:szCs w:val="24"/>
    </w:rPr>
  </w:style>
  <w:style w:type="paragraph" w:styleId="aa">
    <w:name w:val="Plain Text"/>
    <w:basedOn w:val="a0"/>
    <w:link w:val="ab"/>
    <w:uiPriority w:val="99"/>
    <w:rsid w:val="004E27B8"/>
    <w:rPr>
      <w:rFonts w:ascii="Courier New" w:hAnsi="Courier New"/>
      <w:sz w:val="20"/>
      <w:szCs w:val="20"/>
    </w:rPr>
  </w:style>
  <w:style w:type="character" w:customStyle="1" w:styleId="ab">
    <w:name w:val="Текст Знак"/>
    <w:link w:val="aa"/>
    <w:uiPriority w:val="99"/>
    <w:semiHidden/>
    <w:rPr>
      <w:rFonts w:ascii="Courier New" w:hAnsi="Courier New" w:cs="Courier New"/>
    </w:rPr>
  </w:style>
  <w:style w:type="paragraph" w:styleId="ac">
    <w:name w:val="header"/>
    <w:basedOn w:val="a0"/>
    <w:link w:val="ad"/>
    <w:uiPriority w:val="99"/>
    <w:rsid w:val="004E27B8"/>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12">
    <w:name w:val="toc 1"/>
    <w:basedOn w:val="a0"/>
    <w:next w:val="a0"/>
    <w:autoRedefine/>
    <w:uiPriority w:val="39"/>
    <w:semiHidden/>
    <w:rsid w:val="004E27B8"/>
  </w:style>
  <w:style w:type="character" w:styleId="ae">
    <w:name w:val="Hyperlink"/>
    <w:uiPriority w:val="99"/>
    <w:rsid w:val="004E27B8"/>
    <w:rPr>
      <w:rFonts w:cs="Times New Roman"/>
      <w:color w:val="0000FF"/>
      <w:u w:val="single"/>
    </w:rPr>
  </w:style>
  <w:style w:type="paragraph" w:styleId="af">
    <w:name w:val="Body Text Indent"/>
    <w:basedOn w:val="a0"/>
    <w:link w:val="af0"/>
    <w:uiPriority w:val="99"/>
    <w:rsid w:val="004E27B8"/>
    <w:pPr>
      <w:spacing w:after="120"/>
      <w:ind w:left="283"/>
    </w:pPr>
    <w:rPr>
      <w:sz w:val="20"/>
      <w:szCs w:val="20"/>
    </w:rPr>
  </w:style>
  <w:style w:type="character" w:customStyle="1" w:styleId="af0">
    <w:name w:val="Основной текст с отступом Знак"/>
    <w:link w:val="af"/>
    <w:uiPriority w:val="99"/>
    <w:semiHidden/>
    <w:rPr>
      <w:sz w:val="24"/>
      <w:szCs w:val="24"/>
    </w:rPr>
  </w:style>
  <w:style w:type="paragraph" w:customStyle="1" w:styleId="ConsNormal">
    <w:name w:val="ConsNormal"/>
    <w:rsid w:val="004E27B8"/>
    <w:pPr>
      <w:widowControl w:val="0"/>
      <w:autoSpaceDE w:val="0"/>
      <w:autoSpaceDN w:val="0"/>
      <w:adjustRightInd w:val="0"/>
      <w:ind w:firstLine="720"/>
    </w:pPr>
    <w:rPr>
      <w:rFonts w:ascii="Arial" w:hAnsi="Arial" w:cs="Arial"/>
    </w:rPr>
  </w:style>
  <w:style w:type="paragraph" w:styleId="31">
    <w:name w:val="Body Text Indent 3"/>
    <w:basedOn w:val="a0"/>
    <w:link w:val="32"/>
    <w:uiPriority w:val="99"/>
    <w:rsid w:val="004E27B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1">
    <w:name w:val="Текст_мой"/>
    <w:autoRedefine/>
    <w:rsid w:val="004E27B8"/>
    <w:pPr>
      <w:ind w:firstLine="567"/>
      <w:jc w:val="both"/>
    </w:pPr>
    <w:rPr>
      <w:sz w:val="28"/>
    </w:rPr>
  </w:style>
  <w:style w:type="paragraph" w:customStyle="1" w:styleId="a">
    <w:name w:val="Маркер_мой"/>
    <w:basedOn w:val="a0"/>
    <w:autoRedefine/>
    <w:rsid w:val="004E27B8"/>
    <w:pPr>
      <w:numPr>
        <w:numId w:val="12"/>
      </w:numPr>
      <w:tabs>
        <w:tab w:val="num" w:pos="851"/>
        <w:tab w:val="num" w:pos="993"/>
      </w:tabs>
      <w:ind w:firstLine="567"/>
      <w:jc w:val="both"/>
    </w:pPr>
    <w:rPr>
      <w:sz w:val="28"/>
      <w:szCs w:val="20"/>
    </w:rPr>
  </w:style>
  <w:style w:type="paragraph" w:customStyle="1" w:styleId="1">
    <w:name w:val="Стиль1"/>
    <w:basedOn w:val="10"/>
    <w:autoRedefine/>
    <w:rsid w:val="004E27B8"/>
    <w:pPr>
      <w:numPr>
        <w:numId w:val="16"/>
      </w:numPr>
      <w:ind w:firstLine="0"/>
      <w:jc w:val="center"/>
    </w:pPr>
    <w:rPr>
      <w:rFonts w:ascii="Times New Roman" w:hAnsi="Times New Roman"/>
      <w:sz w:val="24"/>
    </w:rPr>
  </w:style>
  <w:style w:type="paragraph" w:styleId="af2">
    <w:name w:val="Normal (Web)"/>
    <w:basedOn w:val="a0"/>
    <w:uiPriority w:val="99"/>
    <w:rsid w:val="004E27B8"/>
    <w:pPr>
      <w:spacing w:before="100" w:beforeAutospacing="1" w:after="100" w:afterAutospacing="1"/>
    </w:pPr>
  </w:style>
  <w:style w:type="paragraph" w:styleId="21">
    <w:name w:val="toc 2"/>
    <w:basedOn w:val="a0"/>
    <w:next w:val="a0"/>
    <w:autoRedefine/>
    <w:uiPriority w:val="39"/>
    <w:semiHidden/>
    <w:rsid w:val="001A232C"/>
    <w:pPr>
      <w:tabs>
        <w:tab w:val="left" w:pos="1080"/>
        <w:tab w:val="right" w:leader="dot" w:pos="9911"/>
      </w:tabs>
      <w:spacing w:line="360" w:lineRule="auto"/>
      <w:ind w:firstLine="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3133">
      <w:marLeft w:val="0"/>
      <w:marRight w:val="0"/>
      <w:marTop w:val="0"/>
      <w:marBottom w:val="0"/>
      <w:divBdr>
        <w:top w:val="none" w:sz="0" w:space="0" w:color="auto"/>
        <w:left w:val="none" w:sz="0" w:space="0" w:color="auto"/>
        <w:bottom w:val="none" w:sz="0" w:space="0" w:color="auto"/>
        <w:right w:val="none" w:sz="0" w:space="0" w:color="auto"/>
      </w:divBdr>
    </w:div>
    <w:div w:id="199823134">
      <w:marLeft w:val="0"/>
      <w:marRight w:val="0"/>
      <w:marTop w:val="0"/>
      <w:marBottom w:val="0"/>
      <w:divBdr>
        <w:top w:val="none" w:sz="0" w:space="0" w:color="auto"/>
        <w:left w:val="none" w:sz="0" w:space="0" w:color="auto"/>
        <w:bottom w:val="none" w:sz="0" w:space="0" w:color="auto"/>
        <w:right w:val="none" w:sz="0" w:space="0" w:color="auto"/>
      </w:divBdr>
    </w:div>
    <w:div w:id="199823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2009-01-21T18:41:00Z</cp:lastPrinted>
  <dcterms:created xsi:type="dcterms:W3CDTF">2014-03-03T21:29:00Z</dcterms:created>
  <dcterms:modified xsi:type="dcterms:W3CDTF">2014-03-03T21:29:00Z</dcterms:modified>
</cp:coreProperties>
</file>