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09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Pr="00EE0207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0A09" w:rsidRPr="00EE0207" w:rsidRDefault="00500A09" w:rsidP="002756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36"/>
        </w:rPr>
      </w:pPr>
      <w:r w:rsidRPr="00EE0207">
        <w:rPr>
          <w:rFonts w:ascii="Times New Roman" w:hAnsi="Times New Roman"/>
          <w:color w:val="000000"/>
          <w:sz w:val="28"/>
          <w:szCs w:val="36"/>
        </w:rPr>
        <w:t>КУРСОВОЙ ПРОЕКТ</w:t>
      </w:r>
    </w:p>
    <w:p w:rsidR="00500A09" w:rsidRPr="00EE0207" w:rsidRDefault="00D441C9" w:rsidP="00275651">
      <w:pPr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"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Организация механизированных работ при строительстве земляного полотна</w:t>
      </w:r>
      <w:r>
        <w:rPr>
          <w:rFonts w:ascii="Times New Roman" w:hAnsi="Times New Roman"/>
          <w:color w:val="000000"/>
          <w:sz w:val="28"/>
          <w:szCs w:val="28"/>
        </w:rPr>
        <w:t>"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500A09" w:rsidRPr="00EE0207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</w:rPr>
        <w:br w:type="page"/>
      </w:r>
      <w:r w:rsidR="00500A09" w:rsidRPr="00275651">
        <w:rPr>
          <w:rFonts w:ascii="Times New Roman" w:hAnsi="Times New Roman"/>
          <w:b/>
          <w:color w:val="000000"/>
          <w:szCs w:val="28"/>
        </w:rPr>
        <w:t>Задание</w:t>
      </w:r>
    </w:p>
    <w:p w:rsidR="00275651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Параметры элементов автодороги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  <w:lang w:val="en-US"/>
        </w:rPr>
        <w:t>L</w:t>
      </w:r>
      <w:r w:rsidRPr="00EE0207">
        <w:rPr>
          <w:rFonts w:ascii="Times New Roman" w:hAnsi="Times New Roman"/>
          <w:color w:val="000000"/>
          <w:szCs w:val="28"/>
        </w:rPr>
        <w:t xml:space="preserve"> = 5,</w:t>
      </w:r>
      <w:r w:rsidR="00EE0207" w:rsidRPr="00EE0207">
        <w:rPr>
          <w:rFonts w:ascii="Times New Roman" w:hAnsi="Times New Roman"/>
          <w:color w:val="000000"/>
          <w:szCs w:val="28"/>
        </w:rPr>
        <w:t>5</w:t>
      </w:r>
      <w:r w:rsidR="00EE0207">
        <w:rPr>
          <w:rFonts w:ascii="Times New Roman" w:hAnsi="Times New Roman"/>
          <w:color w:val="000000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Cs w:val="28"/>
        </w:rPr>
        <w:t>км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  <w:lang w:val="en-US"/>
        </w:rPr>
        <w:t>B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1</w:t>
      </w:r>
      <w:r w:rsidRPr="00EE0207">
        <w:rPr>
          <w:rFonts w:ascii="Times New Roman" w:hAnsi="Times New Roman"/>
          <w:color w:val="000000"/>
          <w:szCs w:val="28"/>
        </w:rPr>
        <w:t xml:space="preserve"> = 15,0</w:t>
      </w:r>
      <w:r w:rsidR="00EE0207">
        <w:rPr>
          <w:rFonts w:ascii="Times New Roman" w:hAnsi="Times New Roman"/>
          <w:color w:val="000000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Cs w:val="28"/>
        </w:rPr>
        <w:t>м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  <w:lang w:val="en-US"/>
        </w:rPr>
        <w:t>m</w:t>
      </w:r>
      <w:r w:rsidRPr="00EE0207">
        <w:rPr>
          <w:rFonts w:ascii="Times New Roman" w:hAnsi="Times New Roman"/>
          <w:color w:val="000000"/>
          <w:szCs w:val="28"/>
        </w:rPr>
        <w:t xml:space="preserve"> = 1:1,5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  <w:lang w:val="en-US"/>
        </w:rPr>
        <w:t>H</w:t>
      </w:r>
      <w:r w:rsidRPr="00EE0207">
        <w:rPr>
          <w:rFonts w:ascii="Times New Roman" w:hAnsi="Times New Roman"/>
          <w:color w:val="000000"/>
          <w:szCs w:val="28"/>
        </w:rPr>
        <w:t xml:space="preserve"> = 1,3</w:t>
      </w:r>
      <w:r w:rsidR="00EE0207">
        <w:rPr>
          <w:rFonts w:ascii="Times New Roman" w:hAnsi="Times New Roman"/>
          <w:color w:val="000000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Cs w:val="28"/>
        </w:rPr>
        <w:t>м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Ведущая машина СКМ: Бульдозеры ДЗ</w:t>
      </w:r>
      <w:r w:rsidR="00EE0207">
        <w:rPr>
          <w:rFonts w:ascii="Times New Roman" w:hAnsi="Times New Roman"/>
          <w:color w:val="000000"/>
          <w:szCs w:val="28"/>
        </w:rPr>
        <w:t>-</w:t>
      </w:r>
      <w:r w:rsidR="00EE0207" w:rsidRPr="00EE0207">
        <w:rPr>
          <w:rFonts w:ascii="Times New Roman" w:hAnsi="Times New Roman"/>
          <w:color w:val="000000"/>
          <w:szCs w:val="28"/>
        </w:rPr>
        <w:t>2</w:t>
      </w:r>
      <w:r w:rsidRPr="00EE0207">
        <w:rPr>
          <w:rFonts w:ascii="Times New Roman" w:hAnsi="Times New Roman"/>
          <w:color w:val="000000"/>
          <w:szCs w:val="28"/>
        </w:rPr>
        <w:t xml:space="preserve">8, Скрепер ДЗ </w:t>
      </w:r>
      <w:r w:rsidR="00EE0207">
        <w:rPr>
          <w:rFonts w:ascii="Times New Roman" w:hAnsi="Times New Roman"/>
          <w:color w:val="000000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>20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Дальность транспортирования материалов (полуфабрикатов), км: 0,03; 0,06; 0,09; 0,12. 30, 60, 90, 120.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Примечание: грунт 1</w:t>
      </w:r>
      <w:r w:rsidR="00EE0207">
        <w:rPr>
          <w:rFonts w:ascii="Times New Roman" w:hAnsi="Times New Roman"/>
          <w:color w:val="000000"/>
          <w:szCs w:val="28"/>
        </w:rPr>
        <w:t>-</w:t>
      </w:r>
      <w:r w:rsidR="00EE0207" w:rsidRPr="00EE0207">
        <w:rPr>
          <w:rFonts w:ascii="Times New Roman" w:hAnsi="Times New Roman"/>
          <w:color w:val="000000"/>
          <w:szCs w:val="28"/>
        </w:rPr>
        <w:t>о</w:t>
      </w:r>
      <w:r w:rsidRPr="00EE0207">
        <w:rPr>
          <w:rFonts w:ascii="Times New Roman" w:hAnsi="Times New Roman"/>
          <w:color w:val="000000"/>
          <w:szCs w:val="28"/>
        </w:rPr>
        <w:t>й категории, Воронежская область.</w:t>
      </w:r>
    </w:p>
    <w:p w:rsidR="00275651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br w:type="page"/>
      </w:r>
      <w:r w:rsidRPr="00275651">
        <w:rPr>
          <w:rFonts w:ascii="Times New Roman" w:hAnsi="Times New Roman"/>
          <w:b/>
          <w:color w:val="000000"/>
          <w:szCs w:val="28"/>
        </w:rPr>
        <w:t>Введение</w:t>
      </w:r>
    </w:p>
    <w:p w:rsidR="00275651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В настоящее время повышение производительности труда в строительном производстве следует рассматривать с точки зрения применения новых технологий, максимального использования потенциальных возможностей средств механизации и широкого внедрения результатов научных разработок.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Важное место среди факторов, оказывающих влияние на темпы строительства, стоимость производства работ, затраты труда и времени, занимает механизация производства. Проектирование механизации связано с определением типов машин и их количества, которые</w:t>
      </w:r>
      <w:r w:rsid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>объединяются в комплексы. Комплексная механизация осуществляется на основе рационального выбора машин и оборудования, обеспечивающего эффективную их работу во взаимосогласованных режимах, увязанных по производительности и условиям качественного производства работ.</w:t>
      </w: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В данном курсовом проектировании целью является приобретение навыков в области технологии и организации строительства земляного полотна. В работе выполняется выбор наиболее оптимального состава СКМ для возведения земляного полотна с точки зрения экономической целесообразности и производительности машин.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br w:type="page"/>
      </w:r>
      <w:r w:rsidRPr="00275651">
        <w:rPr>
          <w:rFonts w:ascii="Times New Roman" w:hAnsi="Times New Roman"/>
          <w:b/>
          <w:color w:val="000000"/>
          <w:sz w:val="28"/>
          <w:szCs w:val="28"/>
        </w:rPr>
        <w:t>1. Технология</w:t>
      </w:r>
      <w:r w:rsidR="00EE0207" w:rsidRPr="0027565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75651">
        <w:rPr>
          <w:rFonts w:ascii="Times New Roman" w:hAnsi="Times New Roman"/>
          <w:b/>
          <w:color w:val="000000"/>
          <w:sz w:val="28"/>
          <w:szCs w:val="28"/>
        </w:rPr>
        <w:t>строительства земляного полотна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строительства земляного полотна необходимо разрабатывать технологические карты, которые являются документом, устанавливающим рациональную и стабильную технологию производства. В них приводятся схемы комплексной механизации процесса, указания о методах производства работ и их последовательность, расстановка механизмов, калькуляции трудовых затрат, перечень необходимых материально-технических ресурсов, указания по охране труда и технике безопасности.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Технологическая схема устройства земляного полотна представляет собой детализацию проекта организации работ. В ней приводятся: описание последовательности выполнения технологических операций с распределением их по захваткам; расчет количества машиносмен; схема потока с расстановкой машин по захваткам. Приведем технологический процесс возведения земляного полотна из боковых резервов с ведущей машиной бульдозером, считая что необходимо уложить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3 слоя (таблица 1).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Таблица 1</w:t>
      </w:r>
      <w:r w:rsidR="00275651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0207">
        <w:rPr>
          <w:rFonts w:ascii="Times New Roman" w:hAnsi="Times New Roman"/>
          <w:color w:val="000000"/>
          <w:sz w:val="28"/>
          <w:szCs w:val="28"/>
        </w:rPr>
        <w:t>Технологический процесс возведения земляного полотна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92"/>
        <w:gridCol w:w="5216"/>
        <w:gridCol w:w="2389"/>
      </w:tblGrid>
      <w:tr w:rsidR="00500A09" w:rsidRPr="008B3BA6" w:rsidTr="008B3BA6">
        <w:trPr>
          <w:cantSplit/>
          <w:trHeight w:val="612"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№ технологи-</w:t>
            </w:r>
          </w:p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ческой операции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Технологическая последовательность рабочих операций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Средства механизации</w:t>
            </w:r>
          </w:p>
        </w:tc>
      </w:tr>
      <w:tr w:rsidR="00500A09" w:rsidRPr="008B3BA6" w:rsidTr="008B3BA6">
        <w:trPr>
          <w:cantSplit/>
          <w:trHeight w:val="192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1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Снятие растительного слоя на полосе отвода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345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2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Уплотнение естественного основания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под растительным слоем тяжелым катком (15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–2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0 проходов по одному следу).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Каток тяжелый</w:t>
            </w:r>
          </w:p>
        </w:tc>
      </w:tr>
      <w:tr w:rsidR="00500A09" w:rsidRPr="008B3BA6" w:rsidTr="008B3BA6">
        <w:trPr>
          <w:cantSplit/>
          <w:trHeight w:val="255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3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Разработка и перемещение грунта из бокового резерва для осыпки 1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-с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285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trHeight w:val="150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4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Разравнивание грунта 1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120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5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Уплотнение 1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 грунта (10 проходов по одному следу)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Каток тяжелый</w:t>
            </w:r>
          </w:p>
        </w:tc>
      </w:tr>
      <w:tr w:rsidR="00500A09" w:rsidRPr="008B3BA6" w:rsidTr="008B3BA6">
        <w:trPr>
          <w:cantSplit/>
          <w:trHeight w:val="315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6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Разработка и перемещение грунта из бокового резерва для осыпки 2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-с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225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Скрепепер</w:t>
            </w:r>
          </w:p>
        </w:tc>
      </w:tr>
      <w:tr w:rsidR="00500A09" w:rsidRPr="008B3BA6" w:rsidTr="008B3BA6">
        <w:trPr>
          <w:cantSplit/>
          <w:trHeight w:val="165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7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Разравнивание грунта 2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120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8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Уплотнение 2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 грунта (10 проходов по одному следу)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Каток тяжелый</w:t>
            </w:r>
          </w:p>
        </w:tc>
      </w:tr>
      <w:tr w:rsidR="00500A09" w:rsidRPr="008B3BA6" w:rsidTr="008B3BA6">
        <w:trPr>
          <w:cantSplit/>
          <w:trHeight w:val="240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9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Разработка и перемещение грунта из бокового резерва для осыпки 3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300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trHeight w:val="150"/>
          <w:jc w:val="center"/>
        </w:trPr>
        <w:tc>
          <w:tcPr>
            <w:tcW w:w="910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10</w:t>
            </w:r>
          </w:p>
        </w:tc>
        <w:tc>
          <w:tcPr>
            <w:tcW w:w="28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Разравнивание грунта 3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Бульдозер</w:t>
            </w:r>
          </w:p>
        </w:tc>
      </w:tr>
      <w:tr w:rsidR="00500A09" w:rsidRPr="008B3BA6" w:rsidTr="008B3BA6">
        <w:trPr>
          <w:cantSplit/>
          <w:trHeight w:val="120"/>
          <w:jc w:val="center"/>
        </w:trPr>
        <w:tc>
          <w:tcPr>
            <w:tcW w:w="910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8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Скрепер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11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Уплотнение 3</w:t>
            </w:r>
            <w:r w:rsidR="00EE0207" w:rsidRPr="008B3BA6">
              <w:rPr>
                <w:rFonts w:ascii="Times New Roman" w:hAnsi="Times New Roman"/>
                <w:color w:val="000000"/>
                <w:sz w:val="20"/>
              </w:rPr>
              <w:t>-г</w:t>
            </w:r>
            <w:r w:rsidRPr="008B3BA6">
              <w:rPr>
                <w:rFonts w:ascii="Times New Roman" w:hAnsi="Times New Roman"/>
                <w:color w:val="000000"/>
                <w:sz w:val="20"/>
              </w:rPr>
              <w:t>о слоя грунта (10 проходов по одному следу)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Каток тяжелый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910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12</w:t>
            </w:r>
          </w:p>
        </w:tc>
        <w:tc>
          <w:tcPr>
            <w:tcW w:w="28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Профилирование верха земляного полотна</w:t>
            </w:r>
          </w:p>
        </w:tc>
        <w:tc>
          <w:tcPr>
            <w:tcW w:w="128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</w:rPr>
              <w:t>Автогрейдер</w:t>
            </w:r>
          </w:p>
        </w:tc>
      </w:tr>
    </w:tbl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275651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</w:p>
    <w:p w:rsidR="00500A09" w:rsidRPr="00275651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br w:type="page"/>
      </w:r>
      <w:r w:rsidR="00500A09" w:rsidRPr="00275651">
        <w:rPr>
          <w:rFonts w:ascii="Times New Roman" w:hAnsi="Times New Roman"/>
          <w:b/>
          <w:color w:val="000000"/>
          <w:szCs w:val="28"/>
        </w:rPr>
        <w:t>2. Определение параметров потока</w:t>
      </w:r>
    </w:p>
    <w:p w:rsidR="00275651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E0207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2.1 Темп строительства, м</w:t>
      </w:r>
      <w:r w:rsidRPr="00275651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3</w:t>
      </w:r>
      <w:r w:rsidRPr="00275651">
        <w:rPr>
          <w:rFonts w:ascii="Times New Roman" w:hAnsi="Times New Roman"/>
          <w:b/>
          <w:color w:val="000000"/>
          <w:sz w:val="28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32"/>
          <w:sz w:val="28"/>
          <w:szCs w:val="28"/>
        </w:rPr>
        <w:object w:dxaOrig="8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6pt" o:ole="">
            <v:imagedata r:id="rId7" o:title=""/>
          </v:shape>
          <o:OLEObject Type="Embed" ProgID="Equation.3" ShapeID="_x0000_i1025" DrawAspect="Content" ObjectID="_1457514128" r:id="rId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общий объем работ,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рд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количество рабочих дней в сезоне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количества рабочих дней (строительный сезон: 5.05 – 8.10)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рд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 xml:space="preserve"> =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>o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 xml:space="preserve"> –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 xml:space="preserve"> –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 xml:space="preserve"> –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ab/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ab/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ab/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ab/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  <w:lang w:val="en-US"/>
        </w:rPr>
        <w:tab/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(2)</w:t>
      </w:r>
    </w:p>
    <w:p w:rsidR="00275651" w:rsidRPr="00D441C9" w:rsidRDefault="00275651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  <w:lang w:val="en-US"/>
        </w:rPr>
      </w:pPr>
    </w:p>
    <w:p w:rsidR="00500A09" w:rsidRPr="00EE0207" w:rsidRDefault="00500A09" w:rsidP="00EE0207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где:</w:t>
      </w:r>
      <w:r w:rsid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>N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Cs w:val="28"/>
        </w:rPr>
        <w:t xml:space="preserve"> – количество дней в сезоне, N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Cs w:val="28"/>
        </w:rPr>
        <w:t xml:space="preserve"> = 158 дней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количество выходных дней,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вых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23 дня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количество праздничных дней,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пр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2 дня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количество нерабочих дней по метеоусловиям, 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5 дней.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рд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158 – 23 – 2 – 5 = 128</w:t>
      </w:r>
    </w:p>
    <w:p w:rsidR="00500A09" w:rsidRPr="00EE0207" w:rsidRDefault="00500A09" w:rsidP="00EE0207">
      <w:pPr>
        <w:pStyle w:val="2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Определение общего объема работ, м</w:t>
      </w:r>
      <w:r w:rsidRPr="00EE0207">
        <w:rPr>
          <w:rFonts w:ascii="Times New Roman" w:hAnsi="Times New Roman"/>
          <w:color w:val="000000"/>
          <w:szCs w:val="28"/>
          <w:vertAlign w:val="superscript"/>
        </w:rPr>
        <w:t>3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д </w:t>
      </w:r>
      <w:r w:rsidRPr="00EE0207">
        <w:rPr>
          <w:rFonts w:ascii="Times New Roman" w:hAnsi="Times New Roman"/>
          <w:color w:val="000000"/>
          <w:sz w:val="28"/>
          <w:szCs w:val="28"/>
        </w:rPr>
        <w:t>· F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(3)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д </w:t>
      </w:r>
      <w:r w:rsidRPr="00EE0207">
        <w:rPr>
          <w:rFonts w:ascii="Times New Roman" w:hAnsi="Times New Roman"/>
          <w:color w:val="000000"/>
          <w:sz w:val="28"/>
          <w:szCs w:val="28"/>
        </w:rPr>
        <w:t>– длина дороги,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д </w:t>
      </w:r>
      <w:r w:rsidRPr="00EE0207">
        <w:rPr>
          <w:rFonts w:ascii="Times New Roman" w:hAnsi="Times New Roman"/>
          <w:color w:val="000000"/>
          <w:sz w:val="28"/>
          <w:szCs w:val="28"/>
        </w:rPr>
        <w:t>= 5500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F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площадь поперечного сечения земляного полотна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площади поперечного сечения земляного полотна,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579" w:dyaOrig="639">
          <v:shape id="_x0000_i1026" type="#_x0000_t75" style="width:78pt;height:32.25pt" o:ole="">
            <v:imagedata r:id="rId9" o:title=""/>
          </v:shape>
          <o:OLEObject Type="Embed" ProgID="Equation.3" ShapeID="_x0000_i1026" DrawAspect="Content" ObjectID="_1457514129" r:id="rId1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(4)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В</w:t>
      </w:r>
      <w:r w:rsidR="00EE0207">
        <w:rPr>
          <w:rFonts w:ascii="Times New Roman" w:hAnsi="Times New Roman"/>
          <w:color w:val="000000"/>
          <w:sz w:val="28"/>
          <w:szCs w:val="28"/>
        </w:rPr>
        <w:t>-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ширина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земляного полотна, 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B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15,0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</w:p>
    <w:p w:rsidR="00500A09" w:rsidRPr="00EE0207" w:rsidRDefault="00EE0207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EE0207">
        <w:rPr>
          <w:rFonts w:ascii="Times New Roman" w:hAnsi="Times New Roman"/>
          <w:color w:val="000000"/>
          <w:sz w:val="28"/>
          <w:szCs w:val="28"/>
        </w:rPr>
        <w:t>ширина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основания земляного полотна, м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 – высота земляного полотна, 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В + 2 · n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(5)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По теореме Пифагора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(1,5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</w:rPr>
        <w:t>)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E0207">
        <w:rPr>
          <w:rFonts w:ascii="Times New Roman" w:hAnsi="Times New Roman"/>
          <w:color w:val="000000"/>
          <w:sz w:val="28"/>
          <w:szCs w:val="28"/>
        </w:rPr>
        <w:t>+1,3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(6)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n = 1,16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B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15 + 2 · 1,16 = 17.32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480" w:dyaOrig="620">
          <v:shape id="_x0000_i1027" type="#_x0000_t75" style="width:123pt;height:30.75pt" o:ole="">
            <v:imagedata r:id="rId11" o:title=""/>
          </v:shape>
          <o:OLEObject Type="Embed" ProgID="Equation.3" ShapeID="_x0000_i1027" DrawAspect="Content" ObjectID="_1457514130" r:id="rId12"/>
        </w:object>
      </w:r>
      <w:r w:rsidR="00EE0207" w:rsidRPr="00EE0207">
        <w:rPr>
          <w:rFonts w:ascii="Times New Roman" w:hAnsi="Times New Roman"/>
          <w:color w:val="000000"/>
          <w:position w:val="-24"/>
          <w:sz w:val="28"/>
          <w:szCs w:val="28"/>
        </w:rPr>
        <w:t>,</w:t>
      </w:r>
      <w:r w:rsidR="00EE0207">
        <w:rPr>
          <w:rFonts w:ascii="Times New Roman" w:hAnsi="Times New Roman"/>
          <w:color w:val="000000"/>
          <w:position w:val="-24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position w:val="-24"/>
          <w:sz w:val="28"/>
          <w:szCs w:val="28"/>
        </w:rPr>
        <w:t>м</w:t>
      </w:r>
      <w:r w:rsidR="00500A09" w:rsidRPr="00EE0207">
        <w:rPr>
          <w:rFonts w:ascii="Times New Roman" w:hAnsi="Times New Roman"/>
          <w:color w:val="000000"/>
          <w:position w:val="-24"/>
          <w:sz w:val="28"/>
          <w:szCs w:val="28"/>
          <w:vertAlign w:val="superscript"/>
        </w:rPr>
        <w:t>2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o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5500 · 21 = 115500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,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740" w:dyaOrig="620">
          <v:shape id="_x0000_i1028" type="#_x0000_t75" style="width:87pt;height:30.75pt" o:ole="">
            <v:imagedata r:id="rId13" o:title=""/>
          </v:shape>
          <o:OLEObject Type="Embed" ProgID="Equation.3" ShapeID="_x0000_i1028" DrawAspect="Content" ObjectID="_1457514131" r:id="rId1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2.2 Длина сменной закладки, 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32"/>
          <w:sz w:val="28"/>
          <w:szCs w:val="28"/>
        </w:rPr>
        <w:object w:dxaOrig="1020" w:dyaOrig="740">
          <v:shape id="_x0000_i1029" type="#_x0000_t75" style="width:51pt;height:36.75pt" o:ole="">
            <v:imagedata r:id="rId15" o:title=""/>
          </v:shape>
          <o:OLEObject Type="Embed" ProgID="Equation.3" ShapeID="_x0000_i1029" DrawAspect="Content" ObjectID="_1457514132" r:id="rId16"/>
        </w:objec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(7)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579" w:dyaOrig="620">
          <v:shape id="_x0000_i1030" type="#_x0000_t75" style="width:78pt;height:30.75pt" o:ole="">
            <v:imagedata r:id="rId17" o:title=""/>
          </v:shape>
          <o:OLEObject Type="Embed" ProgID="Equation.3" ShapeID="_x0000_i1030" DrawAspect="Content" ObjectID="_1457514133" r:id="rId1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2.3 Определение слоев земляного полотна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3 слоя: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толщина каждого слоя 0,44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2.3.1 Определение площади слоев,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 = 15 + 2 · 0,44 · 1,5= 16,32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F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зп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0,44 ·(15 + 16,32)/2 = 6,89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500A09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br w:type="page"/>
      </w:r>
      <w:r w:rsidRPr="00275651">
        <w:rPr>
          <w:rFonts w:ascii="Times New Roman" w:hAnsi="Times New Roman"/>
          <w:b/>
          <w:color w:val="000000"/>
          <w:sz w:val="28"/>
          <w:szCs w:val="28"/>
        </w:rPr>
        <w:t>3. Определение эксплуатационной производительности машин, входящих в СКМ по ЕНиРАМ и аналитическим путем.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275651">
        <w:rPr>
          <w:rFonts w:ascii="Times New Roman" w:hAnsi="Times New Roman"/>
          <w:b/>
          <w:color w:val="000000"/>
          <w:sz w:val="28"/>
          <w:szCs w:val="28"/>
        </w:rPr>
        <w:t>.1 Срезка растительного слоя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Срезка производится бульдозером ДЗ – 17 на базе трактора Т – 100 (СКМ 1) и бульдозером ДЗ – 28 на базе трактора Т – 130 (СКМ 2).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Технические характеристики ДЗ – 28: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Тип отвала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поворотный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Длина отвала, м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3,94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Высота отвала, м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1,0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 xml:space="preserve"> гидравлическое</w:t>
      </w:r>
    </w:p>
    <w:p w:rsidR="00500A09" w:rsidRPr="00EE0207" w:rsidRDefault="00500A09" w:rsidP="00EE0207">
      <w:pPr>
        <w:pStyle w:val="5"/>
        <w:keepNext w:val="0"/>
        <w:spacing w:line="360" w:lineRule="auto"/>
        <w:ind w:left="0" w:right="0" w:firstLine="709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Глубина резания, м</w:t>
      </w:r>
      <w:r w:rsid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>0,44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Мощность двигателя, кВт </w:t>
      </w:r>
      <w:r w:rsidR="00EE0207">
        <w:rPr>
          <w:rFonts w:ascii="Times New Roman" w:hAnsi="Times New Roman"/>
          <w:color w:val="000000"/>
          <w:sz w:val="28"/>
          <w:szCs w:val="28"/>
        </w:rPr>
        <w:t>(</w:t>
      </w:r>
      <w:r w:rsidRPr="00EE0207">
        <w:rPr>
          <w:rFonts w:ascii="Times New Roman" w:hAnsi="Times New Roman"/>
          <w:color w:val="000000"/>
          <w:sz w:val="28"/>
          <w:szCs w:val="28"/>
        </w:rPr>
        <w:t>л. с.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0207">
        <w:rPr>
          <w:rFonts w:ascii="Times New Roman" w:hAnsi="Times New Roman"/>
          <w:color w:val="000000"/>
          <w:sz w:val="28"/>
          <w:szCs w:val="28"/>
        </w:rPr>
        <w:t>116,8 (160)</w:t>
      </w:r>
    </w:p>
    <w:p w:rsidR="00500A09" w:rsidRPr="00EE0207" w:rsidRDefault="00500A09" w:rsidP="00EE0207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Масса, кг</w:t>
      </w:r>
      <w:r w:rsid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ab/>
      </w:r>
      <w:r w:rsidRPr="00EE0207">
        <w:rPr>
          <w:rFonts w:ascii="Times New Roman" w:hAnsi="Times New Roman"/>
          <w:color w:val="000000"/>
          <w:szCs w:val="28"/>
        </w:rPr>
        <w:tab/>
      </w:r>
      <w:r w:rsidR="00EE0207">
        <w:rPr>
          <w:rFonts w:ascii="Times New Roman" w:hAnsi="Times New Roman"/>
          <w:color w:val="000000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Cs w:val="28"/>
        </w:rPr>
        <w:t>16550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Технические характеристики ДЗ – 20: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Вместимость ковша,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6,7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Глубина резанья, м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2,59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Толщина отсыпаемого слоя, м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0,35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Управление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гидравлическое</w:t>
      </w:r>
    </w:p>
    <w:p w:rsidR="00500A09" w:rsidRPr="00275651" w:rsidRDefault="00500A09" w:rsidP="00EE0207">
      <w:pPr>
        <w:pStyle w:val="5"/>
        <w:keepNext w:val="0"/>
        <w:spacing w:line="360" w:lineRule="auto"/>
        <w:ind w:left="0" w:right="0" w:firstLine="709"/>
        <w:rPr>
          <w:rFonts w:ascii="Times New Roman" w:hAnsi="Times New Roman"/>
          <w:color w:val="000000"/>
          <w:szCs w:val="28"/>
        </w:rPr>
      </w:pPr>
      <w:r w:rsidRPr="00275651">
        <w:rPr>
          <w:rFonts w:ascii="Times New Roman" w:hAnsi="Times New Roman"/>
          <w:color w:val="000000"/>
          <w:szCs w:val="28"/>
        </w:rPr>
        <w:t>Глубина резания, м</w:t>
      </w:r>
      <w:r w:rsidR="00EE0207" w:rsidRPr="00275651">
        <w:rPr>
          <w:rFonts w:ascii="Times New Roman" w:hAnsi="Times New Roman"/>
          <w:color w:val="000000"/>
          <w:szCs w:val="28"/>
        </w:rPr>
        <w:t xml:space="preserve"> </w:t>
      </w:r>
      <w:r w:rsidRPr="00275651">
        <w:rPr>
          <w:rFonts w:ascii="Times New Roman" w:hAnsi="Times New Roman"/>
          <w:color w:val="000000"/>
          <w:szCs w:val="28"/>
        </w:rPr>
        <w:t>0,3</w:t>
      </w:r>
    </w:p>
    <w:p w:rsidR="00EE0207" w:rsidRPr="00275651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75651">
        <w:rPr>
          <w:rFonts w:ascii="Times New Roman" w:hAnsi="Times New Roman"/>
          <w:color w:val="000000"/>
          <w:sz w:val="28"/>
          <w:szCs w:val="28"/>
        </w:rPr>
        <w:t xml:space="preserve">Мощность двигателя, кВт </w:t>
      </w:r>
      <w:r w:rsidR="00EE0207" w:rsidRPr="00275651">
        <w:rPr>
          <w:rFonts w:ascii="Times New Roman" w:hAnsi="Times New Roman"/>
          <w:color w:val="000000"/>
          <w:sz w:val="28"/>
          <w:szCs w:val="28"/>
        </w:rPr>
        <w:t>(</w:t>
      </w:r>
      <w:r w:rsidRPr="00275651">
        <w:rPr>
          <w:rFonts w:ascii="Times New Roman" w:hAnsi="Times New Roman"/>
          <w:color w:val="000000"/>
          <w:sz w:val="28"/>
          <w:szCs w:val="28"/>
        </w:rPr>
        <w:t>л. с.</w:t>
      </w:r>
      <w:r w:rsidR="00EE0207" w:rsidRPr="00275651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275651">
        <w:rPr>
          <w:rFonts w:ascii="Times New Roman" w:hAnsi="Times New Roman"/>
          <w:color w:val="000000"/>
          <w:sz w:val="28"/>
          <w:szCs w:val="28"/>
        </w:rPr>
        <w:t>79 (108)</w:t>
      </w:r>
    </w:p>
    <w:p w:rsidR="00500A09" w:rsidRPr="00EE0207" w:rsidRDefault="00500A09" w:rsidP="00EE0207">
      <w:pPr>
        <w:pStyle w:val="3"/>
        <w:keepNext w:val="0"/>
        <w:spacing w:line="360" w:lineRule="auto"/>
        <w:ind w:left="0" w:firstLine="709"/>
        <w:rPr>
          <w:rFonts w:ascii="Times New Roman" w:hAnsi="Times New Roman"/>
          <w:color w:val="000000"/>
          <w:szCs w:val="28"/>
        </w:rPr>
      </w:pPr>
      <w:r w:rsidRPr="00275651">
        <w:rPr>
          <w:rFonts w:ascii="Times New Roman" w:hAnsi="Times New Roman"/>
          <w:color w:val="000000"/>
          <w:szCs w:val="28"/>
        </w:rPr>
        <w:t>Масса, кг</w:t>
      </w:r>
      <w:r w:rsidR="00EE0207" w:rsidRPr="00275651">
        <w:rPr>
          <w:rFonts w:ascii="Times New Roman" w:hAnsi="Times New Roman"/>
          <w:color w:val="000000"/>
          <w:szCs w:val="28"/>
        </w:rPr>
        <w:t xml:space="preserve"> </w:t>
      </w:r>
      <w:r w:rsidRPr="00275651">
        <w:rPr>
          <w:rFonts w:ascii="Times New Roman" w:hAnsi="Times New Roman"/>
          <w:color w:val="000000"/>
          <w:szCs w:val="28"/>
        </w:rPr>
        <w:tab/>
      </w:r>
      <w:r w:rsidRPr="00275651">
        <w:rPr>
          <w:rFonts w:ascii="Times New Roman" w:hAnsi="Times New Roman"/>
          <w:color w:val="000000"/>
          <w:szCs w:val="28"/>
        </w:rPr>
        <w:tab/>
      </w:r>
      <w:r w:rsidR="00EE0207" w:rsidRPr="00275651">
        <w:rPr>
          <w:rFonts w:ascii="Times New Roman" w:hAnsi="Times New Roman"/>
          <w:color w:val="000000"/>
          <w:szCs w:val="28"/>
        </w:rPr>
        <w:t xml:space="preserve"> </w:t>
      </w:r>
      <w:r w:rsidRPr="00275651">
        <w:rPr>
          <w:rFonts w:ascii="Times New Roman" w:hAnsi="Times New Roman"/>
          <w:color w:val="000000"/>
          <w:szCs w:val="28"/>
        </w:rPr>
        <w:t>7000</w:t>
      </w:r>
    </w:p>
    <w:p w:rsidR="00EE0207" w:rsidRDefault="00500A09" w:rsidP="00EE0207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EE0207">
        <w:rPr>
          <w:rFonts w:ascii="Times New Roman" w:hAnsi="Times New Roman"/>
          <w:color w:val="000000"/>
          <w:szCs w:val="28"/>
        </w:rPr>
        <w:t>Определение эксплуатационной производительности, м</w:t>
      </w:r>
      <w:r w:rsidRPr="00EE0207">
        <w:rPr>
          <w:rFonts w:ascii="Times New Roman" w:hAnsi="Times New Roman"/>
          <w:color w:val="000000"/>
          <w:szCs w:val="28"/>
          <w:vertAlign w:val="superscript"/>
        </w:rPr>
        <w:t>2</w:t>
      </w:r>
      <w:r w:rsidRPr="00EE0207">
        <w:rPr>
          <w:rFonts w:ascii="Times New Roman" w:hAnsi="Times New Roman"/>
          <w:color w:val="000000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31" type="#_x0000_t75" style="width:105pt;height:32.25pt" o:ole="">
            <v:imagedata r:id="rId19" o:title=""/>
          </v:shape>
          <o:OLEObject Type="Embed" ProgID="Equation.3" ShapeID="_x0000_i1031" DrawAspect="Content" ObjectID="_1457514134" r:id="rId2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(8)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НВ – норма времени, НВ(1) = 0,69, НВ(2) = 0,66.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320" w:dyaOrig="660">
          <v:shape id="_x0000_i1032" type="#_x0000_t75" style="width:164.25pt;height:33pt" o:ole="">
            <v:imagedata r:id="rId21" o:title=""/>
          </v:shape>
          <o:OLEObject Type="Embed" ProgID="Equation.3" ShapeID="_x0000_i1032" DrawAspect="Content" ObjectID="_1457514135" r:id="rId22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480" w:dyaOrig="660">
          <v:shape id="_x0000_i1033" type="#_x0000_t75" style="width:174pt;height:33pt" o:ole="">
            <v:imagedata r:id="rId23" o:title=""/>
          </v:shape>
          <o:OLEObject Type="Embed" ProgID="Equation.3" ShapeID="_x0000_i1033" DrawAspect="Content" ObjectID="_1457514136" r:id="rId24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vertAlign w:val="superscript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площади срезаемого слоя,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ср сл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="00EE0207">
        <w:rPr>
          <w:rFonts w:ascii="Times New Roman" w:hAnsi="Times New Roman"/>
          <w:color w:val="000000"/>
          <w:sz w:val="28"/>
          <w:szCs w:val="28"/>
        </w:rPr>
        <w:t>(</w:t>
      </w:r>
      <w:r w:rsidRPr="00EE0207">
        <w:rPr>
          <w:rFonts w:ascii="Times New Roman" w:hAnsi="Times New Roman"/>
          <w:color w:val="000000"/>
          <w:sz w:val="28"/>
          <w:szCs w:val="28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+ 4</w:t>
      </w:r>
      <w:r w:rsidR="00EE0207">
        <w:rPr>
          <w:rFonts w:ascii="Times New Roman" w:hAnsi="Times New Roman"/>
          <w:color w:val="000000"/>
          <w:sz w:val="28"/>
          <w:szCs w:val="28"/>
        </w:rPr>
        <w:t>)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·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(9)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ср сл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</w:t>
      </w:r>
      <w:r w:rsidR="00EE0207">
        <w:rPr>
          <w:rFonts w:ascii="Times New Roman" w:hAnsi="Times New Roman"/>
          <w:color w:val="000000"/>
          <w:sz w:val="28"/>
          <w:szCs w:val="28"/>
        </w:rPr>
        <w:t>(</w:t>
      </w:r>
      <w:r w:rsidRPr="00EE0207">
        <w:rPr>
          <w:rFonts w:ascii="Times New Roman" w:hAnsi="Times New Roman"/>
          <w:color w:val="000000"/>
          <w:sz w:val="28"/>
          <w:szCs w:val="28"/>
        </w:rPr>
        <w:t>17,53 + 4</w:t>
      </w:r>
      <w:r w:rsidR="00EE0207">
        <w:rPr>
          <w:rFonts w:ascii="Times New Roman" w:hAnsi="Times New Roman"/>
          <w:color w:val="000000"/>
          <w:sz w:val="28"/>
          <w:szCs w:val="28"/>
        </w:rPr>
        <w:t>)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· 54,7 = 1177,7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необходимого количества машиносмен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6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40" w:dyaOrig="680">
          <v:shape id="_x0000_i1034" type="#_x0000_t75" style="width:51.75pt;height:33.75pt" o:ole="">
            <v:imagedata r:id="rId25" o:title=""/>
          </v:shape>
          <o:OLEObject Type="Embed" ProgID="Equation.3" ShapeID="_x0000_i1034" DrawAspect="Content" ObjectID="_1457514137" r:id="rId2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(10)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079" w:dyaOrig="660">
          <v:shape id="_x0000_i1035" type="#_x0000_t75" style="width:104.25pt;height:33pt" o:ole="">
            <v:imagedata r:id="rId27" o:title=""/>
          </v:shape>
          <o:OLEObject Type="Embed" ProgID="Equation.3" ShapeID="_x0000_i1035" DrawAspect="Content" ObjectID="_1457514138" r:id="rId2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бульдлзер ДЗ</w:t>
      </w:r>
      <w:r w:rsidR="00EE0207">
        <w:rPr>
          <w:rFonts w:ascii="Times New Roman" w:hAnsi="Times New Roman"/>
          <w:color w:val="000000"/>
          <w:sz w:val="28"/>
          <w:szCs w:val="28"/>
        </w:rPr>
        <w:t>-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1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7)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200" w:dyaOrig="660">
          <v:shape id="_x0000_i1036" type="#_x0000_t75" style="width:110.25pt;height:33pt" o:ole="">
            <v:imagedata r:id="rId29" o:title=""/>
          </v:shape>
          <o:OLEObject Type="Embed" ProgID="Equation.3" ShapeID="_x0000_i1036" DrawAspect="Content" ObjectID="_1457514139" r:id="rId3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 ДЗ</w:t>
      </w:r>
      <w:r w:rsidR="00EE0207">
        <w:rPr>
          <w:rFonts w:ascii="Times New Roman" w:hAnsi="Times New Roman"/>
          <w:color w:val="000000"/>
          <w:sz w:val="28"/>
          <w:szCs w:val="28"/>
        </w:rPr>
        <w:t>-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2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8)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275651">
        <w:rPr>
          <w:rFonts w:ascii="Times New Roman" w:hAnsi="Times New Roman"/>
          <w:b/>
          <w:color w:val="000000"/>
          <w:sz w:val="28"/>
          <w:szCs w:val="28"/>
        </w:rPr>
        <w:t>.2 Разработка и перемещение земляного полотна бульдозером</w:t>
      </w:r>
    </w:p>
    <w:p w:rsidR="00275651" w:rsidRDefault="00275651" w:rsidP="00EE0207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Cs w:val="28"/>
        </w:rPr>
      </w:pPr>
    </w:p>
    <w:p w:rsidR="00500A09" w:rsidRPr="00EE0207" w:rsidRDefault="00500A09" w:rsidP="00EE0207">
      <w:pPr>
        <w:pStyle w:val="a3"/>
        <w:spacing w:line="360" w:lineRule="auto"/>
        <w:ind w:left="0"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Перемещение производится с помощью бульдозера ДЗ – 17 на базе трактора Т – 100 и бульдозера ДЗ – 28 на базе трактора Т – 130 (технические характеристики в пункте 4.1 выше).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объема слоев,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сл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F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сл </w:t>
      </w:r>
      <w:r w:rsidRPr="00EE0207">
        <w:rPr>
          <w:rFonts w:ascii="Times New Roman" w:hAnsi="Times New Roman"/>
          <w:color w:val="000000"/>
          <w:sz w:val="28"/>
          <w:szCs w:val="28"/>
        </w:rPr>
        <w:t>·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(11)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 = 5,71 · 54,7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312,3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эксплуатационной производительности,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37" type="#_x0000_t75" style="width:105pt;height:32.25pt" o:ole="">
            <v:imagedata r:id="rId19" o:title=""/>
          </v:shape>
          <o:OLEObject Type="Embed" ProgID="Equation.3" ShapeID="_x0000_i1037" DrawAspect="Content" ObjectID="_1457514140" r:id="rId31"/>
        </w:objec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500A09" w:rsidRPr="00EE0207" w:rsidRDefault="00500A09" w:rsidP="00EE0207">
      <w:pPr>
        <w:pStyle w:val="7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НВ – норма времени, НВ(1)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30</w:t>
      </w:r>
      <w:r w:rsidRPr="00EE0207">
        <w:rPr>
          <w:rFonts w:ascii="Times New Roman" w:hAnsi="Times New Roman"/>
          <w:color w:val="000000"/>
          <w:szCs w:val="28"/>
        </w:rPr>
        <w:t xml:space="preserve"> = 0,5 + 2 · 0,43 = 1,36, НВ(2)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30</w:t>
      </w:r>
      <w:r w:rsidRPr="00EE0207">
        <w:rPr>
          <w:rFonts w:ascii="Times New Roman" w:hAnsi="Times New Roman"/>
          <w:color w:val="000000"/>
          <w:szCs w:val="28"/>
        </w:rPr>
        <w:t xml:space="preserve"> = 0,35 + 2 · 0,3 = 0,95; НВ(1)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40</w:t>
      </w:r>
      <w:r w:rsidRPr="00EE0207">
        <w:rPr>
          <w:rFonts w:ascii="Times New Roman" w:hAnsi="Times New Roman"/>
          <w:color w:val="000000"/>
          <w:szCs w:val="28"/>
        </w:rPr>
        <w:t xml:space="preserve"> = 0,5 + 3 · 0,43 = 1,79, НВ(2)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40</w:t>
      </w:r>
      <w:r w:rsidRPr="00EE0207">
        <w:rPr>
          <w:rFonts w:ascii="Times New Roman" w:hAnsi="Times New Roman"/>
          <w:color w:val="000000"/>
          <w:szCs w:val="28"/>
        </w:rPr>
        <w:t xml:space="preserve"> = 0,35 + 3 · 0,3 = 1,25; НВ(1)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50</w:t>
      </w:r>
      <w:r w:rsidRPr="00EE0207">
        <w:rPr>
          <w:rFonts w:ascii="Times New Roman" w:hAnsi="Times New Roman"/>
          <w:color w:val="000000"/>
          <w:szCs w:val="28"/>
        </w:rPr>
        <w:t xml:space="preserve"> = 0,5 + 4 · 0,43 = 2,22, НВ(2)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50</w:t>
      </w:r>
      <w:r w:rsidRPr="00EE0207">
        <w:rPr>
          <w:rFonts w:ascii="Times New Roman" w:hAnsi="Times New Roman"/>
          <w:color w:val="000000"/>
          <w:szCs w:val="28"/>
        </w:rPr>
        <w:t xml:space="preserve"> = 0,35 + 4 · 0,3 = 1,55; НВ(1)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60</w:t>
      </w:r>
      <w:r w:rsidRPr="00EE0207">
        <w:rPr>
          <w:rFonts w:ascii="Times New Roman" w:hAnsi="Times New Roman"/>
          <w:color w:val="000000"/>
          <w:szCs w:val="28"/>
        </w:rPr>
        <w:t xml:space="preserve"> = 0,5 + 5 · 0,43 = 2,65, НВ(2)</w:t>
      </w:r>
      <w:r w:rsidRPr="00EE0207">
        <w:rPr>
          <w:rFonts w:ascii="Times New Roman" w:hAnsi="Times New Roman"/>
          <w:color w:val="000000"/>
          <w:szCs w:val="28"/>
          <w:vertAlign w:val="subscript"/>
        </w:rPr>
        <w:t>60</w:t>
      </w:r>
      <w:r w:rsidRPr="00EE0207">
        <w:rPr>
          <w:rFonts w:ascii="Times New Roman" w:hAnsi="Times New Roman"/>
          <w:color w:val="000000"/>
          <w:szCs w:val="28"/>
        </w:rPr>
        <w:t xml:space="preserve"> = 0,35 + 5 · 0,3 = 1,85.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060" w:dyaOrig="660">
          <v:shape id="_x0000_i1038" type="#_x0000_t75" style="width:153pt;height:33pt" o:ole="">
            <v:imagedata r:id="rId32" o:title=""/>
          </v:shape>
          <o:OLEObject Type="Embed" ProgID="Equation.3" ShapeID="_x0000_i1038" DrawAspect="Content" ObjectID="_1457514141" r:id="rId33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300" w:dyaOrig="660">
          <v:shape id="_x0000_i1039" type="#_x0000_t75" style="width:165pt;height:33pt" o:ole="">
            <v:imagedata r:id="rId34" o:title=""/>
          </v:shape>
          <o:OLEObject Type="Embed" ProgID="Equation.3" ShapeID="_x0000_i1039" DrawAspect="Content" ObjectID="_1457514142" r:id="rId35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: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240" w:dyaOrig="660">
          <v:shape id="_x0000_i1040" type="#_x0000_t75" style="width:162pt;height:33pt" o:ole="">
            <v:imagedata r:id="rId36" o:title=""/>
          </v:shape>
          <o:OLEObject Type="Embed" ProgID="Equation.3" ShapeID="_x0000_i1040" DrawAspect="Content" ObjectID="_1457514143" r:id="rId37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100" w:dyaOrig="660">
          <v:shape id="_x0000_i1041" type="#_x0000_t75" style="width:155.25pt;height:33pt" o:ole="">
            <v:imagedata r:id="rId38" o:title=""/>
          </v:shape>
          <o:OLEObject Type="Embed" ProgID="Equation.3" ShapeID="_x0000_i1041" DrawAspect="Content" ObjectID="_1457514144" r:id="rId39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280" w:dyaOrig="660">
          <v:shape id="_x0000_i1042" type="#_x0000_t75" style="width:164.25pt;height:33pt" o:ole="">
            <v:imagedata r:id="rId40" o:title=""/>
          </v:shape>
          <o:OLEObject Type="Embed" ProgID="Equation.3" ShapeID="_x0000_i1042" DrawAspect="Content" ObjectID="_1457514145" r:id="rId41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280" w:dyaOrig="660">
          <v:shape id="_x0000_i1043" type="#_x0000_t75" style="width:164.25pt;height:33pt" o:ole="">
            <v:imagedata r:id="rId42" o:title=""/>
          </v:shape>
          <o:OLEObject Type="Embed" ProgID="Equation.3" ShapeID="_x0000_i1043" DrawAspect="Content" ObjectID="_1457514146" r:id="rId43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280" w:dyaOrig="660">
          <v:shape id="_x0000_i1044" type="#_x0000_t75" style="width:164.25pt;height:33pt" o:ole="">
            <v:imagedata r:id="rId44" o:title=""/>
          </v:shape>
          <o:OLEObject Type="Embed" ProgID="Equation.3" ShapeID="_x0000_i1044" DrawAspect="Content" ObjectID="_1457514147" r:id="rId45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280" w:dyaOrig="660">
          <v:shape id="_x0000_i1045" type="#_x0000_t75" style="width:164.25pt;height:33pt" o:ole="">
            <v:imagedata r:id="rId46" o:title=""/>
          </v:shape>
          <o:OLEObject Type="Embed" ProgID="Equation.3" ShapeID="_x0000_i1045" DrawAspect="Content" ObjectID="_1457514148" r:id="rId47"/>
        </w:object>
      </w:r>
    </w:p>
    <w:p w:rsidR="00500A09" w:rsidRPr="00EE0207" w:rsidRDefault="00500A09" w:rsidP="00EE0207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4.2.3 Определение количества машиносмен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40" w:dyaOrig="639">
          <v:shape id="_x0000_i1046" type="#_x0000_t75" style="width:51.75pt;height:32.25pt" o:ole="">
            <v:imagedata r:id="rId48" o:title=""/>
          </v:shape>
          <o:OLEObject Type="Embed" ProgID="Equation.3" ShapeID="_x0000_i1046" DrawAspect="Content" ObjectID="_1457514149" r:id="rId49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960" w:dyaOrig="620">
          <v:shape id="_x0000_i1047" type="#_x0000_t75" style="width:98.25pt;height:30.75pt" o:ole="">
            <v:imagedata r:id="rId50" o:title=""/>
          </v:shape>
          <o:OLEObject Type="Embed" ProgID="Equation.3" ShapeID="_x0000_i1047" DrawAspect="Content" ObjectID="_1457514150" r:id="rId51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020" w:dyaOrig="660">
          <v:shape id="_x0000_i1048" type="#_x0000_t75" style="width:101.25pt;height:33pt" o:ole="">
            <v:imagedata r:id="rId52" o:title=""/>
          </v:shape>
          <o:OLEObject Type="Embed" ProgID="Equation.3" ShapeID="_x0000_i1048" DrawAspect="Content" ObjectID="_1457514151" r:id="rId53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1980" w:dyaOrig="660">
          <v:shape id="_x0000_i1049" type="#_x0000_t75" style="width:99pt;height:33pt" o:ole="">
            <v:imagedata r:id="rId54" o:title=""/>
          </v:shape>
          <o:OLEObject Type="Embed" ProgID="Equation.3" ShapeID="_x0000_i1049" DrawAspect="Content" ObjectID="_1457514152" r:id="rId55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020" w:dyaOrig="620">
          <v:shape id="_x0000_i1050" type="#_x0000_t75" style="width:101.25pt;height:30.75pt" o:ole="">
            <v:imagedata r:id="rId56" o:title=""/>
          </v:shape>
          <o:OLEObject Type="Embed" ProgID="Equation.3" ShapeID="_x0000_i1050" DrawAspect="Content" ObjectID="_1457514153" r:id="rId57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1939" w:dyaOrig="660">
          <v:shape id="_x0000_i1051" type="#_x0000_t75" style="width:96pt;height:33pt" o:ole="">
            <v:imagedata r:id="rId58" o:title=""/>
          </v:shape>
          <o:OLEObject Type="Embed" ProgID="Equation.3" ShapeID="_x0000_i1051" DrawAspect="Content" ObjectID="_1457514154" r:id="rId59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020" w:dyaOrig="660">
          <v:shape id="_x0000_i1052" type="#_x0000_t75" style="width:101.25pt;height:33pt" o:ole="">
            <v:imagedata r:id="rId60" o:title=""/>
          </v:shape>
          <o:OLEObject Type="Embed" ProgID="Equation.3" ShapeID="_x0000_i1052" DrawAspect="Content" ObjectID="_1457514155" r:id="rId61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При дальности транспортирования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1960" w:dyaOrig="660">
          <v:shape id="_x0000_i1053" type="#_x0000_t75" style="width:98.25pt;height:33pt" o:ole="">
            <v:imagedata r:id="rId62" o:title=""/>
          </v:shape>
          <o:OLEObject Type="Embed" ProgID="Equation.3" ShapeID="_x0000_i1053" DrawAspect="Content" ObjectID="_1457514156" r:id="rId63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>(2 бульдозера)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020" w:dyaOrig="660">
          <v:shape id="_x0000_i1054" type="#_x0000_t75" style="width:101.25pt;height:33pt" o:ole="">
            <v:imagedata r:id="rId64" o:title=""/>
          </v:shape>
          <o:OLEObject Type="Embed" ProgID="Equation.3" ShapeID="_x0000_i1054" DrawAspect="Content" ObjectID="_1457514157" r:id="rId65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275651">
        <w:rPr>
          <w:rFonts w:ascii="Times New Roman" w:hAnsi="Times New Roman"/>
          <w:b/>
          <w:color w:val="000000"/>
          <w:sz w:val="28"/>
          <w:szCs w:val="28"/>
        </w:rPr>
        <w:t>.3 Разравнивание отсыпаемого слоя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Разравнивание производится с помощью бульдозера ДЗ – 17 на базе трактора Т – 100 и бульдозера ДЗ – 28 на базе трактора Т – 130.</w:t>
      </w:r>
    </w:p>
    <w:p w:rsidR="00EE0207" w:rsidRDefault="00500A09" w:rsidP="00EE0207">
      <w:pPr>
        <w:pStyle w:val="6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</w:rPr>
      </w:pPr>
      <w:r w:rsidRPr="00EE0207">
        <w:rPr>
          <w:rFonts w:ascii="Times New Roman" w:hAnsi="Times New Roman"/>
          <w:color w:val="000000"/>
          <w:szCs w:val="28"/>
        </w:rPr>
        <w:t>Определение эксплуатационной производительности, м</w:t>
      </w:r>
      <w:r w:rsidRPr="00EE0207">
        <w:rPr>
          <w:rFonts w:ascii="Times New Roman" w:hAnsi="Times New Roman"/>
          <w:color w:val="000000"/>
          <w:szCs w:val="28"/>
          <w:vertAlign w:val="superscript"/>
        </w:rPr>
        <w:t>3</w:t>
      </w:r>
      <w:r w:rsidRPr="00EE0207">
        <w:rPr>
          <w:rFonts w:ascii="Times New Roman" w:hAnsi="Times New Roman"/>
          <w:color w:val="000000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55" type="#_x0000_t75" style="width:105pt;height:32.25pt" o:ole="">
            <v:imagedata r:id="rId19" o:title=""/>
          </v:shape>
          <o:OLEObject Type="Embed" ProgID="Equation.3" ShapeID="_x0000_i1055" DrawAspect="Content" ObjectID="_1457514158" r:id="rId6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НВ – норма времени, НВ(1) = 0,46, НВ(2) = 0,38.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420" w:dyaOrig="660">
          <v:shape id="_x0000_i1056" type="#_x0000_t75" style="width:171pt;height:33pt" o:ole="">
            <v:imagedata r:id="rId67" o:title=""/>
          </v:shape>
          <o:OLEObject Type="Embed" ProgID="Equation.3" ShapeID="_x0000_i1056" DrawAspect="Content" ObjectID="_1457514159" r:id="rId68"/>
        </w:objec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420" w:dyaOrig="660">
          <v:shape id="_x0000_i1057" type="#_x0000_t75" style="width:171pt;height:33pt" o:ole="">
            <v:imagedata r:id="rId69" o:title=""/>
          </v:shape>
          <o:OLEObject Type="Embed" ProgID="Equation.3" ShapeID="_x0000_i1057" DrawAspect="Content" ObjectID="_1457514160" r:id="rId70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объема слоев,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500A09" w:rsidRPr="00EE0207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V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сл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= F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сл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· L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 = 5,71 · 54,7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312,3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необходимого количества машиносмен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6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40" w:dyaOrig="639">
          <v:shape id="_x0000_i1058" type="#_x0000_t75" style="width:51.75pt;height:32.25pt" o:ole="">
            <v:imagedata r:id="rId48" o:title=""/>
          </v:shape>
          <o:OLEObject Type="Embed" ProgID="Equation.3" ShapeID="_x0000_i1058" DrawAspect="Content" ObjectID="_1457514161" r:id="rId71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(10)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8"/>
          <w:sz w:val="28"/>
          <w:szCs w:val="28"/>
        </w:rPr>
      </w:pP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180" w:dyaOrig="660">
          <v:shape id="_x0000_i1059" type="#_x0000_t75" style="width:108pt;height:33pt" o:ole="">
            <v:imagedata r:id="rId72" o:title=""/>
          </v:shape>
          <o:OLEObject Type="Embed" ProgID="Equation.3" ShapeID="_x0000_i1059" DrawAspect="Content" ObjectID="_1457514162" r:id="rId73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бульдлзер ДЗ</w:t>
      </w:r>
      <w:r w:rsidR="00EE0207">
        <w:rPr>
          <w:rFonts w:ascii="Times New Roman" w:hAnsi="Times New Roman"/>
          <w:color w:val="000000"/>
          <w:sz w:val="28"/>
          <w:szCs w:val="28"/>
        </w:rPr>
        <w:t>-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1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7)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240" w:dyaOrig="660">
          <v:shape id="_x0000_i1060" type="#_x0000_t75" style="width:111pt;height:33pt" o:ole="">
            <v:imagedata r:id="rId74" o:title=""/>
          </v:shape>
          <o:OLEObject Type="Embed" ProgID="Equation.3" ShapeID="_x0000_i1060" DrawAspect="Content" ObjectID="_1457514163" r:id="rId75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(1 бульдозер ДЗ</w:t>
      </w:r>
      <w:r w:rsidR="00EE0207">
        <w:rPr>
          <w:rFonts w:ascii="Times New Roman" w:hAnsi="Times New Roman"/>
          <w:color w:val="000000"/>
          <w:sz w:val="28"/>
          <w:szCs w:val="28"/>
        </w:rPr>
        <w:t>-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2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8)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275651">
        <w:rPr>
          <w:rFonts w:ascii="Times New Roman" w:hAnsi="Times New Roman"/>
          <w:b/>
          <w:color w:val="000000"/>
          <w:sz w:val="28"/>
          <w:szCs w:val="28"/>
        </w:rPr>
        <w:t>.4 Уплотнение тяжелым катком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Уплотнение производится катком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ДУ – 29 (Д – 624)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Технические характеристики: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Самоходный на пневматических шинах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Ширина уплотняемой полосы, м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2,22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Толщина уплотняемого слоя, м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до 0,4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Мощность, кВт </w:t>
      </w:r>
      <w:r w:rsidR="00EE0207">
        <w:rPr>
          <w:rFonts w:ascii="Times New Roman" w:hAnsi="Times New Roman"/>
          <w:color w:val="000000"/>
          <w:sz w:val="28"/>
          <w:szCs w:val="28"/>
        </w:rPr>
        <w:t>(</w:t>
      </w:r>
      <w:r w:rsidRPr="00EE0207">
        <w:rPr>
          <w:rFonts w:ascii="Times New Roman" w:hAnsi="Times New Roman"/>
          <w:color w:val="000000"/>
          <w:sz w:val="28"/>
          <w:szCs w:val="28"/>
        </w:rPr>
        <w:t>л. с.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96 </w:t>
      </w:r>
      <w:r w:rsidR="00EE0207">
        <w:rPr>
          <w:rFonts w:ascii="Times New Roman" w:hAnsi="Times New Roman"/>
          <w:color w:val="000000"/>
          <w:sz w:val="28"/>
          <w:szCs w:val="28"/>
        </w:rPr>
        <w:t>(</w:t>
      </w:r>
      <w:r w:rsidRPr="00EE0207">
        <w:rPr>
          <w:rFonts w:ascii="Times New Roman" w:hAnsi="Times New Roman"/>
          <w:color w:val="000000"/>
          <w:sz w:val="28"/>
          <w:szCs w:val="28"/>
        </w:rPr>
        <w:t>130</w:t>
      </w:r>
      <w:r w:rsidR="00EE0207">
        <w:rPr>
          <w:rFonts w:ascii="Times New Roman" w:hAnsi="Times New Roman"/>
          <w:color w:val="000000"/>
          <w:sz w:val="28"/>
          <w:szCs w:val="28"/>
        </w:rPr>
        <w:t>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Масса катка, т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30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эксплуатационной производительности,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61" type="#_x0000_t75" style="width:105pt;height:32.25pt" o:ole="">
            <v:imagedata r:id="rId19" o:title=""/>
          </v:shape>
          <o:OLEObject Type="Embed" ProgID="Equation.3" ShapeID="_x0000_i1061" DrawAspect="Content" ObjectID="_1457514164" r:id="rId76"/>
        </w:objec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Длина гона до 300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, 7 проходов, с разворотом, со съездом с насыпи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НВ = 0,32 + 3 · 0,06 = 0,5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2880" w:dyaOrig="660">
          <v:shape id="_x0000_i1062" type="#_x0000_t75" style="width:2in;height:33pt" o:ole="">
            <v:imagedata r:id="rId77" o:title=""/>
          </v:shape>
          <o:OLEObject Type="Embed" ProgID="Equation.3" ShapeID="_x0000_i1062" DrawAspect="Content" ObjectID="_1457514165" r:id="rId7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количества машиносмен</w: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6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40" w:dyaOrig="639">
          <v:shape id="_x0000_i1063" type="#_x0000_t75" style="width:51.75pt;height:32.25pt" o:ole="">
            <v:imagedata r:id="rId48" o:title=""/>
          </v:shape>
          <o:OLEObject Type="Embed" ProgID="Equation.3" ShapeID="_x0000_i1063" DrawAspect="Content" ObjectID="_1457514166" r:id="rId79"/>
        </w:object>
      </w:r>
    </w:p>
    <w:p w:rsid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719" w:dyaOrig="620">
          <v:shape id="_x0000_i1064" type="#_x0000_t75" style="width:86.25pt;height:30.75pt" o:ole="">
            <v:imagedata r:id="rId80" o:title=""/>
          </v:shape>
          <o:OLEObject Type="Embed" ProgID="Equation.3" ShapeID="_x0000_i1064" DrawAspect="Content" ObjectID="_1457514167" r:id="rId81"/>
        </w:objec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(1 каток)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75651" w:rsidRDefault="00275651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75651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275651">
        <w:rPr>
          <w:rFonts w:ascii="Times New Roman" w:hAnsi="Times New Roman"/>
          <w:b/>
          <w:color w:val="000000"/>
          <w:sz w:val="28"/>
          <w:szCs w:val="28"/>
        </w:rPr>
        <w:t>.5 Профилирование верха земляного полотна</w:t>
      </w:r>
    </w:p>
    <w:p w:rsidR="00275651" w:rsidRPr="00275651" w:rsidRDefault="00275651" w:rsidP="00275651">
      <w:pPr>
        <w:spacing w:line="360" w:lineRule="auto"/>
        <w:ind w:firstLine="709"/>
        <w:rPr>
          <w:rFonts w:ascii="Times New Roman" w:hAnsi="Times New Roman"/>
          <w:color w:val="FFFFFF"/>
          <w:sz w:val="28"/>
          <w:szCs w:val="28"/>
        </w:rPr>
      </w:pPr>
      <w:r w:rsidRPr="00275651">
        <w:rPr>
          <w:rFonts w:ascii="Times New Roman" w:hAnsi="Times New Roman"/>
          <w:color w:val="FFFFFF"/>
          <w:sz w:val="28"/>
          <w:szCs w:val="28"/>
        </w:rPr>
        <w:t>строительство производительность стоимость продукция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Профилирование производится автогрейдером ДЗ – 14 (Д – 395 А)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0207">
        <w:rPr>
          <w:rFonts w:ascii="Times New Roman" w:hAnsi="Times New Roman"/>
          <w:color w:val="000000"/>
          <w:sz w:val="28"/>
        </w:rPr>
        <w:t>Технические характеристики: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0207">
        <w:rPr>
          <w:rFonts w:ascii="Times New Roman" w:hAnsi="Times New Roman"/>
          <w:color w:val="000000"/>
          <w:sz w:val="28"/>
        </w:rPr>
        <w:t>Длина отвала, м</w:t>
      </w:r>
      <w:r w:rsidR="00EE0207">
        <w:rPr>
          <w:rFonts w:ascii="Times New Roman" w:hAnsi="Times New Roman"/>
          <w:color w:val="000000"/>
          <w:sz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</w:rPr>
        <w:t>3,7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0207">
        <w:rPr>
          <w:rFonts w:ascii="Times New Roman" w:hAnsi="Times New Roman"/>
          <w:color w:val="000000"/>
          <w:sz w:val="28"/>
        </w:rPr>
        <w:t>Высота отвала, м</w:t>
      </w:r>
      <w:r w:rsidR="00EE0207">
        <w:rPr>
          <w:rFonts w:ascii="Times New Roman" w:hAnsi="Times New Roman"/>
          <w:color w:val="000000"/>
          <w:sz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</w:rPr>
        <w:t>0,7</w:t>
      </w:r>
    </w:p>
    <w:p w:rsidR="00500A09" w:rsidRPr="00EE0207" w:rsidRDefault="00500A09" w:rsidP="00EE0207">
      <w:pPr>
        <w:pStyle w:val="5"/>
        <w:keepNext w:val="0"/>
        <w:spacing w:line="360" w:lineRule="auto"/>
        <w:ind w:left="0" w:right="0" w:firstLine="709"/>
        <w:rPr>
          <w:rFonts w:ascii="Times New Roman" w:hAnsi="Times New Roman"/>
          <w:color w:val="000000"/>
        </w:rPr>
      </w:pPr>
      <w:r w:rsidRPr="00EE0207">
        <w:rPr>
          <w:rFonts w:ascii="Times New Roman" w:hAnsi="Times New Roman"/>
          <w:color w:val="000000"/>
        </w:rPr>
        <w:t>Глубина резания, м</w:t>
      </w:r>
      <w:r w:rsidR="00EE0207">
        <w:rPr>
          <w:rFonts w:ascii="Times New Roman" w:hAnsi="Times New Roman"/>
          <w:color w:val="000000"/>
        </w:rPr>
        <w:t xml:space="preserve"> </w:t>
      </w:r>
      <w:r w:rsidRPr="00EE0207">
        <w:rPr>
          <w:rFonts w:ascii="Times New Roman" w:hAnsi="Times New Roman"/>
          <w:color w:val="000000"/>
        </w:rPr>
        <w:t>0,5</w:t>
      </w:r>
    </w:p>
    <w:p w:rsidR="00500A09" w:rsidRPr="00EE0207" w:rsidRDefault="00500A09" w:rsidP="00EE0207">
      <w:pPr>
        <w:pStyle w:val="5"/>
        <w:keepNext w:val="0"/>
        <w:spacing w:line="360" w:lineRule="auto"/>
        <w:ind w:left="0" w:right="0" w:firstLine="709"/>
        <w:rPr>
          <w:rFonts w:ascii="Times New Roman" w:hAnsi="Times New Roman"/>
          <w:color w:val="000000"/>
        </w:rPr>
      </w:pPr>
      <w:r w:rsidRPr="00EE0207">
        <w:rPr>
          <w:rFonts w:ascii="Times New Roman" w:hAnsi="Times New Roman"/>
          <w:color w:val="000000"/>
        </w:rPr>
        <w:t>Радиус разворота, м</w:t>
      </w:r>
      <w:r w:rsidR="00EE0207">
        <w:rPr>
          <w:rFonts w:ascii="Times New Roman" w:hAnsi="Times New Roman"/>
          <w:color w:val="000000"/>
        </w:rPr>
        <w:t xml:space="preserve"> </w:t>
      </w:r>
      <w:r w:rsidRPr="00EE0207">
        <w:rPr>
          <w:rFonts w:ascii="Times New Roman" w:hAnsi="Times New Roman"/>
          <w:color w:val="000000"/>
        </w:rPr>
        <w:t>18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0207">
        <w:rPr>
          <w:rFonts w:ascii="Times New Roman" w:hAnsi="Times New Roman"/>
          <w:color w:val="000000"/>
          <w:sz w:val="28"/>
        </w:rPr>
        <w:t>Мощность двигателя, кВт (л. с.)</w:t>
      </w:r>
      <w:r w:rsidR="00EE0207">
        <w:rPr>
          <w:rFonts w:ascii="Times New Roman" w:hAnsi="Times New Roman"/>
          <w:color w:val="000000"/>
          <w:sz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</w:rPr>
        <w:t>121 (165)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E0207">
        <w:rPr>
          <w:rFonts w:ascii="Times New Roman" w:hAnsi="Times New Roman"/>
          <w:color w:val="000000"/>
          <w:sz w:val="28"/>
        </w:rPr>
        <w:t>Масса грейдера, т</w:t>
      </w:r>
      <w:r w:rsidR="00EE0207">
        <w:rPr>
          <w:rFonts w:ascii="Times New Roman" w:hAnsi="Times New Roman"/>
          <w:color w:val="000000"/>
          <w:sz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</w:rPr>
        <w:t>17,4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эксплуатационной производительности,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65" type="#_x0000_t75" style="width:105pt;height:32.25pt" o:ole="">
            <v:imagedata r:id="rId19" o:title=""/>
          </v:shape>
          <o:OLEObject Type="Embed" ProgID="Equation.3" ShapeID="_x0000_i1065" DrawAspect="Content" ObjectID="_1457514168" r:id="rId82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Рабочий ход в двух направлениях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НВ – норма времени, НВ = 0,17.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140" w:dyaOrig="660">
          <v:shape id="_x0000_i1066" type="#_x0000_t75" style="width:155.25pt;height:33pt" o:ole="">
            <v:imagedata r:id="rId83" o:title=""/>
          </v:shape>
          <o:OLEObject Type="Embed" ProgID="Equation.3" ShapeID="_x0000_i1066" DrawAspect="Content" ObjectID="_1457514169" r:id="rId84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площади верха земляного полотна, 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верха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В ·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(12)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верха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15 · 54,7 = 820,5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количества машиносмен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6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60" w:dyaOrig="680">
          <v:shape id="_x0000_i1067" type="#_x0000_t75" style="width:53.25pt;height:33.75pt" o:ole="">
            <v:imagedata r:id="rId85" o:title=""/>
          </v:shape>
          <o:OLEObject Type="Embed" ProgID="Equation.3" ShapeID="_x0000_i1067" DrawAspect="Content" ObjectID="_1457514170" r:id="rId8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(13)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920" w:dyaOrig="620">
          <v:shape id="_x0000_i1068" type="#_x0000_t75" style="width:96pt;height:30.75pt" o:ole="">
            <v:imagedata r:id="rId87" o:title=""/>
          </v:shape>
          <o:OLEObject Type="Embed" ProgID="Equation.3" ShapeID="_x0000_i1068" DrawAspect="Content" ObjectID="_1457514171" r:id="rId88"/>
        </w:objec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(1 грейдер)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45AD">
        <w:rPr>
          <w:rFonts w:ascii="Times New Roman" w:hAnsi="Times New Roman"/>
          <w:b/>
          <w:color w:val="000000"/>
          <w:sz w:val="28"/>
          <w:szCs w:val="28"/>
        </w:rPr>
        <w:t>3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>.6 Профилирование откосов насыпи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Профилирование производится автогрейдером ДЗ – 14 (Д – 395 А) </w:t>
      </w:r>
      <w:r w:rsidRPr="00EE0207">
        <w:rPr>
          <w:rFonts w:ascii="Times New Roman" w:hAnsi="Times New Roman"/>
          <w:color w:val="000000"/>
          <w:sz w:val="28"/>
        </w:rPr>
        <w:t>(технические характеристики представлены в пункте 4.5 выше).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площади и длины откосов</w:t>
      </w:r>
    </w:p>
    <w:p w:rsidR="00500A09" w:rsidRPr="00EE0207" w:rsidRDefault="00500A09" w:rsidP="00EE0207">
      <w:pPr>
        <w:pStyle w:val="7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Длина откосов, м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2"/>
          <w:sz w:val="28"/>
          <w:szCs w:val="28"/>
        </w:rPr>
        <w:object w:dxaOrig="1700" w:dyaOrig="440">
          <v:shape id="_x0000_i1069" type="#_x0000_t75" style="width:84pt;height:21.75pt" o:ole="">
            <v:imagedata r:id="rId89" o:title=""/>
          </v:shape>
          <o:OLEObject Type="Embed" ProgID="Equation.3" ShapeID="_x0000_i1069" DrawAspect="Content" ObjectID="_1457514172" r:id="rId9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(14)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12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2"/>
          <w:sz w:val="28"/>
          <w:szCs w:val="28"/>
        </w:rPr>
        <w:object w:dxaOrig="2760" w:dyaOrig="440">
          <v:shape id="_x0000_i1070" type="#_x0000_t75" style="width:138pt;height:21.75pt" o:ole="">
            <v:imagedata r:id="rId91" o:title=""/>
          </v:shape>
          <o:OLEObject Type="Embed" ProgID="Equation.3" ShapeID="_x0000_i1070" DrawAspect="Content" ObjectID="_1457514173" r:id="rId92"/>
        </w:object>
      </w:r>
    </w:p>
    <w:p w:rsidR="00500A09" w:rsidRPr="00EE0207" w:rsidRDefault="00500A09" w:rsidP="00EE0207">
      <w:pPr>
        <w:pStyle w:val="7"/>
        <w:keepNext w:val="0"/>
        <w:spacing w:line="360" w:lineRule="auto"/>
        <w:ind w:firstLine="709"/>
        <w:jc w:val="both"/>
        <w:rPr>
          <w:rFonts w:ascii="Times New Roman" w:hAnsi="Times New Roman"/>
          <w:color w:val="000000"/>
          <w:szCs w:val="28"/>
        </w:rPr>
      </w:pPr>
      <w:r w:rsidRPr="00EE0207">
        <w:rPr>
          <w:rFonts w:ascii="Times New Roman" w:hAnsi="Times New Roman"/>
          <w:color w:val="000000"/>
          <w:szCs w:val="28"/>
        </w:rPr>
        <w:t>Площадь откосов, м</w:t>
      </w:r>
      <w:r w:rsidRPr="00EE0207">
        <w:rPr>
          <w:rFonts w:ascii="Times New Roman" w:hAnsi="Times New Roman"/>
          <w:color w:val="000000"/>
          <w:szCs w:val="28"/>
          <w:vertAlign w:val="superscript"/>
        </w:rPr>
        <w:t>2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отк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2 ·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отк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· L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з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Pr="00EE0207">
        <w:rPr>
          <w:rFonts w:ascii="Times New Roman" w:hAnsi="Times New Roman"/>
          <w:color w:val="000000"/>
          <w:sz w:val="28"/>
          <w:szCs w:val="28"/>
        </w:rPr>
        <w:tab/>
        <w:t>(15)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S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отк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2 · 1,68 · 54,7 = 183,8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Определение эксплуатационной производительности, м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/см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20" w:dyaOrig="639">
          <v:shape id="_x0000_i1071" type="#_x0000_t75" style="width:105pt;height:32.25pt" o:ole="">
            <v:imagedata r:id="rId19" o:title=""/>
          </v:shape>
          <o:OLEObject Type="Embed" ProgID="Equation.3" ShapeID="_x0000_i1071" DrawAspect="Content" ObjectID="_1457514174" r:id="rId93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Рабочий ход в двух направлениях, длина гона до 300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продолжительность смены, Т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см</w:t>
      </w:r>
      <w:r w:rsidR="00EE0207"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= 8,0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ч</w: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коэффициент использования машин по времени, К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в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0,85;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– нормативный объем, V</w:t>
      </w:r>
      <w:r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н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1000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НВ – норма времени, НВ = 0,44.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3120" w:dyaOrig="660">
          <v:shape id="_x0000_i1072" type="#_x0000_t75" style="width:156pt;height:33pt" o:ole="">
            <v:imagedata r:id="rId94" o:title=""/>
          </v:shape>
          <o:OLEObject Type="Embed" ProgID="Equation.3" ShapeID="_x0000_i1072" DrawAspect="Content" ObjectID="_1457514175" r:id="rId95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Определение количества машиносмен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6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6"/>
          <w:sz w:val="28"/>
          <w:szCs w:val="28"/>
        </w:rPr>
        <w:object w:dxaOrig="1040" w:dyaOrig="660">
          <v:shape id="_x0000_i1073" type="#_x0000_t75" style="width:51.75pt;height:33pt" o:ole="">
            <v:imagedata r:id="rId96" o:title=""/>
          </v:shape>
          <o:OLEObject Type="Embed" ProgID="Equation.3" ShapeID="_x0000_i1073" DrawAspect="Content" ObjectID="_1457514176" r:id="rId97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900" w:dyaOrig="620">
          <v:shape id="_x0000_i1074" type="#_x0000_t75" style="width:95.25pt;height:30.75pt" o:ole="">
            <v:imagedata r:id="rId98" o:title=""/>
          </v:shape>
          <o:OLEObject Type="Embed" ProgID="Equation.3" ShapeID="_x0000_i1074" DrawAspect="Content" ObjectID="_1457514177" r:id="rId99"/>
        </w:objec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(1 грейдер)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1745A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>. Определение удельных технико-экономических показателей работы</w:t>
      </w:r>
      <w:r w:rsidR="00EE0207" w:rsidRPr="001745A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>СКМ</w:t>
      </w:r>
    </w:p>
    <w:p w:rsidR="001745AD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position w:val="-10"/>
          <w:sz w:val="28"/>
          <w:szCs w:val="28"/>
        </w:rPr>
      </w:pPr>
      <w:r w:rsidRPr="001745A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.1 Определение стоимости производства работ на единицу продукции </w:t>
      </w:r>
      <w:r w:rsidR="00A0163B" w:rsidRPr="001745AD">
        <w:rPr>
          <w:rFonts w:ascii="Times New Roman" w:hAnsi="Times New Roman"/>
          <w:b/>
          <w:color w:val="000000"/>
          <w:position w:val="-12"/>
          <w:sz w:val="28"/>
          <w:szCs w:val="28"/>
        </w:rPr>
        <w:object w:dxaOrig="320" w:dyaOrig="360">
          <v:shape id="_x0000_i1075" type="#_x0000_t75" style="width:15.75pt;height:18pt" o:ole="">
            <v:imagedata r:id="rId100" o:title=""/>
          </v:shape>
          <o:OLEObject Type="Embed" ProgID="Equation.3" ShapeID="_x0000_i1075" DrawAspect="Content" ObjectID="_1457514178" r:id="rId101"/>
        </w:objec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0163B" w:rsidRPr="001745AD">
        <w:rPr>
          <w:rFonts w:ascii="Times New Roman" w:hAnsi="Times New Roman"/>
          <w:b/>
          <w:color w:val="000000"/>
          <w:position w:val="-10"/>
          <w:sz w:val="28"/>
          <w:szCs w:val="28"/>
        </w:rPr>
        <w:object w:dxaOrig="820" w:dyaOrig="360">
          <v:shape id="_x0000_i1076" type="#_x0000_t75" style="width:41.25pt;height:18pt" o:ole="">
            <v:imagedata r:id="rId102" o:title=""/>
          </v:shape>
          <o:OLEObject Type="Embed" ProgID="Equation.3" ShapeID="_x0000_i1076" DrawAspect="Content" ObjectID="_1457514179" r:id="rId103"/>
        </w:object>
      </w:r>
    </w:p>
    <w:p w:rsidR="001745AD" w:rsidRPr="00EE0207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2160" w:dyaOrig="960">
          <v:shape id="_x0000_i1077" type="#_x0000_t75" style="width:108pt;height:48pt" o:ole="">
            <v:imagedata r:id="rId104" o:title=""/>
          </v:shape>
          <o:OLEObject Type="Embed" ProgID="Equation.3" ShapeID="_x0000_i1077" DrawAspect="Content" ObjectID="_1457514180" r:id="rId105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(16)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где: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накладные расходы предприятия, принимаем 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1;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  <w:lang w:val="en-US"/>
        </w:rPr>
        <w:object w:dxaOrig="260" w:dyaOrig="340">
          <v:shape id="_x0000_i1078" type="#_x0000_t75" style="width:12.75pt;height:17.25pt" o:ole="">
            <v:imagedata r:id="rId106" o:title=""/>
          </v:shape>
          <o:OLEObject Type="Embed" ProgID="Equation.3" ShapeID="_x0000_i1078" DrawAspect="Content" ObjectID="_1457514181" r:id="rId107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- потребное количество машиносмен 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машины; </w:t>
      </w:r>
      <w:r w:rsidR="00A0163B" w:rsidRPr="00EE0207">
        <w:rPr>
          <w:rFonts w:ascii="Times New Roman" w:hAnsi="Times New Roman"/>
          <w:color w:val="000000"/>
          <w:position w:val="-12"/>
          <w:sz w:val="28"/>
          <w:szCs w:val="28"/>
        </w:rPr>
        <w:object w:dxaOrig="540" w:dyaOrig="360">
          <v:shape id="_x0000_i1079" type="#_x0000_t75" style="width:27pt;height:18pt" o:ole="">
            <v:imagedata r:id="rId108" o:title=""/>
          </v:shape>
          <o:OLEObject Type="Embed" ProgID="Equation.3" ShapeID="_x0000_i1079" DrawAspect="Content" ObjectID="_1457514182" r:id="rId109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- стоимость машиносмены </w:t>
      </w:r>
      <w:r w:rsidRPr="00EE020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машины, руб.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Стоимость машиносмены машин приведены в таблице 3.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Таблица 3</w:t>
      </w:r>
      <w:r w:rsidR="00174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0207">
        <w:rPr>
          <w:rFonts w:ascii="Times New Roman" w:hAnsi="Times New Roman"/>
          <w:color w:val="000000"/>
          <w:sz w:val="28"/>
          <w:szCs w:val="28"/>
        </w:rPr>
        <w:t>Стоимость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машиносмены машин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32"/>
        <w:gridCol w:w="1682"/>
        <w:gridCol w:w="1683"/>
        <w:gridCol w:w="1021"/>
        <w:gridCol w:w="54"/>
        <w:gridCol w:w="1075"/>
        <w:gridCol w:w="1075"/>
        <w:gridCol w:w="1075"/>
      </w:tblGrid>
      <w:tr w:rsidR="00500A09" w:rsidRPr="008B3BA6" w:rsidTr="008B3BA6">
        <w:trPr>
          <w:cantSplit/>
          <w:trHeight w:val="975"/>
          <w:jc w:val="center"/>
        </w:trPr>
        <w:tc>
          <w:tcPr>
            <w:tcW w:w="878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Марка машины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Стоимость машино-часа </w:t>
            </w:r>
            <w:r w:rsidR="00A0163B" w:rsidRPr="008B3BA6">
              <w:rPr>
                <w:rFonts w:ascii="Times New Roman" w:eastAsia="Arial" w:hAnsi="Times New Roman"/>
                <w:color w:val="000000"/>
                <w:position w:val="-12"/>
                <w:sz w:val="20"/>
                <w:szCs w:val="28"/>
              </w:rPr>
              <w:object w:dxaOrig="560" w:dyaOrig="360">
                <v:shape id="_x0000_i1080" type="#_x0000_t75" style="width:27.75pt;height:18pt" o:ole="">
                  <v:imagedata r:id="rId110" o:title=""/>
                </v:shape>
                <o:OLEObject Type="Embed" ProgID="Equation.3" ShapeID="_x0000_i1080" DrawAspect="Content" ObjectID="_1457514183" r:id="rId111"/>
              </w:objec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905" w:type="pct"/>
            <w:vMerge w:val="restar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Стоимость машиносмены</w:t>
            </w:r>
          </w:p>
          <w:p w:rsidR="00500A09" w:rsidRPr="008B3BA6" w:rsidRDefault="00A0163B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eastAsia="Arial" w:hAnsi="Times New Roman"/>
                <w:color w:val="000000"/>
                <w:position w:val="-12"/>
                <w:sz w:val="20"/>
                <w:szCs w:val="28"/>
              </w:rPr>
              <w:object w:dxaOrig="560" w:dyaOrig="360">
                <v:shape id="_x0000_i1081" type="#_x0000_t75" style="width:27.75pt;height:18pt" o:ole="">
                  <v:imagedata r:id="rId112" o:title=""/>
                </v:shape>
                <o:OLEObject Type="Embed" ProgID="Equation.3" ShapeID="_x0000_i1081" DrawAspect="Content" ObjectID="_1457514184" r:id="rId113"/>
              </w:object>
            </w:r>
            <w:r w:rsidR="00500A09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, руб.</w:t>
            </w:r>
          </w:p>
        </w:tc>
        <w:tc>
          <w:tcPr>
            <w:tcW w:w="2312" w:type="pct"/>
            <w:gridSpan w:val="5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Потребное количество</w:t>
            </w:r>
          </w:p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машиносмен 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i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машины для возведения земляного полотна из 3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-х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слоев, </w:t>
            </w:r>
            <w:r w:rsidR="00A0163B" w:rsidRPr="008B3BA6">
              <w:rPr>
                <w:rFonts w:ascii="Times New Roman" w:eastAsia="Arial" w:hAnsi="Times New Roman"/>
                <w:color w:val="000000"/>
                <w:position w:val="-10"/>
                <w:sz w:val="20"/>
                <w:szCs w:val="28"/>
                <w:lang w:val="en-US"/>
              </w:rPr>
              <w:object w:dxaOrig="260" w:dyaOrig="340">
                <v:shape id="_x0000_i1082" type="#_x0000_t75" style="width:12.75pt;height:17.25pt" o:ole="">
                  <v:imagedata r:id="rId106" o:title=""/>
                </v:shape>
                <o:OLEObject Type="Embed" ProgID="Equation.3" ShapeID="_x0000_i1082" DrawAspect="Content" ObjectID="_1457514185" r:id="rId114"/>
              </w:object>
            </w:r>
          </w:p>
        </w:tc>
      </w:tr>
      <w:tr w:rsidR="00500A09" w:rsidRPr="008B3BA6" w:rsidTr="008B3BA6">
        <w:trPr>
          <w:cantSplit/>
          <w:trHeight w:val="330"/>
          <w:jc w:val="center"/>
        </w:trPr>
        <w:tc>
          <w:tcPr>
            <w:tcW w:w="878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2312" w:type="pct"/>
            <w:gridSpan w:val="5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Дальность транспортирования, м</w:t>
            </w:r>
          </w:p>
        </w:tc>
      </w:tr>
      <w:tr w:rsidR="00500A09" w:rsidRPr="008B3BA6" w:rsidTr="008B3BA6">
        <w:trPr>
          <w:cantSplit/>
          <w:trHeight w:val="420"/>
          <w:jc w:val="center"/>
        </w:trPr>
        <w:tc>
          <w:tcPr>
            <w:tcW w:w="878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905" w:type="pct"/>
            <w:vMerge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54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  <w:tc>
          <w:tcPr>
            <w:tcW w:w="606" w:type="pct"/>
            <w:gridSpan w:val="2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40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50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60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8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88,70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709,6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2,88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3,45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4,05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4,65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8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28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115,13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921,04</w:t>
            </w:r>
          </w:p>
        </w:tc>
        <w:tc>
          <w:tcPr>
            <w:tcW w:w="578" w:type="pct"/>
            <w:gridSpan w:val="2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2,16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2,55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2,97</w:t>
            </w:r>
          </w:p>
        </w:tc>
        <w:tc>
          <w:tcPr>
            <w:tcW w:w="5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3,39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8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ДУ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9А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144,85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1158,8</w:t>
            </w:r>
          </w:p>
        </w:tc>
        <w:tc>
          <w:tcPr>
            <w:tcW w:w="2312" w:type="pct"/>
            <w:gridSpan w:val="5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0,69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878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104,47</w:t>
            </w:r>
          </w:p>
        </w:tc>
        <w:tc>
          <w:tcPr>
            <w:tcW w:w="905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835,76</w:t>
            </w:r>
          </w:p>
        </w:tc>
        <w:tc>
          <w:tcPr>
            <w:tcW w:w="2312" w:type="pct"/>
            <w:gridSpan w:val="5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0,032</w:t>
            </w:r>
          </w:p>
        </w:tc>
      </w:tr>
    </w:tbl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1: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020" w:dyaOrig="660">
          <v:shape id="_x0000_i1083" type="#_x0000_t75" style="width:297.75pt;height:33pt" o:ole="">
            <v:imagedata r:id="rId115" o:title=""/>
          </v:shape>
          <o:OLEObject Type="Embed" ProgID="Equation.3" ShapeID="_x0000_i1083" DrawAspect="Content" ObjectID="_1457514186" r:id="rId116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020" w:dyaOrig="660">
          <v:shape id="_x0000_i1084" type="#_x0000_t75" style="width:297.75pt;height:33pt" o:ole="">
            <v:imagedata r:id="rId117" o:title=""/>
          </v:shape>
          <o:OLEObject Type="Embed" ProgID="Equation.3" ShapeID="_x0000_i1084" DrawAspect="Content" ObjectID="_1457514187" r:id="rId11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020" w:dyaOrig="660">
          <v:shape id="_x0000_i1085" type="#_x0000_t75" style="width:297.75pt;height:33pt" o:ole="">
            <v:imagedata r:id="rId119" o:title=""/>
          </v:shape>
          <o:OLEObject Type="Embed" ProgID="Equation.3" ShapeID="_x0000_i1085" DrawAspect="Content" ObjectID="_1457514188" r:id="rId120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060" w:dyaOrig="660">
          <v:shape id="_x0000_i1086" type="#_x0000_t75" style="width:303pt;height:33pt" o:ole="">
            <v:imagedata r:id="rId121" o:title=""/>
          </v:shape>
          <o:OLEObject Type="Embed" ProgID="Equation.3" ShapeID="_x0000_i1086" DrawAspect="Content" ObjectID="_1457514189" r:id="rId122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2: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140" w:dyaOrig="660">
          <v:shape id="_x0000_i1087" type="#_x0000_t75" style="width:303.75pt;height:33pt" o:ole="">
            <v:imagedata r:id="rId123" o:title=""/>
          </v:shape>
          <o:OLEObject Type="Embed" ProgID="Equation.3" ShapeID="_x0000_i1087" DrawAspect="Content" ObjectID="_1457514190" r:id="rId124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160" w:dyaOrig="660">
          <v:shape id="_x0000_i1088" type="#_x0000_t75" style="width:308.25pt;height:33pt" o:ole="">
            <v:imagedata r:id="rId125" o:title=""/>
          </v:shape>
          <o:OLEObject Type="Embed" ProgID="Equation.3" ShapeID="_x0000_i1088" DrawAspect="Content" ObjectID="_1457514191" r:id="rId126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160" w:dyaOrig="660">
          <v:shape id="_x0000_i1089" type="#_x0000_t75" style="width:308.25pt;height:33pt" o:ole="">
            <v:imagedata r:id="rId127" o:title=""/>
          </v:shape>
          <o:OLEObject Type="Embed" ProgID="Equation.3" ShapeID="_x0000_i1089" DrawAspect="Content" ObjectID="_1457514192" r:id="rId12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6160" w:dyaOrig="660">
          <v:shape id="_x0000_i1090" type="#_x0000_t75" style="width:308.25pt;height:33pt" o:ole="">
            <v:imagedata r:id="rId129" o:title=""/>
          </v:shape>
          <o:OLEObject Type="Embed" ProgID="Equation.3" ShapeID="_x0000_i1090" DrawAspect="Content" ObjectID="_1457514193" r:id="rId130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45A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.2 Определение трудоемкости единицы продукции А, </w:t>
      </w:r>
      <w:r w:rsidR="00A0163B" w:rsidRPr="001745AD">
        <w:rPr>
          <w:rFonts w:ascii="Times New Roman" w:hAnsi="Times New Roman"/>
          <w:b/>
          <w:color w:val="000000"/>
          <w:position w:val="-24"/>
          <w:sz w:val="28"/>
          <w:szCs w:val="28"/>
        </w:rPr>
        <w:object w:dxaOrig="840" w:dyaOrig="620">
          <v:shape id="_x0000_i1091" type="#_x0000_t75" style="width:42pt;height:30.75pt" o:ole="">
            <v:imagedata r:id="rId131" o:title=""/>
          </v:shape>
          <o:OLEObject Type="Embed" ProgID="Equation.3" ShapeID="_x0000_i1091" DrawAspect="Content" ObjectID="_1457514194" r:id="rId132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960" w:dyaOrig="960">
          <v:shape id="_x0000_i1092" type="#_x0000_t75" style="width:98.25pt;height:48pt" o:ole="">
            <v:imagedata r:id="rId133" o:title=""/>
          </v:shape>
          <o:OLEObject Type="Embed" ProgID="Equation.3" ShapeID="_x0000_i1092" DrawAspect="Content" ObjectID="_1457514195" r:id="rId13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(17)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320" w:dyaOrig="340">
          <v:shape id="_x0000_i1093" type="#_x0000_t75" style="width:15.75pt;height:17.25pt" o:ole="">
            <v:imagedata r:id="rId135" o:title=""/>
          </v:shape>
          <o:OLEObject Type="Embed" ProgID="Equation.3" ShapeID="_x0000_i1093" DrawAspect="Content" ObjectID="_1457514196" r:id="rId136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- количество операторов на </w:t>
      </w:r>
      <w:r w:rsidR="00A0163B" w:rsidRPr="00EE0207">
        <w:rPr>
          <w:rFonts w:ascii="Times New Roman" w:hAnsi="Times New Roman"/>
          <w:color w:val="000000"/>
          <w:position w:val="-6"/>
          <w:sz w:val="28"/>
          <w:szCs w:val="28"/>
        </w:rPr>
        <w:object w:dxaOrig="139" w:dyaOrig="260">
          <v:shape id="_x0000_i1094" type="#_x0000_t75" style="width:6.75pt;height:12.75pt" o:ole="">
            <v:imagedata r:id="rId137" o:title=""/>
          </v:shape>
          <o:OLEObject Type="Embed" ProgID="Equation.3" ShapeID="_x0000_i1094" DrawAspect="Content" ObjectID="_1457514197" r:id="rId138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машине, принимаем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680" w:dyaOrig="340">
          <v:shape id="_x0000_i1095" type="#_x0000_t75" style="width:33.75pt;height:17.25pt" o:ole="">
            <v:imagedata r:id="rId139" o:title=""/>
          </v:shape>
          <o:OLEObject Type="Embed" ProgID="Equation.3" ShapeID="_x0000_i1095" DrawAspect="Content" ObjectID="_1457514198" r:id="rId140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1: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20" w:dyaOrig="660">
          <v:shape id="_x0000_i1096" type="#_x0000_t75" style="width:3in;height:33pt" o:ole="">
            <v:imagedata r:id="rId141" o:title=""/>
          </v:shape>
          <o:OLEObject Type="Embed" ProgID="Equation.3" ShapeID="_x0000_i1096" DrawAspect="Content" ObjectID="_1457514199" r:id="rId142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20" w:dyaOrig="660">
          <v:shape id="_x0000_i1097" type="#_x0000_t75" style="width:3in;height:33pt" o:ole="">
            <v:imagedata r:id="rId143" o:title=""/>
          </v:shape>
          <o:OLEObject Type="Embed" ProgID="Equation.3" ShapeID="_x0000_i1097" DrawAspect="Content" ObjectID="_1457514200" r:id="rId14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20" w:dyaOrig="660">
          <v:shape id="_x0000_i1098" type="#_x0000_t75" style="width:3in;height:33pt" o:ole="">
            <v:imagedata r:id="rId145" o:title=""/>
          </v:shape>
          <o:OLEObject Type="Embed" ProgID="Equation.3" ShapeID="_x0000_i1098" DrawAspect="Content" ObjectID="_1457514201" r:id="rId14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20" w:dyaOrig="660">
          <v:shape id="_x0000_i1099" type="#_x0000_t75" style="width:3in;height:33pt" o:ole="">
            <v:imagedata r:id="rId147" o:title=""/>
          </v:shape>
          <o:OLEObject Type="Embed" ProgID="Equation.3" ShapeID="_x0000_i1099" DrawAspect="Content" ObjectID="_1457514202" r:id="rId14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2 СКМ: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40" w:dyaOrig="660">
          <v:shape id="_x0000_i1100" type="#_x0000_t75" style="width:214.5pt;height:33pt" o:ole="">
            <v:imagedata r:id="rId149" o:title=""/>
          </v:shape>
          <o:OLEObject Type="Embed" ProgID="Equation.3" ShapeID="_x0000_i1100" DrawAspect="Content" ObjectID="_1457514203" r:id="rId15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60" w:dyaOrig="660">
          <v:shape id="_x0000_i1101" type="#_x0000_t75" style="width:218.25pt;height:33pt" o:ole="">
            <v:imagedata r:id="rId151" o:title=""/>
          </v:shape>
          <o:OLEObject Type="Embed" ProgID="Equation.3" ShapeID="_x0000_i1101" DrawAspect="Content" ObjectID="_1457514204" r:id="rId15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60" w:dyaOrig="660">
          <v:shape id="_x0000_i1102" type="#_x0000_t75" style="width:218.25pt;height:33pt" o:ole="">
            <v:imagedata r:id="rId153" o:title=""/>
          </v:shape>
          <o:OLEObject Type="Embed" ProgID="Equation.3" ShapeID="_x0000_i1102" DrawAspect="Content" ObjectID="_1457514205" r:id="rId15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4340" w:dyaOrig="660">
          <v:shape id="_x0000_i1103" type="#_x0000_t75" style="width:214.5pt;height:33pt" o:ole="">
            <v:imagedata r:id="rId155" o:title=""/>
          </v:shape>
          <o:OLEObject Type="Embed" ProgID="Equation.3" ShapeID="_x0000_i1103" DrawAspect="Content" ObjectID="_1457514206" r:id="rId15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45A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.3 Определение энергоемкости единицы продукции </w:t>
      </w:r>
      <w:r w:rsidR="00A0163B" w:rsidRPr="001745AD">
        <w:rPr>
          <w:rFonts w:ascii="Times New Roman" w:hAnsi="Times New Roman"/>
          <w:b/>
          <w:color w:val="000000"/>
          <w:position w:val="-6"/>
          <w:sz w:val="28"/>
          <w:szCs w:val="28"/>
        </w:rPr>
        <w:object w:dxaOrig="240" w:dyaOrig="279">
          <v:shape id="_x0000_i1104" type="#_x0000_t75" style="width:12pt;height:14.25pt" o:ole="">
            <v:imagedata r:id="rId157" o:title=""/>
          </v:shape>
          <o:OLEObject Type="Embed" ProgID="Equation.3" ShapeID="_x0000_i1104" DrawAspect="Content" ObjectID="_1457514207" r:id="rId158"/>
        </w:objec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0163B" w:rsidRPr="001745AD">
        <w:rPr>
          <w:rFonts w:ascii="Times New Roman" w:hAnsi="Times New Roman"/>
          <w:b/>
          <w:color w:val="000000"/>
          <w:position w:val="-26"/>
          <w:sz w:val="28"/>
          <w:szCs w:val="28"/>
        </w:rPr>
        <w:object w:dxaOrig="800" w:dyaOrig="639">
          <v:shape id="_x0000_i1105" type="#_x0000_t75" style="width:36pt;height:28.5pt" o:ole="">
            <v:imagedata r:id="rId159" o:title=""/>
          </v:shape>
          <o:OLEObject Type="Embed" ProgID="Equation.3" ShapeID="_x0000_i1105" DrawAspect="Content" ObjectID="_1457514208" r:id="rId160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900" w:dyaOrig="960">
          <v:shape id="_x0000_i1106" type="#_x0000_t75" style="width:95.25pt;height:48pt" o:ole="">
            <v:imagedata r:id="rId161" o:title=""/>
          </v:shape>
          <o:OLEObject Type="Embed" ProgID="Equation.3" ShapeID="_x0000_i1106" DrawAspect="Content" ObjectID="_1457514209" r:id="rId16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,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 xml:space="preserve"> (18)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279" w:dyaOrig="340">
          <v:shape id="_x0000_i1107" type="#_x0000_t75" style="width:14.25pt;height:17.25pt" o:ole="">
            <v:imagedata r:id="rId163" o:title=""/>
          </v:shape>
          <o:OLEObject Type="Embed" ProgID="Equation.3" ShapeID="_x0000_i1107" DrawAspect="Content" ObjectID="_1457514210" r:id="rId16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- мощность силовой установки </w:t>
      </w:r>
      <w:r w:rsidR="00500A09" w:rsidRPr="00EE0207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машины (принимаем по таблице 4), кВт.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Таблица 4</w:t>
      </w:r>
      <w:r w:rsidR="00174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0207">
        <w:rPr>
          <w:rFonts w:ascii="Times New Roman" w:hAnsi="Times New Roman"/>
          <w:color w:val="000000"/>
          <w:sz w:val="28"/>
          <w:szCs w:val="28"/>
        </w:rPr>
        <w:t>Мощность силовых установок машин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0"/>
        <w:gridCol w:w="4647"/>
      </w:tblGrid>
      <w:tr w:rsidR="00500A09" w:rsidRPr="008B3BA6" w:rsidTr="008B3BA6">
        <w:trPr>
          <w:cantSplit/>
          <w:trHeight w:val="371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Марка машины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Мощность силовой установки, кВт</w:t>
            </w:r>
          </w:p>
        </w:tc>
      </w:tr>
      <w:tr w:rsidR="00500A09" w:rsidRPr="008B3BA6" w:rsidTr="008B3BA6">
        <w:trPr>
          <w:cantSplit/>
          <w:trHeight w:val="371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17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78,9</w:t>
            </w:r>
          </w:p>
        </w:tc>
      </w:tr>
      <w:tr w:rsidR="00500A09" w:rsidRPr="008B3BA6" w:rsidTr="008B3BA6">
        <w:trPr>
          <w:cantSplit/>
          <w:trHeight w:val="385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28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116,8</w:t>
            </w:r>
          </w:p>
        </w:tc>
      </w:tr>
      <w:tr w:rsidR="00500A09" w:rsidRPr="008B3BA6" w:rsidTr="008B3BA6">
        <w:trPr>
          <w:cantSplit/>
          <w:trHeight w:val="371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Каток ДУ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9А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96</w:t>
            </w:r>
          </w:p>
        </w:tc>
      </w:tr>
      <w:tr w:rsidR="00500A09" w:rsidRPr="008B3BA6" w:rsidTr="008B3BA6">
        <w:trPr>
          <w:cantSplit/>
          <w:trHeight w:val="371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Автогрейдер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121</w:t>
            </w:r>
          </w:p>
        </w:tc>
      </w:tr>
    </w:tbl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СКМ 1: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ab/>
      </w:r>
      <w:r w:rsidR="00A0163B"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40" w:dyaOrig="660">
          <v:shape id="_x0000_i1108" type="#_x0000_t75" style="width:267pt;height:33pt" o:ole="">
            <v:imagedata r:id="rId165" o:title=""/>
          </v:shape>
          <o:OLEObject Type="Embed" ProgID="Equation.3" ShapeID="_x0000_i1108" DrawAspect="Content" ObjectID="_1457514211" r:id="rId166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40" w:dyaOrig="660">
          <v:shape id="_x0000_i1109" type="#_x0000_t75" style="width:267pt;height:33pt" o:ole="">
            <v:imagedata r:id="rId167" o:title=""/>
          </v:shape>
          <o:OLEObject Type="Embed" ProgID="Equation.3" ShapeID="_x0000_i1109" DrawAspect="Content" ObjectID="_1457514212" r:id="rId16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19" w:dyaOrig="660">
          <v:shape id="_x0000_i1110" type="#_x0000_t75" style="width:266.25pt;height:33pt" o:ole="">
            <v:imagedata r:id="rId169" o:title=""/>
          </v:shape>
          <o:OLEObject Type="Embed" ProgID="Equation.3" ShapeID="_x0000_i1110" DrawAspect="Content" ObjectID="_1457514213" r:id="rId170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40" w:dyaOrig="660">
          <v:shape id="_x0000_i1111" type="#_x0000_t75" style="width:267pt;height:33pt" o:ole="">
            <v:imagedata r:id="rId171" o:title=""/>
          </v:shape>
          <o:OLEObject Type="Embed" ProgID="Equation.3" ShapeID="_x0000_i1111" DrawAspect="Content" ObjectID="_1457514214" r:id="rId172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2: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460" w:dyaOrig="660">
          <v:shape id="_x0000_i1112" type="#_x0000_t75" style="width:273pt;height:33pt" o:ole="">
            <v:imagedata r:id="rId173" o:title=""/>
          </v:shape>
          <o:OLEObject Type="Embed" ProgID="Equation.3" ShapeID="_x0000_i1112" DrawAspect="Content" ObjectID="_1457514215" r:id="rId174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440" w:dyaOrig="660">
          <v:shape id="_x0000_i1113" type="#_x0000_t75" style="width:272.25pt;height:33pt" o:ole="">
            <v:imagedata r:id="rId175" o:title=""/>
          </v:shape>
          <o:OLEObject Type="Embed" ProgID="Equation.3" ShapeID="_x0000_i1113" DrawAspect="Content" ObjectID="_1457514216" r:id="rId17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440" w:dyaOrig="660">
          <v:shape id="_x0000_i1114" type="#_x0000_t75" style="width:272.25pt;height:33pt" o:ole="">
            <v:imagedata r:id="rId177" o:title=""/>
          </v:shape>
          <o:OLEObject Type="Embed" ProgID="Equation.3" ShapeID="_x0000_i1114" DrawAspect="Content" ObjectID="_1457514217" r:id="rId17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420" w:dyaOrig="660">
          <v:shape id="_x0000_i1115" type="#_x0000_t75" style="width:268.5pt;height:33pt" o:ole="">
            <v:imagedata r:id="rId179" o:title=""/>
          </v:shape>
          <o:OLEObject Type="Embed" ProgID="Equation.3" ShapeID="_x0000_i1115" DrawAspect="Content" ObjectID="_1457514218" r:id="rId180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745AD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.4 Определение металлоемкости единицы продукции </w:t>
      </w:r>
      <w:r w:rsidR="00A0163B" w:rsidRPr="001745AD">
        <w:rPr>
          <w:rFonts w:ascii="Times New Roman" w:hAnsi="Times New Roman"/>
          <w:b/>
          <w:color w:val="000000"/>
          <w:position w:val="-4"/>
          <w:sz w:val="28"/>
          <w:szCs w:val="28"/>
        </w:rPr>
        <w:object w:dxaOrig="320" w:dyaOrig="260">
          <v:shape id="_x0000_i1116" type="#_x0000_t75" style="width:15.75pt;height:12.75pt" o:ole="">
            <v:imagedata r:id="rId181" o:title=""/>
          </v:shape>
          <o:OLEObject Type="Embed" ProgID="Equation.3" ShapeID="_x0000_i1116" DrawAspect="Content" ObjectID="_1457514219" r:id="rId182"/>
        </w:object>
      </w:r>
      <w:r w:rsidR="00500A09" w:rsidRPr="001745AD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0163B" w:rsidRPr="001745AD">
        <w:rPr>
          <w:rFonts w:ascii="Times New Roman" w:hAnsi="Times New Roman"/>
          <w:b/>
          <w:color w:val="000000"/>
          <w:position w:val="-6"/>
          <w:sz w:val="28"/>
          <w:szCs w:val="28"/>
        </w:rPr>
        <w:object w:dxaOrig="660" w:dyaOrig="320">
          <v:shape id="_x0000_i1117" type="#_x0000_t75" style="width:30pt;height:14.25pt" o:ole="">
            <v:imagedata r:id="rId183" o:title=""/>
          </v:shape>
          <o:OLEObject Type="Embed" ProgID="Equation.3" ShapeID="_x0000_i1117" DrawAspect="Content" ObjectID="_1457514220" r:id="rId184"/>
        </w:objec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2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1460" w:dyaOrig="960">
          <v:shape id="_x0000_i1118" type="#_x0000_t75" style="width:1in;height:48pt" o:ole="">
            <v:imagedata r:id="rId185" o:title=""/>
          </v:shape>
          <o:OLEObject Type="Embed" ProgID="Equation.3" ShapeID="_x0000_i1118" DrawAspect="Content" ObjectID="_1457514221" r:id="rId18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,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(19)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340" w:dyaOrig="340">
          <v:shape id="_x0000_i1119" type="#_x0000_t75" style="width:17.25pt;height:17.25pt" o:ole="">
            <v:imagedata r:id="rId187" o:title=""/>
          </v:shape>
          <o:OLEObject Type="Embed" ProgID="Equation.3" ShapeID="_x0000_i1119" DrawAspect="Content" ObjectID="_1457514222" r:id="rId188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масса </w:t>
      </w:r>
      <w:r w:rsidR="00A0163B" w:rsidRPr="00EE0207">
        <w:rPr>
          <w:rFonts w:ascii="Times New Roman" w:hAnsi="Times New Roman"/>
          <w:color w:val="000000"/>
          <w:position w:val="-6"/>
          <w:sz w:val="28"/>
          <w:szCs w:val="28"/>
        </w:rPr>
        <w:object w:dxaOrig="139" w:dyaOrig="260">
          <v:shape id="_x0000_i1120" type="#_x0000_t75" style="width:6.75pt;height:12.75pt" o:ole="">
            <v:imagedata r:id="rId189" o:title=""/>
          </v:shape>
          <o:OLEObject Type="Embed" ProgID="Equation.3" ShapeID="_x0000_i1120" DrawAspect="Content" ObjectID="_1457514223" r:id="rId190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машины (принимаем по таблице 5), т.</w:t>
      </w:r>
    </w:p>
    <w:p w:rsidR="001745AD" w:rsidRDefault="001745AD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Таблица 5</w:t>
      </w:r>
      <w:r w:rsidR="001745A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0207">
        <w:rPr>
          <w:rFonts w:ascii="Times New Roman" w:hAnsi="Times New Roman"/>
          <w:color w:val="000000"/>
          <w:sz w:val="28"/>
          <w:szCs w:val="28"/>
        </w:rPr>
        <w:t>Массы машин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0"/>
        <w:gridCol w:w="4647"/>
      </w:tblGrid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Марка машины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Масса машин, т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17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14,0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28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16,55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Каток ДУ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9А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30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Автогрейдер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17,4</w:t>
            </w:r>
          </w:p>
        </w:tc>
      </w:tr>
    </w:tbl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1: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179" w:dyaOrig="660">
          <v:shape id="_x0000_i1121" type="#_x0000_t75" style="width:256.5pt;height:33pt" o:ole="">
            <v:imagedata r:id="rId191" o:title=""/>
          </v:shape>
          <o:OLEObject Type="Embed" ProgID="Equation.3" ShapeID="_x0000_i1121" DrawAspect="Content" ObjectID="_1457514224" r:id="rId192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179" w:dyaOrig="660">
          <v:shape id="_x0000_i1122" type="#_x0000_t75" style="width:256.5pt;height:33pt" o:ole="">
            <v:imagedata r:id="rId193" o:title=""/>
          </v:shape>
          <o:OLEObject Type="Embed" ProgID="Equation.3" ShapeID="_x0000_i1122" DrawAspect="Content" ObjectID="_1457514225" r:id="rId19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200" w:dyaOrig="660">
          <v:shape id="_x0000_i1123" type="#_x0000_t75" style="width:260.25pt;height:33pt" o:ole="">
            <v:imagedata r:id="rId195" o:title=""/>
          </v:shape>
          <o:OLEObject Type="Embed" ProgID="Equation.3" ShapeID="_x0000_i1123" DrawAspect="Content" ObjectID="_1457514226" r:id="rId19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200" w:dyaOrig="660">
          <v:shape id="_x0000_i1124" type="#_x0000_t75" style="width:260.25pt;height:33pt" o:ole="">
            <v:imagedata r:id="rId197" o:title=""/>
          </v:shape>
          <o:OLEObject Type="Embed" ProgID="Equation.3" ShapeID="_x0000_i1124" DrawAspect="Content" ObjectID="_1457514227" r:id="rId19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Для СКМ 2:</w: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19" w:dyaOrig="660">
          <v:shape id="_x0000_i1125" type="#_x0000_t75" style="width:266.25pt;height:33pt" o:ole="">
            <v:imagedata r:id="rId199" o:title=""/>
          </v:shape>
          <o:OLEObject Type="Embed" ProgID="Equation.3" ShapeID="_x0000_i1125" DrawAspect="Content" ObjectID="_1457514228" r:id="rId20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40" w:dyaOrig="660">
          <v:shape id="_x0000_i1126" type="#_x0000_t75" style="width:267pt;height:33pt" o:ole="">
            <v:imagedata r:id="rId201" o:title=""/>
          </v:shape>
          <o:OLEObject Type="Embed" ProgID="Equation.3" ShapeID="_x0000_i1126" DrawAspect="Content" ObjectID="_1457514229" r:id="rId20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40" w:dyaOrig="660">
          <v:shape id="_x0000_i1127" type="#_x0000_t75" style="width:267pt;height:33pt" o:ole="">
            <v:imagedata r:id="rId203" o:title=""/>
          </v:shape>
          <o:OLEObject Type="Embed" ProgID="Equation.3" ShapeID="_x0000_i1127" DrawAspect="Content" ObjectID="_1457514230" r:id="rId20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8"/>
          <w:sz w:val="28"/>
          <w:szCs w:val="28"/>
        </w:rPr>
        <w:object w:dxaOrig="5319" w:dyaOrig="660">
          <v:shape id="_x0000_i1128" type="#_x0000_t75" style="width:266.25pt;height:33pt" o:ole="">
            <v:imagedata r:id="rId205" o:title=""/>
          </v:shape>
          <o:OLEObject Type="Embed" ProgID="Equation.3" ShapeID="_x0000_i1128" DrawAspect="Content" ObjectID="_1457514231" r:id="rId20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4B4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254B40">
        <w:rPr>
          <w:rFonts w:ascii="Times New Roman" w:hAnsi="Times New Roman"/>
          <w:b/>
          <w:color w:val="000000"/>
          <w:sz w:val="28"/>
          <w:szCs w:val="28"/>
        </w:rPr>
        <w:t xml:space="preserve">.5 Определение удельных приведенных затрат </w:t>
      </w:r>
      <w:r w:rsidR="00A0163B" w:rsidRPr="00254B40">
        <w:rPr>
          <w:rFonts w:ascii="Times New Roman" w:hAnsi="Times New Roman"/>
          <w:b/>
          <w:color w:val="000000"/>
          <w:position w:val="-14"/>
          <w:sz w:val="28"/>
          <w:szCs w:val="28"/>
        </w:rPr>
        <w:object w:dxaOrig="420" w:dyaOrig="380">
          <v:shape id="_x0000_i1129" type="#_x0000_t75" style="width:21pt;height:18.75pt" o:ole="">
            <v:imagedata r:id="rId207" o:title=""/>
          </v:shape>
          <o:OLEObject Type="Embed" ProgID="Equation.3" ShapeID="_x0000_i1129" DrawAspect="Content" ObjectID="_1457514232" r:id="rId208"/>
        </w:object>
      </w:r>
      <w:r w:rsidR="00500A09" w:rsidRPr="00254B40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A0163B" w:rsidRPr="00254B40">
        <w:rPr>
          <w:rFonts w:ascii="Times New Roman" w:hAnsi="Times New Roman"/>
          <w:b/>
          <w:color w:val="000000"/>
          <w:position w:val="-10"/>
          <w:sz w:val="28"/>
          <w:szCs w:val="28"/>
        </w:rPr>
        <w:object w:dxaOrig="880" w:dyaOrig="360">
          <v:shape id="_x0000_i1130" type="#_x0000_t75" style="width:44.25pt;height:18pt" o:ole="">
            <v:imagedata r:id="rId209" o:title=""/>
          </v:shape>
          <o:OLEObject Type="Embed" ProgID="Equation.3" ShapeID="_x0000_i1130" DrawAspect="Content" ObjectID="_1457514233" r:id="rId210"/>
        </w:objec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1860" w:dyaOrig="380">
          <v:shape id="_x0000_i1131" type="#_x0000_t75" style="width:93pt;height:18.75pt" o:ole="">
            <v:imagedata r:id="rId211" o:title=""/>
          </v:shape>
          <o:OLEObject Type="Embed" ProgID="Equation.3" ShapeID="_x0000_i1131" DrawAspect="Content" ObjectID="_1457514234" r:id="rId21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,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(20)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4"/>
          <w:sz w:val="28"/>
          <w:szCs w:val="28"/>
        </w:rPr>
        <w:object w:dxaOrig="220" w:dyaOrig="260">
          <v:shape id="_x0000_i1132" type="#_x0000_t75" style="width:11.25pt;height:12.75pt" o:ole="">
            <v:imagedata r:id="rId213" o:title=""/>
          </v:shape>
          <o:OLEObject Type="Embed" ProgID="Equation.3" ShapeID="_x0000_i1132" DrawAspect="Content" ObjectID="_1457514235" r:id="rId214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- коэффициент эффективности использования машин,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880" w:dyaOrig="320">
          <v:shape id="_x0000_i1133" type="#_x0000_t75" style="width:44.25pt;height:15.75pt" o:ole="">
            <v:imagedata r:id="rId215" o:title=""/>
          </v:shape>
          <o:OLEObject Type="Embed" ProgID="Equation.3" ShapeID="_x0000_i1133" DrawAspect="Content" ObjectID="_1457514236" r:id="rId216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>;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460" w:dyaOrig="380">
          <v:shape id="_x0000_i1134" type="#_x0000_t75" style="width:23.25pt;height:18.75pt" o:ole="">
            <v:imagedata r:id="rId217" o:title=""/>
          </v:shape>
          <o:OLEObject Type="Embed" ProgID="Equation.3" ShapeID="_x0000_i1134" DrawAspect="Content" ObjectID="_1457514237" r:id="rId21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- удельные капитальные затраты, определяемые по формуле: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32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32"/>
          <w:sz w:val="28"/>
          <w:szCs w:val="28"/>
        </w:rPr>
        <w:object w:dxaOrig="1680" w:dyaOrig="1040">
          <v:shape id="_x0000_i1135" type="#_x0000_t75" style="width:84pt;height:51.75pt" o:ole="">
            <v:imagedata r:id="rId219" o:title=""/>
          </v:shape>
          <o:OLEObject Type="Embed" ProgID="Equation.3" ShapeID="_x0000_i1135" DrawAspect="Content" ObjectID="_1457514238" r:id="rId22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,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(21)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300" w:dyaOrig="340">
          <v:shape id="_x0000_i1136" type="#_x0000_t75" style="width:15pt;height:17.25pt" o:ole="">
            <v:imagedata r:id="rId221" o:title=""/>
          </v:shape>
          <o:OLEObject Type="Embed" ProgID="Equation.3" ShapeID="_x0000_i1136" DrawAspect="Content" ObjectID="_1457514239" r:id="rId222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>- отпускная цена машины, т. руб. (таблица 6) /5/;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560" w:dyaOrig="380">
          <v:shape id="_x0000_i1137" type="#_x0000_t75" style="width:27.75pt;height:18.75pt" o:ole="">
            <v:imagedata r:id="rId223" o:title=""/>
          </v:shape>
          <o:OLEObject Type="Embed" ProgID="Equation.3" ShapeID="_x0000_i1137" DrawAspect="Content" ObjectID="_1457514240" r:id="rId22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- общий объем работ, П</w:t>
      </w:r>
      <w:r w:rsidR="00500A09" w:rsidRPr="00EE0207">
        <w:rPr>
          <w:rFonts w:ascii="Times New Roman" w:hAnsi="Times New Roman"/>
          <w:color w:val="000000"/>
          <w:sz w:val="28"/>
          <w:szCs w:val="28"/>
          <w:vertAlign w:val="subscript"/>
        </w:rPr>
        <w:t>год</w: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 xml:space="preserve"> = 125230</w:t>
      </w:r>
      <w:r w:rsidRPr="00EE0207">
        <w:rPr>
          <w:rFonts w:ascii="Times New Roman" w:hAnsi="Times New Roman"/>
          <w:color w:val="000000"/>
          <w:position w:val="-6"/>
          <w:sz w:val="28"/>
          <w:szCs w:val="28"/>
        </w:rPr>
        <w:object w:dxaOrig="320" w:dyaOrig="320">
          <v:shape id="_x0000_i1138" type="#_x0000_t75" style="width:15.75pt;height:15.75pt" o:ole="">
            <v:imagedata r:id="rId225" o:title=""/>
          </v:shape>
          <o:OLEObject Type="Embed" ProgID="Equation.3" ShapeID="_x0000_i1138" DrawAspect="Content" ObjectID="_1457514241" r:id="rId22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Таблица 6</w:t>
      </w:r>
      <w:r w:rsidR="00254B4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E0207">
        <w:rPr>
          <w:rFonts w:ascii="Times New Roman" w:hAnsi="Times New Roman"/>
          <w:color w:val="000000"/>
          <w:sz w:val="28"/>
          <w:szCs w:val="28"/>
        </w:rPr>
        <w:t>Цены машин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50"/>
        <w:gridCol w:w="4647"/>
      </w:tblGrid>
      <w:tr w:rsidR="00500A09" w:rsidRPr="008B3BA6" w:rsidTr="008B3BA6">
        <w:trPr>
          <w:cantSplit/>
          <w:trHeight w:val="271"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Марка машины</w:t>
            </w:r>
          </w:p>
        </w:tc>
        <w:tc>
          <w:tcPr>
            <w:tcW w:w="2499" w:type="pct"/>
            <w:shd w:val="clear" w:color="auto" w:fill="auto"/>
          </w:tcPr>
          <w:p w:rsidR="00500A09" w:rsidRPr="00254B40" w:rsidRDefault="00500A09" w:rsidP="00254B40"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Отпускная цена машины, 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тыс. руб.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1775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Бульдозер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28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2550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Каток ДУ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-2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9А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2850</w:t>
            </w:r>
          </w:p>
        </w:tc>
      </w:tr>
      <w:tr w:rsidR="00500A09" w:rsidRPr="008B3BA6" w:rsidTr="008B3BA6">
        <w:trPr>
          <w:cantSplit/>
          <w:jc w:val="center"/>
        </w:trPr>
        <w:tc>
          <w:tcPr>
            <w:tcW w:w="2501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Автогрейдер ДЗ</w:t>
            </w:r>
            <w:r w:rsidR="00EE0207"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-1</w:t>
            </w: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499" w:type="pct"/>
            <w:shd w:val="clear" w:color="auto" w:fill="auto"/>
          </w:tcPr>
          <w:p w:rsidR="00500A09" w:rsidRPr="008B3BA6" w:rsidRDefault="00500A09" w:rsidP="008B3BA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B3BA6">
              <w:rPr>
                <w:rFonts w:ascii="Times New Roman" w:hAnsi="Times New Roman"/>
                <w:color w:val="000000"/>
                <w:sz w:val="20"/>
                <w:szCs w:val="28"/>
              </w:rPr>
              <w:t>3500</w:t>
            </w:r>
          </w:p>
        </w:tc>
      </w:tr>
    </w:tbl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Удельные капитальные затраты для СКМ 1: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40" w:dyaOrig="660">
          <v:shape id="_x0000_i1139" type="#_x0000_t75" style="width:303.75pt;height:33pt" o:ole="">
            <v:imagedata r:id="rId227" o:title=""/>
          </v:shape>
          <o:OLEObject Type="Embed" ProgID="Equation.3" ShapeID="_x0000_i1139" DrawAspect="Content" ObjectID="_1457514242" r:id="rId22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20" w:dyaOrig="660">
          <v:shape id="_x0000_i1140" type="#_x0000_t75" style="width:306pt;height:33pt" o:ole="">
            <v:imagedata r:id="rId229" o:title=""/>
          </v:shape>
          <o:OLEObject Type="Embed" ProgID="Equation.3" ShapeID="_x0000_i1140" DrawAspect="Content" ObjectID="_1457514243" r:id="rId230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0163B"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40" w:dyaOrig="660">
          <v:shape id="_x0000_i1141" type="#_x0000_t75" style="width:303.75pt;height:33pt" o:ole="">
            <v:imagedata r:id="rId231" o:title=""/>
          </v:shape>
          <o:OLEObject Type="Embed" ProgID="Equation.3" ShapeID="_x0000_i1141" DrawAspect="Content" ObjectID="_1457514244" r:id="rId232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0163B"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20" w:dyaOrig="660">
          <v:shape id="_x0000_i1142" type="#_x0000_t75" style="width:306pt;height:33pt" o:ole="">
            <v:imagedata r:id="rId233" o:title=""/>
          </v:shape>
          <o:OLEObject Type="Embed" ProgID="Equation.3" ShapeID="_x0000_i1142" DrawAspect="Content" ObjectID="_1457514245" r:id="rId234"/>
        </w:object>
      </w:r>
    </w:p>
    <w:p w:rsid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Тогда, удельные приведенные затраты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 для СКМ 1: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40" w:dyaOrig="380">
          <v:shape id="_x0000_i1143" type="#_x0000_t75" style="width:177pt;height:18.75pt" o:ole="">
            <v:imagedata r:id="rId235" o:title=""/>
          </v:shape>
          <o:OLEObject Type="Embed" ProgID="Equation.3" ShapeID="_x0000_i1143" DrawAspect="Content" ObjectID="_1457514246" r:id="rId236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19" w:dyaOrig="380">
          <v:shape id="_x0000_i1144" type="#_x0000_t75" style="width:176.25pt;height:18.75pt" o:ole="">
            <v:imagedata r:id="rId237" o:title=""/>
          </v:shape>
          <o:OLEObject Type="Embed" ProgID="Equation.3" ShapeID="_x0000_i1144" DrawAspect="Content" ObjectID="_1457514247" r:id="rId23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19" w:dyaOrig="380">
          <v:shape id="_x0000_i1145" type="#_x0000_t75" style="width:176.25pt;height:18.75pt" o:ole="">
            <v:imagedata r:id="rId239" o:title=""/>
          </v:shape>
          <o:OLEObject Type="Embed" ProgID="Equation.3" ShapeID="_x0000_i1145" DrawAspect="Content" ObjectID="_1457514248" r:id="rId240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19" w:dyaOrig="380">
          <v:shape id="_x0000_i1146" type="#_x0000_t75" style="width:176.25pt;height:18.75pt" o:ole="">
            <v:imagedata r:id="rId241" o:title=""/>
          </v:shape>
          <o:OLEObject Type="Embed" ProgID="Equation.3" ShapeID="_x0000_i1146" DrawAspect="Content" ObjectID="_1457514249" r:id="rId24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Удельные капитальные затраты для СКМ 2: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80" w:dyaOrig="660">
          <v:shape id="_x0000_i1147" type="#_x0000_t75" style="width:309pt;height:33pt" o:ole="">
            <v:imagedata r:id="rId243" o:title=""/>
          </v:shape>
          <o:OLEObject Type="Embed" ProgID="Equation.3" ShapeID="_x0000_i1147" DrawAspect="Content" ObjectID="_1457514250" r:id="rId244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80" w:dyaOrig="660">
          <v:shape id="_x0000_i1148" type="#_x0000_t75" style="width:309pt;height:33pt" o:ole="">
            <v:imagedata r:id="rId245" o:title=""/>
          </v:shape>
          <o:OLEObject Type="Embed" ProgID="Equation.3" ShapeID="_x0000_i1148" DrawAspect="Content" ObjectID="_1457514251" r:id="rId246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200" w:dyaOrig="660">
          <v:shape id="_x0000_i1149" type="#_x0000_t75" style="width:306.75pt;height:33pt" o:ole="">
            <v:imagedata r:id="rId247" o:title=""/>
          </v:shape>
          <o:OLEObject Type="Embed" ProgID="Equation.3" ShapeID="_x0000_i1149" DrawAspect="Content" ObjectID="_1457514252" r:id="rId248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24"/>
          <w:sz w:val="28"/>
          <w:szCs w:val="28"/>
        </w:rPr>
        <w:object w:dxaOrig="6160" w:dyaOrig="660">
          <v:shape id="_x0000_i1150" type="#_x0000_t75" style="width:308.25pt;height:33pt" o:ole="">
            <v:imagedata r:id="rId249" o:title=""/>
          </v:shape>
          <o:OLEObject Type="Embed" ProgID="Equation.3" ShapeID="_x0000_i1150" DrawAspect="Content" ObjectID="_1457514253" r:id="rId250"/>
        </w:objec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Тогда, удельные приведенные затраты для СКМ 2: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30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40" w:dyaOrig="380">
          <v:shape id="_x0000_i1151" type="#_x0000_t75" style="width:177pt;height:18.75pt" o:ole="">
            <v:imagedata r:id="rId251" o:title=""/>
          </v:shape>
          <o:OLEObject Type="Embed" ProgID="Equation.3" ShapeID="_x0000_i1151" DrawAspect="Content" ObjectID="_1457514254" r:id="rId25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40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40" w:dyaOrig="380">
          <v:shape id="_x0000_i1152" type="#_x0000_t75" style="width:177pt;height:18.75pt" o:ole="">
            <v:imagedata r:id="rId253" o:title=""/>
          </v:shape>
          <o:OLEObject Type="Embed" ProgID="Equation.3" ShapeID="_x0000_i1152" DrawAspect="Content" ObjectID="_1457514255" r:id="rId254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50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60" w:dyaOrig="380">
          <v:shape id="_x0000_i1153" type="#_x0000_t75" style="width:176.25pt;height:18.75pt" o:ole="">
            <v:imagedata r:id="rId255" o:title=""/>
          </v:shape>
          <o:OLEObject Type="Embed" ProgID="Equation.3" ShapeID="_x0000_i1153" DrawAspect="Content" ObjectID="_1457514256" r:id="rId256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Дальность транспортирования грунта 60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</w:t>
      </w:r>
      <w:r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519" w:dyaOrig="380">
          <v:shape id="_x0000_i1154" type="#_x0000_t75" style="width:176.25pt;height:18.75pt" o:ole="">
            <v:imagedata r:id="rId257" o:title=""/>
          </v:shape>
          <o:OLEObject Type="Embed" ProgID="Equation.3" ShapeID="_x0000_i1154" DrawAspect="Content" ObjectID="_1457514257" r:id="rId258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>.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54B40">
        <w:rPr>
          <w:rFonts w:ascii="Times New Roman" w:hAnsi="Times New Roman"/>
          <w:b/>
          <w:color w:val="000000"/>
          <w:sz w:val="28"/>
          <w:szCs w:val="28"/>
        </w:rPr>
        <w:t>4</w:t>
      </w:r>
      <w:r w:rsidR="00500A09" w:rsidRPr="00254B40">
        <w:rPr>
          <w:rFonts w:ascii="Times New Roman" w:hAnsi="Times New Roman"/>
          <w:b/>
          <w:color w:val="000000"/>
          <w:sz w:val="28"/>
          <w:szCs w:val="28"/>
        </w:rPr>
        <w:t xml:space="preserve">.6 Определение годовой экономической эффективности, </w:t>
      </w:r>
      <w:r w:rsidR="00A0163B" w:rsidRPr="00254B40">
        <w:rPr>
          <w:rFonts w:ascii="Times New Roman" w:hAnsi="Times New Roman"/>
          <w:b/>
          <w:color w:val="000000"/>
          <w:position w:val="-10"/>
          <w:sz w:val="28"/>
          <w:szCs w:val="28"/>
        </w:rPr>
        <w:object w:dxaOrig="460" w:dyaOrig="320">
          <v:shape id="_x0000_i1155" type="#_x0000_t75" style="width:23.25pt;height:15.75pt" o:ole="">
            <v:imagedata r:id="rId259" o:title=""/>
          </v:shape>
          <o:OLEObject Type="Embed" ProgID="Equation.3" ShapeID="_x0000_i1155" DrawAspect="Content" ObjectID="_1457514258" r:id="rId260"/>
        </w:objec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position w:val="-14"/>
          <w:sz w:val="28"/>
          <w:szCs w:val="28"/>
        </w:rPr>
      </w:pP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4"/>
          <w:sz w:val="28"/>
          <w:szCs w:val="28"/>
        </w:rPr>
        <w:object w:dxaOrig="3379" w:dyaOrig="380">
          <v:shape id="_x0000_i1156" type="#_x0000_t75" style="width:167.25pt;height:18.75pt" o:ole="">
            <v:imagedata r:id="rId261" o:title=""/>
          </v:shape>
          <o:OLEObject Type="Embed" ProgID="Equation.3" ShapeID="_x0000_i1156" DrawAspect="Content" ObjectID="_1457514259" r:id="rId262"/>
        </w:object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</w:r>
      <w:r w:rsidR="00500A09" w:rsidRPr="00EE0207">
        <w:rPr>
          <w:rFonts w:ascii="Times New Roman" w:hAnsi="Times New Roman"/>
          <w:color w:val="000000"/>
          <w:sz w:val="28"/>
          <w:szCs w:val="28"/>
        </w:rPr>
        <w:tab/>
        <w:t>(22)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где: </w:t>
      </w:r>
      <w:r w:rsidR="00A0163B" w:rsidRPr="00EE0207">
        <w:rPr>
          <w:rFonts w:ascii="Times New Roman" w:hAnsi="Times New Roman"/>
          <w:color w:val="000000"/>
          <w:position w:val="-14"/>
          <w:sz w:val="28"/>
        </w:rPr>
        <w:object w:dxaOrig="780" w:dyaOrig="380">
          <v:shape id="_x0000_i1157" type="#_x0000_t75" style="width:39pt;height:18.75pt" o:ole="">
            <v:imagedata r:id="rId263" o:title=""/>
          </v:shape>
          <o:OLEObject Type="Embed" ProgID="Equation.3" ShapeID="_x0000_i1157" DrawAspect="Content" ObjectID="_1457514260" r:id="rId264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удельные приведенные затраты СКМ 2</w:t>
      </w:r>
      <w:r w:rsidRPr="00EE0207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A0163B" w:rsidRPr="00EE0207">
        <w:rPr>
          <w:rFonts w:ascii="Times New Roman" w:hAnsi="Times New Roman"/>
          <w:color w:val="000000"/>
          <w:position w:val="-14"/>
          <w:sz w:val="28"/>
        </w:rPr>
        <w:object w:dxaOrig="780" w:dyaOrig="380">
          <v:shape id="_x0000_i1158" type="#_x0000_t75" style="width:39pt;height:18.75pt" o:ole="">
            <v:imagedata r:id="rId265" o:title=""/>
          </v:shape>
          <o:OLEObject Type="Embed" ProgID="Equation.3" ShapeID="_x0000_i1158" DrawAspect="Content" ObjectID="_1457514261" r:id="rId266"/>
        </w:object>
      </w:r>
      <w:r w:rsidRPr="00EE0207">
        <w:rPr>
          <w:rFonts w:ascii="Times New Roman" w:hAnsi="Times New Roman"/>
          <w:color w:val="000000"/>
          <w:sz w:val="28"/>
        </w:rPr>
        <w:t xml:space="preserve"> =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13,17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880" w:dyaOrig="360">
          <v:shape id="_x0000_i1159" type="#_x0000_t75" style="width:44.25pt;height:18pt" o:ole="">
            <v:imagedata r:id="rId209" o:title=""/>
          </v:shape>
          <o:OLEObject Type="Embed" ProgID="Equation.3" ShapeID="_x0000_i1159" DrawAspect="Content" ObjectID="_1457514262" r:id="rId267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0163B" w:rsidRPr="00EE0207">
        <w:rPr>
          <w:rFonts w:ascii="Times New Roman" w:hAnsi="Times New Roman"/>
          <w:color w:val="000000"/>
          <w:position w:val="-14"/>
          <w:sz w:val="28"/>
        </w:rPr>
        <w:object w:dxaOrig="760" w:dyaOrig="380">
          <v:shape id="_x0000_i1160" type="#_x0000_t75" style="width:38.25pt;height:18.75pt" o:ole="">
            <v:imagedata r:id="rId268" o:title=""/>
          </v:shape>
          <o:OLEObject Type="Embed" ProgID="Equation.3" ShapeID="_x0000_i1160" DrawAspect="Content" ObjectID="_1457514263" r:id="rId269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удельные приведенные затраты СКМ</w:t>
      </w:r>
      <w:r w:rsidRPr="00EE0207">
        <w:rPr>
          <w:rFonts w:ascii="Times New Roman" w:hAnsi="Times New Roman"/>
          <w:noProof/>
          <w:color w:val="000000"/>
          <w:sz w:val="28"/>
          <w:szCs w:val="28"/>
        </w:rPr>
        <w:t xml:space="preserve"> 1, </w:t>
      </w:r>
      <w:r w:rsidR="00A0163B" w:rsidRPr="00EE0207">
        <w:rPr>
          <w:rFonts w:ascii="Times New Roman" w:hAnsi="Times New Roman"/>
          <w:color w:val="000000"/>
          <w:position w:val="-14"/>
          <w:sz w:val="28"/>
        </w:rPr>
        <w:object w:dxaOrig="760" w:dyaOrig="380">
          <v:shape id="_x0000_i1161" type="#_x0000_t75" style="width:38.25pt;height:18.75pt" o:ole="">
            <v:imagedata r:id="rId270" o:title=""/>
          </v:shape>
          <o:OLEObject Type="Embed" ProgID="Equation.3" ShapeID="_x0000_i1161" DrawAspect="Content" ObjectID="_1457514264" r:id="rId271"/>
        </w:object>
      </w:r>
      <w:r w:rsidR="00EE0207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noProof/>
          <w:color w:val="000000"/>
          <w:sz w:val="28"/>
          <w:szCs w:val="28"/>
        </w:rPr>
        <w:t xml:space="preserve">= 12,69 </w:t>
      </w:r>
      <w:r w:rsidR="00A0163B" w:rsidRPr="00EE0207">
        <w:rPr>
          <w:rFonts w:ascii="Times New Roman" w:hAnsi="Times New Roman"/>
          <w:color w:val="000000"/>
          <w:position w:val="-10"/>
          <w:sz w:val="28"/>
          <w:szCs w:val="28"/>
        </w:rPr>
        <w:object w:dxaOrig="880" w:dyaOrig="360">
          <v:shape id="_x0000_i1162" type="#_x0000_t75" style="width:44.25pt;height:18pt" o:ole="">
            <v:imagedata r:id="rId209" o:title=""/>
          </v:shape>
          <o:OLEObject Type="Embed" ProgID="Equation.3" ShapeID="_x0000_i1162" DrawAspect="Content" ObjectID="_1457514265" r:id="rId272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0163B" w:rsidRPr="00EE0207">
        <w:rPr>
          <w:rFonts w:ascii="Times New Roman" w:hAnsi="Times New Roman"/>
          <w:color w:val="000000"/>
          <w:position w:val="-12"/>
          <w:sz w:val="28"/>
        </w:rPr>
        <w:object w:dxaOrig="480" w:dyaOrig="360">
          <v:shape id="_x0000_i1163" type="#_x0000_t75" style="width:24pt;height:18pt" o:ole="">
            <v:imagedata r:id="rId273" o:title=""/>
          </v:shape>
          <o:OLEObject Type="Embed" ProgID="Equation.3" ShapeID="_x0000_i1163" DrawAspect="Content" ObjectID="_1457514266" r:id="rId274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общий объем работ, </w:t>
      </w:r>
      <w:r w:rsidR="00A0163B" w:rsidRPr="00EE0207">
        <w:rPr>
          <w:rFonts w:ascii="Times New Roman" w:hAnsi="Times New Roman"/>
          <w:color w:val="000000"/>
          <w:position w:val="-12"/>
          <w:sz w:val="28"/>
        </w:rPr>
        <w:object w:dxaOrig="480" w:dyaOrig="360">
          <v:shape id="_x0000_i1164" type="#_x0000_t75" style="width:24pt;height:18pt" o:ole="">
            <v:imagedata r:id="rId275" o:title=""/>
          </v:shape>
          <o:OLEObject Type="Embed" ProgID="Equation.3" ShapeID="_x0000_i1164" DrawAspect="Content" ObjectID="_1457514267" r:id="rId276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125230</w:t>
      </w:r>
      <w:r w:rsidR="00A0163B" w:rsidRPr="00EE0207">
        <w:rPr>
          <w:rFonts w:ascii="Times New Roman" w:hAnsi="Times New Roman"/>
          <w:color w:val="000000"/>
          <w:position w:val="-6"/>
          <w:sz w:val="28"/>
          <w:szCs w:val="28"/>
        </w:rPr>
        <w:object w:dxaOrig="320" w:dyaOrig="320">
          <v:shape id="_x0000_i1165" type="#_x0000_t75" style="width:15.75pt;height:15.75pt" o:ole="">
            <v:imagedata r:id="rId225" o:title=""/>
          </v:shape>
          <o:OLEObject Type="Embed" ProgID="Equation.3" ShapeID="_x0000_i1165" DrawAspect="Content" ObjectID="_1457514268" r:id="rId277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A0163B" w:rsidRPr="00EE0207">
        <w:rPr>
          <w:rFonts w:ascii="Times New Roman" w:hAnsi="Times New Roman"/>
          <w:color w:val="000000"/>
          <w:position w:val="-6"/>
          <w:sz w:val="28"/>
        </w:rPr>
        <w:object w:dxaOrig="200" w:dyaOrig="279">
          <v:shape id="_x0000_i1166" type="#_x0000_t75" style="width:9.75pt;height:14.25pt" o:ole="">
            <v:imagedata r:id="rId278" o:title=""/>
          </v:shape>
          <o:OLEObject Type="Embed" ProgID="Equation.3" ShapeID="_x0000_i1166" DrawAspect="Content" ObjectID="_1457514269" r:id="rId279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затраты на модернизацию, </w:t>
      </w:r>
      <w:r w:rsidR="00A0163B" w:rsidRPr="00EE0207">
        <w:rPr>
          <w:rFonts w:ascii="Times New Roman" w:hAnsi="Times New Roman"/>
          <w:color w:val="000000"/>
          <w:position w:val="-6"/>
          <w:sz w:val="28"/>
        </w:rPr>
        <w:object w:dxaOrig="200" w:dyaOrig="279">
          <v:shape id="_x0000_i1167" type="#_x0000_t75" style="width:9.75pt;height:14.25pt" o:ole="">
            <v:imagedata r:id="rId280" o:title=""/>
          </v:shape>
          <o:OLEObject Type="Embed" ProgID="Equation.3" ShapeID="_x0000_i1167" DrawAspect="Content" ObjectID="_1457514270" r:id="rId281"/>
        </w:objec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= 0 рублей.</w:t>
      </w:r>
    </w:p>
    <w:p w:rsidR="00500A09" w:rsidRPr="00EE0207" w:rsidRDefault="00A0163B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position w:val="-12"/>
          <w:sz w:val="28"/>
          <w:szCs w:val="28"/>
        </w:rPr>
        <w:object w:dxaOrig="4160" w:dyaOrig="360">
          <v:shape id="_x0000_i1168" type="#_x0000_t75" style="width:206.25pt;height:18pt" o:ole="">
            <v:imagedata r:id="rId282" o:title=""/>
          </v:shape>
          <o:OLEObject Type="Embed" ProgID="Equation.3" ShapeID="_x0000_i1168" DrawAspect="Content" ObjectID="_1457514271" r:id="rId283"/>
        </w:object>
      </w:r>
    </w:p>
    <w:p w:rsidR="00254B40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Определив экономическую эффективность, делаем вывод, что экономический эффект от применения СКМ 2 равен 60110,4 рублей.</w:t>
      </w:r>
    </w:p>
    <w:p w:rsidR="00500A09" w:rsidRPr="00EE0207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500A09" w:rsidRPr="00254B40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Выполненная в данном курсовом проекте работа, позволяет выбрать оптимальный комплект машин для строительства земляного полотна. В работе были рассчитаны производительность и технико-экономические показатели для двух комплектов машин с ведущими машинами бульдозер. Проанализировав результаты можно сделать вывод, что себестоимость, трудоемкость,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металлоемкость единицы продукции у СКМ 2 ниже, чем у СКМ 1. Удельные капитальные затраты и удельные приведенные затраты меньше у СКМ 1. Следовательно, целесообразнее использовать первый комплект машин.</w:t>
      </w: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54B40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254B40" w:rsidRDefault="00500A09" w:rsidP="00EE0207">
      <w:pPr>
        <w:spacing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br w:type="page"/>
      </w:r>
      <w:r w:rsidRPr="00254B40">
        <w:rPr>
          <w:rFonts w:ascii="Times New Roman" w:hAnsi="Times New Roman"/>
          <w:b/>
          <w:color w:val="000000"/>
          <w:sz w:val="28"/>
          <w:szCs w:val="28"/>
        </w:rPr>
        <w:t>Список использованных источников</w:t>
      </w:r>
    </w:p>
    <w:p w:rsidR="00254B40" w:rsidRPr="00EE0207" w:rsidRDefault="00254B40" w:rsidP="00EE0207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0A09" w:rsidRPr="00EE0207" w:rsidRDefault="00500A09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Пермяков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В.Б.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Комплексная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механизация строительства. </w:t>
      </w:r>
      <w:r w:rsidR="00EE0207">
        <w:rPr>
          <w:rFonts w:ascii="Times New Roman" w:hAnsi="Times New Roman"/>
          <w:color w:val="000000"/>
          <w:sz w:val="28"/>
          <w:szCs w:val="28"/>
        </w:rPr>
        <w:t>–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E0207">
        <w:rPr>
          <w:rFonts w:ascii="Times New Roman" w:hAnsi="Times New Roman"/>
          <w:color w:val="000000"/>
          <w:sz w:val="28"/>
          <w:szCs w:val="28"/>
        </w:rPr>
        <w:t>М.: Высшая школа, 2005. – 383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с.</w:t>
      </w:r>
    </w:p>
    <w:p w:rsidR="00500A09" w:rsidRPr="00EE0207" w:rsidRDefault="00500A09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Пермяков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В.Б.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Обоснование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выбора комплекта машин для производства дорожных работ. Методич. указ. к курсовому проекту по дисциплине «Комплексная механизация в строительстве». – Омск: СибАДИ, 1997. – 38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с.</w:t>
      </w:r>
    </w:p>
    <w:p w:rsidR="00500A09" w:rsidRPr="00EE0207" w:rsidRDefault="00500A09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3. Единые нормы и расценки на строительные, монтажные и ремонтно-строительные работы. Сборник 2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.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Зе</w:t>
      </w:r>
      <w:r w:rsidRPr="00EE0207">
        <w:rPr>
          <w:rFonts w:ascii="Times New Roman" w:hAnsi="Times New Roman"/>
          <w:color w:val="000000"/>
          <w:sz w:val="28"/>
          <w:szCs w:val="28"/>
        </w:rPr>
        <w:t>мляные работы. – М.: Стройизда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т,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1</w:t>
      </w:r>
      <w:r w:rsidRPr="00EE0207">
        <w:rPr>
          <w:rFonts w:ascii="Times New Roman" w:hAnsi="Times New Roman"/>
          <w:color w:val="000000"/>
          <w:sz w:val="28"/>
          <w:szCs w:val="28"/>
        </w:rPr>
        <w:t>980. – 208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с.</w:t>
      </w:r>
    </w:p>
    <w:p w:rsidR="00500A09" w:rsidRPr="00EE0207" w:rsidRDefault="00500A09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4. Единые нормы и расценки на строительные, монтажные и ремонтно-строительные работы. Сборник 17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.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Ст</w:t>
      </w:r>
      <w:r w:rsidRPr="00EE0207">
        <w:rPr>
          <w:rFonts w:ascii="Times New Roman" w:hAnsi="Times New Roman"/>
          <w:color w:val="000000"/>
          <w:sz w:val="28"/>
          <w:szCs w:val="28"/>
        </w:rPr>
        <w:t>роительство автомобильных дорог. – М.: Стройизда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т,</w:t>
      </w:r>
      <w:r w:rsid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1</w:t>
      </w:r>
      <w:r w:rsidRPr="00EE0207">
        <w:rPr>
          <w:rFonts w:ascii="Times New Roman" w:hAnsi="Times New Roman"/>
          <w:color w:val="000000"/>
          <w:sz w:val="28"/>
          <w:szCs w:val="28"/>
        </w:rPr>
        <w:t>989. – 48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с.</w:t>
      </w:r>
    </w:p>
    <w:p w:rsidR="00500A09" w:rsidRPr="00EE0207" w:rsidRDefault="00500A09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E0207">
        <w:rPr>
          <w:rFonts w:ascii="Times New Roman" w:hAnsi="Times New Roman"/>
          <w:color w:val="000000"/>
          <w:sz w:val="28"/>
          <w:szCs w:val="28"/>
        </w:rPr>
        <w:t>5. Строительные и дорожные машины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//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М.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Машиностроение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, 2007 </w:t>
      </w:r>
      <w:r w:rsidR="00EE0207">
        <w:rPr>
          <w:rFonts w:ascii="Times New Roman" w:hAnsi="Times New Roman"/>
          <w:color w:val="000000"/>
          <w:sz w:val="28"/>
          <w:szCs w:val="28"/>
        </w:rPr>
        <w:t>№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8</w:t>
      </w:r>
      <w:r w:rsidRPr="00EE0207">
        <w:rPr>
          <w:rFonts w:ascii="Times New Roman" w:hAnsi="Times New Roman"/>
          <w:color w:val="000000"/>
          <w:sz w:val="28"/>
          <w:szCs w:val="28"/>
        </w:rPr>
        <w:t xml:space="preserve">. – 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38</w:t>
      </w:r>
      <w:r w:rsidR="00EE0207">
        <w:rPr>
          <w:rFonts w:ascii="Times New Roman" w:hAnsi="Times New Roman"/>
          <w:color w:val="000000"/>
          <w:sz w:val="28"/>
          <w:szCs w:val="28"/>
        </w:rPr>
        <w:t> </w:t>
      </w:r>
      <w:r w:rsidR="00EE0207" w:rsidRPr="00EE0207">
        <w:rPr>
          <w:rFonts w:ascii="Times New Roman" w:hAnsi="Times New Roman"/>
          <w:color w:val="000000"/>
          <w:sz w:val="28"/>
          <w:szCs w:val="28"/>
        </w:rPr>
        <w:t>с.</w:t>
      </w:r>
    </w:p>
    <w:p w:rsidR="00EE0207" w:rsidRPr="00EE0207" w:rsidRDefault="00EE0207" w:rsidP="00254B40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EE0207" w:rsidRPr="00EE0207" w:rsidSect="00EE0207">
      <w:headerReference w:type="default" r:id="rId284"/>
      <w:headerReference w:type="first" r:id="rId285"/>
      <w:endnotePr>
        <w:numFmt w:val="decimal"/>
        <w:numStart w:val="0"/>
      </w:endnotePr>
      <w:pgSz w:w="11900" w:h="16840" w:code="1"/>
      <w:pgMar w:top="1134" w:right="850" w:bottom="1134" w:left="1701" w:header="720" w:footer="720" w:gutter="0"/>
      <w:cols w:space="70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A6" w:rsidRDefault="008B3BA6">
      <w:r>
        <w:separator/>
      </w:r>
    </w:p>
  </w:endnote>
  <w:endnote w:type="continuationSeparator" w:id="0">
    <w:p w:rsidR="008B3BA6" w:rsidRDefault="008B3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A6" w:rsidRDefault="008B3BA6">
      <w:r>
        <w:separator/>
      </w:r>
    </w:p>
  </w:footnote>
  <w:footnote w:type="continuationSeparator" w:id="0">
    <w:p w:rsidR="008B3BA6" w:rsidRDefault="008B3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07" w:rsidRPr="00EE0207" w:rsidRDefault="00EE0207" w:rsidP="00EE0207">
    <w:pPr>
      <w:pStyle w:val="a7"/>
      <w:jc w:val="center"/>
      <w:rPr>
        <w:rFonts w:ascii="Times New Roman" w:hAnsi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207" w:rsidRPr="00EE0207" w:rsidRDefault="00EE0207" w:rsidP="00EE0207">
    <w:pPr>
      <w:pStyle w:val="a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000002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0000004"/>
    <w:multiLevelType w:val="multilevel"/>
    <w:tmpl w:val="0000000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>
    <w:nsid w:val="3F264F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0AEF"/>
    <w:rsid w:val="0000065D"/>
    <w:rsid w:val="0000440F"/>
    <w:rsid w:val="00005AAF"/>
    <w:rsid w:val="000127BB"/>
    <w:rsid w:val="00016457"/>
    <w:rsid w:val="000201C6"/>
    <w:rsid w:val="00020E0A"/>
    <w:rsid w:val="000247BF"/>
    <w:rsid w:val="00030236"/>
    <w:rsid w:val="00040C2C"/>
    <w:rsid w:val="000464AE"/>
    <w:rsid w:val="00051122"/>
    <w:rsid w:val="00054A3E"/>
    <w:rsid w:val="00055BA9"/>
    <w:rsid w:val="00060D72"/>
    <w:rsid w:val="00060F92"/>
    <w:rsid w:val="00062BBB"/>
    <w:rsid w:val="00081853"/>
    <w:rsid w:val="00083383"/>
    <w:rsid w:val="0008781C"/>
    <w:rsid w:val="00091D74"/>
    <w:rsid w:val="000A0800"/>
    <w:rsid w:val="000A476D"/>
    <w:rsid w:val="000A5E31"/>
    <w:rsid w:val="000B2290"/>
    <w:rsid w:val="000B4EFC"/>
    <w:rsid w:val="000B5F72"/>
    <w:rsid w:val="000B792C"/>
    <w:rsid w:val="000C6927"/>
    <w:rsid w:val="000D0009"/>
    <w:rsid w:val="000D0689"/>
    <w:rsid w:val="000D4408"/>
    <w:rsid w:val="000D485B"/>
    <w:rsid w:val="000D6EC6"/>
    <w:rsid w:val="000F1AEC"/>
    <w:rsid w:val="000F4C1F"/>
    <w:rsid w:val="000F52D8"/>
    <w:rsid w:val="001029A9"/>
    <w:rsid w:val="001037B9"/>
    <w:rsid w:val="00105530"/>
    <w:rsid w:val="0011414C"/>
    <w:rsid w:val="001155FC"/>
    <w:rsid w:val="0012675A"/>
    <w:rsid w:val="00127CD2"/>
    <w:rsid w:val="00135DA5"/>
    <w:rsid w:val="001418C5"/>
    <w:rsid w:val="00143E4F"/>
    <w:rsid w:val="00150688"/>
    <w:rsid w:val="00161600"/>
    <w:rsid w:val="001632CA"/>
    <w:rsid w:val="00165033"/>
    <w:rsid w:val="001678B6"/>
    <w:rsid w:val="00171878"/>
    <w:rsid w:val="00171C38"/>
    <w:rsid w:val="001745AD"/>
    <w:rsid w:val="00176326"/>
    <w:rsid w:val="00176501"/>
    <w:rsid w:val="00191495"/>
    <w:rsid w:val="00192983"/>
    <w:rsid w:val="0019303D"/>
    <w:rsid w:val="001938DD"/>
    <w:rsid w:val="001A0AEF"/>
    <w:rsid w:val="001A333A"/>
    <w:rsid w:val="001B68C4"/>
    <w:rsid w:val="001B6D87"/>
    <w:rsid w:val="001D1EA1"/>
    <w:rsid w:val="001D75E6"/>
    <w:rsid w:val="001E0EE4"/>
    <w:rsid w:val="001F561B"/>
    <w:rsid w:val="00210C9F"/>
    <w:rsid w:val="002124C2"/>
    <w:rsid w:val="00215778"/>
    <w:rsid w:val="00215D9A"/>
    <w:rsid w:val="00222D55"/>
    <w:rsid w:val="00222D82"/>
    <w:rsid w:val="00226090"/>
    <w:rsid w:val="00235D23"/>
    <w:rsid w:val="00246377"/>
    <w:rsid w:val="00252D03"/>
    <w:rsid w:val="00254B40"/>
    <w:rsid w:val="00261056"/>
    <w:rsid w:val="00262782"/>
    <w:rsid w:val="00275651"/>
    <w:rsid w:val="0027739C"/>
    <w:rsid w:val="00281B57"/>
    <w:rsid w:val="00290845"/>
    <w:rsid w:val="0029140C"/>
    <w:rsid w:val="00293D0F"/>
    <w:rsid w:val="00294C64"/>
    <w:rsid w:val="00294F8D"/>
    <w:rsid w:val="002965B5"/>
    <w:rsid w:val="002A30F4"/>
    <w:rsid w:val="002A3453"/>
    <w:rsid w:val="002B7699"/>
    <w:rsid w:val="002C23AB"/>
    <w:rsid w:val="002C6057"/>
    <w:rsid w:val="002C6595"/>
    <w:rsid w:val="002D7535"/>
    <w:rsid w:val="002D795B"/>
    <w:rsid w:val="002E0812"/>
    <w:rsid w:val="002E23F7"/>
    <w:rsid w:val="002F521E"/>
    <w:rsid w:val="002F56A7"/>
    <w:rsid w:val="002F7509"/>
    <w:rsid w:val="00304876"/>
    <w:rsid w:val="0031269F"/>
    <w:rsid w:val="00315B9D"/>
    <w:rsid w:val="00316AF5"/>
    <w:rsid w:val="003279D5"/>
    <w:rsid w:val="003313E5"/>
    <w:rsid w:val="00332327"/>
    <w:rsid w:val="00335262"/>
    <w:rsid w:val="00336ACF"/>
    <w:rsid w:val="003375E2"/>
    <w:rsid w:val="003522C8"/>
    <w:rsid w:val="003558A5"/>
    <w:rsid w:val="00367E58"/>
    <w:rsid w:val="0037001B"/>
    <w:rsid w:val="00373D83"/>
    <w:rsid w:val="003814E4"/>
    <w:rsid w:val="003C4109"/>
    <w:rsid w:val="003C6996"/>
    <w:rsid w:val="003D2250"/>
    <w:rsid w:val="003D4B69"/>
    <w:rsid w:val="003E75DF"/>
    <w:rsid w:val="00402855"/>
    <w:rsid w:val="00405628"/>
    <w:rsid w:val="00412091"/>
    <w:rsid w:val="00412794"/>
    <w:rsid w:val="00416012"/>
    <w:rsid w:val="00417260"/>
    <w:rsid w:val="00421939"/>
    <w:rsid w:val="004308BC"/>
    <w:rsid w:val="004320B6"/>
    <w:rsid w:val="00437978"/>
    <w:rsid w:val="004407F3"/>
    <w:rsid w:val="004436C6"/>
    <w:rsid w:val="0044477D"/>
    <w:rsid w:val="00445C85"/>
    <w:rsid w:val="0044671D"/>
    <w:rsid w:val="004514CD"/>
    <w:rsid w:val="00452F61"/>
    <w:rsid w:val="00455926"/>
    <w:rsid w:val="00457D83"/>
    <w:rsid w:val="004622D8"/>
    <w:rsid w:val="00465267"/>
    <w:rsid w:val="00470D3E"/>
    <w:rsid w:val="00473C12"/>
    <w:rsid w:val="00492F03"/>
    <w:rsid w:val="004956A6"/>
    <w:rsid w:val="004A0FA2"/>
    <w:rsid w:val="004A1C0B"/>
    <w:rsid w:val="004B2A3F"/>
    <w:rsid w:val="004B6456"/>
    <w:rsid w:val="004B7A79"/>
    <w:rsid w:val="004D04A1"/>
    <w:rsid w:val="004D16EA"/>
    <w:rsid w:val="004D5BAC"/>
    <w:rsid w:val="004E2F08"/>
    <w:rsid w:val="004E3B76"/>
    <w:rsid w:val="004E5D68"/>
    <w:rsid w:val="004F0277"/>
    <w:rsid w:val="004F7367"/>
    <w:rsid w:val="00500088"/>
    <w:rsid w:val="00500A09"/>
    <w:rsid w:val="005013F0"/>
    <w:rsid w:val="0050663A"/>
    <w:rsid w:val="00510889"/>
    <w:rsid w:val="00516092"/>
    <w:rsid w:val="00522FB0"/>
    <w:rsid w:val="00523346"/>
    <w:rsid w:val="00534EAF"/>
    <w:rsid w:val="005430D6"/>
    <w:rsid w:val="00543EC9"/>
    <w:rsid w:val="00545D1A"/>
    <w:rsid w:val="00551A60"/>
    <w:rsid w:val="00554B27"/>
    <w:rsid w:val="00562750"/>
    <w:rsid w:val="00563822"/>
    <w:rsid w:val="005744F3"/>
    <w:rsid w:val="005825A4"/>
    <w:rsid w:val="00584D94"/>
    <w:rsid w:val="00585C1D"/>
    <w:rsid w:val="005965F0"/>
    <w:rsid w:val="00597ED0"/>
    <w:rsid w:val="005A35B0"/>
    <w:rsid w:val="005A7A4F"/>
    <w:rsid w:val="005B728F"/>
    <w:rsid w:val="005C1003"/>
    <w:rsid w:val="005C361E"/>
    <w:rsid w:val="005C3796"/>
    <w:rsid w:val="005C4349"/>
    <w:rsid w:val="005C4E0B"/>
    <w:rsid w:val="005C6503"/>
    <w:rsid w:val="005C7094"/>
    <w:rsid w:val="005D4FD1"/>
    <w:rsid w:val="005E278A"/>
    <w:rsid w:val="005E667F"/>
    <w:rsid w:val="005F747F"/>
    <w:rsid w:val="00604F8C"/>
    <w:rsid w:val="00612FAE"/>
    <w:rsid w:val="0062315C"/>
    <w:rsid w:val="0063239D"/>
    <w:rsid w:val="00634FEB"/>
    <w:rsid w:val="00635A7C"/>
    <w:rsid w:val="00635BC8"/>
    <w:rsid w:val="00640453"/>
    <w:rsid w:val="00645B5E"/>
    <w:rsid w:val="006525D7"/>
    <w:rsid w:val="00653F3B"/>
    <w:rsid w:val="00657724"/>
    <w:rsid w:val="00663A16"/>
    <w:rsid w:val="00675EF8"/>
    <w:rsid w:val="00682989"/>
    <w:rsid w:val="006837F3"/>
    <w:rsid w:val="00684CCE"/>
    <w:rsid w:val="0068662E"/>
    <w:rsid w:val="00690284"/>
    <w:rsid w:val="006A1E38"/>
    <w:rsid w:val="006A69C6"/>
    <w:rsid w:val="006A77FE"/>
    <w:rsid w:val="006B4A1C"/>
    <w:rsid w:val="006B698B"/>
    <w:rsid w:val="006C2F93"/>
    <w:rsid w:val="006C56AA"/>
    <w:rsid w:val="006C6345"/>
    <w:rsid w:val="006D2F79"/>
    <w:rsid w:val="006D35D3"/>
    <w:rsid w:val="006E3F31"/>
    <w:rsid w:val="006E6370"/>
    <w:rsid w:val="006E72A8"/>
    <w:rsid w:val="006F025D"/>
    <w:rsid w:val="006F137B"/>
    <w:rsid w:val="006F14A5"/>
    <w:rsid w:val="006F2B27"/>
    <w:rsid w:val="006F3809"/>
    <w:rsid w:val="00702F53"/>
    <w:rsid w:val="007063FB"/>
    <w:rsid w:val="0070659F"/>
    <w:rsid w:val="00722E2C"/>
    <w:rsid w:val="00723437"/>
    <w:rsid w:val="00724189"/>
    <w:rsid w:val="00725808"/>
    <w:rsid w:val="00731ED8"/>
    <w:rsid w:val="00732D5B"/>
    <w:rsid w:val="00734127"/>
    <w:rsid w:val="007364AF"/>
    <w:rsid w:val="00741370"/>
    <w:rsid w:val="007414E8"/>
    <w:rsid w:val="00750687"/>
    <w:rsid w:val="00761919"/>
    <w:rsid w:val="00776835"/>
    <w:rsid w:val="00780BC4"/>
    <w:rsid w:val="00781BA6"/>
    <w:rsid w:val="007850AA"/>
    <w:rsid w:val="007867B3"/>
    <w:rsid w:val="00786D09"/>
    <w:rsid w:val="0078788E"/>
    <w:rsid w:val="007914BA"/>
    <w:rsid w:val="0079277B"/>
    <w:rsid w:val="00794797"/>
    <w:rsid w:val="00795F63"/>
    <w:rsid w:val="007A212C"/>
    <w:rsid w:val="007A4491"/>
    <w:rsid w:val="007B233E"/>
    <w:rsid w:val="007B2383"/>
    <w:rsid w:val="007B2E4A"/>
    <w:rsid w:val="007C0FCD"/>
    <w:rsid w:val="007C1C5E"/>
    <w:rsid w:val="007C34E9"/>
    <w:rsid w:val="007C3F2D"/>
    <w:rsid w:val="007C401E"/>
    <w:rsid w:val="007C5436"/>
    <w:rsid w:val="007C77CF"/>
    <w:rsid w:val="007D73EC"/>
    <w:rsid w:val="007E4949"/>
    <w:rsid w:val="007E6A04"/>
    <w:rsid w:val="007F20DE"/>
    <w:rsid w:val="007F28EB"/>
    <w:rsid w:val="00806295"/>
    <w:rsid w:val="00807F62"/>
    <w:rsid w:val="00813847"/>
    <w:rsid w:val="00814BDD"/>
    <w:rsid w:val="00817ED9"/>
    <w:rsid w:val="00822748"/>
    <w:rsid w:val="00826359"/>
    <w:rsid w:val="008456F5"/>
    <w:rsid w:val="00846027"/>
    <w:rsid w:val="0084661E"/>
    <w:rsid w:val="0085382D"/>
    <w:rsid w:val="00856CFA"/>
    <w:rsid w:val="008577A3"/>
    <w:rsid w:val="00876373"/>
    <w:rsid w:val="008802E5"/>
    <w:rsid w:val="00884EE0"/>
    <w:rsid w:val="00890DE2"/>
    <w:rsid w:val="008B1481"/>
    <w:rsid w:val="008B3BA6"/>
    <w:rsid w:val="008B5A6B"/>
    <w:rsid w:val="008C5699"/>
    <w:rsid w:val="008C5FA7"/>
    <w:rsid w:val="008C62E4"/>
    <w:rsid w:val="008C762C"/>
    <w:rsid w:val="008D5A9E"/>
    <w:rsid w:val="008D6062"/>
    <w:rsid w:val="008E3EAD"/>
    <w:rsid w:val="008E3F6F"/>
    <w:rsid w:val="008E4E5F"/>
    <w:rsid w:val="008E704F"/>
    <w:rsid w:val="008F7E35"/>
    <w:rsid w:val="0091263E"/>
    <w:rsid w:val="009138E3"/>
    <w:rsid w:val="009140EE"/>
    <w:rsid w:val="00925D95"/>
    <w:rsid w:val="009310C9"/>
    <w:rsid w:val="00934B82"/>
    <w:rsid w:val="009427A7"/>
    <w:rsid w:val="00967EAA"/>
    <w:rsid w:val="00976282"/>
    <w:rsid w:val="00977592"/>
    <w:rsid w:val="009876C0"/>
    <w:rsid w:val="0099520E"/>
    <w:rsid w:val="00996E24"/>
    <w:rsid w:val="0099745F"/>
    <w:rsid w:val="009B2EB1"/>
    <w:rsid w:val="009B38D4"/>
    <w:rsid w:val="009C4134"/>
    <w:rsid w:val="009C4CAA"/>
    <w:rsid w:val="009D46A1"/>
    <w:rsid w:val="009E2D91"/>
    <w:rsid w:val="009F2182"/>
    <w:rsid w:val="009F69DF"/>
    <w:rsid w:val="009F6A63"/>
    <w:rsid w:val="00A008B7"/>
    <w:rsid w:val="00A0163B"/>
    <w:rsid w:val="00A0577D"/>
    <w:rsid w:val="00A061EA"/>
    <w:rsid w:val="00A1389E"/>
    <w:rsid w:val="00A30F60"/>
    <w:rsid w:val="00A32A67"/>
    <w:rsid w:val="00A35BDC"/>
    <w:rsid w:val="00A40F01"/>
    <w:rsid w:val="00A46228"/>
    <w:rsid w:val="00A47759"/>
    <w:rsid w:val="00A603BB"/>
    <w:rsid w:val="00A610BF"/>
    <w:rsid w:val="00A65A51"/>
    <w:rsid w:val="00A76D51"/>
    <w:rsid w:val="00A770A9"/>
    <w:rsid w:val="00A9279E"/>
    <w:rsid w:val="00A96697"/>
    <w:rsid w:val="00AA0E3C"/>
    <w:rsid w:val="00AA4A1B"/>
    <w:rsid w:val="00AB5C41"/>
    <w:rsid w:val="00AB77DF"/>
    <w:rsid w:val="00AC1370"/>
    <w:rsid w:val="00AC3A2F"/>
    <w:rsid w:val="00AC49CD"/>
    <w:rsid w:val="00AC6868"/>
    <w:rsid w:val="00AD554D"/>
    <w:rsid w:val="00AE120E"/>
    <w:rsid w:val="00AF7DD7"/>
    <w:rsid w:val="00B01710"/>
    <w:rsid w:val="00B02346"/>
    <w:rsid w:val="00B050A6"/>
    <w:rsid w:val="00B166ED"/>
    <w:rsid w:val="00B17506"/>
    <w:rsid w:val="00B20EB7"/>
    <w:rsid w:val="00B22D2A"/>
    <w:rsid w:val="00B2454A"/>
    <w:rsid w:val="00B30098"/>
    <w:rsid w:val="00B36A60"/>
    <w:rsid w:val="00B36EEE"/>
    <w:rsid w:val="00B40C68"/>
    <w:rsid w:val="00B441CB"/>
    <w:rsid w:val="00B47B81"/>
    <w:rsid w:val="00B54677"/>
    <w:rsid w:val="00B54D6C"/>
    <w:rsid w:val="00B62B49"/>
    <w:rsid w:val="00B6673A"/>
    <w:rsid w:val="00B72C17"/>
    <w:rsid w:val="00B75B7D"/>
    <w:rsid w:val="00B76C2A"/>
    <w:rsid w:val="00B8082C"/>
    <w:rsid w:val="00B900B5"/>
    <w:rsid w:val="00B91244"/>
    <w:rsid w:val="00B9235A"/>
    <w:rsid w:val="00B9331A"/>
    <w:rsid w:val="00B95DDC"/>
    <w:rsid w:val="00BA4889"/>
    <w:rsid w:val="00BB31F0"/>
    <w:rsid w:val="00BC10A1"/>
    <w:rsid w:val="00BC72CB"/>
    <w:rsid w:val="00BD4439"/>
    <w:rsid w:val="00BE0C15"/>
    <w:rsid w:val="00BE4E33"/>
    <w:rsid w:val="00BE5D32"/>
    <w:rsid w:val="00BE783C"/>
    <w:rsid w:val="00BE7F28"/>
    <w:rsid w:val="00BF59DC"/>
    <w:rsid w:val="00BF665A"/>
    <w:rsid w:val="00C052DF"/>
    <w:rsid w:val="00C12AD4"/>
    <w:rsid w:val="00C1370E"/>
    <w:rsid w:val="00C13DD2"/>
    <w:rsid w:val="00C152E7"/>
    <w:rsid w:val="00C2526D"/>
    <w:rsid w:val="00C252BF"/>
    <w:rsid w:val="00C30D28"/>
    <w:rsid w:val="00C31F80"/>
    <w:rsid w:val="00C37A35"/>
    <w:rsid w:val="00C40E74"/>
    <w:rsid w:val="00C44FC6"/>
    <w:rsid w:val="00C5587C"/>
    <w:rsid w:val="00C606D5"/>
    <w:rsid w:val="00C731AB"/>
    <w:rsid w:val="00C7352D"/>
    <w:rsid w:val="00C756BE"/>
    <w:rsid w:val="00C7675C"/>
    <w:rsid w:val="00C768F4"/>
    <w:rsid w:val="00C8180E"/>
    <w:rsid w:val="00C83B55"/>
    <w:rsid w:val="00C84C1C"/>
    <w:rsid w:val="00CA20C1"/>
    <w:rsid w:val="00CB2C68"/>
    <w:rsid w:val="00CB51AA"/>
    <w:rsid w:val="00CB612D"/>
    <w:rsid w:val="00CC1ECD"/>
    <w:rsid w:val="00CC28C5"/>
    <w:rsid w:val="00CC2DC5"/>
    <w:rsid w:val="00CC3D39"/>
    <w:rsid w:val="00CD0955"/>
    <w:rsid w:val="00CD6158"/>
    <w:rsid w:val="00CE426B"/>
    <w:rsid w:val="00CE432D"/>
    <w:rsid w:val="00CF1FB4"/>
    <w:rsid w:val="00CF54D9"/>
    <w:rsid w:val="00D069EB"/>
    <w:rsid w:val="00D071E1"/>
    <w:rsid w:val="00D152EE"/>
    <w:rsid w:val="00D15E14"/>
    <w:rsid w:val="00D15E97"/>
    <w:rsid w:val="00D20A56"/>
    <w:rsid w:val="00D2274F"/>
    <w:rsid w:val="00D2567D"/>
    <w:rsid w:val="00D33EB2"/>
    <w:rsid w:val="00D341AB"/>
    <w:rsid w:val="00D441C9"/>
    <w:rsid w:val="00D52083"/>
    <w:rsid w:val="00D57AA8"/>
    <w:rsid w:val="00D622F7"/>
    <w:rsid w:val="00D7453B"/>
    <w:rsid w:val="00D86C17"/>
    <w:rsid w:val="00D91143"/>
    <w:rsid w:val="00D92A98"/>
    <w:rsid w:val="00D9727B"/>
    <w:rsid w:val="00DA2A5E"/>
    <w:rsid w:val="00DB1872"/>
    <w:rsid w:val="00DB63FB"/>
    <w:rsid w:val="00DC5E57"/>
    <w:rsid w:val="00DD33DD"/>
    <w:rsid w:val="00DD46DF"/>
    <w:rsid w:val="00DD5225"/>
    <w:rsid w:val="00DF20C4"/>
    <w:rsid w:val="00DF382A"/>
    <w:rsid w:val="00E016C7"/>
    <w:rsid w:val="00E02976"/>
    <w:rsid w:val="00E02AB9"/>
    <w:rsid w:val="00E03703"/>
    <w:rsid w:val="00E041E9"/>
    <w:rsid w:val="00E11B8E"/>
    <w:rsid w:val="00E2344F"/>
    <w:rsid w:val="00E263F4"/>
    <w:rsid w:val="00E31F6C"/>
    <w:rsid w:val="00E354D4"/>
    <w:rsid w:val="00E371B4"/>
    <w:rsid w:val="00E45B54"/>
    <w:rsid w:val="00E51287"/>
    <w:rsid w:val="00E51818"/>
    <w:rsid w:val="00E54ED9"/>
    <w:rsid w:val="00E66113"/>
    <w:rsid w:val="00E84681"/>
    <w:rsid w:val="00E85EFB"/>
    <w:rsid w:val="00EA1D70"/>
    <w:rsid w:val="00EB47D6"/>
    <w:rsid w:val="00EC178F"/>
    <w:rsid w:val="00EC2665"/>
    <w:rsid w:val="00EC2DCE"/>
    <w:rsid w:val="00EC65FB"/>
    <w:rsid w:val="00ED0A8E"/>
    <w:rsid w:val="00EE0207"/>
    <w:rsid w:val="00EF29D9"/>
    <w:rsid w:val="00F03485"/>
    <w:rsid w:val="00F13687"/>
    <w:rsid w:val="00F137C7"/>
    <w:rsid w:val="00F15194"/>
    <w:rsid w:val="00F2273E"/>
    <w:rsid w:val="00F2721A"/>
    <w:rsid w:val="00F315FD"/>
    <w:rsid w:val="00F32B30"/>
    <w:rsid w:val="00F52430"/>
    <w:rsid w:val="00F60A58"/>
    <w:rsid w:val="00F65BE5"/>
    <w:rsid w:val="00F91DAE"/>
    <w:rsid w:val="00FA5BFA"/>
    <w:rsid w:val="00FA6D94"/>
    <w:rsid w:val="00FA703C"/>
    <w:rsid w:val="00FB3115"/>
    <w:rsid w:val="00FB6AA3"/>
    <w:rsid w:val="00FC7AE6"/>
    <w:rsid w:val="00FD2723"/>
    <w:rsid w:val="00FE2384"/>
    <w:rsid w:val="00FE3772"/>
    <w:rsid w:val="00FE492C"/>
    <w:rsid w:val="00FF16DC"/>
    <w:rsid w:val="00FF57FD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0"/>
    <o:shapelayout v:ext="edit">
      <o:idmap v:ext="edit" data="1"/>
    </o:shapelayout>
  </w:shapeDefaults>
  <w:decimalSymbol w:val=","/>
  <w:listSeparator w:val=";"/>
  <w14:defaultImageDpi w14:val="0"/>
  <w15:chartTrackingRefBased/>
  <w15:docId w15:val="{6ABEBED8-85CC-4215-819A-DCDF8530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D9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54D9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F54D9"/>
    <w:pPr>
      <w:keepNext/>
      <w:ind w:firstLine="72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F54D9"/>
    <w:pPr>
      <w:keepNext/>
      <w:ind w:left="36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F54D9"/>
    <w:pPr>
      <w:keepNext/>
      <w:ind w:left="360" w:right="1615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CF54D9"/>
    <w:pPr>
      <w:keepNext/>
      <w:ind w:left="360" w:right="1255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CF54D9"/>
    <w:pPr>
      <w:keepNext/>
      <w:ind w:firstLine="36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CF54D9"/>
    <w:pPr>
      <w:keepNext/>
      <w:ind w:firstLine="900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CF54D9"/>
    <w:pPr>
      <w:ind w:left="360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rFonts w:eastAsia="Times New Roman"/>
      <w:sz w:val="24"/>
      <w:szCs w:val="24"/>
    </w:rPr>
  </w:style>
  <w:style w:type="paragraph" w:customStyle="1" w:styleId="a5">
    <w:name w:val="Чертежный"/>
    <w:uiPriority w:val="99"/>
    <w:rsid w:val="00D33EB2"/>
    <w:pPr>
      <w:jc w:val="both"/>
    </w:pPr>
    <w:rPr>
      <w:rFonts w:ascii="ISOCPEUR" w:hAnsi="ISOCPEUR"/>
      <w:i/>
      <w:sz w:val="28"/>
      <w:lang w:val="uk-UA"/>
    </w:rPr>
  </w:style>
  <w:style w:type="table" w:styleId="a6">
    <w:name w:val="Table Grid"/>
    <w:basedOn w:val="a1"/>
    <w:uiPriority w:val="99"/>
    <w:rsid w:val="0041279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EE020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EE02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eastAsia="Times New Roman"/>
      <w:sz w:val="24"/>
      <w:szCs w:val="24"/>
    </w:rPr>
  </w:style>
  <w:style w:type="paragraph" w:styleId="a9">
    <w:name w:val="footer"/>
    <w:basedOn w:val="a"/>
    <w:link w:val="aa"/>
    <w:uiPriority w:val="99"/>
    <w:rsid w:val="00EE02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6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4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27.wmf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30.bin"/><Relationship Id="rId279" Type="http://schemas.openxmlformats.org/officeDocument/2006/relationships/oleObject" Target="embeddings/oleObject142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4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5.bin"/><Relationship Id="rId269" Type="http://schemas.openxmlformats.org/officeDocument/2006/relationships/oleObject" Target="embeddings/oleObject136.bin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image" Target="media/image58.wmf"/><Relationship Id="rId280" Type="http://schemas.openxmlformats.org/officeDocument/2006/relationships/image" Target="media/image13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59" Type="http://schemas.openxmlformats.org/officeDocument/2006/relationships/image" Target="media/image123.wmf"/><Relationship Id="rId23" Type="http://schemas.openxmlformats.org/officeDocument/2006/relationships/image" Target="media/image9.wmf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7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8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1.bin"/><Relationship Id="rId265" Type="http://schemas.openxmlformats.org/officeDocument/2006/relationships/image" Target="media/image126.wmf"/><Relationship Id="rId281" Type="http://schemas.openxmlformats.org/officeDocument/2006/relationships/oleObject" Target="embeddings/oleObject143.bin"/><Relationship Id="rId286" Type="http://schemas.openxmlformats.org/officeDocument/2006/relationships/fontTable" Target="fontTable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2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18.bin"/><Relationship Id="rId239" Type="http://schemas.openxmlformats.org/officeDocument/2006/relationships/image" Target="media/image11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6.bin"/><Relationship Id="rId255" Type="http://schemas.openxmlformats.org/officeDocument/2006/relationships/image" Target="media/image121.wmf"/><Relationship Id="rId271" Type="http://schemas.openxmlformats.org/officeDocument/2006/relationships/oleObject" Target="embeddings/oleObject137.bin"/><Relationship Id="rId276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7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8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0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3.bin"/><Relationship Id="rId240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34.bin"/><Relationship Id="rId287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5.bin"/><Relationship Id="rId282" Type="http://schemas.openxmlformats.org/officeDocument/2006/relationships/image" Target="media/image133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6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72" Type="http://schemas.openxmlformats.org/officeDocument/2006/relationships/oleObject" Target="embeddings/oleObject13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8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6.bin"/><Relationship Id="rId204" Type="http://schemas.openxmlformats.org/officeDocument/2006/relationships/oleObject" Target="embeddings/oleObject103.bin"/><Relationship Id="rId220" Type="http://schemas.openxmlformats.org/officeDocument/2006/relationships/oleObject" Target="embeddings/oleObject111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image" Target="media/image57.wmf"/><Relationship Id="rId262" Type="http://schemas.openxmlformats.org/officeDocument/2006/relationships/oleObject" Target="embeddings/oleObject132.bin"/><Relationship Id="rId283" Type="http://schemas.openxmlformats.org/officeDocument/2006/relationships/oleObject" Target="embeddings/oleObject144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6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2.wmf"/><Relationship Id="rId278" Type="http://schemas.openxmlformats.org/officeDocument/2006/relationships/image" Target="media/image13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7.bin"/><Relationship Id="rId273" Type="http://schemas.openxmlformats.org/officeDocument/2006/relationships/image" Target="media/image129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5.wmf"/><Relationship Id="rId284" Type="http://schemas.openxmlformats.org/officeDocument/2006/relationships/header" Target="head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4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9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80" Type="http://schemas.openxmlformats.org/officeDocument/2006/relationships/image" Target="media/image35.wmf"/><Relationship Id="rId155" Type="http://schemas.openxmlformats.org/officeDocument/2006/relationships/image" Target="media/image71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3.bin"/><Relationship Id="rId285" Type="http://schemas.openxmlformats.org/officeDocument/2006/relationships/header" Target="header2.xml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Донских</Company>
  <LinksUpToDate>false</LinksUpToDate>
  <CharactersWithSpaces>18910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Евгений</dc:creator>
  <cp:keywords/>
  <dc:description/>
  <cp:lastModifiedBy>admin</cp:lastModifiedBy>
  <cp:revision>2</cp:revision>
  <cp:lastPrinted>2005-12-04T17:26:00Z</cp:lastPrinted>
  <dcterms:created xsi:type="dcterms:W3CDTF">2014-03-28T10:11:00Z</dcterms:created>
  <dcterms:modified xsi:type="dcterms:W3CDTF">2014-03-28T10:11:00Z</dcterms:modified>
</cp:coreProperties>
</file>