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22" w:rsidRPr="00AC76C1" w:rsidRDefault="0010122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101222" w:rsidRPr="00AC76C1" w:rsidRDefault="0010122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01222" w:rsidRPr="00AC76C1" w:rsidRDefault="00101222" w:rsidP="00AC76C1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C76C1">
        <w:rPr>
          <w:b/>
          <w:bCs/>
          <w:color w:val="000000"/>
          <w:sz w:val="28"/>
          <w:szCs w:val="28"/>
        </w:rPr>
        <w:t>Организация работы зон ТО и ТР аккумуляторного участка автотранспортного цеха, ГАЗ – 3110.</w:t>
      </w:r>
    </w:p>
    <w:p w:rsidR="00101222" w:rsidRPr="00AC76C1" w:rsidRDefault="0010122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F7107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bCs/>
          <w:color w:val="000000"/>
          <w:sz w:val="28"/>
          <w:szCs w:val="28"/>
        </w:rPr>
        <w:br w:type="page"/>
      </w:r>
      <w:r w:rsidR="00AF7107" w:rsidRPr="00AC76C1">
        <w:rPr>
          <w:b/>
          <w:bCs/>
          <w:color w:val="000000"/>
          <w:sz w:val="28"/>
          <w:szCs w:val="28"/>
        </w:rPr>
        <w:t>Введение</w:t>
      </w:r>
    </w:p>
    <w:p w:rsidR="000A78E6" w:rsidRPr="00AC76C1" w:rsidRDefault="000A78E6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Автомобильный транспорт нашей страны развивается быстрыми темпами. Автомобильная промышленность, непрерывно совершенствуя свою продукцию, обеспечивает народное хозяйство разнообразными перевозочными средствами. При этом резко возрастает доля специализированного подвижного состава и автомобильных поездов.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В настоящее время создаются автотранспортные предприятия, позволяющие улучшить показатели использования производственных площадей и оборудования за счет применения эффективных средств диагностики, механизации и автоматизации производственных процессов и внедрения нового высокопроизводительного оборудования.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Ремонт автомобилей производится, главным образом, агрегатным методом с механизацией замены агрегатов на специализированных постах. В связи с этим все более важное место в подготовке специалистов по эксплуатации автомобильного транспорта занимают вопросы проектирования соответствующих предприятий. Сейчас автомобильной отрасли требуются специалисты, которые способны проектировать автотранспортные предприятия для конкретно заданных условий. Инженер должен быть готов к проектированию не только специализированного, но и универсального автотранспортного предприятия.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С развитием автомобильного транспорта связана не только проблема занятости населения, но и проблемы существования целого ряда отраслей производства. Есть основания полагать, что автомобиль и в дальнейшем будет оказывать большое воздействие на все стороны жизни.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Массовое его применение будет и впредь предопределять успех развития экономики. Таким образом, проблема автомобилизации стала проблемой социальной. Использование передового опыта здесь может дать народному хозяйству немалый эффект.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Выполнение дипломного проекта по реконструкции автотранспортных предприятий позволяет студенту получить навык к реконструкции предприятий. В проекте обучаемому представляется возможность самостоятельно разработать оригинальное и рациональное решение. При разработке участка студент получает опыт по подбору оборудования и расстановке его на участке.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Результатом выполнения дипломного проекта является применение полученного навыка в последующей производственной деятельности при работе в автомобильной промышленности.</w:t>
      </w:r>
    </w:p>
    <w:p w:rsidR="00AF7107" w:rsidRPr="00AC76C1" w:rsidRDefault="00AF7107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br w:type="page"/>
      </w:r>
      <w:r w:rsidRPr="00AC76C1">
        <w:rPr>
          <w:b/>
          <w:bCs/>
          <w:color w:val="000000"/>
          <w:sz w:val="28"/>
          <w:szCs w:val="28"/>
        </w:rPr>
        <w:t>1. Характеристика АТП и объекта проектирования</w:t>
      </w: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7ED" w:rsidRPr="00AC76C1" w:rsidRDefault="00AA2284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Автотранспортный цех</w:t>
      </w:r>
      <w:r w:rsidR="005817ED" w:rsidRPr="00AC76C1">
        <w:rPr>
          <w:color w:val="000000"/>
          <w:sz w:val="28"/>
          <w:szCs w:val="28"/>
        </w:rPr>
        <w:t xml:space="preserve"> предназначен для удовлетворения потребностей завода в услугах автомобильного транспорта.</w:t>
      </w:r>
    </w:p>
    <w:p w:rsidR="00554A9E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Основные направления деятельности АТЦ: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матери</w:t>
      </w:r>
      <w:r w:rsidR="00AA2284" w:rsidRPr="00AC76C1">
        <w:rPr>
          <w:color w:val="000000"/>
          <w:sz w:val="28"/>
          <w:szCs w:val="28"/>
        </w:rPr>
        <w:t>ально-техническое снабжение</w:t>
      </w:r>
      <w:r w:rsidR="00742E64" w:rsidRPr="00AC76C1">
        <w:rPr>
          <w:color w:val="000000"/>
          <w:sz w:val="28"/>
          <w:szCs w:val="28"/>
        </w:rPr>
        <w:t>;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внутризаводские перевозки;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ремонт и техническое обслуживание подвижного состава, закрепленн</w:t>
      </w:r>
      <w:r w:rsidR="00554A9E" w:rsidRPr="00AC76C1">
        <w:rPr>
          <w:color w:val="000000"/>
          <w:sz w:val="28"/>
          <w:szCs w:val="28"/>
        </w:rPr>
        <w:t>ых за другими цехами завода (</w:t>
      </w:r>
      <w:r w:rsidR="00742E64" w:rsidRPr="00AC76C1">
        <w:rPr>
          <w:color w:val="000000"/>
          <w:sz w:val="28"/>
          <w:szCs w:val="28"/>
        </w:rPr>
        <w:t>15 ед</w:t>
      </w:r>
      <w:r w:rsidR="00554A9E" w:rsidRPr="00AC76C1">
        <w:rPr>
          <w:color w:val="000000"/>
          <w:sz w:val="28"/>
          <w:szCs w:val="28"/>
        </w:rPr>
        <w:t>.</w:t>
      </w:r>
      <w:r w:rsidRPr="00AC76C1">
        <w:rPr>
          <w:color w:val="000000"/>
          <w:sz w:val="28"/>
          <w:szCs w:val="28"/>
        </w:rPr>
        <w:t>);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другие автоперевозки (обслуживание культурно-массовых мероприятий, услуги работникам завода и сторонним организациям);</w:t>
      </w:r>
    </w:p>
    <w:p w:rsidR="005817ED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 xml:space="preserve">пассажироперевозки (доставка работников завода от места жительства к месту работы и обратно, а также вывоз людей на лыжную базу </w:t>
      </w:r>
      <w:r w:rsidR="00742E64" w:rsidRPr="00AC76C1">
        <w:rPr>
          <w:color w:val="000000"/>
          <w:sz w:val="28"/>
          <w:szCs w:val="28"/>
        </w:rPr>
        <w:t>и т.д.</w:t>
      </w:r>
      <w:r w:rsidRPr="00AC76C1">
        <w:rPr>
          <w:color w:val="000000"/>
          <w:sz w:val="28"/>
          <w:szCs w:val="28"/>
        </w:rPr>
        <w:t>).</w:t>
      </w:r>
    </w:p>
    <w:p w:rsidR="00554A9E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 xml:space="preserve">Штатное количество работников автотранспортного цеха </w:t>
      </w:r>
      <w:r w:rsidR="00742E64" w:rsidRPr="00AC76C1">
        <w:rPr>
          <w:color w:val="000000"/>
          <w:sz w:val="28"/>
          <w:szCs w:val="28"/>
        </w:rPr>
        <w:t xml:space="preserve">– </w:t>
      </w:r>
      <w:r w:rsidRPr="00AC76C1">
        <w:rPr>
          <w:color w:val="000000"/>
          <w:sz w:val="28"/>
          <w:szCs w:val="28"/>
        </w:rPr>
        <w:t>93 человека, из них: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водителей 69 человек;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ремонтных рабочих 16 человек;</w:t>
      </w:r>
    </w:p>
    <w:p w:rsidR="00554A9E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подсобно-вспомогательных рабочих 3 человека;</w:t>
      </w:r>
    </w:p>
    <w:p w:rsidR="005817ED" w:rsidRPr="00AC76C1" w:rsidRDefault="005817ED" w:rsidP="00742E64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>ИТР</w:t>
      </w:r>
      <w:r w:rsidR="00554A9E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и служащих 5 человек.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76C1">
        <w:rPr>
          <w:color w:val="000000"/>
          <w:sz w:val="28"/>
          <w:szCs w:val="28"/>
        </w:rPr>
        <w:t xml:space="preserve">АТЦ работает в одну смену продолжительностью 8 часов при пятидневной рабочей неделе. Исключение составляют водители автобусов, а также грузовых автомобилей, выполняющих внутризаводские перевозки для обеспечения других цехов завода </w:t>
      </w:r>
      <w:r w:rsidR="00742E64" w:rsidRPr="00AC76C1">
        <w:rPr>
          <w:color w:val="000000"/>
          <w:sz w:val="28"/>
          <w:szCs w:val="28"/>
        </w:rPr>
        <w:t xml:space="preserve">– </w:t>
      </w:r>
      <w:r w:rsidRPr="00AC76C1">
        <w:rPr>
          <w:color w:val="000000"/>
          <w:sz w:val="28"/>
          <w:szCs w:val="28"/>
        </w:rPr>
        <w:t>две смены по 8 часов при пятидневной рабочей неделе.</w:t>
      </w:r>
    </w:p>
    <w:p w:rsidR="00C04327" w:rsidRPr="00AC76C1" w:rsidRDefault="00C0432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817ED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AC76C1">
        <w:rPr>
          <w:b/>
          <w:iCs/>
          <w:color w:val="000000"/>
          <w:sz w:val="28"/>
          <w:szCs w:val="28"/>
        </w:rPr>
        <w:br w:type="page"/>
      </w:r>
      <w:r w:rsidR="00E26D64" w:rsidRPr="00AC76C1">
        <w:rPr>
          <w:b/>
          <w:iCs/>
          <w:color w:val="000000"/>
          <w:sz w:val="28"/>
          <w:szCs w:val="28"/>
        </w:rPr>
        <w:t>2</w:t>
      </w:r>
      <w:r w:rsidR="005817ED" w:rsidRPr="00AC76C1">
        <w:rPr>
          <w:b/>
          <w:iCs/>
          <w:color w:val="000000"/>
          <w:sz w:val="28"/>
          <w:szCs w:val="28"/>
        </w:rPr>
        <w:t>.</w:t>
      </w:r>
      <w:r w:rsidR="002253FF" w:rsidRPr="00AC76C1">
        <w:rPr>
          <w:b/>
          <w:iCs/>
          <w:color w:val="000000"/>
          <w:sz w:val="28"/>
          <w:szCs w:val="28"/>
        </w:rPr>
        <w:t xml:space="preserve"> </w:t>
      </w:r>
      <w:r w:rsidR="005817ED" w:rsidRPr="00AC76C1">
        <w:rPr>
          <w:b/>
          <w:iCs/>
          <w:color w:val="000000"/>
          <w:sz w:val="28"/>
          <w:szCs w:val="28"/>
        </w:rPr>
        <w:t>Расчет</w:t>
      </w:r>
      <w:r w:rsidR="00080A85" w:rsidRPr="00AC76C1">
        <w:rPr>
          <w:b/>
          <w:iCs/>
          <w:color w:val="000000"/>
          <w:sz w:val="28"/>
          <w:szCs w:val="28"/>
        </w:rPr>
        <w:t>н</w:t>
      </w:r>
      <w:r w:rsidR="005817ED" w:rsidRPr="00AC76C1">
        <w:rPr>
          <w:b/>
          <w:iCs/>
          <w:color w:val="000000"/>
          <w:sz w:val="28"/>
          <w:szCs w:val="28"/>
        </w:rPr>
        <w:t>о-технологический раздел</w:t>
      </w:r>
    </w:p>
    <w:p w:rsidR="00AC76C1" w:rsidRPr="00AC76C1" w:rsidRDefault="00AC76C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5817ED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5817ED" w:rsidRPr="00AC76C1">
        <w:rPr>
          <w:b/>
          <w:iCs/>
          <w:color w:val="000000"/>
          <w:sz w:val="28"/>
          <w:szCs w:val="28"/>
        </w:rPr>
        <w:t>.1</w:t>
      </w:r>
      <w:r w:rsidR="00187DCD" w:rsidRPr="00AC76C1">
        <w:rPr>
          <w:b/>
          <w:iCs/>
          <w:color w:val="000000"/>
          <w:sz w:val="28"/>
          <w:szCs w:val="28"/>
        </w:rPr>
        <w:t xml:space="preserve"> </w:t>
      </w:r>
      <w:r w:rsidR="005817ED" w:rsidRPr="00AC76C1">
        <w:rPr>
          <w:b/>
          <w:iCs/>
          <w:color w:val="000000"/>
          <w:sz w:val="28"/>
          <w:szCs w:val="28"/>
        </w:rPr>
        <w:t>Условные обозначения, принятые для технологического расчета</w:t>
      </w:r>
    </w:p>
    <w:p w:rsidR="00AC76C1" w:rsidRPr="00AC76C1" w:rsidRDefault="00AC76C1" w:rsidP="00AC76C1">
      <w:pPr>
        <w:widowControl/>
        <w:shd w:val="clear" w:color="auto" w:fill="FFFFFF"/>
        <w:spacing w:line="360" w:lineRule="auto"/>
        <w:ind w:firstLine="709"/>
        <w:rPr>
          <w:iCs/>
          <w:color w:val="FFFFFF"/>
          <w:sz w:val="28"/>
          <w:szCs w:val="28"/>
        </w:rPr>
      </w:pPr>
      <w:r w:rsidRPr="00AC76C1">
        <w:rPr>
          <w:iCs/>
          <w:color w:val="FFFFFF"/>
          <w:sz w:val="28"/>
          <w:szCs w:val="28"/>
        </w:rPr>
        <w:t>технический готовность автомобиль диагностика</w:t>
      </w:r>
    </w:p>
    <w:p w:rsidR="005817ED" w:rsidRPr="00AC76C1" w:rsidRDefault="00080A85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А</w:t>
      </w:r>
      <w:r w:rsidR="005817ED" w:rsidRPr="00AC76C1">
        <w:rPr>
          <w:b/>
          <w:iCs/>
          <w:color w:val="000000"/>
          <w:sz w:val="28"/>
          <w:szCs w:val="32"/>
        </w:rPr>
        <w:t>и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>списочное (инвентарное) количество автомобилей;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Lcc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среднесуточный пробег автомобилей;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L</w:t>
      </w:r>
      <w:r w:rsidRPr="00AC76C1">
        <w:rPr>
          <w:b/>
          <w:iCs/>
          <w:color w:val="000000"/>
          <w:sz w:val="28"/>
          <w:szCs w:val="32"/>
          <w:vertAlign w:val="superscript"/>
        </w:rPr>
        <w:t xml:space="preserve">Н </w:t>
      </w:r>
      <w:r w:rsidRPr="00AC76C1">
        <w:rPr>
          <w:b/>
          <w:iCs/>
          <w:color w:val="000000"/>
          <w:sz w:val="28"/>
          <w:szCs w:val="32"/>
          <w:vertAlign w:val="subscript"/>
        </w:rPr>
        <w:t>1(2)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>исходная периодичность первого (второго) ТО;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L</w:t>
      </w:r>
      <w:r w:rsidR="00C878BC" w:rsidRPr="00AC76C1">
        <w:rPr>
          <w:b/>
          <w:iCs/>
          <w:color w:val="000000"/>
          <w:sz w:val="28"/>
          <w:szCs w:val="32"/>
          <w:vertAlign w:val="subscript"/>
        </w:rPr>
        <w:t>1(2</w:t>
      </w:r>
      <w:r w:rsidRPr="00AC76C1">
        <w:rPr>
          <w:b/>
          <w:iCs/>
          <w:color w:val="000000"/>
          <w:sz w:val="28"/>
          <w:szCs w:val="32"/>
          <w:vertAlign w:val="subscript"/>
        </w:rPr>
        <w:t>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расчетная (скорректированная) периодичность первого (второго) ТО;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t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Pr="00AC76C1">
        <w:rPr>
          <w:b/>
          <w:iCs/>
          <w:color w:val="000000"/>
          <w:sz w:val="28"/>
          <w:szCs w:val="32"/>
          <w:vertAlign w:val="superscript"/>
        </w:rPr>
        <w:t xml:space="preserve">Н </w:t>
      </w:r>
      <w:r w:rsidRPr="00AC76C1">
        <w:rPr>
          <w:b/>
          <w:iCs/>
          <w:color w:val="000000"/>
          <w:sz w:val="28"/>
          <w:szCs w:val="32"/>
          <w:vertAlign w:val="subscript"/>
        </w:rPr>
        <w:t>Е.О (1,2)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>исходная трудоемкость ежедневного (первого,</w:t>
      </w:r>
      <w:r w:rsidRPr="00AC76C1">
        <w:rPr>
          <w:iCs/>
          <w:color w:val="000000"/>
          <w:sz w:val="28"/>
          <w:szCs w:val="28"/>
        </w:rPr>
        <w:t xml:space="preserve"> </w:t>
      </w:r>
      <w:r w:rsidR="005817ED" w:rsidRPr="00AC76C1">
        <w:rPr>
          <w:iCs/>
          <w:color w:val="000000"/>
          <w:sz w:val="28"/>
          <w:szCs w:val="28"/>
        </w:rPr>
        <w:t>второго) ТО;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t</w:t>
      </w:r>
      <w:r w:rsidRPr="00AC76C1">
        <w:rPr>
          <w:b/>
          <w:iCs/>
          <w:color w:val="000000"/>
          <w:sz w:val="28"/>
          <w:szCs w:val="32"/>
          <w:vertAlign w:val="subscript"/>
        </w:rPr>
        <w:t>Е.О (1,2)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>расчетная (скорректированная) трудоемкость ежедневного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(первого,</w:t>
      </w:r>
      <w:r w:rsidR="00C878BC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второго) ТО;</w:t>
      </w:r>
    </w:p>
    <w:p w:rsidR="00742E64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L</w:t>
      </w:r>
      <w:r w:rsidR="00C878BC" w:rsidRPr="00AC76C1">
        <w:rPr>
          <w:b/>
          <w:iCs/>
          <w:color w:val="000000"/>
          <w:sz w:val="28"/>
          <w:szCs w:val="32"/>
          <w:vertAlign w:val="superscript"/>
        </w:rPr>
        <w:t>Н</w:t>
      </w:r>
      <w:r w:rsidR="00C878BC" w:rsidRPr="00AC76C1">
        <w:rPr>
          <w:b/>
          <w:iCs/>
          <w:color w:val="000000"/>
          <w:sz w:val="28"/>
          <w:szCs w:val="32"/>
          <w:vertAlign w:val="subscript"/>
        </w:rPr>
        <w:t>КР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исходная норма межремонтного пробега (пробега до КР);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L</w:t>
      </w:r>
      <w:r w:rsidRPr="00AC76C1">
        <w:rPr>
          <w:b/>
          <w:iCs/>
          <w:color w:val="000000"/>
          <w:sz w:val="28"/>
          <w:szCs w:val="32"/>
          <w:vertAlign w:val="subscript"/>
        </w:rPr>
        <w:t>КР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 xml:space="preserve">расчетная (скорректированная) норма межремонтного </w:t>
      </w:r>
      <w:r w:rsidRPr="00AC76C1">
        <w:rPr>
          <w:iCs/>
          <w:color w:val="000000"/>
          <w:sz w:val="28"/>
          <w:szCs w:val="28"/>
        </w:rPr>
        <w:t>пробега</w:t>
      </w:r>
      <w:r w:rsidR="005817ED" w:rsidRPr="00AC76C1">
        <w:rPr>
          <w:iCs/>
          <w:color w:val="000000"/>
          <w:sz w:val="28"/>
          <w:szCs w:val="28"/>
        </w:rPr>
        <w:t xml:space="preserve"> (пробега до КР);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perscript"/>
        </w:rPr>
        <w:t>Н</w:t>
      </w:r>
      <w:r w:rsidRPr="00AC76C1">
        <w:rPr>
          <w:b/>
          <w:iCs/>
          <w:color w:val="000000"/>
          <w:sz w:val="28"/>
          <w:szCs w:val="32"/>
          <w:vertAlign w:val="subscript"/>
        </w:rPr>
        <w:t>ТО и ТР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5817ED" w:rsidRPr="00AC76C1">
        <w:rPr>
          <w:iCs/>
          <w:color w:val="000000"/>
          <w:sz w:val="28"/>
          <w:szCs w:val="28"/>
        </w:rPr>
        <w:t>- исходная норма дней простоя в ТО и ТР на 1000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="005817ED" w:rsidRPr="00AC76C1">
        <w:rPr>
          <w:iCs/>
          <w:color w:val="000000"/>
          <w:sz w:val="28"/>
          <w:szCs w:val="28"/>
        </w:rPr>
        <w:t xml:space="preserve"> пробега;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bscript"/>
        </w:rPr>
        <w:t>ТО и ТР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- р</w:t>
      </w:r>
      <w:r w:rsidR="005817ED" w:rsidRPr="00AC76C1">
        <w:rPr>
          <w:iCs/>
          <w:color w:val="000000"/>
          <w:sz w:val="28"/>
          <w:szCs w:val="28"/>
        </w:rPr>
        <w:t>асчетная (скорректированная) норма дней простоя в ТО и ТР на 1000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="005817ED" w:rsidRPr="00AC76C1">
        <w:rPr>
          <w:iCs/>
          <w:color w:val="000000"/>
          <w:sz w:val="28"/>
          <w:szCs w:val="28"/>
        </w:rPr>
        <w:t>;</w:t>
      </w:r>
    </w:p>
    <w:p w:rsidR="005817ED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bscript"/>
        </w:rPr>
        <w:t>КР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 xml:space="preserve">- </w:t>
      </w:r>
      <w:r w:rsidR="005817ED" w:rsidRPr="00AC76C1">
        <w:rPr>
          <w:iCs/>
          <w:color w:val="000000"/>
          <w:sz w:val="28"/>
          <w:szCs w:val="28"/>
        </w:rPr>
        <w:t>дни простоя автомобиля в КР.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t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C878BC" w:rsidRPr="00AC76C1">
        <w:rPr>
          <w:b/>
          <w:iCs/>
          <w:color w:val="000000"/>
          <w:sz w:val="28"/>
          <w:szCs w:val="32"/>
          <w:vertAlign w:val="subscript"/>
        </w:rPr>
        <w:t>Д1(</w:t>
      </w:r>
      <w:r w:rsidRPr="00AC76C1">
        <w:rPr>
          <w:b/>
          <w:iCs/>
          <w:color w:val="000000"/>
          <w:sz w:val="28"/>
          <w:szCs w:val="32"/>
          <w:vertAlign w:val="subscript"/>
        </w:rPr>
        <w:t>Д2)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трудоемкость о</w:t>
      </w:r>
      <w:r w:rsidR="00C878BC" w:rsidRPr="00AC76C1">
        <w:rPr>
          <w:iCs/>
          <w:color w:val="000000"/>
          <w:sz w:val="28"/>
          <w:szCs w:val="28"/>
        </w:rPr>
        <w:t>бщей (поэлементной) диагностики</w:t>
      </w:r>
      <w:r w:rsidRPr="00AC76C1">
        <w:rPr>
          <w:iCs/>
          <w:color w:val="000000"/>
          <w:sz w:val="28"/>
          <w:szCs w:val="28"/>
        </w:rPr>
        <w:t>;</w:t>
      </w:r>
    </w:p>
    <w:p w:rsidR="005817ED" w:rsidRPr="00AC76C1" w:rsidRDefault="005817E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t</w:t>
      </w:r>
      <w:r w:rsidR="00C878BC" w:rsidRPr="00AC76C1">
        <w:rPr>
          <w:b/>
          <w:iCs/>
          <w:color w:val="000000"/>
          <w:sz w:val="28"/>
          <w:szCs w:val="32"/>
          <w:vertAlign w:val="superscript"/>
        </w:rPr>
        <w:t>Н</w:t>
      </w:r>
      <w:r w:rsidR="00C878BC" w:rsidRPr="00AC76C1">
        <w:rPr>
          <w:b/>
          <w:iCs/>
          <w:color w:val="000000"/>
          <w:sz w:val="28"/>
          <w:szCs w:val="32"/>
          <w:vertAlign w:val="subscript"/>
        </w:rPr>
        <w:t>ТР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исходная удельная трудоемкость ТР;</w:t>
      </w:r>
    </w:p>
    <w:p w:rsidR="004461AB" w:rsidRPr="00AC76C1" w:rsidRDefault="00C878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t</w:t>
      </w:r>
      <w:r w:rsidRPr="00AC76C1">
        <w:rPr>
          <w:b/>
          <w:iCs/>
          <w:color w:val="000000"/>
          <w:sz w:val="28"/>
          <w:szCs w:val="32"/>
          <w:vertAlign w:val="subscript"/>
        </w:rPr>
        <w:t>ТР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5817ED" w:rsidRPr="00AC76C1">
        <w:rPr>
          <w:iCs/>
          <w:color w:val="000000"/>
          <w:sz w:val="28"/>
          <w:szCs w:val="28"/>
        </w:rPr>
        <w:t>расчетная (скорректированная) удел</w:t>
      </w:r>
      <w:r w:rsidRPr="00AC76C1">
        <w:rPr>
          <w:iCs/>
          <w:color w:val="000000"/>
          <w:sz w:val="28"/>
          <w:szCs w:val="28"/>
        </w:rPr>
        <w:t>ьная трудоемкость ТР</w:t>
      </w:r>
      <w:r w:rsidR="005817ED" w:rsidRPr="00AC76C1">
        <w:rPr>
          <w:iCs/>
          <w:color w:val="000000"/>
          <w:sz w:val="28"/>
          <w:szCs w:val="28"/>
        </w:rPr>
        <w:t>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K</w:t>
      </w:r>
      <w:r w:rsidRPr="00AC76C1">
        <w:rPr>
          <w:b/>
          <w:iCs/>
          <w:color w:val="000000"/>
          <w:sz w:val="28"/>
          <w:szCs w:val="32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корректирования, учитывающий категорию условий эксплуатации;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К</w:t>
      </w:r>
      <w:r w:rsidRPr="00AC76C1">
        <w:rPr>
          <w:b/>
          <w:iCs/>
          <w:color w:val="000000"/>
          <w:sz w:val="28"/>
          <w:szCs w:val="32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корректирования, учитывающий модификацию подвижного состава и организацию его работы;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К</w:t>
      </w:r>
      <w:r w:rsidRPr="00AC76C1">
        <w:rPr>
          <w:b/>
          <w:iCs/>
          <w:color w:val="000000"/>
          <w:sz w:val="28"/>
          <w:szCs w:val="32"/>
          <w:vertAlign w:val="subscript"/>
        </w:rPr>
        <w:t>3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корректирования, учитывающий природно-химические условия;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К</w:t>
      </w:r>
      <w:r w:rsidRPr="00AC76C1">
        <w:rPr>
          <w:b/>
          <w:iCs/>
          <w:color w:val="000000"/>
          <w:sz w:val="28"/>
          <w:szCs w:val="32"/>
          <w:vertAlign w:val="subscript"/>
        </w:rPr>
        <w:t>4</w:t>
      </w:r>
      <w:r w:rsidRPr="00AC76C1">
        <w:rPr>
          <w:b/>
          <w:iCs/>
          <w:color w:val="000000"/>
          <w:sz w:val="28"/>
          <w:szCs w:val="32"/>
        </w:rPr>
        <w:t>, К</w:t>
      </w:r>
      <w:r w:rsidRPr="00AC76C1">
        <w:rPr>
          <w:b/>
          <w:iCs/>
          <w:color w:val="000000"/>
          <w:sz w:val="28"/>
          <w:szCs w:val="28"/>
        </w:rPr>
        <w:sym w:font="Symbol" w:char="F0A2"/>
      </w:r>
      <w:r w:rsidRPr="00AC76C1">
        <w:rPr>
          <w:b/>
          <w:iCs/>
          <w:color w:val="000000"/>
          <w:sz w:val="28"/>
          <w:szCs w:val="32"/>
          <w:vertAlign w:val="subscript"/>
        </w:rPr>
        <w:t>4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корректирования, учитывающий пробег подвижного состава с начала эксплуатации;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К</w:t>
      </w:r>
      <w:r w:rsidRPr="00AC76C1">
        <w:rPr>
          <w:b/>
          <w:iCs/>
          <w:color w:val="000000"/>
          <w:sz w:val="28"/>
          <w:szCs w:val="32"/>
          <w:vertAlign w:val="subscript"/>
        </w:rPr>
        <w:t>5</w:t>
      </w:r>
      <w:r w:rsidRPr="00AC76C1">
        <w:rPr>
          <w:b/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корректирования, учитывающий размеры АТП и количество технологически совместимых групп подвижного состава;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а</w:t>
      </w:r>
      <w:r w:rsidRPr="00AC76C1">
        <w:rPr>
          <w:b/>
          <w:iCs/>
          <w:color w:val="000000"/>
          <w:sz w:val="28"/>
          <w:szCs w:val="32"/>
          <w:vertAlign w:val="subscript"/>
        </w:rPr>
        <w:t>т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технической готовности автомобилей;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</w:rPr>
        <w:t>э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дней эксплуатации автомобиля;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sym w:font="Symbol" w:char="F053"/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Pr="00AC76C1">
        <w:rPr>
          <w:b/>
          <w:iCs/>
          <w:color w:val="000000"/>
          <w:sz w:val="28"/>
          <w:szCs w:val="32"/>
          <w:lang w:val="en-US"/>
        </w:rPr>
        <w:t>L</w:t>
      </w:r>
      <w:r w:rsidRPr="00AC76C1">
        <w:rPr>
          <w:b/>
          <w:iCs/>
          <w:color w:val="000000"/>
          <w:sz w:val="28"/>
          <w:szCs w:val="32"/>
        </w:rPr>
        <w:t>г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годовой пробег автомобилей;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  <w:lang w:val="en-US"/>
        </w:rPr>
        <w:t>eo</w:t>
      </w:r>
      <w:r w:rsidRPr="00AC76C1">
        <w:rPr>
          <w:b/>
          <w:iCs/>
          <w:color w:val="000000"/>
          <w:sz w:val="28"/>
          <w:szCs w:val="32"/>
          <w:vertAlign w:val="subscript"/>
        </w:rPr>
        <w:t>(1,2)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программа ежедневных (первых, вторых) ТО;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</w:rPr>
        <w:t>умр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программа уборо</w:t>
      </w:r>
      <w:r w:rsidR="003C3B66" w:rsidRPr="00AC76C1">
        <w:rPr>
          <w:iCs/>
          <w:color w:val="000000"/>
          <w:sz w:val="28"/>
          <w:szCs w:val="28"/>
        </w:rPr>
        <w:t>чно</w:t>
      </w:r>
      <w:r w:rsidRPr="00AC76C1">
        <w:rPr>
          <w:iCs/>
          <w:color w:val="000000"/>
          <w:sz w:val="28"/>
          <w:szCs w:val="28"/>
        </w:rPr>
        <w:t>-моечных работ</w:t>
      </w:r>
      <w:r w:rsidR="003C3B66" w:rsidRPr="00AC76C1">
        <w:rPr>
          <w:iCs/>
          <w:color w:val="000000"/>
          <w:sz w:val="28"/>
          <w:szCs w:val="28"/>
        </w:rPr>
        <w:t>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bscript"/>
        </w:rPr>
        <w:t>-1(</w:t>
      </w:r>
      <w:r w:rsidRPr="00AC76C1">
        <w:rPr>
          <w:b/>
          <w:iCs/>
          <w:color w:val="000000"/>
          <w:sz w:val="28"/>
          <w:szCs w:val="32"/>
          <w:vertAlign w:val="subscript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bscript"/>
        </w:rPr>
        <w:t>-2)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программа общей (поэлементной) диагностики;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Т</w:t>
      </w:r>
      <w:r w:rsidRPr="00AC76C1">
        <w:rPr>
          <w:b/>
          <w:iCs/>
          <w:color w:val="000000"/>
          <w:sz w:val="28"/>
          <w:szCs w:val="32"/>
          <w:vertAlign w:val="subscript"/>
        </w:rPr>
        <w:t>ео(1,2)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трудоемкость ежедневного (первого, второго) ТО;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Т</w:t>
      </w:r>
      <w:r w:rsidRPr="00AC76C1">
        <w:rPr>
          <w:b/>
          <w:iCs/>
          <w:color w:val="000000"/>
          <w:sz w:val="28"/>
          <w:szCs w:val="32"/>
          <w:vertAlign w:val="subscript"/>
        </w:rPr>
        <w:t>д-1(д-2)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трудоемкость общей (поэлементной) диагностики;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Т</w:t>
      </w:r>
      <w:r w:rsidRPr="00AC76C1">
        <w:rPr>
          <w:b/>
          <w:iCs/>
          <w:color w:val="000000"/>
          <w:sz w:val="28"/>
          <w:szCs w:val="32"/>
          <w:vertAlign w:val="subscript"/>
        </w:rPr>
        <w:t>сс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- годовая трудоемкость СО;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Т</w:t>
      </w:r>
      <w:r w:rsidRPr="00AC76C1">
        <w:rPr>
          <w:b/>
          <w:iCs/>
          <w:color w:val="000000"/>
          <w:sz w:val="28"/>
          <w:szCs w:val="32"/>
          <w:vertAlign w:val="subscript"/>
        </w:rPr>
        <w:t>пост.тр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трудоемкость постовых работ ТР;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Т</w:t>
      </w:r>
      <w:r w:rsidRPr="00AC76C1">
        <w:rPr>
          <w:b/>
          <w:iCs/>
          <w:color w:val="000000"/>
          <w:sz w:val="28"/>
          <w:szCs w:val="32"/>
          <w:vertAlign w:val="subscript"/>
        </w:rPr>
        <w:t>тр(цех)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годовая трудоемкость цеховых работ ТР;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Р</w:t>
      </w:r>
      <w:r w:rsidRPr="00AC76C1">
        <w:rPr>
          <w:b/>
          <w:iCs/>
          <w:color w:val="000000"/>
          <w:sz w:val="28"/>
          <w:szCs w:val="32"/>
          <w:vertAlign w:val="subscript"/>
        </w:rPr>
        <w:t>шт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штатное (списочное) количество рабочих;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</w:rPr>
        <w:t>ТО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постов в зоне ТО;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J</w:t>
      </w:r>
      <w:r w:rsidRPr="00AC76C1">
        <w:rPr>
          <w:b/>
          <w:iCs/>
          <w:color w:val="000000"/>
          <w:sz w:val="28"/>
          <w:szCs w:val="32"/>
          <w:vertAlign w:val="subscript"/>
          <w:lang w:val="en-US"/>
        </w:rPr>
        <w:t>n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такт поста;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J</w:t>
      </w:r>
      <w:r w:rsidRPr="00AC76C1">
        <w:rPr>
          <w:b/>
          <w:iCs/>
          <w:color w:val="000000"/>
          <w:sz w:val="28"/>
          <w:szCs w:val="32"/>
          <w:vertAlign w:val="subscript"/>
        </w:rPr>
        <w:t>л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такт линии;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R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ритм производства;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</w:rPr>
        <w:t>Л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линий</w:t>
      </w:r>
      <w:r w:rsidR="00742E64" w:rsidRPr="00AC76C1">
        <w:rPr>
          <w:iCs/>
          <w:color w:val="000000"/>
          <w:sz w:val="28"/>
          <w:szCs w:val="28"/>
        </w:rPr>
        <w:t>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</w:rPr>
        <w:t>ТР</w:t>
      </w:r>
      <w:r w:rsidR="00742E64" w:rsidRPr="00AC76C1">
        <w:rPr>
          <w:iCs/>
          <w:color w:val="000000"/>
          <w:sz w:val="28"/>
          <w:szCs w:val="28"/>
        </w:rPr>
        <w:t xml:space="preserve"> – ко</w:t>
      </w:r>
      <w:r w:rsidRPr="00AC76C1">
        <w:rPr>
          <w:iCs/>
          <w:color w:val="000000"/>
          <w:sz w:val="28"/>
          <w:szCs w:val="28"/>
        </w:rPr>
        <w:t>личество постов в зоне ТР</w:t>
      </w:r>
      <w:r w:rsidR="00742E64" w:rsidRPr="00AC76C1">
        <w:rPr>
          <w:iCs/>
          <w:color w:val="000000"/>
          <w:sz w:val="28"/>
          <w:szCs w:val="28"/>
        </w:rPr>
        <w:t>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Dmo</w:t>
      </w:r>
      <w:r w:rsidRPr="00AC76C1">
        <w:rPr>
          <w:b/>
          <w:iCs/>
          <w:color w:val="000000"/>
          <w:sz w:val="28"/>
          <w:szCs w:val="32"/>
        </w:rPr>
        <w:t xml:space="preserve"> и тр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дней простоя автомобиля в ТО и ТР;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</w:rPr>
        <w:t>кр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дней простоя автомобиля в КР;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a</w:t>
      </w:r>
      <w:r w:rsidRPr="00AC76C1">
        <w:rPr>
          <w:b/>
          <w:iCs/>
          <w:color w:val="000000"/>
          <w:sz w:val="28"/>
          <w:szCs w:val="32"/>
          <w:vertAlign w:val="subscript"/>
        </w:rPr>
        <w:t>И</w:t>
      </w:r>
      <w:r w:rsidRPr="00AC76C1">
        <w:rPr>
          <w:b/>
          <w:iCs/>
          <w:color w:val="000000"/>
          <w:sz w:val="28"/>
          <w:szCs w:val="32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коэффициент использования, автомобилей;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D</w:t>
      </w:r>
      <w:r w:rsidRPr="00AC76C1">
        <w:rPr>
          <w:b/>
          <w:iCs/>
          <w:color w:val="000000"/>
          <w:sz w:val="28"/>
          <w:szCs w:val="32"/>
          <w:vertAlign w:val="subscript"/>
          <w:lang w:val="en-US"/>
        </w:rPr>
        <w:t>p</w:t>
      </w:r>
      <w:r w:rsidRPr="00AC76C1">
        <w:rPr>
          <w:b/>
          <w:iCs/>
          <w:color w:val="000000"/>
          <w:sz w:val="28"/>
          <w:szCs w:val="32"/>
          <w:vertAlign w:val="subscript"/>
        </w:rPr>
        <w:t>г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дней работы в году автомобилей;</w:t>
      </w:r>
    </w:p>
    <w:p w:rsidR="004461AB" w:rsidRPr="00AC76C1" w:rsidRDefault="006E115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</w:rPr>
        <w:t>К</w:t>
      </w:r>
      <w:r w:rsidRPr="00AC76C1">
        <w:rPr>
          <w:b/>
          <w:iCs/>
          <w:color w:val="000000"/>
          <w:sz w:val="28"/>
          <w:szCs w:val="32"/>
          <w:vertAlign w:val="subscript"/>
        </w:rPr>
        <w:t>и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4461AB" w:rsidRPr="00AC76C1">
        <w:rPr>
          <w:iCs/>
          <w:color w:val="000000"/>
          <w:sz w:val="28"/>
          <w:szCs w:val="28"/>
        </w:rPr>
        <w:t>коэффициент снижения использования технически исправных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автомобилей по организационным причинам;</w:t>
      </w:r>
    </w:p>
    <w:p w:rsidR="004461AB" w:rsidRPr="00AC76C1" w:rsidRDefault="006E115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32"/>
          <w:lang w:val="en-US"/>
        </w:rPr>
        <w:t>n</w:t>
      </w:r>
      <w:r w:rsidRPr="00AC76C1">
        <w:rPr>
          <w:b/>
          <w:iCs/>
          <w:color w:val="000000"/>
          <w:sz w:val="28"/>
          <w:szCs w:val="32"/>
          <w:vertAlign w:val="subscript"/>
        </w:rPr>
        <w:t>Д</w:t>
      </w:r>
      <w:r w:rsidR="004461AB" w:rsidRPr="00AC76C1">
        <w:rPr>
          <w:b/>
          <w:iCs/>
          <w:color w:val="000000"/>
          <w:sz w:val="28"/>
          <w:szCs w:val="32"/>
          <w:vertAlign w:val="subscript"/>
        </w:rPr>
        <w:t>1</w:t>
      </w:r>
      <w:r w:rsidRPr="00AC76C1">
        <w:rPr>
          <w:b/>
          <w:iCs/>
          <w:color w:val="000000"/>
          <w:sz w:val="28"/>
          <w:szCs w:val="32"/>
          <w:vertAlign w:val="subscript"/>
        </w:rPr>
        <w:t>(</w:t>
      </w:r>
      <w:r w:rsidR="004461AB" w:rsidRPr="00AC76C1">
        <w:rPr>
          <w:b/>
          <w:iCs/>
          <w:color w:val="000000"/>
          <w:sz w:val="28"/>
          <w:szCs w:val="32"/>
          <w:vertAlign w:val="subscript"/>
        </w:rPr>
        <w:t>Д2)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4461AB" w:rsidRPr="00AC76C1">
        <w:rPr>
          <w:iCs/>
          <w:color w:val="000000"/>
          <w:sz w:val="28"/>
          <w:szCs w:val="28"/>
        </w:rPr>
        <w:t>количество постов об</w:t>
      </w:r>
      <w:r w:rsidRPr="00AC76C1">
        <w:rPr>
          <w:iCs/>
          <w:color w:val="000000"/>
          <w:sz w:val="28"/>
          <w:szCs w:val="28"/>
        </w:rPr>
        <w:t>щей (поэлементной</w:t>
      </w:r>
      <w:r w:rsidR="00742E64" w:rsidRPr="00AC76C1">
        <w:rPr>
          <w:iCs/>
          <w:color w:val="000000"/>
          <w:sz w:val="28"/>
          <w:szCs w:val="28"/>
        </w:rPr>
        <w:t>)</w:t>
      </w:r>
      <w:r w:rsidRPr="00AC76C1">
        <w:rPr>
          <w:iCs/>
          <w:color w:val="000000"/>
          <w:sz w:val="28"/>
          <w:szCs w:val="28"/>
        </w:rPr>
        <w:t xml:space="preserve"> диагностики</w:t>
      </w:r>
      <w:r w:rsidR="004461AB" w:rsidRPr="00AC76C1">
        <w:rPr>
          <w:iCs/>
          <w:color w:val="000000"/>
          <w:sz w:val="28"/>
          <w:szCs w:val="28"/>
        </w:rPr>
        <w:t>.</w:t>
      </w:r>
    </w:p>
    <w:p w:rsidR="004461AB" w:rsidRPr="00AC76C1" w:rsidRDefault="004461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552BC" w:rsidRPr="00AC76C1" w:rsidRDefault="00EF249C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br w:type="page"/>
      </w:r>
      <w:r w:rsidR="00E26D64"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>.2</w:t>
      </w:r>
      <w:r w:rsidR="003C3B66" w:rsidRPr="00AC76C1">
        <w:rPr>
          <w:b/>
          <w:iCs/>
          <w:color w:val="000000"/>
          <w:sz w:val="28"/>
          <w:szCs w:val="28"/>
        </w:rPr>
        <w:t xml:space="preserve"> </w:t>
      </w:r>
      <w:r w:rsidR="004552BC" w:rsidRPr="00AC76C1">
        <w:rPr>
          <w:b/>
          <w:iCs/>
          <w:color w:val="000000"/>
          <w:sz w:val="28"/>
          <w:szCs w:val="28"/>
        </w:rPr>
        <w:t>Выбор исходных данных режима ТО и ТР и корректирование нормативов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Исходные нормативы ТО и ТР принимаются из Положения (3) и занесены в табл. 1</w:t>
      </w:r>
    </w:p>
    <w:p w:rsidR="004552BC" w:rsidRPr="00AC76C1" w:rsidRDefault="00EF249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</w:t>
      </w:r>
      <w:r w:rsidR="004552BC" w:rsidRPr="00AC76C1">
        <w:rPr>
          <w:iCs/>
          <w:color w:val="000000"/>
          <w:sz w:val="28"/>
          <w:szCs w:val="28"/>
        </w:rPr>
        <w:t>де:</w:t>
      </w:r>
    </w:p>
    <w:p w:rsidR="004552BC" w:rsidRPr="00AC76C1" w:rsidRDefault="004552BC" w:rsidP="00742E64">
      <w:pPr>
        <w:widowControl/>
        <w:shd w:val="clear" w:color="auto" w:fill="FFFFFF"/>
        <w:tabs>
          <w:tab w:val="left" w:pos="6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1(2)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исходная периодичность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(ТО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>)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  <w:t>[10], стр.</w:t>
      </w:r>
      <w:r w:rsidR="00742E64" w:rsidRPr="00AC76C1">
        <w:rPr>
          <w:iCs/>
          <w:color w:val="000000"/>
          <w:sz w:val="28"/>
          <w:szCs w:val="28"/>
        </w:rPr>
        <w:t> 1</w:t>
      </w:r>
      <w:r w:rsidRPr="00AC76C1">
        <w:rPr>
          <w:iCs/>
          <w:color w:val="000000"/>
          <w:sz w:val="28"/>
          <w:szCs w:val="28"/>
        </w:rPr>
        <w:t>4</w:t>
      </w:r>
      <w:r w:rsidR="00742E64" w:rsidRPr="00AC76C1">
        <w:rPr>
          <w:iCs/>
          <w:color w:val="000000"/>
          <w:sz w:val="28"/>
          <w:szCs w:val="28"/>
        </w:rPr>
        <w:t>. Та</w:t>
      </w:r>
      <w:r w:rsidRPr="00AC76C1">
        <w:rPr>
          <w:iCs/>
          <w:color w:val="000000"/>
          <w:sz w:val="28"/>
          <w:szCs w:val="28"/>
        </w:rPr>
        <w:t>бл.</w:t>
      </w:r>
      <w:r w:rsidR="00414753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2.1.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kp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- исходная норма межремонтного пробега (пробега до кап. ремонта)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1</w:t>
      </w:r>
      <w:r w:rsidRPr="00AC76C1">
        <w:rPr>
          <w:iCs/>
          <w:color w:val="000000"/>
          <w:sz w:val="28"/>
          <w:szCs w:val="28"/>
        </w:rPr>
        <w:t>9</w:t>
      </w:r>
      <w:r w:rsidR="00742E64" w:rsidRPr="00AC76C1">
        <w:rPr>
          <w:iCs/>
          <w:color w:val="000000"/>
          <w:sz w:val="28"/>
          <w:szCs w:val="28"/>
        </w:rPr>
        <w:t>. Та</w:t>
      </w:r>
      <w:r w:rsidRPr="00AC76C1">
        <w:rPr>
          <w:iCs/>
          <w:color w:val="000000"/>
          <w:sz w:val="28"/>
          <w:szCs w:val="28"/>
        </w:rPr>
        <w:t>бл.</w:t>
      </w:r>
      <w:r w:rsidR="00414753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2.3.</w:t>
      </w:r>
    </w:p>
    <w:p w:rsidR="004D509A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="004552BC" w:rsidRPr="00AC76C1">
        <w:rPr>
          <w:iCs/>
          <w:color w:val="000000"/>
          <w:sz w:val="28"/>
          <w:szCs w:val="28"/>
          <w:vertAlign w:val="superscript"/>
        </w:rPr>
        <w:t>Н</w:t>
      </w:r>
      <w:r w:rsidR="004552BC" w:rsidRPr="00AC76C1">
        <w:rPr>
          <w:iCs/>
          <w:color w:val="000000"/>
          <w:sz w:val="28"/>
          <w:szCs w:val="28"/>
          <w:vertAlign w:val="subscript"/>
        </w:rPr>
        <w:t>Е.О.,1,2</w:t>
      </w:r>
      <w:r w:rsidR="004552BC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4552BC" w:rsidRPr="00AC76C1">
        <w:rPr>
          <w:iCs/>
          <w:color w:val="000000"/>
          <w:sz w:val="28"/>
          <w:szCs w:val="28"/>
        </w:rPr>
        <w:t>исходная трудоемкость ЕО (ТО</w:t>
      </w:r>
      <w:r w:rsidR="00742E64" w:rsidRPr="00AC76C1">
        <w:rPr>
          <w:iCs/>
          <w:color w:val="000000"/>
          <w:sz w:val="28"/>
          <w:szCs w:val="28"/>
        </w:rPr>
        <w:t>-1</w:t>
      </w:r>
      <w:r w:rsidR="004552BC" w:rsidRPr="00AC76C1">
        <w:rPr>
          <w:iCs/>
          <w:color w:val="000000"/>
          <w:sz w:val="28"/>
          <w:szCs w:val="28"/>
        </w:rPr>
        <w:t>, ТО</w:t>
      </w:r>
      <w:r w:rsidR="00742E64" w:rsidRPr="00AC76C1">
        <w:rPr>
          <w:iCs/>
          <w:color w:val="000000"/>
          <w:sz w:val="28"/>
          <w:szCs w:val="28"/>
        </w:rPr>
        <w:t>-2</w:t>
      </w:r>
      <w:r w:rsidR="004552BC" w:rsidRPr="00AC76C1">
        <w:rPr>
          <w:iCs/>
          <w:color w:val="000000"/>
          <w:sz w:val="28"/>
          <w:szCs w:val="28"/>
        </w:rPr>
        <w:t>)</w:t>
      </w:r>
      <w:r w:rsidR="004552BC" w:rsidRPr="00AC76C1">
        <w:rPr>
          <w:iCs/>
          <w:color w:val="000000"/>
          <w:sz w:val="28"/>
          <w:szCs w:val="28"/>
        </w:rPr>
        <w:tab/>
      </w:r>
    </w:p>
    <w:p w:rsidR="004552BC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1</w:t>
      </w:r>
      <w:r w:rsidRPr="00AC76C1">
        <w:rPr>
          <w:iCs/>
          <w:color w:val="000000"/>
          <w:sz w:val="28"/>
          <w:szCs w:val="28"/>
        </w:rPr>
        <w:t>5</w:t>
      </w:r>
      <w:r w:rsidR="00742E64" w:rsidRPr="00AC76C1">
        <w:rPr>
          <w:iCs/>
          <w:color w:val="000000"/>
          <w:sz w:val="28"/>
          <w:szCs w:val="28"/>
        </w:rPr>
        <w:t>. Та</w:t>
      </w:r>
      <w:r w:rsidRPr="00AC76C1">
        <w:rPr>
          <w:iCs/>
          <w:color w:val="000000"/>
          <w:sz w:val="28"/>
          <w:szCs w:val="28"/>
        </w:rPr>
        <w:t>бл.</w:t>
      </w:r>
      <w:r w:rsidR="00414753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2.2</w:t>
      </w:r>
    </w:p>
    <w:p w:rsidR="004552BC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4552BC" w:rsidRPr="00AC76C1">
        <w:rPr>
          <w:iCs/>
          <w:color w:val="000000"/>
          <w:sz w:val="28"/>
          <w:szCs w:val="28"/>
        </w:rPr>
        <w:t>исходная удельная трудоемкость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1</w:t>
      </w:r>
      <w:r w:rsidRPr="00AC76C1">
        <w:rPr>
          <w:iCs/>
          <w:color w:val="000000"/>
          <w:sz w:val="28"/>
          <w:szCs w:val="28"/>
        </w:rPr>
        <w:t>5</w:t>
      </w:r>
      <w:r w:rsidR="00742E64" w:rsidRPr="00AC76C1">
        <w:rPr>
          <w:iCs/>
          <w:color w:val="000000"/>
          <w:sz w:val="28"/>
          <w:szCs w:val="28"/>
        </w:rPr>
        <w:t>. Та</w:t>
      </w:r>
      <w:r w:rsidRPr="00AC76C1">
        <w:rPr>
          <w:iCs/>
          <w:color w:val="000000"/>
          <w:sz w:val="28"/>
          <w:szCs w:val="28"/>
        </w:rPr>
        <w:t>бл.</w:t>
      </w:r>
      <w:r w:rsidR="00414753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2.2</w:t>
      </w:r>
    </w:p>
    <w:p w:rsidR="004552BC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 xml:space="preserve">ТО и ТР </w:t>
      </w:r>
      <w:r w:rsidR="004552BC" w:rsidRPr="00AC76C1">
        <w:rPr>
          <w:iCs/>
          <w:color w:val="000000"/>
          <w:sz w:val="28"/>
          <w:szCs w:val="28"/>
        </w:rPr>
        <w:t>- исходная норма дней простоя в ТО и Т</w:t>
      </w:r>
      <w:r w:rsidRPr="00AC76C1">
        <w:rPr>
          <w:iCs/>
          <w:color w:val="000000"/>
          <w:sz w:val="28"/>
          <w:szCs w:val="28"/>
        </w:rPr>
        <w:t>Р</w:t>
      </w:r>
      <w:r w:rsidR="004552BC" w:rsidRPr="00AC76C1">
        <w:rPr>
          <w:iCs/>
          <w:color w:val="000000"/>
          <w:sz w:val="28"/>
          <w:szCs w:val="28"/>
        </w:rPr>
        <w:t xml:space="preserve"> на 1000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="004552BC" w:rsidRPr="00AC76C1">
        <w:rPr>
          <w:iCs/>
          <w:color w:val="000000"/>
          <w:sz w:val="28"/>
          <w:szCs w:val="28"/>
        </w:rPr>
        <w:t xml:space="preserve"> пробега</w:t>
      </w:r>
    </w:p>
    <w:p w:rsidR="00742E64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4. Табл.</w:t>
      </w:r>
      <w:r w:rsidR="00414753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2.6.</w:t>
      </w:r>
    </w:p>
    <w:p w:rsidR="004D509A" w:rsidRPr="00AC76C1" w:rsidRDefault="004D509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="009264C0" w:rsidRPr="00AC76C1">
        <w:rPr>
          <w:iCs/>
          <w:color w:val="000000"/>
          <w:sz w:val="28"/>
          <w:szCs w:val="28"/>
          <w:vertAlign w:val="subscript"/>
        </w:rPr>
        <w:t xml:space="preserve">КР </w:t>
      </w:r>
      <w:r w:rsidR="009264C0" w:rsidRPr="00AC76C1">
        <w:rPr>
          <w:iCs/>
          <w:color w:val="000000"/>
          <w:sz w:val="28"/>
          <w:szCs w:val="28"/>
        </w:rPr>
        <w:t>– исходная норма дней простоя в КР</w:t>
      </w:r>
      <w:r w:rsidR="009264C0" w:rsidRPr="00AC76C1">
        <w:rPr>
          <w:iCs/>
          <w:color w:val="000000"/>
          <w:sz w:val="28"/>
          <w:szCs w:val="28"/>
        </w:rPr>
        <w:tab/>
      </w:r>
      <w:r w:rsidR="009264C0" w:rsidRPr="00AC76C1">
        <w:rPr>
          <w:iCs/>
          <w:color w:val="000000"/>
          <w:sz w:val="28"/>
          <w:szCs w:val="28"/>
        </w:rPr>
        <w:tab/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="009264C0" w:rsidRPr="00AC76C1">
        <w:rPr>
          <w:iCs/>
          <w:color w:val="000000"/>
          <w:sz w:val="28"/>
          <w:szCs w:val="28"/>
        </w:rPr>
        <w:t>4. Табл.</w:t>
      </w:r>
      <w:r w:rsidR="00414753">
        <w:rPr>
          <w:iCs/>
          <w:color w:val="000000"/>
          <w:sz w:val="28"/>
          <w:szCs w:val="28"/>
        </w:rPr>
        <w:t xml:space="preserve"> </w:t>
      </w:r>
      <w:r w:rsidR="009264C0" w:rsidRPr="00AC76C1">
        <w:rPr>
          <w:iCs/>
          <w:color w:val="000000"/>
          <w:sz w:val="28"/>
          <w:szCs w:val="28"/>
        </w:rPr>
        <w:t>2.6.</w:t>
      </w:r>
    </w:p>
    <w:p w:rsidR="0026546A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Корректирование нормативов выполняется по следующим формулам: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6546A" w:rsidRPr="00414753" w:rsidRDefault="0026546A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1(2)</w:t>
      </w:r>
      <w:r w:rsidRPr="00AC76C1">
        <w:rPr>
          <w:iCs/>
          <w:color w:val="000000"/>
          <w:sz w:val="28"/>
          <w:szCs w:val="28"/>
          <w:lang w:val="en-US"/>
        </w:rPr>
        <w:t xml:space="preserve"> = 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1(2)</w:t>
      </w:r>
      <w:r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3</w:t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  <w:t>[5]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kp</w:t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=</w:t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L</w:t>
      </w:r>
      <w:r w:rsidR="0026546A" w:rsidRPr="00AC76C1">
        <w:rPr>
          <w:iCs/>
          <w:color w:val="000000"/>
          <w:sz w:val="28"/>
          <w:szCs w:val="28"/>
          <w:vertAlign w:val="subscript"/>
          <w:lang w:val="en-US"/>
        </w:rPr>
        <w:t>kp</w:t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26546A" w:rsidRPr="00AC76C1">
        <w:rPr>
          <w:iCs/>
          <w:color w:val="000000"/>
          <w:sz w:val="28"/>
          <w:szCs w:val="28"/>
        </w:rPr>
        <w:sym w:font="Symbol" w:char="F0D7"/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="0026546A" w:rsidRPr="00AC76C1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26546A" w:rsidRPr="00AC76C1">
        <w:rPr>
          <w:iCs/>
          <w:color w:val="000000"/>
          <w:sz w:val="28"/>
          <w:szCs w:val="28"/>
        </w:rPr>
        <w:sym w:font="Symbol" w:char="F0D7"/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26546A" w:rsidRPr="00AC76C1">
        <w:rPr>
          <w:iCs/>
          <w:color w:val="000000"/>
          <w:sz w:val="28"/>
          <w:szCs w:val="28"/>
        </w:rPr>
        <w:sym w:font="Symbol" w:char="F0D7"/>
      </w:r>
      <w:r w:rsidR="0026546A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="0026546A" w:rsidRPr="00AC76C1">
        <w:rPr>
          <w:iCs/>
          <w:color w:val="000000"/>
          <w:sz w:val="28"/>
          <w:szCs w:val="28"/>
          <w:vertAlign w:val="subscript"/>
          <w:lang w:val="en-US"/>
        </w:rPr>
        <w:t>3</w:t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</w:r>
      <w:r w:rsidR="009059AF" w:rsidRPr="00AC76C1">
        <w:rPr>
          <w:iCs/>
          <w:color w:val="000000"/>
          <w:sz w:val="28"/>
          <w:szCs w:val="28"/>
          <w:lang w:val="en-US"/>
        </w:rPr>
        <w:tab/>
        <w:t>[5]</w:t>
      </w:r>
    </w:p>
    <w:p w:rsidR="009059AF" w:rsidRPr="00AC76C1" w:rsidRDefault="004552BC" w:rsidP="00742E64">
      <w:pPr>
        <w:widowControl/>
        <w:shd w:val="clear" w:color="auto" w:fill="FFFFFF"/>
        <w:tabs>
          <w:tab w:val="left" w:leader="dot" w:pos="6998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="009059AF" w:rsidRPr="00AC76C1">
        <w:rPr>
          <w:iCs/>
          <w:color w:val="000000"/>
          <w:sz w:val="28"/>
          <w:szCs w:val="28"/>
          <w:vertAlign w:val="subscript"/>
        </w:rPr>
        <w:t>ЕО</w:t>
      </w:r>
      <w:r w:rsidR="009059AF" w:rsidRPr="00AC76C1">
        <w:rPr>
          <w:iCs/>
          <w:color w:val="000000"/>
          <w:sz w:val="28"/>
          <w:szCs w:val="28"/>
          <w:vertAlign w:val="subscript"/>
          <w:lang w:val="en-US"/>
        </w:rPr>
        <w:t>,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l,</w:t>
      </w:r>
      <w:r w:rsidR="009059AF" w:rsidRPr="00AC76C1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="009059AF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=</w:t>
      </w:r>
      <w:r w:rsidR="00187DCD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9059AF" w:rsidRPr="00AC76C1">
        <w:rPr>
          <w:iCs/>
          <w:color w:val="000000"/>
          <w:sz w:val="28"/>
          <w:szCs w:val="28"/>
          <w:lang w:val="en-US"/>
        </w:rPr>
        <w:t>t</w:t>
      </w:r>
      <w:r w:rsidR="009059AF" w:rsidRPr="00AC76C1">
        <w:rPr>
          <w:iCs/>
          <w:color w:val="000000"/>
          <w:sz w:val="28"/>
          <w:szCs w:val="28"/>
          <w:vertAlign w:val="superscript"/>
        </w:rPr>
        <w:t>Н</w:t>
      </w:r>
      <w:r w:rsidR="009059AF" w:rsidRPr="00AC76C1">
        <w:rPr>
          <w:iCs/>
          <w:color w:val="000000"/>
          <w:sz w:val="28"/>
          <w:szCs w:val="28"/>
          <w:vertAlign w:val="subscript"/>
        </w:rPr>
        <w:t>ЕО</w:t>
      </w:r>
      <w:r w:rsidR="009059AF" w:rsidRPr="00AC76C1">
        <w:rPr>
          <w:iCs/>
          <w:color w:val="000000"/>
          <w:sz w:val="28"/>
          <w:szCs w:val="28"/>
          <w:vertAlign w:val="subscript"/>
          <w:lang w:val="en-US"/>
        </w:rPr>
        <w:t>,l, 2</w:t>
      </w:r>
      <w:r w:rsidR="009059AF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9059AF" w:rsidRPr="00AC76C1">
        <w:rPr>
          <w:iCs/>
          <w:color w:val="000000"/>
          <w:sz w:val="28"/>
          <w:szCs w:val="28"/>
        </w:rPr>
        <w:sym w:font="Symbol" w:char="F0D7"/>
      </w:r>
      <w:r w:rsidR="009059AF" w:rsidRPr="00AC76C1">
        <w:rPr>
          <w:iCs/>
          <w:color w:val="000000"/>
          <w:sz w:val="28"/>
          <w:szCs w:val="28"/>
          <w:lang w:val="en-US"/>
        </w:rPr>
        <w:t xml:space="preserve"> K</w:t>
      </w:r>
      <w:r w:rsidR="009059AF" w:rsidRPr="00AC76C1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="009059AF" w:rsidRPr="00AC76C1">
        <w:rPr>
          <w:iCs/>
          <w:color w:val="000000"/>
          <w:sz w:val="28"/>
          <w:szCs w:val="28"/>
          <w:lang w:val="en-US"/>
        </w:rPr>
        <w:t xml:space="preserve"> </w:t>
      </w:r>
      <w:r w:rsidR="009059AF" w:rsidRPr="00AC76C1">
        <w:rPr>
          <w:iCs/>
          <w:color w:val="000000"/>
          <w:sz w:val="28"/>
          <w:szCs w:val="28"/>
        </w:rPr>
        <w:sym w:font="Symbol" w:char="F0D7"/>
      </w:r>
      <w:r w:rsidR="009059AF" w:rsidRPr="00AC76C1">
        <w:rPr>
          <w:iCs/>
          <w:color w:val="000000"/>
          <w:sz w:val="28"/>
          <w:szCs w:val="28"/>
          <w:lang w:val="en-US"/>
        </w:rPr>
        <w:t xml:space="preserve"> K</w:t>
      </w:r>
      <w:r w:rsidR="009059AF" w:rsidRPr="00AC76C1">
        <w:rPr>
          <w:iCs/>
          <w:color w:val="000000"/>
          <w:sz w:val="28"/>
          <w:szCs w:val="28"/>
          <w:vertAlign w:val="subscript"/>
          <w:lang w:val="en-US"/>
        </w:rPr>
        <w:t>5</w:t>
      </w:r>
      <w:r w:rsidR="00187DCD" w:rsidRPr="00AC76C1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="009059AF" w:rsidRPr="00AC76C1">
        <w:rPr>
          <w:iCs/>
          <w:color w:val="000000"/>
          <w:sz w:val="28"/>
          <w:szCs w:val="28"/>
          <w:lang w:val="en-US"/>
        </w:rPr>
        <w:t>[5]</w:t>
      </w:r>
    </w:p>
    <w:p w:rsidR="009059AF" w:rsidRPr="00AC76C1" w:rsidRDefault="009059AF" w:rsidP="00742E64">
      <w:pPr>
        <w:widowControl/>
        <w:shd w:val="clear" w:color="auto" w:fill="FFFFFF"/>
        <w:tabs>
          <w:tab w:val="left" w:leader="dot" w:pos="6998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Pr="00AC76C1">
        <w:rPr>
          <w:iCs/>
          <w:color w:val="000000"/>
          <w:sz w:val="28"/>
          <w:szCs w:val="28"/>
          <w:lang w:val="en-US"/>
        </w:rPr>
        <w:t xml:space="preserve"> =</w:t>
      </w:r>
      <w:r w:rsidR="00187DCD"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2</w:t>
      </w:r>
      <w:r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3</w:t>
      </w:r>
      <w:r w:rsidR="005E5861" w:rsidRPr="00AC76C1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4(</w:t>
      </w:r>
      <w:r w:rsidRPr="00AC76C1">
        <w:rPr>
          <w:iCs/>
          <w:color w:val="000000"/>
          <w:sz w:val="28"/>
          <w:szCs w:val="28"/>
          <w:vertAlign w:val="subscript"/>
        </w:rPr>
        <w:t>СР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)</w:t>
      </w:r>
      <w:r w:rsidRPr="00AC76C1">
        <w:rPr>
          <w:iCs/>
          <w:color w:val="000000"/>
          <w:sz w:val="28"/>
          <w:szCs w:val="28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  <w:lang w:val="en-US"/>
        </w:rPr>
        <w:t xml:space="preserve"> K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5</w:t>
      </w:r>
      <w:r w:rsidR="00187DCD" w:rsidRPr="00AC76C1">
        <w:rPr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[5]</w:t>
      </w:r>
    </w:p>
    <w:p w:rsidR="00076484" w:rsidRPr="00AC76C1" w:rsidRDefault="00076484" w:rsidP="00742E64">
      <w:pPr>
        <w:widowControl/>
        <w:shd w:val="clear" w:color="auto" w:fill="FFFFFF"/>
        <w:tabs>
          <w:tab w:val="left" w:leader="dot" w:pos="6998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ТО и 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 xml:space="preserve">= </w:t>
      </w:r>
      <w:r w:rsidR="005E5861" w:rsidRPr="00AC76C1">
        <w:rPr>
          <w:iCs/>
          <w:color w:val="000000"/>
          <w:sz w:val="28"/>
          <w:szCs w:val="28"/>
          <w:lang w:val="en-US"/>
        </w:rPr>
        <w:t>d</w:t>
      </w:r>
      <w:r w:rsidR="005E5861" w:rsidRPr="00AC76C1">
        <w:rPr>
          <w:iCs/>
          <w:color w:val="000000"/>
          <w:sz w:val="28"/>
          <w:szCs w:val="28"/>
          <w:vertAlign w:val="superscript"/>
        </w:rPr>
        <w:t>Н</w:t>
      </w:r>
      <w:r w:rsidR="005E5861" w:rsidRPr="00AC76C1">
        <w:rPr>
          <w:iCs/>
          <w:color w:val="000000"/>
          <w:sz w:val="28"/>
          <w:szCs w:val="28"/>
          <w:vertAlign w:val="subscript"/>
        </w:rPr>
        <w:t>ТО и 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5E5861" w:rsidRPr="00AC76C1">
        <w:rPr>
          <w:iCs/>
          <w:color w:val="000000"/>
          <w:sz w:val="28"/>
          <w:szCs w:val="28"/>
        </w:rPr>
        <w:sym w:font="Symbol" w:char="F0D7"/>
      </w:r>
      <w:r w:rsidR="005E5861" w:rsidRPr="00AC76C1">
        <w:rPr>
          <w:iCs/>
          <w:color w:val="000000"/>
          <w:sz w:val="28"/>
          <w:szCs w:val="28"/>
        </w:rPr>
        <w:t xml:space="preserve"> </w:t>
      </w:r>
      <w:r w:rsidR="005E5861" w:rsidRPr="00AC76C1">
        <w:rPr>
          <w:iCs/>
          <w:color w:val="000000"/>
          <w:sz w:val="28"/>
          <w:szCs w:val="28"/>
          <w:lang w:val="en-US"/>
        </w:rPr>
        <w:t>K</w:t>
      </w:r>
      <w:r w:rsidR="005E5861" w:rsidRPr="00AC76C1">
        <w:rPr>
          <w:iCs/>
          <w:color w:val="000000"/>
          <w:sz w:val="28"/>
          <w:szCs w:val="28"/>
          <w:vertAlign w:val="subscript"/>
        </w:rPr>
        <w:t>4(СР)</w:t>
      </w:r>
      <w:r w:rsidR="00742E64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5E5861" w:rsidRPr="00AC76C1">
        <w:rPr>
          <w:iCs/>
          <w:color w:val="000000"/>
          <w:sz w:val="28"/>
          <w:szCs w:val="28"/>
        </w:rPr>
        <w:t>[5]</w:t>
      </w:r>
    </w:p>
    <w:p w:rsidR="005E5861" w:rsidRPr="00AC76C1" w:rsidRDefault="005E5861" w:rsidP="00742E64">
      <w:pPr>
        <w:widowControl/>
        <w:shd w:val="clear" w:color="auto" w:fill="FFFFFF"/>
        <w:tabs>
          <w:tab w:val="left" w:leader="dot" w:pos="6998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bscript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  <w:vertAlign w:val="subscript"/>
        </w:rPr>
        <w:t>=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4753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Где коэффициенты корректирования </w:t>
      </w:r>
      <w:r w:rsidR="00414753">
        <w:rPr>
          <w:iCs/>
          <w:color w:val="000000"/>
          <w:sz w:val="28"/>
          <w:szCs w:val="28"/>
        </w:rPr>
        <w:t>в формулах принимаются из табли</w:t>
      </w:r>
    </w:p>
    <w:p w:rsidR="00742E64" w:rsidRPr="00AC76C1" w:rsidRDefault="005E586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="00167F42" w:rsidRPr="00AC76C1">
        <w:rPr>
          <w:iCs/>
          <w:color w:val="000000"/>
          <w:sz w:val="28"/>
          <w:szCs w:val="28"/>
        </w:rPr>
        <w:t>–</w:t>
      </w:r>
      <w:r w:rsidRPr="00AC76C1">
        <w:rPr>
          <w:iCs/>
          <w:color w:val="000000"/>
          <w:sz w:val="28"/>
          <w:szCs w:val="28"/>
        </w:rPr>
        <w:t xml:space="preserve"> </w:t>
      </w:r>
      <w:r w:rsidR="004552BC" w:rsidRPr="00AC76C1">
        <w:rPr>
          <w:iCs/>
          <w:color w:val="000000"/>
          <w:sz w:val="28"/>
          <w:szCs w:val="28"/>
        </w:rPr>
        <w:t>коэффициент</w:t>
      </w:r>
      <w:r w:rsidR="00167F42" w:rsidRPr="00AC76C1">
        <w:rPr>
          <w:iCs/>
          <w:color w:val="000000"/>
          <w:sz w:val="28"/>
          <w:szCs w:val="28"/>
        </w:rPr>
        <w:t>,</w:t>
      </w:r>
      <w:r w:rsidR="004552BC" w:rsidRPr="00AC76C1">
        <w:rPr>
          <w:iCs/>
          <w:color w:val="000000"/>
          <w:sz w:val="28"/>
          <w:szCs w:val="28"/>
        </w:rPr>
        <w:t xml:space="preserve"> учитывающий категорию условной эксплуатации</w:t>
      </w:r>
    </w:p>
    <w:p w:rsidR="005E5861" w:rsidRPr="00AC76C1" w:rsidRDefault="005E586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6. Табл. 2.8.</w:t>
      </w:r>
    </w:p>
    <w:p w:rsidR="005E5861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="005E5861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167F42" w:rsidRPr="00AC76C1">
        <w:rPr>
          <w:iCs/>
          <w:color w:val="000000"/>
          <w:sz w:val="28"/>
          <w:szCs w:val="28"/>
        </w:rPr>
        <w:t>–</w:t>
      </w:r>
      <w:r w:rsidR="005E5861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коэффициент</w:t>
      </w:r>
      <w:r w:rsidR="00167F42" w:rsidRPr="00AC76C1">
        <w:rPr>
          <w:iCs/>
          <w:color w:val="000000"/>
          <w:sz w:val="28"/>
          <w:szCs w:val="28"/>
        </w:rPr>
        <w:t>,</w:t>
      </w:r>
      <w:r w:rsidRPr="00AC76C1">
        <w:rPr>
          <w:iCs/>
          <w:color w:val="000000"/>
          <w:sz w:val="28"/>
          <w:szCs w:val="28"/>
        </w:rPr>
        <w:t xml:space="preserve"> учитывающий модификацию подвижного </w:t>
      </w:r>
      <w:r w:rsidR="005E5861" w:rsidRPr="00AC76C1">
        <w:rPr>
          <w:iCs/>
          <w:color w:val="000000"/>
          <w:sz w:val="28"/>
          <w:szCs w:val="28"/>
        </w:rPr>
        <w:t>состава</w:t>
      </w:r>
    </w:p>
    <w:p w:rsidR="005E5861" w:rsidRPr="00AC76C1" w:rsidRDefault="005E586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7. Табл. 2.9.</w:t>
      </w:r>
    </w:p>
    <w:p w:rsidR="00B27167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="00B27167" w:rsidRPr="00AC76C1">
        <w:rPr>
          <w:iCs/>
          <w:color w:val="000000"/>
          <w:sz w:val="28"/>
          <w:szCs w:val="28"/>
          <w:vertAlign w:val="subscript"/>
        </w:rPr>
        <w:t>3</w:t>
      </w:r>
      <w:r w:rsidR="00B27167" w:rsidRPr="00AC76C1">
        <w:rPr>
          <w:iCs/>
          <w:color w:val="000000"/>
          <w:sz w:val="28"/>
          <w:szCs w:val="28"/>
        </w:rPr>
        <w:t xml:space="preserve"> </w:t>
      </w:r>
      <w:r w:rsidR="00167F42" w:rsidRPr="00AC76C1">
        <w:rPr>
          <w:iCs/>
          <w:color w:val="000000"/>
          <w:sz w:val="28"/>
          <w:szCs w:val="28"/>
        </w:rPr>
        <w:t>–</w:t>
      </w:r>
      <w:r w:rsidR="00B27167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коэффициент</w:t>
      </w:r>
      <w:r w:rsidR="00167F42" w:rsidRPr="00AC76C1">
        <w:rPr>
          <w:iCs/>
          <w:color w:val="000000"/>
          <w:sz w:val="28"/>
          <w:szCs w:val="28"/>
        </w:rPr>
        <w:t>,</w:t>
      </w:r>
      <w:r w:rsidRPr="00AC76C1">
        <w:rPr>
          <w:iCs/>
          <w:color w:val="000000"/>
          <w:sz w:val="28"/>
          <w:szCs w:val="28"/>
        </w:rPr>
        <w:t xml:space="preserve"> учитывающий природно-климатические условия</w:t>
      </w:r>
    </w:p>
    <w:p w:rsidR="00B27167" w:rsidRPr="00AC76C1" w:rsidRDefault="00B2716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7. Табл. 2.10.</w:t>
      </w:r>
    </w:p>
    <w:p w:rsidR="004552BC" w:rsidRPr="00AC76C1" w:rsidRDefault="00167F4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>4</w:t>
      </w:r>
      <w:r w:rsidRPr="00AC76C1">
        <w:rPr>
          <w:iCs/>
          <w:color w:val="000000"/>
          <w:sz w:val="28"/>
          <w:szCs w:val="28"/>
        </w:rPr>
        <w:t xml:space="preserve"> – </w:t>
      </w:r>
      <w:r w:rsidR="004552BC" w:rsidRPr="00AC76C1">
        <w:rPr>
          <w:iCs/>
          <w:color w:val="000000"/>
          <w:sz w:val="28"/>
          <w:szCs w:val="28"/>
        </w:rPr>
        <w:t>коэффициент</w:t>
      </w:r>
      <w:r w:rsidRPr="00AC76C1">
        <w:rPr>
          <w:iCs/>
          <w:color w:val="000000"/>
          <w:sz w:val="28"/>
          <w:szCs w:val="28"/>
        </w:rPr>
        <w:t>,</w:t>
      </w:r>
      <w:r w:rsidR="004552BC" w:rsidRPr="00AC76C1">
        <w:rPr>
          <w:iCs/>
          <w:color w:val="000000"/>
          <w:sz w:val="28"/>
          <w:szCs w:val="28"/>
        </w:rPr>
        <w:t xml:space="preserve"> учитывающий пробег а</w:t>
      </w:r>
      <w:r w:rsidRPr="00AC76C1">
        <w:rPr>
          <w:iCs/>
          <w:color w:val="000000"/>
          <w:sz w:val="28"/>
          <w:szCs w:val="28"/>
        </w:rPr>
        <w:t>втомобиля с начала эксплуатации</w:t>
      </w:r>
    </w:p>
    <w:p w:rsidR="00167F42" w:rsidRPr="00AC76C1" w:rsidRDefault="00167F4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8. Табл. 2.11.</w:t>
      </w:r>
    </w:p>
    <w:p w:rsidR="00167F42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="00167F42" w:rsidRPr="00AC76C1">
        <w:rPr>
          <w:iCs/>
          <w:color w:val="000000"/>
          <w:sz w:val="28"/>
          <w:szCs w:val="28"/>
        </w:rPr>
        <w:t xml:space="preserve"> – </w:t>
      </w:r>
      <w:r w:rsidRPr="00AC76C1">
        <w:rPr>
          <w:iCs/>
          <w:color w:val="000000"/>
          <w:sz w:val="28"/>
          <w:szCs w:val="28"/>
        </w:rPr>
        <w:t>коэффициент</w:t>
      </w:r>
      <w:r w:rsidR="00167F42" w:rsidRPr="00AC76C1">
        <w:rPr>
          <w:iCs/>
          <w:color w:val="000000"/>
          <w:sz w:val="28"/>
          <w:szCs w:val="28"/>
        </w:rPr>
        <w:t xml:space="preserve">, </w:t>
      </w:r>
      <w:r w:rsidRPr="00AC76C1">
        <w:rPr>
          <w:iCs/>
          <w:color w:val="000000"/>
          <w:sz w:val="28"/>
          <w:szCs w:val="28"/>
        </w:rPr>
        <w:t>учитывающий количество автомобилей в АТП и марочный</w:t>
      </w:r>
      <w:r w:rsidR="00167F42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состав</w:t>
      </w:r>
    </w:p>
    <w:p w:rsidR="00167F42" w:rsidRPr="00AC76C1" w:rsidRDefault="00167F4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[10], стр.</w:t>
      </w:r>
      <w:r w:rsidR="00742E64" w:rsidRPr="00AC76C1">
        <w:rPr>
          <w:iCs/>
          <w:color w:val="000000"/>
          <w:sz w:val="28"/>
          <w:szCs w:val="28"/>
        </w:rPr>
        <w:t> 2</w:t>
      </w:r>
      <w:r w:rsidRPr="00AC76C1">
        <w:rPr>
          <w:iCs/>
          <w:color w:val="000000"/>
          <w:sz w:val="28"/>
          <w:szCs w:val="28"/>
        </w:rPr>
        <w:t>9. Табл. 2.12.</w:t>
      </w:r>
    </w:p>
    <w:p w:rsidR="002253FF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В формулах (3.4) и (3.5) величины </w:t>
      </w:r>
      <w:r w:rsidR="00167F42" w:rsidRPr="00AC76C1">
        <w:rPr>
          <w:iCs/>
          <w:color w:val="000000"/>
          <w:sz w:val="28"/>
          <w:szCs w:val="28"/>
        </w:rPr>
        <w:t>К</w:t>
      </w:r>
      <w:r w:rsidR="00167F42" w:rsidRPr="00AC76C1">
        <w:rPr>
          <w:iCs/>
          <w:color w:val="000000"/>
          <w:sz w:val="28"/>
          <w:szCs w:val="28"/>
        </w:rPr>
        <w:sym w:font="Symbol" w:char="F0A2"/>
      </w:r>
      <w:r w:rsidR="00167F42" w:rsidRPr="00AC76C1">
        <w:rPr>
          <w:iCs/>
          <w:color w:val="000000"/>
          <w:sz w:val="28"/>
          <w:szCs w:val="28"/>
          <w:vertAlign w:val="subscript"/>
        </w:rPr>
        <w:t>4(СР)</w:t>
      </w:r>
      <w:r w:rsidRPr="00AC76C1">
        <w:rPr>
          <w:iCs/>
          <w:color w:val="000000"/>
          <w:sz w:val="28"/>
          <w:szCs w:val="28"/>
        </w:rPr>
        <w:t xml:space="preserve"> предварительно рассчитываются следующим образом:</w:t>
      </w:r>
    </w:p>
    <w:p w:rsidR="002253FF" w:rsidRPr="00AC76C1" w:rsidRDefault="002253F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253FF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  <w:lang w:val="en-US"/>
        </w:rPr>
        <w:object w:dxaOrig="57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41.25pt" o:ole="">
            <v:imagedata r:id="rId7" o:title=""/>
          </v:shape>
          <o:OLEObject Type="Embed" ProgID="Equation.3" ShapeID="_x0000_i1025" DrawAspect="Content" ObjectID="_1457516130" r:id="rId8"/>
        </w:object>
      </w:r>
      <w:r w:rsidR="002253FF" w:rsidRPr="00AC76C1">
        <w:rPr>
          <w:iCs/>
          <w:color w:val="000000"/>
          <w:sz w:val="28"/>
          <w:szCs w:val="28"/>
        </w:rPr>
        <w:tab/>
      </w:r>
      <w:r w:rsidR="002253FF" w:rsidRPr="00AC76C1">
        <w:rPr>
          <w:iCs/>
          <w:color w:val="000000"/>
          <w:sz w:val="28"/>
          <w:szCs w:val="28"/>
        </w:rPr>
        <w:tab/>
        <w:t>[5]</w:t>
      </w:r>
    </w:p>
    <w:p w:rsidR="00653FEF" w:rsidRPr="00AC76C1" w:rsidRDefault="00653FE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53FEF" w:rsidRPr="00AC76C1" w:rsidRDefault="00653FE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А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>,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А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="00742E64" w:rsidRPr="00AC76C1">
        <w:rPr>
          <w:iCs/>
          <w:color w:val="000000"/>
          <w:sz w:val="28"/>
          <w:szCs w:val="28"/>
        </w:rPr>
        <w:t>,… A</w:t>
      </w:r>
      <w:r w:rsidRPr="00AC76C1">
        <w:rPr>
          <w:iCs/>
          <w:color w:val="000000"/>
          <w:sz w:val="28"/>
          <w:szCs w:val="28"/>
        </w:rPr>
        <w:t xml:space="preserve">n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количество автомобилей,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входящих в группу с одинаковым пробегом с начала эксплуатации;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K.</w:t>
      </w:r>
      <w:r w:rsidRPr="00AC76C1">
        <w:rPr>
          <w:iCs/>
          <w:color w:val="000000"/>
          <w:sz w:val="28"/>
          <w:szCs w:val="28"/>
          <w:vertAlign w:val="subscript"/>
        </w:rPr>
        <w:t>4(</w:t>
      </w:r>
      <w:r w:rsidR="00653FEF"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  <w:vertAlign w:val="subscript"/>
        </w:rPr>
        <w:t>)</w:t>
      </w:r>
      <w:r w:rsidR="00742E64" w:rsidRPr="00AC76C1">
        <w:rPr>
          <w:iCs/>
          <w:color w:val="000000"/>
          <w:sz w:val="28"/>
          <w:szCs w:val="28"/>
        </w:rPr>
        <w:t>, K</w:t>
      </w:r>
      <w:r w:rsidRPr="00AC76C1">
        <w:rPr>
          <w:iCs/>
          <w:color w:val="000000"/>
          <w:sz w:val="28"/>
          <w:szCs w:val="28"/>
          <w:vertAlign w:val="subscript"/>
        </w:rPr>
        <w:t>4(2)</w:t>
      </w:r>
      <w:r w:rsidR="00653FEF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…. </w:t>
      </w:r>
      <w:r w:rsidR="00653FEF"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>4(</w:t>
      </w:r>
      <w:r w:rsidR="00653FEF" w:rsidRPr="00AC76C1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>)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величины коэффициентов корректирования,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принятые из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табл</w:t>
      </w:r>
      <w:r w:rsidR="00653FEF" w:rsidRPr="00AC76C1">
        <w:rPr>
          <w:iCs/>
          <w:color w:val="000000"/>
          <w:sz w:val="28"/>
          <w:szCs w:val="28"/>
        </w:rPr>
        <w:t xml:space="preserve">. 2.11. </w:t>
      </w:r>
      <w:r w:rsidRPr="00AC76C1">
        <w:rPr>
          <w:iCs/>
          <w:color w:val="000000"/>
          <w:sz w:val="28"/>
          <w:szCs w:val="28"/>
        </w:rPr>
        <w:t>Положения</w:t>
      </w:r>
      <w:r w:rsidR="00653FEF" w:rsidRPr="00AC76C1">
        <w:rPr>
          <w:iCs/>
          <w:color w:val="000000"/>
          <w:sz w:val="28"/>
          <w:szCs w:val="28"/>
        </w:rPr>
        <w:t xml:space="preserve"> [10] </w:t>
      </w:r>
      <w:r w:rsidRPr="00AC76C1">
        <w:rPr>
          <w:iCs/>
          <w:color w:val="000000"/>
          <w:sz w:val="28"/>
          <w:szCs w:val="28"/>
        </w:rPr>
        <w:t>для соответствующей группы автомобилей с одинаковым пробегом с начала эксплуатации.</w:t>
      </w:r>
    </w:p>
    <w:p w:rsidR="004552BC" w:rsidRPr="00AC76C1" w:rsidRDefault="004552B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Величина </w:t>
      </w:r>
      <w:r w:rsidR="00653FEF" w:rsidRPr="00AC76C1">
        <w:rPr>
          <w:iCs/>
          <w:color w:val="000000"/>
          <w:sz w:val="28"/>
          <w:szCs w:val="28"/>
        </w:rPr>
        <w:t>К</w:t>
      </w:r>
      <w:r w:rsidR="00653FEF" w:rsidRPr="00AC76C1">
        <w:rPr>
          <w:iCs/>
          <w:color w:val="000000"/>
          <w:sz w:val="28"/>
          <w:szCs w:val="28"/>
        </w:rPr>
        <w:sym w:font="Symbol" w:char="F0A2"/>
      </w:r>
      <w:r w:rsidR="00653FEF" w:rsidRPr="00AC76C1">
        <w:rPr>
          <w:iCs/>
          <w:color w:val="000000"/>
          <w:sz w:val="28"/>
          <w:szCs w:val="28"/>
          <w:vertAlign w:val="subscript"/>
        </w:rPr>
        <w:t>4(СН)</w:t>
      </w:r>
      <w:r w:rsidR="00653FEF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определяется по аналогичной формуле.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= 4000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= </w:t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 xml:space="preserve">3 </w:t>
      </w:r>
      <w:r w:rsidRPr="00AC76C1">
        <w:rPr>
          <w:color w:val="000000"/>
          <w:sz w:val="28"/>
          <w:szCs w:val="28"/>
        </w:rPr>
        <w:t xml:space="preserve">= 4000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0,8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0,9 = 2880</w:t>
      </w:r>
      <w:r w:rsidR="00742E64" w:rsidRPr="00AC76C1">
        <w:rPr>
          <w:color w:val="000000"/>
          <w:sz w:val="28"/>
          <w:szCs w:val="28"/>
        </w:rPr>
        <w:t> км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= 1</w:t>
      </w:r>
      <w:r w:rsidR="00554328" w:rsidRPr="00AC76C1">
        <w:rPr>
          <w:iCs/>
          <w:color w:val="000000"/>
          <w:sz w:val="28"/>
          <w:szCs w:val="28"/>
        </w:rPr>
        <w:t>6</w:t>
      </w:r>
      <w:r w:rsidRPr="00AC76C1">
        <w:rPr>
          <w:iCs/>
          <w:color w:val="000000"/>
          <w:sz w:val="28"/>
          <w:szCs w:val="28"/>
        </w:rPr>
        <w:t>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= </w:t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 xml:space="preserve">3 </w:t>
      </w:r>
      <w:r w:rsidRPr="00AC76C1">
        <w:rPr>
          <w:color w:val="000000"/>
          <w:sz w:val="28"/>
          <w:szCs w:val="28"/>
        </w:rPr>
        <w:t xml:space="preserve">= </w:t>
      </w:r>
      <w:r w:rsidR="00554328" w:rsidRPr="00AC76C1">
        <w:rPr>
          <w:color w:val="000000"/>
          <w:sz w:val="28"/>
          <w:szCs w:val="28"/>
        </w:rPr>
        <w:t>16</w:t>
      </w:r>
      <w:r w:rsidRPr="00AC76C1">
        <w:rPr>
          <w:color w:val="000000"/>
          <w:sz w:val="28"/>
          <w:szCs w:val="28"/>
        </w:rPr>
        <w:t xml:space="preserve">000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0,8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0,9 = </w:t>
      </w:r>
      <w:r w:rsidR="00554328" w:rsidRPr="00AC76C1">
        <w:rPr>
          <w:color w:val="000000"/>
          <w:sz w:val="28"/>
          <w:szCs w:val="28"/>
        </w:rPr>
        <w:t>1152</w:t>
      </w:r>
      <w:r w:rsidRPr="00AC76C1">
        <w:rPr>
          <w:color w:val="000000"/>
          <w:sz w:val="28"/>
          <w:szCs w:val="28"/>
        </w:rPr>
        <w:t>0</w:t>
      </w:r>
      <w:r w:rsidR="00742E64" w:rsidRPr="00AC76C1">
        <w:rPr>
          <w:color w:val="000000"/>
          <w:sz w:val="28"/>
          <w:szCs w:val="28"/>
        </w:rPr>
        <w:t> км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Pr="00AC76C1">
        <w:rPr>
          <w:iCs/>
          <w:color w:val="000000"/>
          <w:sz w:val="28"/>
          <w:szCs w:val="28"/>
        </w:rPr>
        <w:t xml:space="preserve"> = 300000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Pr="00AC76C1">
        <w:rPr>
          <w:iCs/>
          <w:color w:val="000000"/>
          <w:sz w:val="28"/>
          <w:szCs w:val="28"/>
        </w:rPr>
        <w:t xml:space="preserve"> = </w:t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 xml:space="preserve">2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 xml:space="preserve">3 </w:t>
      </w:r>
      <w:r w:rsidRPr="00AC76C1">
        <w:rPr>
          <w:color w:val="000000"/>
          <w:sz w:val="28"/>
          <w:szCs w:val="28"/>
        </w:rPr>
        <w:t xml:space="preserve">= 300000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0,8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0,</w:t>
      </w:r>
      <w:r w:rsidR="00554328" w:rsidRPr="00AC76C1">
        <w:rPr>
          <w:color w:val="000000"/>
          <w:sz w:val="28"/>
          <w:szCs w:val="28"/>
        </w:rPr>
        <w:t>8</w:t>
      </w:r>
      <w:r w:rsidRPr="00AC76C1">
        <w:rPr>
          <w:color w:val="000000"/>
          <w:sz w:val="28"/>
          <w:szCs w:val="28"/>
        </w:rPr>
        <w:t xml:space="preserve"> = 192000</w:t>
      </w:r>
      <w:r w:rsidR="00742E64" w:rsidRPr="00AC76C1">
        <w:rPr>
          <w:color w:val="000000"/>
          <w:sz w:val="28"/>
          <w:szCs w:val="28"/>
        </w:rPr>
        <w:t> км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ЕО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0,</w:t>
      </w:r>
      <w:r w:rsidR="00554328" w:rsidRPr="00AC76C1">
        <w:rPr>
          <w:iCs/>
          <w:color w:val="000000"/>
          <w:sz w:val="28"/>
          <w:szCs w:val="28"/>
        </w:rPr>
        <w:t>35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ЕО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ЕО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Pr="00AC76C1">
        <w:rPr>
          <w:iCs/>
          <w:color w:val="000000"/>
          <w:sz w:val="28"/>
          <w:szCs w:val="28"/>
        </w:rPr>
        <w:t xml:space="preserve"> = 0,</w:t>
      </w:r>
      <w:r w:rsidR="00554328" w:rsidRPr="00AC76C1">
        <w:rPr>
          <w:iCs/>
          <w:color w:val="000000"/>
          <w:sz w:val="28"/>
          <w:szCs w:val="28"/>
        </w:rPr>
        <w:t>35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1,2 = 0,</w:t>
      </w:r>
      <w:r w:rsidR="00554328" w:rsidRPr="00AC76C1">
        <w:rPr>
          <w:color w:val="000000"/>
          <w:sz w:val="28"/>
          <w:szCs w:val="28"/>
        </w:rPr>
        <w:t>42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554328" w:rsidRPr="00AC76C1">
        <w:rPr>
          <w:iCs/>
          <w:color w:val="000000"/>
          <w:sz w:val="28"/>
          <w:szCs w:val="28"/>
        </w:rPr>
        <w:t>2,5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Pr="00AC76C1">
        <w:rPr>
          <w:iCs/>
          <w:color w:val="000000"/>
          <w:sz w:val="28"/>
          <w:szCs w:val="28"/>
        </w:rPr>
        <w:t xml:space="preserve"> = </w:t>
      </w:r>
      <w:r w:rsidR="00554328" w:rsidRPr="00AC76C1">
        <w:rPr>
          <w:iCs/>
          <w:color w:val="000000"/>
          <w:sz w:val="28"/>
          <w:szCs w:val="28"/>
        </w:rPr>
        <w:t>2,5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1,2 = </w:t>
      </w:r>
      <w:r w:rsidR="00554328" w:rsidRPr="00AC76C1">
        <w:rPr>
          <w:color w:val="000000"/>
          <w:sz w:val="28"/>
          <w:szCs w:val="28"/>
        </w:rPr>
        <w:t>3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1</w:t>
      </w:r>
      <w:r w:rsidR="00554328" w:rsidRPr="00AC76C1">
        <w:rPr>
          <w:iCs/>
          <w:color w:val="000000"/>
          <w:sz w:val="28"/>
          <w:szCs w:val="28"/>
        </w:rPr>
        <w:t>0</w:t>
      </w:r>
      <w:r w:rsidRPr="00AC76C1">
        <w:rPr>
          <w:iCs/>
          <w:color w:val="000000"/>
          <w:sz w:val="28"/>
          <w:szCs w:val="28"/>
        </w:rPr>
        <w:t>,5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Pr="00AC76C1">
        <w:rPr>
          <w:iCs/>
          <w:color w:val="000000"/>
          <w:sz w:val="28"/>
          <w:szCs w:val="28"/>
        </w:rPr>
        <w:t xml:space="preserve"> = </w:t>
      </w:r>
      <w:r w:rsidR="00554328" w:rsidRPr="00AC76C1">
        <w:rPr>
          <w:iCs/>
          <w:color w:val="000000"/>
          <w:sz w:val="28"/>
          <w:szCs w:val="28"/>
        </w:rPr>
        <w:t>105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1,2 = 1</w:t>
      </w:r>
      <w:r w:rsidR="00554328" w:rsidRPr="00AC76C1">
        <w:rPr>
          <w:color w:val="000000"/>
          <w:sz w:val="28"/>
          <w:szCs w:val="28"/>
        </w:rPr>
        <w:t>2,6</w:t>
      </w:r>
      <w:r w:rsidR="00742E64" w:rsidRPr="00AC76C1">
        <w:rPr>
          <w:iCs/>
          <w:color w:val="000000"/>
          <w:sz w:val="28"/>
          <w:szCs w:val="28"/>
        </w:rPr>
        <w:t xml:space="preserve"> чел.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ч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Pr="00AC76C1">
        <w:rPr>
          <w:iCs/>
          <w:color w:val="000000"/>
          <w:sz w:val="28"/>
          <w:szCs w:val="28"/>
        </w:rPr>
        <w:t xml:space="preserve"> 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554328" w:rsidRPr="00AC76C1">
        <w:rPr>
          <w:iCs/>
          <w:color w:val="000000"/>
          <w:sz w:val="28"/>
          <w:szCs w:val="28"/>
        </w:rPr>
        <w:t>3</w:t>
      </w:r>
      <w:r w:rsidR="00742E64" w:rsidRPr="00AC76C1">
        <w:rPr>
          <w:iCs/>
          <w:color w:val="000000"/>
          <w:sz w:val="28"/>
          <w:szCs w:val="28"/>
        </w:rPr>
        <w:t> чел</w:t>
      </w:r>
      <w:r w:rsidRPr="00AC76C1">
        <w:rPr>
          <w:iCs/>
          <w:color w:val="000000"/>
          <w:sz w:val="28"/>
          <w:szCs w:val="28"/>
        </w:rPr>
        <w:t>..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>ч/1000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ab/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="00554328" w:rsidRPr="00AC76C1">
        <w:rPr>
          <w:iCs/>
          <w:color w:val="000000"/>
          <w:sz w:val="28"/>
          <w:szCs w:val="28"/>
        </w:rPr>
        <w:t xml:space="preserve"> = </w:t>
      </w:r>
      <w:r w:rsidRPr="00AC76C1">
        <w:rPr>
          <w:iCs/>
          <w:color w:val="000000"/>
          <w:sz w:val="28"/>
          <w:szCs w:val="28"/>
          <w:lang w:val="en-US"/>
        </w:rPr>
        <w:t>t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3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4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Pr="00AC76C1">
        <w:rPr>
          <w:iCs/>
          <w:color w:val="000000"/>
          <w:sz w:val="28"/>
          <w:szCs w:val="28"/>
        </w:rPr>
        <w:t xml:space="preserve"> = </w:t>
      </w:r>
      <w:r w:rsidR="00554328" w:rsidRPr="00AC76C1">
        <w:rPr>
          <w:iCs/>
          <w:color w:val="000000"/>
          <w:sz w:val="28"/>
          <w:szCs w:val="28"/>
        </w:rPr>
        <w:t>3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</w:t>
      </w:r>
      <w:r w:rsidR="00554328" w:rsidRPr="00AC76C1">
        <w:rPr>
          <w:color w:val="000000"/>
          <w:sz w:val="28"/>
          <w:szCs w:val="28"/>
        </w:rPr>
        <w:t>,2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</w:t>
      </w:r>
      <w:r w:rsidR="00554328" w:rsidRPr="00AC76C1">
        <w:rPr>
          <w:color w:val="000000"/>
          <w:sz w:val="28"/>
          <w:szCs w:val="28"/>
        </w:rPr>
        <w:t>2</w:t>
      </w:r>
      <w:r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</w:t>
      </w:r>
      <w:r w:rsidR="00554328" w:rsidRPr="00AC76C1">
        <w:rPr>
          <w:color w:val="000000"/>
          <w:sz w:val="28"/>
          <w:szCs w:val="28"/>
        </w:rPr>
        <w:t>34</w:t>
      </w:r>
      <w:r w:rsidRPr="00AC76C1">
        <w:rPr>
          <w:color w:val="000000"/>
          <w:sz w:val="28"/>
          <w:szCs w:val="28"/>
        </w:rPr>
        <w:t xml:space="preserve"> </w:t>
      </w:r>
      <w:r w:rsidR="00554328" w:rsidRPr="00AC76C1">
        <w:rPr>
          <w:color w:val="000000"/>
          <w:sz w:val="28"/>
          <w:szCs w:val="28"/>
          <w:lang w:val="en-US"/>
        </w:rPr>
        <w:sym w:font="Symbol" w:char="F0D7"/>
      </w:r>
      <w:r w:rsidR="00554328" w:rsidRPr="00AC76C1">
        <w:rPr>
          <w:color w:val="000000"/>
          <w:sz w:val="28"/>
          <w:szCs w:val="28"/>
        </w:rPr>
        <w:t xml:space="preserve"> 1,2 </w:t>
      </w:r>
      <w:r w:rsidRPr="00AC76C1">
        <w:rPr>
          <w:color w:val="000000"/>
          <w:sz w:val="28"/>
          <w:szCs w:val="28"/>
        </w:rPr>
        <w:t>= 6,9</w:t>
      </w:r>
      <w:r w:rsidR="00742E64" w:rsidRPr="00AC76C1">
        <w:rPr>
          <w:iCs/>
          <w:color w:val="000000"/>
          <w:sz w:val="28"/>
          <w:szCs w:val="28"/>
        </w:rPr>
        <w:t> чел</w:t>
      </w:r>
      <w:r w:rsidRPr="00AC76C1">
        <w:rPr>
          <w:iCs/>
          <w:color w:val="000000"/>
          <w:sz w:val="28"/>
          <w:szCs w:val="28"/>
        </w:rPr>
        <w:t>..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>ч/</w:t>
      </w:r>
      <w:r w:rsidR="00742E64" w:rsidRPr="00AC76C1">
        <w:rPr>
          <w:iCs/>
          <w:color w:val="000000"/>
          <w:sz w:val="28"/>
          <w:szCs w:val="28"/>
        </w:rPr>
        <w:t>1000 км</w:t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ТО</w:t>
      </w:r>
      <w:r w:rsidR="00742E64" w:rsidRPr="00AC76C1">
        <w:rPr>
          <w:iCs/>
          <w:color w:val="000000"/>
          <w:sz w:val="28"/>
          <w:szCs w:val="28"/>
          <w:vertAlign w:val="subscript"/>
        </w:rPr>
        <w:t>,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= 0,</w:t>
      </w:r>
      <w:r w:rsidR="00554328" w:rsidRPr="00AC76C1">
        <w:rPr>
          <w:iCs/>
          <w:color w:val="000000"/>
          <w:sz w:val="28"/>
          <w:szCs w:val="28"/>
        </w:rPr>
        <w:t>3</w:t>
      </w:r>
      <w:r w:rsidRPr="00AC76C1">
        <w:rPr>
          <w:iCs/>
          <w:color w:val="000000"/>
          <w:sz w:val="28"/>
          <w:szCs w:val="28"/>
        </w:rPr>
        <w:t>5 дн/1000</w:t>
      </w:r>
      <w:r w:rsidR="00742E64" w:rsidRPr="00AC76C1">
        <w:rPr>
          <w:iCs/>
          <w:color w:val="000000"/>
          <w:sz w:val="28"/>
          <w:szCs w:val="28"/>
        </w:rPr>
        <w:t> км</w:t>
      </w:r>
      <w:r w:rsidRPr="00AC76C1">
        <w:rPr>
          <w:iCs/>
          <w:color w:val="000000"/>
          <w:sz w:val="28"/>
          <w:szCs w:val="28"/>
        </w:rPr>
        <w:tab/>
      </w:r>
    </w:p>
    <w:p w:rsidR="008A5B8C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ТО</w:t>
      </w:r>
      <w:r w:rsidR="00742E64" w:rsidRPr="00AC76C1">
        <w:rPr>
          <w:iCs/>
          <w:color w:val="000000"/>
          <w:sz w:val="28"/>
          <w:szCs w:val="28"/>
          <w:vertAlign w:val="subscript"/>
        </w:rPr>
        <w:t>,</w:t>
      </w:r>
      <w:r w:rsidRPr="00AC76C1">
        <w:rPr>
          <w:iCs/>
          <w:color w:val="000000"/>
          <w:sz w:val="28"/>
          <w:szCs w:val="28"/>
          <w:vertAlign w:val="subscript"/>
        </w:rPr>
        <w:t>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 xml:space="preserve">= </w:t>
      </w: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perscript"/>
        </w:rPr>
        <w:t>Н</w:t>
      </w:r>
      <w:r w:rsidRPr="00AC76C1">
        <w:rPr>
          <w:iCs/>
          <w:color w:val="000000"/>
          <w:sz w:val="28"/>
          <w:szCs w:val="28"/>
          <w:vertAlign w:val="subscript"/>
        </w:rPr>
        <w:t>ТО и ТР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D7"/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  <w:lang w:val="en-US"/>
        </w:rPr>
        <w:t>K</w:t>
      </w:r>
      <w:r w:rsidRPr="00AC76C1">
        <w:rPr>
          <w:iCs/>
          <w:color w:val="000000"/>
          <w:sz w:val="28"/>
          <w:szCs w:val="28"/>
          <w:lang w:val="en-US"/>
        </w:rPr>
        <w:sym w:font="Symbol" w:char="F0A2"/>
      </w:r>
      <w:r w:rsidRPr="00AC76C1">
        <w:rPr>
          <w:iCs/>
          <w:color w:val="000000"/>
          <w:sz w:val="28"/>
          <w:szCs w:val="28"/>
          <w:vertAlign w:val="subscript"/>
        </w:rPr>
        <w:t xml:space="preserve">4 </w:t>
      </w:r>
      <w:r w:rsidRPr="00AC76C1">
        <w:rPr>
          <w:iCs/>
          <w:color w:val="000000"/>
          <w:sz w:val="28"/>
          <w:szCs w:val="28"/>
        </w:rPr>
        <w:t>= 0,</w:t>
      </w:r>
      <w:r w:rsidR="00554328" w:rsidRPr="00AC76C1">
        <w:rPr>
          <w:iCs/>
          <w:color w:val="000000"/>
          <w:sz w:val="28"/>
          <w:szCs w:val="28"/>
        </w:rPr>
        <w:t>3</w:t>
      </w:r>
      <w:r w:rsidRPr="00AC76C1">
        <w:rPr>
          <w:iCs/>
          <w:color w:val="000000"/>
          <w:sz w:val="28"/>
          <w:szCs w:val="28"/>
        </w:rPr>
        <w:t>5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  <w:lang w:val="en-US"/>
        </w:rPr>
        <w:sym w:font="Symbol" w:char="F0D7"/>
      </w:r>
      <w:r w:rsidRPr="00AC76C1">
        <w:rPr>
          <w:color w:val="000000"/>
          <w:sz w:val="28"/>
          <w:szCs w:val="28"/>
        </w:rPr>
        <w:t xml:space="preserve"> 1,1</w:t>
      </w:r>
      <w:r w:rsidR="00554328" w:rsidRPr="00AC76C1">
        <w:rPr>
          <w:color w:val="000000"/>
          <w:sz w:val="28"/>
          <w:szCs w:val="28"/>
        </w:rPr>
        <w:t>6</w:t>
      </w:r>
      <w:r w:rsidRPr="00AC76C1">
        <w:rPr>
          <w:color w:val="000000"/>
          <w:sz w:val="28"/>
          <w:szCs w:val="28"/>
        </w:rPr>
        <w:t xml:space="preserve"> = 0,</w:t>
      </w:r>
      <w:r w:rsidR="00554328" w:rsidRPr="00AC76C1">
        <w:rPr>
          <w:color w:val="000000"/>
          <w:sz w:val="28"/>
          <w:szCs w:val="28"/>
        </w:rPr>
        <w:t>41</w:t>
      </w:r>
      <w:r w:rsidRPr="00AC76C1">
        <w:rPr>
          <w:color w:val="000000"/>
          <w:sz w:val="28"/>
          <w:szCs w:val="28"/>
        </w:rPr>
        <w:t xml:space="preserve"> дн/1000</w:t>
      </w:r>
      <w:r w:rsidR="00742E64" w:rsidRPr="00AC76C1">
        <w:rPr>
          <w:color w:val="000000"/>
          <w:sz w:val="28"/>
          <w:szCs w:val="28"/>
        </w:rPr>
        <w:t> км</w:t>
      </w:r>
    </w:p>
    <w:p w:rsidR="00742E64" w:rsidRPr="00AC76C1" w:rsidRDefault="008A5B8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d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554328" w:rsidRPr="00AC76C1">
        <w:rPr>
          <w:iCs/>
          <w:color w:val="000000"/>
          <w:sz w:val="28"/>
          <w:szCs w:val="28"/>
        </w:rPr>
        <w:t>18</w:t>
      </w:r>
      <w:r w:rsidRPr="00AC76C1">
        <w:rPr>
          <w:iCs/>
          <w:color w:val="000000"/>
          <w:sz w:val="28"/>
          <w:szCs w:val="28"/>
        </w:rPr>
        <w:t xml:space="preserve"> дн.</w:t>
      </w:r>
      <w:r w:rsidR="00554328" w:rsidRPr="00AC76C1">
        <w:rPr>
          <w:iCs/>
          <w:color w:val="000000"/>
          <w:sz w:val="28"/>
          <w:szCs w:val="28"/>
        </w:rPr>
        <w:tab/>
      </w:r>
      <w:r w:rsidR="00554328" w:rsidRPr="00AC76C1">
        <w:rPr>
          <w:iCs/>
          <w:color w:val="000000"/>
          <w:sz w:val="28"/>
          <w:szCs w:val="28"/>
        </w:rPr>
        <w:tab/>
      </w:r>
      <w:r w:rsidR="00554328" w:rsidRPr="00AC76C1">
        <w:rPr>
          <w:iCs/>
          <w:color w:val="000000"/>
          <w:sz w:val="28"/>
          <w:szCs w:val="28"/>
        </w:rPr>
        <w:tab/>
      </w:r>
      <w:r w:rsidR="00554328" w:rsidRPr="00AC76C1">
        <w:rPr>
          <w:iCs/>
          <w:color w:val="000000"/>
          <w:sz w:val="28"/>
          <w:szCs w:val="28"/>
          <w:lang w:val="en-US"/>
        </w:rPr>
        <w:t>d</w:t>
      </w:r>
      <w:r w:rsidR="00554328" w:rsidRPr="00AC76C1">
        <w:rPr>
          <w:iCs/>
          <w:color w:val="000000"/>
          <w:sz w:val="28"/>
          <w:szCs w:val="28"/>
          <w:vertAlign w:val="subscript"/>
        </w:rPr>
        <w:t>КР</w:t>
      </w:r>
      <w:r w:rsidR="00187DCD"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554328" w:rsidRPr="00AC76C1">
        <w:rPr>
          <w:iCs/>
          <w:color w:val="000000"/>
          <w:sz w:val="28"/>
          <w:szCs w:val="28"/>
        </w:rPr>
        <w:t>=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554328" w:rsidRPr="00AC76C1">
        <w:rPr>
          <w:iCs/>
          <w:color w:val="000000"/>
          <w:sz w:val="28"/>
          <w:szCs w:val="28"/>
        </w:rPr>
        <w:t>18 дн</w:t>
      </w:r>
    </w:p>
    <w:p w:rsidR="008C065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C76C1">
        <w:rPr>
          <w:iCs/>
          <w:color w:val="000000"/>
          <w:position w:val="-50"/>
          <w:sz w:val="28"/>
          <w:szCs w:val="28"/>
          <w:lang w:val="en-US"/>
        </w:rPr>
        <w:object w:dxaOrig="5240" w:dyaOrig="1140">
          <v:shape id="_x0000_i1026" type="#_x0000_t75" style="width:261.75pt;height:57pt" o:ole="">
            <v:imagedata r:id="rId9" o:title=""/>
          </v:shape>
          <o:OLEObject Type="Embed" ProgID="Equation.3" ShapeID="_x0000_i1026" DrawAspect="Content" ObjectID="_1457516131" r:id="rId10"/>
        </w:object>
      </w:r>
    </w:p>
    <w:p w:rsidR="008C065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  <w:lang w:val="en-US"/>
        </w:rPr>
        <w:object w:dxaOrig="5220" w:dyaOrig="720">
          <v:shape id="_x0000_i1027" type="#_x0000_t75" style="width:261pt;height:36pt" o:ole="">
            <v:imagedata r:id="rId11" o:title=""/>
          </v:shape>
          <o:OLEObject Type="Embed" ProgID="Equation.3" ShapeID="_x0000_i1027" DrawAspect="Content" ObjectID="_1457516132" r:id="rId12"/>
        </w:object>
      </w:r>
    </w:p>
    <w:p w:rsidR="00803099" w:rsidRPr="00AC76C1" w:rsidRDefault="00803099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B65C2" w:rsidRPr="00AC76C1" w:rsidRDefault="00BB65C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Исходные и скорректированные нормативы ТО и ТР</w:t>
      </w:r>
    </w:p>
    <w:p w:rsidR="00BB65C2" w:rsidRPr="00AC76C1" w:rsidRDefault="007E1AF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Марка автомобиля: ГАЗ</w:t>
      </w:r>
      <w:r w:rsidR="00742E64" w:rsidRPr="00AC76C1">
        <w:rPr>
          <w:b/>
          <w:iCs/>
          <w:color w:val="000000"/>
          <w:sz w:val="28"/>
          <w:szCs w:val="28"/>
        </w:rPr>
        <w:t>-3</w:t>
      </w:r>
      <w:r w:rsidRPr="00AC76C1">
        <w:rPr>
          <w:b/>
          <w:iCs/>
          <w:color w:val="000000"/>
          <w:sz w:val="28"/>
          <w:szCs w:val="28"/>
        </w:rPr>
        <w:t>110</w:t>
      </w:r>
    </w:p>
    <w:p w:rsidR="00BB65C2" w:rsidRPr="00AC76C1" w:rsidRDefault="00BB65C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B65C2" w:rsidRPr="00AC76C1" w:rsidRDefault="007E1AF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Таблица 3</w:t>
      </w:r>
      <w:r w:rsidR="00BB65C2" w:rsidRPr="00AC76C1">
        <w:rPr>
          <w:iCs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7"/>
        <w:gridCol w:w="918"/>
        <w:gridCol w:w="719"/>
        <w:gridCol w:w="679"/>
        <w:gridCol w:w="720"/>
        <w:gridCol w:w="881"/>
        <w:gridCol w:w="720"/>
        <w:gridCol w:w="768"/>
        <w:gridCol w:w="1488"/>
        <w:gridCol w:w="917"/>
      </w:tblGrid>
      <w:tr w:rsidR="00BB65C2" w:rsidRPr="00D505EB" w:rsidTr="00D505EB">
        <w:trPr>
          <w:cantSplit/>
          <w:jc w:val="center"/>
        </w:trPr>
        <w:tc>
          <w:tcPr>
            <w:tcW w:w="1294" w:type="pct"/>
            <w:gridSpan w:val="2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Исходные нормативы</w:t>
            </w:r>
          </w:p>
        </w:tc>
        <w:tc>
          <w:tcPr>
            <w:tcW w:w="2413" w:type="pct"/>
            <w:gridSpan w:val="6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Коэффициенты корректирования</w:t>
            </w:r>
          </w:p>
        </w:tc>
        <w:tc>
          <w:tcPr>
            <w:tcW w:w="1294" w:type="pct"/>
            <w:gridSpan w:val="2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Скорректированные нормативы</w:t>
            </w:r>
          </w:p>
        </w:tc>
      </w:tr>
      <w:tr w:rsidR="00BB65C2" w:rsidRPr="00D505EB" w:rsidTr="00D505EB">
        <w:trPr>
          <w:cantSplit/>
          <w:trHeight w:val="1392"/>
          <w:jc w:val="center"/>
        </w:trPr>
        <w:tc>
          <w:tcPr>
            <w:tcW w:w="800" w:type="pct"/>
            <w:shd w:val="clear" w:color="auto" w:fill="auto"/>
            <w:textDirection w:val="btLr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Обозначение (размерность)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Величина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4(ср)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</w:rPr>
              <w:sym w:font="Symbol" w:char="F0A2"/>
            </w:r>
            <w:r w:rsidRPr="00D505EB">
              <w:rPr>
                <w:iCs/>
                <w:color w:val="000000"/>
                <w:szCs w:val="28"/>
                <w:vertAlign w:val="subscript"/>
              </w:rPr>
              <w:t>4(ср)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5</w:t>
            </w: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рез</w:t>
            </w:r>
          </w:p>
        </w:tc>
        <w:tc>
          <w:tcPr>
            <w:tcW w:w="800" w:type="pct"/>
            <w:shd w:val="clear" w:color="auto" w:fill="auto"/>
            <w:textDirection w:val="btLr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Обозначение (размерность)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Величина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1</w:t>
            </w:r>
            <w:r w:rsidRPr="00D505EB">
              <w:rPr>
                <w:iCs/>
                <w:color w:val="000000"/>
                <w:szCs w:val="28"/>
              </w:rPr>
              <w:t xml:space="preserve"> (</w:t>
            </w:r>
            <w:r w:rsidRPr="00D505EB">
              <w:rPr>
                <w:iCs/>
                <w:color w:val="000000"/>
                <w:szCs w:val="28"/>
                <w:lang w:val="en-US"/>
              </w:rPr>
              <w:t>km)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4000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0</w:t>
            </w:r>
            <w:r w:rsidRPr="00D505EB">
              <w:rPr>
                <w:iCs/>
                <w:color w:val="000000"/>
                <w:szCs w:val="28"/>
              </w:rPr>
              <w:t>,</w:t>
            </w:r>
            <w:r w:rsidRPr="00D505EB">
              <w:rPr>
                <w:iCs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0</w:t>
            </w:r>
            <w:r w:rsidRPr="00D505EB">
              <w:rPr>
                <w:iCs/>
                <w:color w:val="000000"/>
                <w:szCs w:val="28"/>
              </w:rPr>
              <w:t>,</w:t>
            </w:r>
            <w:r w:rsidRPr="00D505EB">
              <w:rPr>
                <w:iCs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perscript"/>
                <w:lang w:val="en-US"/>
              </w:rPr>
              <w:t>*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1</w:t>
            </w:r>
            <w:r w:rsidRPr="00D505EB">
              <w:rPr>
                <w:iCs/>
                <w:color w:val="000000"/>
                <w:szCs w:val="28"/>
              </w:rPr>
              <w:t xml:space="preserve"> (</w:t>
            </w:r>
            <w:r w:rsidRPr="00D505EB">
              <w:rPr>
                <w:iCs/>
                <w:color w:val="000000"/>
                <w:szCs w:val="28"/>
                <w:lang w:val="en-US"/>
              </w:rPr>
              <w:t>km)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2880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2</w:t>
            </w:r>
            <w:r w:rsidRPr="00D505EB">
              <w:rPr>
                <w:iCs/>
                <w:color w:val="000000"/>
                <w:szCs w:val="28"/>
              </w:rPr>
              <w:t xml:space="preserve"> (</w:t>
            </w:r>
            <w:r w:rsidRPr="00D505EB">
              <w:rPr>
                <w:iCs/>
                <w:color w:val="000000"/>
                <w:szCs w:val="28"/>
                <w:lang w:val="en-US"/>
              </w:rPr>
              <w:t>km)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16000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0</w:t>
            </w:r>
            <w:r w:rsidRPr="00D505EB">
              <w:rPr>
                <w:iCs/>
                <w:color w:val="000000"/>
                <w:szCs w:val="28"/>
              </w:rPr>
              <w:t>,</w:t>
            </w:r>
            <w:r w:rsidRPr="00D505EB">
              <w:rPr>
                <w:iCs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lang w:val="en-US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0</w:t>
            </w:r>
            <w:r w:rsidRPr="00D505EB">
              <w:rPr>
                <w:iCs/>
                <w:color w:val="000000"/>
                <w:szCs w:val="28"/>
              </w:rPr>
              <w:t>,</w:t>
            </w:r>
            <w:r w:rsidRPr="00D505EB">
              <w:rPr>
                <w:iCs/>
                <w:color w:val="000000"/>
                <w:szCs w:val="28"/>
                <w:lang w:val="en-US"/>
              </w:rPr>
              <w:t>9</w:t>
            </w: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perscript"/>
                <w:lang w:val="en-US"/>
              </w:rPr>
              <w:t>*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2</w:t>
            </w:r>
            <w:r w:rsidRPr="00D505EB">
              <w:rPr>
                <w:iCs/>
                <w:color w:val="000000"/>
                <w:szCs w:val="28"/>
              </w:rPr>
              <w:t xml:space="preserve"> (</w:t>
            </w:r>
            <w:r w:rsidRPr="00D505EB">
              <w:rPr>
                <w:iCs/>
                <w:color w:val="000000"/>
                <w:szCs w:val="28"/>
                <w:lang w:val="en-US"/>
              </w:rPr>
              <w:t>km)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11520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ЕО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0,35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ЕО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  <w:vertAlign w:val="subscript"/>
              </w:rPr>
              <w:t>(</w:t>
            </w:r>
            <w:r w:rsidRPr="00D505EB">
              <w:rPr>
                <w:iCs/>
                <w:color w:val="000000"/>
                <w:szCs w:val="28"/>
              </w:rPr>
              <w:t>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1AF4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0,42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1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2,5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1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3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2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10,5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2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(че</w:t>
            </w:r>
            <w:r w:rsidR="00742E64" w:rsidRPr="00D505EB">
              <w:rPr>
                <w:iCs/>
                <w:color w:val="000000"/>
                <w:szCs w:val="28"/>
              </w:rPr>
              <w:t xml:space="preserve">л. 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8"/>
              </w:rPr>
              <w:t xml:space="preserve"> ч)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12,6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2"/>
              </w:rPr>
            </w:pPr>
            <w:r w:rsidRPr="00D505EB">
              <w:rPr>
                <w:iCs/>
                <w:color w:val="000000"/>
                <w:szCs w:val="22"/>
              </w:rPr>
              <w:t>чел..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2"/>
              </w:rPr>
              <w:t>ч/</w:t>
            </w:r>
            <w:r w:rsidR="00742E64" w:rsidRPr="00D505EB">
              <w:rPr>
                <w:iCs/>
                <w:color w:val="000000"/>
                <w:szCs w:val="22"/>
              </w:rPr>
              <w:t>1000 км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3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47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1,34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1,2</w:t>
            </w: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t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2"/>
              </w:rPr>
            </w:pPr>
            <w:r w:rsidRPr="00D505EB">
              <w:rPr>
                <w:iCs/>
                <w:color w:val="000000"/>
                <w:szCs w:val="22"/>
              </w:rPr>
              <w:t>чел..</w:t>
            </w:r>
            <w:r w:rsidRPr="00D505EB">
              <w:rPr>
                <w:iCs/>
                <w:color w:val="000000"/>
              </w:rPr>
              <w:sym w:font="Symbol" w:char="F0D7"/>
            </w:r>
            <w:r w:rsidRPr="00D505EB">
              <w:rPr>
                <w:iCs/>
                <w:color w:val="000000"/>
                <w:szCs w:val="22"/>
              </w:rPr>
              <w:t>ч/</w:t>
            </w:r>
            <w:r w:rsidR="00742E64" w:rsidRPr="00D505EB">
              <w:rPr>
                <w:iCs/>
                <w:color w:val="000000"/>
                <w:szCs w:val="22"/>
              </w:rPr>
              <w:t>1000 км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6,9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КР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(км)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300 тыс.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0,8</w:t>
            </w: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0,8</w:t>
            </w: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L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КР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(км)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192 тыс.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d</w:t>
            </w:r>
            <w:r w:rsidRPr="00D505EB">
              <w:rPr>
                <w:iCs/>
                <w:color w:val="000000"/>
                <w:szCs w:val="28"/>
                <w:vertAlign w:val="superscript"/>
              </w:rPr>
              <w:t>Н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ТО</w:t>
            </w:r>
            <w:r w:rsidR="00742E64" w:rsidRPr="00D505EB">
              <w:rPr>
                <w:iCs/>
                <w:color w:val="000000"/>
                <w:szCs w:val="28"/>
                <w:vertAlign w:val="subscript"/>
              </w:rPr>
              <w:t>,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дн/1000</w:t>
            </w:r>
            <w:r w:rsidR="00742E64" w:rsidRPr="00D505EB">
              <w:rPr>
                <w:iCs/>
                <w:color w:val="000000"/>
                <w:szCs w:val="28"/>
              </w:rPr>
              <w:t> км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0,35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7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1,16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  <w:vertAlign w:val="subscript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d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ТО</w:t>
            </w:r>
            <w:r w:rsidR="00742E64" w:rsidRPr="00D505EB">
              <w:rPr>
                <w:iCs/>
                <w:color w:val="000000"/>
                <w:szCs w:val="28"/>
                <w:vertAlign w:val="subscript"/>
              </w:rPr>
              <w:t>,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>ТР</w:t>
            </w:r>
          </w:p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дн/1000</w:t>
            </w:r>
            <w:r w:rsidR="00742E64" w:rsidRPr="00D505EB">
              <w:rPr>
                <w:iCs/>
                <w:color w:val="000000"/>
                <w:szCs w:val="28"/>
              </w:rPr>
              <w:t> км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0,41</w:t>
            </w:r>
          </w:p>
        </w:tc>
      </w:tr>
      <w:tr w:rsidR="00BB65C2" w:rsidRPr="00D505EB" w:rsidTr="00D505EB">
        <w:trPr>
          <w:cantSplit/>
          <w:jc w:val="center"/>
        </w:trPr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d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 xml:space="preserve">КР </w:t>
            </w:r>
            <w:r w:rsidRPr="00D505EB">
              <w:rPr>
                <w:iCs/>
                <w:color w:val="000000"/>
                <w:szCs w:val="28"/>
              </w:rPr>
              <w:t>(дн)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18</w:t>
            </w: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74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411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BB65C2" w:rsidRPr="00D505EB" w:rsidRDefault="00BB65C2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  <w:lang w:val="en-US"/>
              </w:rPr>
              <w:t>d</w:t>
            </w:r>
            <w:r w:rsidRPr="00D505EB">
              <w:rPr>
                <w:iCs/>
                <w:color w:val="000000"/>
                <w:szCs w:val="28"/>
                <w:vertAlign w:val="subscript"/>
              </w:rPr>
              <w:t xml:space="preserve">КР </w:t>
            </w:r>
            <w:r w:rsidRPr="00D505EB">
              <w:rPr>
                <w:iCs/>
                <w:color w:val="000000"/>
                <w:szCs w:val="28"/>
              </w:rPr>
              <w:t>(дн)</w:t>
            </w:r>
          </w:p>
        </w:tc>
        <w:tc>
          <w:tcPr>
            <w:tcW w:w="494" w:type="pct"/>
            <w:shd w:val="clear" w:color="auto" w:fill="auto"/>
          </w:tcPr>
          <w:p w:rsidR="00BB65C2" w:rsidRPr="00D505EB" w:rsidRDefault="007E63EA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18</w:t>
            </w:r>
          </w:p>
        </w:tc>
      </w:tr>
    </w:tbl>
    <w:p w:rsidR="007E1AF4" w:rsidRPr="00AC76C1" w:rsidRDefault="007E1AF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После корректирования периодичности ТО проверяется её кратность</w:t>
      </w:r>
    </w:p>
    <w:p w:rsidR="007E1AF4" w:rsidRPr="00AC76C1" w:rsidRDefault="007E1AF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Между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и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 xml:space="preserve"> с последующим округлением до сотен километров.</w:t>
      </w:r>
    </w:p>
    <w:p w:rsidR="007E1AF4" w:rsidRPr="00AC76C1" w:rsidRDefault="007E1AF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73A43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>.3</w:t>
      </w:r>
      <w:r w:rsidR="00773A43" w:rsidRPr="00AC76C1">
        <w:rPr>
          <w:b/>
          <w:iCs/>
          <w:color w:val="000000"/>
          <w:sz w:val="28"/>
          <w:szCs w:val="28"/>
        </w:rPr>
        <w:t xml:space="preserve"> Определение проектных величин: коэффициента технической готовности и коэффициента использования автомобилей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A43" w:rsidRPr="00AC76C1" w:rsidRDefault="00773A4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Коэффициент технической готовности рассчитывается по формуле:</w:t>
      </w:r>
    </w:p>
    <w:p w:rsidR="00773A43" w:rsidRPr="00AC76C1" w:rsidRDefault="00773A4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6"/>
          <w:sz w:val="28"/>
          <w:szCs w:val="28"/>
        </w:rPr>
        <w:object w:dxaOrig="3180" w:dyaOrig="859">
          <v:shape id="_x0000_i1028" type="#_x0000_t75" style="width:159pt;height:42.75pt" o:ole="">
            <v:imagedata r:id="rId13" o:title=""/>
          </v:shape>
          <o:OLEObject Type="Embed" ProgID="Equation.3" ShapeID="_x0000_i1028" DrawAspect="Content" ObjectID="_1457516133" r:id="rId14"/>
        </w:object>
      </w:r>
    </w:p>
    <w:p w:rsidR="00860A17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4280" w:dyaOrig="780">
          <v:shape id="_x0000_i1029" type="#_x0000_t75" style="width:213.75pt;height:39pt" o:ole="">
            <v:imagedata r:id="rId15" o:title=""/>
          </v:shape>
          <o:OLEObject Type="Embed" ProgID="Equation.3" ShapeID="_x0000_i1029" DrawAspect="Content" ObjectID="_1457516134" r:id="rId16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60A17" w:rsidRPr="00AC76C1" w:rsidRDefault="00B47FF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В формуле величина </w:t>
      </w:r>
      <w:r w:rsidRPr="00AC76C1">
        <w:rPr>
          <w:iCs/>
          <w:color w:val="000000"/>
          <w:sz w:val="28"/>
          <w:szCs w:val="28"/>
          <w:lang w:val="en-US"/>
        </w:rPr>
        <w:t>L</w:t>
      </w:r>
      <w:r w:rsidRPr="00AC76C1">
        <w:rPr>
          <w:iCs/>
          <w:color w:val="000000"/>
          <w:sz w:val="28"/>
          <w:szCs w:val="28"/>
          <w:vertAlign w:val="superscript"/>
        </w:rPr>
        <w:t>СР</w:t>
      </w:r>
      <w:r w:rsidRPr="00AC76C1">
        <w:rPr>
          <w:iCs/>
          <w:color w:val="000000"/>
          <w:sz w:val="28"/>
          <w:szCs w:val="28"/>
          <w:vertAlign w:val="subscript"/>
        </w:rPr>
        <w:t>КР</w:t>
      </w:r>
      <w:r w:rsidRPr="00AC76C1">
        <w:rPr>
          <w:iCs/>
          <w:color w:val="000000"/>
          <w:sz w:val="28"/>
          <w:szCs w:val="28"/>
        </w:rPr>
        <w:t xml:space="preserve"> – осредненная величина пробега до КР и рассчитывается по формуле:</w:t>
      </w:r>
    </w:p>
    <w:p w:rsidR="00B47FF7" w:rsidRPr="00AC76C1" w:rsidRDefault="00B47FF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2439" w:dyaOrig="780">
          <v:shape id="_x0000_i1030" type="#_x0000_t75" style="width:122.25pt;height:39pt" o:ole="">
            <v:imagedata r:id="rId17" o:title=""/>
          </v:shape>
          <o:OLEObject Type="Embed" ProgID="Equation.3" ShapeID="_x0000_i1030" DrawAspect="Content" ObjectID="_1457516135" r:id="rId18"/>
        </w:object>
      </w:r>
    </w:p>
    <w:p w:rsidR="00CA1C35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4260" w:dyaOrig="780">
          <v:shape id="_x0000_i1031" type="#_x0000_t75" style="width:213pt;height:39pt" o:ole="">
            <v:imagedata r:id="rId19" o:title=""/>
          </v:shape>
          <o:OLEObject Type="Embed" ProgID="Equation.3" ShapeID="_x0000_i1031" DrawAspect="Content" ObjectID="_1457516136" r:id="rId20"/>
        </w:object>
      </w:r>
      <w:r w:rsidR="008A263A" w:rsidRPr="00AC76C1">
        <w:rPr>
          <w:iCs/>
          <w:color w:val="000000"/>
          <w:sz w:val="28"/>
          <w:szCs w:val="28"/>
        </w:rPr>
        <w:t xml:space="preserve">, </w:t>
      </w:r>
      <w:r w:rsidR="00CA1C35" w:rsidRPr="00AC76C1">
        <w:rPr>
          <w:iCs/>
          <w:color w:val="000000"/>
          <w:sz w:val="28"/>
          <w:szCs w:val="28"/>
        </w:rPr>
        <w:t>где: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A1C35" w:rsidRPr="00AC76C1" w:rsidRDefault="00CA1C35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А</w:t>
      </w:r>
      <w:r w:rsidRPr="00AC76C1">
        <w:rPr>
          <w:iCs/>
          <w:color w:val="000000"/>
          <w:sz w:val="28"/>
          <w:szCs w:val="28"/>
          <w:vertAlign w:val="subscript"/>
        </w:rPr>
        <w:t>5</w:t>
      </w:r>
      <w:r w:rsidRPr="00AC76C1">
        <w:rPr>
          <w:iCs/>
          <w:color w:val="000000"/>
          <w:sz w:val="28"/>
          <w:szCs w:val="28"/>
        </w:rPr>
        <w:t xml:space="preserve"> – количество автомобилей, прошедших КР;</w:t>
      </w:r>
    </w:p>
    <w:p w:rsidR="00CA1C35" w:rsidRPr="00AC76C1" w:rsidRDefault="00CA1C35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А</w:t>
      </w:r>
      <w:r w:rsidR="00742E64" w:rsidRPr="00AC76C1">
        <w:rPr>
          <w:iCs/>
          <w:color w:val="000000"/>
          <w:sz w:val="28"/>
          <w:szCs w:val="28"/>
        </w:rPr>
        <w:t xml:space="preserve"> – об</w:t>
      </w:r>
      <w:r w:rsidRPr="00AC76C1">
        <w:rPr>
          <w:iCs/>
          <w:color w:val="000000"/>
          <w:sz w:val="28"/>
          <w:szCs w:val="28"/>
        </w:rPr>
        <w:t>щее количество автомобилей данной марки</w:t>
      </w:r>
      <w:r w:rsidR="008C7441" w:rsidRPr="00AC76C1">
        <w:rPr>
          <w:iCs/>
          <w:color w:val="000000"/>
          <w:sz w:val="28"/>
          <w:szCs w:val="28"/>
        </w:rPr>
        <w:t>.</w:t>
      </w:r>
    </w:p>
    <w:p w:rsidR="0020418E" w:rsidRDefault="00A81E3A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Расчет коэффициента использования автомобилей выполняется по формуле:</w:t>
      </w:r>
    </w:p>
    <w:p w:rsidR="00742E64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32"/>
          <w:sz w:val="28"/>
          <w:szCs w:val="28"/>
        </w:rPr>
        <w:object w:dxaOrig="2420" w:dyaOrig="780">
          <v:shape id="_x0000_i1032" type="#_x0000_t75" style="width:120.75pt;height:39pt" o:ole="">
            <v:imagedata r:id="rId21" o:title=""/>
          </v:shape>
          <o:OLEObject Type="Embed" ProgID="Equation.3" ShapeID="_x0000_i1032" DrawAspect="Content" ObjectID="_1457516137" r:id="rId22"/>
        </w:object>
      </w:r>
    </w:p>
    <w:p w:rsidR="0020418E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3420" w:dyaOrig="780">
          <v:shape id="_x0000_i1033" type="#_x0000_t75" style="width:171pt;height:39pt" o:ole="">
            <v:imagedata r:id="rId23" o:title=""/>
          </v:shape>
          <o:OLEObject Type="Embed" ProgID="Equation.3" ShapeID="_x0000_i1033" DrawAspect="Content" ObjectID="_1457516138" r:id="rId24"/>
        </w:object>
      </w:r>
      <w:r w:rsidR="008A263A" w:rsidRPr="00AC76C1">
        <w:rPr>
          <w:iCs/>
          <w:color w:val="000000"/>
          <w:sz w:val="28"/>
          <w:szCs w:val="28"/>
        </w:rPr>
        <w:t xml:space="preserve">, </w:t>
      </w:r>
      <w:r w:rsidR="00D41384" w:rsidRPr="00AC76C1">
        <w:rPr>
          <w:iCs/>
          <w:color w:val="000000"/>
          <w:sz w:val="28"/>
          <w:szCs w:val="28"/>
        </w:rPr>
        <w:t>где: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0898" w:rsidRPr="00AC76C1" w:rsidRDefault="00D4138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 xml:space="preserve">И </w:t>
      </w:r>
      <w:r w:rsidRPr="00AC76C1">
        <w:rPr>
          <w:iCs/>
          <w:color w:val="000000"/>
          <w:sz w:val="28"/>
          <w:szCs w:val="28"/>
        </w:rPr>
        <w:t>= 0,95</w:t>
      </w:r>
    </w:p>
    <w:p w:rsidR="00D41384" w:rsidRPr="00AC76C1" w:rsidRDefault="00D4138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– количество рабочих дней в году для автомобилей принимается из исходных задания.</w:t>
      </w:r>
    </w:p>
    <w:p w:rsidR="008325F9" w:rsidRPr="00AC76C1" w:rsidRDefault="008325F9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47118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 xml:space="preserve">.4 </w:t>
      </w:r>
      <w:r w:rsidR="00B47118" w:rsidRPr="00AC76C1">
        <w:rPr>
          <w:b/>
          <w:iCs/>
          <w:color w:val="000000"/>
          <w:sz w:val="28"/>
          <w:szCs w:val="28"/>
        </w:rPr>
        <w:t>Определение годового пробега автомобиля на АТП</w:t>
      </w:r>
    </w:p>
    <w:p w:rsidR="008325F9" w:rsidRPr="00AC76C1" w:rsidRDefault="008325F9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47118" w:rsidRPr="00AC76C1" w:rsidRDefault="00D5394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Годовой пробег всех автомобилей АТП определяется по формуле: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740" w:dyaOrig="380">
          <v:shape id="_x0000_i1034" type="#_x0000_t75" style="width:137.25pt;height:18.75pt" o:ole="">
            <v:imagedata r:id="rId25" o:title=""/>
          </v:shape>
          <o:OLEObject Type="Embed" ProgID="Equation.3" ShapeID="_x0000_i1034" DrawAspect="Content" ObjectID="_1457516139" r:id="rId26"/>
        </w:object>
      </w:r>
    </w:p>
    <w:p w:rsidR="009C089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4360" w:dyaOrig="380">
          <v:shape id="_x0000_i1035" type="#_x0000_t75" style="width:218.25pt;height:18.75pt" o:ole="">
            <v:imagedata r:id="rId27" o:title=""/>
          </v:shape>
          <o:OLEObject Type="Embed" ProgID="Equation.3" ShapeID="_x0000_i1035" DrawAspect="Content" ObjectID="_1457516140" r:id="rId28"/>
        </w:object>
      </w:r>
    </w:p>
    <w:p w:rsidR="00742E64" w:rsidRPr="00AC76C1" w:rsidRDefault="00742E6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13FBE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>.5</w:t>
      </w:r>
      <w:r w:rsidR="00691835" w:rsidRPr="00AC76C1">
        <w:rPr>
          <w:b/>
          <w:iCs/>
          <w:color w:val="000000"/>
          <w:sz w:val="28"/>
          <w:szCs w:val="28"/>
        </w:rPr>
        <w:t xml:space="preserve"> Определение годовой и сме</w:t>
      </w:r>
      <w:r w:rsidR="009C0898" w:rsidRPr="00AC76C1">
        <w:rPr>
          <w:b/>
          <w:iCs/>
          <w:color w:val="000000"/>
          <w:sz w:val="28"/>
          <w:szCs w:val="28"/>
        </w:rPr>
        <w:t>нной программы по ТО автомобиля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91835" w:rsidRPr="00AC76C1" w:rsidRDefault="00691835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ежедневных обслуживающих по автомобилям за год определяется расчетом по формуле</w:t>
      </w:r>
      <w:r w:rsidR="0022767C" w:rsidRPr="00AC76C1">
        <w:rPr>
          <w:iCs/>
          <w:color w:val="000000"/>
          <w:sz w:val="28"/>
          <w:szCs w:val="28"/>
        </w:rPr>
        <w:t>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460" w:dyaOrig="800">
          <v:shape id="_x0000_i1036" type="#_x0000_t75" style="width:72.75pt;height:39.75pt" o:ole="">
            <v:imagedata r:id="rId29" o:title=""/>
          </v:shape>
          <o:OLEObject Type="Embed" ProgID="Equation.3" ShapeID="_x0000_i1036" DrawAspect="Content" ObjectID="_1457516141" r:id="rId30"/>
        </w:object>
      </w:r>
    </w:p>
    <w:p w:rsidR="0022767C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6"/>
          <w:sz w:val="28"/>
          <w:szCs w:val="28"/>
        </w:rPr>
        <w:object w:dxaOrig="2540" w:dyaOrig="700">
          <v:shape id="_x0000_i1037" type="#_x0000_t75" style="width:126.75pt;height:35.25pt" o:ole="">
            <v:imagedata r:id="rId31" o:title=""/>
          </v:shape>
          <o:OLEObject Type="Embed" ProgID="Equation.3" ShapeID="_x0000_i1037" DrawAspect="Content" ObjectID="_1457516142" r:id="rId32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C5A15" w:rsidRPr="00AC76C1" w:rsidRDefault="0022767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уборочно-моечных работ (УМР) за год определяется из следующих соотношений:</w:t>
      </w:r>
    </w:p>
    <w:p w:rsidR="00742E64" w:rsidRPr="00AC76C1" w:rsidRDefault="00742E6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– </w:t>
      </w:r>
      <w:r w:rsidR="007C5A15" w:rsidRPr="00AC76C1">
        <w:rPr>
          <w:iCs/>
          <w:color w:val="000000"/>
          <w:sz w:val="28"/>
          <w:szCs w:val="28"/>
        </w:rPr>
        <w:t>для легковых автомобилей:</w:t>
      </w:r>
    </w:p>
    <w:p w:rsidR="0022767C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12"/>
          <w:sz w:val="28"/>
          <w:szCs w:val="28"/>
        </w:rPr>
        <w:object w:dxaOrig="4239" w:dyaOrig="380">
          <v:shape id="_x0000_i1038" type="#_x0000_t75" style="width:212.25pt;height:18.75pt" o:ole="">
            <v:imagedata r:id="rId33" o:title=""/>
          </v:shape>
          <o:OLEObject Type="Embed" ProgID="Equation.3" ShapeID="_x0000_i1038" DrawAspect="Content" ObjectID="_1457516143" r:id="rId34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2767C" w:rsidRPr="00AC76C1" w:rsidRDefault="00082DE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технических обслуживаний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 xml:space="preserve"> по автомобилям за год, определяется: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300" w:dyaOrig="800">
          <v:shape id="_x0000_i1039" type="#_x0000_t75" style="width:65.25pt;height:39.75pt" o:ole="">
            <v:imagedata r:id="rId35" o:title=""/>
          </v:shape>
          <o:OLEObject Type="Embed" ProgID="Equation.3" ShapeID="_x0000_i1039" DrawAspect="Content" ObjectID="_1457516144" r:id="rId36"/>
        </w:object>
      </w:r>
    </w:p>
    <w:p w:rsidR="00082DE2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140" w:dyaOrig="720">
          <v:shape id="_x0000_i1040" type="#_x0000_t75" style="width:107.25pt;height:36pt" o:ole="">
            <v:imagedata r:id="rId37" o:title=""/>
          </v:shape>
          <o:OLEObject Type="Embed" ProgID="Equation.3" ShapeID="_x0000_i1040" DrawAspect="Content" ObjectID="_1457516145" r:id="rId38"/>
        </w:object>
      </w:r>
    </w:p>
    <w:p w:rsidR="00082DE2" w:rsidRPr="00AC76C1" w:rsidRDefault="00082DE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технических обслуживаний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по автомобилям за год, определяется: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840" w:dyaOrig="800">
          <v:shape id="_x0000_i1041" type="#_x0000_t75" style="width:92.25pt;height:39.75pt" o:ole="">
            <v:imagedata r:id="rId39" o:title=""/>
          </v:shape>
          <o:OLEObject Type="Embed" ProgID="Equation.3" ShapeID="_x0000_i1041" DrawAspect="Content" ObjectID="_1457516146" r:id="rId40"/>
        </w:object>
      </w:r>
    </w:p>
    <w:p w:rsidR="00082DE2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760" w:dyaOrig="720">
          <v:shape id="_x0000_i1042" type="#_x0000_t75" style="width:138pt;height:36pt" o:ole="">
            <v:imagedata r:id="rId41" o:title=""/>
          </v:shape>
          <o:OLEObject Type="Embed" ProgID="Equation.3" ShapeID="_x0000_i1042" DrawAspect="Content" ObjectID="_1457516147" r:id="rId42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82DE2" w:rsidRPr="00AC76C1" w:rsidRDefault="00082DE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сезонных обслуживаний по автомобилям за год, определяется:</w:t>
      </w: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280" w:dyaOrig="380">
          <v:shape id="_x0000_i1043" type="#_x0000_t75" style="width:63.75pt;height:18.75pt" o:ole="">
            <v:imagedata r:id="rId43" o:title=""/>
          </v:shape>
          <o:OLEObject Type="Embed" ProgID="Equation.3" ShapeID="_x0000_i1043" DrawAspect="Content" ObjectID="_1457516148" r:id="rId44"/>
        </w:object>
      </w:r>
    </w:p>
    <w:p w:rsidR="00082DE2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920" w:dyaOrig="380">
          <v:shape id="_x0000_i1044" type="#_x0000_t75" style="width:96pt;height:18.75pt" o:ole="">
            <v:imagedata r:id="rId45" o:title=""/>
          </v:shape>
          <o:OLEObject Type="Embed" ProgID="Equation.3" ShapeID="_x0000_i1044" DrawAspect="Content" ObjectID="_1457516149" r:id="rId46"/>
        </w:object>
      </w:r>
    </w:p>
    <w:p w:rsidR="00082DE2" w:rsidRPr="00AC76C1" w:rsidRDefault="00D45CA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диагностирования по автомобилям за год, определяется: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2160" w:dyaOrig="400">
          <v:shape id="_x0000_i1045" type="#_x0000_t75" style="width:108pt;height:20.25pt" o:ole="">
            <v:imagedata r:id="rId47" o:title=""/>
          </v:shape>
          <o:OLEObject Type="Embed" ProgID="Equation.3" ShapeID="_x0000_i1045" DrawAspect="Content" ObjectID="_1457516150" r:id="rId48"/>
        </w:object>
      </w:r>
    </w:p>
    <w:p w:rsidR="009C089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2880" w:dyaOrig="400">
          <v:shape id="_x0000_i1046" type="#_x0000_t75" style="width:2in;height:20.25pt" o:ole="">
            <v:imagedata r:id="rId49" o:title=""/>
          </v:shape>
          <o:OLEObject Type="Embed" ProgID="Equation.3" ShapeID="_x0000_i1046" DrawAspect="Content" ObjectID="_1457516151" r:id="rId50"/>
        </w:object>
      </w: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640" w:dyaOrig="400">
          <v:shape id="_x0000_i1047" type="#_x0000_t75" style="width:81.75pt;height:20.25pt" o:ole="">
            <v:imagedata r:id="rId51" o:title=""/>
          </v:shape>
          <o:OLEObject Type="Embed" ProgID="Equation.3" ShapeID="_x0000_i1047" DrawAspect="Content" ObjectID="_1457516152" r:id="rId52"/>
        </w:object>
      </w:r>
    </w:p>
    <w:p w:rsidR="00D45CAC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2200" w:dyaOrig="400">
          <v:shape id="_x0000_i1048" type="#_x0000_t75" style="width:110.25pt;height:20.25pt" o:ole="">
            <v:imagedata r:id="rId53" o:title=""/>
          </v:shape>
          <o:OLEObject Type="Embed" ProgID="Equation.3" ShapeID="_x0000_i1048" DrawAspect="Content" ObjectID="_1457516153" r:id="rId54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45CAC" w:rsidRPr="00AC76C1" w:rsidRDefault="00392173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Определение сменных программ технических воздействий</w:t>
      </w:r>
    </w:p>
    <w:p w:rsidR="00742E64" w:rsidRPr="00AC76C1" w:rsidRDefault="0039217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Сменная программа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определяется по формуле: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2180" w:dyaOrig="780">
          <v:shape id="_x0000_i1049" type="#_x0000_t75" style="width:108.75pt;height:39pt" o:ole="">
            <v:imagedata r:id="rId55" o:title=""/>
          </v:shape>
          <o:OLEObject Type="Embed" ProgID="Equation.3" ShapeID="_x0000_i1049" DrawAspect="Content" ObjectID="_1457516154" r:id="rId56"/>
        </w:object>
      </w:r>
    </w:p>
    <w:p w:rsidR="00392173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140" w:dyaOrig="720">
          <v:shape id="_x0000_i1050" type="#_x0000_t75" style="width:107.25pt;height:36pt" o:ole="">
            <v:imagedata r:id="rId57" o:title=""/>
          </v:shape>
          <o:OLEObject Type="Embed" ProgID="Equation.3" ShapeID="_x0000_i1050" DrawAspect="Content" ObjectID="_1457516155" r:id="rId58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92173" w:rsidRPr="00AC76C1" w:rsidRDefault="00363E2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363E2A" w:rsidRPr="00AC76C1" w:rsidRDefault="00363E2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– годовая программа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>;</w:t>
      </w:r>
    </w:p>
    <w:p w:rsidR="00363E2A" w:rsidRPr="00AC76C1" w:rsidRDefault="00363E2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– количество рабочих дней в году зоны ТО;</w:t>
      </w:r>
    </w:p>
    <w:p w:rsidR="00363E2A" w:rsidRPr="00AC76C1" w:rsidRDefault="00363E2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="00742E64" w:rsidRPr="00AC76C1">
        <w:rPr>
          <w:iCs/>
          <w:color w:val="000000"/>
          <w:sz w:val="28"/>
          <w:szCs w:val="28"/>
        </w:rPr>
        <w:t xml:space="preserve"> – ко</w:t>
      </w:r>
      <w:r w:rsidRPr="00AC76C1">
        <w:rPr>
          <w:iCs/>
          <w:color w:val="000000"/>
          <w:sz w:val="28"/>
          <w:szCs w:val="28"/>
        </w:rPr>
        <w:t>личество рабочих смен в сутки зоны ТО.</w:t>
      </w:r>
    </w:p>
    <w:p w:rsidR="00392173" w:rsidRPr="00AC76C1" w:rsidRDefault="00363E2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Предлагаем работы по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делать при односменной работе.</w:t>
      </w:r>
    </w:p>
    <w:p w:rsidR="00C57522" w:rsidRPr="00AC76C1" w:rsidRDefault="00C5752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Сменная программа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 xml:space="preserve"> определяется по формуле: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2200" w:dyaOrig="780">
          <v:shape id="_x0000_i1051" type="#_x0000_t75" style="width:110.25pt;height:39pt" o:ole="">
            <v:imagedata r:id="rId59" o:title=""/>
          </v:shape>
          <o:OLEObject Type="Embed" ProgID="Equation.3" ShapeID="_x0000_i1051" DrawAspect="Content" ObjectID="_1457516156" r:id="rId60"/>
        </w:object>
      </w:r>
    </w:p>
    <w:p w:rsidR="00C57522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140" w:dyaOrig="720">
          <v:shape id="_x0000_i1052" type="#_x0000_t75" style="width:107.25pt;height:36pt" o:ole="">
            <v:imagedata r:id="rId61" o:title=""/>
          </v:shape>
          <o:OLEObject Type="Embed" ProgID="Equation.3" ShapeID="_x0000_i1052" DrawAspect="Content" ObjectID="_1457516157" r:id="rId62"/>
        </w:object>
      </w:r>
      <w:r w:rsidR="00C57522" w:rsidRPr="00AC76C1">
        <w:rPr>
          <w:iCs/>
          <w:color w:val="000000"/>
          <w:sz w:val="28"/>
          <w:szCs w:val="28"/>
        </w:rPr>
        <w:tab/>
      </w:r>
      <w:r w:rsidR="00C57522" w:rsidRPr="00AC76C1">
        <w:rPr>
          <w:iCs/>
          <w:color w:val="000000"/>
          <w:sz w:val="28"/>
          <w:szCs w:val="28"/>
        </w:rPr>
        <w:tab/>
      </w:r>
      <w:r w:rsidR="00C57522" w:rsidRPr="00AC76C1">
        <w:rPr>
          <w:iCs/>
          <w:color w:val="000000"/>
          <w:sz w:val="28"/>
          <w:szCs w:val="28"/>
        </w:rPr>
        <w:tab/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C5752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Сменная программа по общей диагностике опре</w:t>
      </w:r>
      <w:r w:rsidR="00AB64E7" w:rsidRPr="00AC76C1">
        <w:rPr>
          <w:iCs/>
          <w:color w:val="000000"/>
          <w:sz w:val="28"/>
          <w:szCs w:val="28"/>
        </w:rPr>
        <w:t>де</w:t>
      </w:r>
      <w:r w:rsidRPr="00AC76C1">
        <w:rPr>
          <w:iCs/>
          <w:color w:val="000000"/>
          <w:sz w:val="28"/>
          <w:szCs w:val="28"/>
        </w:rPr>
        <w:t>ляется по формуле: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089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2400" w:dyaOrig="800">
          <v:shape id="_x0000_i1053" type="#_x0000_t75" style="width:120pt;height:39.75pt" o:ole="">
            <v:imagedata r:id="rId63" o:title=""/>
          </v:shape>
          <o:OLEObject Type="Embed" ProgID="Equation.3" ShapeID="_x0000_i1053" DrawAspect="Content" ObjectID="_1457516158" r:id="rId64"/>
        </w:object>
      </w:r>
    </w:p>
    <w:p w:rsidR="00C57522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50"/>
          <w:sz w:val="28"/>
          <w:szCs w:val="28"/>
        </w:rPr>
        <w:object w:dxaOrig="2220" w:dyaOrig="1140">
          <v:shape id="_x0000_i1054" type="#_x0000_t75" style="width:111pt;height:57pt" o:ole="">
            <v:imagedata r:id="rId65" o:title=""/>
          </v:shape>
          <o:OLEObject Type="Embed" ProgID="Equation.3" ShapeID="_x0000_i1054" DrawAspect="Content" ObjectID="_1457516159" r:id="rId66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B64E7" w:rsidRPr="00AC76C1" w:rsidRDefault="00AB64E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Сменная программа по поэлементной диагностике определяется по формуле:</w:t>
      </w:r>
    </w:p>
    <w:p w:rsidR="00742E64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34"/>
          <w:sz w:val="28"/>
          <w:szCs w:val="28"/>
        </w:rPr>
        <w:object w:dxaOrig="2420" w:dyaOrig="800">
          <v:shape id="_x0000_i1055" type="#_x0000_t75" style="width:120.75pt;height:39.75pt" o:ole="">
            <v:imagedata r:id="rId67" o:title=""/>
          </v:shape>
          <o:OLEObject Type="Embed" ProgID="Equation.3" ShapeID="_x0000_i1055" DrawAspect="Content" ObjectID="_1457516160" r:id="rId68"/>
        </w:object>
      </w:r>
    </w:p>
    <w:p w:rsidR="00AB64E7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50"/>
          <w:sz w:val="28"/>
          <w:szCs w:val="28"/>
        </w:rPr>
        <w:object w:dxaOrig="2260" w:dyaOrig="1140">
          <v:shape id="_x0000_i1056" type="#_x0000_t75" style="width:113.25pt;height:57pt" o:ole="">
            <v:imagedata r:id="rId69" o:title=""/>
          </v:shape>
          <o:OLEObject Type="Embed" ProgID="Equation.3" ShapeID="_x0000_i1056" DrawAspect="Content" ObjectID="_1457516161" r:id="rId70"/>
        </w:object>
      </w:r>
      <w:r w:rsidR="00AB64E7" w:rsidRPr="00AC76C1">
        <w:rPr>
          <w:iCs/>
          <w:color w:val="000000"/>
          <w:sz w:val="28"/>
          <w:szCs w:val="28"/>
        </w:rPr>
        <w:tab/>
      </w:r>
      <w:r w:rsidR="00AB64E7" w:rsidRPr="00AC76C1">
        <w:rPr>
          <w:iCs/>
          <w:color w:val="000000"/>
          <w:sz w:val="28"/>
          <w:szCs w:val="28"/>
        </w:rPr>
        <w:tab/>
      </w:r>
      <w:r w:rsidR="00AB64E7" w:rsidRPr="00AC76C1">
        <w:rPr>
          <w:iCs/>
          <w:color w:val="000000"/>
          <w:sz w:val="28"/>
          <w:szCs w:val="28"/>
        </w:rPr>
        <w:tab/>
      </w:r>
    </w:p>
    <w:p w:rsidR="00E53F5B" w:rsidRPr="00AC76C1" w:rsidRDefault="00E53F5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На основании расчетов предлагаем все работы по ТО делать при односменном режиме работы. Диагностические работы проводить совместно с техническим обслуживанием.</w:t>
      </w:r>
    </w:p>
    <w:p w:rsidR="00AB64E7" w:rsidRPr="00AC76C1" w:rsidRDefault="00AB64E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537F8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>.6</w:t>
      </w:r>
      <w:r w:rsidR="008537F8" w:rsidRPr="00AC76C1">
        <w:rPr>
          <w:b/>
          <w:iCs/>
          <w:color w:val="000000"/>
          <w:sz w:val="28"/>
          <w:szCs w:val="28"/>
        </w:rPr>
        <w:t xml:space="preserve"> Определение общей годовой трудоемкости ТО и ТР подвижного состава на АТП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8537F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Общая годовая трудоемкость ТО: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840" w:dyaOrig="380">
          <v:shape id="_x0000_i1057" type="#_x0000_t75" style="width:120.75pt;height:15.75pt" o:ole="">
            <v:imagedata r:id="rId71" o:title=""/>
          </v:shape>
          <o:OLEObject Type="Embed" ProgID="Equation.3" ShapeID="_x0000_i1057" DrawAspect="Content" ObjectID="_1457516162" r:id="rId72"/>
        </w:object>
      </w:r>
    </w:p>
    <w:p w:rsidR="00C358D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4819" w:dyaOrig="380">
          <v:shape id="_x0000_i1058" type="#_x0000_t75" style="width:240.75pt;height:18.75pt" o:ole="">
            <v:imagedata r:id="rId73" o:title=""/>
          </v:shape>
          <o:OLEObject Type="Embed" ProgID="Equation.3" ShapeID="_x0000_i1058" DrawAspect="Content" ObjectID="_1457516163" r:id="rId74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A7709" w:rsidRPr="00AC76C1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этой формуле с учетом известной методики можно определить составляющие.</w:t>
      </w:r>
    </w:p>
    <w:p w:rsidR="007C2A4A" w:rsidRPr="00AC76C1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Трудоемкость годовая ЕО: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740" w:dyaOrig="380">
          <v:shape id="_x0000_i1059" type="#_x0000_t75" style="width:71.25pt;height:15.75pt" o:ole="">
            <v:imagedata r:id="rId75" o:title=""/>
          </v:shape>
          <o:OLEObject Type="Embed" ProgID="Equation.3" ShapeID="_x0000_i1059" DrawAspect="Content" ObjectID="_1457516164" r:id="rId76"/>
        </w:object>
      </w:r>
    </w:p>
    <w:p w:rsidR="007C2A4A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3460" w:dyaOrig="380">
          <v:shape id="_x0000_i1060" type="#_x0000_t75" style="width:173.25pt;height:18.75pt" o:ole="">
            <v:imagedata r:id="rId77" o:title=""/>
          </v:shape>
          <o:OLEObject Type="Embed" ProgID="Equation.3" ShapeID="_x0000_i1060" DrawAspect="Content" ObjectID="_1457516165" r:id="rId78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C2A4A" w:rsidRPr="00AC76C1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Трудоемкость годовая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>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180" w:dyaOrig="380">
          <v:shape id="_x0000_i1061" type="#_x0000_t75" style="width:59.25pt;height:18.75pt" o:ole="">
            <v:imagedata r:id="rId79" o:title=""/>
          </v:shape>
          <o:OLEObject Type="Embed" ProgID="Equation.3" ShapeID="_x0000_i1061" DrawAspect="Content" ObjectID="_1457516166" r:id="rId80"/>
        </w:object>
      </w:r>
    </w:p>
    <w:p w:rsidR="007C2A4A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680" w:dyaOrig="380">
          <v:shape id="_x0000_i1062" type="#_x0000_t75" style="width:103.5pt;height:14.25pt" o:ole="">
            <v:imagedata r:id="rId81" o:title=""/>
          </v:shape>
          <o:OLEObject Type="Embed" ProgID="Equation.3" ShapeID="_x0000_i1062" DrawAspect="Content" ObjectID="_1457516167" r:id="rId82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4753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Трудоемкость годовая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>:</w:t>
      </w:r>
    </w:p>
    <w:p w:rsidR="00742E64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12"/>
          <w:sz w:val="28"/>
          <w:szCs w:val="28"/>
        </w:rPr>
        <w:object w:dxaOrig="1260" w:dyaOrig="380">
          <v:shape id="_x0000_i1063" type="#_x0000_t75" style="width:63pt;height:18.75pt" o:ole="">
            <v:imagedata r:id="rId83" o:title=""/>
          </v:shape>
          <o:OLEObject Type="Embed" ProgID="Equation.3" ShapeID="_x0000_i1063" DrawAspect="Content" ObjectID="_1457516168" r:id="rId84"/>
        </w:object>
      </w:r>
    </w:p>
    <w:p w:rsidR="007C2A4A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940" w:dyaOrig="380">
          <v:shape id="_x0000_i1064" type="#_x0000_t75" style="width:147pt;height:18.75pt" o:ole="">
            <v:imagedata r:id="rId85" o:title=""/>
          </v:shape>
          <o:OLEObject Type="Embed" ProgID="Equation.3" ShapeID="_x0000_i1064" DrawAspect="Content" ObjectID="_1457516169" r:id="rId86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C2A4A" w:rsidRPr="00AC76C1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Трудоемкость годовая СО: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939" w:dyaOrig="380">
          <v:shape id="_x0000_i1065" type="#_x0000_t75" style="width:96.75pt;height:18.75pt" o:ole="">
            <v:imagedata r:id="rId87" o:title=""/>
          </v:shape>
          <o:OLEObject Type="Embed" ProgID="Equation.3" ShapeID="_x0000_i1065" DrawAspect="Content" ObjectID="_1457516170" r:id="rId88"/>
        </w:object>
      </w:r>
    </w:p>
    <w:p w:rsidR="007C2A4A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3760" w:dyaOrig="380">
          <v:shape id="_x0000_i1066" type="#_x0000_t75" style="width:188.25pt;height:18.75pt" o:ole="">
            <v:imagedata r:id="rId89" o:title=""/>
          </v:shape>
          <o:OLEObject Type="Embed" ProgID="Equation.3" ShapeID="_x0000_i1066" DrawAspect="Content" ObjectID="_1457516171" r:id="rId90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C2A4A" w:rsidRPr="00AC76C1" w:rsidRDefault="007C2A4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7C2A4A" w:rsidRPr="00AC76C1" w:rsidRDefault="004D21B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 = 0,5 – для очень холодного и очень жаркого сухого климата;</w:t>
      </w:r>
    </w:p>
    <w:p w:rsidR="004D21B4" w:rsidRPr="00AC76C1" w:rsidRDefault="004D21B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С = 0,3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для холодного и жаркого сухого климата;</w:t>
      </w:r>
    </w:p>
    <w:p w:rsidR="004D21B4" w:rsidRPr="00AC76C1" w:rsidRDefault="004D21B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 = 0,2 – для прочих районов нашей страны</w:t>
      </w:r>
    </w:p>
    <w:p w:rsidR="004D21B4" w:rsidRPr="00AC76C1" w:rsidRDefault="00FB6A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Годовая трудоемкость по ТР определяется как: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719" w:dyaOrig="800">
          <v:shape id="_x0000_i1067" type="#_x0000_t75" style="width:86.25pt;height:39.75pt" o:ole="">
            <v:imagedata r:id="rId91" o:title=""/>
          </v:shape>
          <o:OLEObject Type="Embed" ProgID="Equation.3" ShapeID="_x0000_i1067" DrawAspect="Content" ObjectID="_1457516172" r:id="rId92"/>
        </w:object>
      </w:r>
    </w:p>
    <w:p w:rsidR="00FB6AB7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3340" w:dyaOrig="760">
          <v:shape id="_x0000_i1068" type="#_x0000_t75" style="width:167.25pt;height:38.25pt" o:ole="">
            <v:imagedata r:id="rId93" o:title=""/>
          </v:shape>
          <o:OLEObject Type="Embed" ProgID="Equation.3" ShapeID="_x0000_i1068" DrawAspect="Content" ObjectID="_1457516173" r:id="rId94"/>
        </w:object>
      </w:r>
    </w:p>
    <w:p w:rsidR="004D2745" w:rsidRPr="00AC76C1" w:rsidRDefault="004D2745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B6AB7" w:rsidRPr="00AC76C1" w:rsidRDefault="00FB6A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Общий годовой объем работ по ТО и ТР подвижного состава на АТП: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939" w:dyaOrig="380">
          <v:shape id="_x0000_i1069" type="#_x0000_t75" style="width:96.75pt;height:18.75pt" o:ole="">
            <v:imagedata r:id="rId95" o:title=""/>
          </v:shape>
          <o:OLEObject Type="Embed" ProgID="Equation.3" ShapeID="_x0000_i1069" DrawAspect="Content" ObjectID="_1457516174" r:id="rId96"/>
        </w:object>
      </w:r>
    </w:p>
    <w:p w:rsidR="00181DED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3920" w:dyaOrig="380">
          <v:shape id="_x0000_i1070" type="#_x0000_t75" style="width:195.75pt;height:18.75pt" o:ole="">
            <v:imagedata r:id="rId97" o:title=""/>
          </v:shape>
          <o:OLEObject Type="Embed" ProgID="Equation.3" ShapeID="_x0000_i1070" DrawAspect="Content" ObjectID="_1457516175" r:id="rId98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81DED" w:rsidRPr="00AC76C1" w:rsidRDefault="00F31209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Годовая трудоемкость по общей диагностике Д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>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800" w:dyaOrig="400">
          <v:shape id="_x0000_i1071" type="#_x0000_t75" style="width:90pt;height:20.25pt" o:ole="">
            <v:imagedata r:id="rId99" o:title=""/>
          </v:shape>
          <o:OLEObject Type="Embed" ProgID="Equation.3" ShapeID="_x0000_i1071" DrawAspect="Content" ObjectID="_1457516176" r:id="rId100"/>
        </w:object>
      </w:r>
    </w:p>
    <w:p w:rsidR="00414753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3100" w:dyaOrig="380">
          <v:shape id="_x0000_i1072" type="#_x0000_t75" style="width:155.25pt;height:18.75pt" o:ole="">
            <v:imagedata r:id="rId101" o:title=""/>
          </v:shape>
          <o:OLEObject Type="Embed" ProgID="Equation.3" ShapeID="_x0000_i1072" DrawAspect="Content" ObjectID="_1457516177" r:id="rId102"/>
        </w:object>
      </w:r>
    </w:p>
    <w:p w:rsidR="0005395B" w:rsidRPr="00AC76C1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05395B" w:rsidRPr="00AC76C1">
        <w:rPr>
          <w:iCs/>
          <w:color w:val="000000"/>
          <w:sz w:val="28"/>
          <w:szCs w:val="28"/>
        </w:rPr>
        <w:t>где:</w:t>
      </w:r>
      <w:r w:rsidR="0005395B" w:rsidRPr="00AC76C1">
        <w:rPr>
          <w:iCs/>
          <w:color w:val="000000"/>
          <w:sz w:val="28"/>
          <w:szCs w:val="28"/>
        </w:rPr>
        <w:tab/>
      </w:r>
      <w:r w:rsidR="00E1436D" w:rsidRPr="00AC76C1">
        <w:rPr>
          <w:iCs/>
          <w:color w:val="000000"/>
          <w:position w:val="-28"/>
          <w:sz w:val="28"/>
          <w:szCs w:val="28"/>
        </w:rPr>
        <w:object w:dxaOrig="3780" w:dyaOrig="740">
          <v:shape id="_x0000_i1073" type="#_x0000_t75" style="width:189pt;height:36.75pt" o:ole="">
            <v:imagedata r:id="rId103" o:title=""/>
          </v:shape>
          <o:OLEObject Type="Embed" ProgID="Equation.3" ShapeID="_x0000_i1073" DrawAspect="Content" ObjectID="_1457516178" r:id="rId104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75E7E" w:rsidRPr="00AC76C1" w:rsidRDefault="00075E7E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Годовая трудоемкость по поэлементной диагностике Д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>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880" w:dyaOrig="400">
          <v:shape id="_x0000_i1074" type="#_x0000_t75" style="width:93.75pt;height:20.25pt" o:ole="">
            <v:imagedata r:id="rId105" o:title=""/>
          </v:shape>
          <o:OLEObject Type="Embed" ProgID="Equation.3" ShapeID="_x0000_i1074" DrawAspect="Content" ObjectID="_1457516179" r:id="rId106"/>
        </w:object>
      </w:r>
    </w:p>
    <w:p w:rsidR="00827DB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3019" w:dyaOrig="380">
          <v:shape id="_x0000_i1075" type="#_x0000_t75" style="width:150.75pt;height:18.75pt" o:ole="">
            <v:imagedata r:id="rId107" o:title=""/>
          </v:shape>
          <o:OLEObject Type="Embed" ProgID="Equation.3" ShapeID="_x0000_i1075" DrawAspect="Content" ObjectID="_1457516180" r:id="rId108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0123D" w:rsidRPr="00AC76C1" w:rsidRDefault="00827DB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  <w:r w:rsidRPr="00AC76C1">
        <w:rPr>
          <w:iCs/>
          <w:color w:val="000000"/>
          <w:sz w:val="28"/>
          <w:szCs w:val="28"/>
        </w:rPr>
        <w:tab/>
      </w:r>
    </w:p>
    <w:p w:rsidR="00827DB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4120" w:dyaOrig="740">
          <v:shape id="_x0000_i1076" type="#_x0000_t75" style="width:206.25pt;height:36.75pt" o:ole="">
            <v:imagedata r:id="rId109" o:title=""/>
          </v:shape>
          <o:OLEObject Type="Embed" ProgID="Equation.3" ShapeID="_x0000_i1076" DrawAspect="Content" ObjectID="_1457516181" r:id="rId110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75E7E" w:rsidRPr="00AC76C1" w:rsidRDefault="00827DB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Д-1</w:t>
      </w:r>
      <w:r w:rsidRPr="00AC76C1">
        <w:rPr>
          <w:iCs/>
          <w:color w:val="000000"/>
          <w:sz w:val="28"/>
          <w:szCs w:val="28"/>
        </w:rPr>
        <w:t xml:space="preserve"> и С</w:t>
      </w:r>
      <w:r w:rsidRPr="00AC76C1">
        <w:rPr>
          <w:iCs/>
          <w:color w:val="000000"/>
          <w:sz w:val="28"/>
          <w:szCs w:val="28"/>
          <w:vertAlign w:val="subscript"/>
        </w:rPr>
        <w:t>Д-2</w:t>
      </w:r>
      <w:r w:rsidRPr="00AC76C1">
        <w:rPr>
          <w:iCs/>
          <w:color w:val="000000"/>
          <w:sz w:val="28"/>
          <w:szCs w:val="28"/>
        </w:rPr>
        <w:t xml:space="preserve"> – количество процентов, выпадающих на долю диагностических работ из общего объема работ по ТО.</w:t>
      </w:r>
    </w:p>
    <w:p w:rsidR="00343D98" w:rsidRPr="00AC76C1" w:rsidRDefault="00343D9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Годовая трудоемкость постовых работ в зоне ТР определяется по формуле: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340" w:dyaOrig="720">
          <v:shape id="_x0000_i1077" type="#_x0000_t75" style="width:117pt;height:36pt" o:ole="">
            <v:imagedata r:id="rId111" o:title=""/>
          </v:shape>
          <o:OLEObject Type="Embed" ProgID="Equation.3" ShapeID="_x0000_i1077" DrawAspect="Content" ObjectID="_1457516182" r:id="rId112"/>
        </w:object>
      </w:r>
    </w:p>
    <w:p w:rsidR="00775DF0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3519" w:dyaOrig="720">
          <v:shape id="_x0000_i1078" type="#_x0000_t75" style="width:176.25pt;height:36pt" o:ole="">
            <v:imagedata r:id="rId113" o:title=""/>
          </v:shape>
          <o:OLEObject Type="Embed" ProgID="Equation.3" ShapeID="_x0000_i1078" DrawAspect="Content" ObjectID="_1457516183" r:id="rId114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5395B" w:rsidRPr="00AC76C1" w:rsidRDefault="00775DF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775DF0" w:rsidRPr="00AC76C1" w:rsidRDefault="00775DF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ТР(ЦЕХ)</w:t>
      </w:r>
      <w:r w:rsidRPr="00AC76C1">
        <w:rPr>
          <w:iCs/>
          <w:color w:val="000000"/>
          <w:sz w:val="28"/>
          <w:szCs w:val="28"/>
        </w:rPr>
        <w:t xml:space="preserve"> – количество процентов, выпадающих на долю постовых работ из общего объема работ по текущему ремонту.</w:t>
      </w:r>
    </w:p>
    <w:p w:rsidR="00775DF0" w:rsidRPr="00AC76C1" w:rsidRDefault="00A314C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Определяем годовую трудоемкость по аккумуляторному цеху (участку):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1939" w:dyaOrig="740">
          <v:shape id="_x0000_i1079" type="#_x0000_t75" style="width:96.75pt;height:36.75pt" o:ole="">
            <v:imagedata r:id="rId115" o:title=""/>
          </v:shape>
          <o:OLEObject Type="Embed" ProgID="Equation.3" ShapeID="_x0000_i1079" DrawAspect="Content" ObjectID="_1457516184" r:id="rId116"/>
        </w:object>
      </w:r>
    </w:p>
    <w:p w:rsidR="00A314CD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3180" w:dyaOrig="720">
          <v:shape id="_x0000_i1080" type="#_x0000_t75" style="width:159pt;height:36pt" o:ole="">
            <v:imagedata r:id="rId117" o:title=""/>
          </v:shape>
          <o:OLEObject Type="Embed" ProgID="Equation.3" ShapeID="_x0000_i1080" DrawAspect="Content" ObjectID="_1457516185" r:id="rId118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314CD" w:rsidRPr="00AC76C1" w:rsidRDefault="00A314C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  <w:r w:rsidR="000828D8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ЦЕХ</w:t>
      </w:r>
      <w:r w:rsidRPr="00AC76C1">
        <w:rPr>
          <w:iCs/>
          <w:color w:val="000000"/>
          <w:sz w:val="28"/>
          <w:szCs w:val="28"/>
        </w:rPr>
        <w:t xml:space="preserve"> – количество процентов, выпадающих на долю цеховых работ из общего объема работ по ТР.</w:t>
      </w:r>
    </w:p>
    <w:p w:rsidR="0005395B" w:rsidRPr="00AC76C1" w:rsidRDefault="00A47FE6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Общая трудоемкость по аккумуляторному цеху:</w:t>
      </w:r>
    </w:p>
    <w:p w:rsidR="00A47FE6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3879" w:dyaOrig="400">
          <v:shape id="_x0000_i1081" type="#_x0000_t75" style="width:194.25pt;height:20.25pt" o:ole="">
            <v:imagedata r:id="rId119" o:title=""/>
          </v:shape>
          <o:OLEObject Type="Embed" ProgID="Equation.3" ShapeID="_x0000_i1081" DrawAspect="Content" ObjectID="_1457516186" r:id="rId120"/>
        </w:objec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C2A4A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2</w:t>
      </w:r>
      <w:r w:rsidR="00414753">
        <w:rPr>
          <w:b/>
          <w:iCs/>
          <w:color w:val="000000"/>
          <w:sz w:val="28"/>
          <w:szCs w:val="28"/>
        </w:rPr>
        <w:t>.7</w:t>
      </w:r>
      <w:r w:rsidR="009C510B" w:rsidRPr="00AC76C1">
        <w:rPr>
          <w:b/>
          <w:iCs/>
          <w:color w:val="000000"/>
          <w:sz w:val="28"/>
          <w:szCs w:val="28"/>
        </w:rPr>
        <w:t xml:space="preserve"> Определение количества ремонтных рабочих в АТП и объекте проектирования</w:t>
      </w:r>
    </w:p>
    <w:p w:rsidR="00414753" w:rsidRDefault="0041475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510B" w:rsidRPr="00AC76C1" w:rsidRDefault="009C51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Общее технологически необходимое (явочное) количество ремонтных рабочих в АТП определяется по формуле: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860" w:dyaOrig="780">
          <v:shape id="_x0000_i1082" type="#_x0000_t75" style="width:93pt;height:39pt" o:ole="">
            <v:imagedata r:id="rId121" o:title=""/>
          </v:shape>
          <o:OLEObject Type="Embed" ProgID="Equation.3" ShapeID="_x0000_i1082" DrawAspect="Content" ObjectID="_1457516187" r:id="rId122"/>
        </w:object>
      </w:r>
    </w:p>
    <w:p w:rsidR="0046449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260" w:dyaOrig="720">
          <v:shape id="_x0000_i1083" type="#_x0000_t75" style="width:113.25pt;height:36pt" o:ole="">
            <v:imagedata r:id="rId123" o:title=""/>
          </v:shape>
          <o:OLEObject Type="Embed" ProgID="Equation.3" ShapeID="_x0000_i1083" DrawAspect="Content" ObjectID="_1457516188" r:id="rId124"/>
        </w:objec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64494" w:rsidRPr="00AC76C1" w:rsidRDefault="0046449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формуле ФРМ – номинальный годовой фонд времени рабочего (рабочего места).</w:t>
      </w:r>
    </w:p>
    <w:p w:rsidR="00464494" w:rsidRPr="00AC76C1" w:rsidRDefault="0046449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Технически </w:t>
      </w:r>
      <w:r w:rsidR="005E10FB" w:rsidRPr="00AC76C1">
        <w:rPr>
          <w:iCs/>
          <w:color w:val="000000"/>
          <w:sz w:val="28"/>
          <w:szCs w:val="28"/>
        </w:rPr>
        <w:t>необходимо явочное количество рабочих по соответствующим объектам проектирования определяется по формулам:</w:t>
      </w:r>
    </w:p>
    <w:p w:rsidR="00742E64" w:rsidRPr="00AC76C1" w:rsidRDefault="005E10F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рабочих для уборочно-моечных работ (без учета механизации процесса мойки):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E10F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359" w:dyaOrig="780">
          <v:shape id="_x0000_i1084" type="#_x0000_t75" style="width:68.25pt;height:39pt" o:ole="">
            <v:imagedata r:id="rId125" o:title=""/>
          </v:shape>
          <o:OLEObject Type="Embed" ProgID="Equation.3" ShapeID="_x0000_i1084" DrawAspect="Content" ObjectID="_1457516189" r:id="rId126"/>
        </w:object>
      </w:r>
    </w:p>
    <w:p w:rsidR="00F64B0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079" w:dyaOrig="720">
          <v:shape id="_x0000_i1085" type="#_x0000_t75" style="width:104.25pt;height:36pt" o:ole="">
            <v:imagedata r:id="rId127" o:title=""/>
          </v:shape>
          <o:OLEObject Type="Embed" ProgID="Equation.3" ShapeID="_x0000_i1085" DrawAspect="Content" ObjectID="_1457516190" r:id="rId128"/>
        </w:object>
      </w:r>
      <w:r w:rsidR="00F64B08" w:rsidRPr="00AC76C1">
        <w:rPr>
          <w:iCs/>
          <w:color w:val="000000"/>
          <w:sz w:val="28"/>
          <w:szCs w:val="28"/>
        </w:rPr>
        <w:tab/>
      </w:r>
      <w:r w:rsidR="00F64B08" w:rsidRPr="00AC76C1">
        <w:rPr>
          <w:iCs/>
          <w:color w:val="000000"/>
          <w:sz w:val="28"/>
          <w:szCs w:val="28"/>
        </w:rPr>
        <w:tab/>
      </w:r>
      <w:r w:rsidR="00CD52D8" w:rsidRPr="00AC76C1">
        <w:rPr>
          <w:iCs/>
          <w:color w:val="000000"/>
          <w:sz w:val="28"/>
          <w:szCs w:val="28"/>
        </w:rPr>
        <w:tab/>
      </w:r>
      <w:r w:rsidR="00F64B08" w:rsidRPr="00AC76C1">
        <w:rPr>
          <w:iCs/>
          <w:color w:val="000000"/>
          <w:sz w:val="28"/>
          <w:szCs w:val="28"/>
        </w:rPr>
        <w:t>Принимаем 1</w:t>
      </w:r>
    </w:p>
    <w:p w:rsidR="00742E64" w:rsidRPr="00AC76C1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CD52D8" w:rsidRPr="00AC76C1">
        <w:rPr>
          <w:iCs/>
          <w:color w:val="000000"/>
          <w:sz w:val="28"/>
          <w:szCs w:val="28"/>
        </w:rPr>
        <w:t>Количество рабочих для ТО</w:t>
      </w:r>
      <w:r w:rsidR="00742E64" w:rsidRPr="00AC76C1">
        <w:rPr>
          <w:iCs/>
          <w:color w:val="000000"/>
          <w:sz w:val="28"/>
          <w:szCs w:val="28"/>
        </w:rPr>
        <w:t>-1</w:t>
      </w:r>
      <w:r w:rsidR="00CD52D8" w:rsidRPr="00AC76C1">
        <w:rPr>
          <w:iCs/>
          <w:color w:val="000000"/>
          <w:sz w:val="28"/>
          <w:szCs w:val="28"/>
        </w:rPr>
        <w:t>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120" w:dyaOrig="780">
          <v:shape id="_x0000_i1086" type="#_x0000_t75" style="width:56.25pt;height:39pt" o:ole="">
            <v:imagedata r:id="rId129" o:title=""/>
          </v:shape>
          <o:OLEObject Type="Embed" ProgID="Equation.3" ShapeID="_x0000_i1086" DrawAspect="Content" ObjectID="_1457516191" r:id="rId130"/>
        </w:object>
      </w:r>
    </w:p>
    <w:p w:rsidR="00CD52D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1840" w:dyaOrig="720">
          <v:shape id="_x0000_i1087" type="#_x0000_t75" style="width:92.25pt;height:36pt" o:ole="">
            <v:imagedata r:id="rId131" o:title=""/>
          </v:shape>
          <o:OLEObject Type="Embed" ProgID="Equation.3" ShapeID="_x0000_i1087" DrawAspect="Content" ObjectID="_1457516192" r:id="rId132"/>
        </w:objec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074E9" w:rsidRPr="00AC76C1" w:rsidRDefault="00A074E9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рабочих для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>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140" w:dyaOrig="780">
          <v:shape id="_x0000_i1088" type="#_x0000_t75" style="width:57pt;height:39pt" o:ole="">
            <v:imagedata r:id="rId133" o:title=""/>
          </v:shape>
          <o:OLEObject Type="Embed" ProgID="Equation.3" ShapeID="_x0000_i1088" DrawAspect="Content" ObjectID="_1457516193" r:id="rId134"/>
        </w:object>
      </w:r>
    </w:p>
    <w:p w:rsidR="00A074E9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1840" w:dyaOrig="720">
          <v:shape id="_x0000_i1089" type="#_x0000_t75" style="width:92.25pt;height:36pt" o:ole="">
            <v:imagedata r:id="rId135" o:title=""/>
          </v:shape>
          <o:OLEObject Type="Embed" ProgID="Equation.3" ShapeID="_x0000_i1089" DrawAspect="Content" ObjectID="_1457516194" r:id="rId136"/>
        </w:objec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074E9" w:rsidRPr="00AC76C1" w:rsidRDefault="00A074E9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рабочих для общей диагностики: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260" w:dyaOrig="800">
          <v:shape id="_x0000_i1090" type="#_x0000_t75" style="width:63pt;height:39.75pt" o:ole="">
            <v:imagedata r:id="rId137" o:title=""/>
          </v:shape>
          <o:OLEObject Type="Embed" ProgID="Equation.3" ShapeID="_x0000_i1090" DrawAspect="Content" ObjectID="_1457516195" r:id="rId138"/>
        </w:object>
      </w:r>
    </w:p>
    <w:p w:rsidR="00A074E9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100" w:dyaOrig="720">
          <v:shape id="_x0000_i1091" type="#_x0000_t75" style="width:105pt;height:36pt" o:ole="">
            <v:imagedata r:id="rId139" o:title=""/>
          </v:shape>
          <o:OLEObject Type="Embed" ProgID="Equation.3" ShapeID="_x0000_i1091" DrawAspect="Content" ObjectID="_1457516196" r:id="rId140"/>
        </w:objec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A218A" w:rsidRPr="00AC76C1" w:rsidRDefault="009A218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Количество рабочих для </w:t>
      </w:r>
      <w:r w:rsidR="00D6617F" w:rsidRPr="00AC76C1">
        <w:rPr>
          <w:iCs/>
          <w:color w:val="000000"/>
          <w:sz w:val="28"/>
          <w:szCs w:val="28"/>
        </w:rPr>
        <w:t>углубленной</w:t>
      </w:r>
      <w:r w:rsidRPr="00AC76C1">
        <w:rPr>
          <w:iCs/>
          <w:color w:val="000000"/>
          <w:sz w:val="28"/>
          <w:szCs w:val="28"/>
        </w:rPr>
        <w:t xml:space="preserve"> диагностики: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280" w:dyaOrig="800">
          <v:shape id="_x0000_i1092" type="#_x0000_t75" style="width:63.75pt;height:39.75pt" o:ole="">
            <v:imagedata r:id="rId141" o:title=""/>
          </v:shape>
          <o:OLEObject Type="Embed" ProgID="Equation.3" ShapeID="_x0000_i1092" DrawAspect="Content" ObjectID="_1457516197" r:id="rId142"/>
        </w:object>
      </w:r>
    </w:p>
    <w:p w:rsidR="009A218A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28"/>
          <w:sz w:val="28"/>
          <w:szCs w:val="28"/>
        </w:rPr>
        <w:object w:dxaOrig="2120" w:dyaOrig="720">
          <v:shape id="_x0000_i1093" type="#_x0000_t75" style="width:105.75pt;height:36pt" o:ole="">
            <v:imagedata r:id="rId143" o:title=""/>
          </v:shape>
          <o:OLEObject Type="Embed" ProgID="Equation.3" ShapeID="_x0000_i1093" DrawAspect="Content" ObjectID="_1457516198" r:id="rId144"/>
        </w:object>
      </w:r>
      <w:r w:rsidR="009A218A" w:rsidRPr="00AC76C1">
        <w:rPr>
          <w:iCs/>
          <w:color w:val="000000"/>
          <w:sz w:val="28"/>
          <w:szCs w:val="28"/>
        </w:rPr>
        <w:tab/>
      </w:r>
    </w:p>
    <w:p w:rsidR="00D6617F" w:rsidRPr="00AC76C1" w:rsidRDefault="00D6617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B1CFD" w:rsidRPr="00AC76C1" w:rsidRDefault="003B1CF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рабочих для аккумуляторного цеха</w:t>
      </w:r>
    </w:p>
    <w:p w:rsidR="002724A6" w:rsidRPr="00AC76C1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34"/>
          <w:sz w:val="28"/>
          <w:szCs w:val="28"/>
        </w:rPr>
        <w:object w:dxaOrig="2860" w:dyaOrig="800">
          <v:shape id="_x0000_i1094" type="#_x0000_t75" style="width:143.25pt;height:39.75pt" o:ole="">
            <v:imagedata r:id="rId145" o:title=""/>
          </v:shape>
          <o:OLEObject Type="Embed" ProgID="Equation.3" ShapeID="_x0000_i1094" DrawAspect="Content" ObjectID="_1457516199" r:id="rId146"/>
        </w:object>
      </w:r>
      <w:r w:rsidR="002724A6" w:rsidRPr="00AC76C1">
        <w:rPr>
          <w:iCs/>
          <w:color w:val="000000"/>
          <w:sz w:val="28"/>
          <w:szCs w:val="28"/>
        </w:rPr>
        <w:tab/>
      </w:r>
      <w:r w:rsidR="002724A6" w:rsidRPr="00AC76C1">
        <w:rPr>
          <w:iCs/>
          <w:color w:val="000000"/>
          <w:sz w:val="28"/>
          <w:szCs w:val="28"/>
        </w:rPr>
        <w:tab/>
        <w:t>Принимаем 1</w:t>
      </w:r>
      <w:r w:rsidR="003B1CFD" w:rsidRPr="00AC76C1">
        <w:rPr>
          <w:iCs/>
          <w:color w:val="000000"/>
          <w:sz w:val="28"/>
          <w:szCs w:val="28"/>
        </w:rPr>
        <w:t>.</w:t>
      </w:r>
    </w:p>
    <w:p w:rsidR="002724A6" w:rsidRPr="00AC76C1" w:rsidRDefault="002724A6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F7062" w:rsidRPr="00AC76C1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E26D64" w:rsidRPr="00AC76C1">
        <w:rPr>
          <w:b/>
          <w:iCs/>
          <w:color w:val="000000"/>
          <w:sz w:val="28"/>
          <w:szCs w:val="28"/>
        </w:rPr>
        <w:t>3</w:t>
      </w:r>
      <w:r w:rsidR="00EF7062" w:rsidRPr="00AC76C1">
        <w:rPr>
          <w:b/>
          <w:iCs/>
          <w:color w:val="000000"/>
          <w:sz w:val="28"/>
          <w:szCs w:val="28"/>
        </w:rPr>
        <w:t>. Организационный раздел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F7062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CE51A4">
        <w:rPr>
          <w:b/>
          <w:iCs/>
          <w:color w:val="000000"/>
          <w:sz w:val="28"/>
          <w:szCs w:val="28"/>
        </w:rPr>
        <w:t>.1</w:t>
      </w:r>
      <w:r w:rsidR="00EF7062" w:rsidRPr="00AC76C1">
        <w:rPr>
          <w:b/>
          <w:iCs/>
          <w:color w:val="000000"/>
          <w:sz w:val="28"/>
          <w:szCs w:val="28"/>
        </w:rPr>
        <w:t xml:space="preserve"> Выбор метода организации производства ТО и ТР на АТП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Среди прочих методов организации производства ТО и ТР в настоящее время наиболее прогрессивным является метод, основанный на формировании производственных подразделений по технологическому признаку (метод технологических комплексов) с внедрением централизованного управления производством (ЦУП).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Основные организационные принципы этого метода заключаются в следующем: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1. Управление процессом ТО и ТР подвижного состава в АТП осуществляется централизованно отделом (центром) управления производством.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2. Организация ТО и ТР в АТП основывается на технологическом принципе формирование производственных подразделений (комплексов), при котором каждый вид технического воздействия (ТО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>,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>, ТР автомобилей) выполняется специализированными подразделениями.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3. Подразделения (бригады, участки) выполняющие однородные виды технических воздействий, для удобства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управления или объединяются в производственные комплексы (комплекс диагностики и технического обслуживания, комплекс ТР, комплекс ремонтных участков).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4. Подготовка производства, комплектование оборотного фонда, доставка агрегатов, узлов и деталей на рабочие места и с рабочих мест, мойка агрегатов, узлов и деталей перед отправкой в ремонт, обеспечение рабочим инструментом, ТО и ТР осуществляется централизованно комплексом подготовки производства.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5. Обмен информацией между отделом управления и всеми производственными подразделениями базируется на двухсторонней диспетчерской связи, средствах автоматики и телемеханики</w:t>
      </w:r>
      <w:r w:rsidR="00742E64" w:rsidRPr="00AC76C1">
        <w:rPr>
          <w:iCs/>
          <w:color w:val="000000"/>
          <w:sz w:val="28"/>
          <w:szCs w:val="28"/>
        </w:rPr>
        <w:t>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Структурную схему системы ЦУП ТО и ТР на АТП и схему управления зоной ТО и отдельным участкам ТР смотри на следующей странице.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F7062" w:rsidRPr="00AC76C1" w:rsidRDefault="00E26D64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CE51A4">
        <w:rPr>
          <w:b/>
          <w:iCs/>
          <w:color w:val="000000"/>
          <w:sz w:val="28"/>
          <w:szCs w:val="28"/>
        </w:rPr>
        <w:t>.2</w:t>
      </w:r>
      <w:r w:rsidR="00EF7062" w:rsidRPr="00AC76C1">
        <w:rPr>
          <w:b/>
          <w:iCs/>
          <w:color w:val="000000"/>
          <w:sz w:val="28"/>
          <w:szCs w:val="28"/>
        </w:rPr>
        <w:t xml:space="preserve"> Выбор метода организации технологического процесса на объекте проек</w:t>
      </w:r>
      <w:r w:rsidR="00A94A4C" w:rsidRPr="00AC76C1">
        <w:rPr>
          <w:b/>
          <w:iCs/>
          <w:color w:val="000000"/>
          <w:sz w:val="28"/>
          <w:szCs w:val="28"/>
        </w:rPr>
        <w:t>тирования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зоне технического обслуживания выб</w:t>
      </w:r>
      <w:r w:rsidR="00A94A4C" w:rsidRPr="00AC76C1">
        <w:rPr>
          <w:iCs/>
          <w:color w:val="000000"/>
          <w:sz w:val="28"/>
          <w:szCs w:val="28"/>
        </w:rPr>
        <w:t>ор метода организации технологи</w:t>
      </w:r>
      <w:r w:rsidRPr="00AC76C1">
        <w:rPr>
          <w:iCs/>
          <w:color w:val="000000"/>
          <w:sz w:val="28"/>
          <w:szCs w:val="28"/>
        </w:rPr>
        <w:t>ческого процесса должен определятся по сменной программе соответствую</w:t>
      </w:r>
      <w:r w:rsidR="00A94A4C" w:rsidRPr="00AC76C1">
        <w:rPr>
          <w:iCs/>
          <w:color w:val="000000"/>
          <w:sz w:val="28"/>
          <w:szCs w:val="28"/>
        </w:rPr>
        <w:t>щего вида Т</w:t>
      </w:r>
      <w:r w:rsidR="00142BF8" w:rsidRPr="00AC76C1">
        <w:rPr>
          <w:iCs/>
          <w:color w:val="000000"/>
          <w:sz w:val="28"/>
          <w:szCs w:val="28"/>
        </w:rPr>
        <w:t>О, в</w:t>
      </w:r>
      <w:r w:rsidRPr="00AC76C1">
        <w:rPr>
          <w:iCs/>
          <w:color w:val="000000"/>
          <w:sz w:val="28"/>
          <w:szCs w:val="28"/>
        </w:rPr>
        <w:t xml:space="preserve"> зависимости от ее величины может быть принят метод универсальных постов или метод специализированных постов.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Метод универсальных постов для организации ТО применяются для</w:t>
      </w:r>
      <w:r w:rsidR="00A94A4C" w:rsidRPr="00AC76C1">
        <w:rPr>
          <w:iCs/>
          <w:color w:val="000000"/>
          <w:sz w:val="28"/>
          <w:szCs w:val="28"/>
        </w:rPr>
        <w:t xml:space="preserve"> АТП с малой сменной программой</w:t>
      </w:r>
      <w:r w:rsidRPr="00AC76C1">
        <w:rPr>
          <w:iCs/>
          <w:color w:val="000000"/>
          <w:sz w:val="28"/>
          <w:szCs w:val="28"/>
        </w:rPr>
        <w:t xml:space="preserve">, в которой </w:t>
      </w:r>
      <w:r w:rsidR="00A94A4C" w:rsidRPr="00AC76C1">
        <w:rPr>
          <w:iCs/>
          <w:color w:val="000000"/>
          <w:sz w:val="28"/>
          <w:szCs w:val="28"/>
        </w:rPr>
        <w:t>эксплуатируется разнотипный под</w:t>
      </w:r>
      <w:r w:rsidRPr="00AC76C1">
        <w:rPr>
          <w:iCs/>
          <w:color w:val="000000"/>
          <w:sz w:val="28"/>
          <w:szCs w:val="28"/>
        </w:rPr>
        <w:t>вижной состав.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Метод специализированных постов применяется для средних и крупных АТП, в которых эксплуатируется однотипный подвижной состав. По рекомендации НИИ AT технического обслуживания целесообразно организовывать на специализированных постах поточным методом, если сменная программа составляет не менее:</w:t>
      </w:r>
    </w:p>
    <w:p w:rsidR="00EF7062" w:rsidRPr="00AC76C1" w:rsidRDefault="00DC6EE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="00EF7062" w:rsidRPr="00AC76C1">
        <w:rPr>
          <w:iCs/>
          <w:color w:val="000000"/>
          <w:sz w:val="28"/>
          <w:szCs w:val="28"/>
        </w:rPr>
        <w:t>ля</w:t>
      </w:r>
      <w:r w:rsidRPr="00AC76C1">
        <w:rPr>
          <w:iCs/>
          <w:color w:val="000000"/>
          <w:sz w:val="28"/>
          <w:szCs w:val="28"/>
        </w:rPr>
        <w:t xml:space="preserve"> </w:t>
      </w:r>
      <w:r w:rsidR="00EF7062" w:rsidRPr="00AC76C1">
        <w:rPr>
          <w:iCs/>
          <w:color w:val="000000"/>
          <w:sz w:val="28"/>
          <w:szCs w:val="28"/>
        </w:rPr>
        <w:t>ЕО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B8"/>
      </w:r>
      <w:r w:rsidRPr="00AC76C1">
        <w:rPr>
          <w:iCs/>
          <w:color w:val="000000"/>
          <w:sz w:val="28"/>
          <w:szCs w:val="28"/>
        </w:rPr>
        <w:t xml:space="preserve"> </w:t>
      </w:r>
      <w:r w:rsidR="00EF7062" w:rsidRPr="00AC76C1">
        <w:rPr>
          <w:iCs/>
          <w:color w:val="000000"/>
          <w:sz w:val="28"/>
          <w:szCs w:val="28"/>
        </w:rPr>
        <w:t>50, для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EF7062" w:rsidRPr="00AC76C1">
        <w:rPr>
          <w:iCs/>
          <w:color w:val="000000"/>
          <w:sz w:val="28"/>
          <w:szCs w:val="28"/>
        </w:rPr>
        <w:t>12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B8"/>
      </w:r>
      <w:r w:rsidRPr="00AC76C1">
        <w:rPr>
          <w:iCs/>
          <w:color w:val="000000"/>
          <w:sz w:val="28"/>
          <w:szCs w:val="28"/>
        </w:rPr>
        <w:t xml:space="preserve"> </w:t>
      </w:r>
      <w:r w:rsidR="00EF7062" w:rsidRPr="00AC76C1">
        <w:rPr>
          <w:iCs/>
          <w:color w:val="000000"/>
          <w:sz w:val="28"/>
          <w:szCs w:val="28"/>
        </w:rPr>
        <w:t>15, для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EF7062" w:rsidRPr="00AC76C1">
        <w:rPr>
          <w:iCs/>
          <w:color w:val="000000"/>
          <w:sz w:val="28"/>
          <w:szCs w:val="28"/>
        </w:rPr>
        <w:t>5</w:t>
      </w:r>
      <w:r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B8"/>
      </w:r>
      <w:r w:rsidRPr="00AC76C1">
        <w:rPr>
          <w:iCs/>
          <w:color w:val="000000"/>
          <w:sz w:val="28"/>
          <w:szCs w:val="28"/>
        </w:rPr>
        <w:t xml:space="preserve"> </w:t>
      </w:r>
      <w:r w:rsidR="00EF7062" w:rsidRPr="00AC76C1">
        <w:rPr>
          <w:iCs/>
          <w:color w:val="000000"/>
          <w:sz w:val="28"/>
          <w:szCs w:val="28"/>
        </w:rPr>
        <w:t>6 обслуживани</w:t>
      </w:r>
      <w:r w:rsidRPr="00AC76C1">
        <w:rPr>
          <w:iCs/>
          <w:color w:val="000000"/>
          <w:sz w:val="28"/>
          <w:szCs w:val="28"/>
        </w:rPr>
        <w:t>й</w:t>
      </w:r>
      <w:r w:rsidR="00EF7062" w:rsidRPr="00AC76C1">
        <w:rPr>
          <w:iCs/>
          <w:color w:val="000000"/>
          <w:sz w:val="28"/>
          <w:szCs w:val="28"/>
        </w:rPr>
        <w:t xml:space="preserve"> однотипных автомобилей.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При выборе метода следует иметь в виду, что наиболее прог</w:t>
      </w:r>
      <w:r w:rsidR="00DC6EEA" w:rsidRPr="00AC76C1">
        <w:rPr>
          <w:iCs/>
          <w:color w:val="000000"/>
          <w:sz w:val="28"/>
          <w:szCs w:val="28"/>
        </w:rPr>
        <w:t xml:space="preserve">рессивным является поточный, так </w:t>
      </w:r>
      <w:r w:rsidRPr="00AC76C1">
        <w:rPr>
          <w:iCs/>
          <w:color w:val="000000"/>
          <w:sz w:val="28"/>
          <w:szCs w:val="28"/>
        </w:rPr>
        <w:t>к</w:t>
      </w:r>
      <w:r w:rsidR="00DC6EEA" w:rsidRPr="00AC76C1">
        <w:rPr>
          <w:iCs/>
          <w:color w:val="000000"/>
          <w:sz w:val="28"/>
          <w:szCs w:val="28"/>
        </w:rPr>
        <w:t>ак</w:t>
      </w:r>
      <w:r w:rsidRPr="00AC76C1">
        <w:rPr>
          <w:iCs/>
          <w:color w:val="000000"/>
          <w:sz w:val="28"/>
          <w:szCs w:val="28"/>
        </w:rPr>
        <w:t xml:space="preserve"> он обеспечивает повышение производительности труда, создает возможность для более широко</w:t>
      </w:r>
      <w:r w:rsidR="00DC6EEA" w:rsidRPr="00AC76C1">
        <w:rPr>
          <w:iCs/>
          <w:color w:val="000000"/>
          <w:sz w:val="28"/>
          <w:szCs w:val="28"/>
        </w:rPr>
        <w:t>й механизации работ, обеспечива</w:t>
      </w:r>
      <w:r w:rsidRPr="00AC76C1">
        <w:rPr>
          <w:iCs/>
          <w:color w:val="000000"/>
          <w:sz w:val="28"/>
          <w:szCs w:val="28"/>
        </w:rPr>
        <w:t>ет непрерывность и ритмичность производства, снижает себестоимость и повышает качество обслуживания.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зоне текущего ремонта технологичес</w:t>
      </w:r>
      <w:r w:rsidR="00DC6EEA" w:rsidRPr="00AC76C1">
        <w:rPr>
          <w:iCs/>
          <w:color w:val="000000"/>
          <w:sz w:val="28"/>
          <w:szCs w:val="28"/>
        </w:rPr>
        <w:t>кий процесс может быть организо</w:t>
      </w:r>
      <w:r w:rsidRPr="00AC76C1">
        <w:rPr>
          <w:iCs/>
          <w:color w:val="000000"/>
          <w:sz w:val="28"/>
          <w:szCs w:val="28"/>
        </w:rPr>
        <w:t>ван также как и при ТО-методом универсальных или специализированных постов.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Метод универсальных постов ТР является в настоящее время наиболее распространенным для большинства ЛТП.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Однако метод специализированных постов более перспективен, т</w:t>
      </w:r>
      <w:r w:rsidR="00DC6EEA" w:rsidRPr="00AC76C1">
        <w:rPr>
          <w:iCs/>
          <w:color w:val="000000"/>
          <w:sz w:val="28"/>
          <w:szCs w:val="28"/>
        </w:rPr>
        <w:t xml:space="preserve">ак </w:t>
      </w:r>
      <w:r w:rsidRPr="00AC76C1">
        <w:rPr>
          <w:iCs/>
          <w:color w:val="000000"/>
          <w:sz w:val="28"/>
          <w:szCs w:val="28"/>
        </w:rPr>
        <w:t>к</w:t>
      </w:r>
      <w:r w:rsidR="00DC6EEA" w:rsidRPr="00AC76C1">
        <w:rPr>
          <w:iCs/>
          <w:color w:val="000000"/>
          <w:sz w:val="28"/>
          <w:szCs w:val="28"/>
        </w:rPr>
        <w:t>ак</w:t>
      </w:r>
      <w:r w:rsidRPr="00AC76C1">
        <w:rPr>
          <w:iCs/>
          <w:color w:val="000000"/>
          <w:sz w:val="28"/>
          <w:szCs w:val="28"/>
        </w:rPr>
        <w:t xml:space="preserve"> позволяет максимально механизировать трудоемкие процессы ремонта, снизить потребность в однотипном оборудовании, у</w:t>
      </w:r>
      <w:r w:rsidR="00DC6EEA" w:rsidRPr="00AC76C1">
        <w:rPr>
          <w:iCs/>
          <w:color w:val="000000"/>
          <w:sz w:val="28"/>
          <w:szCs w:val="28"/>
        </w:rPr>
        <w:t>лучшить условия труда, использо</w:t>
      </w:r>
      <w:r w:rsidRPr="00AC76C1">
        <w:rPr>
          <w:iCs/>
          <w:color w:val="000000"/>
          <w:sz w:val="28"/>
          <w:szCs w:val="28"/>
        </w:rPr>
        <w:t>вать менее квалифицированных исполнителей, повысить качество ремонта и производительность труда.</w:t>
      </w:r>
    </w:p>
    <w:p w:rsidR="00DC6EEA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данном проекте предлагается метод</w:t>
      </w:r>
      <w:r w:rsidR="00DC6EEA" w:rsidRPr="00AC76C1">
        <w:rPr>
          <w:iCs/>
          <w:color w:val="000000"/>
          <w:sz w:val="28"/>
          <w:szCs w:val="28"/>
        </w:rPr>
        <w:t xml:space="preserve"> цеховой, </w:t>
      </w:r>
      <w:r w:rsidRPr="00AC76C1">
        <w:rPr>
          <w:iCs/>
          <w:color w:val="000000"/>
          <w:sz w:val="28"/>
          <w:szCs w:val="28"/>
        </w:rPr>
        <w:t>так как</w:t>
      </w:r>
      <w:r w:rsidR="00DC6EEA" w:rsidRPr="00AC76C1">
        <w:rPr>
          <w:iCs/>
          <w:color w:val="000000"/>
          <w:sz w:val="28"/>
          <w:szCs w:val="28"/>
        </w:rPr>
        <w:t xml:space="preserve"> это обусловлено заданием на дипломный проект.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 проекте предлагается следующая схема технологического процесса</w:t>
      </w:r>
      <w:r w:rsidR="00DC6EEA" w:rsidRPr="00AC76C1">
        <w:rPr>
          <w:iCs/>
          <w:color w:val="000000"/>
          <w:sz w:val="28"/>
          <w:szCs w:val="28"/>
        </w:rPr>
        <w:t xml:space="preserve"> в аккумуляторном цехе.</w:t>
      </w:r>
    </w:p>
    <w:p w:rsidR="00CE51A4" w:rsidRPr="00CE51A4" w:rsidRDefault="00CE51A4" w:rsidP="00CE51A4">
      <w:pPr>
        <w:widowControl/>
        <w:shd w:val="clear" w:color="auto" w:fill="FFFFFF"/>
        <w:spacing w:line="360" w:lineRule="auto"/>
        <w:ind w:firstLine="709"/>
        <w:rPr>
          <w:iCs/>
          <w:color w:val="FFFFFF"/>
          <w:sz w:val="28"/>
          <w:szCs w:val="28"/>
        </w:rPr>
      </w:pPr>
      <w:r w:rsidRPr="00CE51A4">
        <w:rPr>
          <w:iCs/>
          <w:color w:val="FFFFFF"/>
          <w:sz w:val="28"/>
          <w:szCs w:val="28"/>
        </w:rPr>
        <w:t>технический готовность автомобиль диагностика</w:t>
      </w:r>
    </w:p>
    <w:p w:rsidR="00EF7062" w:rsidRPr="00AC76C1" w:rsidRDefault="00B8398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CE51A4">
        <w:rPr>
          <w:b/>
          <w:iCs/>
          <w:color w:val="000000"/>
          <w:sz w:val="28"/>
          <w:szCs w:val="28"/>
        </w:rPr>
        <w:t>.3</w:t>
      </w:r>
      <w:r w:rsidR="00E35077" w:rsidRPr="00AC76C1">
        <w:rPr>
          <w:b/>
          <w:iCs/>
          <w:color w:val="000000"/>
          <w:sz w:val="28"/>
          <w:szCs w:val="28"/>
        </w:rPr>
        <w:t xml:space="preserve"> Выбор режима работы про</w:t>
      </w:r>
      <w:r w:rsidR="00CE51A4">
        <w:rPr>
          <w:b/>
          <w:iCs/>
          <w:color w:val="000000"/>
          <w:sz w:val="28"/>
          <w:szCs w:val="28"/>
        </w:rPr>
        <w:t>изводственных подразделении</w:t>
      </w:r>
    </w:p>
    <w:p w:rsidR="00CE51A4" w:rsidRDefault="00CE51A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Работы производственных подразделений, занятых в АТП техническом обслу</w:t>
      </w:r>
      <w:r w:rsidR="00D6680C" w:rsidRPr="00AC76C1">
        <w:rPr>
          <w:iCs/>
          <w:color w:val="000000"/>
          <w:sz w:val="28"/>
          <w:szCs w:val="28"/>
        </w:rPr>
        <w:t>ж</w:t>
      </w:r>
      <w:r w:rsidRPr="00AC76C1">
        <w:rPr>
          <w:iCs/>
          <w:color w:val="000000"/>
          <w:sz w:val="28"/>
          <w:szCs w:val="28"/>
        </w:rPr>
        <w:t>ивании, диагностикой и текущ</w:t>
      </w:r>
      <w:r w:rsidR="00D6680C" w:rsidRPr="00AC76C1">
        <w:rPr>
          <w:iCs/>
          <w:color w:val="000000"/>
          <w:sz w:val="28"/>
          <w:szCs w:val="28"/>
        </w:rPr>
        <w:t>им</w:t>
      </w:r>
      <w:r w:rsidRPr="00AC76C1">
        <w:rPr>
          <w:iCs/>
          <w:color w:val="000000"/>
          <w:sz w:val="28"/>
          <w:szCs w:val="28"/>
        </w:rPr>
        <w:t xml:space="preserve"> ремонтом, должны быть согласова</w:t>
      </w:r>
      <w:r w:rsidR="00D6680C" w:rsidRPr="00AC76C1">
        <w:rPr>
          <w:iCs/>
          <w:color w:val="000000"/>
          <w:sz w:val="28"/>
          <w:szCs w:val="28"/>
        </w:rPr>
        <w:t xml:space="preserve">ны </w:t>
      </w:r>
      <w:r w:rsidRPr="00AC76C1">
        <w:rPr>
          <w:iCs/>
          <w:color w:val="000000"/>
          <w:sz w:val="28"/>
          <w:szCs w:val="28"/>
        </w:rPr>
        <w:t>с режимом работы автомобилей на линии. При выборе их режима работ</w:t>
      </w:r>
      <w:r w:rsidR="00D6680C" w:rsidRPr="00AC76C1">
        <w:rPr>
          <w:iCs/>
          <w:color w:val="000000"/>
          <w:sz w:val="28"/>
          <w:szCs w:val="28"/>
        </w:rPr>
        <w:t>ы</w:t>
      </w:r>
      <w:r w:rsidRPr="00AC76C1">
        <w:rPr>
          <w:iCs/>
          <w:color w:val="000000"/>
          <w:sz w:val="28"/>
          <w:szCs w:val="28"/>
        </w:rPr>
        <w:t xml:space="preserve"> следует исходить из требования</w:t>
      </w:r>
      <w:r w:rsidR="00D6680C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выполнять большие объемы работ по ТО ТР в межсменное время.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Выбираем следующий режим работы</w:t>
      </w:r>
      <w:r w:rsidRPr="00AC76C1">
        <w:rPr>
          <w:iCs/>
          <w:color w:val="000000"/>
          <w:sz w:val="28"/>
          <w:szCs w:val="28"/>
        </w:rPr>
        <w:tab/>
      </w:r>
    </w:p>
    <w:p w:rsidR="00EF7062" w:rsidRPr="00AC76C1" w:rsidRDefault="00EF7062" w:rsidP="00742E64">
      <w:pPr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рабочих дней в году</w:t>
      </w:r>
      <w:r w:rsidR="00F37365" w:rsidRPr="00AC76C1">
        <w:rPr>
          <w:iCs/>
          <w:color w:val="000000"/>
          <w:sz w:val="28"/>
          <w:szCs w:val="28"/>
        </w:rPr>
        <w:tab/>
      </w:r>
      <w:r w:rsidRPr="00AC76C1">
        <w:rPr>
          <w:iCs/>
          <w:color w:val="000000"/>
          <w:sz w:val="28"/>
          <w:szCs w:val="28"/>
        </w:rPr>
        <w:t>Д</w:t>
      </w:r>
      <w:r w:rsidR="00F37365" w:rsidRPr="00AC76C1">
        <w:rPr>
          <w:iCs/>
          <w:color w:val="000000"/>
          <w:sz w:val="28"/>
          <w:szCs w:val="28"/>
          <w:vertAlign w:val="subscript"/>
        </w:rPr>
        <w:t>Р.Г.</w:t>
      </w:r>
      <w:r w:rsidRPr="00AC76C1">
        <w:rPr>
          <w:iCs/>
          <w:color w:val="000000"/>
          <w:sz w:val="28"/>
          <w:szCs w:val="28"/>
        </w:rPr>
        <w:t xml:space="preserve"> </w:t>
      </w:r>
      <w:r w:rsidR="00F37365" w:rsidRPr="00AC76C1">
        <w:rPr>
          <w:iCs/>
          <w:color w:val="000000"/>
          <w:sz w:val="28"/>
          <w:szCs w:val="28"/>
        </w:rPr>
        <w:t>= 253</w:t>
      </w:r>
    </w:p>
    <w:p w:rsidR="00EF7062" w:rsidRPr="00AC76C1" w:rsidRDefault="00EF7062" w:rsidP="00742E64">
      <w:pPr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сменность работы</w:t>
      </w:r>
      <w:r w:rsidRPr="00AC76C1">
        <w:rPr>
          <w:iCs/>
          <w:color w:val="000000"/>
          <w:sz w:val="28"/>
          <w:szCs w:val="28"/>
        </w:rPr>
        <w:tab/>
      </w:r>
      <w:r w:rsidR="00F37365" w:rsidRPr="00AC76C1">
        <w:rPr>
          <w:iCs/>
          <w:color w:val="000000"/>
          <w:sz w:val="28"/>
          <w:szCs w:val="28"/>
        </w:rPr>
        <w:tab/>
      </w:r>
      <w:r w:rsidR="00F37365" w:rsidRPr="00AC76C1">
        <w:rPr>
          <w:iCs/>
          <w:color w:val="000000"/>
          <w:sz w:val="28"/>
          <w:szCs w:val="28"/>
        </w:rPr>
        <w:tab/>
        <w:t>С</w:t>
      </w:r>
      <w:r w:rsidR="00F37365"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= 4</w:t>
      </w:r>
    </w:p>
    <w:p w:rsidR="00EF7062" w:rsidRPr="00AC76C1" w:rsidRDefault="00EF7062" w:rsidP="00742E64">
      <w:pPr>
        <w:widowControl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продолжительность смены</w:t>
      </w:r>
      <w:r w:rsidRPr="00AC76C1">
        <w:rPr>
          <w:iCs/>
          <w:color w:val="000000"/>
          <w:sz w:val="28"/>
          <w:szCs w:val="28"/>
        </w:rPr>
        <w:tab/>
      </w:r>
      <w:r w:rsidR="00F37365" w:rsidRPr="00AC76C1">
        <w:rPr>
          <w:iCs/>
          <w:color w:val="000000"/>
          <w:sz w:val="28"/>
          <w:szCs w:val="28"/>
        </w:rPr>
        <w:tab/>
        <w:t>Т</w:t>
      </w:r>
      <w:r w:rsidR="00F37365"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=</w:t>
      </w:r>
      <w:r w:rsidR="00F37365" w:rsidRPr="00AC76C1">
        <w:rPr>
          <w:iCs/>
          <w:color w:val="000000"/>
          <w:sz w:val="28"/>
          <w:szCs w:val="28"/>
        </w:rPr>
        <w:t xml:space="preserve"> 8</w:t>
      </w:r>
      <w:r w:rsidR="00742E64" w:rsidRPr="00AC76C1">
        <w:rPr>
          <w:iCs/>
          <w:color w:val="000000"/>
          <w:sz w:val="28"/>
          <w:szCs w:val="28"/>
        </w:rPr>
        <w:t> ч</w:t>
      </w:r>
      <w:r w:rsidRPr="00AC76C1">
        <w:rPr>
          <w:iCs/>
          <w:color w:val="000000"/>
          <w:sz w:val="28"/>
          <w:szCs w:val="28"/>
        </w:rPr>
        <w:tab/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 количество рабочих дней в году и сменность работы для объекта проектирования принимаются по режиму ра</w:t>
      </w:r>
      <w:r w:rsidR="00F37365" w:rsidRPr="00AC76C1">
        <w:rPr>
          <w:iCs/>
          <w:color w:val="000000"/>
          <w:sz w:val="28"/>
          <w:szCs w:val="28"/>
        </w:rPr>
        <w:t>боты автомобилей на линии с учетом</w:t>
      </w:r>
      <w:r w:rsidRPr="00AC76C1">
        <w:rPr>
          <w:iCs/>
          <w:color w:val="000000"/>
          <w:sz w:val="28"/>
          <w:szCs w:val="28"/>
        </w:rPr>
        <w:t xml:space="preserve"> рекомендаций, изложенных в (1) и представленных в Приложениях 7 и настоящих методических указаний.</w:t>
      </w:r>
    </w:p>
    <w:p w:rsidR="00EF7062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Продолжительность рабочей смены Т</w:t>
      </w:r>
      <w:r w:rsidR="00F37365"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для расчета количества постов рекомендуется принимать равной 8</w:t>
      </w:r>
      <w:r w:rsidR="00742E64" w:rsidRPr="00AC76C1">
        <w:rPr>
          <w:iCs/>
          <w:color w:val="000000"/>
          <w:sz w:val="28"/>
          <w:szCs w:val="28"/>
        </w:rPr>
        <w:t> ч</w:t>
      </w:r>
      <w:r w:rsidRPr="00AC76C1">
        <w:rPr>
          <w:iCs/>
          <w:color w:val="000000"/>
          <w:sz w:val="28"/>
          <w:szCs w:val="28"/>
        </w:rPr>
        <w:t xml:space="preserve"> при пятидневной рабочей неделе и 7</w:t>
      </w:r>
      <w:r w:rsidR="00742E64" w:rsidRPr="00AC76C1">
        <w:rPr>
          <w:iCs/>
          <w:color w:val="000000"/>
          <w:sz w:val="28"/>
          <w:szCs w:val="28"/>
        </w:rPr>
        <w:t> ч</w:t>
      </w:r>
      <w:r w:rsidRPr="00AC76C1">
        <w:rPr>
          <w:iCs/>
          <w:color w:val="000000"/>
          <w:sz w:val="28"/>
          <w:szCs w:val="28"/>
        </w:rPr>
        <w:t xml:space="preserve"> пр</w:t>
      </w:r>
      <w:r w:rsidR="00F37365" w:rsidRPr="00AC76C1">
        <w:rPr>
          <w:iCs/>
          <w:color w:val="000000"/>
          <w:sz w:val="28"/>
          <w:szCs w:val="28"/>
        </w:rPr>
        <w:t>и</w:t>
      </w:r>
      <w:r w:rsidRPr="00AC76C1">
        <w:rPr>
          <w:iCs/>
          <w:color w:val="000000"/>
          <w:sz w:val="28"/>
          <w:szCs w:val="28"/>
        </w:rPr>
        <w:t xml:space="preserve"> шестидневной.</w:t>
      </w:r>
    </w:p>
    <w:p w:rsidR="00F37365" w:rsidRPr="00AC76C1" w:rsidRDefault="00EF706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Для наглядного представления следует составить совмещенный график работы автомобилей и подразделений ТО и ТР.</w:t>
      </w:r>
    </w:p>
    <w:p w:rsidR="00392173" w:rsidRPr="00AC76C1" w:rsidRDefault="00392173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45CAC" w:rsidRPr="00AC76C1" w:rsidRDefault="00B8398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3149B7">
        <w:rPr>
          <w:b/>
          <w:iCs/>
          <w:color w:val="000000"/>
          <w:sz w:val="28"/>
          <w:szCs w:val="28"/>
        </w:rPr>
        <w:t>.4</w:t>
      </w:r>
      <w:r w:rsidR="00680BDF" w:rsidRPr="00AC76C1">
        <w:rPr>
          <w:b/>
          <w:iCs/>
          <w:color w:val="000000"/>
          <w:sz w:val="28"/>
          <w:szCs w:val="28"/>
        </w:rPr>
        <w:t xml:space="preserve"> Расчет количества постов в зоне ТР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80BDF" w:rsidRPr="00AC76C1" w:rsidRDefault="00680BD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Общее количество постов в зоне ТР определяется суммированием основных и резервных постов, то есть: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400" w:dyaOrig="380">
          <v:shape id="_x0000_i1095" type="#_x0000_t75" style="width:69.75pt;height:18.75pt" o:ole="">
            <v:imagedata r:id="rId147" o:title=""/>
          </v:shape>
          <o:OLEObject Type="Embed" ProgID="Equation.3" ShapeID="_x0000_i1095" DrawAspect="Content" ObjectID="_1457516200" r:id="rId148"/>
        </w:object>
      </w:r>
    </w:p>
    <w:p w:rsidR="00680BDF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240" w:dyaOrig="380">
          <v:shape id="_x0000_i1096" type="#_x0000_t75" style="width:111.75pt;height:18.75pt" o:ole="">
            <v:imagedata r:id="rId149" o:title=""/>
          </v:shape>
          <o:OLEObject Type="Embed" ProgID="Equation.3" ShapeID="_x0000_i1096" DrawAspect="Content" ObjectID="_1457516201" r:id="rId150"/>
        </w:object>
      </w:r>
      <w:r w:rsidR="00680BDF" w:rsidRPr="00AC76C1">
        <w:rPr>
          <w:iCs/>
          <w:color w:val="000000"/>
          <w:sz w:val="28"/>
          <w:szCs w:val="28"/>
        </w:rPr>
        <w:tab/>
      </w:r>
      <w:r w:rsidR="00680BDF" w:rsidRPr="00AC76C1">
        <w:rPr>
          <w:iCs/>
          <w:color w:val="000000"/>
          <w:sz w:val="28"/>
          <w:szCs w:val="28"/>
        </w:rPr>
        <w:tab/>
        <w:t>Принимаем 1 пост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37B00" w:rsidRPr="00AC76C1" w:rsidRDefault="00337B0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Основное количество постов </w:t>
      </w: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>1</w:t>
      </w:r>
      <w:r w:rsidRPr="00AC76C1">
        <w:rPr>
          <w:iCs/>
          <w:color w:val="000000"/>
          <w:sz w:val="28"/>
          <w:szCs w:val="28"/>
        </w:rPr>
        <w:t xml:space="preserve"> рассчитывается по формуле: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3320" w:dyaOrig="780">
          <v:shape id="_x0000_i1097" type="#_x0000_t75" style="width:165.75pt;height:39pt" o:ole="">
            <v:imagedata r:id="rId151" o:title=""/>
          </v:shape>
          <o:OLEObject Type="Embed" ProgID="Equation.3" ShapeID="_x0000_i1097" DrawAspect="Content" ObjectID="_1457516202" r:id="rId152"/>
        </w:object>
      </w:r>
    </w:p>
    <w:p w:rsidR="00337B00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2920" w:dyaOrig="760">
          <v:shape id="_x0000_i1098" type="#_x0000_t75" style="width:146.25pt;height:38.25pt" o:ole="">
            <v:imagedata r:id="rId153" o:title=""/>
          </v:shape>
          <o:OLEObject Type="Embed" ProgID="Equation.3" ShapeID="_x0000_i1098" DrawAspect="Content" ObjectID="_1457516203" r:id="rId154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37B00" w:rsidRPr="00AC76C1" w:rsidRDefault="00337B0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ПОСТР.ТР.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– годовая трудоемкость постовых работ по зоне ТР;</w:t>
      </w:r>
    </w:p>
    <w:p w:rsidR="00395D9C" w:rsidRPr="00AC76C1" w:rsidRDefault="00337B0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ПОСТР.ТР.</w:t>
      </w:r>
      <w:r w:rsidRPr="00AC76C1">
        <w:rPr>
          <w:iCs/>
          <w:color w:val="000000"/>
          <w:sz w:val="28"/>
          <w:szCs w:val="28"/>
        </w:rPr>
        <w:t xml:space="preserve"> (КамАЗ) = 5331</w:t>
      </w:r>
    </w:p>
    <w:p w:rsidR="00680BDF" w:rsidRPr="00AC76C1" w:rsidRDefault="00337B0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ПОСТР.ТР.</w:t>
      </w:r>
      <w:r w:rsidRPr="00AC76C1">
        <w:rPr>
          <w:iCs/>
          <w:color w:val="000000"/>
          <w:sz w:val="28"/>
          <w:szCs w:val="28"/>
        </w:rPr>
        <w:t xml:space="preserve"> (ЗИЛ) = 2674</w:t>
      </w:r>
    </w:p>
    <w:p w:rsidR="00680BDF" w:rsidRPr="00AC76C1" w:rsidRDefault="00337B00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ПОСТР.ТР.</w:t>
      </w:r>
      <w:r w:rsidRPr="00AC76C1">
        <w:rPr>
          <w:iCs/>
          <w:color w:val="000000"/>
          <w:sz w:val="28"/>
          <w:szCs w:val="28"/>
        </w:rPr>
        <w:t xml:space="preserve"> (ГАЗ) = 1037</w:t>
      </w:r>
    </w:p>
    <w:p w:rsidR="00D45CA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– число рабочих дней в году зоны ТР;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= 253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 xml:space="preserve">СМ </w:t>
      </w:r>
      <w:r w:rsidRPr="00AC76C1">
        <w:rPr>
          <w:iCs/>
          <w:color w:val="000000"/>
          <w:sz w:val="28"/>
          <w:szCs w:val="28"/>
        </w:rPr>
        <w:t>– число рабочих смен зоны ТР;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 xml:space="preserve">СМ </w:t>
      </w:r>
      <w:r w:rsidRPr="00AC76C1">
        <w:rPr>
          <w:iCs/>
          <w:color w:val="000000"/>
          <w:sz w:val="28"/>
          <w:szCs w:val="28"/>
        </w:rPr>
        <w:t>= 1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– продолжительность смены зоны ТР;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=8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Р</w:t>
      </w: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</w:rPr>
        <w:t xml:space="preserve"> – число исполнителей, работающих на одном посту, принимаем равным 1</w:t>
      </w:r>
      <w:r w:rsidR="00742E64" w:rsidRPr="00AC76C1">
        <w:rPr>
          <w:iCs/>
          <w:color w:val="000000"/>
          <w:sz w:val="28"/>
          <w:szCs w:val="28"/>
        </w:rPr>
        <w:t>–2</w:t>
      </w:r>
      <w:r w:rsidRPr="00AC76C1">
        <w:rPr>
          <w:iCs/>
          <w:color w:val="000000"/>
          <w:sz w:val="28"/>
          <w:szCs w:val="28"/>
        </w:rPr>
        <w:t xml:space="preserve"> человека;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AC76C1">
        <w:rPr>
          <w:iCs/>
          <w:color w:val="000000"/>
          <w:sz w:val="28"/>
          <w:szCs w:val="28"/>
        </w:rPr>
        <w:t xml:space="preserve"> – коэффициент </w:t>
      </w:r>
      <w:r w:rsidR="00AC50CA" w:rsidRPr="00AC76C1">
        <w:rPr>
          <w:iCs/>
          <w:color w:val="000000"/>
          <w:sz w:val="28"/>
          <w:szCs w:val="28"/>
        </w:rPr>
        <w:t>использования</w:t>
      </w:r>
      <w:r w:rsidRPr="00AC76C1">
        <w:rPr>
          <w:iCs/>
          <w:color w:val="000000"/>
          <w:sz w:val="28"/>
          <w:szCs w:val="28"/>
        </w:rPr>
        <w:t xml:space="preserve"> рабочего времени</w:t>
      </w:r>
    </w:p>
    <w:p w:rsidR="00395D9C" w:rsidRPr="00AC76C1" w:rsidRDefault="00395D9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AC76C1">
        <w:rPr>
          <w:iCs/>
          <w:color w:val="000000"/>
          <w:sz w:val="28"/>
          <w:szCs w:val="28"/>
        </w:rPr>
        <w:t xml:space="preserve"> = 0,9</w:t>
      </w:r>
    </w:p>
    <w:p w:rsidR="00AC50CA" w:rsidRPr="00AC76C1" w:rsidRDefault="00AC50CA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Резервное количество постов </w:t>
      </w:r>
      <w:r w:rsidRPr="00AC76C1">
        <w:rPr>
          <w:iCs/>
          <w:color w:val="000000"/>
          <w:sz w:val="28"/>
          <w:szCs w:val="28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>2</w:t>
      </w:r>
      <w:r w:rsidRPr="00AC76C1">
        <w:rPr>
          <w:iCs/>
          <w:color w:val="000000"/>
          <w:sz w:val="28"/>
          <w:szCs w:val="28"/>
        </w:rPr>
        <w:t xml:space="preserve"> рассчитывается по формуле: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1880" w:dyaOrig="380">
          <v:shape id="_x0000_i1099" type="#_x0000_t75" style="width:93.75pt;height:18.75pt" o:ole="">
            <v:imagedata r:id="rId155" o:title=""/>
          </v:shape>
          <o:OLEObject Type="Embed" ProgID="Equation.3" ShapeID="_x0000_i1099" DrawAspect="Content" ObjectID="_1457516204" r:id="rId156"/>
        </w:object>
      </w:r>
    </w:p>
    <w:p w:rsidR="00ED0D8D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520" w:dyaOrig="380">
          <v:shape id="_x0000_i1100" type="#_x0000_t75" style="width:126pt;height:18.75pt" o:ole="">
            <v:imagedata r:id="rId157" o:title=""/>
          </v:shape>
          <o:OLEObject Type="Embed" ProgID="Equation.3" ShapeID="_x0000_i1100" DrawAspect="Content" ObjectID="_1457516205" r:id="rId158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0D8D" w:rsidRPr="00AC76C1" w:rsidRDefault="00ED0D8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ED0D8D" w:rsidRPr="00AC76C1" w:rsidRDefault="00ED0D8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</w:t>
      </w:r>
      <w:r w:rsidRPr="00AC76C1">
        <w:rPr>
          <w:iCs/>
          <w:color w:val="000000"/>
          <w:sz w:val="28"/>
          <w:szCs w:val="28"/>
          <w:vertAlign w:val="subscript"/>
        </w:rPr>
        <w:t>Н</w:t>
      </w:r>
      <w:r w:rsidR="003149B7">
        <w:rPr>
          <w:iCs/>
          <w:color w:val="000000"/>
          <w:sz w:val="28"/>
          <w:szCs w:val="28"/>
        </w:rPr>
        <w:t xml:space="preserve"> – учитывае</w:t>
      </w:r>
      <w:r w:rsidRPr="00AC76C1">
        <w:rPr>
          <w:iCs/>
          <w:color w:val="000000"/>
          <w:sz w:val="28"/>
          <w:szCs w:val="28"/>
        </w:rPr>
        <w:t>т неравномерность поступления автомобилей в зону ТР. Для крупных рекомендуется принять К</w:t>
      </w:r>
      <w:r w:rsidRPr="00AC76C1">
        <w:rPr>
          <w:iCs/>
          <w:color w:val="000000"/>
          <w:sz w:val="28"/>
          <w:szCs w:val="28"/>
          <w:vertAlign w:val="subscript"/>
        </w:rPr>
        <w:t>Н</w:t>
      </w:r>
      <w:r w:rsidRPr="00AC76C1">
        <w:rPr>
          <w:iCs/>
          <w:color w:val="000000"/>
          <w:sz w:val="28"/>
          <w:szCs w:val="28"/>
        </w:rPr>
        <w:t xml:space="preserve"> = 1,2, для мелких К</w:t>
      </w:r>
      <w:r w:rsidRPr="00AC76C1">
        <w:rPr>
          <w:iCs/>
          <w:color w:val="000000"/>
          <w:sz w:val="28"/>
          <w:szCs w:val="28"/>
          <w:vertAlign w:val="subscript"/>
        </w:rPr>
        <w:t>Н</w:t>
      </w:r>
      <w:r w:rsidRPr="00AC76C1">
        <w:rPr>
          <w:iCs/>
          <w:color w:val="000000"/>
          <w:sz w:val="28"/>
          <w:szCs w:val="28"/>
        </w:rPr>
        <w:t xml:space="preserve"> = 1,5.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D0D8D" w:rsidRPr="00AC76C1" w:rsidRDefault="00B8398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3149B7">
        <w:rPr>
          <w:b/>
          <w:iCs/>
          <w:color w:val="000000"/>
          <w:sz w:val="28"/>
          <w:szCs w:val="28"/>
        </w:rPr>
        <w:t>.5</w:t>
      </w:r>
      <w:r w:rsidR="00A86FAB" w:rsidRPr="00AC76C1">
        <w:rPr>
          <w:b/>
          <w:iCs/>
          <w:color w:val="000000"/>
          <w:sz w:val="28"/>
          <w:szCs w:val="28"/>
        </w:rPr>
        <w:t xml:space="preserve"> Расчет количества постов диагностики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86FAB" w:rsidRPr="00AC76C1" w:rsidRDefault="00A86FA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Количество постов общей и поэлементной диагностики определяется по формулам:</w:t>
      </w:r>
    </w:p>
    <w:p w:rsidR="00742E64" w:rsidRPr="00AC76C1" w:rsidRDefault="00742E64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30E03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3379" w:dyaOrig="800">
          <v:shape id="_x0000_i1101" type="#_x0000_t75" style="width:168.75pt;height:39.75pt" o:ole="">
            <v:imagedata r:id="rId159" o:title=""/>
          </v:shape>
          <o:OLEObject Type="Embed" ProgID="Equation.3" ShapeID="_x0000_i1101" DrawAspect="Content" ObjectID="_1457516206" r:id="rId160"/>
        </w:object>
      </w:r>
    </w:p>
    <w:p w:rsidR="00D4590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3420" w:dyaOrig="760">
          <v:shape id="_x0000_i1102" type="#_x0000_t75" style="width:171pt;height:38.25pt" o:ole="">
            <v:imagedata r:id="rId161" o:title=""/>
          </v:shape>
          <o:OLEObject Type="Embed" ProgID="Equation.3" ShapeID="_x0000_i1102" DrawAspect="Content" ObjectID="_1457516207" r:id="rId162"/>
        </w:object>
      </w:r>
    </w:p>
    <w:p w:rsidR="00D4590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3400" w:dyaOrig="800">
          <v:shape id="_x0000_i1103" type="#_x0000_t75" style="width:170.25pt;height:39.75pt" o:ole="">
            <v:imagedata r:id="rId163" o:title=""/>
          </v:shape>
          <o:OLEObject Type="Embed" ProgID="Equation.3" ShapeID="_x0000_i1103" DrawAspect="Content" ObjectID="_1457516208" r:id="rId164"/>
        </w:object>
      </w:r>
    </w:p>
    <w:p w:rsidR="00D4590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2"/>
          <w:sz w:val="28"/>
          <w:szCs w:val="28"/>
        </w:rPr>
        <w:object w:dxaOrig="3440" w:dyaOrig="760">
          <v:shape id="_x0000_i1104" type="#_x0000_t75" style="width:171.75pt;height:38.25pt" o:ole="">
            <v:imagedata r:id="rId165" o:title=""/>
          </v:shape>
          <o:OLEObject Type="Embed" ProgID="Equation.3" ShapeID="_x0000_i1104" DrawAspect="Content" ObjectID="_1457516209" r:id="rId166"/>
        </w:object>
      </w:r>
    </w:p>
    <w:p w:rsidR="00F31BEF" w:rsidRPr="00AC76C1" w:rsidRDefault="00F31BEF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4590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A86FA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Д-1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A86FAB" w:rsidRPr="00AC76C1">
        <w:rPr>
          <w:iCs/>
          <w:color w:val="000000"/>
          <w:sz w:val="28"/>
          <w:szCs w:val="28"/>
        </w:rPr>
        <w:t>годовая трудоемкость общей и поэлементной диагностики, принимаются по результатам расчета;</w:t>
      </w:r>
    </w:p>
    <w:p w:rsidR="00A86FA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Д-2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A86FAB" w:rsidRPr="00AC76C1">
        <w:rPr>
          <w:iCs/>
          <w:color w:val="000000"/>
          <w:sz w:val="28"/>
          <w:szCs w:val="28"/>
        </w:rPr>
        <w:t>число рабочих дней постов диагностики в году, принимается по данным п.</w:t>
      </w:r>
      <w:r w:rsidR="00742E64" w:rsidRPr="00AC76C1">
        <w:rPr>
          <w:iCs/>
          <w:color w:val="000000"/>
          <w:sz w:val="28"/>
          <w:szCs w:val="28"/>
        </w:rPr>
        <w:t> 4</w:t>
      </w:r>
      <w:r w:rsidR="00A86FAB" w:rsidRPr="00AC76C1">
        <w:rPr>
          <w:iCs/>
          <w:color w:val="000000"/>
          <w:sz w:val="28"/>
          <w:szCs w:val="28"/>
        </w:rPr>
        <w:t>.3.</w:t>
      </w:r>
    </w:p>
    <w:p w:rsidR="00A86FA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ч</w:t>
      </w:r>
      <w:r w:rsidR="00A86FAB" w:rsidRPr="00AC76C1">
        <w:rPr>
          <w:iCs/>
          <w:color w:val="000000"/>
          <w:sz w:val="28"/>
          <w:szCs w:val="28"/>
        </w:rPr>
        <w:t>исло рабочих смен постов диагностики принимается</w:t>
      </w:r>
      <w:r w:rsidR="00A86FAB" w:rsidRPr="00AC76C1">
        <w:rPr>
          <w:iCs/>
          <w:color w:val="000000"/>
          <w:sz w:val="28"/>
          <w:szCs w:val="28"/>
        </w:rPr>
        <w:br/>
      </w:r>
      <w:r w:rsidRPr="00AC76C1">
        <w:rPr>
          <w:iCs/>
          <w:color w:val="000000"/>
          <w:sz w:val="28"/>
          <w:szCs w:val="28"/>
        </w:rPr>
        <w:t>по данным п.</w:t>
      </w:r>
      <w:r w:rsidR="00742E64" w:rsidRPr="00AC76C1">
        <w:rPr>
          <w:iCs/>
          <w:color w:val="000000"/>
          <w:sz w:val="28"/>
          <w:szCs w:val="28"/>
        </w:rPr>
        <w:t> 4</w:t>
      </w:r>
      <w:r w:rsidRPr="00AC76C1">
        <w:rPr>
          <w:iCs/>
          <w:color w:val="000000"/>
          <w:sz w:val="28"/>
          <w:szCs w:val="28"/>
        </w:rPr>
        <w:t>.3;</w:t>
      </w:r>
    </w:p>
    <w:p w:rsidR="00D4590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Д</w:t>
      </w:r>
      <w:r w:rsidRPr="00AC76C1">
        <w:rPr>
          <w:iCs/>
          <w:color w:val="000000"/>
          <w:sz w:val="28"/>
          <w:szCs w:val="28"/>
          <w:vertAlign w:val="subscript"/>
        </w:rPr>
        <w:t>РГ</w:t>
      </w:r>
      <w:r w:rsidRPr="00AC76C1">
        <w:rPr>
          <w:iCs/>
          <w:color w:val="000000"/>
          <w:sz w:val="28"/>
          <w:szCs w:val="28"/>
        </w:rPr>
        <w:t xml:space="preserve"> = 253;</w:t>
      </w:r>
    </w:p>
    <w:p w:rsidR="00A86FA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A86FAB" w:rsidRPr="00AC76C1">
        <w:rPr>
          <w:iCs/>
          <w:color w:val="000000"/>
          <w:sz w:val="28"/>
          <w:szCs w:val="28"/>
        </w:rPr>
        <w:t>продолжительность работы постов диагностики за</w:t>
      </w:r>
      <w:r w:rsidRPr="00AC76C1">
        <w:rPr>
          <w:iCs/>
          <w:color w:val="000000"/>
          <w:sz w:val="28"/>
          <w:szCs w:val="28"/>
        </w:rPr>
        <w:t xml:space="preserve"> </w:t>
      </w:r>
      <w:r w:rsidR="00A86FAB" w:rsidRPr="00AC76C1">
        <w:rPr>
          <w:iCs/>
          <w:color w:val="000000"/>
          <w:sz w:val="28"/>
          <w:szCs w:val="28"/>
        </w:rPr>
        <w:t xml:space="preserve">одну смену, </w:t>
      </w:r>
      <w:r w:rsidRPr="00AC76C1">
        <w:rPr>
          <w:iCs/>
          <w:color w:val="000000"/>
          <w:sz w:val="28"/>
          <w:szCs w:val="28"/>
        </w:rPr>
        <w:t>принимается по данным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п.</w:t>
      </w:r>
      <w:r w:rsidR="00742E64" w:rsidRPr="00AC76C1">
        <w:rPr>
          <w:iCs/>
          <w:color w:val="000000"/>
          <w:sz w:val="28"/>
          <w:szCs w:val="28"/>
        </w:rPr>
        <w:t> 4</w:t>
      </w:r>
      <w:r w:rsidRPr="00AC76C1">
        <w:rPr>
          <w:iCs/>
          <w:color w:val="000000"/>
          <w:sz w:val="28"/>
          <w:szCs w:val="28"/>
        </w:rPr>
        <w:t>.3;</w:t>
      </w:r>
    </w:p>
    <w:p w:rsidR="00D4590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= 1;</w:t>
      </w:r>
    </w:p>
    <w:p w:rsidR="00A86FAB" w:rsidRPr="00AC76C1" w:rsidRDefault="00D4590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Т</w:t>
      </w:r>
      <w:r w:rsidRPr="00AC76C1">
        <w:rPr>
          <w:iCs/>
          <w:color w:val="000000"/>
          <w:sz w:val="28"/>
          <w:szCs w:val="28"/>
          <w:vertAlign w:val="subscript"/>
        </w:rPr>
        <w:t>СМ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A86FAB" w:rsidRPr="00AC76C1">
        <w:rPr>
          <w:iCs/>
          <w:color w:val="000000"/>
          <w:sz w:val="28"/>
          <w:szCs w:val="28"/>
        </w:rPr>
        <w:t>число исполнителей, одновременно работающих на</w:t>
      </w:r>
      <w:r w:rsidRPr="00AC76C1">
        <w:rPr>
          <w:iCs/>
          <w:color w:val="000000"/>
          <w:sz w:val="28"/>
          <w:szCs w:val="28"/>
        </w:rPr>
        <w:t xml:space="preserve"> </w:t>
      </w:r>
      <w:r w:rsidR="00A86FAB" w:rsidRPr="00AC76C1">
        <w:rPr>
          <w:iCs/>
          <w:color w:val="000000"/>
          <w:sz w:val="28"/>
          <w:szCs w:val="28"/>
        </w:rPr>
        <w:t>одном посту, принимается равным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A86FAB" w:rsidRPr="00AC76C1">
        <w:rPr>
          <w:iCs/>
          <w:color w:val="000000"/>
          <w:sz w:val="28"/>
          <w:szCs w:val="28"/>
        </w:rPr>
        <w:t>1+</w:t>
      </w:r>
      <w:r w:rsidR="00742E64" w:rsidRPr="00AC76C1">
        <w:rPr>
          <w:iCs/>
          <w:color w:val="000000"/>
          <w:sz w:val="28"/>
          <w:szCs w:val="28"/>
        </w:rPr>
        <w:t>2 чел</w:t>
      </w:r>
      <w:r w:rsidR="00A86FAB" w:rsidRPr="00AC76C1">
        <w:rPr>
          <w:iCs/>
          <w:color w:val="000000"/>
          <w:sz w:val="28"/>
          <w:szCs w:val="28"/>
        </w:rPr>
        <w:t>.</w:t>
      </w:r>
    </w:p>
    <w:p w:rsidR="00A86FAB" w:rsidRPr="00AC76C1" w:rsidRDefault="009F7706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sym w:font="Symbol" w:char="F068"/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="00A86FAB" w:rsidRPr="00AC76C1">
        <w:rPr>
          <w:iCs/>
          <w:color w:val="000000"/>
          <w:sz w:val="28"/>
          <w:szCs w:val="28"/>
        </w:rPr>
        <w:t>-</w:t>
      </w:r>
      <w:r w:rsidR="00A86FAB" w:rsidRPr="00AC76C1">
        <w:rPr>
          <w:iCs/>
          <w:color w:val="000000"/>
          <w:sz w:val="28"/>
          <w:szCs w:val="28"/>
        </w:rPr>
        <w:tab/>
        <w:t>Коэффициент использования рабочего времени.</w:t>
      </w:r>
    </w:p>
    <w:p w:rsidR="00A86FAB" w:rsidRPr="00AC76C1" w:rsidRDefault="009F7706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sym w:font="Symbol" w:char="F068"/>
      </w:r>
      <w:r w:rsidRPr="00AC76C1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AC76C1">
        <w:rPr>
          <w:iCs/>
          <w:color w:val="000000"/>
          <w:sz w:val="28"/>
          <w:szCs w:val="28"/>
          <w:vertAlign w:val="subscript"/>
        </w:rPr>
        <w:t xml:space="preserve"> </w:t>
      </w:r>
      <w:r w:rsidRPr="00AC76C1">
        <w:rPr>
          <w:iCs/>
          <w:color w:val="000000"/>
          <w:sz w:val="28"/>
          <w:szCs w:val="28"/>
        </w:rPr>
        <w:t>= 0,87</w:t>
      </w:r>
    </w:p>
    <w:p w:rsidR="009F7706" w:rsidRPr="00AC76C1" w:rsidRDefault="007C611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На основании выше представленных расчетов принимаем решение, что отдельных постов диагностики делать не будем. Диагностические работы будут проводиться на постах ТО</w:t>
      </w:r>
      <w:r w:rsidR="00742E64" w:rsidRPr="00AC76C1">
        <w:rPr>
          <w:iCs/>
          <w:color w:val="000000"/>
          <w:sz w:val="28"/>
          <w:szCs w:val="28"/>
        </w:rPr>
        <w:t>-1</w:t>
      </w:r>
      <w:r w:rsidRPr="00AC76C1">
        <w:rPr>
          <w:iCs/>
          <w:color w:val="000000"/>
          <w:sz w:val="28"/>
          <w:szCs w:val="28"/>
        </w:rPr>
        <w:t xml:space="preserve"> и ТО</w:t>
      </w:r>
      <w:r w:rsidR="00742E64" w:rsidRPr="00AC76C1">
        <w:rPr>
          <w:iCs/>
          <w:color w:val="000000"/>
          <w:sz w:val="28"/>
          <w:szCs w:val="28"/>
        </w:rPr>
        <w:t>-2</w:t>
      </w:r>
      <w:r w:rsidRPr="00AC76C1">
        <w:rPr>
          <w:iCs/>
          <w:color w:val="000000"/>
          <w:sz w:val="28"/>
          <w:szCs w:val="28"/>
        </w:rPr>
        <w:t xml:space="preserve"> совместно с работами по техническому обслуживанию.</w:t>
      </w:r>
    </w:p>
    <w:p w:rsidR="00082DE2" w:rsidRPr="00AC76C1" w:rsidRDefault="00082DE2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90188" w:rsidRPr="00AC76C1" w:rsidRDefault="00B8398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</w:t>
      </w:r>
      <w:r w:rsidR="00CD430E" w:rsidRPr="00AC76C1">
        <w:rPr>
          <w:b/>
          <w:iCs/>
          <w:color w:val="000000"/>
          <w:sz w:val="28"/>
          <w:szCs w:val="28"/>
        </w:rPr>
        <w:t>.6</w:t>
      </w:r>
      <w:r w:rsidR="00190188" w:rsidRPr="00AC76C1">
        <w:rPr>
          <w:b/>
          <w:iCs/>
          <w:color w:val="000000"/>
          <w:sz w:val="28"/>
          <w:szCs w:val="28"/>
        </w:rPr>
        <w:t xml:space="preserve"> Подбор технологического оборудования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190188" w:rsidRPr="00AC76C1" w:rsidRDefault="001901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Подбор технологического </w:t>
      </w:r>
      <w:r w:rsidRPr="00AC76C1">
        <w:rPr>
          <w:iCs/>
          <w:color w:val="000000"/>
          <w:sz w:val="28"/>
          <w:szCs w:val="24"/>
        </w:rPr>
        <w:t>оборудования</w:t>
      </w:r>
      <w:r w:rsidRPr="00AC76C1">
        <w:rPr>
          <w:iCs/>
          <w:color w:val="000000"/>
          <w:sz w:val="28"/>
          <w:szCs w:val="28"/>
        </w:rPr>
        <w:t xml:space="preserve"> и технологической оснастки для объекта проектирования осуществляется с учетом рекомендаций типовых проектов рабочих мест</w:t>
      </w:r>
      <w:r w:rsidR="00D467D4" w:rsidRPr="00AC76C1">
        <w:rPr>
          <w:iCs/>
          <w:color w:val="000000"/>
          <w:sz w:val="28"/>
          <w:szCs w:val="28"/>
        </w:rPr>
        <w:t xml:space="preserve"> на АТХ(19</w:t>
      </w:r>
      <w:r w:rsidRPr="00AC76C1">
        <w:rPr>
          <w:iCs/>
          <w:color w:val="000000"/>
          <w:sz w:val="28"/>
          <w:szCs w:val="28"/>
        </w:rPr>
        <w:t xml:space="preserve">), </w:t>
      </w:r>
      <w:r w:rsidR="00D467D4" w:rsidRPr="00AC76C1">
        <w:rPr>
          <w:iCs/>
          <w:color w:val="000000"/>
          <w:sz w:val="28"/>
          <w:szCs w:val="28"/>
        </w:rPr>
        <w:t>Руководства по диагностике (16</w:t>
      </w:r>
      <w:r w:rsidRPr="00AC76C1">
        <w:rPr>
          <w:iCs/>
          <w:color w:val="000000"/>
          <w:sz w:val="28"/>
          <w:szCs w:val="28"/>
        </w:rPr>
        <w:t>) и табеля гаражного оборудования.</w:t>
      </w:r>
    </w:p>
    <w:p w:rsidR="00190188" w:rsidRPr="00AC76C1" w:rsidRDefault="001901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Перечень оборудования представлен в таблице ниже.</w:t>
      </w:r>
    </w:p>
    <w:p w:rsidR="00E35077" w:rsidRPr="00AC76C1" w:rsidRDefault="00E3507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40"/>
        </w:rPr>
      </w:pPr>
    </w:p>
    <w:p w:rsidR="004360D6" w:rsidRPr="00AC76C1" w:rsidRDefault="001901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40"/>
        </w:rPr>
      </w:pPr>
      <w:r w:rsidRPr="00AC76C1">
        <w:rPr>
          <w:iCs/>
          <w:color w:val="000000"/>
          <w:sz w:val="28"/>
          <w:szCs w:val="40"/>
        </w:rPr>
        <w:t>Технологическое оборудование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4"/>
        <w:gridCol w:w="4027"/>
        <w:gridCol w:w="1201"/>
        <w:gridCol w:w="691"/>
        <w:gridCol w:w="1473"/>
        <w:gridCol w:w="1311"/>
      </w:tblGrid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№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Наименование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Тип или модель</w:t>
            </w:r>
          </w:p>
        </w:tc>
        <w:tc>
          <w:tcPr>
            <w:tcW w:w="399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К</w:t>
            </w:r>
            <w:r w:rsidR="00FE0232" w:rsidRPr="00D505EB">
              <w:rPr>
                <w:iCs/>
                <w:color w:val="000000"/>
                <w:szCs w:val="28"/>
              </w:rPr>
              <w:t>ол-</w:t>
            </w:r>
            <w:r w:rsidRPr="00D505EB">
              <w:rPr>
                <w:iCs/>
                <w:color w:val="000000"/>
                <w:szCs w:val="28"/>
              </w:rPr>
              <w:t>во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Размеры в плане, м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  <w:szCs w:val="28"/>
              </w:rPr>
            </w:pPr>
            <w:r w:rsidRPr="00D505EB">
              <w:rPr>
                <w:iCs/>
                <w:color w:val="000000"/>
                <w:szCs w:val="28"/>
              </w:rPr>
              <w:t>Общая площадь, м</w:t>
            </w:r>
          </w:p>
        </w:tc>
      </w:tr>
      <w:tr w:rsidR="004360D6" w:rsidRPr="00D505EB" w:rsidTr="00D505EB">
        <w:trPr>
          <w:cantSplit/>
          <w:trHeight w:val="326"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1.1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Ларь для отходов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0.5*0.5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0.5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2.</w:t>
            </w:r>
          </w:p>
        </w:tc>
        <w:tc>
          <w:tcPr>
            <w:tcW w:w="2193" w:type="pct"/>
            <w:shd w:val="clear" w:color="auto" w:fill="auto"/>
          </w:tcPr>
          <w:p w:rsidR="00D467D4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Ванна для промывки деталей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1.1*0.55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0.605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3.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Верстак для ремонта АКБ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1.4*0.74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2.072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4.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Ванна для слива</w:t>
            </w:r>
          </w:p>
          <w:p w:rsidR="00D467D4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электролита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D467D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0.32*0</w:t>
            </w:r>
            <w:r w:rsidR="004204DA" w:rsidRPr="00D505EB">
              <w:rPr>
                <w:iCs/>
                <w:color w:val="000000"/>
              </w:rPr>
              <w:t>.74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0.4736</w:t>
            </w:r>
          </w:p>
        </w:tc>
      </w:tr>
      <w:tr w:rsidR="004360D6" w:rsidRPr="00D505EB" w:rsidTr="00D505EB">
        <w:trPr>
          <w:cantSplit/>
          <w:trHeight w:val="280"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5.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Стеллаж для АКБ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1.4*0.74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1.036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6.</w:t>
            </w:r>
          </w:p>
        </w:tc>
        <w:tc>
          <w:tcPr>
            <w:tcW w:w="2193" w:type="pct"/>
            <w:shd w:val="clear" w:color="auto" w:fill="auto"/>
          </w:tcPr>
          <w:p w:rsidR="004204DA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Стенд для проверки</w:t>
            </w:r>
          </w:p>
          <w:p w:rsidR="004204DA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и разряда АКБ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1.0*0.84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0.84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7.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Шкаф для материалов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1.2*0.6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0.72</w:t>
            </w:r>
          </w:p>
        </w:tc>
      </w:tr>
      <w:tr w:rsidR="004360D6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8.</w:t>
            </w:r>
          </w:p>
        </w:tc>
        <w:tc>
          <w:tcPr>
            <w:tcW w:w="2193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Верстак с оборудованием для плавки свинца</w:t>
            </w:r>
          </w:p>
          <w:p w:rsidR="004204DA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(с вытяжным устройством)</w:t>
            </w:r>
          </w:p>
        </w:tc>
        <w:tc>
          <w:tcPr>
            <w:tcW w:w="538" w:type="pct"/>
            <w:shd w:val="clear" w:color="auto" w:fill="auto"/>
          </w:tcPr>
          <w:p w:rsidR="004360D6" w:rsidRPr="00D505EB" w:rsidRDefault="004360D6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1.0*0.92</w:t>
            </w:r>
          </w:p>
        </w:tc>
        <w:tc>
          <w:tcPr>
            <w:tcW w:w="732" w:type="pct"/>
            <w:shd w:val="clear" w:color="auto" w:fill="auto"/>
          </w:tcPr>
          <w:p w:rsidR="004360D6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0.92</w:t>
            </w:r>
          </w:p>
        </w:tc>
      </w:tr>
      <w:tr w:rsidR="00FE0232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9.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Стеллаж для деталей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FE0232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FE0232" w:rsidRPr="00D505EB" w:rsidRDefault="004204DA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1.4*0.5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0.7</w:t>
            </w:r>
          </w:p>
        </w:tc>
      </w:tr>
      <w:tr w:rsidR="00FE0232" w:rsidRPr="00D505EB" w:rsidTr="00D505EB">
        <w:trPr>
          <w:cantSplit/>
          <w:trHeight w:val="299"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10.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Набор инструмента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ПТ</w:t>
            </w:r>
            <w:r w:rsidR="00742E64" w:rsidRPr="00D505EB">
              <w:rPr>
                <w:iCs/>
                <w:color w:val="000000"/>
              </w:rPr>
              <w:t>-7</w:t>
            </w:r>
            <w:r w:rsidRPr="00D505EB">
              <w:rPr>
                <w:iCs/>
                <w:color w:val="000000"/>
              </w:rPr>
              <w:t>300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742E6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–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742E6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–</w:t>
            </w:r>
          </w:p>
        </w:tc>
      </w:tr>
      <w:tr w:rsidR="00FE0232" w:rsidRPr="00D505EB" w:rsidTr="00D505EB">
        <w:trPr>
          <w:cantSplit/>
          <w:trHeight w:val="331"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11.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Набор инструмента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Э</w:t>
            </w:r>
            <w:r w:rsidR="00742E64" w:rsidRPr="00D505EB">
              <w:rPr>
                <w:iCs/>
                <w:color w:val="000000"/>
              </w:rPr>
              <w:t>-4</w:t>
            </w:r>
            <w:r w:rsidRPr="00D505EB">
              <w:rPr>
                <w:iCs/>
                <w:color w:val="000000"/>
              </w:rPr>
              <w:t>01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742E6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–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742E64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–</w:t>
            </w:r>
          </w:p>
        </w:tc>
      </w:tr>
      <w:tr w:rsidR="00FE0232" w:rsidRPr="00D505EB" w:rsidTr="00D505EB">
        <w:trPr>
          <w:cantSplit/>
          <w:trHeight w:val="377"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  <w:lang w:val="en-US"/>
              </w:rPr>
            </w:pPr>
            <w:r w:rsidRPr="00D505EB">
              <w:rPr>
                <w:iCs/>
                <w:color w:val="000000"/>
                <w:lang w:val="en-US"/>
              </w:rPr>
              <w:t>II.I</w:t>
            </w:r>
            <w:r w:rsidR="00E0052C" w:rsidRPr="00D505EB">
              <w:rPr>
                <w:iCs/>
                <w:color w:val="000000"/>
                <w:lang w:val="en-US"/>
              </w:rPr>
              <w:t>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Стеллаж для АКБ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FE0232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5.5*0.74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4.07</w:t>
            </w:r>
          </w:p>
        </w:tc>
      </w:tr>
      <w:tr w:rsidR="00FE0232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  <w:lang w:val="en-US"/>
              </w:rPr>
              <w:t>III.I</w:t>
            </w:r>
            <w:r w:rsidR="00E0052C" w:rsidRPr="00D505EB">
              <w:rPr>
                <w:iCs/>
                <w:color w:val="000000"/>
                <w:lang w:val="en-US"/>
              </w:rPr>
              <w:t>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Выпрямитель для заряда</w:t>
            </w:r>
          </w:p>
          <w:p w:rsidR="00FD4A2B" w:rsidRPr="00D505EB" w:rsidRDefault="00FD4A2B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АКБ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Э</w:t>
            </w:r>
            <w:r w:rsidR="00742E64" w:rsidRPr="00D505EB">
              <w:rPr>
                <w:iCs/>
                <w:color w:val="000000"/>
              </w:rPr>
              <w:t>-4</w:t>
            </w:r>
            <w:r w:rsidRPr="00D505EB">
              <w:rPr>
                <w:iCs/>
                <w:color w:val="000000"/>
              </w:rPr>
              <w:t>10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0.5*0.4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0.6</w:t>
            </w:r>
          </w:p>
        </w:tc>
      </w:tr>
      <w:tr w:rsidR="00FE0232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  <w:lang w:val="en-US"/>
              </w:rPr>
              <w:t>IV.I.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Тележка с подъёмной платформой для перевозки АКБ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П</w:t>
            </w:r>
            <w:r w:rsidR="00742E64" w:rsidRPr="00D505EB">
              <w:rPr>
                <w:iCs/>
                <w:color w:val="000000"/>
              </w:rPr>
              <w:t>-6</w:t>
            </w:r>
            <w:r w:rsidRPr="00D505EB">
              <w:rPr>
                <w:iCs/>
                <w:color w:val="000000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0.8*0.6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0.48</w:t>
            </w:r>
          </w:p>
        </w:tc>
      </w:tr>
      <w:tr w:rsidR="00FE0232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  <w:lang w:val="en-US"/>
              </w:rPr>
            </w:pPr>
            <w:r w:rsidRPr="00D505EB">
              <w:rPr>
                <w:iCs/>
                <w:color w:val="000000"/>
                <w:lang w:val="en-US"/>
              </w:rPr>
              <w:t>V.I.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Ванна для составления электролита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Э</w:t>
            </w:r>
            <w:r w:rsidR="00742E64" w:rsidRPr="00D505EB">
              <w:rPr>
                <w:iCs/>
                <w:color w:val="000000"/>
              </w:rPr>
              <w:t>-4</w:t>
            </w:r>
            <w:r w:rsidRPr="00D505EB">
              <w:rPr>
                <w:iCs/>
                <w:color w:val="000000"/>
              </w:rPr>
              <w:t>04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0.32*0.74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0.2368</w:t>
            </w:r>
          </w:p>
        </w:tc>
      </w:tr>
      <w:tr w:rsidR="00FE0232" w:rsidRPr="00D505EB" w:rsidTr="00D505EB">
        <w:trPr>
          <w:cantSplit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Приспособление для залива кислот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FE0232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0.52*0.32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0.1664</w:t>
            </w:r>
          </w:p>
        </w:tc>
      </w:tr>
      <w:tr w:rsidR="00FE0232" w:rsidRPr="00D505EB" w:rsidTr="00D505EB">
        <w:trPr>
          <w:cantSplit/>
          <w:trHeight w:val="566"/>
          <w:jc w:val="center"/>
        </w:trPr>
        <w:tc>
          <w:tcPr>
            <w:tcW w:w="3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3.</w:t>
            </w:r>
          </w:p>
        </w:tc>
        <w:tc>
          <w:tcPr>
            <w:tcW w:w="2193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Электрический дистиллятор</w:t>
            </w:r>
          </w:p>
        </w:tc>
        <w:tc>
          <w:tcPr>
            <w:tcW w:w="538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Медприбор</w:t>
            </w:r>
          </w:p>
          <w:p w:rsidR="00E0052C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737МРТУ</w:t>
            </w:r>
          </w:p>
        </w:tc>
        <w:tc>
          <w:tcPr>
            <w:tcW w:w="39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0.6*0.6</w:t>
            </w:r>
          </w:p>
        </w:tc>
        <w:tc>
          <w:tcPr>
            <w:tcW w:w="732" w:type="pct"/>
            <w:shd w:val="clear" w:color="auto" w:fill="auto"/>
          </w:tcPr>
          <w:p w:rsidR="00FE0232" w:rsidRPr="00D505EB" w:rsidRDefault="00E0052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0.36</w:t>
            </w:r>
          </w:p>
        </w:tc>
      </w:tr>
      <w:tr w:rsidR="00AF64CC" w:rsidRPr="00D505EB" w:rsidTr="00D505EB">
        <w:trPr>
          <w:cantSplit/>
          <w:trHeight w:val="331"/>
          <w:jc w:val="center"/>
        </w:trPr>
        <w:tc>
          <w:tcPr>
            <w:tcW w:w="319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4.</w:t>
            </w:r>
          </w:p>
        </w:tc>
        <w:tc>
          <w:tcPr>
            <w:tcW w:w="2193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Стеллаж для бутылей</w:t>
            </w:r>
          </w:p>
        </w:tc>
        <w:tc>
          <w:tcPr>
            <w:tcW w:w="538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399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</w:t>
            </w:r>
          </w:p>
        </w:tc>
        <w:tc>
          <w:tcPr>
            <w:tcW w:w="819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2.0*0.6</w:t>
            </w:r>
          </w:p>
        </w:tc>
        <w:tc>
          <w:tcPr>
            <w:tcW w:w="732" w:type="pct"/>
            <w:shd w:val="clear" w:color="auto" w:fill="auto"/>
          </w:tcPr>
          <w:p w:rsidR="00AF64CC" w:rsidRPr="00D505EB" w:rsidRDefault="00AF64CC" w:rsidP="00D505EB">
            <w:pPr>
              <w:widowControl/>
              <w:spacing w:line="360" w:lineRule="auto"/>
              <w:jc w:val="both"/>
              <w:rPr>
                <w:iCs/>
                <w:color w:val="000000"/>
              </w:rPr>
            </w:pPr>
            <w:r w:rsidRPr="00D505EB">
              <w:rPr>
                <w:iCs/>
                <w:color w:val="000000"/>
              </w:rPr>
              <w:t>1.2</w:t>
            </w:r>
          </w:p>
        </w:tc>
      </w:tr>
    </w:tbl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2E64" w:rsidRPr="00AC76C1" w:rsidRDefault="00AF64CC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perscript"/>
        </w:rPr>
      </w:pPr>
      <w:r w:rsidRPr="00AC76C1">
        <w:rPr>
          <w:iCs/>
          <w:color w:val="000000"/>
          <w:sz w:val="28"/>
          <w:szCs w:val="28"/>
          <w:lang w:val="en-US"/>
        </w:rPr>
        <w:t>F</w:t>
      </w:r>
      <w:r w:rsidRPr="00AC76C1">
        <w:rPr>
          <w:iCs/>
          <w:color w:val="000000"/>
          <w:sz w:val="28"/>
          <w:szCs w:val="28"/>
        </w:rPr>
        <w:t>об=14.979м</w:t>
      </w:r>
      <w:r w:rsidRPr="00AC76C1">
        <w:rPr>
          <w:iCs/>
          <w:color w:val="000000"/>
          <w:sz w:val="28"/>
          <w:szCs w:val="28"/>
          <w:vertAlign w:val="superscript"/>
        </w:rPr>
        <w:t>2</w:t>
      </w:r>
    </w:p>
    <w:p w:rsidR="00E35077" w:rsidRPr="00AC76C1" w:rsidRDefault="00E3507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B791B" w:rsidRPr="00AC76C1" w:rsidRDefault="00CD430E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3.7</w:t>
      </w:r>
      <w:r w:rsidR="007B791B" w:rsidRPr="00AC76C1">
        <w:rPr>
          <w:b/>
          <w:iCs/>
          <w:color w:val="000000"/>
          <w:sz w:val="28"/>
          <w:szCs w:val="28"/>
        </w:rPr>
        <w:t xml:space="preserve"> Расчет производственной площади цеха по обслуживанию аккумуляторных батарей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Расчет производится по формуле: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B791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680" w:dyaOrig="400">
          <v:shape id="_x0000_i1105" type="#_x0000_t75" style="width:84pt;height:20.25pt" o:ole="">
            <v:imagedata r:id="rId167" o:title=""/>
          </v:shape>
          <o:OLEObject Type="Embed" ProgID="Equation.3" ShapeID="_x0000_i1105" DrawAspect="Content" ObjectID="_1457516210" r:id="rId168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3149B7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f</w:t>
      </w:r>
      <w:r w:rsidRPr="00AC76C1">
        <w:rPr>
          <w:iCs/>
          <w:color w:val="000000"/>
          <w:sz w:val="28"/>
          <w:szCs w:val="28"/>
          <w:vertAlign w:val="subscript"/>
        </w:rPr>
        <w:t>ОБ</w:t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площадь горизонтальной проекции всего технологического оборудования, м</w:t>
      </w:r>
      <w:r w:rsidRPr="00AC76C1">
        <w:rPr>
          <w:iCs/>
          <w:color w:val="000000"/>
          <w:sz w:val="28"/>
          <w:szCs w:val="28"/>
          <w:vertAlign w:val="superscript"/>
        </w:rPr>
        <w:t>2</w:t>
      </w:r>
      <w:r w:rsidR="003149B7">
        <w:rPr>
          <w:iCs/>
          <w:color w:val="000000"/>
          <w:sz w:val="28"/>
          <w:szCs w:val="28"/>
          <w:vertAlign w:val="superscript"/>
        </w:rPr>
        <w:t>.</w:t>
      </w: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Окончательно принимаемая площадь должна быть уточнена по размерам соответствующего цеха (участка) из «Типовых проектов организации труда на производственных участках автотранспортных предприятий» (7).</w:t>
      </w: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Оконча</w:t>
      </w:r>
      <w:r w:rsidR="003149B7">
        <w:rPr>
          <w:iCs/>
          <w:color w:val="000000"/>
          <w:sz w:val="28"/>
          <w:szCs w:val="28"/>
        </w:rPr>
        <w:t>тельно принимаем площадь цеха</w:t>
      </w: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F</w:t>
      </w:r>
      <w:r w:rsidRPr="00AC76C1">
        <w:rPr>
          <w:iCs/>
          <w:color w:val="000000"/>
          <w:sz w:val="28"/>
          <w:szCs w:val="28"/>
          <w:vertAlign w:val="subscript"/>
        </w:rPr>
        <w:t>ЦЕХ</w:t>
      </w:r>
      <w:r w:rsidRPr="00AC76C1">
        <w:rPr>
          <w:iCs/>
          <w:color w:val="000000"/>
          <w:sz w:val="28"/>
          <w:szCs w:val="28"/>
        </w:rPr>
        <w:t xml:space="preserve"> = 54</w:t>
      </w:r>
      <w:r w:rsidR="00742E64" w:rsidRPr="00AC76C1">
        <w:rPr>
          <w:iCs/>
          <w:color w:val="000000"/>
          <w:sz w:val="28"/>
          <w:szCs w:val="28"/>
        </w:rPr>
        <w:t> </w:t>
      </w:r>
      <w:r w:rsidRPr="00AC76C1">
        <w:rPr>
          <w:iCs/>
          <w:color w:val="000000"/>
          <w:sz w:val="28"/>
          <w:szCs w:val="28"/>
        </w:rPr>
        <w:t>м</w:t>
      </w:r>
      <w:r w:rsidRPr="00AC76C1">
        <w:rPr>
          <w:iCs/>
          <w:color w:val="000000"/>
          <w:sz w:val="28"/>
          <w:szCs w:val="28"/>
          <w:vertAlign w:val="superscript"/>
        </w:rPr>
        <w:t>2</w:t>
      </w:r>
      <w:r w:rsidRPr="00AC76C1">
        <w:rPr>
          <w:iCs/>
          <w:color w:val="000000"/>
          <w:sz w:val="28"/>
          <w:szCs w:val="28"/>
        </w:rPr>
        <w:t xml:space="preserve"> (длина 9</w:t>
      </w:r>
      <w:r w:rsidR="00742E64" w:rsidRPr="00AC76C1">
        <w:rPr>
          <w:iCs/>
          <w:color w:val="000000"/>
          <w:sz w:val="28"/>
          <w:szCs w:val="28"/>
        </w:rPr>
        <w:t> м</w:t>
      </w:r>
      <w:r w:rsidRPr="00AC76C1">
        <w:rPr>
          <w:iCs/>
          <w:color w:val="000000"/>
          <w:sz w:val="28"/>
          <w:szCs w:val="28"/>
        </w:rPr>
        <w:t>, ширина 6</w:t>
      </w:r>
      <w:r w:rsidR="00742E64" w:rsidRPr="00AC76C1">
        <w:rPr>
          <w:iCs/>
          <w:color w:val="000000"/>
          <w:sz w:val="28"/>
          <w:szCs w:val="28"/>
        </w:rPr>
        <w:t> м</w:t>
      </w:r>
      <w:r w:rsidRPr="00AC76C1">
        <w:rPr>
          <w:iCs/>
          <w:color w:val="000000"/>
          <w:sz w:val="28"/>
          <w:szCs w:val="28"/>
        </w:rPr>
        <w:t>).</w:t>
      </w:r>
    </w:p>
    <w:p w:rsidR="007B791B" w:rsidRPr="00AC76C1" w:rsidRDefault="007B791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5788" w:rsidRPr="00AC76C1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B83982" w:rsidRPr="00AC76C1">
        <w:rPr>
          <w:b/>
          <w:iCs/>
          <w:color w:val="000000"/>
          <w:sz w:val="28"/>
          <w:szCs w:val="28"/>
        </w:rPr>
        <w:t>4</w:t>
      </w:r>
      <w:r w:rsidR="00EA5788" w:rsidRPr="00AC76C1">
        <w:rPr>
          <w:b/>
          <w:iCs/>
          <w:color w:val="000000"/>
          <w:sz w:val="28"/>
          <w:szCs w:val="28"/>
        </w:rPr>
        <w:t>. Расчет освещения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A5788" w:rsidRPr="00AC76C1" w:rsidRDefault="00B83982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4</w:t>
      </w:r>
      <w:r w:rsidR="003149B7">
        <w:rPr>
          <w:b/>
          <w:iCs/>
          <w:color w:val="000000"/>
          <w:sz w:val="28"/>
          <w:szCs w:val="28"/>
        </w:rPr>
        <w:t>.1</w:t>
      </w:r>
      <w:r w:rsidR="00EA5788" w:rsidRPr="00AC76C1">
        <w:rPr>
          <w:b/>
          <w:iCs/>
          <w:color w:val="000000"/>
          <w:sz w:val="28"/>
          <w:szCs w:val="28"/>
        </w:rPr>
        <w:t xml:space="preserve"> Расчет естественного освещения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5788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Расчет ведется по литературе (6) и сводится к определению площади оконных проемов.</w:t>
      </w:r>
    </w:p>
    <w:p w:rsidR="00EA5788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Световая площадь оконных проемов определяется по формуле: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5788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420" w:dyaOrig="400">
          <v:shape id="_x0000_i1106" type="#_x0000_t75" style="width:71.25pt;height:20.25pt" o:ole="">
            <v:imagedata r:id="rId169" o:title=""/>
          </v:shape>
          <o:OLEObject Type="Embed" ProgID="Equation.3" ShapeID="_x0000_i1106" DrawAspect="Content" ObjectID="_1457516211" r:id="rId170"/>
        </w:object>
      </w:r>
    </w:p>
    <w:p w:rsidR="004824C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540" w:dyaOrig="400">
          <v:shape id="_x0000_i1107" type="#_x0000_t75" style="width:126.75pt;height:20.25pt" o:ole="">
            <v:imagedata r:id="rId171" o:title=""/>
          </v:shape>
          <o:OLEObject Type="Embed" ProgID="Equation.3" ShapeID="_x0000_i1107" DrawAspect="Content" ObjectID="_1457516212" r:id="rId172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824CB" w:rsidRPr="00AC76C1" w:rsidRDefault="004824C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</w:t>
      </w:r>
      <w:r w:rsidR="00EA5788" w:rsidRPr="00AC76C1">
        <w:rPr>
          <w:iCs/>
          <w:color w:val="000000"/>
          <w:sz w:val="28"/>
          <w:szCs w:val="28"/>
        </w:rPr>
        <w:t>де:</w:t>
      </w:r>
    </w:p>
    <w:p w:rsidR="004824CB" w:rsidRPr="00AC76C1" w:rsidRDefault="004824C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F</w:t>
      </w:r>
      <w:r w:rsidRPr="00AC76C1">
        <w:rPr>
          <w:iCs/>
          <w:color w:val="000000"/>
          <w:sz w:val="28"/>
          <w:szCs w:val="28"/>
          <w:vertAlign w:val="subscript"/>
        </w:rPr>
        <w:t>Ц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площадь аккумуляторного цеха, м</w:t>
      </w:r>
      <w:r w:rsidRPr="00AC76C1">
        <w:rPr>
          <w:iCs/>
          <w:color w:val="000000"/>
          <w:sz w:val="28"/>
          <w:szCs w:val="28"/>
          <w:vertAlign w:val="superscript"/>
        </w:rPr>
        <w:t>2</w:t>
      </w:r>
      <w:r w:rsidRPr="00AC76C1">
        <w:rPr>
          <w:iCs/>
          <w:color w:val="000000"/>
          <w:sz w:val="28"/>
          <w:szCs w:val="28"/>
        </w:rPr>
        <w:t>;</w:t>
      </w:r>
      <w:r w:rsidR="00173AE3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t>F</w:t>
      </w:r>
      <w:r w:rsidRPr="00AC76C1">
        <w:rPr>
          <w:iCs/>
          <w:color w:val="000000"/>
          <w:sz w:val="28"/>
          <w:szCs w:val="28"/>
          <w:vertAlign w:val="subscript"/>
        </w:rPr>
        <w:t>Ц</w:t>
      </w:r>
      <w:r w:rsidRPr="00AC76C1">
        <w:rPr>
          <w:iCs/>
          <w:color w:val="000000"/>
          <w:sz w:val="28"/>
          <w:szCs w:val="28"/>
        </w:rPr>
        <w:t xml:space="preserve"> = 54;</w:t>
      </w:r>
    </w:p>
    <w:p w:rsidR="004824CB" w:rsidRPr="00AC76C1" w:rsidRDefault="004824C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sym w:font="Symbol" w:char="F061"/>
      </w:r>
      <w:r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EA5788" w:rsidRPr="00AC76C1">
        <w:rPr>
          <w:iCs/>
          <w:color w:val="000000"/>
          <w:sz w:val="28"/>
          <w:szCs w:val="28"/>
        </w:rPr>
        <w:t>световой коэффициент</w:t>
      </w:r>
      <w:r w:rsidRPr="00AC76C1">
        <w:rPr>
          <w:iCs/>
          <w:color w:val="000000"/>
          <w:sz w:val="28"/>
          <w:szCs w:val="28"/>
        </w:rPr>
        <w:t xml:space="preserve"> [14];</w:t>
      </w:r>
      <w:r w:rsidR="00173AE3" w:rsidRPr="00AC76C1">
        <w:rPr>
          <w:iCs/>
          <w:color w:val="000000"/>
          <w:sz w:val="28"/>
          <w:szCs w:val="28"/>
        </w:rPr>
        <w:t xml:space="preserve"> </w:t>
      </w:r>
      <w:r w:rsidRPr="00AC76C1">
        <w:rPr>
          <w:iCs/>
          <w:color w:val="000000"/>
          <w:sz w:val="28"/>
          <w:szCs w:val="28"/>
        </w:rPr>
        <w:sym w:font="Symbol" w:char="F061"/>
      </w:r>
      <w:r w:rsidRPr="00AC76C1">
        <w:rPr>
          <w:iCs/>
          <w:color w:val="000000"/>
          <w:sz w:val="28"/>
          <w:szCs w:val="28"/>
        </w:rPr>
        <w:t xml:space="preserve"> = 3.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EA5788" w:rsidRPr="00AC76C1" w:rsidRDefault="007E63EA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b/>
          <w:iCs/>
          <w:color w:val="000000"/>
          <w:sz w:val="28"/>
          <w:szCs w:val="28"/>
        </w:rPr>
        <w:t>4</w:t>
      </w:r>
      <w:r w:rsidR="003149B7">
        <w:rPr>
          <w:b/>
          <w:iCs/>
          <w:color w:val="000000"/>
          <w:sz w:val="28"/>
          <w:szCs w:val="28"/>
        </w:rPr>
        <w:t xml:space="preserve">.2 </w:t>
      </w:r>
      <w:r w:rsidR="00EA5788" w:rsidRPr="00AC76C1">
        <w:rPr>
          <w:b/>
          <w:iCs/>
          <w:color w:val="000000"/>
          <w:sz w:val="28"/>
          <w:szCs w:val="28"/>
        </w:rPr>
        <w:t xml:space="preserve">Расчет </w:t>
      </w:r>
      <w:r w:rsidR="004824CB" w:rsidRPr="00AC76C1">
        <w:rPr>
          <w:b/>
          <w:iCs/>
          <w:color w:val="000000"/>
          <w:sz w:val="28"/>
          <w:szCs w:val="28"/>
        </w:rPr>
        <w:t>искусственного освещения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5788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Общая световая мощность ламп освещения определяется по формуле: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824C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520" w:dyaOrig="400">
          <v:shape id="_x0000_i1108" type="#_x0000_t75" style="width:75.75pt;height:20.25pt" o:ole="">
            <v:imagedata r:id="rId173" o:title=""/>
          </v:shape>
          <o:OLEObject Type="Embed" ProgID="Equation.3" ShapeID="_x0000_i1108" DrawAspect="Content" ObjectID="_1457516213" r:id="rId174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824CB" w:rsidRPr="00AC76C1" w:rsidRDefault="004824CB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</w:t>
      </w:r>
      <w:r w:rsidR="00EA5788" w:rsidRPr="00AC76C1">
        <w:rPr>
          <w:iCs/>
          <w:color w:val="000000"/>
          <w:sz w:val="28"/>
          <w:szCs w:val="28"/>
        </w:rPr>
        <w:t>де:</w:t>
      </w:r>
    </w:p>
    <w:p w:rsidR="004824CB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F</w:t>
      </w:r>
      <w:r w:rsidR="004824CB" w:rsidRPr="00AC76C1">
        <w:rPr>
          <w:iCs/>
          <w:color w:val="000000"/>
          <w:sz w:val="28"/>
          <w:szCs w:val="28"/>
          <w:vertAlign w:val="subscript"/>
        </w:rPr>
        <w:t>Ц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площадь</w:t>
      </w:r>
      <w:r w:rsidR="004824CB" w:rsidRPr="00AC76C1">
        <w:rPr>
          <w:iCs/>
          <w:color w:val="000000"/>
          <w:sz w:val="28"/>
          <w:szCs w:val="28"/>
        </w:rPr>
        <w:t xml:space="preserve"> аккумуляторного цеха, м</w:t>
      </w:r>
      <w:r w:rsidR="004824CB" w:rsidRPr="00AC76C1">
        <w:rPr>
          <w:iCs/>
          <w:color w:val="000000"/>
          <w:sz w:val="28"/>
          <w:szCs w:val="28"/>
          <w:vertAlign w:val="superscript"/>
        </w:rPr>
        <w:t>2</w:t>
      </w:r>
      <w:r w:rsidR="004824CB" w:rsidRPr="00AC76C1">
        <w:rPr>
          <w:iCs/>
          <w:color w:val="000000"/>
          <w:sz w:val="28"/>
          <w:szCs w:val="28"/>
        </w:rPr>
        <w:t>;</w:t>
      </w:r>
      <w:r w:rsidRPr="00AC76C1">
        <w:rPr>
          <w:iCs/>
          <w:color w:val="000000"/>
          <w:sz w:val="28"/>
          <w:szCs w:val="28"/>
        </w:rPr>
        <w:tab/>
      </w:r>
      <w:r w:rsidR="00173AE3" w:rsidRPr="00AC76C1">
        <w:rPr>
          <w:iCs/>
          <w:color w:val="000000"/>
          <w:sz w:val="28"/>
          <w:szCs w:val="28"/>
        </w:rPr>
        <w:t xml:space="preserve"> </w:t>
      </w:r>
      <w:r w:rsidR="004824CB" w:rsidRPr="00AC76C1">
        <w:rPr>
          <w:iCs/>
          <w:color w:val="000000"/>
          <w:sz w:val="28"/>
          <w:szCs w:val="28"/>
        </w:rPr>
        <w:t>F</w:t>
      </w:r>
      <w:r w:rsidR="004824CB" w:rsidRPr="00AC76C1">
        <w:rPr>
          <w:iCs/>
          <w:color w:val="000000"/>
          <w:sz w:val="28"/>
          <w:szCs w:val="28"/>
          <w:vertAlign w:val="subscript"/>
        </w:rPr>
        <w:t>Ц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4824CB" w:rsidRPr="00AC76C1">
        <w:rPr>
          <w:iCs/>
          <w:color w:val="000000"/>
          <w:sz w:val="28"/>
          <w:szCs w:val="28"/>
        </w:rPr>
        <w:t>= 54;</w:t>
      </w:r>
    </w:p>
    <w:p w:rsidR="00EA5788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R</w:t>
      </w:r>
      <w:r w:rsidR="004824CB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Pr="00AC76C1">
        <w:rPr>
          <w:iCs/>
          <w:color w:val="000000"/>
          <w:sz w:val="28"/>
          <w:szCs w:val="28"/>
        </w:rPr>
        <w:t>удельная световая мощность</w:t>
      </w:r>
      <w:r w:rsidR="004824CB" w:rsidRPr="00AC76C1">
        <w:rPr>
          <w:iCs/>
          <w:color w:val="000000"/>
          <w:sz w:val="28"/>
          <w:szCs w:val="28"/>
        </w:rPr>
        <w:t>, Вт/м</w:t>
      </w:r>
      <w:r w:rsidR="004824CB" w:rsidRPr="00AC76C1">
        <w:rPr>
          <w:iCs/>
          <w:color w:val="000000"/>
          <w:sz w:val="28"/>
          <w:szCs w:val="28"/>
          <w:vertAlign w:val="superscript"/>
        </w:rPr>
        <w:t>2</w:t>
      </w:r>
      <w:r w:rsidRPr="00AC76C1">
        <w:rPr>
          <w:iCs/>
          <w:color w:val="000000"/>
          <w:sz w:val="28"/>
          <w:szCs w:val="28"/>
        </w:rPr>
        <w:t xml:space="preserve"> </w:t>
      </w:r>
      <w:r w:rsidR="004824CB" w:rsidRPr="00AC76C1">
        <w:rPr>
          <w:iCs/>
          <w:color w:val="000000"/>
          <w:sz w:val="28"/>
          <w:szCs w:val="28"/>
        </w:rPr>
        <w:t>[14];</w:t>
      </w:r>
      <w:r w:rsidR="00742E64" w:rsidRPr="00AC76C1">
        <w:rPr>
          <w:iCs/>
          <w:color w:val="000000"/>
          <w:sz w:val="28"/>
          <w:szCs w:val="28"/>
        </w:rPr>
        <w:t xml:space="preserve"> </w:t>
      </w:r>
      <w:r w:rsidR="004824CB" w:rsidRPr="00AC76C1">
        <w:rPr>
          <w:iCs/>
          <w:color w:val="000000"/>
          <w:sz w:val="28"/>
          <w:szCs w:val="28"/>
        </w:rPr>
        <w:t>R = 18.</w:t>
      </w:r>
    </w:p>
    <w:p w:rsidR="004824CB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2"/>
          <w:sz w:val="28"/>
          <w:szCs w:val="28"/>
        </w:rPr>
        <w:object w:dxaOrig="2620" w:dyaOrig="380">
          <v:shape id="_x0000_i1109" type="#_x0000_t75" style="width:131.25pt;height:18.75pt" o:ole="">
            <v:imagedata r:id="rId175" o:title=""/>
          </v:shape>
          <o:OLEObject Type="Embed" ProgID="Equation.3" ShapeID="_x0000_i1109" DrawAspect="Content" ObjectID="_1457516214" r:id="rId176"/>
        </w:object>
      </w:r>
    </w:p>
    <w:p w:rsidR="004824CB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Определяем количество ламп </w:t>
      </w:r>
      <w:r w:rsidR="004824CB" w:rsidRPr="00AC76C1">
        <w:rPr>
          <w:iCs/>
          <w:color w:val="000000"/>
          <w:sz w:val="28"/>
          <w:szCs w:val="28"/>
        </w:rPr>
        <w:t>накаливания</w:t>
      </w:r>
      <w:r w:rsidRPr="00AC76C1">
        <w:rPr>
          <w:iCs/>
          <w:color w:val="000000"/>
          <w:sz w:val="28"/>
          <w:szCs w:val="28"/>
        </w:rPr>
        <w:t xml:space="preserve"> мощностью N</w:t>
      </w:r>
      <w:r w:rsidR="004824CB" w:rsidRPr="00AC76C1">
        <w:rPr>
          <w:iCs/>
          <w:color w:val="000000"/>
          <w:sz w:val="28"/>
          <w:szCs w:val="28"/>
          <w:vertAlign w:val="subscript"/>
        </w:rPr>
        <w:t xml:space="preserve">Л </w:t>
      </w:r>
      <w:r w:rsidR="004824CB" w:rsidRPr="00AC76C1">
        <w:rPr>
          <w:iCs/>
          <w:color w:val="000000"/>
          <w:sz w:val="28"/>
          <w:szCs w:val="28"/>
        </w:rPr>
        <w:t>= 200 Вт.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3149B7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34"/>
          <w:sz w:val="28"/>
          <w:szCs w:val="28"/>
        </w:rPr>
        <w:object w:dxaOrig="1200" w:dyaOrig="780">
          <v:shape id="_x0000_i1110" type="#_x0000_t75" style="width:60pt;height:39pt" o:ole="">
            <v:imagedata r:id="rId177" o:title=""/>
          </v:shape>
          <o:OLEObject Type="Embed" ProgID="Equation.3" ShapeID="_x0000_i1110" DrawAspect="Content" ObjectID="_1457516215" r:id="rId178"/>
        </w:object>
      </w:r>
    </w:p>
    <w:p w:rsidR="00151A44" w:rsidRPr="00AC76C1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1436D" w:rsidRPr="00AC76C1">
        <w:rPr>
          <w:iCs/>
          <w:color w:val="000000"/>
          <w:position w:val="-28"/>
          <w:sz w:val="28"/>
          <w:szCs w:val="28"/>
        </w:rPr>
        <w:object w:dxaOrig="1860" w:dyaOrig="720">
          <v:shape id="_x0000_i1111" type="#_x0000_t75" style="width:93pt;height:36pt" o:ole="">
            <v:imagedata r:id="rId179" o:title=""/>
          </v:shape>
          <o:OLEObject Type="Embed" ProgID="Equation.3" ShapeID="_x0000_i1111" DrawAspect="Content" ObjectID="_1457516216" r:id="rId180"/>
        </w:object>
      </w:r>
    </w:p>
    <w:p w:rsidR="00EA5788" w:rsidRPr="00AC76C1" w:rsidRDefault="00EA5788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 xml:space="preserve">Принимаем </w:t>
      </w:r>
      <w:r w:rsidR="00151A44" w:rsidRPr="00AC76C1">
        <w:rPr>
          <w:iCs/>
          <w:color w:val="000000"/>
          <w:sz w:val="28"/>
          <w:szCs w:val="28"/>
          <w:lang w:val="en-US"/>
        </w:rPr>
        <w:t>n</w:t>
      </w:r>
      <w:r w:rsidR="00151A44" w:rsidRPr="00AC76C1">
        <w:rPr>
          <w:iCs/>
          <w:color w:val="000000"/>
          <w:sz w:val="28"/>
          <w:szCs w:val="28"/>
          <w:vertAlign w:val="subscript"/>
        </w:rPr>
        <w:t>Л</w:t>
      </w:r>
      <w:r w:rsidR="00151A44" w:rsidRPr="00AC76C1">
        <w:rPr>
          <w:iCs/>
          <w:color w:val="000000"/>
          <w:sz w:val="28"/>
          <w:szCs w:val="28"/>
        </w:rPr>
        <w:t xml:space="preserve"> = 6.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D41384" w:rsidRPr="00AC76C1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B83982" w:rsidRPr="00AC76C1">
        <w:rPr>
          <w:b/>
          <w:iCs/>
          <w:color w:val="000000"/>
          <w:sz w:val="28"/>
          <w:szCs w:val="28"/>
        </w:rPr>
        <w:t>5</w:t>
      </w:r>
      <w:r w:rsidR="008732DE" w:rsidRPr="00AC76C1">
        <w:rPr>
          <w:b/>
          <w:iCs/>
          <w:color w:val="000000"/>
          <w:sz w:val="28"/>
          <w:szCs w:val="28"/>
        </w:rPr>
        <w:t>. Расчет вентиляции</w: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732DE" w:rsidRPr="00AC76C1" w:rsidRDefault="008732DE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Исходя</w:t>
      </w:r>
      <w:r w:rsidR="00A46412" w:rsidRPr="00AC76C1">
        <w:rPr>
          <w:iCs/>
          <w:color w:val="000000"/>
          <w:sz w:val="28"/>
          <w:szCs w:val="28"/>
        </w:rPr>
        <w:t>,</w:t>
      </w:r>
      <w:r w:rsidRPr="00AC76C1">
        <w:rPr>
          <w:iCs/>
          <w:color w:val="000000"/>
          <w:sz w:val="28"/>
          <w:szCs w:val="28"/>
        </w:rPr>
        <w:t xml:space="preserve"> из объема помещения и кратности воздухообмена высчитывается производительность вентилятора по формуле:</w:t>
      </w:r>
    </w:p>
    <w:p w:rsidR="00EA3ABE" w:rsidRPr="00AC76C1" w:rsidRDefault="00EA3ABE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732DE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6"/>
          <w:sz w:val="28"/>
          <w:szCs w:val="28"/>
        </w:rPr>
        <w:object w:dxaOrig="1180" w:dyaOrig="300">
          <v:shape id="_x0000_i1112" type="#_x0000_t75" style="width:59.25pt;height:15pt" o:ole="">
            <v:imagedata r:id="rId181" o:title=""/>
          </v:shape>
          <o:OLEObject Type="Embed" ProgID="Equation.3" ShapeID="_x0000_i1112" DrawAspect="Content" ObjectID="_1457516217" r:id="rId182"/>
        </w:object>
      </w:r>
    </w:p>
    <w:p w:rsidR="008732DE" w:rsidRPr="00AC76C1" w:rsidRDefault="008732DE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где:</w:t>
      </w:r>
    </w:p>
    <w:p w:rsidR="008732DE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4"/>
          <w:sz w:val="28"/>
          <w:szCs w:val="28"/>
        </w:rPr>
        <w:object w:dxaOrig="1180" w:dyaOrig="400">
          <v:shape id="_x0000_i1113" type="#_x0000_t75" style="width:59.25pt;height:20.25pt" o:ole="">
            <v:imagedata r:id="rId183" o:title=""/>
          </v:shape>
          <o:OLEObject Type="Embed" ProgID="Equation.3" ShapeID="_x0000_i1113" DrawAspect="Content" ObjectID="_1457516218" r:id="rId184"/>
        </w:object>
      </w:r>
    </w:p>
    <w:p w:rsidR="003149B7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00B41" w:rsidRPr="00AC76C1" w:rsidRDefault="00C00B4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V</w:t>
      </w:r>
      <w:r w:rsidRPr="00AC76C1">
        <w:rPr>
          <w:iCs/>
          <w:color w:val="000000"/>
          <w:sz w:val="28"/>
          <w:szCs w:val="28"/>
        </w:rPr>
        <w:t xml:space="preserve"> – объем помещения, м</w:t>
      </w:r>
      <w:r w:rsidRPr="00AC76C1">
        <w:rPr>
          <w:iCs/>
          <w:color w:val="000000"/>
          <w:sz w:val="28"/>
          <w:szCs w:val="28"/>
          <w:vertAlign w:val="superscript"/>
        </w:rPr>
        <w:t>3</w:t>
      </w:r>
      <w:r w:rsidRPr="00AC76C1">
        <w:rPr>
          <w:iCs/>
          <w:color w:val="000000"/>
          <w:sz w:val="28"/>
          <w:szCs w:val="28"/>
        </w:rPr>
        <w:t>;</w:t>
      </w:r>
    </w:p>
    <w:p w:rsidR="00C00B41" w:rsidRPr="00AC76C1" w:rsidRDefault="00EA3ABE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h</w:t>
      </w:r>
      <w:r w:rsidR="00187DCD" w:rsidRPr="00AC76C1">
        <w:rPr>
          <w:iCs/>
          <w:color w:val="000000"/>
          <w:sz w:val="28"/>
          <w:szCs w:val="28"/>
        </w:rPr>
        <w:t xml:space="preserve"> </w:t>
      </w:r>
      <w:r w:rsidR="00742E64" w:rsidRPr="00AC76C1">
        <w:rPr>
          <w:iCs/>
          <w:color w:val="000000"/>
          <w:sz w:val="28"/>
          <w:szCs w:val="28"/>
        </w:rPr>
        <w:t xml:space="preserve">– </w:t>
      </w:r>
      <w:r w:rsidR="00C00B41" w:rsidRPr="00AC76C1">
        <w:rPr>
          <w:iCs/>
          <w:color w:val="000000"/>
          <w:sz w:val="28"/>
          <w:szCs w:val="28"/>
        </w:rPr>
        <w:t>высота помещения, м (11);</w:t>
      </w:r>
    </w:p>
    <w:p w:rsidR="00C00B41" w:rsidRPr="00AC76C1" w:rsidRDefault="00C00B4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  <w:lang w:val="en-US"/>
        </w:rPr>
        <w:t>h</w:t>
      </w:r>
      <w:r w:rsidRPr="00AC76C1">
        <w:rPr>
          <w:iCs/>
          <w:color w:val="000000"/>
          <w:sz w:val="28"/>
          <w:szCs w:val="28"/>
        </w:rPr>
        <w:t xml:space="preserve"> = 3,6</w:t>
      </w:r>
      <w:r w:rsidR="00742E64" w:rsidRPr="00AC76C1">
        <w:rPr>
          <w:iCs/>
          <w:color w:val="000000"/>
          <w:sz w:val="28"/>
          <w:szCs w:val="28"/>
        </w:rPr>
        <w:t> м</w:t>
      </w:r>
      <w:r w:rsidRPr="00AC76C1">
        <w:rPr>
          <w:iCs/>
          <w:color w:val="000000"/>
          <w:sz w:val="28"/>
          <w:szCs w:val="28"/>
        </w:rPr>
        <w:t>;</w:t>
      </w:r>
    </w:p>
    <w:p w:rsidR="00C00B41" w:rsidRPr="00AC76C1" w:rsidRDefault="00C00B4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 – кратность воздухообмена (6);</w:t>
      </w:r>
    </w:p>
    <w:p w:rsidR="00C00B41" w:rsidRPr="00AC76C1" w:rsidRDefault="00C00B41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К = 8.</w:t>
      </w:r>
    </w:p>
    <w:p w:rsidR="00C00B41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0"/>
          <w:sz w:val="28"/>
          <w:szCs w:val="28"/>
        </w:rPr>
        <w:object w:dxaOrig="2520" w:dyaOrig="380">
          <v:shape id="_x0000_i1114" type="#_x0000_t75" style="width:126pt;height:18.75pt" o:ole="">
            <v:imagedata r:id="rId185" o:title=""/>
          </v:shape>
          <o:OLEObject Type="Embed" ProgID="Equation.3" ShapeID="_x0000_i1114" DrawAspect="Content" ObjectID="_1457516219" r:id="rId186"/>
        </w:object>
      </w:r>
    </w:p>
    <w:p w:rsidR="00C00B41" w:rsidRPr="00AC76C1" w:rsidRDefault="00E1436D" w:rsidP="00742E64">
      <w:pPr>
        <w:widowControl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C76C1">
        <w:rPr>
          <w:iCs/>
          <w:color w:val="000000"/>
          <w:position w:val="-10"/>
          <w:sz w:val="28"/>
          <w:szCs w:val="28"/>
        </w:rPr>
        <w:object w:dxaOrig="3060" w:dyaOrig="380">
          <v:shape id="_x0000_i1115" type="#_x0000_t75" style="width:153pt;height:18.75pt" o:ole="">
            <v:imagedata r:id="rId187" o:title=""/>
          </v:shape>
          <o:OLEObject Type="Embed" ProgID="Equation.3" ShapeID="_x0000_i1115" DrawAspect="Content" ObjectID="_1457516220" r:id="rId188"/>
        </w:object>
      </w:r>
    </w:p>
    <w:p w:rsidR="00D66ABA" w:rsidRPr="00AC76C1" w:rsidRDefault="00C00B41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AC76C1">
        <w:rPr>
          <w:iCs/>
          <w:color w:val="000000"/>
          <w:sz w:val="28"/>
          <w:szCs w:val="28"/>
        </w:rPr>
        <w:t>Принимаем 2 вентилятора модели ЭВР</w:t>
      </w:r>
      <w:r w:rsidR="00742E64" w:rsidRPr="00AC76C1">
        <w:rPr>
          <w:iCs/>
          <w:color w:val="000000"/>
          <w:sz w:val="28"/>
          <w:szCs w:val="28"/>
        </w:rPr>
        <w:t>-3</w:t>
      </w:r>
      <w:r w:rsidRPr="00AC76C1">
        <w:rPr>
          <w:iCs/>
          <w:color w:val="000000"/>
          <w:sz w:val="28"/>
          <w:szCs w:val="28"/>
        </w:rPr>
        <w:t>, производительность которых по 800</w:t>
      </w:r>
      <w:r w:rsidR="00742E64" w:rsidRPr="00AC76C1">
        <w:rPr>
          <w:iCs/>
          <w:color w:val="000000"/>
          <w:sz w:val="28"/>
          <w:szCs w:val="28"/>
        </w:rPr>
        <w:t> </w:t>
      </w:r>
      <w:r w:rsidRPr="00AC76C1">
        <w:rPr>
          <w:iCs/>
          <w:color w:val="000000"/>
          <w:sz w:val="28"/>
          <w:szCs w:val="28"/>
        </w:rPr>
        <w:t>м</w:t>
      </w:r>
      <w:r w:rsidRPr="00AC76C1">
        <w:rPr>
          <w:iCs/>
          <w:color w:val="000000"/>
          <w:sz w:val="28"/>
          <w:szCs w:val="28"/>
          <w:vertAlign w:val="superscript"/>
        </w:rPr>
        <w:t>3</w:t>
      </w:r>
      <w:r w:rsidRPr="00AC76C1">
        <w:rPr>
          <w:iCs/>
          <w:color w:val="000000"/>
          <w:sz w:val="28"/>
          <w:szCs w:val="28"/>
        </w:rPr>
        <w:t>/ч.</w:t>
      </w:r>
    </w:p>
    <w:p w:rsidR="00D66ABA" w:rsidRPr="00AC76C1" w:rsidRDefault="00D66ABA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BE377A" w:rsidRPr="00AC76C1" w:rsidRDefault="003149B7" w:rsidP="00742E6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4"/>
        </w:rPr>
      </w:pPr>
      <w:r>
        <w:rPr>
          <w:b/>
          <w:color w:val="000000"/>
          <w:sz w:val="28"/>
          <w:szCs w:val="34"/>
        </w:rPr>
        <w:br w:type="page"/>
        <w:t>Литература</w:t>
      </w:r>
    </w:p>
    <w:p w:rsidR="00187DCD" w:rsidRPr="00AC76C1" w:rsidRDefault="00187DCD" w:rsidP="00742E6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BE377A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Карташов В.П. Технологическое</w:t>
      </w:r>
      <w:r w:rsidR="00BE377A" w:rsidRPr="00AC76C1">
        <w:rPr>
          <w:color w:val="000000"/>
          <w:sz w:val="28"/>
          <w:szCs w:val="28"/>
        </w:rPr>
        <w:t xml:space="preserve"> проектирование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 xml:space="preserve">автотранспортных предприятий. </w:t>
      </w:r>
      <w:r w:rsidRPr="00AC76C1">
        <w:rPr>
          <w:color w:val="000000"/>
          <w:sz w:val="28"/>
          <w:szCs w:val="28"/>
        </w:rPr>
        <w:t xml:space="preserve">– </w:t>
      </w:r>
      <w:r w:rsidR="00BE377A" w:rsidRPr="00AC76C1">
        <w:rPr>
          <w:color w:val="000000"/>
          <w:sz w:val="28"/>
          <w:szCs w:val="28"/>
        </w:rPr>
        <w:t>М.: Транспорт, 1981. -171</w:t>
      </w:r>
      <w:r w:rsidRPr="00AC76C1">
        <w:rPr>
          <w:color w:val="000000"/>
          <w:sz w:val="28"/>
          <w:szCs w:val="28"/>
        </w:rPr>
        <w:t> с.</w:t>
      </w:r>
    </w:p>
    <w:p w:rsidR="00BE377A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Краморенко Г.В.</w:t>
      </w:r>
      <w:r w:rsidR="00BE377A" w:rsidRPr="00AC76C1">
        <w:rPr>
          <w:color w:val="000000"/>
          <w:sz w:val="28"/>
          <w:szCs w:val="28"/>
        </w:rPr>
        <w:t xml:space="preserve">, </w:t>
      </w:r>
      <w:r w:rsidRPr="00AC76C1">
        <w:rPr>
          <w:color w:val="000000"/>
          <w:sz w:val="28"/>
          <w:szCs w:val="28"/>
        </w:rPr>
        <w:t>Барашков Н.В. Техническое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обслуживание автомобилей.</w:t>
      </w:r>
      <w:r w:rsidRPr="00AC76C1">
        <w:rPr>
          <w:color w:val="000000"/>
          <w:sz w:val="28"/>
          <w:szCs w:val="28"/>
        </w:rPr>
        <w:t> – М. Транспорт</w:t>
      </w:r>
      <w:r w:rsidR="00BE377A" w:rsidRPr="00AC76C1">
        <w:rPr>
          <w:color w:val="000000"/>
          <w:sz w:val="28"/>
          <w:szCs w:val="28"/>
        </w:rPr>
        <w:t xml:space="preserve">, 1982. </w:t>
      </w:r>
      <w:r w:rsidR="00187DCD" w:rsidRPr="00AC76C1">
        <w:rPr>
          <w:color w:val="000000"/>
          <w:sz w:val="28"/>
          <w:szCs w:val="28"/>
        </w:rPr>
        <w:t>–</w:t>
      </w:r>
      <w:r w:rsidR="00BE377A" w:rsidRPr="00AC76C1">
        <w:rPr>
          <w:color w:val="000000"/>
          <w:sz w:val="28"/>
          <w:szCs w:val="28"/>
        </w:rPr>
        <w:t xml:space="preserve"> 367</w:t>
      </w:r>
      <w:r w:rsidRPr="00AC76C1">
        <w:rPr>
          <w:color w:val="000000"/>
          <w:sz w:val="28"/>
          <w:szCs w:val="28"/>
        </w:rPr>
        <w:t> с.</w:t>
      </w:r>
    </w:p>
    <w:p w:rsidR="00BE377A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Методические указания по выполнению курсового</w:t>
      </w:r>
      <w:r w:rsidR="00187DCD" w:rsidRPr="00AC76C1">
        <w:rPr>
          <w:color w:val="000000"/>
          <w:sz w:val="28"/>
          <w:szCs w:val="28"/>
        </w:rPr>
        <w:t xml:space="preserve"> </w:t>
      </w:r>
      <w:r w:rsidR="003149B7">
        <w:rPr>
          <w:color w:val="000000"/>
          <w:sz w:val="28"/>
          <w:szCs w:val="28"/>
        </w:rPr>
        <w:t xml:space="preserve">проекта </w:t>
      </w:r>
      <w:r w:rsidRPr="00AC76C1">
        <w:rPr>
          <w:color w:val="000000"/>
          <w:sz w:val="28"/>
          <w:szCs w:val="28"/>
        </w:rPr>
        <w:t>по техническому обслуживанию автомобилей. РЗАТ</w:t>
      </w:r>
      <w:r w:rsidR="00B07872" w:rsidRPr="00AC76C1">
        <w:rPr>
          <w:color w:val="000000"/>
          <w:sz w:val="28"/>
          <w:szCs w:val="28"/>
        </w:rPr>
        <w:t>:</w:t>
      </w:r>
      <w:r w:rsidRPr="00AC76C1">
        <w:rPr>
          <w:color w:val="000000"/>
          <w:sz w:val="28"/>
          <w:szCs w:val="28"/>
        </w:rPr>
        <w:t xml:space="preserve"> </w:t>
      </w:r>
      <w:r w:rsidR="00742E64" w:rsidRPr="00AC76C1">
        <w:rPr>
          <w:color w:val="000000"/>
          <w:sz w:val="28"/>
          <w:szCs w:val="28"/>
        </w:rPr>
        <w:t>Н. Новгород</w:t>
      </w:r>
      <w:r w:rsidR="00187DCD" w:rsidRPr="00AC76C1">
        <w:rPr>
          <w:color w:val="000000"/>
          <w:sz w:val="28"/>
          <w:szCs w:val="28"/>
        </w:rPr>
        <w:t>.</w:t>
      </w:r>
    </w:p>
    <w:p w:rsidR="00BE377A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Напольский Г.М. Технологическое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проектирование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автотранспортных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предприятий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и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станций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технического обслуживания.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 xml:space="preserve">– </w:t>
      </w:r>
      <w:r w:rsidR="00187DCD" w:rsidRPr="00AC76C1">
        <w:rPr>
          <w:color w:val="000000"/>
          <w:sz w:val="28"/>
          <w:szCs w:val="28"/>
        </w:rPr>
        <w:t>М.</w:t>
      </w:r>
      <w:r w:rsidR="00BE377A" w:rsidRPr="00AC76C1">
        <w:rPr>
          <w:color w:val="000000"/>
          <w:sz w:val="28"/>
          <w:szCs w:val="28"/>
        </w:rPr>
        <w:t>: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 xml:space="preserve">Транспорт, 1985. </w:t>
      </w:r>
      <w:r w:rsidRPr="00AC76C1">
        <w:rPr>
          <w:color w:val="000000"/>
          <w:sz w:val="28"/>
          <w:szCs w:val="28"/>
        </w:rPr>
        <w:t>– 63 с.</w:t>
      </w:r>
    </w:p>
    <w:p w:rsidR="00BE377A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Общесоюзные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нормы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технического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проектирования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предприятий автомобильного транспорта (ОНТП</w:t>
      </w:r>
      <w:r w:rsidR="00742E64" w:rsidRPr="00AC76C1">
        <w:rPr>
          <w:color w:val="000000"/>
          <w:sz w:val="28"/>
          <w:szCs w:val="28"/>
        </w:rPr>
        <w:t>-0</w:t>
      </w:r>
      <w:r w:rsidRPr="00AC76C1">
        <w:rPr>
          <w:color w:val="000000"/>
          <w:sz w:val="28"/>
          <w:szCs w:val="28"/>
        </w:rPr>
        <w:t>1 -86).</w:t>
      </w:r>
      <w:r w:rsidR="00742E64" w:rsidRPr="00AC76C1">
        <w:rPr>
          <w:color w:val="000000"/>
          <w:sz w:val="28"/>
          <w:szCs w:val="28"/>
        </w:rPr>
        <w:t xml:space="preserve"> – </w:t>
      </w:r>
      <w:r w:rsidRPr="00AC76C1">
        <w:rPr>
          <w:color w:val="000000"/>
          <w:sz w:val="28"/>
          <w:szCs w:val="28"/>
        </w:rPr>
        <w:t>М.: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Минавтотранс,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1986.</w:t>
      </w:r>
    </w:p>
    <w:p w:rsidR="00BE377A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Правила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по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охране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труда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на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автомобильном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транспорте.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НИИАТ,</w:t>
      </w:r>
      <w:r w:rsidR="00117FBD" w:rsidRPr="00AC76C1">
        <w:rPr>
          <w:color w:val="000000"/>
          <w:sz w:val="28"/>
          <w:szCs w:val="28"/>
        </w:rPr>
        <w:t xml:space="preserve"> </w:t>
      </w:r>
      <w:r w:rsidR="00742E64" w:rsidRPr="00AC76C1">
        <w:rPr>
          <w:color w:val="000000"/>
          <w:sz w:val="28"/>
          <w:szCs w:val="28"/>
        </w:rPr>
        <w:t>– М</w:t>
      </w:r>
      <w:r w:rsidRPr="00AC76C1">
        <w:rPr>
          <w:color w:val="000000"/>
          <w:sz w:val="28"/>
          <w:szCs w:val="28"/>
        </w:rPr>
        <w:t>.</w:t>
      </w:r>
      <w:r w:rsidR="00187DCD" w:rsidRPr="00AC76C1">
        <w:rPr>
          <w:color w:val="000000"/>
          <w:sz w:val="28"/>
          <w:szCs w:val="28"/>
        </w:rPr>
        <w:t>:</w:t>
      </w:r>
      <w:r w:rsidRPr="00AC76C1">
        <w:rPr>
          <w:color w:val="000000"/>
          <w:sz w:val="28"/>
          <w:szCs w:val="28"/>
        </w:rPr>
        <w:t xml:space="preserve"> Яранспорт, 1982.</w:t>
      </w:r>
      <w:r w:rsidR="00187DCD" w:rsidRPr="00AC76C1">
        <w:rPr>
          <w:color w:val="000000"/>
          <w:sz w:val="28"/>
          <w:szCs w:val="28"/>
        </w:rPr>
        <w:t xml:space="preserve"> </w:t>
      </w:r>
      <w:r w:rsidR="00117FBD" w:rsidRPr="00AC76C1">
        <w:rPr>
          <w:color w:val="000000"/>
          <w:sz w:val="28"/>
          <w:szCs w:val="28"/>
        </w:rPr>
        <w:t xml:space="preserve">– </w:t>
      </w:r>
      <w:r w:rsidRPr="00AC76C1">
        <w:rPr>
          <w:color w:val="000000"/>
          <w:sz w:val="28"/>
          <w:szCs w:val="28"/>
        </w:rPr>
        <w:t>170</w:t>
      </w:r>
      <w:r w:rsidR="00742E64" w:rsidRPr="00AC76C1">
        <w:rPr>
          <w:color w:val="000000"/>
          <w:sz w:val="28"/>
          <w:szCs w:val="28"/>
        </w:rPr>
        <w:t> с.</w:t>
      </w:r>
    </w:p>
    <w:p w:rsidR="00BE377A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Руководство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по диагностике технического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состояния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подвижного состава автомобильного транспорта.</w:t>
      </w:r>
      <w:r w:rsidR="00117FBD" w:rsidRPr="00AC76C1">
        <w:rPr>
          <w:color w:val="000000"/>
          <w:sz w:val="28"/>
          <w:szCs w:val="28"/>
        </w:rPr>
        <w:t xml:space="preserve"> </w:t>
      </w:r>
      <w:r w:rsidR="00742E64" w:rsidRPr="00AC76C1">
        <w:rPr>
          <w:color w:val="000000"/>
          <w:sz w:val="28"/>
          <w:szCs w:val="28"/>
        </w:rPr>
        <w:t xml:space="preserve">– </w:t>
      </w:r>
      <w:r w:rsidRPr="00AC76C1">
        <w:rPr>
          <w:color w:val="000000"/>
          <w:sz w:val="28"/>
          <w:szCs w:val="28"/>
        </w:rPr>
        <w:t>М.:</w:t>
      </w:r>
      <w:r w:rsidR="00117FB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Минавтотранс, 1982.</w:t>
      </w:r>
    </w:p>
    <w:p w:rsidR="00742E64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Суханов В.М.</w:t>
      </w:r>
      <w:r w:rsidR="00BE377A" w:rsidRPr="00AC76C1">
        <w:rPr>
          <w:color w:val="000000"/>
          <w:sz w:val="28"/>
          <w:szCs w:val="28"/>
        </w:rPr>
        <w:t>,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Борзых Н.О.</w:t>
      </w:r>
      <w:r w:rsidR="00BE377A" w:rsidRPr="00AC76C1">
        <w:rPr>
          <w:color w:val="000000"/>
          <w:sz w:val="28"/>
          <w:szCs w:val="28"/>
        </w:rPr>
        <w:t>,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Бедарев Ю.Ф. Техническое</w:t>
      </w:r>
      <w:r w:rsidR="00BE377A" w:rsidRPr="00AC76C1">
        <w:rPr>
          <w:color w:val="000000"/>
          <w:sz w:val="28"/>
          <w:szCs w:val="28"/>
        </w:rPr>
        <w:t xml:space="preserve"> обслуживание и ремонт автомобилей: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Пособие по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курсовому и дипломному проектированию.</w:t>
      </w:r>
      <w:r w:rsidR="00117FB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 xml:space="preserve">– </w:t>
      </w:r>
      <w:r w:rsidR="00BE377A" w:rsidRPr="00AC76C1">
        <w:rPr>
          <w:color w:val="000000"/>
          <w:sz w:val="28"/>
          <w:szCs w:val="28"/>
        </w:rPr>
        <w:t>М.</w:t>
      </w:r>
      <w:r w:rsidR="00117FBD" w:rsidRPr="00AC76C1">
        <w:rPr>
          <w:color w:val="000000"/>
          <w:sz w:val="28"/>
          <w:szCs w:val="28"/>
        </w:rPr>
        <w:t xml:space="preserve">: </w:t>
      </w:r>
      <w:r w:rsidR="00BE377A" w:rsidRPr="00AC76C1">
        <w:rPr>
          <w:color w:val="000000"/>
          <w:sz w:val="28"/>
          <w:szCs w:val="28"/>
        </w:rPr>
        <w:t xml:space="preserve">Транспорт, 1990. </w:t>
      </w:r>
      <w:r w:rsidR="00117FBD" w:rsidRPr="00AC76C1">
        <w:rPr>
          <w:color w:val="000000"/>
          <w:sz w:val="28"/>
          <w:szCs w:val="28"/>
        </w:rPr>
        <w:t>–</w:t>
      </w:r>
      <w:r w:rsidR="00BE377A" w:rsidRPr="00AC76C1">
        <w:rPr>
          <w:color w:val="000000"/>
          <w:sz w:val="28"/>
          <w:szCs w:val="28"/>
        </w:rPr>
        <w:t xml:space="preserve"> 223</w:t>
      </w:r>
      <w:r w:rsidRPr="00AC76C1">
        <w:rPr>
          <w:color w:val="000000"/>
          <w:sz w:val="28"/>
          <w:szCs w:val="28"/>
        </w:rPr>
        <w:t> с.</w:t>
      </w:r>
    </w:p>
    <w:p w:rsidR="00742E64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Семенов В.М. Нестандартный</w:t>
      </w:r>
      <w:r w:rsidR="00BE377A" w:rsidRPr="00AC76C1">
        <w:rPr>
          <w:color w:val="000000"/>
          <w:sz w:val="28"/>
          <w:szCs w:val="28"/>
        </w:rPr>
        <w:t xml:space="preserve"> инструмент для разборо-сборочных работ.</w:t>
      </w:r>
      <w:r w:rsidR="00117FBD" w:rsidRPr="00AC76C1">
        <w:rPr>
          <w:color w:val="000000"/>
          <w:sz w:val="28"/>
          <w:szCs w:val="28"/>
        </w:rPr>
        <w:t xml:space="preserve"> – </w:t>
      </w:r>
      <w:r w:rsidR="00BE377A" w:rsidRPr="00AC76C1">
        <w:rPr>
          <w:color w:val="000000"/>
          <w:sz w:val="28"/>
          <w:szCs w:val="28"/>
        </w:rPr>
        <w:t>М</w:t>
      </w:r>
      <w:r w:rsidR="00117FBD" w:rsidRPr="00AC76C1">
        <w:rPr>
          <w:color w:val="000000"/>
          <w:sz w:val="28"/>
          <w:szCs w:val="28"/>
        </w:rPr>
        <w:t>.</w:t>
      </w:r>
      <w:r w:rsidR="00BE377A" w:rsidRPr="00AC76C1">
        <w:rPr>
          <w:color w:val="000000"/>
          <w:sz w:val="28"/>
          <w:szCs w:val="28"/>
        </w:rPr>
        <w:t xml:space="preserve">: Агропромиз дат, 1985. </w:t>
      </w:r>
      <w:r w:rsidR="00117FBD" w:rsidRPr="00AC76C1">
        <w:rPr>
          <w:color w:val="000000"/>
          <w:sz w:val="28"/>
          <w:szCs w:val="28"/>
        </w:rPr>
        <w:t>–</w:t>
      </w:r>
      <w:r w:rsidR="00BE377A" w:rsidRPr="00AC76C1">
        <w:rPr>
          <w:color w:val="000000"/>
          <w:sz w:val="28"/>
          <w:szCs w:val="28"/>
        </w:rPr>
        <w:t xml:space="preserve"> 287</w:t>
      </w:r>
      <w:r w:rsidRPr="00AC76C1">
        <w:rPr>
          <w:color w:val="000000"/>
          <w:sz w:val="28"/>
          <w:szCs w:val="28"/>
        </w:rPr>
        <w:t> с.</w:t>
      </w:r>
    </w:p>
    <w:p w:rsidR="00742E64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Типовые проекты рабочих мест на производственных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участках автотранспортных предприятий.</w:t>
      </w:r>
      <w:r w:rsidR="00117FBD" w:rsidRPr="00AC76C1">
        <w:rPr>
          <w:color w:val="000000"/>
          <w:sz w:val="28"/>
          <w:szCs w:val="28"/>
        </w:rPr>
        <w:t xml:space="preserve"> </w:t>
      </w:r>
      <w:r w:rsidR="00742E64" w:rsidRPr="00AC76C1">
        <w:rPr>
          <w:color w:val="000000"/>
          <w:sz w:val="28"/>
          <w:szCs w:val="28"/>
        </w:rPr>
        <w:t xml:space="preserve">– </w:t>
      </w:r>
      <w:r w:rsidRPr="00AC76C1">
        <w:rPr>
          <w:color w:val="000000"/>
          <w:sz w:val="28"/>
          <w:szCs w:val="28"/>
        </w:rPr>
        <w:t>М.:</w:t>
      </w:r>
      <w:r w:rsidR="00117FB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ЦНОТ, 1985.</w:t>
      </w:r>
      <w:r w:rsidR="00742E64" w:rsidRPr="00AC76C1">
        <w:rPr>
          <w:color w:val="000000"/>
          <w:sz w:val="28"/>
          <w:szCs w:val="28"/>
        </w:rPr>
        <w:t xml:space="preserve"> – </w:t>
      </w:r>
      <w:r w:rsidRPr="00AC76C1">
        <w:rPr>
          <w:color w:val="000000"/>
          <w:sz w:val="28"/>
          <w:szCs w:val="28"/>
        </w:rPr>
        <w:t>197</w:t>
      </w:r>
      <w:r w:rsidR="00742E64" w:rsidRPr="00AC76C1">
        <w:rPr>
          <w:color w:val="000000"/>
          <w:sz w:val="28"/>
          <w:szCs w:val="28"/>
        </w:rPr>
        <w:t> с.</w:t>
      </w:r>
    </w:p>
    <w:p w:rsidR="00742E64" w:rsidRPr="00AC76C1" w:rsidRDefault="00BE377A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Ганенко.</w:t>
      </w:r>
      <w:r w:rsidR="00117FB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А.П,</w:t>
      </w:r>
      <w:r w:rsidR="00187DCD" w:rsidRPr="00AC76C1">
        <w:rPr>
          <w:color w:val="000000"/>
          <w:sz w:val="28"/>
          <w:szCs w:val="28"/>
        </w:rPr>
        <w:t xml:space="preserve"> </w:t>
      </w:r>
      <w:r w:rsidR="00742E64" w:rsidRPr="00AC76C1">
        <w:rPr>
          <w:color w:val="000000"/>
          <w:sz w:val="28"/>
          <w:szCs w:val="28"/>
        </w:rPr>
        <w:t>Миловиков Ю.В. Оформление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текстовых</w:t>
      </w:r>
      <w:r w:rsidR="00187DC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и графических материалов.</w:t>
      </w:r>
      <w:r w:rsidR="00742E64" w:rsidRPr="00AC76C1">
        <w:rPr>
          <w:color w:val="000000"/>
          <w:sz w:val="28"/>
          <w:szCs w:val="28"/>
        </w:rPr>
        <w:t>-М.</w:t>
      </w:r>
      <w:r w:rsidRPr="00AC76C1">
        <w:rPr>
          <w:color w:val="000000"/>
          <w:sz w:val="28"/>
          <w:szCs w:val="28"/>
        </w:rPr>
        <w:t>:</w:t>
      </w:r>
      <w:r w:rsidR="00117FBD" w:rsidRPr="00AC76C1">
        <w:rPr>
          <w:color w:val="000000"/>
          <w:sz w:val="28"/>
          <w:szCs w:val="28"/>
        </w:rPr>
        <w:t xml:space="preserve"> </w:t>
      </w:r>
      <w:r w:rsidRPr="00AC76C1">
        <w:rPr>
          <w:color w:val="000000"/>
          <w:sz w:val="28"/>
          <w:szCs w:val="28"/>
        </w:rPr>
        <w:t>АСА</w:t>
      </w:r>
      <w:r w:rsidR="00117FBD" w:rsidRPr="00AC76C1">
        <w:rPr>
          <w:color w:val="000000"/>
          <w:sz w:val="28"/>
          <w:szCs w:val="28"/>
          <w:lang w:val="en-US"/>
        </w:rPr>
        <w:t>D</w:t>
      </w:r>
      <w:r w:rsidRPr="00AC76C1">
        <w:rPr>
          <w:color w:val="000000"/>
          <w:sz w:val="28"/>
          <w:szCs w:val="28"/>
        </w:rPr>
        <w:t xml:space="preserve">ЕМА, 2000. </w:t>
      </w:r>
      <w:r w:rsidR="00117FBD" w:rsidRPr="00AC76C1">
        <w:rPr>
          <w:color w:val="000000"/>
          <w:sz w:val="28"/>
          <w:szCs w:val="28"/>
        </w:rPr>
        <w:t>–</w:t>
      </w:r>
      <w:r w:rsidRPr="00AC76C1">
        <w:rPr>
          <w:color w:val="000000"/>
          <w:sz w:val="28"/>
          <w:szCs w:val="28"/>
        </w:rPr>
        <w:t xml:space="preserve"> 347</w:t>
      </w:r>
      <w:r w:rsidR="00742E64" w:rsidRPr="00AC76C1">
        <w:rPr>
          <w:color w:val="000000"/>
          <w:sz w:val="28"/>
          <w:szCs w:val="28"/>
        </w:rPr>
        <w:t> с.</w:t>
      </w:r>
    </w:p>
    <w:p w:rsidR="00BE377A" w:rsidRPr="00AC76C1" w:rsidRDefault="00742E64" w:rsidP="003149B7">
      <w:pPr>
        <w:widowControl/>
        <w:numPr>
          <w:ilvl w:val="0"/>
          <w:numId w:val="17"/>
        </w:numPr>
        <w:shd w:val="clear" w:color="auto" w:fill="FFFFFF"/>
        <w:tabs>
          <w:tab w:val="num" w:pos="400"/>
          <w:tab w:val="left" w:pos="10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76C1">
        <w:rPr>
          <w:color w:val="000000"/>
          <w:sz w:val="28"/>
          <w:szCs w:val="28"/>
        </w:rPr>
        <w:t>Павлюк А.С.</w:t>
      </w:r>
      <w:r w:rsidR="00BE377A" w:rsidRPr="00AC76C1">
        <w:rPr>
          <w:color w:val="000000"/>
          <w:sz w:val="28"/>
          <w:szCs w:val="28"/>
        </w:rPr>
        <w:t xml:space="preserve">, </w:t>
      </w:r>
      <w:r w:rsidRPr="00AC76C1">
        <w:rPr>
          <w:color w:val="000000"/>
          <w:sz w:val="28"/>
          <w:szCs w:val="28"/>
        </w:rPr>
        <w:t>Панин А.В. Методические</w:t>
      </w:r>
      <w:r w:rsidR="00BE377A" w:rsidRPr="00AC76C1">
        <w:rPr>
          <w:color w:val="000000"/>
          <w:sz w:val="28"/>
          <w:szCs w:val="28"/>
        </w:rPr>
        <w:t xml:space="preserve"> указания по</w:t>
      </w:r>
      <w:r w:rsidR="00187DCD" w:rsidRPr="00AC76C1">
        <w:rPr>
          <w:color w:val="000000"/>
          <w:sz w:val="28"/>
          <w:szCs w:val="28"/>
        </w:rPr>
        <w:t xml:space="preserve"> </w:t>
      </w:r>
      <w:r w:rsidR="00BE377A" w:rsidRPr="00AC76C1">
        <w:rPr>
          <w:color w:val="000000"/>
          <w:sz w:val="28"/>
          <w:szCs w:val="28"/>
        </w:rPr>
        <w:t>оформлению курсовых и дипломных проектов. Алт</w:t>
      </w:r>
      <w:r w:rsidR="00117FBD" w:rsidRPr="00AC76C1">
        <w:rPr>
          <w:color w:val="000000"/>
          <w:sz w:val="28"/>
          <w:szCs w:val="28"/>
        </w:rPr>
        <w:t>.</w:t>
      </w:r>
      <w:r w:rsidR="00BE377A" w:rsidRPr="00AC76C1">
        <w:rPr>
          <w:color w:val="000000"/>
          <w:sz w:val="28"/>
          <w:szCs w:val="28"/>
        </w:rPr>
        <w:t xml:space="preserve"> ГТУ. Барнаул, 2004. </w:t>
      </w:r>
      <w:r w:rsidRPr="00AC76C1">
        <w:rPr>
          <w:color w:val="000000"/>
          <w:sz w:val="28"/>
          <w:szCs w:val="28"/>
        </w:rPr>
        <w:t>39 с.</w:t>
      </w:r>
    </w:p>
    <w:p w:rsidR="00742E64" w:rsidRPr="00AC76C1" w:rsidRDefault="00742E64" w:rsidP="003149B7">
      <w:pPr>
        <w:widowControl/>
        <w:shd w:val="clear" w:color="auto" w:fill="FFFFFF"/>
        <w:tabs>
          <w:tab w:val="num" w:pos="400"/>
          <w:tab w:val="left" w:pos="1085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742E64" w:rsidRPr="00AC76C1" w:rsidSect="00742E64">
      <w:headerReference w:type="default" r:id="rId189"/>
      <w:headerReference w:type="first" r:id="rId19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5EB" w:rsidRDefault="00D505EB" w:rsidP="00764BBD">
      <w:r>
        <w:separator/>
      </w:r>
    </w:p>
  </w:endnote>
  <w:endnote w:type="continuationSeparator" w:id="0">
    <w:p w:rsidR="00D505EB" w:rsidRDefault="00D505EB" w:rsidP="007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5EB" w:rsidRDefault="00D505EB" w:rsidP="00764BBD">
      <w:r>
        <w:separator/>
      </w:r>
    </w:p>
  </w:footnote>
  <w:footnote w:type="continuationSeparator" w:id="0">
    <w:p w:rsidR="00D505EB" w:rsidRDefault="00D505EB" w:rsidP="0076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64" w:rsidRPr="00742E64" w:rsidRDefault="00742E64" w:rsidP="00742E64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64" w:rsidRPr="00742E64" w:rsidRDefault="00742E64" w:rsidP="00742E64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1849A4"/>
    <w:lvl w:ilvl="0">
      <w:numFmt w:val="bullet"/>
      <w:lvlText w:val="*"/>
      <w:lvlJc w:val="left"/>
    </w:lvl>
  </w:abstractNum>
  <w:abstractNum w:abstractNumId="1">
    <w:nsid w:val="04670AC0"/>
    <w:multiLevelType w:val="hybridMultilevel"/>
    <w:tmpl w:val="3832419C"/>
    <w:lvl w:ilvl="0" w:tplc="648264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E575CE"/>
    <w:multiLevelType w:val="singleLevel"/>
    <w:tmpl w:val="56020DB0"/>
    <w:lvl w:ilvl="0">
      <w:start w:val="12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F635830"/>
    <w:multiLevelType w:val="singleLevel"/>
    <w:tmpl w:val="F1C2553C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2E9428F7"/>
    <w:multiLevelType w:val="singleLevel"/>
    <w:tmpl w:val="99304CDE"/>
    <w:lvl w:ilvl="0">
      <w:start w:val="1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EB50C35"/>
    <w:multiLevelType w:val="singleLevel"/>
    <w:tmpl w:val="E3F6F958"/>
    <w:lvl w:ilvl="0">
      <w:start w:val="7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239411D"/>
    <w:multiLevelType w:val="hybridMultilevel"/>
    <w:tmpl w:val="4B205F08"/>
    <w:lvl w:ilvl="0" w:tplc="02E8F3E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3E1265D"/>
    <w:multiLevelType w:val="multilevel"/>
    <w:tmpl w:val="C1D0E7C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53E6D00"/>
    <w:multiLevelType w:val="hybridMultilevel"/>
    <w:tmpl w:val="C5C833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594335DB"/>
    <w:multiLevelType w:val="hybridMultilevel"/>
    <w:tmpl w:val="C82E4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2D2C2C"/>
    <w:multiLevelType w:val="hybridMultilevel"/>
    <w:tmpl w:val="C1D0E7CC"/>
    <w:lvl w:ilvl="0" w:tplc="02E8F3E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919287C"/>
    <w:multiLevelType w:val="hybridMultilevel"/>
    <w:tmpl w:val="AF585A8C"/>
    <w:lvl w:ilvl="0" w:tplc="6482648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5702C8"/>
    <w:multiLevelType w:val="multilevel"/>
    <w:tmpl w:val="4B205F08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12"/>
  </w:num>
  <w:num w:numId="10">
    <w:abstractNumId w:val="11"/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7D"/>
    <w:rsid w:val="00013FBE"/>
    <w:rsid w:val="0005395B"/>
    <w:rsid w:val="00075E7E"/>
    <w:rsid w:val="00076484"/>
    <w:rsid w:val="0008040E"/>
    <w:rsid w:val="00080A85"/>
    <w:rsid w:val="000828D8"/>
    <w:rsid w:val="00082DE2"/>
    <w:rsid w:val="000A78E6"/>
    <w:rsid w:val="000E337E"/>
    <w:rsid w:val="00101222"/>
    <w:rsid w:val="00114419"/>
    <w:rsid w:val="00117FBD"/>
    <w:rsid w:val="00142BF8"/>
    <w:rsid w:val="0014398C"/>
    <w:rsid w:val="00151A44"/>
    <w:rsid w:val="00166A61"/>
    <w:rsid w:val="00167F42"/>
    <w:rsid w:val="00173AE3"/>
    <w:rsid w:val="00174B14"/>
    <w:rsid w:val="00174D83"/>
    <w:rsid w:val="00181DED"/>
    <w:rsid w:val="00187DCD"/>
    <w:rsid w:val="00190188"/>
    <w:rsid w:val="00193457"/>
    <w:rsid w:val="00196F5D"/>
    <w:rsid w:val="001A4444"/>
    <w:rsid w:val="001C47C6"/>
    <w:rsid w:val="001D34B9"/>
    <w:rsid w:val="0020418E"/>
    <w:rsid w:val="002253FF"/>
    <w:rsid w:val="0022767C"/>
    <w:rsid w:val="0026546A"/>
    <w:rsid w:val="002724A6"/>
    <w:rsid w:val="002850A5"/>
    <w:rsid w:val="0029134D"/>
    <w:rsid w:val="002922FD"/>
    <w:rsid w:val="002B0215"/>
    <w:rsid w:val="002C2B37"/>
    <w:rsid w:val="002D121B"/>
    <w:rsid w:val="002D16AF"/>
    <w:rsid w:val="002E4D15"/>
    <w:rsid w:val="00313E58"/>
    <w:rsid w:val="003149B7"/>
    <w:rsid w:val="00337B00"/>
    <w:rsid w:val="00343D98"/>
    <w:rsid w:val="00355550"/>
    <w:rsid w:val="00363E2A"/>
    <w:rsid w:val="003831F2"/>
    <w:rsid w:val="0039087E"/>
    <w:rsid w:val="00392173"/>
    <w:rsid w:val="00395D9C"/>
    <w:rsid w:val="003B1CFD"/>
    <w:rsid w:val="003C3B66"/>
    <w:rsid w:val="003F0552"/>
    <w:rsid w:val="00410F93"/>
    <w:rsid w:val="00414753"/>
    <w:rsid w:val="004204DA"/>
    <w:rsid w:val="004360D6"/>
    <w:rsid w:val="004461AB"/>
    <w:rsid w:val="004552BC"/>
    <w:rsid w:val="00464494"/>
    <w:rsid w:val="004824CB"/>
    <w:rsid w:val="004B4FF6"/>
    <w:rsid w:val="004D21B4"/>
    <w:rsid w:val="004D2745"/>
    <w:rsid w:val="004D509A"/>
    <w:rsid w:val="004E0C3B"/>
    <w:rsid w:val="0051795E"/>
    <w:rsid w:val="00527085"/>
    <w:rsid w:val="00554328"/>
    <w:rsid w:val="00554A9E"/>
    <w:rsid w:val="00561397"/>
    <w:rsid w:val="00574831"/>
    <w:rsid w:val="005817ED"/>
    <w:rsid w:val="005A6C5F"/>
    <w:rsid w:val="005A7709"/>
    <w:rsid w:val="005C217E"/>
    <w:rsid w:val="005E10FB"/>
    <w:rsid w:val="005E5861"/>
    <w:rsid w:val="00607985"/>
    <w:rsid w:val="0064638E"/>
    <w:rsid w:val="00653FEF"/>
    <w:rsid w:val="00680BDF"/>
    <w:rsid w:val="00691835"/>
    <w:rsid w:val="006E1158"/>
    <w:rsid w:val="006E16F8"/>
    <w:rsid w:val="00706C6D"/>
    <w:rsid w:val="0072336E"/>
    <w:rsid w:val="00742E64"/>
    <w:rsid w:val="007572BE"/>
    <w:rsid w:val="00764BBD"/>
    <w:rsid w:val="00773A43"/>
    <w:rsid w:val="00775DF0"/>
    <w:rsid w:val="007A0834"/>
    <w:rsid w:val="007B791B"/>
    <w:rsid w:val="007C2A4A"/>
    <w:rsid w:val="007C5A15"/>
    <w:rsid w:val="007C611D"/>
    <w:rsid w:val="007D75A6"/>
    <w:rsid w:val="007E1AF4"/>
    <w:rsid w:val="007E63EA"/>
    <w:rsid w:val="00803099"/>
    <w:rsid w:val="00820F85"/>
    <w:rsid w:val="00824FE8"/>
    <w:rsid w:val="00827DB8"/>
    <w:rsid w:val="008325F9"/>
    <w:rsid w:val="008537F8"/>
    <w:rsid w:val="00860A17"/>
    <w:rsid w:val="008732DE"/>
    <w:rsid w:val="00875272"/>
    <w:rsid w:val="008958B4"/>
    <w:rsid w:val="008A263A"/>
    <w:rsid w:val="008A5B8C"/>
    <w:rsid w:val="008B51BA"/>
    <w:rsid w:val="008C0654"/>
    <w:rsid w:val="008C159F"/>
    <w:rsid w:val="008C4D63"/>
    <w:rsid w:val="008C7441"/>
    <w:rsid w:val="008D551B"/>
    <w:rsid w:val="008F5B8B"/>
    <w:rsid w:val="008F7A66"/>
    <w:rsid w:val="00901D11"/>
    <w:rsid w:val="009059AF"/>
    <w:rsid w:val="009264C0"/>
    <w:rsid w:val="00930E03"/>
    <w:rsid w:val="009864BC"/>
    <w:rsid w:val="009A218A"/>
    <w:rsid w:val="009C0898"/>
    <w:rsid w:val="009C510B"/>
    <w:rsid w:val="009D0E23"/>
    <w:rsid w:val="009D463A"/>
    <w:rsid w:val="009D7636"/>
    <w:rsid w:val="009E1EAE"/>
    <w:rsid w:val="009F7706"/>
    <w:rsid w:val="00A074E9"/>
    <w:rsid w:val="00A314CD"/>
    <w:rsid w:val="00A46412"/>
    <w:rsid w:val="00A47FE6"/>
    <w:rsid w:val="00A80F69"/>
    <w:rsid w:val="00A81E3A"/>
    <w:rsid w:val="00A846C5"/>
    <w:rsid w:val="00A86FAB"/>
    <w:rsid w:val="00A870B8"/>
    <w:rsid w:val="00A94A4C"/>
    <w:rsid w:val="00AA2284"/>
    <w:rsid w:val="00AA45DC"/>
    <w:rsid w:val="00AB64E7"/>
    <w:rsid w:val="00AC50CA"/>
    <w:rsid w:val="00AC76C1"/>
    <w:rsid w:val="00AE224F"/>
    <w:rsid w:val="00AF32E2"/>
    <w:rsid w:val="00AF64CC"/>
    <w:rsid w:val="00AF7107"/>
    <w:rsid w:val="00B07872"/>
    <w:rsid w:val="00B1121E"/>
    <w:rsid w:val="00B25EEB"/>
    <w:rsid w:val="00B27167"/>
    <w:rsid w:val="00B47118"/>
    <w:rsid w:val="00B47FF7"/>
    <w:rsid w:val="00B83982"/>
    <w:rsid w:val="00BA3EF1"/>
    <w:rsid w:val="00BA5768"/>
    <w:rsid w:val="00BA5DC6"/>
    <w:rsid w:val="00BB65C2"/>
    <w:rsid w:val="00BB7112"/>
    <w:rsid w:val="00BE377A"/>
    <w:rsid w:val="00BF1A7D"/>
    <w:rsid w:val="00C00B41"/>
    <w:rsid w:val="00C0123D"/>
    <w:rsid w:val="00C023C7"/>
    <w:rsid w:val="00C04327"/>
    <w:rsid w:val="00C358D4"/>
    <w:rsid w:val="00C468CD"/>
    <w:rsid w:val="00C57522"/>
    <w:rsid w:val="00C6306A"/>
    <w:rsid w:val="00C878BC"/>
    <w:rsid w:val="00C90635"/>
    <w:rsid w:val="00CA1C35"/>
    <w:rsid w:val="00CC09C0"/>
    <w:rsid w:val="00CC46F2"/>
    <w:rsid w:val="00CD430E"/>
    <w:rsid w:val="00CD52D8"/>
    <w:rsid w:val="00CE1723"/>
    <w:rsid w:val="00CE51A4"/>
    <w:rsid w:val="00D0503A"/>
    <w:rsid w:val="00D154F5"/>
    <w:rsid w:val="00D17DBD"/>
    <w:rsid w:val="00D25015"/>
    <w:rsid w:val="00D2572B"/>
    <w:rsid w:val="00D364C0"/>
    <w:rsid w:val="00D41384"/>
    <w:rsid w:val="00D41BE3"/>
    <w:rsid w:val="00D4590B"/>
    <w:rsid w:val="00D45CAC"/>
    <w:rsid w:val="00D467D4"/>
    <w:rsid w:val="00D505EB"/>
    <w:rsid w:val="00D50BCF"/>
    <w:rsid w:val="00D5394F"/>
    <w:rsid w:val="00D53D42"/>
    <w:rsid w:val="00D6617F"/>
    <w:rsid w:val="00D6680C"/>
    <w:rsid w:val="00D66ABA"/>
    <w:rsid w:val="00D71A5E"/>
    <w:rsid w:val="00DC6EEA"/>
    <w:rsid w:val="00DE13BC"/>
    <w:rsid w:val="00DE778A"/>
    <w:rsid w:val="00DF695A"/>
    <w:rsid w:val="00E0052C"/>
    <w:rsid w:val="00E013EA"/>
    <w:rsid w:val="00E1436D"/>
    <w:rsid w:val="00E1740B"/>
    <w:rsid w:val="00E26D64"/>
    <w:rsid w:val="00E31941"/>
    <w:rsid w:val="00E35077"/>
    <w:rsid w:val="00E47395"/>
    <w:rsid w:val="00E53636"/>
    <w:rsid w:val="00E53F5B"/>
    <w:rsid w:val="00E627EF"/>
    <w:rsid w:val="00EA01C7"/>
    <w:rsid w:val="00EA3ABE"/>
    <w:rsid w:val="00EA5788"/>
    <w:rsid w:val="00ED0D8D"/>
    <w:rsid w:val="00EE793A"/>
    <w:rsid w:val="00EF249C"/>
    <w:rsid w:val="00EF7062"/>
    <w:rsid w:val="00F03C47"/>
    <w:rsid w:val="00F22466"/>
    <w:rsid w:val="00F31209"/>
    <w:rsid w:val="00F31BEF"/>
    <w:rsid w:val="00F37365"/>
    <w:rsid w:val="00F41657"/>
    <w:rsid w:val="00F509BA"/>
    <w:rsid w:val="00F64B08"/>
    <w:rsid w:val="00F72F36"/>
    <w:rsid w:val="00F7309B"/>
    <w:rsid w:val="00F754CD"/>
    <w:rsid w:val="00FB6AB7"/>
    <w:rsid w:val="00FD4A2B"/>
    <w:rsid w:val="00F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032F3631-2651-479E-87FA-5BC4C63C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5EE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4BB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64B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64BBD"/>
    <w:rPr>
      <w:rFonts w:cs="Times New Roman"/>
    </w:rPr>
  </w:style>
  <w:style w:type="table" w:styleId="1">
    <w:name w:val="Table Grid 1"/>
    <w:basedOn w:val="a1"/>
    <w:uiPriority w:val="99"/>
    <w:rsid w:val="00742E6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ижний колонтитул Знак"/>
    <w:link w:val="a6"/>
    <w:uiPriority w:val="99"/>
    <w:locked/>
    <w:rsid w:val="00764B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ООО "ИД Алтапресс"</Company>
  <LinksUpToDate>false</LinksUpToDate>
  <CharactersWithSpaces>25750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Алтапресс</dc:creator>
  <cp:keywords/>
  <dc:description/>
  <cp:lastModifiedBy>admin</cp:lastModifiedBy>
  <cp:revision>2</cp:revision>
  <cp:lastPrinted>2011-06-09T18:08:00Z</cp:lastPrinted>
  <dcterms:created xsi:type="dcterms:W3CDTF">2014-03-28T10:46:00Z</dcterms:created>
  <dcterms:modified xsi:type="dcterms:W3CDTF">2014-03-28T10:46:00Z</dcterms:modified>
</cp:coreProperties>
</file>