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78E3" w:rsidRDefault="008A74CC">
      <w:pPr>
        <w:pStyle w:val="af"/>
      </w:pPr>
      <w:r>
        <w:t>Министерство Высшего Образования Российской Федерации</w:t>
      </w:r>
    </w:p>
    <w:p w:rsidR="008E78E3" w:rsidRDefault="008A74CC">
      <w:pPr>
        <w:spacing w:line="360" w:lineRule="auto"/>
        <w:jc w:val="center"/>
        <w:rPr>
          <w:sz w:val="24"/>
          <w:lang w:val="ru-RU"/>
        </w:rPr>
      </w:pPr>
      <w:r>
        <w:rPr>
          <w:sz w:val="24"/>
          <w:lang w:val="ru-RU"/>
        </w:rPr>
        <w:t>Сочинский Государственный Университет Туризма и Курортного Дела</w:t>
      </w:r>
    </w:p>
    <w:p w:rsidR="008E78E3" w:rsidRDefault="008A74CC">
      <w:pPr>
        <w:pStyle w:val="1"/>
        <w:widowControl/>
        <w:spacing w:before="0" w:line="360" w:lineRule="auto"/>
        <w:rPr>
          <w:snapToGrid/>
          <w:lang w:val="en-US"/>
        </w:rPr>
      </w:pPr>
      <w:r>
        <w:rPr>
          <w:snapToGrid/>
          <w:lang w:val="en-US"/>
        </w:rPr>
        <w:t xml:space="preserve">Институт Туристского Бизнеса </w:t>
      </w:r>
    </w:p>
    <w:p w:rsidR="008E78E3" w:rsidRDefault="008A74CC">
      <w:pPr>
        <w:pStyle w:val="1"/>
        <w:widowControl/>
        <w:spacing w:before="0" w:line="360" w:lineRule="auto"/>
        <w:rPr>
          <w:snapToGrid/>
          <w:lang w:val="en-US"/>
        </w:rPr>
      </w:pPr>
      <w:r>
        <w:rPr>
          <w:snapToGrid/>
          <w:lang w:val="en-US"/>
        </w:rPr>
        <w:t>Кафедра Гостиничного и Ресторанного Бизнеса</w:t>
      </w: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rPr>
          <w:sz w:val="24"/>
          <w:lang w:val="ru-RU"/>
        </w:rPr>
      </w:pPr>
    </w:p>
    <w:p w:rsidR="008E78E3" w:rsidRDefault="008E78E3">
      <w:pPr>
        <w:spacing w:line="360" w:lineRule="auto"/>
        <w:jc w:val="center"/>
        <w:rPr>
          <w:sz w:val="24"/>
          <w:lang w:val="ru-RU"/>
        </w:rPr>
      </w:pPr>
    </w:p>
    <w:p w:rsidR="008E78E3" w:rsidRDefault="008A74CC">
      <w:pPr>
        <w:pStyle w:val="FR1"/>
        <w:spacing w:line="360" w:lineRule="auto"/>
        <w:outlineLvl w:val="0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  <w:sz w:val="24"/>
        </w:rPr>
        <w:t>КУРСОВАЯ РАБОТА</w:t>
      </w:r>
    </w:p>
    <w:p w:rsidR="008E78E3" w:rsidRDefault="008A74CC">
      <w:pPr>
        <w:pStyle w:val="H3"/>
        <w:keepNext w:val="0"/>
        <w:spacing w:before="0" w:after="0" w:line="360" w:lineRule="auto"/>
        <w:jc w:val="center"/>
        <w:outlineLvl w:val="9"/>
        <w:rPr>
          <w:b w:val="0"/>
          <w:snapToGrid/>
          <w:sz w:val="32"/>
        </w:rPr>
      </w:pPr>
      <w:r>
        <w:rPr>
          <w:b w:val="0"/>
          <w:snapToGrid/>
          <w:sz w:val="32"/>
        </w:rPr>
        <w:t>Организация участия турпредприятия в выставке.</w:t>
      </w: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pStyle w:val="a9"/>
        <w:spacing w:line="360" w:lineRule="auto"/>
        <w:rPr>
          <w:lang w:val="ru-RU"/>
        </w:rPr>
      </w:pPr>
    </w:p>
    <w:p w:rsidR="008E78E3" w:rsidRDefault="008E78E3">
      <w:pPr>
        <w:pStyle w:val="a9"/>
        <w:spacing w:line="360" w:lineRule="auto"/>
        <w:rPr>
          <w:lang w:val="ru-RU"/>
        </w:rPr>
      </w:pPr>
    </w:p>
    <w:p w:rsidR="008E78E3" w:rsidRDefault="008E78E3">
      <w:pPr>
        <w:pStyle w:val="a9"/>
        <w:spacing w:line="360" w:lineRule="auto"/>
        <w:rPr>
          <w:lang w:val="ru-RU"/>
        </w:rPr>
      </w:pP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pStyle w:val="a9"/>
        <w:spacing w:line="360" w:lineRule="auto"/>
        <w:rPr>
          <w:lang w:val="ru-RU"/>
        </w:rPr>
      </w:pPr>
    </w:p>
    <w:p w:rsidR="008E78E3" w:rsidRDefault="008E78E3">
      <w:pPr>
        <w:spacing w:line="360" w:lineRule="auto"/>
        <w:ind w:left="5529" w:right="-164"/>
        <w:rPr>
          <w:sz w:val="24"/>
          <w:lang w:val="ru-RU"/>
        </w:rPr>
      </w:pPr>
    </w:p>
    <w:p w:rsidR="008E78E3" w:rsidRDefault="008A74CC">
      <w:pPr>
        <w:spacing w:line="360" w:lineRule="auto"/>
        <w:ind w:left="5529" w:right="-164"/>
        <w:rPr>
          <w:sz w:val="24"/>
          <w:lang w:val="ru-RU"/>
        </w:rPr>
      </w:pPr>
      <w:r>
        <w:rPr>
          <w:sz w:val="24"/>
          <w:lang w:val="ru-RU"/>
        </w:rPr>
        <w:t>Выполнила:</w:t>
      </w:r>
    </w:p>
    <w:p w:rsidR="008E78E3" w:rsidRDefault="008A74CC">
      <w:pPr>
        <w:spacing w:line="360" w:lineRule="auto"/>
        <w:ind w:left="5529" w:right="-164"/>
        <w:rPr>
          <w:sz w:val="24"/>
          <w:lang w:val="ru-RU"/>
        </w:rPr>
      </w:pPr>
      <w:r>
        <w:rPr>
          <w:sz w:val="24"/>
          <w:lang w:val="ru-RU"/>
        </w:rPr>
        <w:t>студентка группы 99-СТ-2 Ольшевская П.</w:t>
      </w:r>
    </w:p>
    <w:p w:rsidR="008E78E3" w:rsidRDefault="008A74CC">
      <w:pPr>
        <w:spacing w:line="360" w:lineRule="auto"/>
        <w:ind w:left="5529" w:right="-164"/>
        <w:rPr>
          <w:sz w:val="24"/>
          <w:lang w:val="ru-RU"/>
        </w:rPr>
      </w:pPr>
      <w:r>
        <w:rPr>
          <w:sz w:val="24"/>
          <w:lang w:val="ru-RU"/>
        </w:rPr>
        <w:t>Научный руководитель:</w:t>
      </w:r>
    </w:p>
    <w:p w:rsidR="008E78E3" w:rsidRDefault="008A74CC">
      <w:pPr>
        <w:spacing w:line="360" w:lineRule="auto"/>
        <w:ind w:left="5529" w:right="-164"/>
        <w:rPr>
          <w:sz w:val="24"/>
          <w:lang w:val="ru-RU"/>
        </w:rPr>
      </w:pPr>
      <w:r>
        <w:rPr>
          <w:sz w:val="24"/>
          <w:lang w:val="ru-RU"/>
        </w:rPr>
        <w:t>к.э.н. Романова Л.М.</w:t>
      </w:r>
    </w:p>
    <w:p w:rsidR="008E78E3" w:rsidRDefault="008E78E3">
      <w:pPr>
        <w:pStyle w:val="a9"/>
        <w:spacing w:line="360" w:lineRule="auto"/>
        <w:ind w:left="5529" w:right="-164"/>
        <w:rPr>
          <w:lang w:val="ru-RU"/>
        </w:rPr>
      </w:pPr>
    </w:p>
    <w:p w:rsidR="008E78E3" w:rsidRDefault="008E78E3">
      <w:pPr>
        <w:spacing w:line="360" w:lineRule="auto"/>
        <w:ind w:left="5670"/>
        <w:rPr>
          <w:lang w:val="ru-RU"/>
        </w:rPr>
      </w:pPr>
    </w:p>
    <w:p w:rsidR="008E78E3" w:rsidRDefault="008E78E3">
      <w:pPr>
        <w:spacing w:line="360" w:lineRule="auto"/>
        <w:ind w:left="6237"/>
        <w:rPr>
          <w:sz w:val="24"/>
          <w:lang w:val="ru-RU"/>
        </w:rPr>
      </w:pP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spacing w:line="360" w:lineRule="auto"/>
        <w:rPr>
          <w:lang w:val="ru-RU"/>
        </w:rPr>
      </w:pPr>
    </w:p>
    <w:p w:rsidR="008E78E3" w:rsidRDefault="008A74CC">
      <w:pPr>
        <w:pStyle w:val="1"/>
        <w:widowControl/>
        <w:spacing w:before="0" w:line="360" w:lineRule="auto"/>
        <w:rPr>
          <w:snapToGrid/>
        </w:rPr>
      </w:pPr>
      <w:r>
        <w:rPr>
          <w:snapToGrid/>
        </w:rPr>
        <w:t>Сочи - 2002</w:t>
      </w:r>
    </w:p>
    <w:p w:rsidR="008E78E3" w:rsidRDefault="008E78E3">
      <w:pPr>
        <w:spacing w:line="360" w:lineRule="auto"/>
        <w:rPr>
          <w:lang w:val="ru-RU"/>
        </w:rPr>
      </w:pPr>
    </w:p>
    <w:p w:rsidR="008E78E3" w:rsidRDefault="008E78E3">
      <w:pPr>
        <w:spacing w:line="360" w:lineRule="auto"/>
        <w:ind w:left="284"/>
        <w:rPr>
          <w:sz w:val="28"/>
          <w:lang w:val="ru-RU"/>
        </w:rPr>
      </w:pPr>
    </w:p>
    <w:p w:rsidR="008E78E3" w:rsidRDefault="008A74CC">
      <w:pPr>
        <w:spacing w:line="360" w:lineRule="auto"/>
        <w:ind w:left="284"/>
        <w:rPr>
          <w:sz w:val="28"/>
          <w:lang w:val="ru-RU"/>
        </w:rPr>
      </w:pPr>
      <w:r>
        <w:rPr>
          <w:sz w:val="28"/>
          <w:lang w:val="ru-RU"/>
        </w:rPr>
        <w:lastRenderedPageBreak/>
        <w:t>Оглавление.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>Введение…………………………………………………………………………………...3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Глава </w:t>
      </w:r>
      <w:r>
        <w:rPr>
          <w:sz w:val="24"/>
        </w:rPr>
        <w:t>I.</w:t>
      </w:r>
      <w:r>
        <w:rPr>
          <w:sz w:val="24"/>
          <w:lang w:val="ru-RU"/>
        </w:rPr>
        <w:t xml:space="preserve"> Выставки в туристском маркетинге…………………………………………….5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1.1. Характеристика выставочных мероприятий, их роль в системе             маркетинговых коммуникаций…………………………………………………………...5</w:t>
      </w:r>
    </w:p>
    <w:p w:rsidR="008E78E3" w:rsidRDefault="008A74CC">
      <w:pPr>
        <w:spacing w:line="360" w:lineRule="auto"/>
        <w:ind w:left="284"/>
        <w:rPr>
          <w:sz w:val="24"/>
        </w:rPr>
      </w:pPr>
      <w:r>
        <w:rPr>
          <w:sz w:val="24"/>
          <w:lang w:val="ru-RU"/>
        </w:rPr>
        <w:t xml:space="preserve">           1.2.Процесс организации участия туристской фирмы в работе выставки……..8</w:t>
      </w:r>
    </w:p>
    <w:p w:rsidR="008E78E3" w:rsidRDefault="008A74CC">
      <w:pPr>
        <w:spacing w:line="360" w:lineRule="auto"/>
        <w:rPr>
          <w:sz w:val="24"/>
        </w:rPr>
      </w:pPr>
      <w:r>
        <w:rPr>
          <w:sz w:val="24"/>
          <w:lang w:val="ru-RU"/>
        </w:rPr>
        <w:t xml:space="preserve">                1.3.Работа персонала турпредприятия во время выставки…………………….13</w:t>
      </w:r>
    </w:p>
    <w:p w:rsidR="008E78E3" w:rsidRDefault="008A74CC">
      <w:pPr>
        <w:spacing w:line="360" w:lineRule="auto"/>
        <w:rPr>
          <w:sz w:val="24"/>
        </w:rPr>
      </w:pPr>
      <w:r>
        <w:rPr>
          <w:sz w:val="24"/>
          <w:lang w:val="ru-RU"/>
        </w:rPr>
        <w:t xml:space="preserve">                1.4.Современные технологии выставочного маркетинга……………………...16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Глава </w:t>
      </w:r>
      <w:r>
        <w:rPr>
          <w:sz w:val="24"/>
        </w:rPr>
        <w:t>II</w:t>
      </w:r>
      <w:r>
        <w:rPr>
          <w:sz w:val="24"/>
          <w:lang w:val="ru-RU"/>
        </w:rPr>
        <w:t>. Анализ затрат турпредприятия на участие в выставке……………………...17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2.1. Основные статьи затрат турпредприятия………………………………..…17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2.2. Оформление выставочного стенда, как один из элементов затрат…….....20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>Глава III. Процесс организации MITT………………………………………………….24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3.1. MITT – схема организации………………………………………………….24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3.2. Организатор MITT - компания ITE LLC……………………………………26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 xml:space="preserve">           3.3. </w:t>
      </w:r>
      <w:r>
        <w:rPr>
          <w:sz w:val="24"/>
        </w:rPr>
        <w:t>MITT</w:t>
      </w:r>
      <w:r>
        <w:rPr>
          <w:sz w:val="24"/>
          <w:lang w:val="ru-RU"/>
        </w:rPr>
        <w:t xml:space="preserve"> – 2002…………………………………………………………………..28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>Заключение……………………………………………………………………………….30</w:t>
      </w:r>
    </w:p>
    <w:p w:rsidR="008E78E3" w:rsidRDefault="008A74CC">
      <w:pPr>
        <w:spacing w:line="360" w:lineRule="auto"/>
        <w:ind w:left="284"/>
        <w:rPr>
          <w:sz w:val="24"/>
          <w:lang w:val="ru-RU"/>
        </w:rPr>
      </w:pPr>
      <w:r>
        <w:rPr>
          <w:sz w:val="24"/>
          <w:lang w:val="ru-RU"/>
        </w:rPr>
        <w:t>Список литературы………………………………………………………………………32</w:t>
      </w:r>
    </w:p>
    <w:p w:rsidR="008E78E3" w:rsidRDefault="008A74CC">
      <w:pPr>
        <w:spacing w:line="360" w:lineRule="auto"/>
        <w:ind w:left="284"/>
        <w:rPr>
          <w:lang w:val="ru-RU"/>
        </w:rPr>
      </w:pPr>
      <w:r>
        <w:rPr>
          <w:sz w:val="24"/>
          <w:lang w:val="ru-RU"/>
        </w:rPr>
        <w:t>Приложения………………………………………………………………………..…….</w:t>
      </w:r>
      <w:r>
        <w:t xml:space="preserve"> </w:t>
      </w:r>
      <w:r>
        <w:rPr>
          <w:sz w:val="24"/>
          <w:lang w:val="ru-RU"/>
        </w:rPr>
        <w:t>34</w:t>
      </w: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rPr>
          <w:lang w:val="ru-RU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A74CC">
      <w:pPr>
        <w:pStyle w:val="a5"/>
        <w:ind w:left="426" w:right="-306" w:firstLine="283"/>
        <w:rPr>
          <w:sz w:val="28"/>
        </w:rPr>
      </w:pPr>
      <w:r>
        <w:rPr>
          <w:sz w:val="28"/>
        </w:rPr>
        <w:t>Введение.</w:t>
      </w:r>
    </w:p>
    <w:p w:rsidR="008E78E3" w:rsidRDefault="008A74CC">
      <w:pPr>
        <w:spacing w:before="420"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Данная тема заинтересовала меня своей новизной. Действительно, выставки в туристской отрасли относительно новое и специфическое явление, ведь в качестве экспонатов выставляются услуги. Очевиден и тот факт, что выставки являются одним из средств маркетинговых коммуникаций. М</w:t>
      </w:r>
      <w:r>
        <w:rPr>
          <w:sz w:val="24"/>
        </w:rPr>
        <w:t>аркетинг представляет собой деятельность производителей по про</w:t>
      </w:r>
      <w:r>
        <w:rPr>
          <w:sz w:val="24"/>
        </w:rPr>
        <w:softHyphen/>
        <w:t>движению товара на рынок. Среди разных видов такого продвижения (рекла</w:t>
      </w:r>
      <w:r>
        <w:rPr>
          <w:sz w:val="24"/>
        </w:rPr>
        <w:softHyphen/>
        <w:t>ма, формирование общественного мнения, персональные продажи) выставки признаны одним из самых эффективных инструментов маркетинга, посколь</w:t>
      </w:r>
      <w:r>
        <w:rPr>
          <w:sz w:val="24"/>
        </w:rPr>
        <w:softHyphen/>
        <w:t>ку в них одновременно участвуют и специалисты, и производители, и потре</w:t>
      </w:r>
      <w:r>
        <w:rPr>
          <w:sz w:val="24"/>
        </w:rPr>
        <w:softHyphen/>
        <w:t>бители. Это дает возможность участникам параллельно решать проблемы сбыта, определять круг покупателей и партнеров.</w:t>
      </w:r>
      <w:r>
        <w:rPr>
          <w:sz w:val="24"/>
          <w:lang w:val="ru-RU"/>
        </w:rPr>
        <w:t xml:space="preserve"> </w:t>
      </w:r>
    </w:p>
    <w:p w:rsidR="008E78E3" w:rsidRDefault="008A74CC">
      <w:pPr>
        <w:pStyle w:val="FR1"/>
        <w:spacing w:line="360" w:lineRule="auto"/>
        <w:ind w:left="426" w:right="-306" w:firstLine="283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 этом заключается актуальность выбранной темы, ведь развивающейся быстрыми темпами туристской отрасли необходима слаженная работа всех подразделений, а правильно-спланированный маркетинг на турпредприятии – одно из основных условий успеха.</w:t>
      </w:r>
    </w:p>
    <w:p w:rsidR="008E78E3" w:rsidRDefault="008A74CC">
      <w:pPr>
        <w:pStyle w:val="FR1"/>
        <w:widowControl/>
        <w:spacing w:line="360" w:lineRule="auto"/>
        <w:ind w:left="426" w:right="-306" w:firstLine="283"/>
        <w:jc w:val="both"/>
        <w:rPr>
          <w:rFonts w:ascii="Times New Roman" w:hAnsi="Times New Roman"/>
          <w:i w:val="0"/>
          <w:snapToGrid/>
          <w:sz w:val="24"/>
        </w:rPr>
      </w:pPr>
      <w:r>
        <w:rPr>
          <w:rFonts w:ascii="Times New Roman" w:hAnsi="Times New Roman"/>
          <w:i w:val="0"/>
          <w:snapToGrid/>
          <w:sz w:val="24"/>
        </w:rPr>
        <w:t>В ходе работы я попытаюсь рассмотреть проблему значимости выставочной деятельности для турпредприятия, ведь в современных условиях отечественные предприниматели нередко рассматривают выставки как элемент чистой рекламы, не учитывая, что выставки способны оказать существенную помощь и в формировании политики ценообразования, и в разработке стратегии распространения продукции, и в совершенствовании самого продукта.</w:t>
      </w:r>
    </w:p>
    <w:p w:rsidR="008E78E3" w:rsidRDefault="008A74CC">
      <w:pPr>
        <w:pStyle w:val="FR1"/>
        <w:widowControl/>
        <w:spacing w:line="360" w:lineRule="auto"/>
        <w:ind w:left="426" w:right="-306" w:firstLine="283"/>
        <w:jc w:val="both"/>
        <w:rPr>
          <w:rFonts w:ascii="Times New Roman" w:hAnsi="Times New Roman"/>
          <w:i w:val="0"/>
          <w:snapToGrid/>
          <w:sz w:val="24"/>
        </w:rPr>
      </w:pPr>
      <w:r>
        <w:rPr>
          <w:rFonts w:ascii="Times New Roman" w:hAnsi="Times New Roman"/>
          <w:i w:val="0"/>
          <w:snapToGrid/>
          <w:sz w:val="24"/>
        </w:rPr>
        <w:t>Предметом данного исследования является комплекс мероприятий составляющих выставочную деятельность, а объектом – турпредприятие, готовящееся к  непосредственному участию в выставке, а также, как объект исследования, будет рассмотрена деятельность одной из международных выставок.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 Очевиден тот факт, что выбранная тема, большей частью заслуживает теоретического рассмотрения, поэтому основная цель работы – всестороннее изучение многочисленных аспектов выставочной деятельности.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Для систематизации информации по данной теме уместно поставить для себя ряд задач, среди которых: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Определение роли  выставочных мероприятий в системе маркетинговых коммуникаций.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>Изучение процесса организации участия туристской фирмы в работе выставки.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>Изучение современных технологий выставочного маркетинга.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Определение  затрат турпредприятия на участие в выставке.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Исследование  схемы организации MITT.</w:t>
      </w:r>
    </w:p>
    <w:p w:rsidR="008E78E3" w:rsidRDefault="008A74CC">
      <w:pPr>
        <w:numPr>
          <w:ilvl w:val="0"/>
          <w:numId w:val="33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Изучение работы  </w:t>
      </w:r>
      <w:r>
        <w:rPr>
          <w:sz w:val="24"/>
        </w:rPr>
        <w:t>MITT</w:t>
      </w:r>
      <w:r>
        <w:rPr>
          <w:sz w:val="24"/>
          <w:lang w:val="ru-RU"/>
        </w:rPr>
        <w:t xml:space="preserve"> – 2002.</w:t>
      </w: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E78E3">
      <w:pPr>
        <w:pStyle w:val="a5"/>
        <w:ind w:left="426" w:right="-306" w:firstLine="283"/>
        <w:rPr>
          <w:sz w:val="28"/>
        </w:rPr>
      </w:pPr>
    </w:p>
    <w:p w:rsidR="008E78E3" w:rsidRDefault="008A74CC">
      <w:pPr>
        <w:pStyle w:val="a5"/>
        <w:ind w:left="426" w:right="-306" w:firstLine="283"/>
        <w:rPr>
          <w:sz w:val="28"/>
        </w:rPr>
      </w:pPr>
      <w:r>
        <w:rPr>
          <w:sz w:val="28"/>
        </w:rPr>
        <w:t>Глава I. Выставки в туристском маркетинге.</w:t>
      </w:r>
    </w:p>
    <w:p w:rsidR="008E78E3" w:rsidRDefault="008A74CC">
      <w:pPr>
        <w:pStyle w:val="a5"/>
        <w:ind w:left="426" w:right="-306" w:firstLine="283"/>
        <w:rPr>
          <w:b/>
        </w:rPr>
      </w:pPr>
      <w:r>
        <w:rPr>
          <w:b/>
        </w:rPr>
        <w:t>1.1. Характеристика выставочных мероприятий, их роль в системе маркетинговых коммуникаций.</w:t>
      </w:r>
    </w:p>
    <w:p w:rsidR="008E78E3" w:rsidRDefault="008A74CC">
      <w:pPr>
        <w:pStyle w:val="a5"/>
        <w:ind w:left="426" w:right="-306" w:firstLine="283"/>
      </w:pPr>
      <w:r>
        <w:t>Воздействуя на рынок и внедряя свой продукт, турпредприятие использует различные методы для ознакомления с ним потенциальных клиентов. На начальном этапе используется реклама и паблик рилейшнз, а действия по продвижению продукта на более поздних стадиях жизненного цикла всё более усиливаются для привлечения повторных клиентов. Именно система маркетинговых коммуникаций, включающая рекламную компанию, паблик рилейшнз, выставки, ярмарки, презентации и т.д. осуществляет программу продвижения, сбыта, так необходимого для любого предприятия.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 Итак, </w:t>
      </w:r>
      <w:r>
        <w:rPr>
          <w:sz w:val="24"/>
        </w:rPr>
        <w:t>одним из методов продвижения турпродукта яв</w:t>
      </w:r>
      <w:r>
        <w:rPr>
          <w:sz w:val="24"/>
        </w:rPr>
        <w:softHyphen/>
        <w:t>ляется организация выставок, которые позволяют продавцам и покупателям встретиться на общей терри</w:t>
      </w:r>
      <w:r>
        <w:rPr>
          <w:sz w:val="24"/>
        </w:rPr>
        <w:softHyphen/>
        <w:t>тории и заключить сделки. Выставочные мероприятия занимают особое место в туристском маркетинге. Они предоставляют туристскому предприятию  возможность одновременного распространения и по</w:t>
      </w:r>
      <w:r>
        <w:rPr>
          <w:sz w:val="24"/>
        </w:rPr>
        <w:softHyphen/>
        <w:t>лучения необходимой для соответствующей деятельности информации. Они помогают: оценит</w:t>
      </w:r>
      <w:r>
        <w:rPr>
          <w:sz w:val="24"/>
          <w:lang w:val="ru-RU"/>
        </w:rPr>
        <w:t>ь</w:t>
      </w:r>
      <w:r>
        <w:rPr>
          <w:sz w:val="24"/>
        </w:rPr>
        <w:t xml:space="preserve"> развитие отрасли, правильно ориентироваться в ценовой политике, в каком-то смысле перенять опыт коллег и, конечно же, получить экономический эффект от участия, который выражается:</w:t>
      </w:r>
    </w:p>
    <w:p w:rsidR="008E78E3" w:rsidRDefault="008A74CC">
      <w:pPr>
        <w:numPr>
          <w:ilvl w:val="0"/>
          <w:numId w:val="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расширении клиентской базы турпредприятия,</w:t>
      </w:r>
    </w:p>
    <w:p w:rsidR="008E78E3" w:rsidRDefault="008A74CC">
      <w:pPr>
        <w:numPr>
          <w:ilvl w:val="0"/>
          <w:numId w:val="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В количестве заключённых договоров с поставщиками туруслуг и </w:t>
      </w:r>
      <w:r>
        <w:rPr>
          <w:sz w:val="24"/>
          <w:lang w:val="ru-RU"/>
        </w:rPr>
        <w:t xml:space="preserve">            </w:t>
      </w:r>
      <w:r>
        <w:rPr>
          <w:sz w:val="24"/>
        </w:rPr>
        <w:t>турагентами.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 xml:space="preserve"> Преимущество также и в том, что туристское предприятие (экспо</w:t>
      </w:r>
      <w:r>
        <w:softHyphen/>
        <w:t xml:space="preserve">нент) обладает многочисленными возможностями, чтобы превратить для клиента посещение выставки в праздник, например, при помощи организации шоу-программ, викторин, лотерей.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Участие в работе выставок и ярмарок является эффек</w:t>
      </w:r>
      <w:r>
        <w:rPr>
          <w:sz w:val="24"/>
        </w:rPr>
        <w:softHyphen/>
        <w:t>тивным средством формирования маркетин</w:t>
      </w:r>
      <w:r>
        <w:rPr>
          <w:sz w:val="24"/>
        </w:rPr>
        <w:softHyphen/>
        <w:t>говых коммуникаций туристских предприятий, включающим такие  элементы комплекса маркетинговых коммуникации, как:</w:t>
      </w:r>
    </w:p>
    <w:p w:rsidR="008E78E3" w:rsidRDefault="008A74CC">
      <w:pPr>
        <w:numPr>
          <w:ilvl w:val="0"/>
          <w:numId w:val="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реклама (печатная, щиты, выставки и т.д.),</w:t>
      </w:r>
    </w:p>
    <w:p w:rsidR="008E78E3" w:rsidRDefault="008A74CC">
      <w:pPr>
        <w:numPr>
          <w:ilvl w:val="0"/>
          <w:numId w:val="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пропаганда, личная продажа (работа стендистов), </w:t>
      </w:r>
    </w:p>
    <w:p w:rsidR="008E78E3" w:rsidRDefault="008A74CC">
      <w:pPr>
        <w:numPr>
          <w:ilvl w:val="0"/>
          <w:numId w:val="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стимулирование сбыта (раздача сувениров, предоставле</w:t>
      </w:r>
      <w:r>
        <w:rPr>
          <w:sz w:val="24"/>
        </w:rPr>
        <w:softHyphen/>
        <w:t>ние скидок и т.н.).</w:t>
      </w:r>
    </w:p>
    <w:p w:rsidR="008E78E3" w:rsidRDefault="008A74CC">
      <w:pPr>
        <w:pStyle w:val="a5"/>
        <w:ind w:left="426" w:right="-306" w:firstLine="283"/>
        <w:rPr>
          <w:lang w:val="en-US"/>
        </w:rPr>
      </w:pPr>
      <w:r>
        <w:rPr>
          <w:lang w:val="en-US"/>
        </w:rPr>
        <w:t>В настоящее время термины "выставка" и "ярмарка" приобрели настолько близкое смысловое значение, что используются часто как слова-синонимы, но, несмотря на такие схожие черты, как: адресованность организованному рынку, ограниченная продолжительность, периодическое проведение в конкрет</w:t>
      </w:r>
      <w:r>
        <w:rPr>
          <w:lang w:val="en-US"/>
        </w:rPr>
        <w:softHyphen/>
        <w:t>ных местах эти понятия стоит различать.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процессе становления ярмарок выделяются сле</w:t>
      </w:r>
      <w:r>
        <w:rPr>
          <w:sz w:val="24"/>
        </w:rPr>
        <w:softHyphen/>
        <w:t>дующие основные этапы. Вначале это были стихийные торжища. Впоследствии они стали приобретать традиционный характер и про</w:t>
      </w:r>
      <w:r>
        <w:rPr>
          <w:sz w:val="24"/>
        </w:rPr>
        <w:softHyphen/>
        <w:t>водились ежегодно в одно и то же время. Кстати, само слово «ярмар</w:t>
      </w:r>
      <w:r>
        <w:rPr>
          <w:sz w:val="24"/>
        </w:rPr>
        <w:softHyphen/>
        <w:t>ка» происходит от немецких Jahre и Mark</w:t>
      </w:r>
      <w:r>
        <w:rPr>
          <w:i/>
          <w:sz w:val="24"/>
        </w:rPr>
        <w:t xml:space="preserve"> —</w:t>
      </w:r>
      <w:r>
        <w:rPr>
          <w:sz w:val="24"/>
        </w:rPr>
        <w:t xml:space="preserve"> соответственно «год» и «рынок». Вначале ярмарки были только товарными (что произведено, то и привезено на ярмарку). Впоследствии ярмарки становятся ярмарками образцов, на которых заключаются оптовые контракты. Современный этап эволю</w:t>
      </w:r>
      <w:r>
        <w:rPr>
          <w:sz w:val="24"/>
        </w:rPr>
        <w:softHyphen/>
        <w:t>ции ярмарок характеризуется превращением ярмарки образцов в яр</w:t>
      </w:r>
      <w:r>
        <w:rPr>
          <w:sz w:val="24"/>
        </w:rPr>
        <w:softHyphen/>
        <w:t>марку идей. Наряду с товарами здесь уже реализуются новейшие технологии, «ноу-хау». Таким образом, ярмарки становятся местом демонстрации последних достижений научно-технического прогрес</w:t>
      </w:r>
      <w:r>
        <w:rPr>
          <w:sz w:val="24"/>
        </w:rPr>
        <w:softHyphen/>
        <w:t>са.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Выставки же, изначально представлявшие собой показ достижений человека в той или иной сфере его деятельности, постепенно коммерциализируются. В процессе своей эволюции они превращаются в ме</w:t>
      </w:r>
      <w:r>
        <w:rPr>
          <w:sz w:val="24"/>
        </w:rPr>
        <w:softHyphen/>
        <w:t>роприятия, в ходе которых предполагается устанавливать деловые контакты и заключать торговые сделки.</w:t>
      </w:r>
      <w:r>
        <w:rPr>
          <w:sz w:val="24"/>
          <w:lang w:val="ru-RU"/>
        </w:rPr>
        <w:t xml:space="preserve">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Но с точки зрения формирования маркетинговых коммуникаций участие фирмы в яр</w:t>
      </w:r>
      <w:r>
        <w:rPr>
          <w:sz w:val="24"/>
        </w:rPr>
        <w:softHyphen/>
        <w:t>марке мало чем отличается от участия в выставке.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Так, Международное бюро выставок </w:t>
      </w:r>
      <w:r>
        <w:rPr>
          <w:sz w:val="24"/>
          <w:lang w:val="ru-RU"/>
        </w:rPr>
        <w:t>даёт следующее определение.</w:t>
      </w:r>
      <w:r>
        <w:rPr>
          <w:b/>
          <w:sz w:val="24"/>
        </w:rPr>
        <w:t xml:space="preserve"> </w:t>
      </w:r>
      <w:r>
        <w:rPr>
          <w:b/>
          <w:sz w:val="24"/>
          <w:lang w:val="ru-RU"/>
        </w:rPr>
        <w:t>В</w:t>
      </w:r>
      <w:r>
        <w:rPr>
          <w:b/>
          <w:sz w:val="24"/>
        </w:rPr>
        <w:t>ыс</w:t>
      </w:r>
      <w:r>
        <w:rPr>
          <w:b/>
          <w:sz w:val="24"/>
        </w:rPr>
        <w:softHyphen/>
        <w:t>тавк</w:t>
      </w:r>
      <w:r>
        <w:rPr>
          <w:b/>
          <w:sz w:val="24"/>
          <w:lang w:val="ru-RU"/>
        </w:rPr>
        <w:t xml:space="preserve">а - </w:t>
      </w:r>
      <w:r>
        <w:rPr>
          <w:sz w:val="24"/>
        </w:rPr>
        <w:t>показ, основная цель которого состоит в про</w:t>
      </w:r>
      <w:r>
        <w:rPr>
          <w:sz w:val="24"/>
        </w:rPr>
        <w:softHyphen/>
        <w:t>свещении публики путем демонстрации средств, имеющих</w:t>
      </w:r>
      <w:r>
        <w:rPr>
          <w:sz w:val="24"/>
        </w:rPr>
        <w:softHyphen/>
        <w:t>ся в распоряжении человечества, для удовлетворения по</w:t>
      </w:r>
      <w:r>
        <w:rPr>
          <w:sz w:val="24"/>
        </w:rPr>
        <w:softHyphen/>
        <w:t>требностей в одной или нескольких областях его деятель</w:t>
      </w:r>
      <w:r>
        <w:rPr>
          <w:sz w:val="24"/>
        </w:rPr>
        <w:softHyphen/>
        <w:t>ности или будущих его перспектив.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По определению Союза международных яр</w:t>
      </w:r>
      <w:r>
        <w:rPr>
          <w:sz w:val="24"/>
        </w:rPr>
        <w:softHyphen/>
        <w:t xml:space="preserve">марок  </w:t>
      </w:r>
      <w:r>
        <w:rPr>
          <w:b/>
          <w:sz w:val="24"/>
          <w:lang w:val="ru-RU"/>
        </w:rPr>
        <w:t>я</w:t>
      </w:r>
      <w:r>
        <w:rPr>
          <w:b/>
          <w:sz w:val="24"/>
        </w:rPr>
        <w:t xml:space="preserve">рмарка </w:t>
      </w:r>
      <w:r>
        <w:rPr>
          <w:sz w:val="24"/>
        </w:rPr>
        <w:t>представляет собой экономическую выставку об</w:t>
      </w:r>
      <w:r>
        <w:rPr>
          <w:sz w:val="24"/>
        </w:rPr>
        <w:softHyphen/>
        <w:t>разцов, которая, в соответствии с обычаями той страны, на территории которой она находится, представляет со</w:t>
      </w:r>
      <w:r>
        <w:rPr>
          <w:sz w:val="24"/>
        </w:rPr>
        <w:softHyphen/>
        <w:t>бой крупный рынок товаров, действующий в установлен</w:t>
      </w:r>
      <w:r>
        <w:rPr>
          <w:sz w:val="24"/>
        </w:rPr>
        <w:softHyphen/>
        <w:t>ные сроки в течение ограниченного периода времени в одном и том же месте и на которой экспонентам разреша</w:t>
      </w:r>
      <w:r>
        <w:rPr>
          <w:sz w:val="24"/>
        </w:rPr>
        <w:softHyphen/>
        <w:t>ется представлять образцы своей продукции для заключе</w:t>
      </w:r>
      <w:r>
        <w:rPr>
          <w:sz w:val="24"/>
        </w:rPr>
        <w:softHyphen/>
        <w:t>ния торговых сделок в национальном или международном масштабах.</w:t>
      </w:r>
      <w:r>
        <w:rPr>
          <w:rStyle w:val="ac"/>
          <w:sz w:val="24"/>
        </w:rPr>
        <w:footnoteReference w:id="1"/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Выставочные мероприятия можно классифицировать по ряду признаков.</w:t>
      </w:r>
    </w:p>
    <w:p w:rsidR="008E78E3" w:rsidRDefault="008E78E3">
      <w:pPr>
        <w:spacing w:after="180" w:line="360" w:lineRule="auto"/>
        <w:ind w:left="426" w:right="-306" w:firstLine="283"/>
        <w:jc w:val="both"/>
        <w:rPr>
          <w:i/>
          <w:sz w:val="24"/>
          <w:lang w:val="ru-RU"/>
        </w:rPr>
      </w:pPr>
    </w:p>
    <w:p w:rsidR="008E78E3" w:rsidRDefault="008A74CC">
      <w:pPr>
        <w:pStyle w:val="3"/>
        <w:ind w:left="426" w:right="-306" w:firstLine="283"/>
      </w:pPr>
      <w:r>
        <w:t>Классификация выставочных мероприятий</w:t>
      </w:r>
      <w:r>
        <w:rPr>
          <w:rStyle w:val="ac"/>
        </w:rPr>
        <w:footnoteReference w:customMarkFollows="1" w:id="2"/>
        <w:t>1</w:t>
      </w:r>
    </w:p>
    <w:tbl>
      <w:tblPr>
        <w:tblW w:w="0" w:type="auto"/>
        <w:tblInd w:w="70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3827"/>
      </w:tblGrid>
      <w:tr w:rsidR="008E78E3">
        <w:trPr>
          <w:trHeight w:hRule="exact" w:val="407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pStyle w:val="1"/>
              <w:spacing w:line="360" w:lineRule="auto"/>
              <w:ind w:left="426" w:right="-306" w:firstLine="283"/>
              <w:jc w:val="left"/>
              <w:rPr>
                <w:b/>
              </w:rPr>
            </w:pPr>
            <w:r>
              <w:rPr>
                <w:b/>
              </w:rPr>
              <w:t>Признак классификации</w:t>
            </w:r>
          </w:p>
          <w:p w:rsidR="008E78E3" w:rsidRDefault="008E78E3">
            <w:pPr>
              <w:spacing w:before="2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pStyle w:val="2"/>
              <w:spacing w:line="360" w:lineRule="auto"/>
              <w:ind w:left="426" w:right="-306" w:firstLine="283"/>
              <w:jc w:val="left"/>
            </w:pPr>
            <w:r>
              <w:t>Виды выставочных мероприятий</w:t>
            </w:r>
          </w:p>
          <w:p w:rsidR="008E78E3" w:rsidRDefault="008E78E3">
            <w:pPr>
              <w:spacing w:before="2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  <w:tr w:rsidR="008E78E3">
        <w:trPr>
          <w:trHeight w:hRule="exact" w:val="1267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Цели проведения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numPr>
                <w:ilvl w:val="0"/>
                <w:numId w:val="4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Торговые </w:t>
            </w:r>
          </w:p>
          <w:p w:rsidR="008E78E3" w:rsidRDefault="008A74CC">
            <w:pPr>
              <w:numPr>
                <w:ilvl w:val="0"/>
                <w:numId w:val="4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Информационно-ознакомительные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  <w:tr w:rsidR="008E78E3">
        <w:trPr>
          <w:trHeight w:hRule="exact" w:val="831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Частота проведения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numPr>
                <w:ilvl w:val="0"/>
                <w:numId w:val="5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Периодические </w:t>
            </w:r>
          </w:p>
          <w:p w:rsidR="008E78E3" w:rsidRDefault="008A74CC">
            <w:pPr>
              <w:numPr>
                <w:ilvl w:val="0"/>
                <w:numId w:val="5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Ежегодные</w:t>
            </w:r>
          </w:p>
          <w:p w:rsidR="008E78E3" w:rsidRDefault="008A74CC">
            <w:pPr>
              <w:numPr>
                <w:ilvl w:val="0"/>
                <w:numId w:val="5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Сезонные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  <w:tr w:rsidR="008E78E3">
        <w:trPr>
          <w:trHeight w:hRule="exact" w:val="1275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rPr>
                <w:sz w:val="24"/>
              </w:rPr>
            </w:pPr>
            <w:r>
              <w:rPr>
                <w:sz w:val="24"/>
              </w:rPr>
              <w:t>Характер предложения экспонатов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numPr>
                <w:ilvl w:val="0"/>
                <w:numId w:val="6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Универсальные</w:t>
            </w:r>
          </w:p>
          <w:p w:rsidR="008E78E3" w:rsidRDefault="008A74CC">
            <w:pPr>
              <w:numPr>
                <w:ilvl w:val="0"/>
                <w:numId w:val="6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Многоотраслевые </w:t>
            </w:r>
          </w:p>
          <w:p w:rsidR="008E78E3" w:rsidRDefault="008A74CC">
            <w:pPr>
              <w:numPr>
                <w:ilvl w:val="0"/>
                <w:numId w:val="6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Отраслевые </w:t>
            </w:r>
          </w:p>
          <w:p w:rsidR="008E78E3" w:rsidRDefault="008A74CC">
            <w:pPr>
              <w:numPr>
                <w:ilvl w:val="0"/>
                <w:numId w:val="6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Специализированные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  <w:tr w:rsidR="008E78E3">
        <w:trPr>
          <w:trHeight w:hRule="exact" w:val="1286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Состав участников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numPr>
                <w:ilvl w:val="0"/>
                <w:numId w:val="7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Региональные</w:t>
            </w:r>
          </w:p>
          <w:p w:rsidR="008E78E3" w:rsidRDefault="008A74CC">
            <w:pPr>
              <w:numPr>
                <w:ilvl w:val="0"/>
                <w:numId w:val="7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Межрегиональные </w:t>
            </w:r>
          </w:p>
          <w:p w:rsidR="008E78E3" w:rsidRDefault="008A74CC">
            <w:pPr>
              <w:numPr>
                <w:ilvl w:val="0"/>
                <w:numId w:val="7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Национальные </w:t>
            </w:r>
          </w:p>
          <w:p w:rsidR="008E78E3" w:rsidRDefault="008A74CC">
            <w:pPr>
              <w:numPr>
                <w:ilvl w:val="0"/>
                <w:numId w:val="7"/>
              </w:num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Международные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</w:tbl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                                                                                                             </w:t>
      </w:r>
    </w:p>
    <w:p w:rsidR="008E78E3" w:rsidRDefault="008A74CC">
      <w:pPr>
        <w:pStyle w:val="21"/>
        <w:spacing w:line="360" w:lineRule="auto"/>
        <w:ind w:left="426" w:right="-306" w:firstLine="283"/>
      </w:pPr>
      <w:r>
        <w:t>В мире проводится достаточно много выставочных мероприятий, так или иначе связанных с туризмом. Они специализируются по следующим направлениям:</w:t>
      </w:r>
    </w:p>
    <w:p w:rsidR="008E78E3" w:rsidRDefault="008A74CC">
      <w:pPr>
        <w:numPr>
          <w:ilvl w:val="0"/>
          <w:numId w:val="8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Выставки, направленные на продвижение определённого регионального турпродукта («Курорты и туризм» в Сочи, «Ярмарка путёвок» в Анапе).</w:t>
      </w:r>
    </w:p>
    <w:p w:rsidR="008E78E3" w:rsidRDefault="008A74CC">
      <w:pPr>
        <w:numPr>
          <w:ilvl w:val="0"/>
          <w:numId w:val="8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Выставки для въездных туроператоров, которые проводятся по месту нахождения основного потребителя (ITB, WTM, Fitur – в Мадриде – 51 тыс. кв м, 7 тыс. экспонентов, более 600 тыс. профессиональных посетителей)</w:t>
      </w:r>
      <w:r>
        <w:rPr>
          <w:sz w:val="24"/>
          <w:lang w:val="ru-RU"/>
        </w:rPr>
        <w:t>.</w:t>
      </w:r>
    </w:p>
    <w:p w:rsidR="008E78E3" w:rsidRDefault="008A74CC">
      <w:pPr>
        <w:pStyle w:val="a5"/>
        <w:tabs>
          <w:tab w:val="num" w:pos="567"/>
        </w:tabs>
        <w:ind w:left="426" w:right="-306" w:firstLine="283"/>
        <w:rPr>
          <w:lang w:val="en-US"/>
        </w:rPr>
      </w:pPr>
      <w:r>
        <w:rPr>
          <w:lang w:val="en-US"/>
        </w:rPr>
        <w:t xml:space="preserve">С каждым годом набирает популярность международная  выставка </w:t>
      </w:r>
      <w:r>
        <w:t>«</w:t>
      </w:r>
      <w:r>
        <w:rPr>
          <w:lang w:val="en-US"/>
        </w:rPr>
        <w:t>Путешествия и туризм</w:t>
      </w:r>
      <w:r>
        <w:t>»</w:t>
      </w:r>
      <w:r>
        <w:rPr>
          <w:lang w:val="en-US"/>
        </w:rPr>
        <w:t xml:space="preserve"> (MITT)</w:t>
      </w:r>
      <w:r>
        <w:t>, проходящая</w:t>
      </w:r>
      <w:r>
        <w:rPr>
          <w:lang w:val="en-US"/>
        </w:rPr>
        <w:t xml:space="preserve"> в Москве и являющаяся самой известной выставкой в России.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Особо </w:t>
      </w:r>
      <w:r>
        <w:rPr>
          <w:sz w:val="24"/>
          <w:lang w:val="ru-RU"/>
        </w:rPr>
        <w:t>выделяются</w:t>
      </w:r>
      <w:r>
        <w:rPr>
          <w:sz w:val="24"/>
        </w:rPr>
        <w:t xml:space="preserve"> </w:t>
      </w:r>
      <w:r>
        <w:rPr>
          <w:i/>
          <w:sz w:val="24"/>
        </w:rPr>
        <w:t>международные туристские биржи.</w:t>
      </w:r>
      <w:r>
        <w:rPr>
          <w:sz w:val="24"/>
        </w:rPr>
        <w:t xml:space="preserve"> Это выставочные мероприятия, на которых наря</w:t>
      </w:r>
      <w:r>
        <w:rPr>
          <w:sz w:val="24"/>
        </w:rPr>
        <w:softHyphen/>
        <w:t>ду с рекламой туризма проводится активная работа по ус</w:t>
      </w:r>
      <w:r>
        <w:rPr>
          <w:sz w:val="24"/>
        </w:rPr>
        <w:softHyphen/>
        <w:t>тановлению контактов и заключению сделок между про</w:t>
      </w:r>
      <w:r>
        <w:rPr>
          <w:sz w:val="24"/>
        </w:rPr>
        <w:softHyphen/>
        <w:t>изводителями туристских услуг (гостиницами, транспор</w:t>
      </w:r>
      <w:r>
        <w:rPr>
          <w:sz w:val="24"/>
        </w:rPr>
        <w:softHyphen/>
        <w:t>тными предприятиями) и их продавцами (туристскими фирмами). Крупнейшими международными тури</w:t>
      </w:r>
      <w:r>
        <w:rPr>
          <w:sz w:val="24"/>
        </w:rPr>
        <w:softHyphen/>
        <w:t>стскими биржами считаются ITB (Берлин, выставочная площадь – 85 тыс. кв. м, 7,5 тыс. экспонентов), WTM (Лондон - около 5 тыс. экспонентов) и др.</w:t>
      </w:r>
      <w:r>
        <w:rPr>
          <w:rStyle w:val="ac"/>
          <w:sz w:val="24"/>
        </w:rPr>
        <w:footnoteReference w:customMarkFollows="1" w:id="3"/>
        <w:t>2</w:t>
      </w:r>
    </w:p>
    <w:p w:rsidR="008E78E3" w:rsidRDefault="008A74CC">
      <w:pPr>
        <w:spacing w:line="360" w:lineRule="auto"/>
        <w:ind w:left="426" w:right="-306" w:firstLine="283"/>
        <w:jc w:val="both"/>
        <w:rPr>
          <w:b/>
          <w:sz w:val="24"/>
        </w:rPr>
      </w:pPr>
      <w:r>
        <w:rPr>
          <w:b/>
          <w:sz w:val="24"/>
          <w:lang w:val="ru-RU"/>
        </w:rPr>
        <w:t>1</w:t>
      </w:r>
      <w:r>
        <w:rPr>
          <w:b/>
          <w:sz w:val="24"/>
        </w:rPr>
        <w:t xml:space="preserve">.2. </w:t>
      </w:r>
      <w:r>
        <w:rPr>
          <w:b/>
          <w:sz w:val="24"/>
          <w:lang w:val="ru-RU"/>
        </w:rPr>
        <w:t>Процесс организации участия туристской фирмы в работе выставки.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Для того чтобы сделать участие в выставке  более эффективным средством маркетинговых ком</w:t>
      </w:r>
      <w:r>
        <w:softHyphen/>
        <w:t xml:space="preserve">муникаций, туристская фирма должна тщательно спланировать свою работу. </w:t>
      </w:r>
    </w:p>
    <w:p w:rsidR="008E78E3" w:rsidRDefault="008A74CC">
      <w:pPr>
        <w:spacing w:before="10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Участвуя в выставке, турфирме необходимо чётко определить цели такого участия и правильно выбрать выставку. Чтобы участие было эффективным предварительно турпредприятию необходимо ответить на следующие вопросы:</w:t>
      </w:r>
    </w:p>
    <w:p w:rsidR="008E78E3" w:rsidRDefault="008A74CC">
      <w:pPr>
        <w:numPr>
          <w:ilvl w:val="0"/>
          <w:numId w:val="9"/>
        </w:numPr>
        <w:spacing w:before="10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какой продукт предлагает компания и насколько его цена соответствует качеству,</w:t>
      </w:r>
    </w:p>
    <w:p w:rsidR="008E78E3" w:rsidRDefault="008A74CC">
      <w:pPr>
        <w:numPr>
          <w:ilvl w:val="0"/>
          <w:numId w:val="9"/>
        </w:numPr>
        <w:spacing w:before="10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какого клиента и из каких регионов предприятие стремится привлечь</w:t>
      </w:r>
      <w:r>
        <w:rPr>
          <w:sz w:val="24"/>
          <w:lang w:val="ru-RU"/>
        </w:rPr>
        <w:t>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Процесс участия туристской фирмы в работе выстав</w:t>
      </w:r>
      <w:r>
        <w:rPr>
          <w:sz w:val="24"/>
          <w:lang w:val="ru-RU"/>
        </w:rPr>
        <w:t>ки</w:t>
      </w:r>
      <w:r>
        <w:rPr>
          <w:sz w:val="24"/>
        </w:rPr>
        <w:t xml:space="preserve"> можно условно подразделить на ряд этапов:</w:t>
      </w:r>
      <w:r>
        <w:rPr>
          <w:rStyle w:val="ac"/>
          <w:sz w:val="24"/>
        </w:rPr>
        <w:footnoteReference w:customMarkFollows="1" w:id="4"/>
        <w:t>1</w:t>
      </w:r>
    </w:p>
    <w:p w:rsidR="008E78E3" w:rsidRDefault="008A74CC">
      <w:pPr>
        <w:spacing w:before="2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1. Принятие принципиального решения об участии в выставке/яр</w:t>
      </w:r>
      <w:r>
        <w:rPr>
          <w:sz w:val="24"/>
        </w:rPr>
        <w:softHyphen/>
        <w:t>марке.</w:t>
      </w:r>
    </w:p>
    <w:p w:rsidR="008E78E3" w:rsidRDefault="008A74CC">
      <w:p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2. Определение целей участия фирмы в работе выставки.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3. Выбор конкретной выставки, в работе которой будет участвовать фирма.</w:t>
      </w:r>
    </w:p>
    <w:p w:rsidR="008E78E3" w:rsidRDefault="008A74CC">
      <w:p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4. Подготовительно-организационный период.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5. Разработка тематического плана экспозиции и сметы участия в выставке.</w:t>
      </w:r>
    </w:p>
    <w:p w:rsidR="008E78E3" w:rsidRDefault="008A74CC">
      <w:p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6. Работа в ходе функционирования выставки.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7. Подведение итогов участия фирмы в работе выставки.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>Принятие принципиального решения об участии в выс</w:t>
      </w:r>
      <w:r>
        <w:rPr>
          <w:i/>
          <w:sz w:val="24"/>
        </w:rPr>
        <w:softHyphen/>
        <w:t>тавочных мероприятиях</w:t>
      </w:r>
      <w:r>
        <w:rPr>
          <w:sz w:val="24"/>
        </w:rPr>
        <w:t xml:space="preserve"> свидетельствует о достижении туристской фирмой определенного уровня в своей сфере деятельности</w:t>
      </w:r>
      <w:r>
        <w:rPr>
          <w:sz w:val="24"/>
          <w:lang w:val="ru-RU"/>
        </w:rPr>
        <w:t>;</w:t>
      </w:r>
      <w:r>
        <w:rPr>
          <w:sz w:val="24"/>
        </w:rPr>
        <w:t xml:space="preserve"> выставка является местом демонстрации передо</w:t>
      </w:r>
      <w:r>
        <w:rPr>
          <w:sz w:val="24"/>
        </w:rPr>
        <w:softHyphen/>
        <w:t>вого опыта, поэтому здесь не место фирме, предлагающей устаревшие туристские продукты невысокого качества. В то же время участие в работе выставки требует вложения значительных средств, что может позволить себе далеко не каждое туристское предприятие.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Выставочная деятельность направлена на достижения основных маркетинго</w:t>
      </w:r>
      <w:r>
        <w:softHyphen/>
        <w:t xml:space="preserve">вых </w:t>
      </w:r>
      <w:r>
        <w:rPr>
          <w:i/>
        </w:rPr>
        <w:t>целей</w:t>
      </w:r>
      <w:r>
        <w:t xml:space="preserve"> туристского предприятия, среди которых: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представление фирмы и ее продуктов;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изучение рынков сбыта;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</w:rPr>
        <w:sectPr w:rsidR="008E78E3">
          <w:footerReference w:type="even" r:id="rId7"/>
          <w:footerReference w:type="default" r:id="rId8"/>
          <w:footnotePr>
            <w:numRestart w:val="eachPage"/>
          </w:footnotePr>
          <w:type w:val="continuous"/>
          <w:pgSz w:w="11900" w:h="16820"/>
          <w:pgMar w:top="1440" w:right="1410" w:bottom="720" w:left="1440" w:header="720" w:footer="720" w:gutter="0"/>
          <w:cols w:space="60"/>
          <w:noEndnote/>
          <w:titlePg/>
        </w:sectPr>
      </w:pP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поиск новых рынков;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расширение числа клиентов;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внедрение нового продукта на рынок;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определение возможного спроса на новый продукт;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поиск новых деловых партнеров;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изучение предложения конкурентов;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позиционирование своих продуктов относительно услуг конкурентов;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формирование благоприятного имиджа фирмы;</w:t>
      </w:r>
    </w:p>
    <w:p w:rsidR="008E78E3" w:rsidRDefault="008A74CC">
      <w:pPr>
        <w:numPr>
          <w:ilvl w:val="0"/>
          <w:numId w:val="1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непосредственный сбыт продуктов и заключение контрактов.</w:t>
      </w:r>
    </w:p>
    <w:p w:rsidR="008E78E3" w:rsidRDefault="008E78E3">
      <w:pPr>
        <w:spacing w:line="360" w:lineRule="auto"/>
        <w:ind w:left="426" w:right="-306" w:firstLine="283"/>
        <w:jc w:val="both"/>
        <w:rPr>
          <w:i/>
          <w:sz w:val="24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Для достижения целей важным является </w:t>
      </w:r>
      <w:r>
        <w:rPr>
          <w:i/>
          <w:sz w:val="24"/>
        </w:rPr>
        <w:t>выбор конкретной выставки,</w:t>
      </w:r>
      <w:r>
        <w:rPr>
          <w:sz w:val="24"/>
        </w:rPr>
        <w:t xml:space="preserve"> в работе которой будет участвовать туристская фирма. Ежегодно проводится огромное количество выставоч</w:t>
      </w:r>
      <w:r>
        <w:rPr>
          <w:sz w:val="24"/>
        </w:rPr>
        <w:softHyphen/>
        <w:t xml:space="preserve">ных мероприятий, поэтому определиться в своём выборе позволяет оценка таких аспектов как: 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время и место проведения выставки;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авторитет выставки;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численный и качественный состав участников и по</w:t>
      </w:r>
      <w:r>
        <w:rPr>
          <w:sz w:val="24"/>
        </w:rPr>
        <w:softHyphen/>
        <w:t>сетителей;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уровень деловой активности (количество и общий объем заключенных контрактов) на последней выставке;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возможность предоставления выставочных площадей и услуг;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условия участия в выставке;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разработка чернового варианта сметы участия фирмы в вы</w:t>
      </w:r>
      <w:r>
        <w:rPr>
          <w:sz w:val="24"/>
        </w:rPr>
        <w:softHyphen/>
        <w:t>ставке и изучение соответствия затрат возможностям фирмы;</w:t>
      </w:r>
    </w:p>
    <w:p w:rsidR="008E78E3" w:rsidRDefault="008A74CC">
      <w:pPr>
        <w:numPr>
          <w:ilvl w:val="0"/>
          <w:numId w:val="1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окончательное решение вопроса: участие в какой из выставок наиболее эффективно в достижении поставлен</w:t>
      </w:r>
      <w:r>
        <w:rPr>
          <w:sz w:val="24"/>
        </w:rPr>
        <w:softHyphen/>
        <w:t>ных целей.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В течении </w:t>
      </w:r>
      <w:r>
        <w:rPr>
          <w:i/>
          <w:sz w:val="24"/>
        </w:rPr>
        <w:t>подготовительно-организационного пе</w:t>
      </w:r>
      <w:r>
        <w:rPr>
          <w:i/>
          <w:sz w:val="24"/>
        </w:rPr>
        <w:softHyphen/>
        <w:t>риода</w:t>
      </w:r>
      <w:r>
        <w:rPr>
          <w:sz w:val="24"/>
        </w:rPr>
        <w:t xml:space="preserve"> туристская фирма информирует орг</w:t>
      </w:r>
      <w:r>
        <w:rPr>
          <w:sz w:val="24"/>
        </w:rPr>
        <w:softHyphen/>
        <w:t>комитет выставки о своем участии в ней путем подачи со</w:t>
      </w:r>
      <w:r>
        <w:rPr>
          <w:sz w:val="24"/>
        </w:rPr>
        <w:softHyphen/>
        <w:t>ответствующей заявки. Параллельно с этим решается ряд организационных вопросов, таких как: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разработка концепции и объема участия фирмы в работе выставки;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составление перечня выставляемых продуктов;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отбор и подготовка персонала (коммерческого, об</w:t>
      </w:r>
      <w:r>
        <w:rPr>
          <w:sz w:val="24"/>
        </w:rPr>
        <w:softHyphen/>
        <w:t>служивающего, стенднстов, переводчиков);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разработка планов коммерческой работы, рекла</w:t>
      </w:r>
      <w:r>
        <w:rPr>
          <w:sz w:val="24"/>
        </w:rPr>
        <w:softHyphen/>
        <w:t>мы и протокольных мероприятий;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выбор возможного посредника (агента), оказываю</w:t>
      </w:r>
      <w:r>
        <w:rPr>
          <w:sz w:val="24"/>
        </w:rPr>
        <w:softHyphen/>
        <w:t>щего услуги в обеспечении участия в выставке;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определение размеров необходимых выставочных площадей и объема различных материальных и финансо</w:t>
      </w:r>
      <w:r>
        <w:rPr>
          <w:sz w:val="24"/>
        </w:rPr>
        <w:softHyphen/>
        <w:t>вых ресурсов;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подбор и изготовление рекламных и информаци</w:t>
      </w:r>
      <w:r>
        <w:rPr>
          <w:sz w:val="24"/>
        </w:rPr>
        <w:softHyphen/>
        <w:t>онных материалов;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разработка тематического плана экспозиции (вы</w:t>
      </w:r>
      <w:r>
        <w:rPr>
          <w:sz w:val="24"/>
        </w:rPr>
        <w:softHyphen/>
        <w:t>ставочного стенда);</w:t>
      </w:r>
    </w:p>
    <w:p w:rsidR="008E78E3" w:rsidRDefault="008A74CC">
      <w:pPr>
        <w:numPr>
          <w:ilvl w:val="0"/>
          <w:numId w:val="1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заключение договора с оргкомитетом, передача ему плана выставочного стенда, а также заказа на необхо</w:t>
      </w:r>
      <w:r>
        <w:rPr>
          <w:sz w:val="24"/>
        </w:rPr>
        <w:softHyphen/>
        <w:t>димое оборудование и услуги.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После решения этих вопросов становится воз</w:t>
      </w:r>
      <w:r>
        <w:softHyphen/>
        <w:t xml:space="preserve">можной разработка окончательной сметы участия фирмы в выставке. В среднем расходы крупных фирм на участие в выставочных мероприятиях составляют 15-30% всех средств, расходуемых на маркетинговые коммуникации.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Типичная структура затрат на участие фирмы в выставке выглядит примерно следующим образом.</w:t>
      </w:r>
    </w:p>
    <w:p w:rsidR="008E78E3" w:rsidRDefault="008A74CC">
      <w:pPr>
        <w:pStyle w:val="4"/>
        <w:ind w:left="426" w:right="-306" w:firstLine="283"/>
      </w:pPr>
      <w:r>
        <w:t>Структура затрат на участие в выставке</w:t>
      </w:r>
      <w:r>
        <w:rPr>
          <w:rStyle w:val="ac"/>
        </w:rPr>
        <w:footnoteReference w:customMarkFollows="1" w:id="5"/>
        <w:t>1</w:t>
      </w:r>
    </w:p>
    <w:tbl>
      <w:tblPr>
        <w:tblW w:w="0" w:type="auto"/>
        <w:tblInd w:w="141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03"/>
        <w:gridCol w:w="1984"/>
      </w:tblGrid>
      <w:tr w:rsidR="008E78E3">
        <w:trPr>
          <w:trHeight w:hRule="exact" w:val="455"/>
        </w:trPr>
        <w:tc>
          <w:tcPr>
            <w:tcW w:w="51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pStyle w:val="1"/>
              <w:spacing w:line="360" w:lineRule="auto"/>
              <w:ind w:left="426" w:right="-306" w:firstLine="283"/>
              <w:jc w:val="both"/>
            </w:pPr>
            <w:r>
              <w:t>Статьи затрат</w:t>
            </w:r>
          </w:p>
          <w:p w:rsidR="008E78E3" w:rsidRDefault="008E78E3">
            <w:pPr>
              <w:spacing w:before="2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2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Удельный вес, %</w:t>
            </w:r>
          </w:p>
          <w:p w:rsidR="008E78E3" w:rsidRDefault="008E78E3">
            <w:pPr>
              <w:spacing w:before="2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  <w:tr w:rsidR="008E78E3">
        <w:trPr>
          <w:trHeight w:hRule="exact" w:val="2133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Арендная плата и монтаж экспозиции </w:t>
            </w: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Демонтаж экспозиции</w:t>
            </w:r>
          </w:p>
          <w:p w:rsidR="008E78E3" w:rsidRDefault="008A74CC">
            <w:pPr>
              <w:pStyle w:val="a7"/>
              <w:ind w:left="426" w:right="-306" w:firstLine="283"/>
              <w:jc w:val="both"/>
              <w:rPr>
                <w:lang w:val="ru-RU"/>
              </w:rPr>
            </w:pPr>
            <w:r>
              <w:t>Расходы на рекламные и информационные материалы</w:t>
            </w: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Представительские расходы</w:t>
            </w: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Представительские расходы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  <w:lang w:val="ru-RU"/>
              </w:rPr>
            </w:pPr>
            <w:r>
              <w:rPr>
                <w:sz w:val="24"/>
              </w:rPr>
              <w:t xml:space="preserve">55-70 </w:t>
            </w: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  <w:lang w:val="ru-RU"/>
              </w:rPr>
            </w:pPr>
            <w:r>
              <w:rPr>
                <w:sz w:val="24"/>
              </w:rPr>
              <w:t xml:space="preserve">5-10 </w:t>
            </w: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</w:rPr>
              <w:t>5-10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  <w:lang w:val="ru-RU"/>
              </w:rPr>
            </w:pPr>
          </w:p>
          <w:p w:rsidR="008E78E3" w:rsidRDefault="008A74CC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         </w:t>
            </w:r>
            <w:r>
              <w:rPr>
                <w:sz w:val="24"/>
              </w:rPr>
              <w:t>15-25</w:t>
            </w:r>
          </w:p>
          <w:p w:rsidR="008E78E3" w:rsidRDefault="008E78E3">
            <w:pPr>
              <w:spacing w:before="40" w:line="360" w:lineRule="auto"/>
              <w:ind w:left="426" w:right="-306" w:firstLine="283"/>
              <w:jc w:val="both"/>
              <w:rPr>
                <w:sz w:val="24"/>
              </w:rPr>
            </w:pPr>
          </w:p>
        </w:tc>
      </w:tr>
    </w:tbl>
    <w:p w:rsidR="008E78E3" w:rsidRDefault="008E78E3">
      <w:pPr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Следующим этапом работ по подготовке к участию в выставке является </w:t>
      </w:r>
      <w:r>
        <w:rPr>
          <w:i/>
          <w:sz w:val="24"/>
        </w:rPr>
        <w:t>разработка тематического плана своей экспозиции</w:t>
      </w:r>
      <w:r>
        <w:rPr>
          <w:sz w:val="24"/>
        </w:rPr>
        <w:t>. Он включает в себя:</w:t>
      </w:r>
    </w:p>
    <w:p w:rsidR="008E78E3" w:rsidRDefault="008A74CC">
      <w:pPr>
        <w:numPr>
          <w:ilvl w:val="0"/>
          <w:numId w:val="15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окончательный отбор образцов продукции, которые будут демон</w:t>
      </w:r>
      <w:r>
        <w:rPr>
          <w:sz w:val="24"/>
        </w:rPr>
        <w:softHyphen/>
        <w:t>стрироваться;</w:t>
      </w:r>
    </w:p>
    <w:p w:rsidR="008E78E3" w:rsidRDefault="008A74CC">
      <w:pPr>
        <w:numPr>
          <w:ilvl w:val="0"/>
          <w:numId w:val="15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разработку стендов фирмы с учетом выделенных площадей, вы</w:t>
      </w:r>
      <w:r>
        <w:rPr>
          <w:sz w:val="24"/>
        </w:rPr>
        <w:softHyphen/>
        <w:t>соты выставочных помещений, возможностей в обеспечении электроэнергией, водоснабжения и т. п.;</w:t>
      </w:r>
    </w:p>
    <w:p w:rsidR="008E78E3" w:rsidRDefault="008A74CC">
      <w:pPr>
        <w:numPr>
          <w:ilvl w:val="0"/>
          <w:numId w:val="15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генеральную компоновку экспозиции фирмы — распределение экспонатов по тематическим разделам в соответствии с логикой раскрытия основной темы экспозиции.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После монтажа экспозиции и официального открытия выставки наступает следующий этап —</w:t>
      </w:r>
      <w:r>
        <w:rPr>
          <w:sz w:val="24"/>
          <w:lang w:val="ru-RU"/>
        </w:rPr>
        <w:t xml:space="preserve"> </w:t>
      </w:r>
      <w:r>
        <w:rPr>
          <w:i/>
          <w:sz w:val="24"/>
        </w:rPr>
        <w:t>работа в ходе ее функционирования.</w:t>
      </w:r>
      <w:r>
        <w:rPr>
          <w:sz w:val="24"/>
        </w:rPr>
        <w:t xml:space="preserve"> Желательно, чтобы во время работы выставки</w:t>
      </w:r>
      <w:r>
        <w:rPr>
          <w:b/>
          <w:sz w:val="24"/>
        </w:rPr>
        <w:t xml:space="preserve"> </w:t>
      </w:r>
      <w:r>
        <w:rPr>
          <w:sz w:val="24"/>
        </w:rPr>
        <w:t>на стенде присутствовал руководитель туристской фирмы. Если присутствие невоз</w:t>
      </w:r>
      <w:r>
        <w:rPr>
          <w:sz w:val="24"/>
        </w:rPr>
        <w:softHyphen/>
        <w:t>можно в течение всего рабочего дня, то необходимо, что</w:t>
      </w:r>
      <w:r>
        <w:rPr>
          <w:sz w:val="24"/>
        </w:rPr>
        <w:softHyphen/>
        <w:t>бы на стенде было расписание, в какие дни и часы кто из руководителей будет</w:t>
      </w:r>
      <w:r>
        <w:rPr>
          <w:b/>
          <w:sz w:val="24"/>
        </w:rPr>
        <w:t xml:space="preserve"> </w:t>
      </w:r>
      <w:r>
        <w:rPr>
          <w:sz w:val="24"/>
        </w:rPr>
        <w:t>на стенде</w:t>
      </w:r>
      <w:r>
        <w:rPr>
          <w:b/>
          <w:sz w:val="24"/>
        </w:rPr>
        <w:t>.</w:t>
      </w:r>
    </w:p>
    <w:p w:rsidR="008E78E3" w:rsidRDefault="008A74CC">
      <w:pPr>
        <w:pStyle w:val="21"/>
        <w:spacing w:line="360" w:lineRule="auto"/>
        <w:ind w:left="426" w:right="-306" w:firstLine="283"/>
      </w:pPr>
      <w:r>
        <w:t>Обычно заранее  становится известно, что выставку посетят высокопоставленные гости, иностран</w:t>
      </w:r>
      <w:r>
        <w:softHyphen/>
        <w:t>ные делегации, представители прессы или телевидения (об этом можно справиться в оргкомитете выставки). В такие дни присутствие руководителя на стенде может способ</w:t>
      </w:r>
      <w:r>
        <w:softHyphen/>
        <w:t>ствовать заключению выгодных контрактов, освещению деятельности фирмы в прессе или на телевидении.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Во время работы выставки руководитель должен наблюдать и делать правильные выводы: сколько действительно необходимо выставочной площади для выставок такого типа, какие услуги пользуются наибольшим спросом, как в следующий раз организовать работу на стенде, кто из специалистов наиболее подходит для работы во время выставки.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Кроме того, руководитель туристской фирмы может посетить другие выставочные стенды. Это поможет уло</w:t>
      </w:r>
      <w:r>
        <w:rPr>
          <w:sz w:val="24"/>
        </w:rPr>
        <w:softHyphen/>
        <w:t>вить тенденции в развитии конъюнктуры рынка, оценить деятельность конкурентов, прояснить собственную пози</w:t>
      </w:r>
      <w:r>
        <w:rPr>
          <w:sz w:val="24"/>
        </w:rPr>
        <w:softHyphen/>
        <w:t>цию и позицию фирмы. Контакт посетителей и специалистов с экспозицией фирмы очень непродолжителен, исходя из этого проводятся работы по налаживанию коммуникаций с искомой целевой аудиторией. Для этого целесообразно:</w:t>
      </w:r>
    </w:p>
    <w:p w:rsidR="008E78E3" w:rsidRDefault="008A74CC">
      <w:pPr>
        <w:numPr>
          <w:ilvl w:val="0"/>
          <w:numId w:val="16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провести комплексную рекламную кампанию в местных сред</w:t>
      </w:r>
      <w:r>
        <w:rPr>
          <w:sz w:val="24"/>
        </w:rPr>
        <w:softHyphen/>
        <w:t>ствах массовой информации;</w:t>
      </w:r>
    </w:p>
    <w:p w:rsidR="008E78E3" w:rsidRDefault="008A74CC">
      <w:pPr>
        <w:numPr>
          <w:ilvl w:val="0"/>
          <w:numId w:val="16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обеспечить наличие наружной рекламы фирмы по пути следова</w:t>
      </w:r>
      <w:r>
        <w:rPr>
          <w:sz w:val="24"/>
        </w:rPr>
        <w:softHyphen/>
        <w:t>ния посетителей на выставку;</w:t>
      </w:r>
    </w:p>
    <w:p w:rsidR="008E78E3" w:rsidRDefault="008A74CC">
      <w:pPr>
        <w:numPr>
          <w:ilvl w:val="0"/>
          <w:numId w:val="16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заблаговременно разослать приглашения представителям мест</w:t>
      </w:r>
      <w:r>
        <w:rPr>
          <w:sz w:val="24"/>
        </w:rPr>
        <w:softHyphen/>
        <w:t>ных деловых кругов;</w:t>
      </w:r>
    </w:p>
    <w:p w:rsidR="008E78E3" w:rsidRDefault="008A74CC">
      <w:pPr>
        <w:numPr>
          <w:ilvl w:val="0"/>
          <w:numId w:val="16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обеспечить наличие достаточного количества носителей рекламы у стенда фирмы.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После завершения выставки, демонтажа экспозиции, в обязательном порядке должен быть сделан </w:t>
      </w:r>
      <w:r>
        <w:rPr>
          <w:i/>
          <w:sz w:val="24"/>
        </w:rPr>
        <w:t>анализ итогов участия фирмы в выставке.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Итоги выставки можно условно подразделить на две группы:</w:t>
      </w:r>
    </w:p>
    <w:p w:rsidR="008E78E3" w:rsidRDefault="008A74CC">
      <w:pPr>
        <w:numPr>
          <w:ilvl w:val="0"/>
          <w:numId w:val="1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организационные;</w:t>
      </w:r>
    </w:p>
    <w:p w:rsidR="008E78E3" w:rsidRDefault="008A74CC">
      <w:pPr>
        <w:numPr>
          <w:ilvl w:val="0"/>
          <w:numId w:val="1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коммерческие.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При подведении </w:t>
      </w:r>
      <w:r>
        <w:rPr>
          <w:i/>
          <w:sz w:val="24"/>
        </w:rPr>
        <w:t>организационных</w:t>
      </w:r>
      <w:r>
        <w:rPr>
          <w:sz w:val="24"/>
        </w:rPr>
        <w:t xml:space="preserve"> итогов учитываются следующие факторы:</w:t>
      </w:r>
      <w:r>
        <w:rPr>
          <w:rStyle w:val="ac"/>
          <w:sz w:val="24"/>
        </w:rPr>
        <w:footnoteReference w:customMarkFollows="1" w:id="6"/>
        <w:t>1</w:t>
      </w:r>
    </w:p>
    <w:p w:rsidR="008E78E3" w:rsidRDefault="008A74CC">
      <w:pPr>
        <w:numPr>
          <w:ilvl w:val="0"/>
          <w:numId w:val="14"/>
        </w:numPr>
        <w:spacing w:line="360" w:lineRule="auto"/>
        <w:ind w:left="426" w:right="-306" w:firstLine="283"/>
        <w:jc w:val="both"/>
        <w:rPr>
          <w:i/>
          <w:sz w:val="24"/>
        </w:rPr>
      </w:pPr>
      <w:r>
        <w:rPr>
          <w:sz w:val="24"/>
        </w:rPr>
        <w:t xml:space="preserve">удачно ли было выбрано место для стенда? </w:t>
      </w:r>
    </w:p>
    <w:p w:rsidR="008E78E3" w:rsidRDefault="008A74CC">
      <w:pPr>
        <w:numPr>
          <w:ilvl w:val="0"/>
          <w:numId w:val="14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была ли удачной планировка стенда? соответствовала ли площадь стенда количеству эк</w:t>
      </w:r>
      <w:r>
        <w:rPr>
          <w:sz w:val="24"/>
        </w:rPr>
        <w:softHyphen/>
        <w:t>спонатов и поставленным задачам?</w:t>
      </w:r>
    </w:p>
    <w:p w:rsidR="008E78E3" w:rsidRDefault="008A74CC">
      <w:pPr>
        <w:numPr>
          <w:ilvl w:val="0"/>
          <w:numId w:val="14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какие неудобства вы испытывали во время работы?</w:t>
      </w:r>
    </w:p>
    <w:p w:rsidR="008E78E3" w:rsidRDefault="008A74CC">
      <w:pPr>
        <w:numPr>
          <w:ilvl w:val="0"/>
          <w:numId w:val="14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что необходимо было заказать в оргкомитете сре</w:t>
      </w:r>
      <w:r>
        <w:rPr>
          <w:sz w:val="24"/>
        </w:rPr>
        <w:softHyphen/>
        <w:t>ди дополнительных услуг и оборудования?</w:t>
      </w:r>
    </w:p>
    <w:p w:rsidR="008E78E3" w:rsidRDefault="008A74CC">
      <w:pPr>
        <w:numPr>
          <w:ilvl w:val="0"/>
          <w:numId w:val="14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без каких услуг и оборудования можно было бы обойтись?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>Коммерческие</w:t>
      </w:r>
      <w:r>
        <w:rPr>
          <w:sz w:val="24"/>
        </w:rPr>
        <w:t xml:space="preserve"> итоги касаются объективных показателей (количество посетителей, которые осмотрели экспозицию фирмы; объем заключенных контрактов; количество розданных рекламных и информационных материалов и т.д.                                                  </w:t>
      </w: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A74CC">
      <w:pPr>
        <w:spacing w:before="160" w:line="360" w:lineRule="auto"/>
        <w:ind w:left="426" w:right="-306" w:firstLine="283"/>
        <w:jc w:val="both"/>
        <w:rPr>
          <w:b/>
          <w:sz w:val="24"/>
        </w:rPr>
      </w:pPr>
      <w:r>
        <w:rPr>
          <w:b/>
          <w:sz w:val="24"/>
          <w:lang w:val="ru-RU"/>
        </w:rPr>
        <w:t>1.3.</w:t>
      </w:r>
      <w:r>
        <w:rPr>
          <w:b/>
          <w:sz w:val="24"/>
        </w:rPr>
        <w:t xml:space="preserve"> Работа персонала тур</w:t>
      </w:r>
      <w:r>
        <w:rPr>
          <w:b/>
          <w:sz w:val="24"/>
          <w:lang w:val="ru-RU"/>
        </w:rPr>
        <w:t xml:space="preserve">предприятия </w:t>
      </w:r>
      <w:r>
        <w:rPr>
          <w:b/>
          <w:sz w:val="24"/>
        </w:rPr>
        <w:t>во время выставки.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Особая роль в обеспечении успеха в выставочной дея</w:t>
      </w:r>
      <w:r>
        <w:rPr>
          <w:sz w:val="24"/>
        </w:rPr>
        <w:softHyphen/>
        <w:t>тельности фирмы принадлежит стендистам — сотрудни</w:t>
      </w:r>
      <w:r>
        <w:rPr>
          <w:sz w:val="24"/>
        </w:rPr>
        <w:softHyphen/>
        <w:t xml:space="preserve">кам фирмы, работающим в публичной зоне экспозиции, у стенда фирмы. При отборе кандидатов на работу стендист необходимо уделить внимание на: 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умения и желания общаться с людьми, 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выносливость,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привлекательную внешность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профессиональную компетент</w:t>
      </w:r>
      <w:r>
        <w:rPr>
          <w:sz w:val="24"/>
        </w:rPr>
        <w:softHyphen/>
        <w:t xml:space="preserve">ность, 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психологические навыки,</w:t>
      </w:r>
    </w:p>
    <w:p w:rsidR="008E78E3" w:rsidRDefault="008A74CC">
      <w:pPr>
        <w:numPr>
          <w:ilvl w:val="0"/>
          <w:numId w:val="1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хорошее знание од</w:t>
      </w:r>
      <w:r>
        <w:rPr>
          <w:sz w:val="24"/>
        </w:rPr>
        <w:softHyphen/>
        <w:t>ного или двух иностранных языков (как обязательное ус</w:t>
      </w:r>
      <w:r>
        <w:rPr>
          <w:sz w:val="24"/>
        </w:rPr>
        <w:softHyphen/>
        <w:t xml:space="preserve">ловие — языка страны проведения выставки). </w:t>
      </w:r>
    </w:p>
    <w:p w:rsidR="008E78E3" w:rsidRDefault="008A74CC">
      <w:pPr>
        <w:pStyle w:val="a7"/>
        <w:ind w:left="426" w:right="-306" w:firstLine="283"/>
        <w:jc w:val="both"/>
      </w:pPr>
      <w:r>
        <w:t>Для стендиста важно обаяние: приятная внешность, готовность общаться, не уставая; повторять 500 раз в день практически одно и то же так, как будто это говорится в первый раз и только этому человеку; умение видеть и по</w:t>
      </w:r>
      <w:r>
        <w:softHyphen/>
        <w:t>нимать собеседника. Среди наиболее распространенных типов можно назвать: рационалисты, не</w:t>
      </w:r>
      <w:r>
        <w:softHyphen/>
        <w:t>уверенные в себе, своевластные, нервозные, новаторы, консерваторы, случайные, «воображалы», «проспектоеды», «грубияны», «шпионы», «зануды», «собиратели сувениров» и др.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Помимо основного, намечают запасный состав стендистов.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До начала выставки необходимо провести инструк</w:t>
      </w:r>
      <w:r>
        <w:rPr>
          <w:sz w:val="24"/>
        </w:rPr>
        <w:softHyphen/>
        <w:t>таж будущих стендистов, где рассматриваются такие воп</w:t>
      </w:r>
      <w:r>
        <w:rPr>
          <w:sz w:val="24"/>
        </w:rPr>
        <w:softHyphen/>
        <w:t>росы, как: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тематика выставки;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цели участия в выставке;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перечень услуг, представляемых на выставке;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основные новинки;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задачи, стоящие перед стендистами (ознакомление с новинками, заключение договоров и т.д.);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план стенда;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закрепление мест на стенде</w:t>
      </w:r>
      <w:r>
        <w:rPr>
          <w:b/>
          <w:sz w:val="24"/>
        </w:rPr>
        <w:t xml:space="preserve"> </w:t>
      </w:r>
      <w:r>
        <w:rPr>
          <w:sz w:val="24"/>
        </w:rPr>
        <w:t>за каждым стендистом;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распорядок работы;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какие дни и часы, кто из руководства фирмы бу</w:t>
      </w:r>
      <w:r>
        <w:rPr>
          <w:sz w:val="24"/>
        </w:rPr>
        <w:softHyphen/>
        <w:t>дет находиться на стенде;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основные категории предполагаемых посетителей;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модели поведения с каждой категорией посетителей;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формы регистрации посетителей;</w:t>
      </w:r>
    </w:p>
    <w:p w:rsidR="008E78E3" w:rsidRDefault="008A74CC">
      <w:pPr>
        <w:numPr>
          <w:ilvl w:val="0"/>
          <w:numId w:val="20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формы регистрации изменений, замечаний, недо</w:t>
      </w:r>
      <w:r>
        <w:rPr>
          <w:sz w:val="24"/>
        </w:rPr>
        <w:softHyphen/>
        <w:t>статков на стенде во время работы выставки.</w:t>
      </w:r>
      <w:r>
        <w:rPr>
          <w:rStyle w:val="ac"/>
          <w:sz w:val="24"/>
        </w:rPr>
        <w:footnoteReference w:customMarkFollows="1" w:id="7"/>
        <w:t>1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Желательно, чтобы во время работы выставки на стен</w:t>
      </w:r>
      <w:r>
        <w:rPr>
          <w:sz w:val="24"/>
        </w:rPr>
        <w:softHyphen/>
        <w:t>де постоянно присутствовал специалист, ответственный за проведение выставок. Тогда все замечания и пожелания, ра</w:t>
      </w:r>
      <w:r>
        <w:rPr>
          <w:sz w:val="24"/>
        </w:rPr>
        <w:softHyphen/>
        <w:t>ботающих на стенде можно будет учесть при подготовке к следующей выставке. Обычно за этим специалистом зак</w:t>
      </w:r>
      <w:r>
        <w:rPr>
          <w:sz w:val="24"/>
        </w:rPr>
        <w:softHyphen/>
        <w:t>репляют и связь с представителями прессы.</w:t>
      </w:r>
    </w:p>
    <w:p w:rsidR="008E78E3" w:rsidRDefault="008A74CC">
      <w:pPr>
        <w:pStyle w:val="30"/>
        <w:spacing w:line="360" w:lineRule="auto"/>
        <w:ind w:left="426" w:right="-306" w:firstLine="283"/>
      </w:pPr>
      <w:r>
        <w:t>До начала выставки каждый стендист должен получить необходимые для его работы на стенде документы и инфор</w:t>
      </w:r>
      <w:r>
        <w:softHyphen/>
        <w:t>мацию размещённые  в одной или двух пап</w:t>
      </w:r>
      <w:r>
        <w:softHyphen/>
        <w:t>ках. Одна может содержать сведения, необходимые стендисту, но не предназначенные для показа посетителям (адрес, расчетный счет фирмы, телефоны руководителей, бланки договоров, бланки заказов, коммерческие прайс-листы и т.п.).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другой папке могут быть собраны все рекламные материалы по тому направлению, за которое отвечает дан</w:t>
      </w:r>
      <w:r>
        <w:rPr>
          <w:sz w:val="24"/>
        </w:rPr>
        <w:softHyphen/>
        <w:t>ный стендист, или наоборот.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Во время выставки желательно, чтобы каждый стендист находился на отведенном ему по расписанию месте.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Основные функции стендистов сводятся к установле</w:t>
      </w:r>
      <w:r>
        <w:rPr>
          <w:sz w:val="24"/>
        </w:rPr>
        <w:softHyphen/>
        <w:t>нию первичных контактов с посетителями выставки, вы</w:t>
      </w:r>
      <w:r>
        <w:rPr>
          <w:sz w:val="24"/>
        </w:rPr>
        <w:softHyphen/>
        <w:t>явлению среди них потенциальных клиентов или деловых партнеров и обеспечению дальнейших их контактов с ком</w:t>
      </w:r>
      <w:r>
        <w:rPr>
          <w:sz w:val="24"/>
        </w:rPr>
        <w:softHyphen/>
        <w:t>мерческими представителями фирмы уже в зоне перего</w:t>
      </w:r>
      <w:r>
        <w:rPr>
          <w:sz w:val="24"/>
        </w:rPr>
        <w:softHyphen/>
        <w:t>воров.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Итак,</w:t>
      </w:r>
      <w:r>
        <w:rPr>
          <w:b/>
          <w:sz w:val="24"/>
        </w:rPr>
        <w:t xml:space="preserve"> </w:t>
      </w:r>
      <w:r>
        <w:rPr>
          <w:sz w:val="24"/>
        </w:rPr>
        <w:t>желательно, чтобы:</w:t>
      </w:r>
    </w:p>
    <w:p w:rsidR="008E78E3" w:rsidRDefault="008A74CC">
      <w:pPr>
        <w:numPr>
          <w:ilvl w:val="0"/>
          <w:numId w:val="2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стендист стоя, с улыбкой, приветствовал посети</w:t>
      </w:r>
      <w:r>
        <w:rPr>
          <w:sz w:val="24"/>
        </w:rPr>
        <w:softHyphen/>
        <w:t>теля (сидящий, а тем более лениво развалившийся в крес</w:t>
      </w:r>
      <w:r>
        <w:rPr>
          <w:sz w:val="24"/>
        </w:rPr>
        <w:softHyphen/>
        <w:t>ле стендист производит неблагоприятное впечатление);</w:t>
      </w:r>
    </w:p>
    <w:p w:rsidR="008E78E3" w:rsidRDefault="008A74CC">
      <w:pPr>
        <w:numPr>
          <w:ilvl w:val="0"/>
          <w:numId w:val="2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лицо стендиста выражало постоянную заинтересо</w:t>
      </w:r>
      <w:r>
        <w:rPr>
          <w:sz w:val="24"/>
        </w:rPr>
        <w:softHyphen/>
        <w:t>ванность и готовность вступить в разговор;</w:t>
      </w:r>
    </w:p>
    <w:p w:rsidR="008E78E3" w:rsidRDefault="008A74CC">
      <w:pPr>
        <w:numPr>
          <w:ilvl w:val="0"/>
          <w:numId w:val="2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он умел помочь посетителю начать разговор фра</w:t>
      </w:r>
      <w:r>
        <w:rPr>
          <w:sz w:val="24"/>
        </w:rPr>
        <w:softHyphen/>
        <w:t>зами типа: "Я могу вам помочь ознакомиться с нашей фир</w:t>
      </w:r>
      <w:r>
        <w:rPr>
          <w:sz w:val="24"/>
        </w:rPr>
        <w:softHyphen/>
        <w:t>мой", "Что вас заинтересовало на нашем стенде?", "Ка</w:t>
      </w:r>
      <w:r>
        <w:rPr>
          <w:sz w:val="24"/>
        </w:rPr>
        <w:softHyphen/>
        <w:t>кой аспект деятельности пас интересует?" и т.д.;</w:t>
      </w:r>
    </w:p>
    <w:p w:rsidR="008E78E3" w:rsidRDefault="008A74CC">
      <w:pPr>
        <w:numPr>
          <w:ilvl w:val="0"/>
          <w:numId w:val="2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он мог дать пояснения об услугах фирмы, исходя из степени подготовленности посетителя: профессионалу в данной области специальные термины помогут разоб</w:t>
      </w:r>
      <w:r>
        <w:rPr>
          <w:sz w:val="24"/>
        </w:rPr>
        <w:softHyphen/>
        <w:t>раться в проблеме, а, допустим, обычному клиенту они, скорее всего, не понадобятся;</w:t>
      </w:r>
    </w:p>
    <w:p w:rsidR="008E78E3" w:rsidRDefault="008A74CC">
      <w:pPr>
        <w:numPr>
          <w:ilvl w:val="0"/>
          <w:numId w:val="22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стендист был одет не только строго и красиво, но и удобно.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Нежелательны:</w:t>
      </w:r>
    </w:p>
    <w:p w:rsidR="008E78E3" w:rsidRDefault="008A74CC">
      <w:pPr>
        <w:numPr>
          <w:ilvl w:val="0"/>
          <w:numId w:val="2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общение со своими коллегами по стенду или дру</w:t>
      </w:r>
      <w:r>
        <w:rPr>
          <w:sz w:val="24"/>
        </w:rPr>
        <w:softHyphen/>
        <w:t>гими стендистами в присутствии посетителей;</w:t>
      </w:r>
    </w:p>
    <w:p w:rsidR="008E78E3" w:rsidRDefault="008A74CC">
      <w:pPr>
        <w:numPr>
          <w:ilvl w:val="0"/>
          <w:numId w:val="2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назначение встречи на стенде со своими друзьями и родственниками;</w:t>
      </w:r>
    </w:p>
    <w:p w:rsidR="008E78E3" w:rsidRDefault="008A74CC">
      <w:pPr>
        <w:numPr>
          <w:ilvl w:val="0"/>
          <w:numId w:val="2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употребление пищи, жевательной резинки, напитков на глазах у посетителей;                         развязное поведение;</w:t>
      </w:r>
    </w:p>
    <w:p w:rsidR="008E78E3" w:rsidRDefault="008A74CC">
      <w:pPr>
        <w:numPr>
          <w:ilvl w:val="0"/>
          <w:numId w:val="21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употребление алкогольных напитков ни до, ни во время работы па стенде, даже если они предлагаются стендистом          посетителю.                     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Контакты между  стендистами  различных турпредприятий  необходимы, к тому же, они позволяют обмениваться  опытом работы, оказывать в необходимых случаях взаимопомощь, устанавливать и развивать необходимые контакты на будущее.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E78E3">
      <w:pPr>
        <w:pStyle w:val="FR1"/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  <w:r>
        <w:rPr>
          <w:b/>
          <w:sz w:val="24"/>
          <w:lang w:val="ru-RU"/>
        </w:rPr>
        <w:t>1.4.Современные технологии выставочного маркетинга.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Выставочный бизнес динамичен. В этом смысле Интернет - самый удоб</w:t>
      </w:r>
      <w:r>
        <w:rPr>
          <w:sz w:val="24"/>
        </w:rPr>
        <w:softHyphen/>
        <w:t>ный для потенциальных экспонентов и посетителей способ обмена информацией.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 сайте выставочной компании можно поместить такую полезную ин</w:t>
      </w:r>
      <w:r>
        <w:rPr>
          <w:sz w:val="24"/>
        </w:rPr>
        <w:softHyphen/>
        <w:t>формацию, как: план выставок, координаты и имена ответственных лиц, планы экспозиций; условия участия, списки участников, с кото</w:t>
      </w:r>
      <w:r>
        <w:rPr>
          <w:sz w:val="24"/>
        </w:rPr>
        <w:softHyphen/>
        <w:t>рыми ведутся переговоры и с которыми подписаны документы; программы семинаров, конференций и пресс-конференций для каждой выставки.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Сеть Интернет становится практически незаменимым инструментом для осуществления маркетинговых программ. Так, в 1996 г. в рекламу товаров и услуг в Интернете было вложено свыше 200 млн. долларов, в 1997 г. эта цифра удвоилась. Расходы на рекламу в глобальной компьютерной сети в 2000 г. составили примерно 5 млрд. долларов. </w:t>
      </w:r>
    </w:p>
    <w:p w:rsidR="008E78E3" w:rsidRDefault="008A74CC">
      <w:pPr>
        <w:pStyle w:val="a7"/>
        <w:ind w:left="426" w:right="-306" w:firstLine="283"/>
        <w:jc w:val="both"/>
        <w:rPr>
          <w:lang w:val="ru-RU"/>
        </w:rPr>
      </w:pPr>
      <w:r>
        <w:t xml:space="preserve">Количество русскоязычных информационных ресурсов сети в настоящее время, по сравнению с серединой 1997 г. увеличилось примерно в 3,5 раза и составляет около </w:t>
      </w:r>
    </w:p>
    <w:p w:rsidR="008E78E3" w:rsidRDefault="008A74CC">
      <w:pPr>
        <w:pStyle w:val="a7"/>
        <w:ind w:right="-306"/>
        <w:jc w:val="both"/>
      </w:pPr>
      <w:r>
        <w:rPr>
          <w:lang w:val="ru-RU"/>
        </w:rPr>
        <w:t xml:space="preserve">      </w:t>
      </w:r>
      <w:r>
        <w:t>30 тыс., а число пользователей в России в 1999 г. превысило 1,5 млн. человек.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Существующие в настоящее время проекты продвижения выставок в Интернет - это сайты выставочных фирм. Для выставочного общества важно само наличие страниц в Интернете, поскольку для многих потенциаль</w:t>
      </w:r>
      <w:r>
        <w:rPr>
          <w:sz w:val="24"/>
        </w:rPr>
        <w:softHyphen/>
        <w:t>ных клиентов это является свидетельством солидности партнера. По данным Союза выставок и ярмарок, почти 100% выставочных обществ имеют в Ин</w:t>
      </w:r>
      <w:r>
        <w:rPr>
          <w:sz w:val="24"/>
        </w:rPr>
        <w:softHyphen/>
        <w:t xml:space="preserve">тернете свое представительство. Количество выставочных фирм, у которых сайт выполняет также и информационную функцию, оценивается в 65% от их общего числа. </w:t>
      </w:r>
      <w:r>
        <w:rPr>
          <w:rStyle w:val="ac"/>
          <w:sz w:val="24"/>
        </w:rPr>
        <w:footnoteReference w:customMarkFollows="1" w:id="8"/>
        <w:t>1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Основная аудитория Интернет</w:t>
      </w:r>
      <w:r>
        <w:rPr>
          <w:sz w:val="24"/>
          <w:lang w:val="ru-RU"/>
        </w:rPr>
        <w:t>а</w:t>
      </w:r>
      <w:r>
        <w:rPr>
          <w:sz w:val="24"/>
        </w:rPr>
        <w:t xml:space="preserve"> состоит, как правило, из потенциальных посетителей выставок.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Сотруд</w:t>
      </w:r>
      <w:r>
        <w:rPr>
          <w:sz w:val="24"/>
        </w:rPr>
        <w:softHyphen/>
        <w:t>ники Союза выставок и ярмарок считают, что процесс продвижения выста</w:t>
      </w:r>
      <w:r>
        <w:rPr>
          <w:sz w:val="24"/>
        </w:rPr>
        <w:softHyphen/>
        <w:t>вок идёт по следующим направлениям:</w:t>
      </w:r>
    </w:p>
    <w:p w:rsidR="008E78E3" w:rsidRDefault="008A74CC">
      <w:pPr>
        <w:numPr>
          <w:ilvl w:val="0"/>
          <w:numId w:val="2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развитие сайтов выставочных обществ для привлечения все новых участников и создания максимального сервиса для имеющихся;</w:t>
      </w:r>
    </w:p>
    <w:p w:rsidR="008E78E3" w:rsidRDefault="008A74CC">
      <w:pPr>
        <w:numPr>
          <w:ilvl w:val="0"/>
          <w:numId w:val="23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развитие информационных сайтов, ориентированных на потенциаль</w:t>
      </w:r>
      <w:r>
        <w:rPr>
          <w:sz w:val="24"/>
        </w:rPr>
        <w:softHyphen/>
        <w:t>ных посетителей.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8"/>
          <w:lang w:val="ru-RU"/>
        </w:rPr>
      </w:pPr>
      <w:r>
        <w:rPr>
          <w:sz w:val="28"/>
          <w:lang w:val="ru-RU"/>
        </w:rPr>
        <w:t xml:space="preserve">Глава </w:t>
      </w:r>
      <w:r>
        <w:rPr>
          <w:sz w:val="28"/>
        </w:rPr>
        <w:t>II</w:t>
      </w:r>
      <w:r>
        <w:rPr>
          <w:sz w:val="28"/>
          <w:lang w:val="ru-RU"/>
        </w:rPr>
        <w:t>. Анализ затрат турпредприятия на участие в выставке.</w:t>
      </w:r>
    </w:p>
    <w:p w:rsidR="008E78E3" w:rsidRDefault="008A74CC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  <w:r>
        <w:rPr>
          <w:sz w:val="24"/>
          <w:lang w:val="ru-RU"/>
        </w:rPr>
        <w:t xml:space="preserve">        </w:t>
      </w:r>
      <w:r>
        <w:rPr>
          <w:b/>
          <w:sz w:val="24"/>
          <w:lang w:val="ru-RU"/>
        </w:rPr>
        <w:t xml:space="preserve">   2.1. Основные статьи затрат турпредприятия.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Итак, готовясь к выставке, турпредприятие обязано проанализировать, готово ли оно понести связанные с ней расходы. Дороговизна участия в выставке – главная причина, по которой предприятия отказываются от данного вида деятельности. Далеко не каждое турпредприятие может позволить себе выступить в качестве участника международной выставки, ведь в конечном итоге всё упирается в наличие или отсутствие денег.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Именно поэтому, на мой взгляд, проблема организация участия турпредприятия в выставке должна анализироваться с позиции денежной оценки такого участия.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Таким образом, в данной главе я предлагаю рассмотреть какие затраты несёт турпредпритие и проанализировать, на чём оно может сэкономить, безусловно, речь идёт о расположении и оформлении стенда.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Итак, как уже говорилось ранее, </w:t>
      </w:r>
      <w:r>
        <w:rPr>
          <w:sz w:val="24"/>
        </w:rPr>
        <w:t xml:space="preserve">после установления целей участия в выставке </w:t>
      </w:r>
      <w:r>
        <w:rPr>
          <w:sz w:val="24"/>
          <w:lang w:val="ru-RU"/>
        </w:rPr>
        <w:t>тур</w:t>
      </w:r>
      <w:r>
        <w:rPr>
          <w:sz w:val="24"/>
        </w:rPr>
        <w:t>предприятие составляет смету стоимости участия</w:t>
      </w:r>
      <w:r>
        <w:rPr>
          <w:sz w:val="24"/>
          <w:lang w:val="ru-RU"/>
        </w:rPr>
        <w:t xml:space="preserve"> в ней</w:t>
      </w:r>
      <w:r>
        <w:rPr>
          <w:sz w:val="24"/>
        </w:rPr>
        <w:t>. Смета устанавливает пределы, в которых должны проводиться расходы</w:t>
      </w:r>
      <w:r>
        <w:rPr>
          <w:sz w:val="24"/>
          <w:lang w:val="ru-RU"/>
        </w:rPr>
        <w:t>.</w:t>
      </w:r>
      <w:r>
        <w:rPr>
          <w:sz w:val="24"/>
        </w:rPr>
        <w:t xml:space="preserve"> </w:t>
      </w:r>
      <w:r>
        <w:rPr>
          <w:sz w:val="24"/>
          <w:lang w:val="ru-RU"/>
        </w:rPr>
        <w:t xml:space="preserve">Обычно, </w:t>
      </w:r>
      <w:r>
        <w:rPr>
          <w:sz w:val="24"/>
        </w:rPr>
        <w:t xml:space="preserve">примерно половину </w:t>
      </w:r>
      <w:r>
        <w:rPr>
          <w:sz w:val="24"/>
          <w:lang w:val="ru-RU"/>
        </w:rPr>
        <w:t>расходов</w:t>
      </w:r>
      <w:r>
        <w:rPr>
          <w:sz w:val="24"/>
        </w:rPr>
        <w:t xml:space="preserve"> составляют арендная плата (20-25%) и затраты на изготовление стенда (30-35%). </w:t>
      </w:r>
      <w:r>
        <w:rPr>
          <w:sz w:val="24"/>
          <w:lang w:val="ru-RU"/>
        </w:rPr>
        <w:t>Следует заметить, что, несмотря на то, что на туристических выставках в качестве экспонатов выступают услуги, тем не менее, стенд всё равно присутствует, ведь на нём могут быть представлены каталоги, макеты гостиниц и многое другое.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>Итак,</w:t>
      </w:r>
      <w:r>
        <w:rPr>
          <w:sz w:val="24"/>
        </w:rPr>
        <w:t xml:space="preserve"> цена 1 м</w:t>
      </w:r>
      <w:r>
        <w:rPr>
          <w:sz w:val="24"/>
          <w:vertAlign w:val="superscript"/>
        </w:rPr>
        <w:t xml:space="preserve">2  </w:t>
      </w:r>
      <w:r>
        <w:rPr>
          <w:sz w:val="24"/>
        </w:rPr>
        <w:t>выставочной площади</w:t>
      </w:r>
      <w:r>
        <w:rPr>
          <w:sz w:val="24"/>
          <w:lang w:val="ru-RU"/>
        </w:rPr>
        <w:t xml:space="preserve"> включает</w:t>
      </w:r>
      <w:r>
        <w:rPr>
          <w:sz w:val="24"/>
        </w:rPr>
        <w:t xml:space="preserve">: 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стоимость общего электроосвещения,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стоимость общей охраны территории,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стоимость пропусков на право входа персонала фирмы-экспонента</w:t>
      </w:r>
      <w:r>
        <w:rPr>
          <w:sz w:val="24"/>
          <w:lang w:val="ru-RU"/>
        </w:rPr>
        <w:t>,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стоимость одного экземпляра каталога выставки (при условии участия в этом каталоге),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стоимость вывоза мусора и строительных отходов из специально отведенных мест  в период монтажа, работы и демонтажа выставки,</w:t>
      </w:r>
    </w:p>
    <w:p w:rsidR="008E78E3" w:rsidRDefault="008A74CC">
      <w:pPr>
        <w:numPr>
          <w:ilvl w:val="0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дополнительные услуги.</w:t>
      </w:r>
      <w:r>
        <w:rPr>
          <w:rStyle w:val="ac"/>
          <w:sz w:val="24"/>
        </w:rPr>
        <w:footnoteReference w:customMarkFollows="1" w:id="9"/>
        <w:t>1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У</w:t>
      </w:r>
      <w:r>
        <w:rPr>
          <w:sz w:val="24"/>
        </w:rPr>
        <w:t>частие в международной выставке требует высокого уровня затрат. Так, только аренда 9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выставочной площади стоит в среднем $2000, монтаж стенда  - $ 1000</w:t>
      </w:r>
      <w:r>
        <w:rPr>
          <w:sz w:val="24"/>
          <w:lang w:val="ru-RU"/>
        </w:rPr>
        <w:t>. Минимальная стоимость аренды 1 м</w:t>
      </w:r>
      <w:r>
        <w:rPr>
          <w:sz w:val="24"/>
          <w:vertAlign w:val="superscript"/>
        </w:rPr>
        <w:t>2</w:t>
      </w:r>
      <w:r>
        <w:rPr>
          <w:sz w:val="24"/>
          <w:lang w:val="ru-RU"/>
        </w:rPr>
        <w:t xml:space="preserve"> площади на </w:t>
      </w:r>
      <w:r>
        <w:rPr>
          <w:sz w:val="24"/>
        </w:rPr>
        <w:t>MIIT</w:t>
      </w:r>
      <w:r>
        <w:rPr>
          <w:sz w:val="24"/>
          <w:lang w:val="ru-RU"/>
        </w:rPr>
        <w:t xml:space="preserve"> – </w:t>
      </w:r>
      <w:r>
        <w:rPr>
          <w:sz w:val="24"/>
        </w:rPr>
        <w:t>$</w:t>
      </w:r>
      <w:r>
        <w:rPr>
          <w:sz w:val="24"/>
          <w:lang w:val="ru-RU"/>
        </w:rPr>
        <w:t>150. В конечном итоге, учитывая дополнительные затраты,</w:t>
      </w:r>
      <w:r>
        <w:rPr>
          <w:sz w:val="24"/>
        </w:rPr>
        <w:t xml:space="preserve"> сумма </w:t>
      </w:r>
      <w:r>
        <w:rPr>
          <w:sz w:val="24"/>
          <w:lang w:val="ru-RU"/>
        </w:rPr>
        <w:t>достигает</w:t>
      </w:r>
      <w:r>
        <w:rPr>
          <w:sz w:val="24"/>
        </w:rPr>
        <w:t xml:space="preserve"> $10000 – $30000.</w:t>
      </w:r>
      <w:r>
        <w:rPr>
          <w:rStyle w:val="ac"/>
          <w:sz w:val="24"/>
        </w:rPr>
        <w:footnoteReference w:customMarkFollows="1" w:id="10"/>
        <w:t>1</w:t>
      </w:r>
      <w:r>
        <w:rPr>
          <w:sz w:val="24"/>
          <w:lang w:val="ru-RU"/>
        </w:rPr>
        <w:t xml:space="preserve"> Исходя из этого, небольшие турпредприятия объединяются и выступают от лица определённого региона, т.к. для них участие в международной выставке непомерно дорогое удовольствие.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 xml:space="preserve">Итак, </w:t>
      </w:r>
      <w:r>
        <w:rPr>
          <w:sz w:val="24"/>
        </w:rPr>
        <w:t xml:space="preserve"> аренда вы</w:t>
      </w:r>
      <w:r>
        <w:rPr>
          <w:sz w:val="24"/>
        </w:rPr>
        <w:softHyphen/>
        <w:t>ставочной площади — это только начало, эффективность рабо</w:t>
      </w:r>
      <w:r>
        <w:rPr>
          <w:sz w:val="24"/>
        </w:rPr>
        <w:softHyphen/>
        <w:t>ты зависит от целого ряда факторов, действие которых необ</w:t>
      </w:r>
      <w:r>
        <w:rPr>
          <w:sz w:val="24"/>
        </w:rPr>
        <w:softHyphen/>
        <w:t>ходимо учитывать заранее.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Расходов требуют: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мероприятия, проводимые на стенде (лоте</w:t>
      </w:r>
      <w:r>
        <w:rPr>
          <w:sz w:val="24"/>
        </w:rPr>
        <w:softHyphen/>
        <w:t>реи и т.д.);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тип стенда (рядовый, угловой, двухэтажный)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оформление стенда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персонал на стенде (собственный, вспомога</w:t>
      </w:r>
      <w:r>
        <w:rPr>
          <w:sz w:val="24"/>
        </w:rPr>
        <w:softHyphen/>
        <w:t>тельный);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реклама до выставки;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работа с прессой (составление пресс-релизов);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особые формы (или способы) обращения к посетителям: «экзотические персонажи» в старинных костюмах, профессиональные артисты, девушки в форменной одежде и тд.;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угощение на стенде;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транспорт (на выставку и обратно</w:t>
      </w:r>
      <w:r>
        <w:rPr>
          <w:sz w:val="24"/>
          <w:lang w:val="ru-RU"/>
        </w:rPr>
        <w:t>)</w:t>
      </w:r>
      <w:r>
        <w:rPr>
          <w:sz w:val="24"/>
        </w:rPr>
        <w:t>;</w:t>
      </w:r>
    </w:p>
    <w:p w:rsidR="008E78E3" w:rsidRDefault="008A74CC">
      <w:pPr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монтаж и демонтаж стенда;</w:t>
      </w:r>
    </w:p>
    <w:p w:rsidR="008E78E3" w:rsidRDefault="008A74CC">
      <w:pPr>
        <w:pStyle w:val="FR2"/>
        <w:numPr>
          <w:ilvl w:val="0"/>
          <w:numId w:val="25"/>
        </w:numPr>
        <w:tabs>
          <w:tab w:val="left" w:pos="284"/>
        </w:tabs>
        <w:spacing w:line="360" w:lineRule="auto"/>
        <w:ind w:left="426" w:right="-306" w:firstLine="283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</w:rPr>
        <w:t>текущие затраты по стенду</w:t>
      </w:r>
      <w:r>
        <w:rPr>
          <w:rFonts w:ascii="Times New Roman" w:hAnsi="Times New Roman"/>
          <w:sz w:val="24"/>
          <w:lang w:val="ru-RU"/>
        </w:rPr>
        <w:t>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Безусловно, турпредприятие имеет возможность сократить свои расходы, сэкономив, например, при выборе места стенда или на размере арендуемой площади, но очевиден тот факт, что при этом предприятие «экономит» и на своём успехе.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Ведь успех </w:t>
      </w:r>
      <w:r>
        <w:rPr>
          <w:sz w:val="24"/>
        </w:rPr>
        <w:t>зависит</w:t>
      </w:r>
      <w:r>
        <w:rPr>
          <w:sz w:val="24"/>
          <w:lang w:val="ru-RU"/>
        </w:rPr>
        <w:t xml:space="preserve"> и</w:t>
      </w:r>
      <w:r>
        <w:rPr>
          <w:sz w:val="24"/>
        </w:rPr>
        <w:t xml:space="preserve"> от того, где </w:t>
      </w:r>
      <w:r>
        <w:rPr>
          <w:sz w:val="24"/>
          <w:lang w:val="ru-RU"/>
        </w:rPr>
        <w:t>находится фирма</w:t>
      </w:r>
      <w:r>
        <w:rPr>
          <w:sz w:val="24"/>
        </w:rPr>
        <w:t xml:space="preserve"> — в «пыльном углу» или «на пере</w:t>
      </w:r>
      <w:r>
        <w:rPr>
          <w:sz w:val="24"/>
        </w:rPr>
        <w:softHyphen/>
        <w:t>крестке всех дорог</w:t>
      </w:r>
      <w:r>
        <w:rPr>
          <w:sz w:val="24"/>
          <w:lang w:val="ru-RU"/>
        </w:rPr>
        <w:t>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 xml:space="preserve">Нередко расположение стенда весьма серьезно влияет на цену аренды площади. В зависимости от типа стенда цена может быть увеличена на 60 </w:t>
      </w:r>
      <w:r>
        <w:rPr>
          <w:sz w:val="24"/>
          <w:lang w:val="ru-RU"/>
        </w:rPr>
        <w:t>%</w:t>
      </w:r>
      <w:r>
        <w:rPr>
          <w:sz w:val="24"/>
        </w:rPr>
        <w:t xml:space="preserve">. </w:t>
      </w:r>
      <w:r>
        <w:rPr>
          <w:sz w:val="24"/>
          <w:lang w:val="ru-RU"/>
        </w:rPr>
        <w:t>Е</w:t>
      </w:r>
      <w:r>
        <w:rPr>
          <w:sz w:val="24"/>
        </w:rPr>
        <w:t>сли фирма выбирает стенд, открытый с трех сторон, базовая ставка цены 1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арендной площади уве</w:t>
      </w:r>
      <w:r>
        <w:rPr>
          <w:sz w:val="24"/>
        </w:rPr>
        <w:softHyphen/>
        <w:t xml:space="preserve">личивается на 40 </w:t>
      </w:r>
      <w:r>
        <w:rPr>
          <w:sz w:val="24"/>
          <w:lang w:val="ru-RU"/>
        </w:rPr>
        <w:t>%. Ф</w:t>
      </w:r>
      <w:r>
        <w:rPr>
          <w:sz w:val="24"/>
        </w:rPr>
        <w:t xml:space="preserve">ирма IТЕ, </w:t>
      </w:r>
      <w:r>
        <w:rPr>
          <w:sz w:val="24"/>
          <w:lang w:val="ru-RU"/>
        </w:rPr>
        <w:t xml:space="preserve">организующая </w:t>
      </w:r>
      <w:r>
        <w:rPr>
          <w:sz w:val="24"/>
        </w:rPr>
        <w:t>MITT</w:t>
      </w:r>
      <w:r>
        <w:rPr>
          <w:sz w:val="24"/>
          <w:lang w:val="ru-RU"/>
        </w:rPr>
        <w:t>,</w:t>
      </w:r>
      <w:r>
        <w:rPr>
          <w:sz w:val="24"/>
        </w:rPr>
        <w:t xml:space="preserve"> устанавливает надбавки, жестко связанные с типом стенда.</w: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731505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noProof/>
          <w:sz w:val="24"/>
        </w:rPr>
        <w:pict>
          <v:rect id="_x0000_s1029" style="position:absolute;left:0;text-align:left;margin-left:109.1pt;margin-top:-23.3pt;width:43.2pt;height:100.8pt;z-index:251578368;mso-position-horizontal:absolute;mso-position-horizontal-relative:text;mso-position-vertical:absolute;mso-position-vertical-relative:text" o:allowincell="f">
            <v:textbox style="mso-next-textbox:#_x0000_s1029">
              <w:txbxContent>
                <w:p w:rsidR="008E78E3" w:rsidRDefault="008E78E3">
                  <w:pPr>
                    <w:jc w:val="center"/>
                  </w:pPr>
                </w:p>
                <w:p w:rsidR="008E78E3" w:rsidRDefault="008E78E3">
                  <w:pPr>
                    <w:jc w:val="center"/>
                  </w:pPr>
                </w:p>
                <w:p w:rsidR="008E78E3" w:rsidRDefault="008E78E3">
                  <w:pPr>
                    <w:jc w:val="center"/>
                  </w:pPr>
                </w:p>
                <w:p w:rsidR="008E78E3" w:rsidRDefault="008A74CC">
                  <w:pPr>
                    <w:pStyle w:val="1"/>
                  </w:pPr>
                  <w:r>
                    <w:t>D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026" style="position:absolute;left:0;text-align:left;margin-left:65.9pt;margin-top:-23.3pt;width:36pt;height:1in;z-index:251575296;mso-position-horizontal:absolute;mso-position-horizontal-relative:text;mso-position-vertical:absolute;mso-position-vertical-relative:text" o:allowincell="f">
            <v:textbox style="mso-next-textbox:#_x0000_s1026">
              <w:txbxContent>
                <w:p w:rsidR="008E78E3" w:rsidRDefault="008E78E3">
                  <w:pPr>
                    <w:jc w:val="center"/>
                    <w:rPr>
                      <w:b/>
                      <w:sz w:val="28"/>
                    </w:rPr>
                  </w:pPr>
                </w:p>
                <w:p w:rsidR="008E78E3" w:rsidRDefault="008A74CC">
                  <w:pPr>
                    <w:pStyle w:val="1"/>
                  </w:pPr>
                  <w:r>
                    <w:t>B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027" style="position:absolute;left:0;text-align:left;margin-left:29.9pt;margin-top:10.9pt;width:36pt;height:36pt;z-index:251576320;mso-position-horizontal:absolute;mso-position-horizontal-relative:text;mso-position-vertical:absolute;mso-position-vertical-relative:text" o:allowincell="f">
            <v:textbox style="mso-next-textbox:#_x0000_s1027">
              <w:txbxContent>
                <w:p w:rsidR="008E78E3" w:rsidRDefault="008A74CC">
                  <w:pPr>
                    <w:pStyle w:val="1"/>
                  </w:pPr>
                  <w:r>
                    <w:t>A</w:t>
                  </w:r>
                </w:p>
              </w:txbxContent>
            </v:textbox>
          </v:rect>
        </w:pic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731505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noProof/>
          <w:sz w:val="24"/>
        </w:rPr>
        <w:pict>
          <v:rect id="_x0000_s1028" style="position:absolute;left:0;text-align:left;margin-left:29.9pt;margin-top:5.55pt;width:1in;height:28.8pt;z-index:251577344;mso-position-horizontal:absolute;mso-position-horizontal-relative:text;mso-position-vertical:absolute;mso-position-vertical-relative:text" o:allowincell="f">
            <v:textbox style="mso-next-textbox:#_x0000_s1028">
              <w:txbxContent>
                <w:p w:rsidR="008E78E3" w:rsidRDefault="008A74CC">
                  <w:pPr>
                    <w:pStyle w:val="1"/>
                  </w:pPr>
                  <w:r>
                    <w:t>C</w:t>
                  </w:r>
                </w:p>
              </w:txbxContent>
            </v:textbox>
          </v:rect>
        </w:pic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A. доступ с одной стороны, минимум 9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                         без наценки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B. доступ с двух сторон, минимум 18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                            + 10% к базовой ставке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C. доступ с трех сторон, минимум 30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                            + 15% к базовой ставке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D. доступ с четырех сторон, минимум 60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                      + 20% к базовой ставке</w:t>
      </w:r>
      <w:r>
        <w:rPr>
          <w:rStyle w:val="ac"/>
          <w:sz w:val="24"/>
        </w:rPr>
        <w:footnoteReference w:customMarkFollows="1" w:id="11"/>
        <w:t>1</w: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 xml:space="preserve">Некоторые фирмы устанавливают одинаковые для всех участников цены аренды площади (здесь действует простой принцип: «кто раньше пришел, тот и занимает лучшие места»). </w:t>
      </w:r>
      <w:r>
        <w:rPr>
          <w:sz w:val="24"/>
          <w:lang w:val="ru-RU"/>
        </w:rPr>
        <w:t xml:space="preserve">Теперь, необходимо проанализировать каким образом распределяются «хорошие места» в павильоне. </w:t>
      </w:r>
      <w:r>
        <w:rPr>
          <w:sz w:val="24"/>
        </w:rPr>
        <w:t>Безуслов</w:t>
      </w:r>
      <w:r>
        <w:rPr>
          <w:sz w:val="24"/>
        </w:rPr>
        <w:softHyphen/>
        <w:t xml:space="preserve">но, это места напротив главного входа в павильон или выходящее на </w:t>
      </w:r>
      <w:r>
        <w:rPr>
          <w:sz w:val="24"/>
          <w:lang w:val="ru-RU"/>
        </w:rPr>
        <w:t>«тропы»</w:t>
      </w:r>
      <w:r>
        <w:rPr>
          <w:sz w:val="24"/>
        </w:rPr>
        <w:t>, по которым проходят основные потоки посетителей</w:t>
      </w:r>
      <w:r>
        <w:rPr>
          <w:sz w:val="24"/>
          <w:lang w:val="ru-RU"/>
        </w:rPr>
        <w:t xml:space="preserve"> (см. приложение 1)</w:t>
      </w:r>
      <w:r>
        <w:rPr>
          <w:sz w:val="24"/>
        </w:rPr>
        <w:t>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>Но, в тоже время, существуют и «плохие» места, за счёт аренды которых фирма имеет возможность сэкономить (см. приложение 2).</w:t>
      </w:r>
      <w:r>
        <w:rPr>
          <w:sz w:val="24"/>
        </w:rPr>
        <w:t xml:space="preserve"> </w:t>
      </w:r>
    </w:p>
    <w:p w:rsidR="008E78E3" w:rsidRDefault="008A74CC">
      <w:pPr>
        <w:pStyle w:val="a5"/>
        <w:ind w:left="426" w:right="-306" w:firstLine="283"/>
      </w:pPr>
      <w:r>
        <w:t>За определенный фиксированный срок, не позднее, чем за месяц до начала выставки заполняется и посылается в адрес оргкомитета заявка на участие в выставке. В ней указываются все реквизиты фирмы (страна, адрес/телефон, номер расчётного счета) Суть заявки - предварительная регистрация и бронирование выставочной площади. Письмо-заявка подтверждает согласие фирмы с положениями данной выставки и правилами ее проведения. Это в своем роде договор между сторонами. По получении заявки, в ответ посылается подтверждение о регистрации фирмы в каталоге участников и выделении требуемого количества места при условии оплаты. Оплата участия должна быть произведена в течении 5-10 дней. Подтверждение гарантирует получение базового набора услуг (см. приложение 3).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Итак, выбрав и забронировав площадь, предприятие переходит к процедуре оформления стенда, роль которого на пути к успеху велика, ведь с</w:t>
      </w:r>
      <w:r>
        <w:rPr>
          <w:sz w:val="24"/>
        </w:rPr>
        <w:t xml:space="preserve">тенд – это образ предприятия-экспонента в миниатюре. </w: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b/>
          <w:sz w:val="28"/>
          <w:lang w:val="ru-RU"/>
        </w:rPr>
      </w:pPr>
      <w:r>
        <w:rPr>
          <w:b/>
          <w:sz w:val="24"/>
          <w:lang w:val="ru-RU"/>
        </w:rPr>
        <w:t>2.2. Оформление выставочного стенда, как один из элементов затрат.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Итак, рассмотрев статьи затрат на участие в выставке, можно сделать вывод, что затраты на монтаж и оформление стенда – дорогое удовольствие. И в то же время, турпредприятие всё равно должно стремится к покупке лучшего места для стенда и его оригинальному оформлению. Ведь всё это определяет будущую прибыль и успех предприятия. Исходя из этого, в данном пункте, я предлагаю  рассмотреть вопрос оформления и расположения выставочного стенда.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 xml:space="preserve"> Выставочный стенд — это лицо фирмы. Поэтому успех участия туристского предприятия в выставочных мероприятиях во многом зависит от искусства оформления выставочной экспозиции. Встречаются руководители туристских фирм, которые очень требователь</w:t>
      </w:r>
      <w:r>
        <w:rPr>
          <w:sz w:val="24"/>
        </w:rPr>
        <w:softHyphen/>
        <w:t>но относятся к рекламным объявлениям в газетах, журна</w:t>
      </w:r>
      <w:r>
        <w:rPr>
          <w:sz w:val="24"/>
        </w:rPr>
        <w:softHyphen/>
        <w:t>лах, и в то же время не думают, о том, как выглядит их выставочная экспозиция. Но ведь для потен</w:t>
      </w:r>
      <w:r>
        <w:rPr>
          <w:sz w:val="24"/>
        </w:rPr>
        <w:softHyphen/>
        <w:t>циальных клиентов или партнеров чтение газет с рекла</w:t>
      </w:r>
      <w:r>
        <w:rPr>
          <w:sz w:val="24"/>
        </w:rPr>
        <w:softHyphen/>
        <w:t>мой — занятие ежедневное, а посещение стенда фирмы может стать событием. Следовательно, необходимо прило</w:t>
      </w:r>
      <w:r>
        <w:rPr>
          <w:sz w:val="24"/>
        </w:rPr>
        <w:softHyphen/>
        <w:t>жить все усилия, смекалку, опыт, интеллект, чтобы это со</w:t>
      </w:r>
      <w:r>
        <w:rPr>
          <w:sz w:val="24"/>
        </w:rPr>
        <w:softHyphen/>
        <w:t>бытие было запоминающимся.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Каждый экспонент должен стремиться расположить стенд:</w:t>
      </w:r>
    </w:p>
    <w:p w:rsidR="008E78E3" w:rsidRDefault="008A74CC">
      <w:pPr>
        <w:numPr>
          <w:ilvl w:val="0"/>
          <w:numId w:val="27"/>
        </w:numPr>
        <w:tabs>
          <w:tab w:val="left" w:pos="284"/>
          <w:tab w:val="left" w:pos="1500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напротив и справа от главного входа,</w:t>
      </w:r>
    </w:p>
    <w:p w:rsidR="008E78E3" w:rsidRDefault="008A74CC">
      <w:pPr>
        <w:numPr>
          <w:ilvl w:val="0"/>
          <w:numId w:val="27"/>
        </w:numPr>
        <w:tabs>
          <w:tab w:val="left" w:pos="284"/>
          <w:tab w:val="left" w:pos="1500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 центральных внутренних проходах,</w:t>
      </w:r>
    </w:p>
    <w:p w:rsidR="008E78E3" w:rsidRDefault="008A74CC">
      <w:pPr>
        <w:numPr>
          <w:ilvl w:val="0"/>
          <w:numId w:val="27"/>
        </w:numPr>
        <w:tabs>
          <w:tab w:val="left" w:pos="284"/>
          <w:tab w:val="left" w:pos="1500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углах,</w:t>
      </w:r>
    </w:p>
    <w:p w:rsidR="008E78E3" w:rsidRDefault="008A74CC">
      <w:pPr>
        <w:numPr>
          <w:ilvl w:val="0"/>
          <w:numId w:val="27"/>
        </w:numPr>
        <w:tabs>
          <w:tab w:val="left" w:pos="284"/>
          <w:tab w:val="left" w:pos="1500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вблизи от «активных» экспонентов и специализированных помещений для проведения различных мероприятий.</w:t>
      </w:r>
    </w:p>
    <w:p w:rsidR="008E78E3" w:rsidRDefault="008A74CC">
      <w:pPr>
        <w:pStyle w:val="20"/>
        <w:tabs>
          <w:tab w:val="left" w:pos="284"/>
        </w:tabs>
        <w:ind w:left="426" w:right="-306" w:firstLine="283"/>
        <w:jc w:val="both"/>
        <w:rPr>
          <w:sz w:val="24"/>
        </w:rPr>
      </w:pPr>
      <w:r>
        <w:rPr>
          <w:sz w:val="24"/>
        </w:rPr>
        <w:t>И, наоборот, следует избегать размещения стенда:</w:t>
      </w:r>
    </w:p>
    <w:p w:rsidR="008E78E3" w:rsidRDefault="008A74CC">
      <w:pPr>
        <w:numPr>
          <w:ilvl w:val="0"/>
          <w:numId w:val="26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вдали от выходов и центральных проходов,</w:t>
      </w:r>
    </w:p>
    <w:p w:rsidR="008E78E3" w:rsidRDefault="008A74CC">
      <w:pPr>
        <w:numPr>
          <w:ilvl w:val="0"/>
          <w:numId w:val="26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 задней части зала,</w:t>
      </w:r>
    </w:p>
    <w:p w:rsidR="008E78E3" w:rsidRDefault="008A74CC">
      <w:pPr>
        <w:numPr>
          <w:ilvl w:val="0"/>
          <w:numId w:val="26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позади больших колонн, лестниц,</w:t>
      </w:r>
    </w:p>
    <w:p w:rsidR="008E78E3" w:rsidRDefault="008A74CC">
      <w:pPr>
        <w:numPr>
          <w:ilvl w:val="0"/>
          <w:numId w:val="26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лицом в противоположную сторону от места, где происходят различные мероприятия.</w:t>
      </w:r>
      <w:r>
        <w:rPr>
          <w:rStyle w:val="ac"/>
          <w:sz w:val="24"/>
        </w:rPr>
        <w:footnoteReference w:customMarkFollows="1" w:id="12"/>
        <w:t>1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Первый вопрос, который возникает перед фирмой после принятия решения об участии в выставке: какого размера не</w:t>
      </w:r>
      <w:r>
        <w:rPr>
          <w:sz w:val="24"/>
        </w:rPr>
        <w:softHyphen/>
        <w:t>обходим стенд. Но самым главным является умение оригинально оформить стенд, сделать его ин</w:t>
      </w:r>
      <w:r>
        <w:rPr>
          <w:sz w:val="24"/>
        </w:rPr>
        <w:softHyphen/>
        <w:t>тересным для посетителя.</w: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</w:pP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В принципе при организации стендов туристских фирм используются преимущественно две концепции.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Одна из них, особенно характерная для стендов фирм из латиноа</w:t>
      </w:r>
      <w:r>
        <w:rPr>
          <w:sz w:val="24"/>
        </w:rPr>
        <w:softHyphen/>
        <w:t>мериканских, азиатских и ближневосточных стран и дела</w:t>
      </w:r>
      <w:r>
        <w:rPr>
          <w:sz w:val="24"/>
        </w:rPr>
        <w:softHyphen/>
        <w:t>ет упор на визуальном аспекте. Обычно такого рода стенды бывают роскошно оформленными. Для привлечения внимания посетителей используются определенные игро</w:t>
      </w:r>
      <w:r>
        <w:rPr>
          <w:sz w:val="24"/>
        </w:rPr>
        <w:softHyphen/>
        <w:t>вые элементы. Это может быть либо мини-представление (например, "танец живота" всегда обеспечивает успех ту</w:t>
      </w:r>
      <w:r>
        <w:rPr>
          <w:sz w:val="24"/>
        </w:rPr>
        <w:softHyphen/>
        <w:t>нисских стендов), либо игра (например, определить назва</w:t>
      </w:r>
      <w:r>
        <w:rPr>
          <w:sz w:val="24"/>
        </w:rPr>
        <w:softHyphen/>
        <w:t>ние трех видов вина, или же угадать туристские курорты, изображение которых появляется на экране).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Другая же концепция отда</w:t>
      </w:r>
      <w:r>
        <w:rPr>
          <w:sz w:val="24"/>
          <w:lang w:val="ru-RU"/>
        </w:rPr>
        <w:t>е</w:t>
      </w:r>
      <w:r>
        <w:rPr>
          <w:sz w:val="24"/>
        </w:rPr>
        <w:t>т предпочтение информаци</w:t>
      </w:r>
      <w:r>
        <w:rPr>
          <w:sz w:val="24"/>
        </w:rPr>
        <w:softHyphen/>
        <w:t>онным аспектам. Стенд такого типа представляет собой достаточно просто, но со вкусом оформлен</w:t>
      </w:r>
      <w:r>
        <w:rPr>
          <w:sz w:val="24"/>
        </w:rPr>
        <w:softHyphen/>
        <w:t>ные пункты распространения рекламной продукции и инфор</w:t>
      </w:r>
      <w:r>
        <w:rPr>
          <w:sz w:val="24"/>
        </w:rPr>
        <w:softHyphen/>
        <w:t>мации. Здесь наиболее существенное значение имеют ком</w:t>
      </w:r>
      <w:r>
        <w:rPr>
          <w:sz w:val="24"/>
        </w:rPr>
        <w:softHyphen/>
        <w:t>петентность и усердие персонала, а также бесперебойное снабжение рекламными материалами.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Кроме размеров стенда существенную роль играет и его тип: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i/>
          <w:sz w:val="24"/>
        </w:rPr>
        <w:t xml:space="preserve">Линейный стенд:    </w:t>
      </w:r>
      <w:r>
        <w:rPr>
          <w:sz w:val="24"/>
        </w:rPr>
        <w:t xml:space="preserve">располагает лишь одной лицевой стороной и является наиболее распространенным типом стендов.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 xml:space="preserve">Угловой стенд:   </w:t>
      </w:r>
      <w:r>
        <w:rPr>
          <w:sz w:val="24"/>
        </w:rPr>
        <w:t xml:space="preserve"> является идеальным решением, в особенности, для мелких и средних фирм, поскольку он легко проектируется и обеспечивает удобный доступ к двум проходам.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i/>
          <w:sz w:val="24"/>
        </w:rPr>
        <w:t xml:space="preserve">«Полуостров»:   </w:t>
      </w:r>
      <w:r>
        <w:rPr>
          <w:sz w:val="24"/>
        </w:rPr>
        <w:t xml:space="preserve">этот стенд открыт с трех сторон и позволяет экспоненту легко «контролировать» прилежащую территорию.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 xml:space="preserve">«Остров»: </w:t>
      </w:r>
      <w:r>
        <w:rPr>
          <w:sz w:val="24"/>
        </w:rPr>
        <w:t>идеальное решение для крупных предприятий, т.к. он дает возможность полностью контролировать окружающую территорию.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i/>
          <w:sz w:val="24"/>
        </w:rPr>
        <w:t xml:space="preserve">«Сквозной»:   </w:t>
      </w:r>
      <w:r>
        <w:rPr>
          <w:sz w:val="24"/>
        </w:rPr>
        <w:t>лишен поверхности двух стен и располагает преимуществом двух выходов на проходы, что обеспечивает удовлетворительное «поле зрения» для экспонента.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Вопрос выбора типа стенда относится к числу важнейших вопросов, от которого в значительной степени зависит успех участия на выставке. Выбирая определенный тип стенда, необходимо правильно выбрать расположение стенда в павильоне, рассчитать требуемую площадь стенда.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Если есть такая возможность, необходимо как можно раньше, до начала выставки, осмотреть выставочный зал, чтобы понять в каком направлении пойдут потоки посетителей.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Офис отгораживают тогда, когда нуждаются в комнате для переговоров (не менее 6 кв.м.) или месте складирования экспонатов (не менее 2 кв.м.). Однако наличие офиса увеличивает потребность в общей площади.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В качестве сравнения можно рассмотреть два типа стенда : </w:t>
      </w:r>
    </w:p>
    <w:p w:rsidR="008E78E3" w:rsidRDefault="008A74CC">
      <w:pPr>
        <w:numPr>
          <w:ilvl w:val="1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Традиционный линейный стенд глубиной 6 м и шириной 3м</w:t>
      </w:r>
    </w:p>
    <w:p w:rsidR="008E78E3" w:rsidRDefault="008A74CC">
      <w:pPr>
        <w:numPr>
          <w:ilvl w:val="1"/>
          <w:numId w:val="24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Угловой стенд той же площади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В первом случае фронт общения с посетителями составляет 3 метра, а во втором целых 9 метров. </w:t>
      </w:r>
      <w:r>
        <w:rPr>
          <w:rStyle w:val="ac"/>
          <w:sz w:val="24"/>
        </w:rPr>
        <w:footnoteReference w:customMarkFollows="1" w:id="13"/>
        <w:t>1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Фирма должна четко определить темати</w:t>
      </w:r>
      <w:r>
        <w:rPr>
          <w:sz w:val="24"/>
        </w:rPr>
        <w:softHyphen/>
        <w:t>ческий план своей экспозиции. Оформление стенда долж</w:t>
      </w:r>
      <w:r>
        <w:rPr>
          <w:sz w:val="24"/>
        </w:rPr>
        <w:softHyphen/>
        <w:t>но быть выдержано в едином стиле. Привлекательность стенда всегда достигается броской частью экспозиции, которая об</w:t>
      </w:r>
      <w:r>
        <w:rPr>
          <w:sz w:val="24"/>
        </w:rPr>
        <w:softHyphen/>
        <w:t>ращала бы на себя внимание посетителей выставки еще на дальних подступах к стенду. Для этого в оформлении стен</w:t>
      </w:r>
      <w:r>
        <w:rPr>
          <w:sz w:val="24"/>
        </w:rPr>
        <w:softHyphen/>
        <w:t>да используют плакаты, диаграммы, фотографии. Но их коли</w:t>
      </w:r>
      <w:r>
        <w:rPr>
          <w:sz w:val="24"/>
        </w:rPr>
        <w:softHyphen/>
        <w:t>чество не должно быть чрезмерным. Большое количество текстовой информации, рисунков, размещен</w:t>
      </w:r>
      <w:r>
        <w:rPr>
          <w:sz w:val="24"/>
        </w:rPr>
        <w:softHyphen/>
        <w:t>ное по всему выставочному стенду, перестает восприни</w:t>
      </w:r>
      <w:r>
        <w:rPr>
          <w:sz w:val="24"/>
        </w:rPr>
        <w:softHyphen/>
        <w:t>маться и не усваивается посетителями.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Большое значение при оформлении выставочного стен</w:t>
      </w:r>
      <w:r>
        <w:rPr>
          <w:sz w:val="24"/>
        </w:rPr>
        <w:softHyphen/>
        <w:t xml:space="preserve">да имеют композиции из зелени и цветов.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Вся выставочная экспозиция условно разбивается на несколько зон:</w:t>
      </w:r>
    </w:p>
    <w:p w:rsidR="008E78E3" w:rsidRDefault="008A74CC">
      <w:pPr>
        <w:numPr>
          <w:ilvl w:val="0"/>
          <w:numId w:val="17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>публичная</w:t>
      </w:r>
      <w:r>
        <w:rPr>
          <w:sz w:val="24"/>
        </w:rPr>
        <w:t xml:space="preserve"> (самая большая по площади, на которой находятся экспонаты, обеспечиваются контакты с посети</w:t>
      </w:r>
      <w:r>
        <w:rPr>
          <w:sz w:val="24"/>
        </w:rPr>
        <w:softHyphen/>
        <w:t>телями, работают стендисты);</w:t>
      </w:r>
    </w:p>
    <w:p w:rsidR="008E78E3" w:rsidRDefault="008A74CC">
      <w:pPr>
        <w:numPr>
          <w:ilvl w:val="0"/>
          <w:numId w:val="17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>рабочая</w:t>
      </w:r>
      <w:r>
        <w:rPr>
          <w:sz w:val="24"/>
        </w:rPr>
        <w:t xml:space="preserve"> (место для проведения переговоров пред</w:t>
      </w:r>
      <w:r>
        <w:rPr>
          <w:sz w:val="24"/>
        </w:rPr>
        <w:softHyphen/>
        <w:t>ставителей фирмы с потенциальными партнерами и кли</w:t>
      </w:r>
      <w:r>
        <w:rPr>
          <w:sz w:val="24"/>
        </w:rPr>
        <w:softHyphen/>
        <w:t>ентами);</w:t>
      </w:r>
    </w:p>
    <w:p w:rsidR="008E78E3" w:rsidRDefault="008A74CC">
      <w:pPr>
        <w:numPr>
          <w:ilvl w:val="0"/>
          <w:numId w:val="17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i/>
          <w:sz w:val="24"/>
        </w:rPr>
        <w:t>служебная</w:t>
      </w:r>
      <w:r>
        <w:rPr>
          <w:sz w:val="24"/>
        </w:rPr>
        <w:t xml:space="preserve"> (вспомогательные помещения и площад</w:t>
      </w:r>
      <w:r>
        <w:rPr>
          <w:sz w:val="24"/>
        </w:rPr>
        <w:softHyphen/>
        <w:t>ки для хранения экспонатов, рекламной литературы, отды</w:t>
      </w:r>
      <w:r>
        <w:rPr>
          <w:sz w:val="24"/>
        </w:rPr>
        <w:softHyphen/>
        <w:t>ха сотрудников, одежды, для приготовления напитков).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 большинстве выставок принято часть рекламных материалов раскладывать на виду для того, чтобы посе</w:t>
      </w:r>
      <w:r>
        <w:rPr>
          <w:sz w:val="24"/>
        </w:rPr>
        <w:softHyphen/>
        <w:t>тители брали их с собой. Запас таких материалов должен находиться на выставочном стенде. Реклама для раздачи посетителям может состо</w:t>
      </w:r>
      <w:r>
        <w:rPr>
          <w:sz w:val="24"/>
        </w:rPr>
        <w:softHyphen/>
        <w:t>ять из рекламных листовок, буклетов, проспектов, ката</w:t>
      </w:r>
      <w:r>
        <w:rPr>
          <w:sz w:val="24"/>
        </w:rPr>
        <w:softHyphen/>
        <w:t>логов, сувенирных изделий.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Ее цель — оставить у посетителей материал для после</w:t>
      </w:r>
      <w:r>
        <w:rPr>
          <w:sz w:val="24"/>
        </w:rPr>
        <w:softHyphen/>
        <w:t>дующего более детального ознакомления. Это и наиболее удачный вариант передачи адреса и телефона фирмы по</w:t>
      </w:r>
      <w:r>
        <w:rPr>
          <w:sz w:val="24"/>
        </w:rPr>
        <w:softHyphen/>
        <w:t>тенциальным клиентам.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Помимо общедоступных материалов на стенде, обыч</w:t>
      </w:r>
      <w:r>
        <w:rPr>
          <w:sz w:val="24"/>
        </w:rPr>
        <w:softHyphen/>
        <w:t>но, находятся рекламные или информационные материа</w:t>
      </w:r>
      <w:r>
        <w:rPr>
          <w:sz w:val="24"/>
        </w:rPr>
        <w:softHyphen/>
        <w:t>лы для постоянных или солидных клиентов, руководите</w:t>
      </w:r>
      <w:r>
        <w:rPr>
          <w:sz w:val="24"/>
        </w:rPr>
        <w:softHyphen/>
        <w:t>лей других фирм, посещающих стенд. Такие материалы лучше хранить в рабочей зоне, вместе с документами, не</w:t>
      </w:r>
      <w:r>
        <w:rPr>
          <w:sz w:val="24"/>
        </w:rPr>
        <w:softHyphen/>
        <w:t>обходимыми для ведения переговоров.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Стенд оформляется с помощью отдельных рекламных элементов:</w:t>
      </w:r>
    </w:p>
    <w:p w:rsidR="008E78E3" w:rsidRDefault="008A74CC">
      <w:pPr>
        <w:numPr>
          <w:ilvl w:val="0"/>
          <w:numId w:val="18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надписи на фризе стенда (название фирмы, товар</w:t>
      </w:r>
      <w:r>
        <w:rPr>
          <w:sz w:val="24"/>
        </w:rPr>
        <w:softHyphen/>
        <w:t>ный знак) в некоторых случаях и телефон;</w:t>
      </w:r>
    </w:p>
    <w:p w:rsidR="008E78E3" w:rsidRDefault="008A74CC">
      <w:pPr>
        <w:numPr>
          <w:ilvl w:val="0"/>
          <w:numId w:val="18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плакатов, для оформления стен стенда;</w:t>
      </w:r>
    </w:p>
    <w:p w:rsidR="008E78E3" w:rsidRDefault="008A74CC">
      <w:pPr>
        <w:numPr>
          <w:ilvl w:val="0"/>
          <w:numId w:val="18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экранов с бегущей строкой или изображением, раз</w:t>
      </w:r>
      <w:r>
        <w:rPr>
          <w:sz w:val="24"/>
        </w:rPr>
        <w:softHyphen/>
        <w:t>мещенных непосредственно над или около выставочного стенда;</w:t>
      </w:r>
    </w:p>
    <w:p w:rsidR="008E78E3" w:rsidRDefault="008A74CC">
      <w:pPr>
        <w:numPr>
          <w:ilvl w:val="0"/>
          <w:numId w:val="18"/>
        </w:num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мониторов для демонстрации рекламных роликов. Основная цель данного вида рекламы: привлечь посе</w:t>
      </w:r>
      <w:r>
        <w:rPr>
          <w:sz w:val="24"/>
        </w:rPr>
        <w:softHyphen/>
        <w:t>тителей, заинтересовать их направлениями деятельности, заставить проявить интерес к более детальному знаком</w:t>
      </w:r>
      <w:r>
        <w:rPr>
          <w:sz w:val="24"/>
        </w:rPr>
        <w:softHyphen/>
        <w:t>ству с предлагаемыми туристскими продуктами.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Никогда не следует считать работу по оформлению выставочного стенда законченной после открытия выставки. Никогда не поздно переставить экспонаты, дополнить над</w:t>
      </w:r>
      <w:r>
        <w:rPr>
          <w:sz w:val="24"/>
        </w:rPr>
        <w:softHyphen/>
        <w:t xml:space="preserve">писи или внести другие изменения.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Следует помнить, что любая выставка — это одновре</w:t>
      </w:r>
      <w:r>
        <w:rPr>
          <w:sz w:val="24"/>
        </w:rPr>
        <w:softHyphen/>
        <w:t>менно и процесс учебы. Учатся сотрудники фирмы, учатся их конкуренты и деловые партнеры. С каждым разом меня</w:t>
      </w:r>
      <w:r>
        <w:rPr>
          <w:sz w:val="24"/>
        </w:rPr>
        <w:softHyphen/>
        <w:t>ются методы оформления стендов. Появляются электронные новинки в оформлении, привлекающие вни</w:t>
      </w:r>
      <w:r>
        <w:rPr>
          <w:sz w:val="24"/>
        </w:rPr>
        <w:softHyphen/>
        <w:t xml:space="preserve">мание посетителей. </w:t>
      </w:r>
    </w:p>
    <w:p w:rsidR="008E78E3" w:rsidRDefault="008A74CC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Самое существенное для туристского предприятия со</w:t>
      </w:r>
      <w:r>
        <w:rPr>
          <w:sz w:val="24"/>
        </w:rPr>
        <w:softHyphen/>
        <w:t>стоит в том, чтобы уловить новые тенденции и быть если не первым, то оригинальным. Важнейшую роль играет оригинальное оформ</w:t>
      </w:r>
      <w:r>
        <w:rPr>
          <w:sz w:val="24"/>
        </w:rPr>
        <w:softHyphen/>
        <w:t>ление экспонатов, привлекательная реклама, слаженная работа стендистов, внимательное отношение к посетите</w:t>
      </w:r>
      <w:r>
        <w:rPr>
          <w:sz w:val="24"/>
        </w:rPr>
        <w:softHyphen/>
        <w:t>лям. Небольшой стенд может успешно представлять и большую фирму: дело не только в количестве выставоч</w:t>
      </w:r>
      <w:r>
        <w:rPr>
          <w:sz w:val="24"/>
        </w:rPr>
        <w:softHyphen/>
        <w:t>ных метров, но в их качестве.</w:t>
      </w:r>
    </w:p>
    <w:p w:rsidR="008E78E3" w:rsidRDefault="008E78E3">
      <w:pPr>
        <w:tabs>
          <w:tab w:val="left" w:pos="284"/>
        </w:tabs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A74CC">
      <w:pPr>
        <w:pStyle w:val="FR1"/>
        <w:spacing w:line="360" w:lineRule="auto"/>
        <w:ind w:left="426" w:right="-306" w:firstLine="283"/>
        <w:jc w:val="both"/>
        <w:rPr>
          <w:rFonts w:ascii="Times New Roman" w:hAnsi="Times New Roman"/>
          <w:i w:val="0"/>
          <w:sz w:val="28"/>
          <w:lang w:val="en-US"/>
        </w:rPr>
      </w:pPr>
      <w:r>
        <w:rPr>
          <w:rFonts w:ascii="Times New Roman" w:hAnsi="Times New Roman"/>
          <w:i w:val="0"/>
          <w:sz w:val="28"/>
        </w:rPr>
        <w:t xml:space="preserve">Глава </w:t>
      </w:r>
      <w:r>
        <w:rPr>
          <w:rFonts w:ascii="Times New Roman" w:hAnsi="Times New Roman"/>
          <w:i w:val="0"/>
          <w:sz w:val="28"/>
          <w:lang w:val="en-US"/>
        </w:rPr>
        <w:t xml:space="preserve">III. </w:t>
      </w:r>
      <w:r>
        <w:rPr>
          <w:rFonts w:ascii="Times New Roman" w:hAnsi="Times New Roman"/>
          <w:i w:val="0"/>
          <w:sz w:val="28"/>
        </w:rPr>
        <w:t>Процесс организации MITT.</w:t>
      </w:r>
    </w:p>
    <w:p w:rsidR="008E78E3" w:rsidRDefault="008A74CC">
      <w:pPr>
        <w:pStyle w:val="FR1"/>
        <w:spacing w:line="360" w:lineRule="auto"/>
        <w:ind w:left="426" w:right="-306" w:firstLine="283"/>
        <w:jc w:val="both"/>
        <w:rPr>
          <w:rFonts w:ascii="Times New Roman" w:hAnsi="Times New Roman"/>
          <w:b/>
          <w:i w:val="0"/>
          <w:sz w:val="28"/>
        </w:rPr>
      </w:pPr>
      <w:r>
        <w:rPr>
          <w:rFonts w:ascii="Times New Roman" w:hAnsi="Times New Roman"/>
          <w:b/>
          <w:i w:val="0"/>
          <w:sz w:val="24"/>
          <w:lang w:val="en-US"/>
        </w:rPr>
        <w:t xml:space="preserve">            3</w:t>
      </w:r>
      <w:r>
        <w:rPr>
          <w:rFonts w:ascii="Times New Roman" w:hAnsi="Times New Roman"/>
          <w:b/>
          <w:i w:val="0"/>
          <w:sz w:val="24"/>
        </w:rPr>
        <w:t xml:space="preserve">.1. </w:t>
      </w:r>
      <w:r>
        <w:rPr>
          <w:rFonts w:ascii="Times New Roman" w:hAnsi="Times New Roman"/>
          <w:b/>
          <w:i w:val="0"/>
          <w:sz w:val="24"/>
          <w:lang w:val="en-US"/>
        </w:rPr>
        <w:t xml:space="preserve">MITT – </w:t>
      </w:r>
      <w:r>
        <w:rPr>
          <w:rFonts w:ascii="Times New Roman" w:hAnsi="Times New Roman"/>
          <w:b/>
          <w:i w:val="0"/>
          <w:sz w:val="24"/>
        </w:rPr>
        <w:t>схема организации.</w:t>
      </w:r>
    </w:p>
    <w:p w:rsidR="008E78E3" w:rsidRDefault="008A74CC">
      <w:p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Процесс организации выставки представляет собой сложный комп</w:t>
      </w:r>
      <w:r>
        <w:rPr>
          <w:sz w:val="24"/>
        </w:rPr>
        <w:softHyphen/>
        <w:t>лекс организационных, договорных, диплома</w:t>
      </w:r>
      <w:r>
        <w:rPr>
          <w:sz w:val="24"/>
        </w:rPr>
        <w:softHyphen/>
        <w:t>тических мероприятий. Иногда организация крупной международной выставки занимает более одного года. За последнее десятилетие резко возросло количество выставок, следовательно, возросло  ко</w:t>
      </w:r>
      <w:r>
        <w:rPr>
          <w:sz w:val="24"/>
        </w:rPr>
        <w:softHyphen/>
        <w:t>личество фирм, специализирующихся на услугах данного рода, а конкуренция между ними способству</w:t>
      </w:r>
      <w:r>
        <w:rPr>
          <w:sz w:val="24"/>
          <w:lang w:val="ru-RU"/>
        </w:rPr>
        <w:t>е</w:t>
      </w:r>
      <w:r>
        <w:rPr>
          <w:sz w:val="24"/>
        </w:rPr>
        <w:t xml:space="preserve">т росту уровня профессионализма. </w:t>
      </w:r>
    </w:p>
    <w:p w:rsidR="008E78E3" w:rsidRDefault="008A74CC">
      <w:pPr>
        <w:pStyle w:val="a6"/>
        <w:spacing w:before="40" w:line="360" w:lineRule="auto"/>
        <w:ind w:left="426" w:right="-306" w:firstLine="283"/>
      </w:pPr>
      <w:r>
        <w:t>В данной главе мною будет рассмотрен процесс организации крупной международной выставки, в качестве которой выбрана MITT – безусловный лидер среди международных туристических выставок, проводимых в России. Итак, подготовка и проведение подобной выставки включает следующие основ</w:t>
      </w:r>
      <w:r>
        <w:softHyphen/>
        <w:t>ные этапы:</w:t>
      </w:r>
      <w:r>
        <w:rPr>
          <w:rStyle w:val="ac"/>
        </w:rPr>
        <w:footnoteReference w:customMarkFollows="1" w:id="14"/>
        <w:t>1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Принятие решения о проведении выставки. 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Официальное объявление о проведении выставки с указанием це</w:t>
      </w:r>
      <w:r>
        <w:rPr>
          <w:sz w:val="24"/>
        </w:rPr>
        <w:softHyphen/>
        <w:t>лей, основной тематики, сроков представления заявок и работы выставки.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Формирование структуры управления подготовкой и проведени</w:t>
      </w:r>
      <w:r>
        <w:rPr>
          <w:sz w:val="24"/>
        </w:rPr>
        <w:softHyphen/>
        <w:t>ем выставки.</w:t>
      </w:r>
    </w:p>
    <w:p w:rsidR="008E78E3" w:rsidRDefault="008A74CC">
      <w:pPr>
        <w:numPr>
          <w:ilvl w:val="0"/>
          <w:numId w:val="29"/>
        </w:numPr>
        <w:spacing w:before="2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Прием заявок на участие в выставке.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Комплекс подготовительных организационно-технических меро</w:t>
      </w:r>
      <w:r>
        <w:rPr>
          <w:sz w:val="24"/>
        </w:rPr>
        <w:softHyphen/>
        <w:t>приятий, среди которых:</w:t>
      </w:r>
    </w:p>
    <w:p w:rsidR="008E78E3" w:rsidRDefault="008A74CC">
      <w:pPr>
        <w:numPr>
          <w:ilvl w:val="0"/>
          <w:numId w:val="31"/>
        </w:numPr>
        <w:tabs>
          <w:tab w:val="left" w:pos="993"/>
        </w:tabs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Распределение выставочных площадей между участниками.</w:t>
      </w:r>
    </w:p>
    <w:p w:rsidR="008E78E3" w:rsidRDefault="008A74CC">
      <w:pPr>
        <w:numPr>
          <w:ilvl w:val="0"/>
          <w:numId w:val="31"/>
        </w:numPr>
        <w:tabs>
          <w:tab w:val="left" w:pos="993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Фирмам-участницам направляются копии из планов выставочных помещений с </w:t>
      </w:r>
      <w:r>
        <w:rPr>
          <w:sz w:val="24"/>
          <w:lang w:val="ru-RU"/>
        </w:rPr>
        <w:t xml:space="preserve">        </w:t>
      </w:r>
      <w:r>
        <w:rPr>
          <w:sz w:val="24"/>
        </w:rPr>
        <w:t>четким нанесением плана стенда экспонента.</w:t>
      </w:r>
    </w:p>
    <w:p w:rsidR="008E78E3" w:rsidRDefault="008A74CC">
      <w:pPr>
        <w:numPr>
          <w:ilvl w:val="0"/>
          <w:numId w:val="31"/>
        </w:numPr>
        <w:tabs>
          <w:tab w:val="left" w:pos="993"/>
        </w:tabs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Производятся расчеты за выделяемые площади и материаль</w:t>
      </w:r>
      <w:r>
        <w:rPr>
          <w:sz w:val="24"/>
        </w:rPr>
        <w:softHyphen/>
        <w:t>ные ресурсы, оговариваются размеры авансовых платежей.</w:t>
      </w:r>
    </w:p>
    <w:p w:rsidR="008E78E3" w:rsidRDefault="008A74CC">
      <w:pPr>
        <w:numPr>
          <w:ilvl w:val="0"/>
          <w:numId w:val="31"/>
        </w:numPr>
        <w:tabs>
          <w:tab w:val="left" w:pos="993"/>
        </w:tabs>
        <w:spacing w:line="360" w:lineRule="auto"/>
        <w:ind w:left="426" w:right="-306" w:firstLine="283"/>
        <w:jc w:val="both"/>
        <w:rPr>
          <w:rStyle w:val="a4"/>
          <w:sz w:val="24"/>
          <w:lang w:val="ru-RU"/>
        </w:rPr>
      </w:pPr>
      <w:r>
        <w:rPr>
          <w:sz w:val="24"/>
          <w:lang w:val="ru-RU"/>
        </w:rPr>
        <w:t xml:space="preserve"> </w:t>
      </w:r>
      <w:r>
        <w:rPr>
          <w:sz w:val="24"/>
        </w:rPr>
        <w:t xml:space="preserve">Разрабатываются транспортные инструкции (определяются станции назначения с указанием их кодов для различных типов грузов и т. п.). </w:t>
      </w:r>
      <w:r>
        <w:rPr>
          <w:sz w:val="24"/>
          <w:lang w:val="ru-RU"/>
        </w:rPr>
        <w:t xml:space="preserve">Оформляется следующий </w:t>
      </w:r>
      <w:r>
        <w:rPr>
          <w:sz w:val="24"/>
        </w:rPr>
        <w:t>образец письма на ввоз и вывоз материалов на территорию выставки.</w:t>
      </w:r>
      <w:r>
        <w:rPr>
          <w:sz w:val="24"/>
          <w:lang w:val="ru-RU"/>
        </w:rPr>
        <w:t xml:space="preserve"> </w:t>
      </w:r>
      <w:r>
        <w:rPr>
          <w:rStyle w:val="a4"/>
          <w:b w:val="0"/>
          <w:sz w:val="24"/>
        </w:rPr>
        <w:t>Письмо должно быть на бланке компании-экспонента. Строго в 4-х экземплярах</w:t>
      </w:r>
      <w:r>
        <w:rPr>
          <w:rStyle w:val="a4"/>
          <w:b w:val="0"/>
          <w:sz w:val="24"/>
          <w:lang w:val="ru-RU"/>
        </w:rPr>
        <w:t>.</w:t>
      </w:r>
      <w:r>
        <w:rPr>
          <w:sz w:val="24"/>
        </w:rPr>
        <w:t>Четвертый экземпляр хранится до вывоза.</w:t>
      </w:r>
      <w:r>
        <w:rPr>
          <w:sz w:val="24"/>
          <w:lang w:val="ru-RU"/>
        </w:rPr>
        <w:t xml:space="preserve">  </w:t>
      </w:r>
      <w:r>
        <w:rPr>
          <w:sz w:val="24"/>
        </w:rPr>
        <w:t>При потере письма невозможен вывоз материалов и оборудования с территории Экспоцентра.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18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center"/>
        <w:rPr>
          <w:rStyle w:val="a4"/>
          <w:sz w:val="24"/>
          <w:lang w:val="ru-RU"/>
        </w:rPr>
      </w:pPr>
      <w:r>
        <w:rPr>
          <w:rStyle w:val="a4"/>
          <w:b w:val="0"/>
          <w:i/>
          <w:sz w:val="24"/>
          <w:lang w:val="ru-RU"/>
        </w:rPr>
        <w:t>Форма письма на ввоз и вывоз материалов.</w:t>
      </w:r>
      <w:r>
        <w:rPr>
          <w:rStyle w:val="a4"/>
          <w:sz w:val="24"/>
          <w:lang w:val="ru-RU"/>
        </w:rPr>
        <w:t xml:space="preserve"> </w:t>
      </w:r>
      <w:r>
        <w:rPr>
          <w:rStyle w:val="ac"/>
          <w:b/>
          <w:sz w:val="24"/>
          <w:lang w:val="ru-RU"/>
        </w:rPr>
        <w:footnoteReference w:customMarkFollows="1" w:id="15"/>
        <w:t>1</w:t>
      </w:r>
    </w:p>
    <w:p w:rsidR="008E78E3" w:rsidRDefault="008E78E3">
      <w:pPr>
        <w:spacing w:line="360" w:lineRule="auto"/>
        <w:ind w:left="426" w:right="-306" w:firstLine="283"/>
        <w:jc w:val="both"/>
        <w:rPr>
          <w:rStyle w:val="a4"/>
          <w:b w:val="0"/>
          <w:sz w:val="24"/>
          <w:lang w:val="ru-RU"/>
        </w:rPr>
      </w:pPr>
    </w:p>
    <w:tbl>
      <w:tblPr>
        <w:tblW w:w="0" w:type="auto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19"/>
      </w:tblGrid>
      <w:tr w:rsidR="008E78E3">
        <w:trPr>
          <w:jc w:val="center"/>
        </w:trPr>
        <w:tc>
          <w:tcPr>
            <w:tcW w:w="82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78E3" w:rsidRDefault="008A74CC">
            <w:pPr>
              <w:spacing w:line="360" w:lineRule="auto"/>
              <w:ind w:left="426" w:right="-306" w:firstLine="283"/>
              <w:rPr>
                <w:rStyle w:val="a4"/>
                <w:b w:val="0"/>
                <w:sz w:val="24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>PRIVATE</w:instrText>
            </w:r>
            <w:r>
              <w:rPr>
                <w:sz w:val="24"/>
              </w:rPr>
              <w:fldChar w:fldCharType="end"/>
            </w:r>
            <w:r>
              <w:rPr>
                <w:rStyle w:val="a4"/>
                <w:b w:val="0"/>
                <w:sz w:val="24"/>
              </w:rPr>
              <w:t>Заместителю директора фирмы "Иновыставка"</w:t>
            </w:r>
            <w:r>
              <w:rPr>
                <w:rStyle w:val="a4"/>
                <w:b w:val="0"/>
                <w:sz w:val="24"/>
                <w:lang w:val="ru-RU"/>
              </w:rPr>
              <w:t xml:space="preserve"> </w:t>
            </w:r>
            <w:r>
              <w:rPr>
                <w:rStyle w:val="a4"/>
                <w:b w:val="0"/>
                <w:sz w:val="24"/>
              </w:rPr>
              <w:t>Маркину Василию Ивановичу</w:t>
            </w:r>
          </w:p>
          <w:p w:rsidR="008E78E3" w:rsidRDefault="008A74CC">
            <w:pPr>
              <w:spacing w:line="360" w:lineRule="auto"/>
              <w:ind w:left="426" w:right="-306" w:firstLine="283"/>
              <w:rPr>
                <w:rStyle w:val="a4"/>
                <w:b w:val="0"/>
                <w:sz w:val="24"/>
              </w:rPr>
            </w:pPr>
            <w:r>
              <w:rPr>
                <w:rStyle w:val="a4"/>
                <w:b w:val="0"/>
                <w:sz w:val="24"/>
              </w:rPr>
              <w:t xml:space="preserve">Компания___________ принимает участие в выставке "Путешествия и </w:t>
            </w:r>
            <w:r>
              <w:rPr>
                <w:rStyle w:val="a4"/>
                <w:b w:val="0"/>
                <w:sz w:val="24"/>
                <w:lang w:val="ru-RU"/>
              </w:rPr>
              <w:t xml:space="preserve"> т</w:t>
            </w:r>
            <w:r>
              <w:rPr>
                <w:rStyle w:val="a4"/>
                <w:b w:val="0"/>
                <w:sz w:val="24"/>
              </w:rPr>
              <w:t xml:space="preserve">уризм - 2002", </w:t>
            </w:r>
            <w:r>
              <w:rPr>
                <w:rStyle w:val="a4"/>
                <w:b w:val="0"/>
                <w:sz w:val="24"/>
              </w:rPr>
              <w:br/>
              <w:t>павильон _____ , стенд ______</w:t>
            </w:r>
          </w:p>
          <w:p w:rsidR="008E78E3" w:rsidRDefault="008A74CC">
            <w:pPr>
              <w:spacing w:line="360" w:lineRule="auto"/>
              <w:ind w:left="426" w:right="-306" w:firstLine="283"/>
              <w:rPr>
                <w:rStyle w:val="a4"/>
                <w:b w:val="0"/>
                <w:sz w:val="24"/>
                <w:lang w:val="ru-RU"/>
              </w:rPr>
            </w:pPr>
            <w:r>
              <w:rPr>
                <w:rStyle w:val="a4"/>
                <w:b w:val="0"/>
                <w:sz w:val="24"/>
              </w:rPr>
              <w:t xml:space="preserve">Просим Вас разрешить ввоз (дата) ___________ и вывоз (дата) __________ необходимых материалов и оборудования. </w:t>
            </w:r>
          </w:p>
          <w:p w:rsidR="008E78E3" w:rsidRDefault="008A74CC">
            <w:pPr>
              <w:spacing w:line="360" w:lineRule="auto"/>
              <w:ind w:left="426" w:right="-306" w:firstLine="283"/>
              <w:rPr>
                <w:rStyle w:val="a4"/>
                <w:b w:val="0"/>
                <w:sz w:val="24"/>
              </w:rPr>
            </w:pPr>
            <w:r>
              <w:rPr>
                <w:rStyle w:val="a4"/>
                <w:b w:val="0"/>
                <w:sz w:val="24"/>
              </w:rPr>
              <w:t>Перечень прилагается.</w:t>
            </w:r>
          </w:p>
          <w:p w:rsidR="008E78E3" w:rsidRDefault="008A74CC">
            <w:pPr>
              <w:spacing w:line="360" w:lineRule="auto"/>
              <w:ind w:left="426" w:right="-306" w:firstLine="283"/>
              <w:rPr>
                <w:rStyle w:val="a4"/>
                <w:b w:val="0"/>
                <w:sz w:val="24"/>
              </w:rPr>
            </w:pPr>
            <w:r>
              <w:rPr>
                <w:rStyle w:val="a4"/>
                <w:b w:val="0"/>
                <w:sz w:val="24"/>
              </w:rPr>
              <w:t>Подпись, печать, дата</w:t>
            </w:r>
          </w:p>
        </w:tc>
      </w:tr>
    </w:tbl>
    <w:p w:rsidR="008E78E3" w:rsidRDefault="008E78E3">
      <w:pPr>
        <w:tabs>
          <w:tab w:val="left" w:pos="993"/>
        </w:tabs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A74CC">
      <w:pPr>
        <w:numPr>
          <w:ilvl w:val="0"/>
          <w:numId w:val="29"/>
        </w:num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Монтаж экспозиции.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Торжественное открытие выставки и официальный осмотр. 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Открытие выставки для посетителей. Обычно это следующий день после официального открытия. Многие выставки первую половину дня открыты для специалистов и представителей дело</w:t>
      </w:r>
      <w:r>
        <w:rPr>
          <w:sz w:val="24"/>
        </w:rPr>
        <w:softHyphen/>
        <w:t>вых кругов, а вторую — для широкой публики.</w:t>
      </w:r>
    </w:p>
    <w:p w:rsidR="008E78E3" w:rsidRDefault="008A74CC">
      <w:pPr>
        <w:numPr>
          <w:ilvl w:val="0"/>
          <w:numId w:val="29"/>
        </w:num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Обеспечение рабочей программы выставки.</w:t>
      </w:r>
    </w:p>
    <w:p w:rsidR="008E78E3" w:rsidRDefault="008A74CC">
      <w:pPr>
        <w:numPr>
          <w:ilvl w:val="0"/>
          <w:numId w:val="29"/>
        </w:numPr>
        <w:spacing w:before="40"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Официальное закрытие выставки.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Демонтаж выставочной экспозиции. Распределение или продажа, безвозмездная передача экспонатов и оборудования, или их об</w:t>
      </w:r>
      <w:r>
        <w:rPr>
          <w:sz w:val="24"/>
        </w:rPr>
        <w:softHyphen/>
        <w:t>ратная транспортировка.</w:t>
      </w:r>
    </w:p>
    <w:p w:rsidR="008E78E3" w:rsidRDefault="008A74CC">
      <w:pPr>
        <w:numPr>
          <w:ilvl w:val="0"/>
          <w:numId w:val="29"/>
        </w:num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Подведение оргкомитетом итогов выставки с точки зрения до</w:t>
      </w:r>
      <w:r>
        <w:rPr>
          <w:sz w:val="24"/>
        </w:rPr>
        <w:softHyphen/>
        <w:t>стижения поставленных целей (количества посетителей,</w:t>
      </w:r>
      <w:r>
        <w:rPr>
          <w:b/>
          <w:sz w:val="24"/>
        </w:rPr>
        <w:t xml:space="preserve"> </w:t>
      </w:r>
      <w:r>
        <w:rPr>
          <w:sz w:val="24"/>
        </w:rPr>
        <w:t>объема</w:t>
      </w:r>
      <w:r>
        <w:rPr>
          <w:b/>
          <w:sz w:val="24"/>
        </w:rPr>
        <w:t xml:space="preserve"> </w:t>
      </w:r>
      <w:r>
        <w:rPr>
          <w:sz w:val="24"/>
        </w:rPr>
        <w:t>заключенных).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b/>
          <w:sz w:val="24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b/>
          <w:sz w:val="24"/>
        </w:rPr>
      </w:pPr>
      <w:r>
        <w:rPr>
          <w:b/>
          <w:sz w:val="24"/>
          <w:lang w:val="ru-RU"/>
        </w:rPr>
        <w:t xml:space="preserve">3.2. Организатор </w:t>
      </w:r>
      <w:r>
        <w:rPr>
          <w:b/>
          <w:sz w:val="24"/>
        </w:rPr>
        <w:t>MITT - компания ITE LLC.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  <w:lang w:val="ru-RU"/>
        </w:rPr>
        <w:t xml:space="preserve">Итак, организатором </w:t>
      </w:r>
      <w:r>
        <w:rPr>
          <w:sz w:val="24"/>
        </w:rPr>
        <w:t xml:space="preserve">MITT </w:t>
      </w:r>
      <w:r>
        <w:rPr>
          <w:sz w:val="24"/>
          <w:lang w:val="ru-RU"/>
        </w:rPr>
        <w:t xml:space="preserve">выступает </w:t>
      </w:r>
      <w:r>
        <w:rPr>
          <w:sz w:val="24"/>
        </w:rPr>
        <w:t>компания ITE LLC</w:t>
      </w:r>
      <w:r>
        <w:rPr>
          <w:sz w:val="24"/>
          <w:lang w:val="ru-RU"/>
        </w:rPr>
        <w:t xml:space="preserve">, </w:t>
      </w:r>
      <w:r>
        <w:rPr>
          <w:sz w:val="24"/>
        </w:rPr>
        <w:t xml:space="preserve"> вход</w:t>
      </w:r>
      <w:r>
        <w:rPr>
          <w:sz w:val="24"/>
          <w:lang w:val="ru-RU"/>
        </w:rPr>
        <w:t>ящая</w:t>
      </w:r>
      <w:r>
        <w:rPr>
          <w:sz w:val="24"/>
        </w:rPr>
        <w:t xml:space="preserve"> в состав International Trade &amp; Exhibitions (ITE) Group Plc, основанной в 1993 году с головным офисом в Лондоне. ITE Group Plc - общепризнанный лидер международного выставочного бизнеса, ежегодно организует 325 торговых выставок и конференций в 32 странах мира.</w:t>
      </w:r>
      <w:r>
        <w:rPr>
          <w:rStyle w:val="ac"/>
          <w:sz w:val="24"/>
        </w:rPr>
        <w:footnoteReference w:customMarkFollows="1" w:id="16"/>
        <w:t>1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 xml:space="preserve">ITE Group Plc является членом Союза Международных Выставок и Ярмарок, Международной Ассоциации Организаторов Выставок и Московской Международной Бизнес Ассоциации.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С момента своего существования на Российском рынке ITE </w:t>
      </w:r>
      <w:r>
        <w:rPr>
          <w:sz w:val="24"/>
          <w:lang w:val="ru-RU"/>
        </w:rPr>
        <w:t>организовывает</w:t>
      </w:r>
      <w:r>
        <w:rPr>
          <w:sz w:val="24"/>
        </w:rPr>
        <w:t xml:space="preserve"> ряд крупнейших в России международных выставок</w:t>
      </w:r>
      <w:r>
        <w:rPr>
          <w:sz w:val="24"/>
          <w:lang w:val="ru-RU"/>
        </w:rPr>
        <w:t xml:space="preserve">, среди которых </w:t>
      </w:r>
      <w:r>
        <w:rPr>
          <w:sz w:val="24"/>
        </w:rPr>
        <w:t xml:space="preserve"> "Путешествие и Туризм" (MITT</w:t>
      </w:r>
      <w:r>
        <w:rPr>
          <w:sz w:val="24"/>
          <w:lang w:val="ru-RU"/>
        </w:rPr>
        <w:t>)</w:t>
      </w:r>
      <w:r>
        <w:rPr>
          <w:sz w:val="24"/>
        </w:rPr>
        <w:t>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Выставки ITE отличает высочайший международный уровень организации.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>Мероприятия, проводимые ITE в России, охватывают широкий спектр тематик</w:t>
      </w:r>
      <w:r>
        <w:rPr>
          <w:sz w:val="24"/>
          <w:lang w:val="ru-RU"/>
        </w:rPr>
        <w:t>, среди которых</w:t>
      </w:r>
      <w:r>
        <w:rPr>
          <w:sz w:val="24"/>
        </w:rPr>
        <w:t xml:space="preserve">: </w:t>
      </w:r>
    </w:p>
    <w:p w:rsidR="008E78E3" w:rsidRDefault="008A74CC">
      <w:pPr>
        <w:numPr>
          <w:ilvl w:val="0"/>
          <w:numId w:val="30"/>
        </w:numPr>
        <w:spacing w:line="360" w:lineRule="auto"/>
        <w:ind w:left="426" w:right="-306" w:firstLine="283"/>
        <w:jc w:val="both"/>
        <w:rPr>
          <w:sz w:val="24"/>
        </w:rPr>
      </w:pPr>
      <w:r w:rsidRPr="00731505">
        <w:rPr>
          <w:sz w:val="24"/>
        </w:rPr>
        <w:t>Гостиничное и ресторанное дело</w:t>
      </w:r>
      <w:r>
        <w:rPr>
          <w:sz w:val="24"/>
        </w:rPr>
        <w:t xml:space="preserve"> </w:t>
      </w:r>
    </w:p>
    <w:p w:rsidR="008E78E3" w:rsidRDefault="008A74CC">
      <w:pPr>
        <w:numPr>
          <w:ilvl w:val="0"/>
          <w:numId w:val="30"/>
        </w:numPr>
        <w:spacing w:line="360" w:lineRule="auto"/>
        <w:ind w:left="426" w:right="-306" w:firstLine="283"/>
        <w:jc w:val="both"/>
        <w:rPr>
          <w:sz w:val="24"/>
        </w:rPr>
      </w:pPr>
      <w:r w:rsidRPr="00731505">
        <w:rPr>
          <w:sz w:val="24"/>
        </w:rPr>
        <w:t>Путешествия и туризм</w:t>
      </w:r>
      <w:r>
        <w:rPr>
          <w:sz w:val="24"/>
        </w:rPr>
        <w:t xml:space="preserve"> </w:t>
      </w:r>
    </w:p>
    <w:p w:rsidR="008E78E3" w:rsidRDefault="008A74CC">
      <w:pPr>
        <w:numPr>
          <w:ilvl w:val="0"/>
          <w:numId w:val="30"/>
        </w:numPr>
        <w:spacing w:line="360" w:lineRule="auto"/>
        <w:ind w:left="426" w:right="-306" w:firstLine="283"/>
        <w:jc w:val="both"/>
        <w:rPr>
          <w:sz w:val="24"/>
        </w:rPr>
      </w:pPr>
      <w:r w:rsidRPr="00731505">
        <w:rPr>
          <w:sz w:val="24"/>
        </w:rPr>
        <w:t>Спор</w:t>
      </w:r>
      <w:bookmarkStart w:id="0" w:name="_Hlt7446848"/>
      <w:r w:rsidRPr="00731505">
        <w:rPr>
          <w:sz w:val="24"/>
        </w:rPr>
        <w:t>т</w:t>
      </w:r>
      <w:bookmarkEnd w:id="0"/>
      <w:r w:rsidRPr="00731505">
        <w:rPr>
          <w:sz w:val="24"/>
        </w:rPr>
        <w:t xml:space="preserve"> и отдых, катера и яхты</w:t>
      </w:r>
      <w:r>
        <w:rPr>
          <w:sz w:val="24"/>
        </w:rPr>
        <w:t xml:space="preserve">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  <w:lang w:val="ru-RU"/>
        </w:rPr>
        <w:t>Р</w:t>
      </w:r>
      <w:r>
        <w:rPr>
          <w:sz w:val="24"/>
        </w:rPr>
        <w:t>абота осуществляется на самых лучших выставочных площадках России – Выставочный Комплекс "Экспоцентр" на Красной Пресне и Спорткомплекс "Олимпийский". Ежегодно мероприятия на этих площадках собирают около 1000000 посетителей и более чем 6000 участников со всех стран мира.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ITE постоянно проводит исследования и анализ проводимых выставок, повышает их уровень и предоставляет большой спектр дополнительных услуг, делая работу своих клиентов на выставках более эффективной. К каждой выставке выпускается официальный каталог, путеводитель, организовывается массовая компания по привлечению посетителей, проводятся пресс-конференции и семинары. Все выставки освещаются специализированными изданиями и центральными СМИ.</w:t>
      </w:r>
    </w:p>
    <w:p w:rsidR="008E78E3" w:rsidRDefault="008A74CC">
      <w:pPr>
        <w:pStyle w:val="20"/>
        <w:ind w:left="426" w:right="-306" w:firstLine="283"/>
        <w:jc w:val="both"/>
      </w:pPr>
      <w:r>
        <w:rPr>
          <w:sz w:val="24"/>
        </w:rPr>
        <w:t>В рамках выставок проводятся специализированные отраслевые конференции, которые позволяют более 250 ведущим специалистам отрасли, инвесторам и</w:t>
      </w:r>
      <w:r>
        <w:t xml:space="preserve"> </w:t>
      </w:r>
      <w:r>
        <w:rPr>
          <w:sz w:val="24"/>
        </w:rPr>
        <w:t>представителям правительственных кругов обсудить проблемные вопросы индустрии и перспективы ее развития на будущее.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Первая выставка "Путешествия и туризм" была проведена в 1994 году  в период резкой активизации рынка туруслуг. За 1994 год сектор туризма и путешествий вырос в Росси на 300%. Выставка организованная в нужное время и в нужном месте была обречена на успех. Уже вторая выставка была признана лучшей профессиональной выставкой года.</w:t>
      </w:r>
      <w:r>
        <w:br/>
        <w:t xml:space="preserve">          За последующие пять лет выставка стала одной из крупнейших, профессиональных и посещаемых в мире, вошла в пятерку мировых лидеров, вошла в состав Европейской ассоциации туристических выставок. 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Что касается цен на выставочную площадь, то они довольно велики. В среднем, стоимость 1 кв. метра составляет $ 200.</w:t>
      </w:r>
      <w:r>
        <w:rPr>
          <w:rStyle w:val="ac"/>
        </w:rPr>
        <w:footnoteReference w:customMarkFollows="1" w:id="17"/>
        <w:t>1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 xml:space="preserve"> Кроме того, существует целая серия дополни</w:t>
      </w:r>
      <w:r>
        <w:softHyphen/>
        <w:t>тельных услуг, предоставляемых  за дополни</w:t>
      </w:r>
      <w:r>
        <w:softHyphen/>
        <w:t>тельную плату. Весь этот спектр услуг отражается в специальном прайс-листе весьма внушительного объема.</w:t>
      </w:r>
    </w:p>
    <w:p w:rsidR="008E78E3" w:rsidRDefault="008A74CC">
      <w:pPr>
        <w:pStyle w:val="H3"/>
        <w:spacing w:line="360" w:lineRule="auto"/>
        <w:ind w:left="426" w:right="-306" w:firstLine="283"/>
        <w:jc w:val="both"/>
        <w:rPr>
          <w:b w:val="0"/>
          <w:sz w:val="24"/>
          <w:lang w:val="en-US"/>
        </w:rPr>
      </w:pPr>
      <w:r>
        <w:rPr>
          <w:b w:val="0"/>
          <w:sz w:val="24"/>
        </w:rPr>
        <w:t>Выставка Mitt - уникальная возможность всесторонне оценить Российский туристский рынок, откорректировать ценовую политику, заключить деловые контакты с участниками выставки из более чем 90 стран мира. Участие в Mitt - вопрос престижа и деловой репутации компании.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8"/>
        </w:rPr>
      </w:pPr>
      <w:r>
        <w:rPr>
          <w:sz w:val="28"/>
          <w:lang w:val="ru-RU"/>
        </w:rPr>
        <w:t>3.3.</w:t>
      </w:r>
      <w:r>
        <w:rPr>
          <w:sz w:val="28"/>
        </w:rPr>
        <w:t>MITT – 2002.</w:t>
      </w:r>
    </w:p>
    <w:p w:rsidR="008E78E3" w:rsidRDefault="008A74CC">
      <w:pPr>
        <w:pStyle w:val="H3"/>
        <w:spacing w:line="360" w:lineRule="auto"/>
        <w:ind w:left="426" w:right="-306" w:firstLine="283"/>
        <w:jc w:val="both"/>
        <w:rPr>
          <w:b w:val="0"/>
          <w:sz w:val="24"/>
        </w:rPr>
      </w:pPr>
      <w:r>
        <w:rPr>
          <w:b w:val="0"/>
          <w:sz w:val="24"/>
        </w:rPr>
        <w:t>Московская международная выставка «Путешествия и туризм»(MITT) прошла в Москве на Красной Пресне в Выставочном комплексе ЗАО «Экспоцентр»  27-30 марта 2002.</w:t>
      </w:r>
      <w:r>
        <w:rPr>
          <w:b w:val="0"/>
          <w:sz w:val="24"/>
        </w:rPr>
        <w:br/>
        <w:t xml:space="preserve"> 27 марта для предприятий и организаций мирового туристического рынка открыла свои двери Московская международная выставка «Путешествия и туризм». За 9 лет существования она успела в значительной мере развиться и получить широкое признание в качестве ведущего ежегодного форума туристической отрасли России и стран СНГ, а также стала одной из крупнейших туристических выставок мира. Из года в год выставка MITT привлекает к себе всех основных участников рынка, которые встречаются здесь с клиентами, партнерами и поставщиками услуг для обсуждения стратегических планов и заключения контрактов.</w:t>
      </w:r>
      <w:r>
        <w:rPr>
          <w:b w:val="0"/>
          <w:sz w:val="24"/>
        </w:rPr>
        <w:br/>
        <w:t xml:space="preserve">       Прошедший год был весьма удачным для российских турфирм, предлагающих отдых, как на территории страны, так и за рубежом. По результатам недавнего опроса, проведенного журналом «Conference &amp; Insentive Travel» (Великобритания), наша страна заняла пятое место среди развивающихся объектов целевого туризма. </w:t>
      </w:r>
      <w:r>
        <w:rPr>
          <w:b w:val="0"/>
          <w:sz w:val="24"/>
        </w:rPr>
        <w:br/>
        <w:t>Более 40% от общего числа экспонентов MITT 2002 составили отечественные турфирмы, остальные – иностранные. В этом году общая площадь экспозиции составила 29000 кв. м, где были представлены более 2000 экспонентов из более чем 100 стран. Число посетителей достигло 100 тысяч человек, включая специалистов и широкую публику.</w:t>
      </w:r>
      <w:r>
        <w:rPr>
          <w:rStyle w:val="ac"/>
          <w:b w:val="0"/>
          <w:sz w:val="24"/>
        </w:rPr>
        <w:footnoteReference w:customMarkFollows="1" w:id="18"/>
        <w:t>1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Традиционно в выставке принимяли участие компании: Арт-тур, Конкорд, Трэвелланд, Натали-турс, Нева, Супер Нова, Согласие, Спейс трэел, Мостравел, Спутник, Экспресс-лайн, Франстурс+, Атлант Союз, Интерюнион, Сольтур, Европа 2000, Курортинтур, Дельфин, Мастер, ТЭЗ Тур, Ориент, Содис, Айрин, Владинвесттур, Трансаэро; Ресо-гарантия, Росно; ДСБВ-Турс Континент, Ланта-тур вояж, МИТС, Мондо турс, Добрый день, Роза ветров, Турэнергосервис, Воентур, Столичная судоходная компания; федеральные курорты Сочи, Кавказские Минеральные воды, ЗАО СКО "Адлеркурорт", Анапа, администрации городов России.</w:t>
      </w:r>
    </w:p>
    <w:p w:rsidR="008E78E3" w:rsidRDefault="008A74CC">
      <w:pPr>
        <w:pStyle w:val="H3"/>
        <w:spacing w:line="360" w:lineRule="auto"/>
        <w:ind w:left="426" w:right="-306" w:firstLine="283"/>
        <w:jc w:val="both"/>
        <w:rPr>
          <w:b w:val="0"/>
          <w:sz w:val="24"/>
          <w:lang w:val="en-US"/>
        </w:rPr>
      </w:pPr>
      <w:r>
        <w:rPr>
          <w:b w:val="0"/>
          <w:sz w:val="24"/>
          <w:lang w:val="en-US"/>
        </w:rPr>
        <w:t xml:space="preserve">          </w:t>
      </w:r>
      <w:r>
        <w:rPr>
          <w:b w:val="0"/>
          <w:sz w:val="24"/>
        </w:rPr>
        <w:t>Группа специалистов, занимающаяся подготовкой выставки, направляет все свои усилия на обеспечение высокого уровня ее организации. Благодаря профессиональным исследованиям и качественной работе организаторов MITT сохраняет репутацию ведущего мероприятия туристической отрасли в России и странах СНГ.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На выставке были представлены самые разнообразные разделы и тематики: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Авиакомпании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>Автобусные туры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Активный и приключенческий отдых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Бронирование и продажа авиабилетов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Гостиницы, пансионаты, санатории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Гостиничные цепи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Достопримечательности, музейный бизнес, тематические парки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Компьютерные системы бронирования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Информационные технологии в туризме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Круизы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Лечебные туры в оздоровительные центры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Маркетинговые исследования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>Наземное обслуживание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Национальные туристические организации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Образовательный туризм/Организация обучающих туров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Обучение и подбор персонала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Организация деловых туров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Организация и проведение конференций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Пресса – торговые журналы, торговые справочники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Прокат автомобилей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Региональные туристические организации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Сервисные службы аэропорта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Спортивный туризм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Транспортное агентство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Турагент </w:t>
      </w:r>
    </w:p>
    <w:p w:rsidR="008E78E3" w:rsidRDefault="008A74CC">
      <w:pPr>
        <w:pStyle w:val="a5"/>
        <w:numPr>
          <w:ilvl w:val="0"/>
          <w:numId w:val="28"/>
        </w:numPr>
        <w:ind w:left="426" w:right="-306" w:firstLine="283"/>
      </w:pPr>
      <w:r>
        <w:t xml:space="preserve">Туроператор </w:t>
      </w:r>
    </w:p>
    <w:p w:rsidR="008E78E3" w:rsidRDefault="008A74CC">
      <w:pPr>
        <w:ind w:left="426" w:right="-306" w:firstLine="283"/>
        <w:jc w:val="both"/>
        <w:rPr>
          <w:sz w:val="28"/>
          <w:lang w:val="ru-RU"/>
        </w:rPr>
      </w:pPr>
      <w:r>
        <w:rPr>
          <w:sz w:val="28"/>
          <w:lang w:val="ru-RU"/>
        </w:rPr>
        <w:t>Заключение.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8"/>
          <w:lang w:val="ru-RU"/>
        </w:rPr>
      </w:pP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Подводя итоги проделанной работы, целесообразно сделать выводы по каждой рассмотренной главе.</w:t>
      </w:r>
    </w:p>
    <w:p w:rsidR="008E78E3" w:rsidRDefault="008A74CC">
      <w:pPr>
        <w:pStyle w:val="a6"/>
        <w:spacing w:line="360" w:lineRule="auto"/>
        <w:ind w:left="426" w:right="-306" w:firstLine="283"/>
      </w:pPr>
      <w:r>
        <w:t>Итак, передо мной стоял ряд задач, первая из которых - определение роли  выставочных мероприятий в системе маркетинговых коммуникаций. Очевидно, что выставки один из основных элементов в этой системе, т.к. благодаря им происходит не только знакомство с новыми товарами, услугами, но и осуществляется обмен опытом, грамотное установление цены на продукцию, проводится политика сбыта и рекламы.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Изучая технологию процесса организации участия турпредприятия в выставке, я пришла к выводу, что такое участие довольно хлопотное занятие, сопряжённое с расходами, разного рода сложностями по транспортировке, монтажу стенда, подготовке персонала, оформлению документов. </w:t>
      </w:r>
      <w:r>
        <w:rPr>
          <w:sz w:val="24"/>
        </w:rPr>
        <w:t>Поэтому прежде, чем принять решение об участии в выставке, его следует тщательно обдумать, чтобы избежать провала и бессмысленных расходов.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Очевидно, что с появлением Интернета, связь между устроителями выставок, экспонентами и потенциальными посетителями стала лёгкой и доступной, т.к. на сайтах выставочных компаний можно найти подробную информацию о предстоящей выставке, о количестве участников, а при надобности – задать интересующий вопрос по данной теме.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Что касаемо оформления выставочного стенда и работающего на нём персонала, – безусловно, это ещё один аспект удачного или неудачного «выступления» на выставке. Поэтому, в ходе работы не должно быть слабых звеньев, все они должны быть слаженными и последовательными.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Определяя статьи затрат, я пришла к выводу, что основными являются: аренда выставочной площади и монтаж стенда. Действительно, затраты на участие  велики, </w:t>
      </w:r>
      <w:r>
        <w:rPr>
          <w:sz w:val="24"/>
        </w:rPr>
        <w:t xml:space="preserve">предприятию следует помнить, что участие в выставках всегда сопряжено со значительными расходами, которые могут быть осуществлены впустую. </w:t>
      </w:r>
    </w:p>
    <w:p w:rsidR="008E78E3" w:rsidRDefault="008A74CC">
      <w:pPr>
        <w:pStyle w:val="H3"/>
        <w:spacing w:line="360" w:lineRule="auto"/>
        <w:ind w:left="426" w:right="-306" w:firstLine="283"/>
        <w:jc w:val="both"/>
        <w:rPr>
          <w:b w:val="0"/>
          <w:sz w:val="24"/>
        </w:rPr>
      </w:pPr>
      <w:r>
        <w:rPr>
          <w:b w:val="0"/>
          <w:sz w:val="24"/>
        </w:rPr>
        <w:t>Рассматривая работу  MITT, было приятно осознать, что одна из престижных международных туристских выставок проходит в Москве, хотя не без помощи Британского организатора – компании ITE. Тем не менее, в выставке принимают участие турпредприятия из различных стран мира, это 2000 экспонентов, размещающихся на площади в 29000 кв. м.</w:t>
      </w:r>
    </w:p>
    <w:p w:rsidR="008E78E3" w:rsidRDefault="008A74CC">
      <w:pPr>
        <w:pStyle w:val="a7"/>
        <w:ind w:left="426" w:right="-306" w:firstLine="283"/>
      </w:pPr>
      <w:r>
        <w:t>С каждым годом «Путешествия и туризм» собирают</w:t>
      </w:r>
      <w:r>
        <w:rPr>
          <w:lang w:val="ru-RU"/>
        </w:rPr>
        <w:t xml:space="preserve"> </w:t>
      </w:r>
      <w:r>
        <w:t xml:space="preserve"> всё большее количество участников и посетителей, представляя различные разделы и тематики.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Я считаю, что поставленная передо мною цель всестороннего изучения аспектов выставочной деятельности достигнута, т.к. ряд подлежащих рассмотрению вопросов рассмотрен.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В заключении хотелось бы попытаться дать следующую рекомендацию. Предприятию необходимо принимать участие в выставке; если неопытный человек думает, что такое участие это всего лишь реклама – он сильно заблуждается. Многие охотнее размещают рекламу в журналы, на телевидение, и, тратя больше, не добиваются эффекта получаемого на выставке, где помимо рекламной компании турпредприятие получает ряд преимуществ указанных выше.  </w:t>
      </w:r>
    </w:p>
    <w:p w:rsidR="008E78E3" w:rsidRDefault="008A74CC">
      <w:p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Но, всё же следует заметить, что самый эффективный способ продвижения продукта и достижения успеха предприятием – это умелое сочетание выставочной и рекламной деятельности. Поэтому, отдел маркетинга – важное звено на турпредприятии, без которого трудно представить полноценную работу фирмы в </w:t>
      </w:r>
      <w:r>
        <w:rPr>
          <w:sz w:val="24"/>
        </w:rPr>
        <w:t>XXI</w:t>
      </w:r>
      <w:r>
        <w:rPr>
          <w:sz w:val="24"/>
          <w:lang w:val="ru-RU"/>
        </w:rPr>
        <w:t xml:space="preserve"> веке.</w:t>
      </w: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E78E3">
      <w:pPr>
        <w:ind w:left="426" w:right="-306" w:firstLine="283"/>
        <w:jc w:val="both"/>
        <w:rPr>
          <w:sz w:val="28"/>
          <w:lang w:val="ru-RU"/>
        </w:rPr>
      </w:pPr>
    </w:p>
    <w:p w:rsidR="008E78E3" w:rsidRDefault="008A74CC">
      <w:pPr>
        <w:ind w:left="426" w:right="-306" w:firstLine="283"/>
        <w:jc w:val="both"/>
        <w:rPr>
          <w:sz w:val="28"/>
          <w:lang w:val="ru-RU"/>
        </w:rPr>
      </w:pPr>
      <w:r>
        <w:rPr>
          <w:sz w:val="28"/>
          <w:lang w:val="ru-RU"/>
        </w:rPr>
        <w:t>Список литературы.</w:t>
      </w:r>
    </w:p>
    <w:p w:rsidR="008E78E3" w:rsidRDefault="008E78E3">
      <w:pPr>
        <w:spacing w:line="360" w:lineRule="auto"/>
        <w:ind w:left="426" w:right="-306" w:firstLine="283"/>
        <w:jc w:val="both"/>
        <w:rPr>
          <w:sz w:val="24"/>
        </w:rPr>
      </w:pP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Голицына С. Что показала выставка </w:t>
      </w:r>
      <w:r>
        <w:rPr>
          <w:sz w:val="24"/>
        </w:rPr>
        <w:t>MITT.//</w:t>
      </w:r>
      <w:r>
        <w:rPr>
          <w:sz w:val="24"/>
          <w:lang w:val="ru-RU"/>
        </w:rPr>
        <w:t>Туризм: практика, проблемы, перспективы – 2001. - №4.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Грачёва А</w:t>
      </w:r>
      <w:r>
        <w:rPr>
          <w:rStyle w:val="a4"/>
          <w:sz w:val="24"/>
        </w:rPr>
        <w:t>.</w:t>
      </w:r>
      <w:r>
        <w:rPr>
          <w:sz w:val="24"/>
        </w:rPr>
        <w:t xml:space="preserve"> </w:t>
      </w:r>
      <w:r>
        <w:rPr>
          <w:sz w:val="24"/>
          <w:lang w:val="ru-RU"/>
        </w:rPr>
        <w:t xml:space="preserve">Путеводитель по </w:t>
      </w:r>
      <w:r>
        <w:rPr>
          <w:sz w:val="24"/>
        </w:rPr>
        <w:t>MITT 2001.</w:t>
      </w:r>
      <w:r>
        <w:rPr>
          <w:sz w:val="24"/>
          <w:lang w:val="ru-RU"/>
        </w:rPr>
        <w:t>//Трубизнес – 2001 - №3.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Дурович А.П., Копанёв А.С. Маркетинг в туризме: Учебное пособие/Под общей ред. З.М. Горбылёвой. – Мн.: «Экономпресс», - 1998 – 400с.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Ильина Е.Н. Туроперейтинг: организация деятельности: Учебник. -  М: Финансы и статистика, 2001 – 256 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Крылов И.В. Теория и практика рекламы в России. – М: Издательство Центр, 1996 – 184с.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Макшанцев Р.И. Психология рекламы: Учебное пособие/Научный редактор       М.В. Удальцова. – М: Инфра-М, 2000 – 230с.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Маркетинг: Учебник/ А.Н. Романов, С.А. Красильников под ред. А.Н. Романова. – М: Банки и биржи, ЮНИТИ – 1995 – 560с.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Моисеева Н., Рюмин М. Коммуникационная концепция маркетинга и её методическое обеспечение.// Маркетинг. – 2001. - №6.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Назаренко Л.Ф. Выставка как инструмент маркетинга. М: Иформационно-издательский дом «Филинъ», 1997 – 120с.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Осипов Д. Вопросы и ответы сайта </w:t>
      </w:r>
      <w:r>
        <w:rPr>
          <w:sz w:val="24"/>
        </w:rPr>
        <w:t>MITT – 2002.//</w:t>
      </w:r>
      <w:r>
        <w:rPr>
          <w:sz w:val="24"/>
          <w:lang w:val="ru-RU"/>
        </w:rPr>
        <w:t>Туризм: практика, проблемы, перспективы. – 2002 -№1.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Павлова А. Организаторы </w:t>
      </w:r>
      <w:r>
        <w:rPr>
          <w:sz w:val="24"/>
        </w:rPr>
        <w:t>MITT</w:t>
      </w:r>
      <w:r>
        <w:rPr>
          <w:sz w:val="24"/>
          <w:lang w:val="ru-RU"/>
        </w:rPr>
        <w:t>: успех выставки не повод почить на лаврах</w:t>
      </w:r>
      <w:r>
        <w:rPr>
          <w:sz w:val="24"/>
        </w:rPr>
        <w:t>.//</w:t>
      </w:r>
      <w:r>
        <w:rPr>
          <w:sz w:val="24"/>
          <w:lang w:val="ru-RU"/>
        </w:rPr>
        <w:t>Туризм: практика, проблемы, перспективы. – 2001 - №5.</w:t>
      </w:r>
    </w:p>
    <w:p w:rsidR="008E78E3" w:rsidRDefault="008A74CC">
      <w:pPr>
        <w:pStyle w:val="a6"/>
        <w:numPr>
          <w:ilvl w:val="0"/>
          <w:numId w:val="32"/>
        </w:numPr>
        <w:spacing w:line="360" w:lineRule="auto"/>
        <w:ind w:left="426" w:right="-306" w:firstLine="283"/>
      </w:pPr>
      <w:r>
        <w:t>Панкратов Ф.Г., Баженов Ю.К. Рекламная деятельность. Учебник для студентов ВУЗов. – 2-е изд., переработанное и дополненное. – М: Информационно-внедренческий центр «Маркетинг», 2000 – 364 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Папирян Г.А. Международные экономические отношения: маркетинг в туризме. М: Финансы и статистика, 2000 – 160с.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Ромат Е.В. Реклама. - СПб: Питер, 2001 – 496 с. (серия «Учебники для ВУЗов).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>Семенцова Т. Современные технологии выставочного маркетинга//Вопросы экономики – 2001 – №3.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Хвилер Я. А как у них?//Турбизнес – 2001 </w:t>
      </w:r>
      <w:r>
        <w:rPr>
          <w:b/>
          <w:sz w:val="24"/>
          <w:lang w:val="ru-RU"/>
        </w:rPr>
        <w:t xml:space="preserve">- </w:t>
      </w:r>
      <w:r>
        <w:rPr>
          <w:rStyle w:val="a4"/>
          <w:b w:val="0"/>
          <w:sz w:val="24"/>
        </w:rPr>
        <w:t>№8</w:t>
      </w:r>
      <w:r>
        <w:rPr>
          <w:rStyle w:val="a4"/>
          <w:b w:val="0"/>
          <w:sz w:val="24"/>
          <w:lang w:val="ru-RU"/>
        </w:rPr>
        <w:t>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rStyle w:val="a4"/>
          <w:b w:val="0"/>
          <w:sz w:val="24"/>
          <w:lang w:val="ru-RU"/>
        </w:rPr>
        <w:t>Хвилер</w:t>
      </w:r>
      <w:r>
        <w:rPr>
          <w:sz w:val="24"/>
          <w:lang w:val="ru-RU"/>
        </w:rPr>
        <w:t xml:space="preserve"> Я. </w:t>
      </w:r>
      <w:r>
        <w:rPr>
          <w:sz w:val="24"/>
        </w:rPr>
        <w:t>MITT на пути к международным стандартам.</w:t>
      </w:r>
      <w:r>
        <w:rPr>
          <w:sz w:val="24"/>
          <w:lang w:val="ru-RU"/>
        </w:rPr>
        <w:t>//Турбизнес – 2001 – №2.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http://</w:t>
      </w:r>
      <w:r w:rsidRPr="00731505">
        <w:rPr>
          <w:sz w:val="24"/>
        </w:rPr>
        <w:t>www.mitt.ru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http://</w:t>
      </w:r>
      <w:r w:rsidRPr="00731505">
        <w:rPr>
          <w:sz w:val="24"/>
        </w:rPr>
        <w:t>www.mitt.km.ru</w:t>
      </w:r>
    </w:p>
    <w:p w:rsidR="008E78E3" w:rsidRDefault="008A74CC">
      <w:pPr>
        <w:numPr>
          <w:ilvl w:val="0"/>
          <w:numId w:val="32"/>
        </w:numPr>
        <w:spacing w:line="360" w:lineRule="auto"/>
        <w:ind w:left="426" w:right="-306" w:firstLine="283"/>
        <w:jc w:val="both"/>
        <w:rPr>
          <w:sz w:val="24"/>
          <w:lang w:val="ru-RU"/>
        </w:rPr>
      </w:pPr>
      <w:r>
        <w:rPr>
          <w:sz w:val="24"/>
        </w:rPr>
        <w:t>http://www.cfin.ru/marketing/</w:t>
      </w:r>
    </w:p>
    <w:p w:rsidR="008E78E3" w:rsidRDefault="008E78E3">
      <w:pPr>
        <w:spacing w:line="360" w:lineRule="auto"/>
        <w:ind w:left="426" w:right="-306" w:firstLine="425"/>
        <w:jc w:val="both"/>
        <w:rPr>
          <w:sz w:val="24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sz w:val="24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sz w:val="24"/>
        </w:rPr>
      </w:pPr>
    </w:p>
    <w:p w:rsidR="008E78E3" w:rsidRDefault="008E78E3">
      <w:pPr>
        <w:spacing w:line="360" w:lineRule="auto"/>
        <w:ind w:left="426" w:right="-306" w:firstLine="425"/>
        <w:jc w:val="both"/>
      </w:pPr>
    </w:p>
    <w:p w:rsidR="008E78E3" w:rsidRDefault="008E78E3">
      <w:pPr>
        <w:spacing w:line="360" w:lineRule="auto"/>
        <w:ind w:left="426" w:right="-306" w:firstLine="425"/>
        <w:jc w:val="both"/>
      </w:pPr>
    </w:p>
    <w:p w:rsidR="008E78E3" w:rsidRDefault="008E78E3">
      <w:pPr>
        <w:spacing w:line="360" w:lineRule="auto"/>
        <w:ind w:left="426" w:right="-306" w:firstLine="425"/>
        <w:jc w:val="both"/>
        <w:rPr>
          <w:sz w:val="24"/>
          <w:lang w:val="ru-RU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right="-30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E78E3">
      <w:pPr>
        <w:spacing w:line="360" w:lineRule="auto"/>
        <w:ind w:left="284" w:firstLine="567"/>
        <w:jc w:val="both"/>
        <w:rPr>
          <w:lang w:val="ru-RU"/>
        </w:rPr>
      </w:pPr>
    </w:p>
    <w:p w:rsidR="008E78E3" w:rsidRDefault="008A74CC">
      <w:pPr>
        <w:spacing w:line="360" w:lineRule="auto"/>
        <w:ind w:left="426" w:firstLine="425"/>
        <w:jc w:val="both"/>
        <w:rPr>
          <w:sz w:val="28"/>
          <w:lang w:val="ru-RU"/>
        </w:rPr>
      </w:pPr>
      <w:r>
        <w:rPr>
          <w:sz w:val="28"/>
          <w:lang w:val="ru-RU"/>
        </w:rPr>
        <w:t>Приложения.</w:t>
      </w:r>
    </w:p>
    <w:p w:rsidR="008E78E3" w:rsidRDefault="008A74CC">
      <w:pPr>
        <w:spacing w:line="360" w:lineRule="auto"/>
        <w:ind w:left="426" w:firstLine="425"/>
        <w:jc w:val="both"/>
        <w:rPr>
          <w:b/>
          <w:sz w:val="24"/>
          <w:lang w:val="ru-RU"/>
        </w:rPr>
      </w:pPr>
      <w:r>
        <w:rPr>
          <w:b/>
          <w:sz w:val="24"/>
          <w:lang w:val="ru-RU"/>
        </w:rPr>
        <w:t>Приложение 1.</w:t>
      </w:r>
    </w:p>
    <w:p w:rsidR="008E78E3" w:rsidRDefault="008A74CC">
      <w:pPr>
        <w:ind w:left="426" w:firstLine="425"/>
        <w:jc w:val="center"/>
        <w:rPr>
          <w:sz w:val="24"/>
          <w:lang w:val="ru-RU"/>
        </w:rPr>
      </w:pPr>
      <w:r>
        <w:rPr>
          <w:sz w:val="24"/>
          <w:lang w:val="ru-RU"/>
        </w:rPr>
        <w:t>«Хорошие места»</w:t>
      </w:r>
    </w:p>
    <w:p w:rsidR="008E78E3" w:rsidRDefault="008A74CC">
      <w:pPr>
        <w:ind w:left="426" w:firstLine="425"/>
        <w:jc w:val="center"/>
        <w:rPr>
          <w:lang w:val="ru-RU"/>
        </w:rPr>
      </w:pPr>
      <w:r>
        <w:rPr>
          <w:sz w:val="24"/>
          <w:lang w:val="ru-RU"/>
        </w:rPr>
        <w:t>План экспозиции</w:t>
      </w:r>
      <w:r>
        <w:rPr>
          <w:rStyle w:val="ac"/>
          <w:sz w:val="24"/>
          <w:lang w:val="ru-RU"/>
        </w:rPr>
        <w:footnoteReference w:customMarkFollows="1" w:id="19"/>
        <w:t>1</w:t>
      </w:r>
    </w:p>
    <w:p w:rsidR="008E78E3" w:rsidRDefault="008E78E3">
      <w:pPr>
        <w:ind w:left="426" w:firstLine="425"/>
        <w:rPr>
          <w:lang w:val="ru-RU"/>
        </w:rPr>
      </w:pPr>
    </w:p>
    <w:p w:rsidR="008E78E3" w:rsidRDefault="008E78E3">
      <w:pPr>
        <w:ind w:left="426" w:firstLine="425"/>
        <w:rPr>
          <w:lang w:val="ru-RU"/>
        </w:rPr>
      </w:pPr>
    </w:p>
    <w:p w:rsidR="008E78E3" w:rsidRDefault="00731505">
      <w:pPr>
        <w:ind w:left="426" w:firstLine="425"/>
        <w:jc w:val="center"/>
      </w:pPr>
      <w:r>
        <w:rPr>
          <w:noProof/>
        </w:rPr>
        <w:pict>
          <v:line id="_x0000_s1077" style="position:absolute;left:0;text-align:left;z-index:251627520;mso-position-horizontal:absolute;mso-position-horizontal-relative:text;mso-position-vertical:absolute;mso-position-vertical-relative:text" from="123.5pt,7pt" to="123.5pt,35.8pt" o:allowincell="f"/>
        </w:pict>
      </w:r>
      <w:r>
        <w:rPr>
          <w:noProof/>
        </w:rPr>
        <w:pict>
          <v:line id="_x0000_s1076" style="position:absolute;left:0;text-align:left;z-index:251626496;mso-position-horizontal:absolute;mso-position-horizontal-relative:text;mso-position-vertical:absolute;mso-position-vertical-relative:text" from="94.7pt,7pt" to="94.7pt,35.8pt" o:allowincell="f"/>
        </w:pict>
      </w:r>
      <w:r>
        <w:rPr>
          <w:noProof/>
        </w:rPr>
        <w:pict>
          <v:line id="_x0000_s1079" style="position:absolute;left:0;text-align:left;z-index:251629568;mso-position-horizontal:absolute;mso-position-horizontal-relative:text;mso-position-vertical:absolute;mso-position-vertical-relative:text" from="260.3pt,7pt" to="260.3pt,35.8pt" o:allowincell="f"/>
        </w:pict>
      </w:r>
      <w:r>
        <w:rPr>
          <w:noProof/>
        </w:rPr>
        <w:pict>
          <v:line id="_x0000_s1078" style="position:absolute;left:0;text-align:left;z-index:251628544;mso-position-horizontal:absolute;mso-position-horizontal-relative:text;mso-position-vertical:absolute;mso-position-vertical-relative:text" from="296.3pt,7pt" to="296.3pt,35.8pt" o:allowincell="f"/>
        </w:pict>
      </w:r>
      <w:r>
        <w:rPr>
          <w:noProof/>
        </w:rPr>
        <w:pict>
          <v:rect id="_x0000_s1031" style="position:absolute;left:0;text-align:left;margin-left:65.9pt;margin-top:7pt;width:273.6pt;height:28.8pt;z-index:251580416;mso-position-horizontal:absolute;mso-position-horizontal-relative:text;mso-position-vertical:absolute;mso-position-vertical-relative:text" o:allowincell="f" strokeweight=".25pt">
            <v:textbox style="mso-next-textbox:#_x0000_s1031"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18       17                           16                                15                14</w:t>
                  </w:r>
                </w:p>
              </w:txbxContent>
            </v:textbox>
          </v:rect>
        </w:pict>
      </w:r>
      <w:r>
        <w:rPr>
          <w:noProof/>
        </w:rPr>
        <w:pict>
          <v:line id="_x0000_s1098" style="position:absolute;left:0;text-align:left;flip:y;z-index:251649024;mso-position-horizontal:absolute;mso-position-horizontal-relative:text;mso-position-vertical:absolute;mso-position-vertical-relative:text" from="346.7pt,359.8pt" to="346.7pt,367pt" o:allowincell="f">
            <v:stroke endarrow="block"/>
          </v:line>
        </w:pict>
      </w:r>
      <w:r>
        <w:rPr>
          <w:noProof/>
        </w:rPr>
        <w:pict>
          <v:rect id="_x0000_s1097" style="position:absolute;left:0;text-align:left;margin-left:361.1pt;margin-top:359.8pt;width:7.2pt;height:7.2pt;z-index:251648000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rect id="_x0000_s1096" style="position:absolute;left:0;text-align:left;margin-left:325.1pt;margin-top:359.8pt;width:7.2pt;height:7.2pt;z-index:251646976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rect id="_x0000_s1084" style="position:absolute;left:0;text-align:left;margin-left:253.1pt;margin-top:302.2pt;width:93.6pt;height:21.6pt;z-index:251634688;mso-position-horizontal:absolute;mso-position-horizontal-relative:text;mso-position-vertical:absolute;mso-position-vertical-relative:text" o:allowincell="f" strokeweight="1.5pt">
            <v:textbox style="mso-next-textbox:#_x0000_s1084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47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left:0;text-align:left;margin-left:397.1pt;margin-top:7pt;width:43.2pt;height:180pt;z-index:251581440;mso-position-horizontal:absolute;mso-position-horizontal-relative:text;mso-position-vertical:absolute;mso-position-vertical-relative:text" o:allowincell="f" strokeweight="1pt">
            <v:textbox style="mso-next-textbox:#_x0000_s1032"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13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12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11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10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9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8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7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6</w:t>
                  </w:r>
                </w:p>
              </w:txbxContent>
            </v:textbox>
          </v:rect>
        </w:pict>
      </w:r>
      <w:r>
        <w:rPr>
          <w:noProof/>
        </w:rPr>
        <w:pict>
          <v:line id="_x0000_s1062" style="position:absolute;left:0;text-align:left;z-index:251612160;mso-position-horizontal:absolute;mso-position-horizontal-relative:text;mso-position-vertical:absolute;mso-position-vertical-relative:text" from="94.7pt,345.4pt" to="94.7pt,367pt" o:allowincell="f"/>
        </w:pict>
      </w:r>
      <w:r>
        <w:rPr>
          <w:noProof/>
        </w:rPr>
        <w:pict>
          <v:line id="_x0000_s1063" style="position:absolute;left:0;text-align:left;z-index:251613184;mso-position-horizontal:absolute;mso-position-horizontal-relative:text;mso-position-vertical:absolute;mso-position-vertical-relative:text" from="260.3pt,345.4pt" to="260.3pt,367pt" o:allowincell="f"/>
        </w:pict>
      </w:r>
      <w:r>
        <w:rPr>
          <w:noProof/>
        </w:rPr>
        <w:pict>
          <v:line id="_x0000_s1061" style="position:absolute;left:0;text-align:left;z-index:251611136;mso-position-horizontal:absolute;mso-position-horizontal-relative:text;mso-position-vertical:absolute;mso-position-vertical-relative:text" from="51.5pt,345.4pt" to="51.5pt,367pt" o:allowincell="f"/>
        </w:pict>
      </w:r>
      <w:r>
        <w:rPr>
          <w:noProof/>
        </w:rPr>
        <w:pict>
          <v:line id="_x0000_s1065" style="position:absolute;left:0;text-align:left;z-index:251615232;mso-position-horizontal:absolute;mso-position-horizontal-relative:text;mso-position-vertical:absolute;mso-position-vertical-relative:text" from="65.9pt,302.2pt" to="65.9pt,323.8pt" o:allowincell="f"/>
        </w:pict>
      </w:r>
      <w:r>
        <w:rPr>
          <w:noProof/>
        </w:rPr>
        <w:pict>
          <v:line id="_x0000_s1064" style="position:absolute;left:0;text-align:left;z-index:251614208;mso-position-horizontal:absolute;mso-position-horizontal-relative:text;mso-position-vertical:absolute;mso-position-vertical-relative:text" from="37.1pt,302.2pt" to="37.1pt,323.8pt" o:allowincell="f"/>
        </w:pict>
      </w:r>
      <w:r>
        <w:rPr>
          <w:noProof/>
        </w:rPr>
        <w:pict>
          <v:line id="_x0000_s1073" style="position:absolute;left:0;text-align:left;z-index:251623424;mso-position-horizontal:absolute;mso-position-horizontal-relative:text;mso-position-vertical:absolute;mso-position-vertical-relative:text" from="253.1pt,165.4pt" to="253.1pt,187pt" o:allowincell="f"/>
        </w:pict>
      </w:r>
      <w:r>
        <w:rPr>
          <w:noProof/>
        </w:rPr>
        <w:pict>
          <v:rect id="_x0000_s1042" style="position:absolute;left:0;text-align:left;margin-left:224.3pt;margin-top:165.4pt;width:79.2pt;height:21.6pt;z-index:251591680;mso-position-horizontal:absolute;mso-position-horizontal-relative:text;mso-position-vertical:absolute;mso-position-vertical-relative:text" o:allowincell="f">
            <v:textbox style="mso-next-textbox:#_x0000_s1042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23          22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7" style="position:absolute;left:0;text-align:left;margin-left:195.5pt;margin-top:165.4pt;width:28.8pt;height:21.6pt;z-index:251596800;mso-position-horizontal:absolute;mso-position-horizontal-relative:text;mso-position-vertical:absolute;mso-position-vertical-relative:text" o:allowincell="f">
            <v:textbox style="mso-next-textbox:#_x0000_s1047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238.7pt;margin-top:77.5pt;width:28.8pt;height:43.2pt;z-index:251594752;mso-position-horizontal:absolute;mso-position-horizontal-relative:text;mso-position-vertical:absolute;mso-position-vertical-relative:text" o:allowincell="f">
            <v:textbox style="mso-next-textbox:#_x0000_s1045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32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152.3pt;margin-top:120.7pt;width:115.2pt;height:28.8pt;z-index:251592704;mso-position-horizontal:absolute;mso-position-horizontal-relative:text;mso-position-vertical:absolute;mso-position-vertical-relative:text" o:allowincell="f">
            <v:textbox style="mso-next-textbox:#_x0000_s1043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29             30            31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152.3pt;margin-top:77.5pt;width:28.8pt;height:43.2pt;z-index:251593728;mso-position-horizontal:absolute;mso-position-horizontal-relative:text;mso-position-vertical:absolute;mso-position-vertical-relative:text" o:allowincell="f">
            <v:textbox style="mso-next-textbox:#_x0000_s1044">
              <w:txbxContent>
                <w:p w:rsidR="008E78E3" w:rsidRDefault="008A74CC">
                  <w:pPr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28</w:t>
                  </w:r>
                </w:p>
              </w:txbxContent>
            </v:textbox>
          </v:rect>
        </w:pict>
      </w:r>
      <w:r>
        <w:rPr>
          <w:noProof/>
        </w:rPr>
        <w:pict>
          <v:line id="_x0000_s1095" style="position:absolute;left:0;text-align:left;flip:x;z-index:251645952;mso-position-horizontal:absolute;mso-position-horizontal-relative:text;mso-position-vertical:absolute;mso-position-vertical-relative:text" from="65.9pt,338.2pt" to="123.5pt,338.2pt" o:allowincell="f">
            <v:stroke endarrow="block"/>
          </v:line>
        </w:pict>
      </w:r>
      <w:r>
        <w:rPr>
          <w:noProof/>
        </w:rPr>
        <w:pict>
          <v:rect id="_x0000_s1030" style="position:absolute;left:0;text-align:left;margin-left:8.3pt;margin-top:7pt;width:6in;height:5in;z-index:251579392;mso-position-horizontal:absolute;mso-position-horizontal-relative:text;mso-position-vertical:absolute;mso-position-vertical-relative:text" o:allowincell="f">
            <v:textbox style="mso-next-textbox:#_x0000_s1030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Кафе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выход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Выход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                                                                                                     Вход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line id="_x0000_s1094" style="position:absolute;left:0;text-align:left;flip:y;z-index:251644928;mso-position-horizontal:absolute;mso-position-horizontal-relative:text;mso-position-vertical:absolute;mso-position-vertical-relative:text" from="375.5pt,287.8pt" to="375.5pt,352.6pt" o:allowincell="f">
            <v:stroke endarrow="block"/>
          </v:line>
        </w:pict>
      </w:r>
      <w:r>
        <w:rPr>
          <w:noProof/>
        </w:rPr>
        <w:pict>
          <v:line id="_x0000_s1093" style="position:absolute;left:0;text-align:left;flip:x;z-index:251643904;mso-position-horizontal:absolute;mso-position-horizontal-relative:text;mso-position-vertical:absolute;mso-position-vertical-relative:text" from="8.3pt,35.8pt" to="58.7pt,35.8pt" o:allowincell="f">
            <v:stroke endarrow="block"/>
          </v:line>
        </w:pict>
      </w:r>
      <w:r>
        <w:rPr>
          <w:noProof/>
        </w:rPr>
        <w:pict>
          <v:line id="_x0000_s1092" style="position:absolute;left:0;text-align:left;z-index:251642880;mso-position-horizontal:absolute;mso-position-horizontal-relative:text;mso-position-vertical:absolute;mso-position-vertical-relative:text" from="58.7pt,35.8pt" to="58.7pt,50.2pt" o:allowincell="f"/>
        </w:pict>
      </w:r>
      <w:r>
        <w:rPr>
          <w:noProof/>
        </w:rPr>
        <w:pict>
          <v:line id="_x0000_s1091" style="position:absolute;left:0;text-align:left;flip:x;z-index:251641856;mso-position-horizontal:absolute;mso-position-horizontal-relative:text;mso-position-vertical:absolute;mso-position-vertical-relative:text" from="58.7pt,50.2pt" to="80.3pt,50.2pt" o:allowincell="f"/>
        </w:pict>
      </w:r>
      <w:r>
        <w:rPr>
          <w:noProof/>
        </w:rPr>
        <w:pict>
          <v:rect id="_x0000_s1033" style="position:absolute;left:0;text-align:left;margin-left:8.3pt;margin-top:345.4pt;width:309.6pt;height:21.6pt;z-index:251582464;mso-position-horizontal:absolute;mso-position-horizontal-relative:text;mso-position-vertical:absolute;mso-position-vertical-relative:text" o:allowincell="f">
            <v:textbox style="mso-next-textbox:#_x0000_s1033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53             54                                       55                                            56</w:t>
                  </w:r>
                </w:p>
              </w:txbxContent>
            </v:textbox>
          </v:rect>
        </w:pict>
      </w:r>
      <w:r>
        <w:rPr>
          <w:noProof/>
        </w:rPr>
        <w:pict>
          <v:line id="_x0000_s1050" style="position:absolute;left:0;text-align:left;z-index:251599872;mso-position-horizontal:absolute;mso-position-horizontal-relative:text;mso-position-vertical:absolute;mso-position-vertical-relative:text" from="296.3pt,86.2pt" to="353.9pt,86.2pt" o:allowincell="f"/>
        </w:pict>
      </w:r>
      <w:r>
        <w:rPr>
          <w:noProof/>
        </w:rPr>
        <w:pict>
          <v:line id="_x0000_s1090" style="position:absolute;left:0;text-align:left;z-index:251640832;mso-position-horizontal:absolute;mso-position-horizontal-relative:text;mso-position-vertical:absolute;mso-position-vertical-relative:text" from="296.3pt,107.8pt" to="353.9pt,107.8pt" o:allowincell="f"/>
        </w:pict>
      </w:r>
      <w:r>
        <w:rPr>
          <w:noProof/>
        </w:rPr>
        <w:pict>
          <v:rect id="_x0000_s1049" style="position:absolute;left:0;text-align:left;margin-left:296.3pt;margin-top:86.2pt;width:57.6pt;height:43.2pt;z-index:251598848;mso-position-horizontal:absolute;mso-position-horizontal-relative:text;mso-position-vertical:absolute;mso-position-vertical-relative:text" o:allowincell="f" strokeweight="1.5pt">
            <v:textbox style="mso-next-textbox:#_x0000_s1049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19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20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48" style="position:absolute;left:0;text-align:left;margin-left:296.3pt;margin-top:129.4pt;width:36pt;height:57.6pt;z-index:251597824;mso-position-horizontal:absolute;mso-position-horizontal-relative:text;mso-position-vertical:absolute;mso-position-vertical-relative:text" o:allowincell="f" strokeweight="1.5pt">
            <v:textbox style="mso-next-textbox:#_x0000_s1048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21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87.5pt;margin-top:77.5pt;width:28.8pt;height:145.5pt;z-index:251588608;mso-position-horizontal:absolute;mso-position-horizontal-relative:text;mso-position-vertical:absolute;mso-position-vertical-relative:text" o:allowincell="f">
            <v:textbox style="mso-next-textbox:#_x0000_s1039">
              <w:txbxContent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27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116.3pt;margin-top:199.9pt;width:79.2pt;height:23.1pt;z-index:251589632;mso-position-horizontal:absolute;mso-position-horizontal-relative:text;mso-position-vertical:absolute;mso-position-vertical-relative:text" o:allowincell="f" strokeweight="1.5pt">
            <v:textbox style="mso-next-textbox:#_x0000_s1040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26</w:t>
                  </w:r>
                </w:p>
              </w:txbxContent>
            </v:textbox>
          </v:rect>
        </w:pict>
      </w:r>
      <w:r>
        <w:rPr>
          <w:noProof/>
        </w:rPr>
        <w:pict>
          <v:line id="_x0000_s1088" style="position:absolute;left:0;text-align:left;z-index:251638784;mso-position-horizontal:absolute;mso-position-horizontal-relative:text;mso-position-vertical:absolute;mso-position-vertical-relative:text" from="397.1pt,323.8pt" to="440.3pt,323.8pt" o:allowincell="f"/>
        </w:pict>
      </w:r>
      <w:r>
        <w:rPr>
          <w:noProof/>
        </w:rPr>
        <w:pict>
          <v:line id="_x0000_s1089" style="position:absolute;left:0;text-align:left;z-index:251639808;mso-position-horizontal:absolute;mso-position-horizontal-relative:text;mso-position-vertical:absolute;mso-position-vertical-relative:text" from="397.1pt,302.2pt" to="440.3pt,302.2pt" o:allowincell="f"/>
        </w:pict>
      </w:r>
      <w:r>
        <w:rPr>
          <w:noProof/>
        </w:rPr>
        <w:pict>
          <v:line id="_x0000_s1087" style="position:absolute;left:0;text-align:left;z-index:251637760;mso-position-horizontal:absolute;mso-position-horizontal-relative:text;mso-position-vertical:absolute;mso-position-vertical-relative:text" from="397.1pt,345.4pt" to="440.3pt,345.4pt" o:allowincell="f"/>
        </w:pict>
      </w:r>
      <w:r>
        <w:rPr>
          <w:noProof/>
        </w:rPr>
        <w:pict>
          <v:line id="_x0000_s1086" style="position:absolute;left:0;text-align:left;z-index:251636736;mso-position-horizontal:absolute;mso-position-horizontal-relative:text;mso-position-vertical:absolute;mso-position-vertical-relative:text" from="397.1pt,208.6pt" to="440.3pt,208.6pt" o:allowincell="f"/>
        </w:pict>
      </w:r>
      <w:r>
        <w:rPr>
          <w:noProof/>
        </w:rPr>
        <w:pict>
          <v:rect id="_x0000_s1085" style="position:absolute;left:0;text-align:left;margin-left:397.1pt;margin-top:187pt;width:43.2pt;height:180pt;z-index:251635712;mso-position-horizontal:absolute;mso-position-horizontal-relative:text;mso-position-vertical:absolute;mso-position-vertical-relative:text" o:allowincell="f" strokeweight="1.5pt">
            <v:textbox style="mso-next-textbox:#_x0000_s1085"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5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6" style="position:absolute;left:0;text-align:left;margin-left:8.3pt;margin-top:300.7pt;width:244.8pt;height:21.6pt;z-index:251585536;mso-position-horizontal:absolute;mso-position-horizontal-relative:text;mso-position-vertical:absolute;mso-position-vertical-relative:text" o:allowincell="f">
            <v:textbox style="mso-next-textbox:#_x0000_s1036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52        51           50                49                      48                                                  </w:t>
                  </w:r>
                </w:p>
              </w:txbxContent>
            </v:textbox>
          </v:rect>
        </w:pict>
      </w:r>
      <w:r>
        <w:rPr>
          <w:noProof/>
        </w:rPr>
        <w:pict>
          <v:line id="_x0000_s1083" style="position:absolute;left:0;text-align:left;z-index:251633664;mso-position-horizontal:absolute;mso-position-horizontal-relative:text;mso-position-vertical:absolute;mso-position-vertical-relative:text" from="94.7pt,12.7pt" to="94.7pt,12.7pt" o:allowincell="f"/>
        </w:pict>
      </w:r>
      <w:r>
        <w:rPr>
          <w:noProof/>
        </w:rPr>
        <w:pict>
          <v:line id="_x0000_s1082" style="position:absolute;left:0;text-align:left;z-index:251632640;mso-position-horizontal:absolute;mso-position-horizontal-relative:text;mso-position-vertical:absolute;mso-position-vertical-relative:text" from="159.5pt,120.7pt" to="159.5pt,120.7pt" o:allowincell="f"/>
        </w:pict>
      </w:r>
      <w:r>
        <w:rPr>
          <w:noProof/>
        </w:rPr>
        <w:pict>
          <v:line id="_x0000_s1080" style="position:absolute;left:0;text-align:left;z-index:251630592;mso-position-horizontal:absolute;mso-position-horizontal-relative:text;mso-position-vertical:absolute;mso-position-vertical-relative:text" from="397.1pt,142.3pt" to="440.3pt,142.3pt" o:allowincell="f"/>
        </w:pict>
      </w:r>
      <w:r>
        <w:rPr>
          <w:noProof/>
        </w:rPr>
        <w:pict>
          <v:line id="_x0000_s1081" style="position:absolute;left:0;text-align:left;z-index:251631616;mso-position-horizontal:absolute;mso-position-horizontal-relative:text;mso-position-vertical:absolute;mso-position-vertical-relative:text" from="397.1pt,163.9pt" to="440.3pt,163.9pt" o:allowincell="f"/>
        </w:pict>
      </w:r>
      <w:r>
        <w:rPr>
          <w:noProof/>
        </w:rPr>
        <w:pict>
          <v:line id="_x0000_s1072" style="position:absolute;left:0;text-align:left;z-index:251622400;mso-position-horizontal:absolute;mso-position-horizontal-relative:text;mso-position-vertical:absolute;mso-position-vertical-relative:text" from="181.1pt,257.5pt" to="181.1pt,279.1pt" o:allowincell="f"/>
        </w:pict>
      </w:r>
      <w:r>
        <w:rPr>
          <w:noProof/>
        </w:rPr>
        <w:pict>
          <v:rect id="_x0000_s1035" style="position:absolute;left:0;text-align:left;margin-left:8.3pt;margin-top:257.5pt;width:280.8pt;height:21.6pt;z-index:251584512;mso-position-horizontal:absolute;mso-position-horizontal-relative:text;mso-position-vertical:absolute;mso-position-vertical-relative:text" o:allowincell="f">
            <v:textbox style="mso-next-textbox:#_x0000_s1035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40                   41                      42                              43</w:t>
                  </w:r>
                </w:p>
              </w:txbxContent>
            </v:textbox>
          </v:rect>
        </w:pict>
      </w:r>
      <w:r>
        <w:rPr>
          <w:noProof/>
        </w:rPr>
        <w:pict>
          <v:line id="_x0000_s1075" style="position:absolute;left:0;text-align:left;z-index:251625472;mso-position-horizontal:absolute;mso-position-horizontal-relative:text;mso-position-vertical:absolute;mso-position-vertical-relative:text" from="231.5pt,120.7pt" to="231.5pt,149.5pt" o:allowincell="f"/>
        </w:pict>
      </w:r>
      <w:r>
        <w:rPr>
          <w:noProof/>
        </w:rPr>
        <w:pict>
          <v:line id="_x0000_s1074" style="position:absolute;left:0;text-align:left;z-index:251624448;mso-position-horizontal:absolute;mso-position-horizontal-relative:text;mso-position-vertical:absolute;mso-position-vertical-relative:text" from="195.5pt,120.7pt" to="195.5pt,149.5pt" o:allowincell="f"/>
        </w:pict>
      </w:r>
      <w:r>
        <w:rPr>
          <w:noProof/>
        </w:rPr>
        <w:pict>
          <v:line id="_x0000_s1071" style="position:absolute;left:0;text-align:left;z-index:251621376;mso-position-horizontal:absolute;mso-position-horizontal-relative:text;mso-position-vertical:absolute;mso-position-vertical-relative:text" from="109.1pt,257.5pt" to="109.1pt,279.1pt" o:allowincell="f"/>
        </w:pict>
      </w:r>
      <w:r>
        <w:rPr>
          <w:noProof/>
        </w:rPr>
        <w:pict>
          <v:line id="_x0000_s1070" style="position:absolute;left:0;text-align:left;z-index:251620352;mso-position-horizontal:absolute;mso-position-horizontal-relative:text;mso-position-vertical:absolute;mso-position-vertical-relative:text" from="58.7pt,257.5pt" to="58.7pt,279.1pt" o:allowincell="f"/>
        </w:pict>
      </w:r>
      <w:r>
        <w:rPr>
          <w:noProof/>
        </w:rPr>
        <w:pict>
          <v:line id="_x0000_s1069" style="position:absolute;left:0;text-align:left;z-index:251619328;mso-position-horizontal:absolute;mso-position-horizontal-relative:text;mso-position-vertical:absolute;mso-position-vertical-relative:text" from="303.5pt,250.3pt" to="346.7pt,250.3pt" o:allowincell="f"/>
        </w:pict>
      </w:r>
      <w:r>
        <w:rPr>
          <w:noProof/>
        </w:rPr>
        <w:pict>
          <v:line id="_x0000_s1068" style="position:absolute;left:0;text-align:left;z-index:251618304;mso-position-horizontal:absolute;mso-position-horizontal-relative:text;mso-position-vertical:absolute;mso-position-vertical-relative:text" from="253.1pt,300.7pt" to="253.1pt,322.3pt" o:allowincell="f"/>
        </w:pict>
      </w:r>
      <w:r>
        <w:rPr>
          <w:noProof/>
        </w:rPr>
        <w:pict>
          <v:line id="_x0000_s1067" style="position:absolute;left:0;text-align:left;z-index:251617280;mso-position-horizontal:absolute;mso-position-horizontal-relative:text;mso-position-vertical:absolute;mso-position-vertical-relative:text" from="173.9pt,300.7pt" to="173.9pt,322.3pt" o:allowincell="f"/>
        </w:pict>
      </w:r>
      <w:r>
        <w:rPr>
          <w:noProof/>
        </w:rPr>
        <w:pict>
          <v:line id="_x0000_s1066" style="position:absolute;left:0;text-align:left;z-index:251616256;mso-position-horizontal:absolute;mso-position-horizontal-relative:text;mso-position-vertical:absolute;mso-position-vertical-relative:text" from="116.3pt,300.7pt" to="116.3pt,322.3pt" o:allowincell="f"/>
        </w:pict>
      </w:r>
      <w:r>
        <w:rPr>
          <w:noProof/>
        </w:rPr>
        <w:pict>
          <v:line id="_x0000_s1060" style="position:absolute;left:0;text-align:left;z-index:251610112;mso-position-horizontal:absolute;mso-position-horizontal-relative:text;mso-position-vertical:absolute;mso-position-vertical-relative:text" from="8.3pt,178.3pt" to="37.1pt,178.3pt" o:allowincell="f"/>
        </w:pict>
      </w:r>
      <w:r>
        <w:rPr>
          <w:noProof/>
        </w:rPr>
        <w:pict>
          <v:line id="_x0000_s1059" style="position:absolute;left:0;text-align:left;z-index:251609088;mso-position-horizontal:absolute;mso-position-horizontal-relative:text;mso-position-vertical:absolute;mso-position-vertical-relative:text" from="8.3pt,156.7pt" to="37.1pt,156.7pt" o:allowincell="f"/>
        </w:pict>
      </w:r>
      <w:r>
        <w:rPr>
          <w:noProof/>
        </w:rPr>
        <w:pict>
          <v:line id="_x0000_s1058" style="position:absolute;left:0;text-align:left;z-index:251608064;mso-position-horizontal:absolute;mso-position-horizontal-relative:text;mso-position-vertical:absolute;mso-position-vertical-relative:text" from="8.3pt,135.1pt" to="37.1pt,135.1pt" o:allowincell="f"/>
        </w:pict>
      </w:r>
      <w:r>
        <w:rPr>
          <w:noProof/>
        </w:rPr>
        <w:pict>
          <v:line id="_x0000_s1057" style="position:absolute;left:0;text-align:left;z-index:251607040;mso-position-horizontal:absolute;mso-position-horizontal-relative:text;mso-position-vertical:absolute;mso-position-vertical-relative:text" from="8.3pt,106.3pt" to="37.1pt,106.3pt" o:allowincell="f"/>
        </w:pict>
      </w:r>
      <w:r>
        <w:rPr>
          <w:noProof/>
        </w:rPr>
        <w:pict>
          <v:line id="_x0000_s1056" style="position:absolute;left:0;text-align:left;z-index:251606016;mso-position-horizontal:absolute;mso-position-horizontal-relative:text;mso-position-vertical:absolute;mso-position-vertical-relative:text" from="8.3pt,84.7pt" to="37.1pt,84.7pt" o:allowincell="f"/>
        </w:pict>
      </w:r>
      <w:r>
        <w:rPr>
          <w:noProof/>
        </w:rPr>
        <w:pict>
          <v:line id="_x0000_s1055" style="position:absolute;left:0;text-align:left;z-index:251604992;mso-position-horizontal:absolute;mso-position-horizontal-relative:text;mso-position-vertical:absolute;mso-position-vertical-relative:text" from="397.1pt,120.7pt" to="440.3pt,120.7pt" o:allowincell="f"/>
        </w:pict>
      </w:r>
      <w:r>
        <w:rPr>
          <w:noProof/>
        </w:rPr>
        <w:pict>
          <v:line id="_x0000_s1054" style="position:absolute;left:0;text-align:left;z-index:251603968;mso-position-horizontal:absolute;mso-position-horizontal-relative:text;mso-position-vertical:absolute;mso-position-vertical-relative:text" from="397.1pt,91.9pt" to="440.3pt,91.9pt" o:allowincell="f"/>
        </w:pict>
      </w:r>
      <w:r>
        <w:rPr>
          <w:noProof/>
        </w:rPr>
        <w:pict>
          <v:line id="_x0000_s1053" style="position:absolute;left:0;text-align:left;z-index:251602944;mso-position-horizontal:absolute;mso-position-horizontal-relative:text;mso-position-vertical:absolute;mso-position-vertical-relative:text" from="397.1pt,70.3pt" to="440.3pt,70.3pt" o:allowincell="f"/>
        </w:pict>
      </w:r>
      <w:r>
        <w:rPr>
          <w:noProof/>
        </w:rPr>
        <w:pict>
          <v:line id="_x0000_s1052" style="position:absolute;left:0;text-align:left;z-index:251601920;mso-position-horizontal:absolute;mso-position-horizontal-relative:text;mso-position-vertical:absolute;mso-position-vertical-relative:text" from="397.1pt,48.7pt" to="440.3pt,48.7pt" o:allowincell="f"/>
        </w:pict>
      </w:r>
      <w:r>
        <w:rPr>
          <w:noProof/>
        </w:rPr>
        <w:pict>
          <v:line id="_x0000_s1051" style="position:absolute;left:0;text-align:left;z-index:251600896;mso-position-horizontal:absolute;mso-position-horizontal-relative:text;mso-position-vertical:absolute;mso-position-vertical-relative:text" from="397.1pt,27.1pt" to="440.3pt,27.1pt" o:allowincell="f"/>
        </w:pict>
      </w:r>
      <w:r>
        <w:rPr>
          <w:noProof/>
        </w:rPr>
        <w:pict>
          <v:rect id="_x0000_s1046" style="position:absolute;left:0;text-align:left;margin-left:195.5pt;margin-top:55.9pt;width:28.8pt;height:36pt;z-index:251595776;mso-position-horizontal:absolute;mso-position-horizontal-relative:text;mso-position-vertical:absolute;mso-position-vertical-relative:text" o:allowincell="f" strokeweight="1.5pt">
            <v:textbox style="mso-next-textbox:#_x0000_s1046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33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159.5pt;margin-top:163.9pt;width:36pt;height:36pt;z-index:251590656;mso-position-horizontal:absolute;mso-position-horizontal-relative:text;mso-position-vertical:absolute;mso-position-vertical-relative:text" o:allowincell="f">
            <v:textbox style="mso-next-textbox:#_x0000_s1041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238.7pt;margin-top:199.9pt;width:50.4pt;height:57.6pt;z-index:251587584;mso-position-horizontal:absolute;mso-position-horizontal-relative:text;mso-position-vertical:absolute;mso-position-vertical-relative:text" o:allowincell="f" strokeweight="1.5pt">
            <v:textbox style="mso-next-textbox:#_x0000_s1038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7" style="position:absolute;left:0;text-align:left;margin-left:303.5pt;margin-top:199.9pt;width:43.2pt;height:100.8pt;z-index:251586560;mso-position-horizontal:absolute;mso-position-horizontal-relative:text;mso-position-vertical:absolute;mso-position-vertical-relative:text" o:allowincell="f" strokeweight="1.5pt">
            <v:textbox style="mso-next-textbox:#_x0000_s1037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45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46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4" style="position:absolute;left:0;text-align:left;margin-left:8.3pt;margin-top:63.1pt;width:28.8pt;height:165.6pt;z-index:251583488;mso-position-horizontal:absolute;mso-position-horizontal-relative:text;mso-position-vertical:absolute;mso-position-vertical-relative:text" o:allowincell="f">
            <v:textbox style="mso-next-textbox:#_x0000_s1034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34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35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36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37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38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39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8E78E3" w:rsidRDefault="008E78E3">
      <w:pPr>
        <w:spacing w:line="360" w:lineRule="auto"/>
        <w:ind w:left="426" w:firstLine="425"/>
        <w:jc w:val="both"/>
        <w:rPr>
          <w:b/>
          <w:sz w:val="24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A74CC">
      <w:pPr>
        <w:spacing w:line="360" w:lineRule="auto"/>
        <w:ind w:left="426" w:firstLine="425"/>
        <w:jc w:val="both"/>
        <w:rPr>
          <w:b/>
          <w:sz w:val="24"/>
          <w:lang w:val="ru-RU"/>
        </w:rPr>
      </w:pPr>
      <w:r>
        <w:rPr>
          <w:b/>
          <w:sz w:val="24"/>
          <w:lang w:val="ru-RU"/>
        </w:rPr>
        <w:t>Приложение 2.</w:t>
      </w:r>
    </w:p>
    <w:p w:rsidR="008E78E3" w:rsidRDefault="008A74CC">
      <w:pPr>
        <w:ind w:left="426" w:firstLine="425"/>
        <w:jc w:val="center"/>
        <w:rPr>
          <w:sz w:val="24"/>
          <w:lang w:val="ru-RU"/>
        </w:rPr>
      </w:pPr>
      <w:r>
        <w:rPr>
          <w:sz w:val="24"/>
          <w:lang w:val="ru-RU"/>
        </w:rPr>
        <w:t>«Плохие места»</w:t>
      </w:r>
    </w:p>
    <w:p w:rsidR="008E78E3" w:rsidRDefault="008A74CC">
      <w:pPr>
        <w:ind w:left="426" w:firstLine="425"/>
        <w:jc w:val="center"/>
        <w:rPr>
          <w:sz w:val="28"/>
          <w:lang w:val="ru-RU"/>
        </w:rPr>
      </w:pPr>
      <w:r>
        <w:rPr>
          <w:sz w:val="24"/>
          <w:lang w:val="ru-RU"/>
        </w:rPr>
        <w:t>План экспозиции</w:t>
      </w:r>
      <w:r>
        <w:rPr>
          <w:rStyle w:val="ac"/>
          <w:sz w:val="24"/>
          <w:lang w:val="ru-RU"/>
        </w:rPr>
        <w:footnoteReference w:customMarkFollows="1" w:id="20"/>
        <w:t>1</w:t>
      </w:r>
    </w:p>
    <w:p w:rsidR="008E78E3" w:rsidRDefault="008E78E3">
      <w:pPr>
        <w:ind w:left="426" w:firstLine="425"/>
        <w:rPr>
          <w:lang w:val="ru-RU"/>
        </w:rPr>
      </w:pPr>
    </w:p>
    <w:p w:rsidR="008E78E3" w:rsidRDefault="008E78E3">
      <w:pPr>
        <w:ind w:left="426" w:firstLine="425"/>
        <w:rPr>
          <w:lang w:val="ru-RU"/>
        </w:rPr>
      </w:pPr>
    </w:p>
    <w:p w:rsidR="008E78E3" w:rsidRDefault="008E78E3">
      <w:pPr>
        <w:ind w:left="426" w:firstLine="425"/>
        <w:rPr>
          <w:lang w:val="ru-RU"/>
        </w:rPr>
      </w:pPr>
    </w:p>
    <w:p w:rsidR="008E78E3" w:rsidRDefault="00731505">
      <w:pPr>
        <w:ind w:left="426" w:firstLine="425"/>
        <w:jc w:val="center"/>
      </w:pPr>
      <w:r>
        <w:rPr>
          <w:noProof/>
        </w:rPr>
        <w:pict>
          <v:rect id="_x0000_s1306" style="position:absolute;left:0;text-align:left;margin-left:8.3pt;margin-top:7pt;width:6in;height:380.2pt;z-index:251650048;mso-position-horizontal:absolute;mso-position-horizontal-relative:text;mso-position-vertical:absolute;mso-position-vertical-relative:text" o:allowincell="f">
            <v:textbox style="mso-next-textbox:#_x0000_s1306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Кафе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выход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Выход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                                                                                                     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                                                                                                   Вход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line id="_x0000_s1353" style="position:absolute;left:0;text-align:left;z-index:251697152;mso-position-horizontal:absolute;mso-position-horizontal-relative:text;mso-position-vertical:absolute;mso-position-vertical-relative:text" from="123.5pt,7pt" to="123.5pt,35.8pt" o:allowincell="f"/>
        </w:pict>
      </w:r>
      <w:r>
        <w:rPr>
          <w:noProof/>
        </w:rPr>
        <w:pict>
          <v:line id="_x0000_s1352" style="position:absolute;left:0;text-align:left;z-index:251696128;mso-position-horizontal:absolute;mso-position-horizontal-relative:text;mso-position-vertical:absolute;mso-position-vertical-relative:text" from="94.7pt,7pt" to="94.7pt,35.8pt" o:allowincell="f"/>
        </w:pict>
      </w:r>
      <w:r>
        <w:rPr>
          <w:noProof/>
        </w:rPr>
        <w:pict>
          <v:line id="_x0000_s1355" style="position:absolute;left:0;text-align:left;z-index:251699200;mso-position-horizontal:absolute;mso-position-horizontal-relative:text;mso-position-vertical:absolute;mso-position-vertical-relative:text" from="260.3pt,7pt" to="260.3pt,35.8pt" o:allowincell="f"/>
        </w:pict>
      </w:r>
      <w:r>
        <w:rPr>
          <w:noProof/>
        </w:rPr>
        <w:pict>
          <v:line id="_x0000_s1354" style="position:absolute;left:0;text-align:left;z-index:251698176;mso-position-horizontal:absolute;mso-position-horizontal-relative:text;mso-position-vertical:absolute;mso-position-vertical-relative:text" from="296.3pt,7pt" to="296.3pt,35.8pt" o:allowincell="f"/>
        </w:pict>
      </w:r>
      <w:r>
        <w:rPr>
          <w:noProof/>
        </w:rPr>
        <w:pict>
          <v:rect id="_x0000_s1307" style="position:absolute;left:0;text-align:left;margin-left:65.9pt;margin-top:7pt;width:273.6pt;height:28.8pt;z-index:251651072;mso-position-horizontal:absolute;mso-position-horizontal-relative:text;mso-position-vertical:absolute;mso-position-vertical-relative:text" o:allowincell="f" strokeweight="1.5pt">
            <v:textbox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18       17                           16                                15                14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308" style="position:absolute;left:0;text-align:left;margin-left:397.1pt;margin-top:7pt;width:43.2pt;height:180pt;z-index:251652096;mso-position-horizontal:absolute;mso-position-horizontal-relative:text;mso-position-vertical:absolute;mso-position-vertical-relative:text" o:allowincell="f" strokeweight="1pt">
            <v:textbox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13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12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11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10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9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8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7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6</w:t>
                  </w:r>
                </w:p>
              </w:txbxContent>
            </v:textbox>
          </v:rect>
        </w:pict>
      </w:r>
      <w:r>
        <w:rPr>
          <w:noProof/>
        </w:rPr>
        <w:pict>
          <v:line id="_x0000_s1341" style="position:absolute;left:0;text-align:left;z-index:251684864;mso-position-horizontal:absolute;mso-position-horizontal-relative:text;mso-position-vertical:absolute;mso-position-vertical-relative:text" from="65.9pt,302.2pt" to="65.9pt,323.8pt" o:allowincell="f"/>
        </w:pict>
      </w:r>
      <w:r>
        <w:rPr>
          <w:noProof/>
        </w:rPr>
        <w:pict>
          <v:line id="_x0000_s1340" style="position:absolute;left:0;text-align:left;z-index:251683840;mso-position-horizontal:absolute;mso-position-horizontal-relative:text;mso-position-vertical:absolute;mso-position-vertical-relative:text" from="37.1pt,302.2pt" to="37.1pt,323.8pt" o:allowincell="f"/>
        </w:pict>
      </w:r>
      <w:r>
        <w:rPr>
          <w:noProof/>
        </w:rPr>
        <w:pict>
          <v:line id="_x0000_s1349" style="position:absolute;left:0;text-align:left;z-index:251693056;mso-position-horizontal:absolute;mso-position-horizontal-relative:text;mso-position-vertical:absolute;mso-position-vertical-relative:text" from="253.1pt,165.4pt" to="253.1pt,187pt" o:allowincell="f"/>
        </w:pict>
      </w:r>
      <w:r>
        <w:rPr>
          <w:noProof/>
        </w:rPr>
        <w:pict>
          <v:rect id="_x0000_s1318" style="position:absolute;left:0;text-align:left;margin-left:224.3pt;margin-top:165.4pt;width:79.2pt;height:21.6pt;z-index:251661312;mso-position-horizontal:absolute;mso-position-horizontal-relative:text;mso-position-vertical:absolute;mso-position-vertical-relative:text" o:allowincell="f">
            <v:textbox style="mso-next-textbox:#_x0000_s1318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23          22</w:t>
                  </w:r>
                </w:p>
              </w:txbxContent>
            </v:textbox>
          </v:rect>
        </w:pict>
      </w:r>
      <w:r>
        <w:rPr>
          <w:noProof/>
        </w:rPr>
        <w:pict>
          <v:rect id="_x0000_s1321" style="position:absolute;left:0;text-align:left;margin-left:238.7pt;margin-top:77.5pt;width:28.8pt;height:43.2pt;z-index:251664384;mso-position-horizontal:absolute;mso-position-horizontal-relative:text;mso-position-vertical:absolute;mso-position-vertical-relative:text" o:allowincell="f">
            <v:textbox style="mso-next-textbox:#_x0000_s1321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32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9" style="position:absolute;left:0;text-align:left;margin-left:152.3pt;margin-top:120.7pt;width:115.2pt;height:28.8pt;z-index:251662336;mso-position-horizontal:absolute;mso-position-horizontal-relative:text;mso-position-vertical:absolute;mso-position-vertical-relative:text" o:allowincell="f" strokeweight="1.5pt">
            <v:textbox style="mso-next-textbox:#_x0000_s1319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29             30            31</w:t>
                  </w:r>
                </w:p>
              </w:txbxContent>
            </v:textbox>
          </v:rect>
        </w:pict>
      </w:r>
      <w:r>
        <w:rPr>
          <w:noProof/>
        </w:rPr>
        <w:pict>
          <v:rect id="_x0000_s1320" style="position:absolute;left:0;text-align:left;margin-left:152.3pt;margin-top:77.5pt;width:28.8pt;height:43.2pt;z-index:251663360;mso-position-horizontal:absolute;mso-position-horizontal-relative:text;mso-position-vertical:absolute;mso-position-vertical-relative:text" o:allowincell="f">
            <v:textbox style="mso-next-textbox:#_x0000_s1320">
              <w:txbxContent>
                <w:p w:rsidR="008E78E3" w:rsidRDefault="008A74CC">
                  <w:pPr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28</w:t>
                  </w:r>
                </w:p>
              </w:txbxContent>
            </v:textbox>
          </v:rect>
        </w:pict>
      </w:r>
      <w:r>
        <w:rPr>
          <w:noProof/>
        </w:rPr>
        <w:pict>
          <v:line id="_x0000_s1369" style="position:absolute;left:0;text-align:left;flip:x;z-index:251713536;mso-position-horizontal:absolute;mso-position-horizontal-relative:text;mso-position-vertical:absolute;mso-position-vertical-relative:text" from="8.3pt,35.8pt" to="58.7pt,35.8pt" o:allowincell="f">
            <v:stroke endarrow="block"/>
          </v:line>
        </w:pict>
      </w:r>
      <w:r>
        <w:rPr>
          <w:noProof/>
        </w:rPr>
        <w:pict>
          <v:line id="_x0000_s1368" style="position:absolute;left:0;text-align:left;z-index:251712512;mso-position-horizontal:absolute;mso-position-horizontal-relative:text;mso-position-vertical:absolute;mso-position-vertical-relative:text" from="58.7pt,35.8pt" to="58.7pt,50.2pt" o:allowincell="f"/>
        </w:pict>
      </w:r>
      <w:r>
        <w:rPr>
          <w:noProof/>
        </w:rPr>
        <w:pict>
          <v:line id="_x0000_s1367" style="position:absolute;left:0;text-align:left;flip:x;z-index:251711488;mso-position-horizontal:absolute;mso-position-horizontal-relative:text;mso-position-vertical:absolute;mso-position-vertical-relative:text" from="58.7pt,50.2pt" to="80.3pt,50.2pt" o:allowincell="f"/>
        </w:pict>
      </w:r>
      <w:r>
        <w:rPr>
          <w:noProof/>
        </w:rPr>
        <w:pict>
          <v:line id="_x0000_s1326" style="position:absolute;left:0;text-align:left;z-index:251669504;mso-position-horizontal:absolute;mso-position-horizontal-relative:text;mso-position-vertical:absolute;mso-position-vertical-relative:text" from="296.3pt,86.2pt" to="353.9pt,86.2pt" o:allowincell="f"/>
        </w:pict>
      </w:r>
      <w:r>
        <w:rPr>
          <w:noProof/>
        </w:rPr>
        <w:pict>
          <v:line id="_x0000_s1366" style="position:absolute;left:0;text-align:left;z-index:251710464;mso-position-horizontal:absolute;mso-position-horizontal-relative:text;mso-position-vertical:absolute;mso-position-vertical-relative:text" from="296.3pt,107.8pt" to="353.9pt,107.8pt" o:allowincell="f"/>
        </w:pict>
      </w:r>
      <w:r>
        <w:rPr>
          <w:noProof/>
        </w:rPr>
        <w:pict>
          <v:rect id="_x0000_s1325" style="position:absolute;left:0;text-align:left;margin-left:296.3pt;margin-top:86.2pt;width:57.6pt;height:43.2pt;z-index:251668480;mso-position-horizontal:absolute;mso-position-horizontal-relative:text;mso-position-vertical:absolute;mso-position-vertical-relative:text" o:allowincell="f">
            <v:textbox style="mso-next-textbox:#_x0000_s1325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19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20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324" style="position:absolute;left:0;text-align:left;margin-left:296.3pt;margin-top:129.4pt;width:36pt;height:57.6pt;z-index:251667456;mso-position-horizontal:absolute;mso-position-horizontal-relative:text;mso-position-vertical:absolute;mso-position-vertical-relative:text" o:allowincell="f">
            <v:textbox style="mso-next-textbox:#_x0000_s1324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21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5" style="position:absolute;left:0;text-align:left;margin-left:87.5pt;margin-top:77.5pt;width:28.8pt;height:145.5pt;z-index:251659264;mso-position-horizontal:absolute;mso-position-horizontal-relative:text;mso-position-vertical:absolute;mso-position-vertical-relative:text" o:allowincell="f" strokeweight="1.5pt">
            <v:textbox style="mso-next-textbox:#_x0000_s1315">
              <w:txbxContent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27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6" style="position:absolute;left:0;text-align:left;margin-left:116.3pt;margin-top:199.9pt;width:79.2pt;height:23.1pt;z-index:251660288;mso-position-horizontal:absolute;mso-position-horizontal-relative:text;mso-position-vertical:absolute;mso-position-vertical-relative:text" o:allowincell="f">
            <v:textbox style="mso-next-textbox:#_x0000_s1316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26</w:t>
                  </w:r>
                </w:p>
              </w:txbxContent>
            </v:textbox>
          </v:rect>
        </w:pict>
      </w:r>
      <w:r>
        <w:rPr>
          <w:noProof/>
        </w:rPr>
        <w:pict>
          <v:line id="_x0000_s1362" style="position:absolute;left:0;text-align:left;z-index:251706368;mso-position-horizontal:absolute;mso-position-horizontal-relative:text;mso-position-vertical:absolute;mso-position-vertical-relative:text" from="397.1pt,208.6pt" to="440.3pt,208.6pt" o:allowincell="f"/>
        </w:pict>
      </w:r>
      <w:r>
        <w:rPr>
          <w:noProof/>
        </w:rPr>
        <w:pict>
          <v:rect id="_x0000_s1312" style="position:absolute;left:0;text-align:left;margin-left:8.3pt;margin-top:300.7pt;width:244.8pt;height:21.6pt;z-index:251656192;mso-position-horizontal:absolute;mso-position-horizontal-relative:text;mso-position-vertical:absolute;mso-position-vertical-relative:text" o:allowincell="f">
            <v:textbox style="mso-next-textbox:#_x0000_s1312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52        51           50                49                      48                                                  </w:t>
                  </w:r>
                </w:p>
              </w:txbxContent>
            </v:textbox>
          </v:rect>
        </w:pict>
      </w:r>
      <w:r>
        <w:rPr>
          <w:noProof/>
        </w:rPr>
        <w:pict>
          <v:line id="_x0000_s1359" style="position:absolute;left:0;text-align:left;z-index:251703296;mso-position-horizontal:absolute;mso-position-horizontal-relative:text;mso-position-vertical:absolute;mso-position-vertical-relative:text" from="94.7pt,12.7pt" to="94.7pt,12.7pt" o:allowincell="f"/>
        </w:pict>
      </w:r>
      <w:r>
        <w:rPr>
          <w:noProof/>
        </w:rPr>
        <w:pict>
          <v:line id="_x0000_s1358" style="position:absolute;left:0;text-align:left;z-index:251702272;mso-position-horizontal:absolute;mso-position-horizontal-relative:text;mso-position-vertical:absolute;mso-position-vertical-relative:text" from="159.5pt,120.7pt" to="159.5pt,120.7pt" o:allowincell="f"/>
        </w:pict>
      </w:r>
      <w:r>
        <w:rPr>
          <w:noProof/>
        </w:rPr>
        <w:pict>
          <v:line id="_x0000_s1356" style="position:absolute;left:0;text-align:left;z-index:251700224;mso-position-horizontal:absolute;mso-position-horizontal-relative:text;mso-position-vertical:absolute;mso-position-vertical-relative:text" from="397.1pt,142.3pt" to="440.3pt,142.3pt" o:allowincell="f"/>
        </w:pict>
      </w:r>
      <w:r>
        <w:rPr>
          <w:noProof/>
        </w:rPr>
        <w:pict>
          <v:line id="_x0000_s1357" style="position:absolute;left:0;text-align:left;z-index:251701248;mso-position-horizontal:absolute;mso-position-horizontal-relative:text;mso-position-vertical:absolute;mso-position-vertical-relative:text" from="397.1pt,163.9pt" to="440.3pt,163.9pt" o:allowincell="f"/>
        </w:pict>
      </w:r>
      <w:r>
        <w:rPr>
          <w:noProof/>
        </w:rPr>
        <w:pict>
          <v:line id="_x0000_s1348" style="position:absolute;left:0;text-align:left;z-index:251692032;mso-position-horizontal:absolute;mso-position-horizontal-relative:text;mso-position-vertical:absolute;mso-position-vertical-relative:text" from="181.1pt,257.5pt" to="181.1pt,279.1pt" o:allowincell="f"/>
        </w:pict>
      </w:r>
      <w:r>
        <w:rPr>
          <w:noProof/>
        </w:rPr>
        <w:pict>
          <v:rect id="_x0000_s1311" style="position:absolute;left:0;text-align:left;margin-left:8.3pt;margin-top:257.5pt;width:280.8pt;height:21.6pt;z-index:251655168;mso-position-horizontal:absolute;mso-position-horizontal-relative:text;mso-position-vertical:absolute;mso-position-vertical-relative:text" o:allowincell="f">
            <v:textbox style="mso-next-textbox:#_x0000_s1311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40                   41                      42                              43</w:t>
                  </w:r>
                </w:p>
              </w:txbxContent>
            </v:textbox>
          </v:rect>
        </w:pict>
      </w:r>
      <w:r>
        <w:rPr>
          <w:noProof/>
        </w:rPr>
        <w:pict>
          <v:line id="_x0000_s1351" style="position:absolute;left:0;text-align:left;z-index:251695104;mso-position-horizontal:absolute;mso-position-horizontal-relative:text;mso-position-vertical:absolute;mso-position-vertical-relative:text" from="231.5pt,120.7pt" to="231.5pt,149.5pt" o:allowincell="f"/>
        </w:pict>
      </w:r>
      <w:r>
        <w:rPr>
          <w:noProof/>
        </w:rPr>
        <w:pict>
          <v:line id="_x0000_s1350" style="position:absolute;left:0;text-align:left;z-index:251694080;mso-position-horizontal:absolute;mso-position-horizontal-relative:text;mso-position-vertical:absolute;mso-position-vertical-relative:text" from="195.5pt,120.7pt" to="195.5pt,149.5pt" o:allowincell="f"/>
        </w:pict>
      </w:r>
      <w:r>
        <w:rPr>
          <w:noProof/>
        </w:rPr>
        <w:pict>
          <v:line id="_x0000_s1347" style="position:absolute;left:0;text-align:left;z-index:251691008;mso-position-horizontal:absolute;mso-position-horizontal-relative:text;mso-position-vertical:absolute;mso-position-vertical-relative:text" from="109.1pt,257.5pt" to="109.1pt,279.1pt" o:allowincell="f"/>
        </w:pict>
      </w:r>
      <w:r>
        <w:rPr>
          <w:noProof/>
        </w:rPr>
        <w:pict>
          <v:line id="_x0000_s1346" style="position:absolute;left:0;text-align:left;z-index:251689984;mso-position-horizontal:absolute;mso-position-horizontal-relative:text;mso-position-vertical:absolute;mso-position-vertical-relative:text" from="58.7pt,257.5pt" to="58.7pt,279.1pt" o:allowincell="f"/>
        </w:pict>
      </w:r>
      <w:r>
        <w:rPr>
          <w:noProof/>
        </w:rPr>
        <w:pict>
          <v:line id="_x0000_s1345" style="position:absolute;left:0;text-align:left;z-index:251688960;mso-position-horizontal:absolute;mso-position-horizontal-relative:text;mso-position-vertical:absolute;mso-position-vertical-relative:text" from="303.5pt,250.3pt" to="346.7pt,250.3pt" o:allowincell="f"/>
        </w:pict>
      </w:r>
      <w:r>
        <w:rPr>
          <w:noProof/>
        </w:rPr>
        <w:pict>
          <v:line id="_x0000_s1344" style="position:absolute;left:0;text-align:left;z-index:251687936;mso-position-horizontal:absolute;mso-position-horizontal-relative:text;mso-position-vertical:absolute;mso-position-vertical-relative:text" from="253.1pt,300.7pt" to="253.1pt,322.3pt" o:allowincell="f"/>
        </w:pict>
      </w:r>
      <w:r>
        <w:rPr>
          <w:noProof/>
        </w:rPr>
        <w:pict>
          <v:line id="_x0000_s1343" style="position:absolute;left:0;text-align:left;z-index:251686912;mso-position-horizontal:absolute;mso-position-horizontal-relative:text;mso-position-vertical:absolute;mso-position-vertical-relative:text" from="173.9pt,300.7pt" to="173.9pt,322.3pt" o:allowincell="f"/>
        </w:pict>
      </w:r>
      <w:r>
        <w:rPr>
          <w:noProof/>
        </w:rPr>
        <w:pict>
          <v:line id="_x0000_s1342" style="position:absolute;left:0;text-align:left;z-index:251685888;mso-position-horizontal:absolute;mso-position-horizontal-relative:text;mso-position-vertical:absolute;mso-position-vertical-relative:text" from="116.3pt,300.7pt" to="116.3pt,322.3pt" o:allowincell="f"/>
        </w:pict>
      </w:r>
      <w:r>
        <w:rPr>
          <w:noProof/>
        </w:rPr>
        <w:pict>
          <v:line id="_x0000_s1336" style="position:absolute;left:0;text-align:left;z-index:251679744;mso-position-horizontal:absolute;mso-position-horizontal-relative:text;mso-position-vertical:absolute;mso-position-vertical-relative:text" from="8.3pt,178.3pt" to="37.1pt,178.3pt" o:allowincell="f"/>
        </w:pict>
      </w:r>
      <w:r>
        <w:rPr>
          <w:noProof/>
        </w:rPr>
        <w:pict>
          <v:line id="_x0000_s1335" style="position:absolute;left:0;text-align:left;z-index:251678720;mso-position-horizontal:absolute;mso-position-horizontal-relative:text;mso-position-vertical:absolute;mso-position-vertical-relative:text" from="8.3pt,156.7pt" to="37.1pt,156.7pt" o:allowincell="f"/>
        </w:pict>
      </w:r>
      <w:r>
        <w:rPr>
          <w:noProof/>
        </w:rPr>
        <w:pict>
          <v:line id="_x0000_s1334" style="position:absolute;left:0;text-align:left;z-index:251677696;mso-position-horizontal:absolute;mso-position-horizontal-relative:text;mso-position-vertical:absolute;mso-position-vertical-relative:text" from="8.3pt,135.1pt" to="37.1pt,135.1pt" o:allowincell="f"/>
        </w:pict>
      </w:r>
      <w:r>
        <w:rPr>
          <w:noProof/>
        </w:rPr>
        <w:pict>
          <v:line id="_x0000_s1333" style="position:absolute;left:0;text-align:left;z-index:251676672;mso-position-horizontal:absolute;mso-position-horizontal-relative:text;mso-position-vertical:absolute;mso-position-vertical-relative:text" from="8.3pt,106.3pt" to="37.1pt,106.3pt" o:allowincell="f"/>
        </w:pict>
      </w:r>
      <w:r>
        <w:rPr>
          <w:noProof/>
        </w:rPr>
        <w:pict>
          <v:line id="_x0000_s1332" style="position:absolute;left:0;text-align:left;z-index:251675648;mso-position-horizontal:absolute;mso-position-horizontal-relative:text;mso-position-vertical:absolute;mso-position-vertical-relative:text" from="8.3pt,84.7pt" to="37.1pt,84.7pt" o:allowincell="f"/>
        </w:pict>
      </w:r>
      <w:r>
        <w:rPr>
          <w:noProof/>
        </w:rPr>
        <w:pict>
          <v:line id="_x0000_s1331" style="position:absolute;left:0;text-align:left;z-index:251674624;mso-position-horizontal:absolute;mso-position-horizontal-relative:text;mso-position-vertical:absolute;mso-position-vertical-relative:text" from="397.1pt,120.7pt" to="440.3pt,120.7pt" o:allowincell="f"/>
        </w:pict>
      </w:r>
      <w:r>
        <w:rPr>
          <w:noProof/>
        </w:rPr>
        <w:pict>
          <v:line id="_x0000_s1330" style="position:absolute;left:0;text-align:left;z-index:251673600;mso-position-horizontal:absolute;mso-position-horizontal-relative:text;mso-position-vertical:absolute;mso-position-vertical-relative:text" from="397.1pt,91.9pt" to="440.3pt,91.9pt" o:allowincell="f"/>
        </w:pict>
      </w:r>
      <w:r>
        <w:rPr>
          <w:noProof/>
        </w:rPr>
        <w:pict>
          <v:line id="_x0000_s1329" style="position:absolute;left:0;text-align:left;z-index:251672576;mso-position-horizontal:absolute;mso-position-horizontal-relative:text;mso-position-vertical:absolute;mso-position-vertical-relative:text" from="397.1pt,70.3pt" to="440.3pt,70.3pt" o:allowincell="f"/>
        </w:pict>
      </w:r>
      <w:r>
        <w:rPr>
          <w:noProof/>
        </w:rPr>
        <w:pict>
          <v:line id="_x0000_s1328" style="position:absolute;left:0;text-align:left;z-index:251671552;mso-position-horizontal:absolute;mso-position-horizontal-relative:text;mso-position-vertical:absolute;mso-position-vertical-relative:text" from="397.1pt,48.7pt" to="440.3pt,48.7pt" o:allowincell="f"/>
        </w:pict>
      </w:r>
      <w:r>
        <w:rPr>
          <w:noProof/>
        </w:rPr>
        <w:pict>
          <v:line id="_x0000_s1327" style="position:absolute;left:0;text-align:left;z-index:251670528;mso-position-horizontal:absolute;mso-position-horizontal-relative:text;mso-position-vertical:absolute;mso-position-vertical-relative:text" from="397.1pt,27.1pt" to="440.3pt,27.1pt" o:allowincell="f"/>
        </w:pict>
      </w:r>
      <w:r>
        <w:rPr>
          <w:noProof/>
        </w:rPr>
        <w:pict>
          <v:rect id="_x0000_s1322" style="position:absolute;left:0;text-align:left;margin-left:195.5pt;margin-top:55.9pt;width:28.8pt;height:36pt;z-index:251665408;mso-position-horizontal:absolute;mso-position-horizontal-relative:text;mso-position-vertical:absolute;mso-position-vertical-relative:text" o:allowincell="f" strokeweight="1pt">
            <v:textbox style="mso-next-textbox:#_x0000_s1322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33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4" style="position:absolute;left:0;text-align:left;margin-left:238.7pt;margin-top:199.9pt;width:50.4pt;height:57.6pt;z-index:251658240;mso-position-horizontal:absolute;mso-position-horizontal-relative:text;mso-position-vertical:absolute;mso-position-vertical-relative:text" o:allowincell="f">
            <v:textbox style="mso-next-textbox:#_x0000_s1314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44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3" style="position:absolute;left:0;text-align:left;margin-left:303.5pt;margin-top:199.9pt;width:43.2pt;height:100.8pt;z-index:251657216;mso-position-horizontal:absolute;mso-position-horizontal-relative:text;mso-position-vertical:absolute;mso-position-vertical-relative:text" o:allowincell="f">
            <v:textbox style="mso-next-textbox:#_x0000_s1313"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45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46</w:t>
                  </w:r>
                </w:p>
              </w:txbxContent>
            </v:textbox>
          </v:rect>
        </w:pict>
      </w:r>
      <w:r>
        <w:rPr>
          <w:noProof/>
        </w:rPr>
        <w:pict>
          <v:rect id="_x0000_s1310" style="position:absolute;left:0;text-align:left;margin-left:8.3pt;margin-top:63.1pt;width:28.8pt;height:165.6pt;z-index:251654144;mso-position-horizontal:absolute;mso-position-horizontal-relative:text;mso-position-vertical:absolute;mso-position-vertical-relative:text" o:allowincell="f">
            <v:textbox style="mso-next-textbox:#_x0000_s1310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34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35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36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37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38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39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8E78E3" w:rsidRDefault="00731505">
      <w:pPr>
        <w:ind w:left="426" w:firstLine="425"/>
      </w:pPr>
      <w:r>
        <w:rPr>
          <w:noProof/>
        </w:rPr>
        <w:pict>
          <v:rect id="_x0000_s1323" style="position:absolute;left:0;text-align:left;margin-left:195.5pt;margin-top:152.5pt;width:28.8pt;height:21.6pt;z-index:251666432;mso-position-horizontal:absolute;mso-position-horizontal-relative:text;mso-position-vertical:absolute;mso-position-vertical-relative:text" o:allowincell="f">
            <v:textbox style="mso-next-textbox:#_x0000_s1323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24</w:t>
                  </w:r>
                </w:p>
              </w:txbxContent>
            </v:textbox>
          </v:rect>
        </w:pict>
      </w:r>
      <w:r>
        <w:rPr>
          <w:noProof/>
        </w:rPr>
        <w:pict>
          <v:line id="_x0000_s1365" style="position:absolute;left:0;text-align:left;z-index:251709440;mso-position-horizontal:absolute;mso-position-horizontal-relative:text;mso-position-vertical:absolute;mso-position-vertical-relative:text" from="397.1pt,296.5pt" to="440.3pt,296.5pt" o:allowincell="f"/>
        </w:pict>
      </w:r>
      <w:r>
        <w:rPr>
          <w:noProof/>
        </w:rPr>
        <w:pict>
          <v:line id="_x0000_s1364" style="position:absolute;left:0;text-align:left;z-index:251708416;mso-position-horizontal:absolute;mso-position-horizontal-relative:text;mso-position-vertical:absolute;mso-position-vertical-relative:text" from="397.1pt,325.3pt" to="440.3pt,325.3pt" o:allowincell="f"/>
        </w:pict>
      </w:r>
      <w:r>
        <w:rPr>
          <w:noProof/>
        </w:rPr>
        <w:pict>
          <v:line id="_x0000_s1363" style="position:absolute;left:0;text-align:left;z-index:251707392;mso-position-horizontal:absolute;mso-position-horizontal-relative:text;mso-position-vertical:absolute;mso-position-vertical-relative:text" from="397.1pt,346.9pt" to="440.3pt,346.9pt" o:allowincell="f"/>
        </w:pict>
      </w:r>
      <w:r>
        <w:rPr>
          <w:noProof/>
        </w:rPr>
        <w:pict>
          <v:rect id="_x0000_s1361" style="position:absolute;left:0;text-align:left;margin-left:397.1pt;margin-top:174.1pt;width:43.2pt;height:201.6pt;z-index:251705344;mso-position-horizontal:absolute;mso-position-horizontal-relative:text;mso-position-vertical:absolute;mso-position-vertical-relative:text" o:allowincell="f">
            <v:textbox style="mso-next-textbox:#_x0000_s1361"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5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</w:t>
                  </w: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E78E3">
                  <w:pPr>
                    <w:jc w:val="center"/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</w:t>
                  </w:r>
                </w:p>
              </w:txbxContent>
            </v:textbox>
          </v:rect>
        </w:pict>
      </w:r>
      <w:r>
        <w:rPr>
          <w:noProof/>
        </w:rPr>
        <w:pict>
          <v:rect id="_x0000_s1360" style="position:absolute;left:0;text-align:left;margin-left:253.1pt;margin-top:289.3pt;width:93.6pt;height:24.4pt;z-index:251704320;mso-position-horizontal:absolute;mso-position-horizontal-relative:text;mso-position-vertical:absolute;mso-position-vertical-relative:text" o:allowincell="f">
            <v:textbox style="mso-next-textbox:#_x0000_s1360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47</w:t>
                  </w:r>
                </w:p>
              </w:txbxContent>
            </v:textbox>
          </v:rect>
        </w:pict>
      </w:r>
      <w:r>
        <w:rPr>
          <w:noProof/>
        </w:rPr>
        <w:pict>
          <v:line id="_x0000_s1370" style="position:absolute;left:0;text-align:left;flip:y;z-index:251714560;mso-position-horizontal:absolute;mso-position-horizontal-relative:text;mso-position-vertical:absolute;mso-position-vertical-relative:text" from="375.5pt,289.3pt" to="375.5pt,354.1pt" o:allowincell="f">
            <v:stroke endarrow="block"/>
          </v:line>
        </w:pict>
      </w:r>
      <w:r>
        <w:rPr>
          <w:noProof/>
        </w:rPr>
        <w:pict>
          <v:line id="_x0000_s1374" style="position:absolute;left:0;text-align:left;flip:y;z-index:251718656;mso-position-horizontal:absolute;mso-position-horizontal-relative:text;mso-position-vertical:absolute;mso-position-vertical-relative:text" from="346.7pt,368.5pt" to="346.7pt,375.7pt" o:allowincell="f">
            <v:stroke endarrow="block"/>
          </v:line>
        </w:pict>
      </w:r>
      <w:r>
        <w:rPr>
          <w:noProof/>
        </w:rPr>
        <w:pict>
          <v:rect id="_x0000_s1373" style="position:absolute;left:0;text-align:left;margin-left:361.1pt;margin-top:368.5pt;width:7.2pt;height:7.2pt;z-index:251717632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rect id="_x0000_s1372" style="position:absolute;left:0;text-align:left;margin-left:325.1pt;margin-top:368.5pt;width:7.2pt;height:7.2pt;z-index:251716608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line id="_x0000_s1339" style="position:absolute;left:0;text-align:left;z-index:251682816;mso-position-horizontal:absolute;mso-position-horizontal-relative:text;mso-position-vertical:absolute;mso-position-vertical-relative:text" from="260.3pt,354.1pt" to="260.3pt,375.7pt" o:allowincell="f"/>
        </w:pict>
      </w:r>
      <w:r>
        <w:rPr>
          <w:noProof/>
        </w:rPr>
        <w:pict>
          <v:line id="_x0000_s1338" style="position:absolute;left:0;text-align:left;z-index:251681792;mso-position-horizontal:absolute;mso-position-horizontal-relative:text;mso-position-vertical:absolute;mso-position-vertical-relative:text" from="94.7pt,354.1pt" to="94.7pt,375.7pt" o:allowincell="f"/>
        </w:pict>
      </w:r>
      <w:r>
        <w:rPr>
          <w:noProof/>
        </w:rPr>
        <w:pict>
          <v:line id="_x0000_s1337" style="position:absolute;left:0;text-align:left;z-index:251680768;mso-position-horizontal:absolute;mso-position-horizontal-relative:text;mso-position-vertical:absolute;mso-position-vertical-relative:text" from="51.5pt,354.1pt" to="51.5pt,375.7pt" o:allowincell="f"/>
        </w:pict>
      </w:r>
      <w:r>
        <w:rPr>
          <w:noProof/>
        </w:rPr>
        <w:pict>
          <v:rect id="_x0000_s1309" style="position:absolute;left:0;text-align:left;margin-left:8.3pt;margin-top:354.1pt;width:309.6pt;height:21.6pt;z-index:251653120;mso-position-horizontal:absolute;mso-position-horizontal-relative:text;mso-position-vertical:absolute;mso-position-vertical-relative:text" o:allowincell="f" strokeweight="1.5pt">
            <v:textbox style="mso-next-textbox:#_x0000_s1309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53             54                                       55                                            56</w:t>
                  </w:r>
                </w:p>
              </w:txbxContent>
            </v:textbox>
          </v:rect>
        </w:pict>
      </w: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731505">
      <w:pPr>
        <w:spacing w:line="360" w:lineRule="auto"/>
        <w:ind w:left="426" w:firstLine="425"/>
        <w:jc w:val="both"/>
        <w:rPr>
          <w:sz w:val="28"/>
          <w:lang w:val="ru-RU"/>
        </w:rPr>
      </w:pPr>
      <w:r>
        <w:rPr>
          <w:noProof/>
          <w:sz w:val="28"/>
        </w:rPr>
        <w:pict>
          <v:rect id="_x0000_s1375" style="position:absolute;left:0;text-align:left;margin-left:152.3pt;margin-top:16.55pt;width:43.2pt;height:43.2pt;z-index:251719680;mso-position-horizontal:absolute;mso-position-horizontal-relative:text;mso-position-vertical:absolute;mso-position-vertical-relative:text" o:allowincell="f">
            <v:textbox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25</w:t>
                  </w:r>
                </w:p>
              </w:txbxContent>
            </v:textbox>
          </v:rect>
        </w:pict>
      </w: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731505">
      <w:pPr>
        <w:spacing w:line="360" w:lineRule="auto"/>
        <w:ind w:left="426" w:firstLine="425"/>
        <w:jc w:val="both"/>
        <w:rPr>
          <w:sz w:val="28"/>
          <w:lang w:val="ru-RU"/>
        </w:rPr>
      </w:pPr>
      <w:r>
        <w:rPr>
          <w:noProof/>
        </w:rPr>
        <w:pict>
          <v:line id="_x0000_s1371" style="position:absolute;left:0;text-align:left;flip:x;z-index:251715584;mso-position-horizontal:absolute;mso-position-horizontal-relative:text;mso-position-vertical:absolute;mso-position-vertical-relative:text" from="65.9pt,10.6pt" to="123.5pt,10.6pt" o:allowincell="f">
            <v:stroke endarrow="block"/>
          </v:line>
        </w:pict>
      </w: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E78E3">
      <w:pPr>
        <w:spacing w:line="360" w:lineRule="auto"/>
        <w:ind w:left="426" w:firstLine="425"/>
        <w:jc w:val="both"/>
        <w:rPr>
          <w:sz w:val="28"/>
          <w:lang w:val="ru-RU"/>
        </w:rPr>
      </w:pPr>
    </w:p>
    <w:p w:rsidR="008E78E3" w:rsidRDefault="008A74CC">
      <w:pPr>
        <w:spacing w:line="360" w:lineRule="auto"/>
        <w:ind w:left="426" w:firstLine="425"/>
        <w:jc w:val="both"/>
        <w:rPr>
          <w:sz w:val="24"/>
          <w:lang w:val="ru-RU"/>
        </w:rPr>
      </w:pPr>
      <w:r>
        <w:rPr>
          <w:b/>
          <w:sz w:val="24"/>
          <w:lang w:val="ru-RU"/>
        </w:rPr>
        <w:t xml:space="preserve">Приложение 3.   </w:t>
      </w:r>
      <w:r>
        <w:rPr>
          <w:sz w:val="24"/>
          <w:lang w:val="ru-RU"/>
        </w:rPr>
        <w:t>Контракт на аренду выставочной площади</w:t>
      </w:r>
      <w:r>
        <w:rPr>
          <w:rStyle w:val="ac"/>
          <w:sz w:val="24"/>
          <w:lang w:val="ru-RU"/>
        </w:rPr>
        <w:footnoteReference w:customMarkFollows="1" w:id="21"/>
        <w:t>1</w:t>
      </w:r>
    </w:p>
    <w:p w:rsidR="008E78E3" w:rsidRDefault="00731505">
      <w:pPr>
        <w:ind w:left="426" w:firstLine="425"/>
        <w:rPr>
          <w:lang w:val="ru-RU"/>
        </w:rPr>
      </w:pPr>
      <w:r>
        <w:rPr>
          <w:noProof/>
        </w:rPr>
        <w:pict>
          <v:rect id="_x0000_s1377" style="position:absolute;left:0;text-align:left;margin-left:8.3pt;margin-top:5pt;width:410.4pt;height:28.8pt;z-index:251720704;mso-position-horizontal:absolute;mso-position-horizontal-relative:text;mso-position-vertical:absolute;mso-position-vertical-relative:text" o:allowincell="f">
            <v:textbox>
              <w:txbxContent>
                <w:p w:rsidR="008E78E3" w:rsidRDefault="008A74CC">
                  <w:pPr>
                    <w:spacing w:line="360" w:lineRule="auto"/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КОНТРАКТ НА АРЕНДУ  ВЫСТАВОЧНОЙ ПЛОЩАДИ</w:t>
                  </w:r>
                </w:p>
              </w:txbxContent>
            </v:textbox>
          </v:rect>
        </w:pict>
      </w:r>
    </w:p>
    <w:p w:rsidR="008E78E3" w:rsidRDefault="00731505">
      <w:pPr>
        <w:ind w:left="426" w:firstLine="425"/>
        <w:rPr>
          <w:lang w:val="ru-RU"/>
        </w:rPr>
      </w:pPr>
      <w:r>
        <w:rPr>
          <w:noProof/>
        </w:rPr>
        <w:pict>
          <v:rect id="_x0000_s1378" style="position:absolute;left:0;text-align:left;margin-left:8.3pt;margin-top:9.9pt;width:410.4pt;height:605.1pt;z-index:251721728;mso-position-horizontal:absolute;mso-position-horizontal-relative:text;mso-position-vertical:absolute;mso-position-vertical-relative:text" o:allowincell="f">
            <v:textbox style="mso-next-textbox:#_x0000_s1378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Компания:………………………………………………………………………………………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По вопросу выставки обращаться к:………………………………………………………….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Тел:…………………………….Факс:……………………………..</w:t>
                  </w:r>
                  <w:r>
                    <w:t>e-mail</w:t>
                  </w:r>
                  <w:r>
                    <w:rPr>
                      <w:lang w:val="ru-RU"/>
                    </w:rPr>
                    <w:t>……………………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Адрес:……………………………………………………………………………………………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Город:…………………………Почтовый код…………………Страна………………………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Основные виды деятельности:…………………………………………………………………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                                 ОТМЕТЬТЕ НУЖНОЕ                                         Цены:          Доллары: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Необорудованная площадь</w:t>
                  </w:r>
                </w:p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Оборудованная площадь</w:t>
                  </w:r>
                </w:p>
                <w:p w:rsidR="008E78E3" w:rsidRDefault="008A74CC">
                  <w:pPr>
                    <w:rPr>
                      <w:sz w:val="18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>Включает: заднюю и боковую стенки, 1 стол, 2 стула, ковёр, уборка, общая охрана павильона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ТИП 1: Линейный стенд                             БЕЗ НАЦЕНКИ                         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ТИП 2: Угловой стенд                                 +10% К ЦЕНЕ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ТИП 3: Полуостров                                      +15% К ЦЕНЕ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ТИП 4: Остров                                              +20% К ЦЕНЕ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ТИП 5: Два уровня                                       +15% К ЦЕНЕ</w:t>
                  </w:r>
                </w:p>
                <w:p w:rsidR="008E78E3" w:rsidRDefault="008A74CC">
                  <w:pPr>
                    <w:rPr>
                      <w:sz w:val="18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 xml:space="preserve">         </w:t>
                  </w:r>
                </w:p>
                <w:p w:rsidR="008E78E3" w:rsidRDefault="008A74CC">
                  <w:pPr>
                    <w:rPr>
                      <w:sz w:val="24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 xml:space="preserve">           </w:t>
                  </w:r>
                  <w:r>
                    <w:rPr>
                      <w:sz w:val="24"/>
                      <w:lang w:val="ru-RU"/>
                    </w:rPr>
                    <w:t xml:space="preserve">Наценка                                                                              </w:t>
                  </w:r>
                </w:p>
                <w:p w:rsidR="008E78E3" w:rsidRDefault="008A74CC">
                  <w:pPr>
                    <w:rPr>
                      <w:sz w:val="24"/>
                      <w:lang w:val="ru-RU"/>
                    </w:rPr>
                  </w:pPr>
                  <w:r>
                    <w:rPr>
                      <w:sz w:val="24"/>
                      <w:lang w:val="ru-RU"/>
                    </w:rPr>
                    <w:t>Регистрационный взнос:</w:t>
                  </w:r>
                </w:p>
                <w:p w:rsidR="008E78E3" w:rsidRDefault="008A74CC">
                  <w:pPr>
                    <w:rPr>
                      <w:sz w:val="18"/>
                      <w:lang w:val="ru-RU"/>
                    </w:rPr>
                  </w:pPr>
                  <w:r>
                    <w:rPr>
                      <w:sz w:val="18"/>
                      <w:lang w:val="ru-RU"/>
                    </w:rPr>
                    <w:t xml:space="preserve">(компьютерная система регистрации, внесение в каталог участников выставки) </w:t>
                  </w:r>
                </w:p>
                <w:p w:rsidR="008E78E3" w:rsidRDefault="008A74CC">
                  <w:pPr>
                    <w:rPr>
                      <w:sz w:val="18"/>
                      <w:lang w:val="ru-RU"/>
                    </w:rPr>
                  </w:pPr>
                  <w:r>
                    <w:rPr>
                      <w:sz w:val="24"/>
                      <w:lang w:val="ru-RU"/>
                    </w:rPr>
                    <w:t xml:space="preserve">Страхование </w:t>
                  </w:r>
                  <w:r>
                    <w:rPr>
                      <w:sz w:val="18"/>
                      <w:lang w:val="ru-RU"/>
                    </w:rPr>
                    <w:t>(обязательный страховой взнос)</w:t>
                  </w:r>
                </w:p>
                <w:p w:rsidR="008E78E3" w:rsidRDefault="008A74CC">
                  <w:pPr>
                    <w:pStyle w:val="1"/>
                    <w:rPr>
                      <w:lang w:val="en-US"/>
                    </w:rPr>
                  </w:pPr>
                  <w:r>
                    <w:t>Реклама в официальном каталоге</w:t>
                  </w:r>
                </w:p>
                <w:p w:rsidR="008E78E3" w:rsidRDefault="008A74CC">
                  <w:pPr>
                    <w:pStyle w:val="1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                          </w:t>
                  </w:r>
                  <w:r>
                    <w:t xml:space="preserve">Общая стоимость              </w:t>
                  </w:r>
                </w:p>
                <w:p w:rsidR="008E78E3" w:rsidRDefault="008A74CC">
                  <w:pPr>
                    <w:rPr>
                      <w:sz w:val="18"/>
                      <w:lang w:val="ru-RU"/>
                    </w:rPr>
                  </w:pPr>
                  <w:r>
                    <w:t xml:space="preserve"> *</w:t>
                  </w:r>
                  <w:r>
                    <w:rPr>
                      <w:sz w:val="18"/>
                      <w:lang w:val="ru-RU"/>
                    </w:rPr>
                    <w:t>Цены без учёта НДС</w:t>
                  </w:r>
                </w:p>
                <w:p w:rsidR="008E78E3" w:rsidRDefault="008A74CC">
                  <w:pPr>
                    <w:rPr>
                      <w:b/>
                      <w:sz w:val="24"/>
                      <w:lang w:val="ru-RU"/>
                    </w:rPr>
                  </w:pPr>
                  <w:r>
                    <w:rPr>
                      <w:b/>
                      <w:sz w:val="24"/>
                      <w:lang w:val="ru-RU"/>
                    </w:rPr>
                    <w:t>Порядок оплаты контракта:</w:t>
                  </w:r>
                </w:p>
                <w:p w:rsidR="008E78E3" w:rsidRDefault="008A74CC">
                  <w:pPr>
                    <w:spacing w:before="140"/>
                    <w:ind w:right="-22"/>
                    <w:jc w:val="both"/>
                    <w:rPr>
                      <w:sz w:val="24"/>
                    </w:rPr>
                  </w:pPr>
                  <w:r>
                    <w:rPr>
                      <w:b/>
                      <w:sz w:val="24"/>
                    </w:rPr>
                    <w:t>1.</w:t>
                  </w:r>
                  <w:r>
                    <w:rPr>
                      <w:b/>
                      <w:sz w:val="24"/>
                      <w:lang w:val="ru-RU"/>
                    </w:rPr>
                    <w:t xml:space="preserve"> </w:t>
                  </w:r>
                  <w:r>
                    <w:rPr>
                      <w:sz w:val="24"/>
                    </w:rPr>
                    <w:t>35% от об</w:t>
                  </w:r>
                  <w:r>
                    <w:rPr>
                      <w:sz w:val="24"/>
                      <w:lang w:val="ru-RU"/>
                    </w:rPr>
                    <w:t>щ</w:t>
                  </w:r>
                  <w:r>
                    <w:rPr>
                      <w:sz w:val="24"/>
                    </w:rPr>
                    <w:t>ей суммы контракта должны быть оплачены в 7-дневный срок                  по получении счета.</w:t>
                  </w:r>
                </w:p>
                <w:p w:rsidR="008E78E3" w:rsidRDefault="008A74CC">
                  <w:pPr>
                    <w:ind w:right="-22"/>
                    <w:jc w:val="both"/>
                    <w:rPr>
                      <w:sz w:val="24"/>
                    </w:rPr>
                  </w:pPr>
                  <w:r>
                    <w:rPr>
                      <w:b/>
                      <w:sz w:val="24"/>
                      <w:lang w:val="ru-RU"/>
                    </w:rPr>
                    <w:t>2</w:t>
                  </w:r>
                  <w:r>
                    <w:rPr>
                      <w:sz w:val="24"/>
                    </w:rPr>
                    <w:t xml:space="preserve">. Полная стоимость контракта подлежит оплате до </w:t>
                  </w:r>
                  <w:r>
                    <w:rPr>
                      <w:sz w:val="24"/>
                      <w:lang w:val="ru-RU"/>
                    </w:rPr>
                    <w:t>_____</w:t>
                  </w:r>
                  <w:r>
                    <w:rPr>
                      <w:sz w:val="24"/>
                    </w:rPr>
                    <w:t xml:space="preserve">.Настоящим подтверждаем наше участие </w:t>
                  </w:r>
                  <w:r>
                    <w:rPr>
                      <w:sz w:val="24"/>
                      <w:lang w:val="ru-RU"/>
                    </w:rPr>
                    <w:t>____________</w:t>
                  </w:r>
                  <w:r>
                    <w:rPr>
                      <w:sz w:val="24"/>
                    </w:rPr>
                    <w:t xml:space="preserve"> и выражаем согласие с правилами и положениями, являющимися неотъемлемой частью настоящего контракта и указанными на обороте. Просим зарезервировать для нас выставочную площадь указанную выше. Заполнение данного контракта и его получение IТЕ означает, что Участник согласен полностью выплатить сумму по данному контракту, начиная с даты его подписания и согласно графику, оговоренному в данном контракте. Контракт не может быть аннулирован в одностороннем порядке со Стороны Участника. Участник также признает, что IТЕ понесла расходы, связанные с выполнением своих обязательств по данному контракту, поэтому не будет требовать возмещения выплаченных средств. Кроме того, </w:t>
                  </w:r>
                  <w:r>
                    <w:rPr>
                      <w:sz w:val="24"/>
                      <w:lang w:val="ru-RU"/>
                    </w:rPr>
                    <w:t>у</w:t>
                  </w:r>
                  <w:r>
                    <w:rPr>
                      <w:sz w:val="24"/>
                    </w:rPr>
                    <w:t>частник обязуется возместить убытки IТЕ, связанные с выполнением данного контракта, если таковые имели место. Оплата производится по безналичному расчету по следующим реквизитам:</w:t>
                  </w:r>
                </w:p>
                <w:p w:rsidR="008E78E3" w:rsidRDefault="008E78E3">
                  <w:pPr>
                    <w:ind w:right="-22"/>
                    <w:rPr>
                      <w:sz w:val="24"/>
                    </w:rPr>
                  </w:pPr>
                </w:p>
                <w:p w:rsidR="008E78E3" w:rsidRDefault="008A74CC">
                  <w:pPr>
                    <w:rPr>
                      <w:b/>
                      <w:sz w:val="24"/>
                      <w:lang w:val="ru-RU"/>
                    </w:rPr>
                  </w:pPr>
                  <w:r>
                    <w:rPr>
                      <w:sz w:val="24"/>
                    </w:rPr>
                    <w:t>Подпись и печать ______Ф.И.О_______________________ Дата:_________</w:t>
                  </w:r>
                </w:p>
              </w:txbxContent>
            </v:textbox>
          </v:rect>
        </w:pict>
      </w:r>
    </w:p>
    <w:p w:rsidR="008E78E3" w:rsidRDefault="008E78E3">
      <w:pPr>
        <w:ind w:left="426" w:firstLine="425"/>
        <w:rPr>
          <w:lang w:val="ru-RU"/>
        </w:rPr>
      </w:pPr>
    </w:p>
    <w:p w:rsidR="008E78E3" w:rsidRDefault="00731505">
      <w:pPr>
        <w:ind w:left="426" w:firstLine="425"/>
      </w:pPr>
      <w:r>
        <w:rPr>
          <w:noProof/>
        </w:rPr>
        <w:pict>
          <v:line id="_x0000_s1394" style="position:absolute;left:0;text-align:left;z-index:251738112;mso-position-horizontal:absolute;mso-position-horizontal-relative:text;mso-position-vertical:absolute;mso-position-vertical-relative:text" from="325.1pt,241.8pt" to="404.3pt,241.8pt" o:allowincell="f"/>
        </w:pict>
      </w:r>
      <w:r>
        <w:rPr>
          <w:noProof/>
        </w:rPr>
        <w:pict>
          <v:line id="_x0000_s1395" style="position:absolute;left:0;text-align:left;z-index:251739136;mso-position-horizontal:absolute;mso-position-horizontal-relative:text;mso-position-vertical:absolute;mso-position-vertical-relative:text" from="325.1pt,256.2pt" to="404.3pt,256.2pt" o:allowincell="f"/>
        </w:pict>
      </w:r>
      <w:r>
        <w:rPr>
          <w:noProof/>
        </w:rPr>
        <w:pict>
          <v:rect id="_x0000_s1393" style="position:absolute;left:0;text-align:left;margin-left:325.1pt;margin-top:227.4pt;width:79.2pt;height:43.2pt;z-index:251737088;mso-position-horizontal:absolute;mso-position-horizontal-relative:text;mso-position-vertical:absolute;mso-position-vertical-relative:text" o:allowincell="f">
            <v:textbox>
              <w:txbxContent>
                <w:p w:rsidR="008E78E3" w:rsidRDefault="008A74CC">
                  <w:r>
                    <w:t>$</w:t>
                  </w:r>
                </w:p>
                <w:p w:rsidR="008E78E3" w:rsidRDefault="008A74CC">
                  <w:r>
                    <w:t>$</w:t>
                  </w:r>
                </w:p>
                <w:p w:rsidR="008E78E3" w:rsidRDefault="008A74CC">
                  <w:r>
                    <w:t>$</w:t>
                  </w:r>
                </w:p>
                <w:p w:rsidR="008E78E3" w:rsidRDefault="008E78E3"/>
                <w:p w:rsidR="008E78E3" w:rsidRDefault="008E78E3"/>
              </w:txbxContent>
            </v:textbox>
          </v:rect>
        </w:pict>
      </w:r>
      <w:r>
        <w:rPr>
          <w:noProof/>
        </w:rPr>
        <w:pict>
          <v:rect id="_x0000_s1392" style="position:absolute;left:0;text-align:left;margin-left:325.1pt;margin-top:213pt;width:79.2pt;height:14.4pt;z-index:251736064;mso-position-horizontal:absolute;mso-position-horizontal-relative:text;mso-position-vertical:absolute;mso-position-vertical-relative:text" o:allowincell="f">
            <v:textbox>
              <w:txbxContent>
                <w:p w:rsidR="008E78E3" w:rsidRDefault="008A74CC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$</w:t>
                  </w:r>
                </w:p>
              </w:txbxContent>
            </v:textbox>
          </v:rect>
        </w:pict>
      </w:r>
      <w:r>
        <w:rPr>
          <w:noProof/>
        </w:rPr>
        <w:pict>
          <v:rect id="_x0000_s1391" style="position:absolute;left:0;text-align:left;margin-left:22.7pt;margin-top:213pt;width:7.2pt;height:7.2pt;z-index:251735040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rect id="_x0000_s1380" style="position:absolute;left:0;text-align:left;margin-left:37.1pt;margin-top:69pt;width:14.4pt;height:14.4pt;flip:x;z-index:251723776;mso-position-horizontal:absolute;mso-position-horizontal-relative:text;mso-position-vertical:absolute;mso-position-vertical-relative:text" o:allowincell="f"/>
        </w:pict>
      </w:r>
      <w:r>
        <w:rPr>
          <w:noProof/>
        </w:rPr>
        <w:pict>
          <v:rect id="_x0000_s1389" style="position:absolute;left:0;text-align:left;margin-left:317.9pt;margin-top:148.2pt;width:21.6pt;height:7.2pt;z-index:251732992;mso-position-horizontal:absolute;mso-position-horizontal-relative:text;mso-position-vertical:absolute;mso-position-vertical-relative:text" o:allowincell="f" fillcolor="black"/>
        </w:pict>
      </w:r>
      <w:r>
        <w:rPr>
          <w:noProof/>
        </w:rPr>
        <w:pict>
          <v:rect id="_x0000_s1390" style="position:absolute;left:0;text-align:left;margin-left:375.5pt;margin-top:148.2pt;width:21.6pt;height:50.4pt;z-index:251734016;mso-position-horizontal:absolute;mso-position-horizontal-relative:text;mso-position-vertical:absolute;mso-position-vertical-relative:text" o:allowincell="f">
            <v:textbox>
              <w:txbxContent>
                <w:p w:rsidR="008E78E3" w:rsidRDefault="008E78E3">
                  <w:pPr>
                    <w:rPr>
                      <w:lang w:val="ru-RU"/>
                    </w:rPr>
                  </w:pP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4</w:t>
                  </w:r>
                </w:p>
              </w:txbxContent>
            </v:textbox>
          </v:rect>
        </w:pict>
      </w:r>
      <w:r>
        <w:rPr>
          <w:noProof/>
        </w:rPr>
        <w:pict>
          <v:line id="_x0000_s1383" style="position:absolute;left:0;text-align:left;z-index:251726848;mso-position-horizontal:absolute;mso-position-horizontal-relative:text;mso-position-vertical:absolute;mso-position-vertical-relative:text" from="310.7pt,105pt" to="418.7pt,105pt" o:allowincell="f"/>
        </w:pict>
      </w:r>
      <w:r>
        <w:rPr>
          <w:noProof/>
        </w:rPr>
        <w:pict>
          <v:rect id="_x0000_s1382" style="position:absolute;left:0;text-align:left;margin-left:310.7pt;margin-top:90.6pt;width:108pt;height:36pt;z-index:251725824;mso-position-horizontal:absolute;mso-position-horizontal-relative:text;mso-position-vertical:absolute;mso-position-vertical-relative:text" o:allowincell="f">
            <v:textbox>
              <w:txbxContent>
                <w:p w:rsidR="008E78E3" w:rsidRDefault="008A74CC">
                  <w:r>
                    <w:rPr>
                      <w:lang w:val="ru-RU"/>
                    </w:rPr>
                    <w:t xml:space="preserve">       Кв.м             $</w:t>
                  </w:r>
                </w:p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      Кв. м            $</w:t>
                  </w:r>
                </w:p>
              </w:txbxContent>
            </v:textbox>
          </v:rect>
        </w:pict>
      </w:r>
    </w:p>
    <w:p w:rsidR="008E78E3" w:rsidRDefault="008E78E3">
      <w:pPr>
        <w:spacing w:line="360" w:lineRule="auto"/>
        <w:ind w:left="426" w:firstLine="425"/>
        <w:jc w:val="both"/>
        <w:rPr>
          <w:b/>
          <w:sz w:val="24"/>
          <w:lang w:val="ru-RU"/>
        </w:rPr>
      </w:pPr>
    </w:p>
    <w:p w:rsidR="008E78E3" w:rsidRDefault="00731505">
      <w:pPr>
        <w:spacing w:line="360" w:lineRule="auto"/>
        <w:ind w:left="426" w:firstLine="425"/>
        <w:jc w:val="both"/>
        <w:rPr>
          <w:sz w:val="28"/>
          <w:lang w:val="ru-RU"/>
        </w:rPr>
      </w:pPr>
      <w:r>
        <w:rPr>
          <w:noProof/>
        </w:rPr>
        <w:pict>
          <v:line id="_x0000_s1379" style="position:absolute;left:0;text-align:left;z-index:251722752;mso-position-horizontal:absolute;mso-position-horizontal-relative:text;mso-position-vertical:absolute;mso-position-vertical-relative:text" from="8.3pt,27pt" to="418.7pt,27pt" o:allowincell="f"/>
        </w:pict>
      </w:r>
      <w:r>
        <w:rPr>
          <w:noProof/>
        </w:rPr>
        <w:pict>
          <v:rect id="_x0000_s1396" style="position:absolute;left:0;text-align:left;margin-left:325.1pt;margin-top:238.4pt;width:79.2pt;height:19pt;z-index:251740160;mso-position-horizontal:absolute;mso-position-horizontal-relative:text;mso-position-vertical:absolute;mso-position-vertical-relative:text" o:allowincell="f">
            <v:textbox>
              <w:txbxContent>
                <w:p w:rsidR="008E78E3" w:rsidRDefault="008A74CC">
                  <w:r>
                    <w:t>$</w:t>
                  </w:r>
                </w:p>
              </w:txbxContent>
            </v:textbox>
          </v:rect>
        </w:pict>
      </w:r>
      <w:r>
        <w:rPr>
          <w:noProof/>
        </w:rPr>
        <w:pict>
          <v:line id="_x0000_s1381" style="position:absolute;left:0;text-align:left;z-index:251724800;mso-position-horizontal:absolute;mso-position-horizontal-relative:text;mso-position-vertical:absolute;mso-position-vertical-relative:text" from="8.3pt,55.8pt" to="418.7pt,55.8pt" o:allowincell="f"/>
        </w:pict>
      </w:r>
      <w:r>
        <w:rPr>
          <w:noProof/>
        </w:rPr>
        <w:pict>
          <v:line id="_x0000_s1385" style="position:absolute;left:0;text-align:left;z-index:251728896;mso-position-horizontal:absolute;mso-position-horizontal-relative:text;mso-position-vertical:absolute;mso-position-vertical-relative:text" from="310.7pt,27pt" to="310.7pt,65.6pt" o:allowincell="f"/>
        </w:pict>
      </w:r>
      <w:r>
        <w:rPr>
          <w:noProof/>
        </w:rPr>
        <w:pict>
          <v:line id="_x0000_s1384" style="position:absolute;left:0;text-align:left;z-index:251727872;mso-position-horizontal:absolute;mso-position-horizontal-relative:text;mso-position-vertical:absolute;mso-position-vertical-relative:text" from="361.1pt,27pt" to="361.1pt,94.4pt" o:allowincell="f"/>
        </w:pict>
      </w:r>
      <w:r>
        <w:rPr>
          <w:noProof/>
        </w:rPr>
        <w:pict>
          <v:line id="_x0000_s1388" style="position:absolute;left:0;text-align:left;z-index:251731968;mso-position-horizontal:absolute;mso-position-horizontal-relative:text;mso-position-vertical:absolute;mso-position-vertical-relative:text" from="339.5pt,120.6pt" to="339.5pt,135pt" o:allowincell="f"/>
        </w:pict>
      </w:r>
      <w:r>
        <w:rPr>
          <w:noProof/>
        </w:rPr>
        <w:pict>
          <v:rect id="_x0000_s1387" style="position:absolute;left:0;text-align:left;margin-left:317.9pt;margin-top:116pt;width:43.2pt;height:19pt;z-index:251730944;mso-position-horizontal:absolute;mso-position-horizontal-relative:text;mso-position-vertical:absolute;mso-position-vertical-relative:text" o:allowincell="f">
            <v:textbox style="mso-next-textbox:#_x0000_s1387">
              <w:txbxContent>
                <w:p w:rsidR="008E78E3" w:rsidRDefault="008A74CC">
                  <w:pPr>
                    <w:rPr>
                      <w:lang w:val="ru-RU"/>
                    </w:rPr>
                  </w:pPr>
                  <w:r>
                    <w:rPr>
                      <w:sz w:val="16"/>
                      <w:lang w:val="ru-RU"/>
                    </w:rPr>
                    <w:t>1</w:t>
                  </w:r>
                  <w:r>
                    <w:rPr>
                      <w:lang w:val="ru-RU"/>
                    </w:rPr>
                    <w:t xml:space="preserve">      2</w:t>
                  </w:r>
                </w:p>
              </w:txbxContent>
            </v:textbox>
          </v:rect>
        </w:pict>
      </w:r>
      <w:r>
        <w:rPr>
          <w:noProof/>
        </w:rPr>
        <w:pict>
          <v:rect id="_x0000_s1386" style="position:absolute;left:0;text-align:left;margin-left:317.9pt;margin-top:135pt;width:43.2pt;height:28.8pt;z-index:251729920;mso-position-horizontal:absolute;mso-position-horizontal-relative:text;mso-position-vertical:absolute;mso-position-vertical-relative:text" o:allowincell="f">
            <v:textbox style="mso-next-textbox:#_x0000_s1386">
              <w:txbxContent>
                <w:p w:rsidR="008E78E3" w:rsidRDefault="008A74C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3</w:t>
                  </w:r>
                </w:p>
              </w:txbxContent>
            </v:textbox>
          </v:rect>
        </w:pict>
      </w:r>
      <w:bookmarkStart w:id="1" w:name="_GoBack"/>
      <w:bookmarkEnd w:id="1"/>
    </w:p>
    <w:sectPr w:rsidR="008E78E3">
      <w:footnotePr>
        <w:numRestart w:val="eachPage"/>
      </w:footnotePr>
      <w:pgSz w:w="11906" w:h="16838"/>
      <w:pgMar w:top="1474" w:right="1276" w:bottom="1134" w:left="1418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8E3" w:rsidRDefault="008A74CC">
      <w:r>
        <w:separator/>
      </w:r>
    </w:p>
  </w:endnote>
  <w:endnote w:type="continuationSeparator" w:id="0">
    <w:p w:rsidR="008E78E3" w:rsidRDefault="008A7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8E3" w:rsidRDefault="008A74CC">
    <w:pPr>
      <w:pStyle w:val="ad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</w:t>
    </w:r>
    <w:r>
      <w:rPr>
        <w:rStyle w:val="ae"/>
      </w:rPr>
      <w:fldChar w:fldCharType="end"/>
    </w:r>
  </w:p>
  <w:p w:rsidR="008E78E3" w:rsidRDefault="008E78E3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8E3" w:rsidRDefault="008A74CC">
    <w:pPr>
      <w:pStyle w:val="ad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6</w:t>
    </w:r>
    <w:r>
      <w:rPr>
        <w:rStyle w:val="ae"/>
      </w:rPr>
      <w:fldChar w:fldCharType="end"/>
    </w:r>
  </w:p>
  <w:p w:rsidR="008E78E3" w:rsidRDefault="008E78E3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8E3" w:rsidRDefault="008A74CC">
      <w:r>
        <w:separator/>
      </w:r>
    </w:p>
  </w:footnote>
  <w:footnote w:type="continuationSeparator" w:id="0">
    <w:p w:rsidR="008E78E3" w:rsidRDefault="008A74CC">
      <w:r>
        <w:continuationSeparator/>
      </w:r>
    </w:p>
  </w:footnote>
  <w:footnote w:id="1">
    <w:p w:rsidR="008E78E3" w:rsidRDefault="008A74CC">
      <w:pPr>
        <w:pStyle w:val="ab"/>
      </w:pPr>
      <w:r>
        <w:rPr>
          <w:rStyle w:val="ac"/>
        </w:rPr>
        <w:footnoteRef/>
      </w:r>
      <w:r>
        <w:t xml:space="preserve"> </w:t>
      </w:r>
      <w:r>
        <w:rPr>
          <w:lang w:val="ru-RU"/>
        </w:rPr>
        <w:t>Дурович А.П., Копанёв А.С. Маркетинг в туризме: Учебное пособие/Под общей ред. З.М. Горбылёвой. – Мн.: «Экономпресс», - 1998 – 400с. – с.328.</w:t>
      </w:r>
    </w:p>
  </w:footnote>
  <w:footnote w:id="2">
    <w:p w:rsidR="008E78E3" w:rsidRDefault="008A74CC">
      <w:pPr>
        <w:pStyle w:val="ab"/>
        <w:rPr>
          <w:lang w:val="ru-RU"/>
        </w:rPr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Дурович А.П., Копанёв А.С. Маркетинг в туризме: Учебное пособие/Под общей ред. З.М. Горбылёвой. – Мн.: «Экономпресс», - 1998 – 400с. – с.329.</w:t>
      </w:r>
    </w:p>
    <w:p w:rsidR="008E78E3" w:rsidRDefault="008E78E3">
      <w:pPr>
        <w:pStyle w:val="ab"/>
      </w:pPr>
    </w:p>
  </w:footnote>
  <w:footnote w:id="3">
    <w:p w:rsidR="008E78E3" w:rsidRDefault="008A74CC">
      <w:pPr>
        <w:pStyle w:val="ab"/>
      </w:pPr>
      <w:r>
        <w:rPr>
          <w:rStyle w:val="ac"/>
        </w:rPr>
        <w:t>2</w:t>
      </w:r>
      <w:r>
        <w:t xml:space="preserve"> </w:t>
      </w:r>
      <w:r>
        <w:rPr>
          <w:lang w:val="ru-RU"/>
        </w:rPr>
        <w:t xml:space="preserve">Хвилер Я. А как у них?//Турбизнес – 2001 </w:t>
      </w:r>
      <w:r>
        <w:rPr>
          <w:b/>
          <w:lang w:val="ru-RU"/>
        </w:rPr>
        <w:t xml:space="preserve">- </w:t>
      </w:r>
      <w:r>
        <w:rPr>
          <w:rStyle w:val="a4"/>
          <w:b w:val="0"/>
        </w:rPr>
        <w:t>№8</w:t>
      </w:r>
      <w:r>
        <w:rPr>
          <w:rStyle w:val="a4"/>
          <w:b w:val="0"/>
          <w:lang w:val="ru-RU"/>
        </w:rPr>
        <w:t>.</w:t>
      </w:r>
    </w:p>
  </w:footnote>
  <w:footnote w:id="4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Ромат Е.В. Реклама. - СПб: Питер, 2001 – 496 с. (серия «Учебники для ВУЗов).- с. 214.</w:t>
      </w:r>
    </w:p>
  </w:footnote>
  <w:footnote w:id="5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sz w:val="22"/>
          <w:lang w:val="ru-RU"/>
        </w:rPr>
        <w:t>Дурович А.П., Копанёв А.С. Маркетинг в туризме: Учебное пособие/Под общей ред. З.М. Горбылёвой. – Мн.: «Экономпресс», - 1998 – 400с. –с.333.</w:t>
      </w:r>
    </w:p>
  </w:footnote>
  <w:footnote w:id="6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Дурович А.П., Копанёв А.С. Маркетинг в туризме: Учебное пособие/Под общей ред. З.М. Горбылёвой. – Мн.: «Экономпресс», - 1998 – 400с.– с.335.</w:t>
      </w:r>
    </w:p>
  </w:footnote>
  <w:footnote w:id="7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Ильина Е.Н. Туроперейтинг: организация деятельности: Учебник. -  М: Финансы и статистика, 2001 – 256 с.- с.184.</w:t>
      </w:r>
    </w:p>
  </w:footnote>
  <w:footnote w:id="8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Семенцова Т. Современные технологии выставочного маркетинга//Вопросы экономики – 2001 – №3. –с.145.</w:t>
      </w:r>
    </w:p>
  </w:footnote>
  <w:footnote w:id="9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Назаренко Л.Ф. Выставка как инструмент маркетинга. М: Иформационно-издательский дом «Филинъ», 1997 – 120с. – с. 78.</w:t>
      </w:r>
    </w:p>
  </w:footnote>
  <w:footnote w:id="10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 xml:space="preserve">Данные с сайта </w:t>
      </w:r>
      <w:r w:rsidRPr="00731505">
        <w:t>www.mitt.ru</w:t>
      </w:r>
    </w:p>
  </w:footnote>
  <w:footnote w:id="11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Назаренко Л.Ф. Выставка как инструмент маркетинга. М: Иформационно-издательский дом «Филинъ», 1997 – 120с. – с.85.</w:t>
      </w:r>
    </w:p>
  </w:footnote>
  <w:footnote w:id="12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Ромат Е.В. Реклама. - СПб: Питер, 2001 – 496 с. (серия «Учебники для ВУЗов).- с. 221.</w:t>
      </w:r>
    </w:p>
  </w:footnote>
  <w:footnote w:id="13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Назаренко Л.Ф. Выставка как инструмент маркетинга. М: Иформационно-издательский дом «Филинъ», 1997 – 120с. – с. 90.</w:t>
      </w:r>
    </w:p>
  </w:footnote>
  <w:footnote w:id="14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sz w:val="18"/>
          <w:lang w:val="ru-RU"/>
        </w:rPr>
        <w:t>Ромат Е.В. Реклама. - СПб: Питер, 2001 – 496 с. (серия «Учебники для ВУЗов).-с. 213.</w:t>
      </w:r>
    </w:p>
  </w:footnote>
  <w:footnote w:id="15">
    <w:p w:rsidR="008E78E3" w:rsidRDefault="008A74CC">
      <w:pPr>
        <w:pStyle w:val="ab"/>
        <w:rPr>
          <w:lang w:val="ru-RU"/>
        </w:rPr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 xml:space="preserve">Данные с сайта </w:t>
      </w:r>
      <w:r w:rsidRPr="00731505">
        <w:t>www.mitt.ru</w:t>
      </w:r>
    </w:p>
    <w:p w:rsidR="008E78E3" w:rsidRDefault="008E78E3">
      <w:pPr>
        <w:pStyle w:val="ab"/>
        <w:rPr>
          <w:lang w:val="ru-RU"/>
        </w:rPr>
      </w:pPr>
    </w:p>
  </w:footnote>
  <w:footnote w:id="16">
    <w:p w:rsidR="008E78E3" w:rsidRDefault="008A74CC">
      <w:pPr>
        <w:spacing w:line="360" w:lineRule="auto"/>
        <w:ind w:left="426"/>
        <w:jc w:val="both"/>
        <w:rPr>
          <w:sz w:val="24"/>
          <w:lang w:val="ru-RU"/>
        </w:rPr>
      </w:pPr>
      <w:r>
        <w:rPr>
          <w:rStyle w:val="ac"/>
        </w:rPr>
        <w:t>1</w:t>
      </w:r>
      <w:r>
        <w:t xml:space="preserve"> </w:t>
      </w:r>
      <w:r>
        <w:rPr>
          <w:rStyle w:val="a4"/>
          <w:b w:val="0"/>
          <w:lang w:val="ru-RU"/>
        </w:rPr>
        <w:t>Хвилер</w:t>
      </w:r>
      <w:r>
        <w:rPr>
          <w:lang w:val="ru-RU"/>
        </w:rPr>
        <w:t xml:space="preserve"> Я. </w:t>
      </w:r>
      <w:r>
        <w:t>MITT на пути к международным стандартам.</w:t>
      </w:r>
      <w:r>
        <w:rPr>
          <w:lang w:val="ru-RU"/>
        </w:rPr>
        <w:t>//Турбизнес – 2001 – №2.</w:t>
      </w:r>
    </w:p>
    <w:p w:rsidR="008E78E3" w:rsidRDefault="008E78E3">
      <w:pPr>
        <w:pStyle w:val="ab"/>
      </w:pPr>
    </w:p>
  </w:footnote>
  <w:footnote w:id="17">
    <w:p w:rsidR="008E78E3" w:rsidRDefault="008A74CC">
      <w:pPr>
        <w:spacing w:line="360" w:lineRule="auto"/>
        <w:ind w:right="-306"/>
        <w:jc w:val="both"/>
        <w:rPr>
          <w:sz w:val="28"/>
          <w:lang w:val="ru-RU"/>
        </w:rPr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 xml:space="preserve">Данные с сайта </w:t>
      </w:r>
      <w:r>
        <w:t>www.mitt.km.ru.</w:t>
      </w:r>
    </w:p>
    <w:p w:rsidR="008E78E3" w:rsidRDefault="008E78E3">
      <w:pPr>
        <w:pStyle w:val="ab"/>
      </w:pPr>
    </w:p>
  </w:footnote>
  <w:footnote w:id="18">
    <w:p w:rsidR="008E78E3" w:rsidRDefault="008A74CC">
      <w:pPr>
        <w:spacing w:line="360" w:lineRule="auto"/>
        <w:ind w:left="426" w:right="-306" w:firstLine="283"/>
        <w:jc w:val="both"/>
        <w:rPr>
          <w:sz w:val="28"/>
          <w:lang w:val="ru-RU"/>
        </w:rPr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 xml:space="preserve">Данные с сайта </w:t>
      </w:r>
      <w:r>
        <w:t>www.mitt.ru.</w:t>
      </w:r>
    </w:p>
    <w:p w:rsidR="008E78E3" w:rsidRDefault="008E78E3">
      <w:pPr>
        <w:pStyle w:val="ab"/>
      </w:pPr>
    </w:p>
  </w:footnote>
  <w:footnote w:id="19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sz w:val="22"/>
          <w:lang w:val="ru-RU"/>
        </w:rPr>
        <w:t>Назаренко Л.Ф. Выставка как инструмент маркетинга. М: Иформационно-издательский дом «Филинъ», 1997 – 120с. – с.86.</w:t>
      </w:r>
    </w:p>
  </w:footnote>
  <w:footnote w:id="20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Назаренко Л.Ф. Выставка как инструмент маркетинга. М: Иформационно-издательский дом «Филинъ», 1997 – 120с. – с. 88.</w:t>
      </w:r>
    </w:p>
  </w:footnote>
  <w:footnote w:id="21">
    <w:p w:rsidR="008E78E3" w:rsidRDefault="008A74CC">
      <w:pPr>
        <w:pStyle w:val="ab"/>
      </w:pPr>
      <w:r>
        <w:rPr>
          <w:rStyle w:val="ac"/>
        </w:rPr>
        <w:t>1</w:t>
      </w:r>
      <w:r>
        <w:t xml:space="preserve"> </w:t>
      </w:r>
      <w:r>
        <w:rPr>
          <w:lang w:val="ru-RU"/>
        </w:rPr>
        <w:t>Назаренко Л.Ф. Выставка как инструмент маркетинга. М: Иформационно-издательский дом «Филинъ», 1997 – 120с. – с.84.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D28C7"/>
    <w:multiLevelType w:val="multilevel"/>
    <w:tmpl w:val="4E048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04548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948428E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0C971D3C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16323FB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19FD400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1ABC573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1C3B2A7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24352D9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249B133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27407A9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27BD46C1"/>
    <w:multiLevelType w:val="multilevel"/>
    <w:tmpl w:val="30B04F68"/>
    <w:lvl w:ilvl="0">
      <w:start w:val="1"/>
      <w:numFmt w:val="decimal"/>
      <w:lvlText w:val="%1)"/>
      <w:lvlJc w:val="left"/>
      <w:pPr>
        <w:tabs>
          <w:tab w:val="num" w:pos="984"/>
        </w:tabs>
        <w:ind w:left="98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575CA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33A4534E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3ECB2B6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4163439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451D2882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>
    <w:nsid w:val="4598107C"/>
    <w:multiLevelType w:val="multilevel"/>
    <w:tmpl w:val="4058C8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05"/>
        </w:tabs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55"/>
        </w:tabs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50"/>
        </w:tabs>
        <w:ind w:left="40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05"/>
        </w:tabs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1440"/>
      </w:pPr>
      <w:rPr>
        <w:rFonts w:hint="default"/>
      </w:rPr>
    </w:lvl>
  </w:abstractNum>
  <w:abstractNum w:abstractNumId="18">
    <w:nsid w:val="464C13C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48814C5D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>
    <w:nsid w:val="4EDE536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>
    <w:nsid w:val="56F530C5"/>
    <w:multiLevelType w:val="multilevel"/>
    <w:tmpl w:val="44864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E191F42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>
    <w:nsid w:val="5EA4115E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>
    <w:nsid w:val="61204D07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5">
    <w:nsid w:val="635E658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6">
    <w:nsid w:val="66730FB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>
    <w:nsid w:val="689605C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8">
    <w:nsid w:val="74B9396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9">
    <w:nsid w:val="77D8623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0">
    <w:nsid w:val="7C1A3C6D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1">
    <w:nsid w:val="7C3F58A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2">
    <w:nsid w:val="7C78663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9"/>
  </w:num>
  <w:num w:numId="3">
    <w:abstractNumId w:val="16"/>
  </w:num>
  <w:num w:numId="4">
    <w:abstractNumId w:val="13"/>
  </w:num>
  <w:num w:numId="5">
    <w:abstractNumId w:val="9"/>
  </w:num>
  <w:num w:numId="6">
    <w:abstractNumId w:val="2"/>
  </w:num>
  <w:num w:numId="7">
    <w:abstractNumId w:val="31"/>
  </w:num>
  <w:num w:numId="8">
    <w:abstractNumId w:val="15"/>
  </w:num>
  <w:num w:numId="9">
    <w:abstractNumId w:val="22"/>
  </w:num>
  <w:num w:numId="10">
    <w:abstractNumId w:val="6"/>
  </w:num>
  <w:num w:numId="11">
    <w:abstractNumId w:val="4"/>
  </w:num>
  <w:num w:numId="12">
    <w:abstractNumId w:val="5"/>
  </w:num>
  <w:num w:numId="13">
    <w:abstractNumId w:val="30"/>
  </w:num>
  <w:num w:numId="14">
    <w:abstractNumId w:val="27"/>
  </w:num>
  <w:num w:numId="15">
    <w:abstractNumId w:val="14"/>
  </w:num>
  <w:num w:numId="16">
    <w:abstractNumId w:val="24"/>
  </w:num>
  <w:num w:numId="17">
    <w:abstractNumId w:val="25"/>
  </w:num>
  <w:num w:numId="18">
    <w:abstractNumId w:val="20"/>
  </w:num>
  <w:num w:numId="19">
    <w:abstractNumId w:val="26"/>
  </w:num>
  <w:num w:numId="20">
    <w:abstractNumId w:val="10"/>
  </w:num>
  <w:num w:numId="21">
    <w:abstractNumId w:val="29"/>
  </w:num>
  <w:num w:numId="22">
    <w:abstractNumId w:val="12"/>
  </w:num>
  <w:num w:numId="23">
    <w:abstractNumId w:val="32"/>
  </w:num>
  <w:num w:numId="24">
    <w:abstractNumId w:val="11"/>
  </w:num>
  <w:num w:numId="25">
    <w:abstractNumId w:val="23"/>
  </w:num>
  <w:num w:numId="26">
    <w:abstractNumId w:val="0"/>
  </w:num>
  <w:num w:numId="27">
    <w:abstractNumId w:val="21"/>
  </w:num>
  <w:num w:numId="28">
    <w:abstractNumId w:val="7"/>
  </w:num>
  <w:num w:numId="29">
    <w:abstractNumId w:val="1"/>
  </w:num>
  <w:num w:numId="30">
    <w:abstractNumId w:val="8"/>
  </w:num>
  <w:num w:numId="31">
    <w:abstractNumId w:val="28"/>
  </w:num>
  <w:num w:numId="32">
    <w:abstractNumId w:val="18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hideSpellingErrors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74CC"/>
    <w:rsid w:val="00731505"/>
    <w:rsid w:val="008A74CC"/>
    <w:rsid w:val="008E7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8">
      <o:colormenu v:ext="edit" fillcolor="red"/>
    </o:shapedefaults>
    <o:shapelayout v:ext="edit">
      <o:idmap v:ext="edit" data="1"/>
    </o:shapelayout>
  </w:shapeDefaults>
  <w:decimalSymbol w:val=","/>
  <w:listSeparator w:val=";"/>
  <w15:chartTrackingRefBased/>
  <w15:docId w15:val="{2EEAAD43-671E-4087-9FBE-014892B24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en-US"/>
    </w:rPr>
  </w:style>
  <w:style w:type="paragraph" w:styleId="1">
    <w:name w:val="heading 1"/>
    <w:basedOn w:val="a"/>
    <w:next w:val="a"/>
    <w:qFormat/>
    <w:pPr>
      <w:keepNext/>
      <w:widowControl w:val="0"/>
      <w:spacing w:before="20"/>
      <w:jc w:val="center"/>
      <w:outlineLvl w:val="0"/>
    </w:pPr>
    <w:rPr>
      <w:snapToGrid w:val="0"/>
      <w:sz w:val="24"/>
      <w:lang w:val="ru-RU"/>
    </w:rPr>
  </w:style>
  <w:style w:type="paragraph" w:styleId="2">
    <w:name w:val="heading 2"/>
    <w:basedOn w:val="a"/>
    <w:next w:val="a"/>
    <w:qFormat/>
    <w:pPr>
      <w:keepNext/>
      <w:widowControl w:val="0"/>
      <w:spacing w:before="20"/>
      <w:jc w:val="center"/>
      <w:outlineLvl w:val="1"/>
    </w:pPr>
    <w:rPr>
      <w:b/>
      <w:snapToGrid w:val="0"/>
      <w:sz w:val="24"/>
      <w:lang w:val="ru-RU"/>
    </w:rPr>
  </w:style>
  <w:style w:type="paragraph" w:styleId="3">
    <w:name w:val="heading 3"/>
    <w:basedOn w:val="a"/>
    <w:next w:val="a"/>
    <w:qFormat/>
    <w:pPr>
      <w:keepNext/>
      <w:spacing w:after="180" w:line="360" w:lineRule="auto"/>
      <w:ind w:left="567" w:right="-144"/>
      <w:jc w:val="center"/>
      <w:outlineLvl w:val="2"/>
    </w:pPr>
    <w:rPr>
      <w:i/>
      <w:sz w:val="24"/>
    </w:rPr>
  </w:style>
  <w:style w:type="paragraph" w:styleId="4">
    <w:name w:val="heading 4"/>
    <w:basedOn w:val="a"/>
    <w:next w:val="a"/>
    <w:qFormat/>
    <w:pPr>
      <w:keepNext/>
      <w:spacing w:before="180" w:after="160" w:line="360" w:lineRule="auto"/>
      <w:ind w:left="567" w:right="-164" w:firstLine="284"/>
      <w:jc w:val="center"/>
      <w:outlineLvl w:val="3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spacing w:before="220"/>
      <w:jc w:val="center"/>
    </w:pPr>
    <w:rPr>
      <w:rFonts w:ascii="Arial" w:hAnsi="Arial"/>
      <w:i/>
      <w:snapToGrid w:val="0"/>
      <w:sz w:val="18"/>
    </w:rPr>
  </w:style>
  <w:style w:type="paragraph" w:customStyle="1" w:styleId="FR2">
    <w:name w:val="FR2"/>
    <w:pPr>
      <w:widowControl w:val="0"/>
      <w:jc w:val="both"/>
    </w:pPr>
    <w:rPr>
      <w:rFonts w:ascii="Arial" w:hAnsi="Arial"/>
      <w:snapToGrid w:val="0"/>
      <w:sz w:val="12"/>
      <w:lang w:val="en-US"/>
    </w:rPr>
  </w:style>
  <w:style w:type="paragraph" w:styleId="20">
    <w:name w:val="Body Text 2"/>
    <w:basedOn w:val="a"/>
    <w:semiHidden/>
    <w:pPr>
      <w:spacing w:line="360" w:lineRule="auto"/>
    </w:pPr>
    <w:rPr>
      <w:rFonts w:eastAsia="MS Mincho"/>
      <w:sz w:val="26"/>
      <w:lang w:val="ru-RU" w:eastAsia="ja-JP"/>
    </w:rPr>
  </w:style>
  <w:style w:type="paragraph" w:customStyle="1" w:styleId="H3">
    <w:name w:val="H3"/>
    <w:basedOn w:val="a"/>
    <w:next w:val="a"/>
    <w:pPr>
      <w:keepNext/>
      <w:spacing w:before="100" w:after="100"/>
      <w:outlineLvl w:val="3"/>
    </w:pPr>
    <w:rPr>
      <w:b/>
      <w:snapToGrid w:val="0"/>
      <w:sz w:val="28"/>
      <w:lang w:val="ru-RU"/>
    </w:rPr>
  </w:style>
  <w:style w:type="character" w:styleId="a3">
    <w:name w:val="Hyperlink"/>
    <w:basedOn w:val="a0"/>
    <w:semiHidden/>
    <w:rPr>
      <w:color w:val="0000FF"/>
      <w:u w:val="single"/>
    </w:rPr>
  </w:style>
  <w:style w:type="character" w:styleId="a4">
    <w:name w:val="Strong"/>
    <w:basedOn w:val="a0"/>
    <w:qFormat/>
    <w:rPr>
      <w:b/>
    </w:rPr>
  </w:style>
  <w:style w:type="paragraph" w:styleId="a5">
    <w:name w:val="Block Text"/>
    <w:basedOn w:val="a"/>
    <w:semiHidden/>
    <w:pPr>
      <w:spacing w:line="360" w:lineRule="auto"/>
      <w:ind w:left="567" w:right="-144"/>
      <w:jc w:val="both"/>
    </w:pPr>
    <w:rPr>
      <w:sz w:val="24"/>
      <w:lang w:val="ru-RU"/>
    </w:rPr>
  </w:style>
  <w:style w:type="paragraph" w:styleId="a6">
    <w:name w:val="Body Text Indent"/>
    <w:basedOn w:val="a"/>
    <w:semiHidden/>
    <w:pPr>
      <w:widowControl w:val="0"/>
      <w:spacing w:before="120"/>
      <w:ind w:firstLine="360"/>
      <w:jc w:val="both"/>
    </w:pPr>
    <w:rPr>
      <w:snapToGrid w:val="0"/>
      <w:sz w:val="24"/>
      <w:lang w:val="ru-RU"/>
    </w:rPr>
  </w:style>
  <w:style w:type="paragraph" w:styleId="21">
    <w:name w:val="Body Text Indent 2"/>
    <w:basedOn w:val="a"/>
    <w:semiHidden/>
    <w:pPr>
      <w:widowControl w:val="0"/>
      <w:spacing w:before="120"/>
      <w:ind w:left="40" w:firstLine="360"/>
      <w:jc w:val="both"/>
    </w:pPr>
    <w:rPr>
      <w:snapToGrid w:val="0"/>
      <w:sz w:val="24"/>
      <w:lang w:val="ru-RU"/>
    </w:rPr>
  </w:style>
  <w:style w:type="paragraph" w:styleId="a7">
    <w:name w:val="Body Text"/>
    <w:basedOn w:val="a"/>
    <w:semiHidden/>
    <w:pPr>
      <w:spacing w:before="40" w:line="360" w:lineRule="auto"/>
      <w:ind w:right="-164"/>
    </w:pPr>
    <w:rPr>
      <w:sz w:val="24"/>
    </w:rPr>
  </w:style>
  <w:style w:type="paragraph" w:styleId="30">
    <w:name w:val="Body Text Indent 3"/>
    <w:basedOn w:val="a"/>
    <w:semiHidden/>
    <w:pPr>
      <w:widowControl w:val="0"/>
      <w:spacing w:before="120"/>
      <w:ind w:left="80" w:firstLine="300"/>
      <w:jc w:val="both"/>
    </w:pPr>
    <w:rPr>
      <w:snapToGrid w:val="0"/>
      <w:sz w:val="24"/>
      <w:lang w:val="ru-RU"/>
    </w:rPr>
  </w:style>
  <w:style w:type="character" w:styleId="a8">
    <w:name w:val="FollowedHyperlink"/>
    <w:basedOn w:val="a0"/>
    <w:semiHidden/>
    <w:rPr>
      <w:color w:val="800080"/>
      <w:u w:val="single"/>
    </w:rPr>
  </w:style>
  <w:style w:type="paragraph" w:styleId="a9">
    <w:name w:val="endnote text"/>
    <w:basedOn w:val="a"/>
    <w:semiHidden/>
  </w:style>
  <w:style w:type="character" w:styleId="aa">
    <w:name w:val="endnote reference"/>
    <w:basedOn w:val="a0"/>
    <w:semiHidden/>
    <w:rPr>
      <w:vertAlign w:val="superscript"/>
    </w:rPr>
  </w:style>
  <w:style w:type="paragraph" w:styleId="ab">
    <w:name w:val="footnote text"/>
    <w:basedOn w:val="a"/>
    <w:semiHidden/>
  </w:style>
  <w:style w:type="character" w:styleId="ac">
    <w:name w:val="footnote reference"/>
    <w:basedOn w:val="a0"/>
    <w:semiHidden/>
    <w:rPr>
      <w:vertAlign w:val="superscript"/>
    </w:rPr>
  </w:style>
  <w:style w:type="paragraph" w:styleId="ad">
    <w:name w:val="footer"/>
    <w:basedOn w:val="a"/>
    <w:semiHidden/>
    <w:pPr>
      <w:tabs>
        <w:tab w:val="center" w:pos="4153"/>
        <w:tab w:val="right" w:pos="8306"/>
      </w:tabs>
    </w:pPr>
  </w:style>
  <w:style w:type="character" w:styleId="ae">
    <w:name w:val="page number"/>
    <w:basedOn w:val="a0"/>
    <w:semiHidden/>
  </w:style>
  <w:style w:type="paragraph" w:styleId="af">
    <w:name w:val="Title"/>
    <w:basedOn w:val="a"/>
    <w:qFormat/>
    <w:pPr>
      <w:spacing w:line="360" w:lineRule="auto"/>
      <w:jc w:val="center"/>
    </w:pPr>
    <w:rPr>
      <w:sz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7716</Words>
  <Characters>43985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Home PC</Company>
  <LinksUpToDate>false</LinksUpToDate>
  <CharactersWithSpaces>51598</CharactersWithSpaces>
  <SharedDoc>false</SharedDoc>
  <HLinks>
    <vt:vector size="42" baseType="variant">
      <vt:variant>
        <vt:i4>6881343</vt:i4>
      </vt:variant>
      <vt:variant>
        <vt:i4>12</vt:i4>
      </vt:variant>
      <vt:variant>
        <vt:i4>0</vt:i4>
      </vt:variant>
      <vt:variant>
        <vt:i4>5</vt:i4>
      </vt:variant>
      <vt:variant>
        <vt:lpwstr>http://www.mitt.ru/</vt:lpwstr>
      </vt:variant>
      <vt:variant>
        <vt:lpwstr/>
      </vt:variant>
      <vt:variant>
        <vt:i4>6881343</vt:i4>
      </vt:variant>
      <vt:variant>
        <vt:i4>9</vt:i4>
      </vt:variant>
      <vt:variant>
        <vt:i4>0</vt:i4>
      </vt:variant>
      <vt:variant>
        <vt:i4>5</vt:i4>
      </vt:variant>
      <vt:variant>
        <vt:lpwstr>http://www.mitt.ru/</vt:lpwstr>
      </vt:variant>
      <vt:variant>
        <vt:lpwstr/>
      </vt:variant>
      <vt:variant>
        <vt:i4>1572955</vt:i4>
      </vt:variant>
      <vt:variant>
        <vt:i4>6</vt:i4>
      </vt:variant>
      <vt:variant>
        <vt:i4>0</vt:i4>
      </vt:variant>
      <vt:variant>
        <vt:i4>5</vt:i4>
      </vt:variant>
      <vt:variant>
        <vt:lpwstr>http://www.ite-expo.ru/asp/main.asp?lang=ru&amp;tid=5</vt:lpwstr>
      </vt:variant>
      <vt:variant>
        <vt:lpwstr/>
      </vt:variant>
      <vt:variant>
        <vt:i4>1572955</vt:i4>
      </vt:variant>
      <vt:variant>
        <vt:i4>3</vt:i4>
      </vt:variant>
      <vt:variant>
        <vt:i4>0</vt:i4>
      </vt:variant>
      <vt:variant>
        <vt:i4>5</vt:i4>
      </vt:variant>
      <vt:variant>
        <vt:lpwstr>http://www.ite-expo.ru/asp/main.asp?lang=ru&amp;tid=6</vt:lpwstr>
      </vt:variant>
      <vt:variant>
        <vt:lpwstr/>
      </vt:variant>
      <vt:variant>
        <vt:i4>3080298</vt:i4>
      </vt:variant>
      <vt:variant>
        <vt:i4>0</vt:i4>
      </vt:variant>
      <vt:variant>
        <vt:i4>0</vt:i4>
      </vt:variant>
      <vt:variant>
        <vt:i4>5</vt:i4>
      </vt:variant>
      <vt:variant>
        <vt:lpwstr>http://www.ite-expo.ru/asp/main.asp?lang=ru&amp;tid=17</vt:lpwstr>
      </vt:variant>
      <vt:variant>
        <vt:lpwstr/>
      </vt:variant>
      <vt:variant>
        <vt:i4>6881343</vt:i4>
      </vt:variant>
      <vt:variant>
        <vt:i4>3</vt:i4>
      </vt:variant>
      <vt:variant>
        <vt:i4>0</vt:i4>
      </vt:variant>
      <vt:variant>
        <vt:i4>5</vt:i4>
      </vt:variant>
      <vt:variant>
        <vt:lpwstr>http://www.mitt.ru/</vt:lpwstr>
      </vt:variant>
      <vt:variant>
        <vt:lpwstr/>
      </vt:variant>
      <vt:variant>
        <vt:i4>6881343</vt:i4>
      </vt:variant>
      <vt:variant>
        <vt:i4>0</vt:i4>
      </vt:variant>
      <vt:variant>
        <vt:i4>0</vt:i4>
      </vt:variant>
      <vt:variant>
        <vt:i4>5</vt:i4>
      </vt:variant>
      <vt:variant>
        <vt:lpwstr>http://www.mitt.ru/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User</dc:creator>
  <cp:keywords/>
  <dc:description/>
  <cp:lastModifiedBy>Irina</cp:lastModifiedBy>
  <cp:revision>2</cp:revision>
  <cp:lastPrinted>2002-05-17T15:49:00Z</cp:lastPrinted>
  <dcterms:created xsi:type="dcterms:W3CDTF">2014-08-21T05:04:00Z</dcterms:created>
  <dcterms:modified xsi:type="dcterms:W3CDTF">2014-08-21T05:04:00Z</dcterms:modified>
</cp:coreProperties>
</file>