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45" w:rsidRDefault="00311645" w:rsidP="00AC4275">
      <w:pPr>
        <w:tabs>
          <w:tab w:val="left" w:pos="993"/>
        </w:tabs>
        <w:spacing w:line="360" w:lineRule="auto"/>
        <w:ind w:firstLine="709"/>
        <w:rPr>
          <w:b/>
          <w:sz w:val="28"/>
          <w:szCs w:val="28"/>
        </w:rPr>
      </w:pPr>
      <w:r w:rsidRPr="00AC4275">
        <w:rPr>
          <w:b/>
          <w:sz w:val="28"/>
          <w:szCs w:val="28"/>
        </w:rPr>
        <w:t>Содержание</w:t>
      </w:r>
    </w:p>
    <w:p w:rsidR="00AC4275" w:rsidRPr="00AC4275" w:rsidRDefault="00AC4275" w:rsidP="00AC4275">
      <w:pPr>
        <w:tabs>
          <w:tab w:val="left" w:pos="993"/>
        </w:tabs>
        <w:spacing w:line="360" w:lineRule="auto"/>
        <w:ind w:firstLine="709"/>
        <w:rPr>
          <w:b/>
          <w:sz w:val="28"/>
          <w:szCs w:val="28"/>
        </w:rPr>
      </w:pPr>
    </w:p>
    <w:p w:rsidR="00311645" w:rsidRPr="00AC4275" w:rsidRDefault="00311645" w:rsidP="00AC4275">
      <w:pPr>
        <w:pStyle w:val="12"/>
        <w:widowControl w:val="0"/>
        <w:tabs>
          <w:tab w:val="left" w:pos="993"/>
        </w:tabs>
        <w:rPr>
          <w:noProof/>
          <w:sz w:val="28"/>
          <w:szCs w:val="28"/>
        </w:rPr>
      </w:pPr>
      <w:r w:rsidRPr="00AC4275">
        <w:rPr>
          <w:sz w:val="28"/>
          <w:szCs w:val="28"/>
        </w:rPr>
        <w:fldChar w:fldCharType="begin"/>
      </w:r>
      <w:r w:rsidRPr="00AC4275">
        <w:rPr>
          <w:sz w:val="28"/>
          <w:szCs w:val="28"/>
        </w:rPr>
        <w:instrText xml:space="preserve"> TOC \o "1-3" \h \z \u </w:instrText>
      </w:r>
      <w:r w:rsidRPr="00AC4275">
        <w:rPr>
          <w:sz w:val="28"/>
          <w:szCs w:val="28"/>
        </w:rPr>
        <w:fldChar w:fldCharType="separate"/>
      </w:r>
      <w:r w:rsidR="00AC4275" w:rsidRPr="0029549D">
        <w:rPr>
          <w:rStyle w:val="a3"/>
          <w:noProof/>
          <w:color w:val="auto"/>
          <w:sz w:val="28"/>
          <w:szCs w:val="28"/>
          <w:u w:val="none"/>
        </w:rPr>
        <w:t>Введение</w:t>
      </w:r>
    </w:p>
    <w:p w:rsidR="00311645" w:rsidRPr="00AC4275" w:rsidRDefault="0094210C" w:rsidP="00AC4275">
      <w:pPr>
        <w:pStyle w:val="12"/>
        <w:widowControl w:val="0"/>
        <w:tabs>
          <w:tab w:val="left" w:pos="993"/>
        </w:tabs>
        <w:rPr>
          <w:noProof/>
          <w:sz w:val="28"/>
          <w:szCs w:val="28"/>
        </w:rPr>
      </w:pPr>
      <w:hyperlink w:anchor="_Toc260719820" w:history="1">
        <w:r w:rsidR="00311645" w:rsidRPr="00AC4275">
          <w:rPr>
            <w:rStyle w:val="a3"/>
            <w:noProof/>
            <w:color w:val="auto"/>
            <w:sz w:val="28"/>
            <w:szCs w:val="28"/>
            <w:u w:val="none"/>
          </w:rPr>
          <w:t>1.</w:t>
        </w:r>
        <w:r w:rsidR="00AC4275">
          <w:rPr>
            <w:rStyle w:val="a3"/>
            <w:noProof/>
            <w:color w:val="auto"/>
            <w:sz w:val="28"/>
            <w:szCs w:val="28"/>
            <w:u w:val="none"/>
          </w:rPr>
          <w:t xml:space="preserve"> </w:t>
        </w:r>
        <w:r w:rsidR="00311645" w:rsidRPr="00AC4275">
          <w:rPr>
            <w:rStyle w:val="a3"/>
            <w:noProof/>
            <w:color w:val="auto"/>
            <w:sz w:val="28"/>
            <w:szCs w:val="28"/>
            <w:u w:val="none"/>
          </w:rPr>
          <w:t>История создания Основного закона ФРГ 1949г.</w:t>
        </w:r>
      </w:hyperlink>
      <w:r w:rsidR="00AC4275" w:rsidRPr="00AC4275">
        <w:rPr>
          <w:noProof/>
          <w:sz w:val="28"/>
          <w:szCs w:val="28"/>
        </w:rPr>
        <w:t xml:space="preserve"> </w:t>
      </w:r>
    </w:p>
    <w:p w:rsidR="00311645" w:rsidRPr="00AC4275" w:rsidRDefault="00311645" w:rsidP="00AC4275">
      <w:pPr>
        <w:pStyle w:val="12"/>
        <w:widowControl w:val="0"/>
        <w:tabs>
          <w:tab w:val="left" w:pos="993"/>
        </w:tabs>
        <w:rPr>
          <w:noProof/>
          <w:sz w:val="28"/>
          <w:szCs w:val="28"/>
        </w:rPr>
      </w:pPr>
      <w:r w:rsidRPr="0029549D">
        <w:rPr>
          <w:rStyle w:val="a3"/>
          <w:noProof/>
          <w:color w:val="auto"/>
          <w:sz w:val="28"/>
          <w:szCs w:val="28"/>
          <w:u w:val="none"/>
        </w:rPr>
        <w:t>2.</w:t>
      </w:r>
      <w:r w:rsidR="00AC4275" w:rsidRPr="0029549D">
        <w:rPr>
          <w:rStyle w:val="a3"/>
          <w:noProof/>
          <w:color w:val="auto"/>
          <w:sz w:val="28"/>
          <w:szCs w:val="28"/>
          <w:u w:val="none"/>
        </w:rPr>
        <w:t xml:space="preserve"> </w:t>
      </w:r>
      <w:r w:rsidRPr="0029549D">
        <w:rPr>
          <w:rStyle w:val="a3"/>
          <w:noProof/>
          <w:color w:val="auto"/>
          <w:sz w:val="28"/>
          <w:szCs w:val="28"/>
          <w:u w:val="none"/>
        </w:rPr>
        <w:t>Права личности по Основному закону ФРГ 1949 г.</w:t>
      </w:r>
      <w:r w:rsidR="00AC4275" w:rsidRPr="00AC4275">
        <w:rPr>
          <w:noProof/>
          <w:sz w:val="28"/>
          <w:szCs w:val="28"/>
        </w:rPr>
        <w:t xml:space="preserve"> </w:t>
      </w:r>
    </w:p>
    <w:p w:rsidR="00311645" w:rsidRPr="00AC4275" w:rsidRDefault="0094210C" w:rsidP="00AC4275">
      <w:pPr>
        <w:pStyle w:val="12"/>
        <w:widowControl w:val="0"/>
        <w:tabs>
          <w:tab w:val="left" w:pos="993"/>
        </w:tabs>
        <w:rPr>
          <w:noProof/>
          <w:sz w:val="28"/>
          <w:szCs w:val="28"/>
        </w:rPr>
      </w:pPr>
      <w:hyperlink w:anchor="_Toc260719822" w:history="1">
        <w:r w:rsidR="00311645" w:rsidRPr="00AC4275">
          <w:rPr>
            <w:rStyle w:val="a3"/>
            <w:noProof/>
            <w:color w:val="auto"/>
            <w:sz w:val="28"/>
            <w:szCs w:val="28"/>
            <w:u w:val="none"/>
          </w:rPr>
          <w:t>3.</w:t>
        </w:r>
        <w:r w:rsidR="00AC4275">
          <w:rPr>
            <w:rStyle w:val="a3"/>
            <w:noProof/>
            <w:color w:val="auto"/>
            <w:sz w:val="28"/>
            <w:szCs w:val="28"/>
            <w:u w:val="none"/>
          </w:rPr>
          <w:t xml:space="preserve"> </w:t>
        </w:r>
        <w:r w:rsidR="00311645" w:rsidRPr="00AC4275">
          <w:rPr>
            <w:rStyle w:val="a3"/>
            <w:noProof/>
            <w:color w:val="auto"/>
            <w:sz w:val="28"/>
            <w:szCs w:val="28"/>
            <w:u w:val="none"/>
          </w:rPr>
          <w:t>Государственный строй ФРГ по Основному закону 1949 г.</w:t>
        </w:r>
      </w:hyperlink>
      <w:r w:rsidR="00AC4275" w:rsidRPr="00AC4275">
        <w:rPr>
          <w:noProof/>
          <w:sz w:val="28"/>
          <w:szCs w:val="28"/>
        </w:rPr>
        <w:t xml:space="preserve"> </w:t>
      </w:r>
    </w:p>
    <w:p w:rsidR="00311645" w:rsidRPr="00AC4275" w:rsidRDefault="00311645" w:rsidP="00AC4275">
      <w:pPr>
        <w:pStyle w:val="12"/>
        <w:widowControl w:val="0"/>
        <w:tabs>
          <w:tab w:val="left" w:pos="993"/>
        </w:tabs>
        <w:rPr>
          <w:noProof/>
          <w:sz w:val="28"/>
          <w:szCs w:val="28"/>
        </w:rPr>
      </w:pPr>
      <w:r w:rsidRPr="0029549D">
        <w:rPr>
          <w:rStyle w:val="a3"/>
          <w:noProof/>
          <w:color w:val="auto"/>
          <w:sz w:val="28"/>
          <w:szCs w:val="28"/>
          <w:u w:val="none"/>
        </w:rPr>
        <w:t>4.</w:t>
      </w:r>
      <w:r w:rsidR="00AC4275" w:rsidRPr="0029549D">
        <w:rPr>
          <w:rStyle w:val="a3"/>
          <w:noProof/>
          <w:color w:val="auto"/>
          <w:sz w:val="28"/>
          <w:szCs w:val="28"/>
          <w:u w:val="none"/>
        </w:rPr>
        <w:t xml:space="preserve"> </w:t>
      </w:r>
      <w:r w:rsidRPr="0029549D">
        <w:rPr>
          <w:rStyle w:val="a3"/>
          <w:noProof/>
          <w:color w:val="auto"/>
          <w:sz w:val="28"/>
          <w:szCs w:val="28"/>
          <w:u w:val="none"/>
        </w:rPr>
        <w:t>Важнейшие конституционные реформы Основного закона ФРГ 1949 г.</w:t>
      </w:r>
      <w:r w:rsidR="00AC4275" w:rsidRPr="00AC4275">
        <w:rPr>
          <w:noProof/>
          <w:sz w:val="28"/>
          <w:szCs w:val="28"/>
        </w:rPr>
        <w:t xml:space="preserve"> </w:t>
      </w:r>
    </w:p>
    <w:p w:rsidR="00311645" w:rsidRPr="00AC4275" w:rsidRDefault="0094210C" w:rsidP="00AC4275">
      <w:pPr>
        <w:pStyle w:val="12"/>
        <w:widowControl w:val="0"/>
        <w:tabs>
          <w:tab w:val="left" w:pos="993"/>
        </w:tabs>
        <w:rPr>
          <w:noProof/>
          <w:sz w:val="28"/>
          <w:szCs w:val="28"/>
        </w:rPr>
      </w:pPr>
      <w:hyperlink w:anchor="_Toc260719824" w:history="1">
        <w:r w:rsidR="00311645" w:rsidRPr="00AC4275">
          <w:rPr>
            <w:rStyle w:val="a3"/>
            <w:noProof/>
            <w:color w:val="auto"/>
            <w:sz w:val="28"/>
            <w:szCs w:val="28"/>
            <w:u w:val="none"/>
          </w:rPr>
          <w:t>Заключение</w:t>
        </w:r>
      </w:hyperlink>
    </w:p>
    <w:p w:rsidR="00311645" w:rsidRPr="00AC4275" w:rsidRDefault="00311645" w:rsidP="00AC4275">
      <w:pPr>
        <w:pStyle w:val="21"/>
        <w:widowControl w:val="0"/>
        <w:tabs>
          <w:tab w:val="left" w:pos="993"/>
          <w:tab w:val="right" w:leader="dot" w:pos="9344"/>
        </w:tabs>
        <w:spacing w:line="360" w:lineRule="auto"/>
        <w:ind w:left="0"/>
        <w:jc w:val="both"/>
        <w:rPr>
          <w:noProof/>
          <w:sz w:val="28"/>
          <w:szCs w:val="28"/>
        </w:rPr>
      </w:pPr>
      <w:r w:rsidRPr="0029549D">
        <w:rPr>
          <w:rStyle w:val="a3"/>
          <w:noProof/>
          <w:color w:val="auto"/>
          <w:sz w:val="28"/>
          <w:szCs w:val="28"/>
          <w:u w:val="none"/>
        </w:rPr>
        <w:t>Список использованной литературы</w:t>
      </w:r>
    </w:p>
    <w:p w:rsidR="00AC4275" w:rsidRDefault="00311645" w:rsidP="00AC4275">
      <w:pPr>
        <w:pStyle w:val="1"/>
        <w:keepNext w:val="0"/>
        <w:widowControl w:val="0"/>
        <w:tabs>
          <w:tab w:val="left" w:pos="993"/>
        </w:tabs>
        <w:spacing w:before="0" w:after="0" w:line="360" w:lineRule="auto"/>
        <w:ind w:firstLine="709"/>
        <w:rPr>
          <w:szCs w:val="28"/>
        </w:rPr>
      </w:pPr>
      <w:r w:rsidRPr="00AC4275">
        <w:rPr>
          <w:szCs w:val="28"/>
        </w:rPr>
        <w:fldChar w:fldCharType="end"/>
      </w:r>
    </w:p>
    <w:p w:rsidR="00311645" w:rsidRPr="00AC4275" w:rsidRDefault="00311645" w:rsidP="00AC4275">
      <w:pPr>
        <w:pStyle w:val="1"/>
        <w:keepNext w:val="0"/>
        <w:widowControl w:val="0"/>
        <w:tabs>
          <w:tab w:val="left" w:pos="993"/>
        </w:tabs>
        <w:spacing w:before="0" w:after="0" w:line="360" w:lineRule="auto"/>
        <w:ind w:firstLine="709"/>
        <w:rPr>
          <w:szCs w:val="28"/>
        </w:rPr>
      </w:pPr>
      <w:r w:rsidRPr="00AC4275">
        <w:rPr>
          <w:rStyle w:val="CharacterStyle1"/>
          <w:rFonts w:ascii="Times New Roman" w:hAnsi="Times New Roman"/>
          <w:sz w:val="28"/>
          <w:szCs w:val="28"/>
        </w:rPr>
        <w:br w:type="page"/>
      </w:r>
      <w:bookmarkStart w:id="0" w:name="_Toc260719819"/>
      <w:r w:rsidR="00BF7D79" w:rsidRPr="00AC4275">
        <w:rPr>
          <w:b w:val="0"/>
          <w:szCs w:val="28"/>
        </w:rPr>
        <w:t>Введение</w:t>
      </w:r>
      <w:bookmarkEnd w:id="0"/>
    </w:p>
    <w:p w:rsidR="00AC4275" w:rsidRDefault="00AC4275" w:rsidP="00AC4275">
      <w:pPr>
        <w:tabs>
          <w:tab w:val="left" w:pos="993"/>
          <w:tab w:val="left" w:pos="6480"/>
        </w:tabs>
        <w:spacing w:line="360" w:lineRule="auto"/>
        <w:ind w:firstLine="709"/>
        <w:rPr>
          <w:sz w:val="28"/>
          <w:szCs w:val="28"/>
        </w:rPr>
      </w:pPr>
    </w:p>
    <w:p w:rsidR="00311645" w:rsidRPr="00AC4275" w:rsidRDefault="00311645" w:rsidP="00AC4275">
      <w:pPr>
        <w:tabs>
          <w:tab w:val="left" w:pos="993"/>
          <w:tab w:val="left" w:pos="6480"/>
        </w:tabs>
        <w:spacing w:line="360" w:lineRule="auto"/>
        <w:ind w:firstLine="709"/>
        <w:rPr>
          <w:sz w:val="28"/>
          <w:szCs w:val="28"/>
        </w:rPr>
      </w:pPr>
      <w:r w:rsidRPr="00AC4275">
        <w:rPr>
          <w:sz w:val="28"/>
          <w:szCs w:val="28"/>
        </w:rPr>
        <w:t>Процессы становления германской государственности после войны и трансформации посттоталитарного общества – темы, актуальность которых неизменна. До настоящего времен ни в историографии, ни в публикации не сформировалось единого мнения по поводу соотношения степени влияния западных оккупационных властей и немецкой стороны на процесс создания Основного закона. В ходе холодной войны рассуждения на эту тему были идеологическим прикрытием для конфронтации между ГДР и ФРГ и стоящими за ними иностранными политическими силами. Коммунистический блок с самого момента принятия Основного закона утверждал, что он навязан Западной Германии США, Великобританией и Францией. На этом строилась значительная часть пропаганды как СССР, так и ГДР. Западные оккупационные власти отвергали подобные обвинения, указывая на свободу законодательного творчества, которую они предоставили создателям конституции.</w:t>
      </w:r>
    </w:p>
    <w:p w:rsidR="00311645" w:rsidRPr="00AC4275" w:rsidRDefault="00311645" w:rsidP="00AC4275">
      <w:pPr>
        <w:tabs>
          <w:tab w:val="left" w:pos="993"/>
          <w:tab w:val="left" w:pos="6480"/>
        </w:tabs>
        <w:spacing w:line="360" w:lineRule="auto"/>
        <w:ind w:firstLine="709"/>
        <w:rPr>
          <w:sz w:val="28"/>
          <w:szCs w:val="28"/>
        </w:rPr>
      </w:pPr>
      <w:r w:rsidRPr="00AC4275">
        <w:rPr>
          <w:sz w:val="28"/>
          <w:szCs w:val="28"/>
        </w:rPr>
        <w:t>В период объединения Германии тема ответственности немецких политиков и оккупационных властей за раскол вновь приобрела актуальность. Однако и после объединения, до настоящего времени, вопрос не утратил остроты. Германия как государство и сами немцы продолжают оценивать свою роль в мировом сообществе и мировой истории.</w:t>
      </w:r>
    </w:p>
    <w:p w:rsidR="00311645" w:rsidRPr="00AC4275" w:rsidRDefault="00311645" w:rsidP="00AC4275">
      <w:pPr>
        <w:tabs>
          <w:tab w:val="left" w:pos="993"/>
          <w:tab w:val="left" w:pos="6480"/>
        </w:tabs>
        <w:spacing w:line="360" w:lineRule="auto"/>
        <w:ind w:firstLine="709"/>
        <w:rPr>
          <w:rStyle w:val="CharacterStyle1"/>
          <w:rFonts w:ascii="Times New Roman" w:hAnsi="Times New Roman"/>
          <w:sz w:val="28"/>
          <w:szCs w:val="28"/>
        </w:rPr>
      </w:pPr>
      <w:r w:rsidRPr="00AC4275">
        <w:rPr>
          <w:sz w:val="28"/>
          <w:szCs w:val="28"/>
        </w:rPr>
        <w:t xml:space="preserve">Основной закон не планировался с самого начала как конституция на века. Предполагалось, что он прослужит несколько переходных лет до восстановления единства Германии (изначально в преамбуле говорилось о 25 годах действия Закона). Именно поэтому, чтобы подчеркнуть временность этого документа, и </w:t>
      </w:r>
      <w:r w:rsidRPr="00AC4275">
        <w:rPr>
          <w:rStyle w:val="CharacterStyle1"/>
          <w:rFonts w:ascii="Times New Roman" w:hAnsi="Times New Roman"/>
          <w:sz w:val="28"/>
          <w:szCs w:val="28"/>
        </w:rPr>
        <w:t>было выбрано название Основной закон, а не Конституция. И, тем не менее, даже после объединения Германии в 1990г. новая конституция не была принята. В Основной закон был внесен лишь ряд изменений. Основной закон не утратил своей силы до сих пор, хоть со дня его принятия прошло более 60 лет. Это свидетельствует о том, что его положения еще не изжили себя и актуальны и по сей день.</w:t>
      </w:r>
    </w:p>
    <w:p w:rsidR="00311645" w:rsidRPr="00AC4275" w:rsidRDefault="00311645" w:rsidP="00AC4275">
      <w:pPr>
        <w:tabs>
          <w:tab w:val="left" w:pos="993"/>
        </w:tabs>
        <w:spacing w:line="360" w:lineRule="auto"/>
        <w:ind w:firstLine="709"/>
        <w:rPr>
          <w:rStyle w:val="CharacterStyle1"/>
          <w:rFonts w:ascii="Times New Roman" w:hAnsi="Times New Roman"/>
          <w:sz w:val="28"/>
          <w:szCs w:val="28"/>
        </w:rPr>
      </w:pPr>
      <w:r w:rsidRPr="00AC4275">
        <w:rPr>
          <w:rStyle w:val="CharacterStyle1"/>
          <w:rFonts w:ascii="Times New Roman" w:hAnsi="Times New Roman"/>
          <w:sz w:val="28"/>
          <w:szCs w:val="28"/>
        </w:rPr>
        <w:t>Целью моей курсовой работы является изучение и анализ причин и условий принятия Основного закона; закрепленных в нем основных прав и свобод личности; структуры и полномочий государственных органов; и основных изменений, внесенных за 60-летнюю историю этого документа.</w:t>
      </w:r>
    </w:p>
    <w:p w:rsidR="00311645" w:rsidRPr="00AC4275" w:rsidRDefault="00BF7D79" w:rsidP="00AC4275">
      <w:pPr>
        <w:tabs>
          <w:tab w:val="left" w:pos="993"/>
        </w:tabs>
        <w:spacing w:line="360" w:lineRule="auto"/>
        <w:ind w:firstLine="709"/>
        <w:rPr>
          <w:rStyle w:val="CharacterStyle1"/>
          <w:rFonts w:ascii="Times New Roman" w:hAnsi="Times New Roman"/>
          <w:sz w:val="28"/>
          <w:szCs w:val="28"/>
        </w:rPr>
      </w:pPr>
      <w:r>
        <w:rPr>
          <w:rStyle w:val="CharacterStyle1"/>
          <w:rFonts w:ascii="Times New Roman" w:hAnsi="Times New Roman"/>
          <w:sz w:val="28"/>
          <w:szCs w:val="28"/>
        </w:rPr>
        <w:t>История обретения З</w:t>
      </w:r>
      <w:r w:rsidR="00311645" w:rsidRPr="00AC4275">
        <w:rPr>
          <w:rStyle w:val="CharacterStyle1"/>
          <w:rFonts w:ascii="Times New Roman" w:hAnsi="Times New Roman"/>
          <w:sz w:val="28"/>
          <w:szCs w:val="28"/>
        </w:rPr>
        <w:t>ападной Германией государственности получила широкое освещение в зарубежной историографии. Наибольшее количество работ о процессе создания ФРГ и Основного закона появилось в Германии, США, Великобритании.</w:t>
      </w:r>
    </w:p>
    <w:p w:rsidR="00311645" w:rsidRPr="00AC4275" w:rsidRDefault="00311645" w:rsidP="00AC4275">
      <w:pPr>
        <w:tabs>
          <w:tab w:val="left" w:pos="993"/>
        </w:tabs>
        <w:spacing w:line="360" w:lineRule="auto"/>
        <w:ind w:firstLine="709"/>
        <w:rPr>
          <w:rStyle w:val="CharacterStyle1"/>
          <w:rFonts w:ascii="Times New Roman" w:hAnsi="Times New Roman"/>
          <w:sz w:val="28"/>
          <w:szCs w:val="28"/>
        </w:rPr>
      </w:pPr>
      <w:r w:rsidRPr="00AC4275">
        <w:rPr>
          <w:rStyle w:val="CharacterStyle1"/>
          <w:rFonts w:ascii="Times New Roman" w:hAnsi="Times New Roman"/>
          <w:sz w:val="28"/>
          <w:szCs w:val="28"/>
        </w:rPr>
        <w:t xml:space="preserve">В своей курсовой я опиралась на работы </w:t>
      </w:r>
      <w:r w:rsidRPr="00AC4275">
        <w:rPr>
          <w:sz w:val="28"/>
          <w:szCs w:val="28"/>
        </w:rPr>
        <w:t>Т. Маунца, Р. Бернхардта, Н.В. Павлова, А.М. Филитова, П.А. Шупляка, Д.Е. Тагунова, В.В. Сажиной, М.А. Мурашова и др.</w:t>
      </w:r>
    </w:p>
    <w:p w:rsidR="00AC4275" w:rsidRDefault="00AC4275" w:rsidP="00AC4275">
      <w:pPr>
        <w:pStyle w:val="1"/>
        <w:keepNext w:val="0"/>
        <w:widowControl w:val="0"/>
        <w:tabs>
          <w:tab w:val="left" w:pos="993"/>
        </w:tabs>
        <w:spacing w:before="0" w:after="0" w:line="360" w:lineRule="auto"/>
        <w:ind w:firstLine="709"/>
        <w:rPr>
          <w:rStyle w:val="CharacterStyle1"/>
          <w:rFonts w:ascii="Times New Roman" w:hAnsi="Times New Roman"/>
          <w:sz w:val="28"/>
          <w:szCs w:val="28"/>
        </w:rPr>
      </w:pPr>
    </w:p>
    <w:p w:rsidR="00311645" w:rsidRPr="00AC4275" w:rsidRDefault="00311645" w:rsidP="00AC4275">
      <w:pPr>
        <w:pStyle w:val="1"/>
        <w:keepNext w:val="0"/>
        <w:widowControl w:val="0"/>
        <w:tabs>
          <w:tab w:val="left" w:pos="993"/>
        </w:tabs>
        <w:spacing w:before="0" w:after="0" w:line="360" w:lineRule="auto"/>
        <w:ind w:firstLine="709"/>
        <w:rPr>
          <w:b w:val="0"/>
          <w:szCs w:val="28"/>
        </w:rPr>
      </w:pPr>
      <w:r w:rsidRPr="00AC4275">
        <w:rPr>
          <w:rStyle w:val="CharacterStyle1"/>
          <w:rFonts w:ascii="Times New Roman" w:hAnsi="Times New Roman"/>
          <w:sz w:val="28"/>
          <w:szCs w:val="28"/>
        </w:rPr>
        <w:br w:type="page"/>
      </w:r>
      <w:bookmarkStart w:id="1" w:name="_Toc260719820"/>
      <w:r w:rsidRPr="00AC4275">
        <w:rPr>
          <w:b w:val="0"/>
          <w:szCs w:val="28"/>
        </w:rPr>
        <w:t>1.</w:t>
      </w:r>
      <w:r w:rsidR="00AC4275">
        <w:rPr>
          <w:b w:val="0"/>
          <w:szCs w:val="28"/>
        </w:rPr>
        <w:t xml:space="preserve"> </w:t>
      </w:r>
      <w:r w:rsidRPr="00AC4275">
        <w:rPr>
          <w:b w:val="0"/>
          <w:szCs w:val="28"/>
        </w:rPr>
        <w:t>История создания Основного закона ФРГ 1949</w:t>
      </w:r>
      <w:r w:rsidR="00AC4275">
        <w:rPr>
          <w:b w:val="0"/>
          <w:szCs w:val="28"/>
        </w:rPr>
        <w:t xml:space="preserve"> </w:t>
      </w:r>
      <w:r w:rsidRPr="00AC4275">
        <w:rPr>
          <w:b w:val="0"/>
          <w:szCs w:val="28"/>
        </w:rPr>
        <w:t>г.</w:t>
      </w:r>
      <w:bookmarkEnd w:id="1"/>
    </w:p>
    <w:p w:rsidR="00AC4275" w:rsidRDefault="00AC4275" w:rsidP="00AC4275">
      <w:pPr>
        <w:tabs>
          <w:tab w:val="left" w:pos="993"/>
        </w:tabs>
        <w:spacing w:line="360" w:lineRule="auto"/>
        <w:ind w:firstLine="709"/>
        <w:rPr>
          <w:sz w:val="28"/>
          <w:szCs w:val="28"/>
        </w:rPr>
      </w:pPr>
    </w:p>
    <w:p w:rsidR="00311645" w:rsidRPr="00AC4275" w:rsidRDefault="00311645" w:rsidP="00AC4275">
      <w:pPr>
        <w:tabs>
          <w:tab w:val="left" w:pos="993"/>
        </w:tabs>
        <w:spacing w:line="360" w:lineRule="auto"/>
        <w:ind w:firstLine="709"/>
        <w:rPr>
          <w:rStyle w:val="CharacterStyle1"/>
          <w:rFonts w:ascii="Times New Roman" w:hAnsi="Times New Roman"/>
          <w:sz w:val="28"/>
          <w:szCs w:val="28"/>
        </w:rPr>
      </w:pPr>
      <w:r w:rsidRPr="00AC4275">
        <w:rPr>
          <w:sz w:val="28"/>
          <w:szCs w:val="28"/>
        </w:rPr>
        <w:t>После поражения Германии во Второй мировой войне и капитуляции гитлеровской армии территория страны была оккупирована войсками союзных государств: СССР, США, Англии и Франции. В соответствии с решением Потсдамской конференции (17 июля – 2 августа 1945</w:t>
      </w:r>
      <w:r w:rsidR="00AC4275">
        <w:rPr>
          <w:sz w:val="28"/>
          <w:szCs w:val="28"/>
        </w:rPr>
        <w:t xml:space="preserve"> </w:t>
      </w:r>
      <w:r w:rsidRPr="00AC4275">
        <w:rPr>
          <w:sz w:val="28"/>
          <w:szCs w:val="28"/>
        </w:rPr>
        <w:t xml:space="preserve">г.) Германия была разделена на 4 оккупационные зоны: советскую на востоке, американскую, английскую и французскую на западе. Совместному управлению подлежала столица – Берлин. [1] Общее управление сосредоточилось в созданном 5 июня </w:t>
      </w:r>
      <w:smartTag w:uri="urn:schemas-microsoft-com:office:smarttags" w:element="metricconverter">
        <w:smartTagPr>
          <w:attr w:name="ProductID" w:val="1945 г"/>
        </w:smartTagPr>
        <w:r w:rsidRPr="00AC4275">
          <w:rPr>
            <w:sz w:val="28"/>
            <w:szCs w:val="28"/>
          </w:rPr>
          <w:t>1945 г</w:t>
        </w:r>
      </w:smartTag>
      <w:r w:rsidRPr="00AC4275">
        <w:rPr>
          <w:sz w:val="28"/>
          <w:szCs w:val="28"/>
        </w:rPr>
        <w:t>. Союзном контрольном совете, в который входили командующие вооруженными силами оккупационных держав. Решения в Совете должны были приниматься на основе консенсуса, каждый член совета имел право вето, которым и воспользовалась в это время Франция, когда возник вопрос о создании центральных немецких департаментов.</w:t>
      </w:r>
      <w:r w:rsidR="00AC4275">
        <w:rPr>
          <w:sz w:val="28"/>
          <w:szCs w:val="28"/>
        </w:rPr>
        <w:t xml:space="preserve"> </w:t>
      </w:r>
      <w:r w:rsidRPr="00AC4275">
        <w:rPr>
          <w:sz w:val="28"/>
          <w:szCs w:val="28"/>
        </w:rPr>
        <w:t>[2] В каждой зоне осуществлялось управление по типу военного губернаторства, на которое возлагались все вопросы восстановления гражданской жизни, проведения политики денацификации и демилитаризации, преследования военных преступников и др.</w:t>
      </w:r>
    </w:p>
    <w:p w:rsidR="00311645" w:rsidRPr="00AC4275" w:rsidRDefault="00311645" w:rsidP="00AC4275">
      <w:pPr>
        <w:pStyle w:val="a6"/>
        <w:widowControl w:val="0"/>
        <w:shd w:val="clear" w:color="auto" w:fill="auto"/>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Оккупационным державам, в силу сложившихся политических обстоятельств, не удалось в ходе многочисленных конференций прийти к согласию о восстановлении общегерманской государственной власти. Франция желала, чтобы существовала децентрализованная Германия с федеральной структурой, объединяющая дюжину земель СССР, напротив, требовал создания крепкого централизованного государства и международного контроля над Руром, где и он получит свою долю. Англичане и американцы высказывались за сильное федеральное правительство, контролирующее иностранные дела, экономику и финансы. [3]</w:t>
      </w:r>
    </w:p>
    <w:p w:rsidR="00311645" w:rsidRPr="00AC4275" w:rsidRDefault="00311645" w:rsidP="00AC4275">
      <w:pPr>
        <w:pStyle w:val="a6"/>
        <w:widowControl w:val="0"/>
        <w:shd w:val="clear" w:color="auto" w:fill="auto"/>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В условиях, когда становилось все более очевидным, что преодолеть разногласия по вопросу создания единого немецкого государства в обозримом будущем не представляется возможным, страны Запада все более склонялись к идее образования государственности на территории западных зон оккупации. Большое значение при этом имело развитие и ужесточение «холодной войны». Восстановленное западногерманское государство должно было стать бастионом западной цивилизации, противостоящим коммунистической зоне влияния.</w:t>
      </w:r>
      <w:r w:rsidRPr="00AC4275">
        <w:rPr>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 xml:space="preserve">Уже июне в </w:t>
      </w:r>
      <w:smartTag w:uri="urn:schemas-microsoft-com:office:smarttags" w:element="metricconverter">
        <w:smartTagPr>
          <w:attr w:name="ProductID" w:val="1946 г"/>
        </w:smartTagPr>
        <w:r w:rsidRPr="00AC4275">
          <w:rPr>
            <w:rStyle w:val="CharacterStyle1"/>
            <w:rFonts w:ascii="Times New Roman" w:hAnsi="Times New Roman" w:cs="Times New Roman"/>
            <w:sz w:val="28"/>
            <w:szCs w:val="28"/>
          </w:rPr>
          <w:t>1946 г</w:t>
        </w:r>
      </w:smartTag>
      <w:r w:rsidRPr="00AC4275">
        <w:rPr>
          <w:rStyle w:val="CharacterStyle1"/>
          <w:rFonts w:ascii="Times New Roman" w:hAnsi="Times New Roman" w:cs="Times New Roman"/>
          <w:sz w:val="28"/>
          <w:szCs w:val="28"/>
        </w:rPr>
        <w:t>. государственный секретарь США Джеймс Бирнс заявил о коренном изменении сущности военного присутствия союзников в западной Германии: из оккупационной и контрольной она все больше превращается в оборонительную.</w:t>
      </w:r>
      <w:r w:rsidR="00AC4275">
        <w:rPr>
          <w:rStyle w:val="CharacterStyle1"/>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[4]</w:t>
      </w:r>
    </w:p>
    <w:p w:rsidR="00311645" w:rsidRP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Правительство США предложил своим союзникам объединить три зоны оккупации в одну. Франция, опасаясь усиления Германии, отклонила инициативу США, а Англия согласилась.</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 xml:space="preserve">[5] Решение вопроса о создании единого государства Германии тем самым было поставлено в тупик. Его не могли впоследствии сдвинуть с мертвой очки многочисленные предложения СССР на Московской, Лондонской сессиях СМИД в </w:t>
      </w:r>
      <w:smartTag w:uri="urn:schemas-microsoft-com:office:smarttags" w:element="metricconverter">
        <w:smartTagPr>
          <w:attr w:name="ProductID" w:val="1947 г"/>
        </w:smartTagPr>
        <w:r w:rsidRPr="00AC4275">
          <w:rPr>
            <w:rFonts w:ascii="Times New Roman" w:hAnsi="Times New Roman" w:cs="Times New Roman"/>
            <w:sz w:val="28"/>
            <w:szCs w:val="28"/>
          </w:rPr>
          <w:t>1947 г</w:t>
        </w:r>
      </w:smartTag>
      <w:r w:rsidRPr="00AC4275">
        <w:rPr>
          <w:rFonts w:ascii="Times New Roman" w:hAnsi="Times New Roman" w:cs="Times New Roman"/>
          <w:sz w:val="28"/>
          <w:szCs w:val="28"/>
        </w:rPr>
        <w:t>. и др.</w:t>
      </w:r>
    </w:p>
    <w:p w:rsidR="00311645" w:rsidRPr="00AC4275" w:rsidRDefault="00311645" w:rsidP="00AC4275">
      <w:pPr>
        <w:pStyle w:val="13"/>
        <w:tabs>
          <w:tab w:val="left" w:pos="993"/>
        </w:tabs>
        <w:spacing w:line="360" w:lineRule="auto"/>
        <w:ind w:firstLine="709"/>
        <w:rPr>
          <w:sz w:val="28"/>
          <w:szCs w:val="28"/>
        </w:rPr>
      </w:pPr>
      <w:r w:rsidRPr="00AC4275">
        <w:rPr>
          <w:sz w:val="28"/>
          <w:szCs w:val="28"/>
        </w:rPr>
        <w:t xml:space="preserve">1 января </w:t>
      </w:r>
      <w:smartTag w:uri="urn:schemas-microsoft-com:office:smarttags" w:element="metricconverter">
        <w:smartTagPr>
          <w:attr w:name="ProductID" w:val="1947 г"/>
        </w:smartTagPr>
        <w:r w:rsidRPr="00AC4275">
          <w:rPr>
            <w:sz w:val="28"/>
            <w:szCs w:val="28"/>
          </w:rPr>
          <w:t>1947 г</w:t>
        </w:r>
      </w:smartTag>
      <w:r w:rsidRPr="00AC4275">
        <w:rPr>
          <w:sz w:val="28"/>
          <w:szCs w:val="28"/>
        </w:rPr>
        <w:t>. США и Великобритания осуществили экономическое объединение выделенных им германских зон влияния, создав «Бизонию». Бизония, по мере укрепления ее экономического единства, стала все больше приобретать черты отдельного государства со своими органами управления, Верховным судом, Центральным банком и пр.</w:t>
      </w:r>
      <w:r w:rsidR="00AC4275">
        <w:rPr>
          <w:sz w:val="28"/>
          <w:szCs w:val="28"/>
        </w:rPr>
        <w:t xml:space="preserve"> </w:t>
      </w:r>
      <w:r w:rsidRPr="00AC4275">
        <w:rPr>
          <w:sz w:val="28"/>
          <w:szCs w:val="28"/>
        </w:rPr>
        <w:t>[6] Избираемые ландтагами земель представители составили Экономический совет как своеобразный, временный парламент. Ему были приданы законодательные полномочия в тех сферах, которые не были зарезервированы за оккупационными властями. Из чиновников, которых назначали правительства земель, сформировался Совет земель – своего рода вторая парламентская палата, имевшая право законодательной инициативы и права вето, [7] Функции правительства выполнял Административный совет в составе директоров двухзональных отраслевых ведомств, подконтрольный Экономическому совету и Совету земель.</w:t>
      </w:r>
      <w:r w:rsidR="00AC4275">
        <w:rPr>
          <w:sz w:val="28"/>
          <w:szCs w:val="28"/>
        </w:rPr>
        <w:t xml:space="preserve"> </w:t>
      </w:r>
      <w:r w:rsidRPr="00AC4275">
        <w:rPr>
          <w:sz w:val="28"/>
          <w:szCs w:val="28"/>
        </w:rPr>
        <w:t>[8]</w:t>
      </w:r>
    </w:p>
    <w:p w:rsidR="00311645" w:rsidRP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Советское руководство в свою очередь, постаралось максимально изолировать свою зону от влияния западных держав. СССР категорически не допускал вмешательства Запада в дела Восточной Германии, где шло строительство официальных немецких учреждений по советскому образцу – с опорой на коммунистическую партию.</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[9]</w:t>
      </w:r>
    </w:p>
    <w:p w:rsidR="00311645" w:rsidRPr="00AC4275" w:rsidRDefault="00311645" w:rsidP="00AC4275">
      <w:pPr>
        <w:pStyle w:val="a6"/>
        <w:widowControl w:val="0"/>
        <w:tabs>
          <w:tab w:val="left" w:pos="993"/>
        </w:tabs>
        <w:spacing w:line="360" w:lineRule="auto"/>
        <w:ind w:firstLine="709"/>
        <w:rPr>
          <w:rFonts w:ascii="Times New Roman" w:hAnsi="Times New Roman" w:cs="Times New Roman"/>
          <w:iCs/>
          <w:sz w:val="28"/>
          <w:szCs w:val="28"/>
          <w:shd w:val="clear" w:color="auto" w:fill="FFFFFF"/>
        </w:rPr>
      </w:pPr>
      <w:r w:rsidRPr="00AC4275">
        <w:rPr>
          <w:rStyle w:val="CharacterStyle1"/>
          <w:rFonts w:ascii="Times New Roman" w:hAnsi="Times New Roman" w:cs="Times New Roman"/>
          <w:sz w:val="28"/>
          <w:szCs w:val="28"/>
        </w:rPr>
        <w:t xml:space="preserve">После событий февраля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xml:space="preserve">. в Праге Франция решила присоединиться к </w:t>
      </w:r>
      <w:r w:rsidRPr="00AC4275">
        <w:rPr>
          <w:rFonts w:ascii="Times New Roman" w:hAnsi="Times New Roman" w:cs="Times New Roman"/>
          <w:sz w:val="28"/>
          <w:szCs w:val="28"/>
        </w:rPr>
        <w:t xml:space="preserve">единому западногерманскому экономическому пространству, и 8 апреля </w:t>
      </w:r>
      <w:smartTag w:uri="urn:schemas-microsoft-com:office:smarttags" w:element="metricconverter">
        <w:smartTagPr>
          <w:attr w:name="ProductID" w:val="1948 г"/>
        </w:smartTagPr>
        <w:r w:rsidRPr="00AC4275">
          <w:rPr>
            <w:rFonts w:ascii="Times New Roman" w:hAnsi="Times New Roman" w:cs="Times New Roman"/>
            <w:sz w:val="28"/>
            <w:szCs w:val="28"/>
          </w:rPr>
          <w:t>1948 г</w:t>
        </w:r>
      </w:smartTag>
      <w:r w:rsidRPr="00AC4275">
        <w:rPr>
          <w:rFonts w:ascii="Times New Roman" w:hAnsi="Times New Roman" w:cs="Times New Roman"/>
          <w:sz w:val="28"/>
          <w:szCs w:val="28"/>
        </w:rPr>
        <w:t>. была образована «Тризония»</w:t>
      </w:r>
      <w:r w:rsidRPr="00AC4275">
        <w:rPr>
          <w:rFonts w:ascii="Times New Roman" w:hAnsi="Times New Roman" w:cs="Times New Roman"/>
          <w:iCs/>
          <w:sz w:val="28"/>
          <w:szCs w:val="28"/>
          <w:shd w:val="clear" w:color="auto" w:fill="FFFFFF"/>
        </w:rPr>
        <w:t>.</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В первой половине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в Лондоне в два этапа прошла международная конференция с участием США, Англии, Франции, Бельгии, Нидерландов и Люксембурга, однако роль последних была чисто декоративной. Их представители присутствовали лишь на некоторых заседаниях, когда их приглашала “тройка”.</w:t>
      </w:r>
      <w:r w:rsidR="00AC4275">
        <w:rPr>
          <w:rStyle w:val="CharacterStyle1"/>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 xml:space="preserve">[10] В ответ на созыв лондонской конференции 20 марта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СССР отказался участвовать в заседаниях Союзного контрольного совета, что привело к прекращению его работы.</w:t>
      </w:r>
    </w:p>
    <w:p w:rsidR="00311645" w:rsidRPr="00AC4275" w:rsidRDefault="00311645" w:rsidP="00AC4275">
      <w:pPr>
        <w:pStyle w:val="Style1"/>
        <w:tabs>
          <w:tab w:val="left" w:pos="993"/>
        </w:tabs>
        <w:spacing w:line="360" w:lineRule="auto"/>
        <w:ind w:firstLine="709"/>
        <w:rPr>
          <w:rFonts w:ascii="Times New Roman" w:hAnsi="Times New Roman" w:cs="Times New Roman"/>
          <w:sz w:val="28"/>
          <w:szCs w:val="28"/>
        </w:rPr>
      </w:pPr>
      <w:r w:rsidRPr="00AC4275">
        <w:rPr>
          <w:rStyle w:val="CharacterStyle1"/>
          <w:rFonts w:ascii="Times New Roman" w:hAnsi="Times New Roman" w:cs="Times New Roman"/>
          <w:sz w:val="28"/>
          <w:szCs w:val="28"/>
        </w:rPr>
        <w:t xml:space="preserve">На конференции был согласован текст директивы главам правительств всех западногерманских земель, обязывающей их созвать не позднее 1 сентября учредительное собрание для выработки конституции. Его члены должны были избираться ландтагами земель западных оккупационных зон. Этот орган получил название «Парламентский совет». </w:t>
      </w:r>
      <w:r w:rsidRPr="00AC4275">
        <w:rPr>
          <w:rFonts w:ascii="Times New Roman" w:hAnsi="Times New Roman" w:cs="Times New Roman"/>
          <w:sz w:val="28"/>
          <w:szCs w:val="28"/>
        </w:rPr>
        <w:t xml:space="preserve">Военные губернаторы западных держав провозгласили условия образования Западногерманского государства. [8] Согласно трехсторонней директиве, будущая конституция должна была предусматривать минимальную централизацию </w:t>
      </w:r>
      <w:r w:rsidRPr="00AC4275">
        <w:rPr>
          <w:rStyle w:val="CharacterStyle1"/>
          <w:rFonts w:ascii="Times New Roman" w:hAnsi="Times New Roman" w:cs="Times New Roman"/>
          <w:sz w:val="28"/>
          <w:szCs w:val="28"/>
        </w:rPr>
        <w:t xml:space="preserve">(Франкфуртский документ от 1 июля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[10]</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Херренхимзейский конституционный конвент (10-23 августа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на котором собрались конституционные эксперты из 11 земель западных зон, сделал попытку подготовить проект, на основе которого Парламентский совет смог бы быстро выработать Основной закон. Противоречия среди партий, прежде всего по вопросу о степени федерализма будущего государства, с одной стороны, и нежелание партий связывать себя еще до начала работы над конституцией готовым проектом, с другой, сделали херренхимзейский проект не более, чем сводом различных мнений. [11]</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Впервые Парламентский совет собрался 1 сентября </w:t>
      </w:r>
      <w:smartTag w:uri="urn:schemas-microsoft-com:office:smarttags" w:element="metricconverter">
        <w:smartTagPr>
          <w:attr w:name="ProductID" w:val="1948 г"/>
        </w:smartTagPr>
        <w:r w:rsidRPr="00AC4275">
          <w:rPr>
            <w:rStyle w:val="CharacterStyle1"/>
            <w:rFonts w:ascii="Times New Roman" w:hAnsi="Times New Roman" w:cs="Times New Roman"/>
            <w:sz w:val="28"/>
            <w:szCs w:val="28"/>
          </w:rPr>
          <w:t>1948 г</w:t>
        </w:r>
      </w:smartTag>
      <w:r w:rsidRPr="00AC4275">
        <w:rPr>
          <w:rStyle w:val="CharacterStyle1"/>
          <w:rFonts w:ascii="Times New Roman" w:hAnsi="Times New Roman" w:cs="Times New Roman"/>
          <w:sz w:val="28"/>
          <w:szCs w:val="28"/>
        </w:rPr>
        <w:t>. в Бонне.</w:t>
      </w:r>
      <w:r w:rsidRPr="00AC4275">
        <w:rPr>
          <w:rFonts w:ascii="Times New Roman" w:hAnsi="Times New Roman" w:cs="Times New Roman"/>
          <w:sz w:val="28"/>
          <w:szCs w:val="28"/>
        </w:rPr>
        <w:t xml:space="preserve"> Он был образован из 65 представителей земель, избранных ландтагами 9 земель, а также народными собраниями Гамбурга и Бремена.</w:t>
      </w:r>
      <w:r w:rsidRPr="00AC4275">
        <w:rPr>
          <w:rStyle w:val="CharacterStyle1"/>
          <w:rFonts w:ascii="Times New Roman" w:hAnsi="Times New Roman" w:cs="Times New Roman"/>
          <w:sz w:val="28"/>
          <w:szCs w:val="28"/>
        </w:rPr>
        <w:t xml:space="preserve"> В этот орган были включены 5 представителей от Берлина без права голоса.</w:t>
      </w:r>
      <w:r w:rsidR="00AC4275">
        <w:rPr>
          <w:rStyle w:val="CharacterStyle1"/>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[12] В состав Парламентского совета вошли делегаты от всех партий, имевших депутатов в ландтагах, в том числе и от КПГ. Аналогично политической структуре ландтагов в Парламентском совете вскоре образовались фракции по партийной принадлежности его членов. Одновременно была создана комиссия из ученых-юристов, которая обеспечила научную базу подготовки конституции. Возглавил Парламентский совет лидер Христианского демократического союза Конрад Аденауэр.</w:t>
      </w:r>
    </w:p>
    <w:p w:rsidR="00AC4275" w:rsidRDefault="00311645" w:rsidP="00AC4275">
      <w:pPr>
        <w:pStyle w:val="Style2"/>
        <w:tabs>
          <w:tab w:val="left" w:pos="993"/>
        </w:tabs>
        <w:spacing w:line="360" w:lineRule="auto"/>
        <w:ind w:firstLine="709"/>
        <w:jc w:val="both"/>
        <w:rPr>
          <w:sz w:val="28"/>
          <w:szCs w:val="28"/>
        </w:rPr>
      </w:pPr>
      <w:r w:rsidRPr="00AC4275">
        <w:rPr>
          <w:sz w:val="28"/>
          <w:szCs w:val="28"/>
        </w:rPr>
        <w:t xml:space="preserve">В ноябре </w:t>
      </w:r>
      <w:smartTag w:uri="urn:schemas-microsoft-com:office:smarttags" w:element="metricconverter">
        <w:smartTagPr>
          <w:attr w:name="ProductID" w:val="1948 г"/>
        </w:smartTagPr>
        <w:r w:rsidRPr="00AC4275">
          <w:rPr>
            <w:sz w:val="28"/>
            <w:szCs w:val="28"/>
          </w:rPr>
          <w:t>1948 г</w:t>
        </w:r>
      </w:smartTag>
      <w:r w:rsidRPr="00AC4275">
        <w:rPr>
          <w:sz w:val="28"/>
          <w:szCs w:val="28"/>
        </w:rPr>
        <w:t>. лидеры оккупационных властей дали свои директивные указания Совету, хотя к тому времени проект конституции уже был в целом обсужден в Главном комитете.</w:t>
      </w:r>
      <w:r w:rsidR="00AC4275">
        <w:rPr>
          <w:sz w:val="28"/>
          <w:szCs w:val="28"/>
        </w:rPr>
        <w:t xml:space="preserve"> </w:t>
      </w:r>
      <w:r w:rsidRPr="00AC4275">
        <w:rPr>
          <w:sz w:val="28"/>
          <w:szCs w:val="28"/>
        </w:rPr>
        <w:t>[9]</w:t>
      </w:r>
    </w:p>
    <w:p w:rsidR="00311645" w:rsidRPr="00AC4275" w:rsidRDefault="00311645" w:rsidP="00AC4275">
      <w:pPr>
        <w:pStyle w:val="Style2"/>
        <w:tabs>
          <w:tab w:val="left" w:pos="993"/>
        </w:tabs>
        <w:spacing w:line="360" w:lineRule="auto"/>
        <w:ind w:firstLine="709"/>
        <w:jc w:val="both"/>
        <w:rPr>
          <w:rStyle w:val="CharacterStyle1"/>
          <w:rFonts w:ascii="Times New Roman" w:hAnsi="Times New Roman"/>
          <w:sz w:val="28"/>
          <w:szCs w:val="28"/>
        </w:rPr>
      </w:pPr>
      <w:r w:rsidRPr="00AC4275">
        <w:rPr>
          <w:rStyle w:val="CharacterStyle1"/>
          <w:rFonts w:ascii="Times New Roman" w:hAnsi="Times New Roman"/>
          <w:sz w:val="28"/>
          <w:szCs w:val="28"/>
        </w:rPr>
        <w:t>Для того чтобы подчеркнуть, что речь идет не о постоянном документе, а только об основах конституционного регулирования в переходный период до воссоединения Германии, было выбрано название Основной закон, а не Конституция. Этот выбор должен был также подчеркнуть географически ограниченную сферу действия Основного закона.</w:t>
      </w:r>
      <w:r w:rsidR="00AC4275">
        <w:rPr>
          <w:rStyle w:val="CharacterStyle1"/>
          <w:rFonts w:ascii="Times New Roman" w:hAnsi="Times New Roman"/>
          <w:sz w:val="28"/>
          <w:szCs w:val="28"/>
        </w:rPr>
        <w:t xml:space="preserve"> </w:t>
      </w:r>
      <w:r w:rsidRPr="00AC4275">
        <w:rPr>
          <w:rStyle w:val="CharacterStyle1"/>
          <w:rFonts w:ascii="Times New Roman" w:hAnsi="Times New Roman"/>
          <w:sz w:val="28"/>
          <w:szCs w:val="28"/>
        </w:rPr>
        <w:t>[12]</w:t>
      </w:r>
    </w:p>
    <w:p w:rsidR="00311645" w:rsidRPr="00AC4275" w:rsidRDefault="00311645" w:rsidP="00AC4275">
      <w:pPr>
        <w:pStyle w:val="a6"/>
        <w:widowControl w:val="0"/>
        <w:shd w:val="clear" w:color="auto" w:fill="auto"/>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В феврале </w:t>
      </w:r>
      <w:smartTag w:uri="urn:schemas-microsoft-com:office:smarttags" w:element="metricconverter">
        <w:smartTagPr>
          <w:attr w:name="ProductID" w:val="194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xml:space="preserve">. текст был передан на рассмотрение военных губернаторов из состава оккупационных войск – для контроля над содержанием будущей Конституции, а в марте </w:t>
      </w:r>
      <w:smartTag w:uri="urn:schemas-microsoft-com:office:smarttags" w:element="metricconverter">
        <w:smartTagPr>
          <w:attr w:name="ProductID" w:val="194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был получен резко негативный отзыв на проект. В нем военные губернаторы высказали твердое несогласие с недостаточной степенью федерализма, заключенного в проекте Основного закона. Также критиковались положения о государственной службе, независимости судей, а также об участии Берлина в делах федерации.</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[9] Попытка новой межфракционной комиссии сделать проект более приемлемым провалилась. Началось противостояние оккупационных властей и Совета, осложненное обострением конфликта между партиями.</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[11] В результате работа Парламентского совета оказалась под угрозой срыва. Но последовавшие затем переговоры между союзническими штабами и членами Парламентского совета ускорили позитивное решение проблем, тем более, что американцы спешили с созданием военно-стратегического альянса НАТО.</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[9] 22 апреля была получена нота союзников, в которой они обещали Парламентскому совету свое уважение к любым его решениям, не нарушавшим баланс между полномочиями центральной власти и земель.</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[11]</w:t>
      </w:r>
    </w:p>
    <w:p w:rsidR="00311645" w:rsidRPr="00AC4275" w:rsidRDefault="00311645" w:rsidP="00AC4275">
      <w:pPr>
        <w:pStyle w:val="a6"/>
        <w:widowControl w:val="0"/>
        <w:shd w:val="clear" w:color="auto" w:fill="auto"/>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В начале мая военные губернаторы одобрили окончательный текст Основного закона для Германии, а 8 мая </w:t>
      </w:r>
      <w:smartTag w:uri="urn:schemas-microsoft-com:office:smarttags" w:element="metricconverter">
        <w:smartTagPr>
          <w:attr w:name="ProductID" w:val="194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xml:space="preserve">. состоялось его голосование в Парламентском совете, и Закон был принят 53 голосами против 12. </w:t>
      </w:r>
      <w:r w:rsidRPr="00AC4275">
        <w:rPr>
          <w:rStyle w:val="CharacterStyle1"/>
          <w:rFonts w:ascii="Times New Roman" w:hAnsi="Times New Roman" w:cs="Times New Roman"/>
          <w:sz w:val="28"/>
          <w:szCs w:val="28"/>
        </w:rPr>
        <w:t xml:space="preserve">Западные союзники не были согласны со всеми положениями текста и потому одобрили его, но с некоторыми оговорками. Они касались в первую очередь особого статуса Берлина и прав союзников, подлежащих сохранению в дальнейшем. Сюда относились и вопросы, затрагивающие Германию в целом, а также ее воссоединение. Согласия с западными союзниками удалось достичь 12 мая </w:t>
      </w:r>
      <w:smartTag w:uri="urn:schemas-microsoft-com:office:smarttags" w:element="metricconverter">
        <w:smartTagPr>
          <w:attr w:name="ProductID" w:val="1949 г"/>
        </w:smartTagPr>
        <w:r w:rsidRPr="00AC4275">
          <w:rPr>
            <w:rStyle w:val="CharacterStyle1"/>
            <w:rFonts w:ascii="Times New Roman" w:hAnsi="Times New Roman" w:cs="Times New Roman"/>
            <w:sz w:val="28"/>
            <w:szCs w:val="28"/>
          </w:rPr>
          <w:t>1949 г</w:t>
        </w:r>
      </w:smartTag>
      <w:r w:rsidRPr="00AC4275">
        <w:rPr>
          <w:rStyle w:val="CharacterStyle1"/>
          <w:rFonts w:ascii="Times New Roman" w:hAnsi="Times New Roman" w:cs="Times New Roman"/>
          <w:sz w:val="28"/>
          <w:szCs w:val="28"/>
        </w:rPr>
        <w:t>.</w:t>
      </w:r>
      <w:r w:rsidR="00AC4275">
        <w:rPr>
          <w:rStyle w:val="CharacterStyle1"/>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[11]</w:t>
      </w:r>
    </w:p>
    <w:p w:rsidR="00311645" w:rsidRPr="00AC4275" w:rsidRDefault="00311645" w:rsidP="00AC4275">
      <w:pPr>
        <w:pStyle w:val="a6"/>
        <w:widowControl w:val="0"/>
        <w:shd w:val="clear" w:color="auto" w:fill="auto"/>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Союзники выдвинули требование, что для принятия Основного закона требуется одобрение его двумя третями земель. В течение несколько недель Основной закон был одобрен в 10 землях из 11. Что касается Баварии, </w:t>
      </w:r>
      <w:r w:rsidRPr="00AC4275">
        <w:rPr>
          <w:rStyle w:val="CharacterStyle1"/>
          <w:rFonts w:ascii="Times New Roman" w:hAnsi="Times New Roman" w:cs="Times New Roman"/>
          <w:sz w:val="28"/>
          <w:szCs w:val="28"/>
        </w:rPr>
        <w:t>усмотревшей в Основном законе посягательство на ее локальный суверенитет,</w:t>
      </w:r>
      <w:r w:rsidRPr="00AC4275">
        <w:rPr>
          <w:rFonts w:ascii="Times New Roman" w:hAnsi="Times New Roman" w:cs="Times New Roman"/>
          <w:sz w:val="28"/>
          <w:szCs w:val="28"/>
        </w:rPr>
        <w:t xml:space="preserve"> то там 101 голос был подан против Основного закона, в то время как 64 голоса были поданы «за» при 9 воздержавшихся от голосования. В то же время баварский ландтаг подтвердил принадлежность Баварии к Федеративной Республике Германии (97 голосов «за», 6 – «против», 70 – воздержавшихся). Таким образом,</w:t>
      </w:r>
      <w:r w:rsidRPr="00AC4275">
        <w:rPr>
          <w:rFonts w:ascii="Times New Roman" w:hAnsi="Times New Roman" w:cs="Times New Roman"/>
          <w:iCs/>
          <w:sz w:val="28"/>
          <w:szCs w:val="28"/>
          <w:shd w:val="clear" w:color="auto" w:fill="FFFFFF"/>
        </w:rPr>
        <w:t xml:space="preserve"> Конституция Германии</w:t>
      </w:r>
      <w:r w:rsidRPr="00AC4275">
        <w:rPr>
          <w:rFonts w:ascii="Times New Roman" w:hAnsi="Times New Roman" w:cs="Times New Roman"/>
          <w:sz w:val="28"/>
          <w:szCs w:val="28"/>
        </w:rPr>
        <w:t xml:space="preserve"> была принята. 23 мая </w:t>
      </w:r>
      <w:smartTag w:uri="urn:schemas-microsoft-com:office:smarttags" w:element="metricconverter">
        <w:smartTagPr>
          <w:attr w:name="ProductID" w:val="194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xml:space="preserve">. текст Основного закона был опубликован в первом номере «Вестника законов ФРГ», и в ночь с23 на 24 мая </w:t>
      </w:r>
      <w:smartTag w:uri="urn:schemas-microsoft-com:office:smarttags" w:element="metricconverter">
        <w:smartTagPr>
          <w:attr w:name="ProductID" w:val="194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Основной закон ФРГ вступил в силу.</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[9]</w:t>
      </w:r>
    </w:p>
    <w:p w:rsidR="00AC4275" w:rsidRDefault="00AC4275" w:rsidP="00AC4275">
      <w:pPr>
        <w:widowControl/>
        <w:tabs>
          <w:tab w:val="left" w:pos="993"/>
        </w:tabs>
        <w:spacing w:after="200" w:line="276" w:lineRule="auto"/>
        <w:ind w:firstLine="0"/>
        <w:jc w:val="left"/>
        <w:rPr>
          <w:bCs/>
          <w:kern w:val="32"/>
          <w:sz w:val="28"/>
          <w:szCs w:val="28"/>
        </w:rPr>
      </w:pPr>
      <w:bookmarkStart w:id="2" w:name="_Toc260719821"/>
      <w:r>
        <w:rPr>
          <w:b/>
          <w:sz w:val="24"/>
          <w:szCs w:val="28"/>
        </w:rPr>
        <w:br w:type="page"/>
      </w:r>
    </w:p>
    <w:p w:rsidR="00311645" w:rsidRPr="00AC4275" w:rsidRDefault="00311645" w:rsidP="00AC4275">
      <w:pPr>
        <w:pStyle w:val="1"/>
        <w:keepNext w:val="0"/>
        <w:widowControl w:val="0"/>
        <w:tabs>
          <w:tab w:val="left" w:pos="993"/>
        </w:tabs>
        <w:spacing w:before="0" w:after="0" w:line="360" w:lineRule="auto"/>
        <w:ind w:firstLine="709"/>
        <w:rPr>
          <w:b w:val="0"/>
          <w:szCs w:val="28"/>
        </w:rPr>
      </w:pPr>
      <w:r w:rsidRPr="00AC4275">
        <w:rPr>
          <w:b w:val="0"/>
          <w:szCs w:val="28"/>
        </w:rPr>
        <w:t>2.</w:t>
      </w:r>
      <w:r w:rsidR="00AC4275">
        <w:rPr>
          <w:b w:val="0"/>
          <w:szCs w:val="28"/>
        </w:rPr>
        <w:t xml:space="preserve"> </w:t>
      </w:r>
      <w:r w:rsidRPr="00AC4275">
        <w:rPr>
          <w:b w:val="0"/>
          <w:szCs w:val="28"/>
        </w:rPr>
        <w:t xml:space="preserve">Права личности по Основному закону ФРГ </w:t>
      </w:r>
      <w:smartTag w:uri="urn:schemas-microsoft-com:office:smarttags" w:element="metricconverter">
        <w:smartTagPr>
          <w:attr w:name="ProductID" w:val="1949 г"/>
        </w:smartTagPr>
        <w:r w:rsidRPr="00AC4275">
          <w:rPr>
            <w:b w:val="0"/>
            <w:szCs w:val="28"/>
          </w:rPr>
          <w:t>1949 г</w:t>
        </w:r>
      </w:smartTag>
      <w:r w:rsidRPr="00AC4275">
        <w:rPr>
          <w:b w:val="0"/>
          <w:szCs w:val="28"/>
        </w:rPr>
        <w:t>.</w:t>
      </w:r>
      <w:bookmarkEnd w:id="2"/>
    </w:p>
    <w:p w:rsidR="00AC4275" w:rsidRDefault="00AC4275" w:rsidP="00AC4275">
      <w:pPr>
        <w:pStyle w:val="Style2"/>
        <w:tabs>
          <w:tab w:val="left" w:pos="993"/>
        </w:tabs>
        <w:spacing w:line="360" w:lineRule="auto"/>
        <w:ind w:firstLine="709"/>
        <w:jc w:val="both"/>
        <w:rPr>
          <w:rStyle w:val="CharacterStyle1"/>
          <w:rFonts w:ascii="Times New Roman" w:hAnsi="Times New Roman"/>
          <w:sz w:val="28"/>
          <w:szCs w:val="28"/>
        </w:rPr>
      </w:pPr>
    </w:p>
    <w:p w:rsidR="00311645" w:rsidRPr="00AC4275" w:rsidRDefault="00311645" w:rsidP="00AC4275">
      <w:pPr>
        <w:pStyle w:val="Style2"/>
        <w:tabs>
          <w:tab w:val="left" w:pos="993"/>
        </w:tabs>
        <w:spacing w:line="360" w:lineRule="auto"/>
        <w:ind w:firstLine="709"/>
        <w:jc w:val="both"/>
        <w:rPr>
          <w:rStyle w:val="14"/>
          <w:rFonts w:ascii="Times New Roman" w:hAnsi="Times New Roman" w:cs="Times New Roman"/>
          <w:i w:val="0"/>
          <w:sz w:val="28"/>
          <w:szCs w:val="28"/>
        </w:rPr>
      </w:pPr>
      <w:r w:rsidRPr="00AC4275">
        <w:rPr>
          <w:rStyle w:val="CharacterStyle1"/>
          <w:rFonts w:ascii="Times New Roman" w:hAnsi="Times New Roman"/>
          <w:sz w:val="28"/>
          <w:szCs w:val="28"/>
        </w:rPr>
        <w:t xml:space="preserve">Придавая особую значимость основным правам, создатели конституции выдвинули их как систему ценностей и требований в начало текста. </w:t>
      </w:r>
      <w:r w:rsidRPr="00AC4275">
        <w:rPr>
          <w:rStyle w:val="14"/>
          <w:rFonts w:ascii="Times New Roman" w:hAnsi="Times New Roman" w:cs="Times New Roman"/>
          <w:i w:val="0"/>
          <w:sz w:val="28"/>
          <w:szCs w:val="28"/>
        </w:rPr>
        <w:t xml:space="preserve">Раздел I «Основные права» </w:t>
      </w:r>
      <w:r w:rsidRPr="00AC4275">
        <w:rPr>
          <w:sz w:val="28"/>
          <w:szCs w:val="28"/>
        </w:rPr>
        <w:t>нынешней редакции Основного закона целиком посвящен</w:t>
      </w:r>
      <w:r w:rsidRPr="00AC4275">
        <w:rPr>
          <w:rStyle w:val="14"/>
          <w:rFonts w:ascii="Times New Roman" w:hAnsi="Times New Roman" w:cs="Times New Roman"/>
          <w:i w:val="0"/>
          <w:sz w:val="28"/>
          <w:szCs w:val="28"/>
        </w:rPr>
        <w:t xml:space="preserve"> основным правам граждан Германии.</w:t>
      </w:r>
    </w:p>
    <w:p w:rsidR="00311645" w:rsidRPr="00AC4275" w:rsidRDefault="00311645" w:rsidP="00AC4275">
      <w:pPr>
        <w:pStyle w:val="Style2"/>
        <w:tabs>
          <w:tab w:val="left" w:pos="993"/>
        </w:tabs>
        <w:spacing w:line="360" w:lineRule="auto"/>
        <w:ind w:firstLine="709"/>
        <w:jc w:val="both"/>
        <w:rPr>
          <w:rStyle w:val="CharacterStyle1"/>
          <w:rFonts w:ascii="Times New Roman" w:hAnsi="Times New Roman"/>
          <w:sz w:val="28"/>
          <w:szCs w:val="28"/>
        </w:rPr>
      </w:pPr>
      <w:r w:rsidRPr="00AC4275">
        <w:rPr>
          <w:rStyle w:val="CharacterStyle1"/>
          <w:rFonts w:ascii="Times New Roman" w:hAnsi="Times New Roman"/>
          <w:sz w:val="28"/>
          <w:szCs w:val="28"/>
        </w:rPr>
        <w:t>Этот раздел более чем другие несет на себе нагрузку отрицания порядков "Третьего рейха", провозглашая "неприкосновенность человеческого достоинства" и "неотчуждаемость" прав человека (ст. 1), среди которых – право на жизнь и личную неприкосновенность, равенство всех перед законом. Здесь прямо звучит осуждение прошлого, когда физически уничтожались тысячи "расовонеполноценных" и "нежизнеспособных", проводилась принудительная стерилизация и пр. [6]</w:t>
      </w:r>
    </w:p>
    <w:p w:rsidR="00311645" w:rsidRPr="00AC4275" w:rsidRDefault="00311645" w:rsidP="00AC4275">
      <w:pPr>
        <w:pStyle w:val="Style2"/>
        <w:tabs>
          <w:tab w:val="left" w:pos="993"/>
        </w:tabs>
        <w:spacing w:line="360" w:lineRule="auto"/>
        <w:ind w:firstLine="709"/>
        <w:jc w:val="both"/>
        <w:rPr>
          <w:rStyle w:val="CharacterStyle1"/>
          <w:rFonts w:ascii="Times New Roman" w:hAnsi="Times New Roman"/>
          <w:sz w:val="28"/>
          <w:szCs w:val="28"/>
        </w:rPr>
      </w:pPr>
      <w:r w:rsidRPr="00AC4275">
        <w:rPr>
          <w:rStyle w:val="CharacterStyle1"/>
          <w:rFonts w:ascii="Times New Roman" w:hAnsi="Times New Roman"/>
          <w:sz w:val="28"/>
          <w:szCs w:val="28"/>
        </w:rPr>
        <w:t>При этом Основной закон исходит из присущих человеку прав, которые не создаются конституцией, а лишь признаются ею. Впервые в истории конституции Германии основные права являются непосредственно действующим правом, обязатель</w:t>
      </w:r>
      <w:r w:rsidRPr="00AC4275">
        <w:rPr>
          <w:sz w:val="28"/>
          <w:szCs w:val="28"/>
        </w:rPr>
        <w:t xml:space="preserve">ным для всех трех ветвей государственной власти. </w:t>
      </w:r>
      <w:r w:rsidRPr="00AC4275">
        <w:rPr>
          <w:rStyle w:val="CharacterStyle1"/>
          <w:rFonts w:ascii="Times New Roman" w:hAnsi="Times New Roman"/>
          <w:sz w:val="28"/>
          <w:szCs w:val="28"/>
        </w:rPr>
        <w:t>По конституции Веймарской республики основные права действовали лишь согласно законам, а в соответствии с Основным законом, напротив, законы действуют только в рамках основных прав. [12]</w:t>
      </w:r>
    </w:p>
    <w:p w:rsid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Среди других прав, не так подробно представленных в Основном законе, как в Веймарской конституции </w:t>
      </w:r>
      <w:smartTag w:uri="urn:schemas-microsoft-com:office:smarttags" w:element="metricconverter">
        <w:smartTagPr>
          <w:attr w:name="ProductID" w:val="1919 г"/>
        </w:smartTagPr>
        <w:r w:rsidRPr="00AC4275">
          <w:rPr>
            <w:rFonts w:ascii="Times New Roman" w:hAnsi="Times New Roman" w:cs="Times New Roman"/>
            <w:sz w:val="28"/>
            <w:szCs w:val="28"/>
          </w:rPr>
          <w:t>1919 г</w:t>
        </w:r>
      </w:smartTag>
      <w:r w:rsidRPr="00AC4275">
        <w:rPr>
          <w:rFonts w:ascii="Times New Roman" w:hAnsi="Times New Roman" w:cs="Times New Roman"/>
          <w:sz w:val="28"/>
          <w:szCs w:val="28"/>
        </w:rPr>
        <w:t xml:space="preserve">., - свобода вероисповедания и совести (ст. 4), свобода выражения мнений, собраний (ст. 8), союзов и обществ, в том числе и "для охраны и улучшения условий труда и экономических условий" (ст. 9), свобода передвижения (ст. 11), выбора профессии (ст. 12), тайна переписки (ст. 10), неприкосновенность жилища (ст. 13), основные права в сфере правосудия, например, на "законного судью" и пр. В этом перечне особое место занимает право на петиции (жалобы) в органы государственной власти отдельных лиц и их объединений, которые рассматриваются в ФРГ не только как гарантия защиты прав человека, но и как одна из форм непосредственного влияния граждан на процессы принятия политических и правовых решений. Перечень этих прав дополняется гарантиями, закрепленными в самой Конституции или в текущем законодательстве. Так, предоставление свободы совести сопровождается правом на отказ от военной службы против своей совести, в соответствии с которым в </w:t>
      </w:r>
      <w:smartTag w:uri="urn:schemas-microsoft-com:office:smarttags" w:element="metricconverter">
        <w:smartTagPr>
          <w:attr w:name="ProductID" w:val="1973 г"/>
        </w:smartTagPr>
        <w:r w:rsidRPr="00AC4275">
          <w:rPr>
            <w:rFonts w:ascii="Times New Roman" w:hAnsi="Times New Roman" w:cs="Times New Roman"/>
            <w:sz w:val="28"/>
            <w:szCs w:val="28"/>
          </w:rPr>
          <w:t>1973 г</w:t>
        </w:r>
      </w:smartTag>
      <w:r w:rsidRPr="00AC4275">
        <w:rPr>
          <w:rFonts w:ascii="Times New Roman" w:hAnsi="Times New Roman" w:cs="Times New Roman"/>
          <w:sz w:val="28"/>
          <w:szCs w:val="28"/>
        </w:rPr>
        <w:t xml:space="preserve">. был принят "Закон о гражданской службе для лиц, отказывающихся от военной службы". </w:t>
      </w:r>
    </w:p>
    <w:p w:rsidR="00311645" w:rsidRP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Статья 5 Конституции о свободе мнений сопровождается положением о свободе информации, являющейся основой формирования общественного мнения, а также - о запрещении цензуры. В соответствии с Законом </w:t>
      </w:r>
      <w:smartTag w:uri="urn:schemas-microsoft-com:office:smarttags" w:element="metricconverter">
        <w:smartTagPr>
          <w:attr w:name="ProductID" w:val="1975 г"/>
        </w:smartTagPr>
        <w:r w:rsidRPr="00AC4275">
          <w:rPr>
            <w:rFonts w:ascii="Times New Roman" w:hAnsi="Times New Roman" w:cs="Times New Roman"/>
            <w:sz w:val="28"/>
            <w:szCs w:val="28"/>
          </w:rPr>
          <w:t>1975 г</w:t>
        </w:r>
      </w:smartTag>
      <w:r w:rsidRPr="00AC4275">
        <w:rPr>
          <w:rFonts w:ascii="Times New Roman" w:hAnsi="Times New Roman" w:cs="Times New Roman"/>
          <w:sz w:val="28"/>
          <w:szCs w:val="28"/>
        </w:rPr>
        <w:t>. (пункт "с" ст. 45 Основного закона) был создан специальный Комитет по петициям, который может заслушивать подателей жалоб, запрашивать соответствующую информацию, имея доступ для этой цели во все учреждения и пр. В бундестаге ежемесячно заслушиваются доклады о рассмотренных Комитетом петициях и пр.</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[6]</w:t>
      </w:r>
    </w:p>
    <w:p w:rsid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Защита социальных прав не получила в Основном законе значительного места, более полно она закреплена в конституциях отдельных земель, обогащена судебной практикой, в том числе Федерального конституционного суда (ФСК), и непосредственно действующими в ФРГ нормами международного права о правах человека. Например, закрепленное в Конституции право на жизнь и личное достоинство трактуется ФКС как признание того, что "государство во всяком случае должно гарантировать каждому человеку минимум материального благополучия для достойной жизни".</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[6]</w:t>
      </w:r>
    </w:p>
    <w:p w:rsid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Социальные права закрепляются и самим фактом провозглашения ФРГ социальным государством. В этом контексте дается и трактовка права собственности, повторяющая соответствующие положения Веймарской конституции: </w:t>
      </w:r>
    </w:p>
    <w:p w:rsidR="00311645" w:rsidRPr="00AC4275" w:rsidRDefault="00311645" w:rsidP="00AC4275">
      <w:pPr>
        <w:pStyle w:val="a6"/>
        <w:widowControl w:val="0"/>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"Собственность обязывает. Владение ею есть служение общему благу", а также положение Основного закона о возможности государства на основе закона принудительно отчуждать собственность, в том числе обобществлять земли, общественные ресурсы и средства производства "для общего блага" (ст. 15).[6]</w:t>
      </w:r>
    </w:p>
    <w:p w:rsidR="00AC4275" w:rsidRDefault="00AC4275" w:rsidP="00AC4275">
      <w:pPr>
        <w:pStyle w:val="1"/>
        <w:keepNext w:val="0"/>
        <w:widowControl w:val="0"/>
        <w:tabs>
          <w:tab w:val="left" w:pos="993"/>
        </w:tabs>
        <w:spacing w:before="0" w:after="0" w:line="360" w:lineRule="auto"/>
        <w:ind w:firstLine="709"/>
        <w:rPr>
          <w:b w:val="0"/>
          <w:szCs w:val="28"/>
        </w:rPr>
      </w:pPr>
      <w:bookmarkStart w:id="3" w:name="_Toc260719822"/>
    </w:p>
    <w:p w:rsidR="00311645" w:rsidRPr="00AC4275" w:rsidRDefault="00311645" w:rsidP="00AC4275">
      <w:pPr>
        <w:pStyle w:val="1"/>
        <w:keepNext w:val="0"/>
        <w:widowControl w:val="0"/>
        <w:tabs>
          <w:tab w:val="left" w:pos="993"/>
        </w:tabs>
        <w:spacing w:before="0" w:after="0" w:line="360" w:lineRule="auto"/>
        <w:ind w:firstLine="709"/>
        <w:rPr>
          <w:b w:val="0"/>
          <w:szCs w:val="28"/>
        </w:rPr>
      </w:pPr>
      <w:r w:rsidRPr="00AC4275">
        <w:rPr>
          <w:b w:val="0"/>
          <w:szCs w:val="28"/>
        </w:rPr>
        <w:t>3.</w:t>
      </w:r>
      <w:r w:rsidR="00AC4275">
        <w:rPr>
          <w:b w:val="0"/>
          <w:szCs w:val="28"/>
        </w:rPr>
        <w:t xml:space="preserve"> </w:t>
      </w:r>
      <w:r w:rsidRPr="00AC4275">
        <w:rPr>
          <w:b w:val="0"/>
          <w:szCs w:val="28"/>
        </w:rPr>
        <w:t xml:space="preserve">Государственный строй ФРГ по Основному закону </w:t>
      </w:r>
      <w:smartTag w:uri="urn:schemas-microsoft-com:office:smarttags" w:element="metricconverter">
        <w:smartTagPr>
          <w:attr w:name="ProductID" w:val="1949 г"/>
        </w:smartTagPr>
        <w:r w:rsidRPr="00AC4275">
          <w:rPr>
            <w:b w:val="0"/>
            <w:szCs w:val="28"/>
          </w:rPr>
          <w:t>1949 г</w:t>
        </w:r>
      </w:smartTag>
      <w:r w:rsidRPr="00AC4275">
        <w:rPr>
          <w:b w:val="0"/>
          <w:szCs w:val="28"/>
        </w:rPr>
        <w:t>.</w:t>
      </w:r>
      <w:bookmarkEnd w:id="3"/>
    </w:p>
    <w:p w:rsidR="00AC4275" w:rsidRDefault="00AC4275" w:rsidP="00AC4275">
      <w:pPr>
        <w:tabs>
          <w:tab w:val="left" w:pos="993"/>
        </w:tabs>
        <w:spacing w:line="360" w:lineRule="auto"/>
        <w:ind w:firstLine="709"/>
        <w:rPr>
          <w:sz w:val="28"/>
          <w:szCs w:val="28"/>
        </w:rPr>
      </w:pPr>
    </w:p>
    <w:p w:rsidR="00311645" w:rsidRPr="00AC4275" w:rsidRDefault="00311645" w:rsidP="00AC4275">
      <w:pPr>
        <w:tabs>
          <w:tab w:val="left" w:pos="993"/>
        </w:tabs>
        <w:spacing w:line="360" w:lineRule="auto"/>
        <w:ind w:firstLine="709"/>
        <w:rPr>
          <w:sz w:val="28"/>
          <w:szCs w:val="28"/>
        </w:rPr>
      </w:pPr>
      <w:r w:rsidRPr="00AC4275">
        <w:rPr>
          <w:sz w:val="28"/>
          <w:szCs w:val="28"/>
        </w:rPr>
        <w:t xml:space="preserve">Раздел ΙΙ Основного закона ФРГ «Федерация и земли» содержит сведения о государственном устройстве и о народовластии в Германии. </w:t>
      </w:r>
      <w:r w:rsidRPr="00AC4275">
        <w:rPr>
          <w:bCs/>
          <w:sz w:val="28"/>
          <w:szCs w:val="28"/>
        </w:rPr>
        <w:t xml:space="preserve">Особый интерес представляет ст. 20 Конституции, которая именуется иногда </w:t>
      </w:r>
      <w:r w:rsidRPr="00AC4275">
        <w:rPr>
          <w:bCs/>
          <w:iCs/>
          <w:sz w:val="28"/>
          <w:szCs w:val="28"/>
        </w:rPr>
        <w:t>"конституцией в конституции",</w:t>
      </w:r>
      <w:r w:rsidRPr="00AC4275">
        <w:rPr>
          <w:bCs/>
          <w:sz w:val="28"/>
          <w:szCs w:val="28"/>
        </w:rPr>
        <w:t>[графский]</w:t>
      </w:r>
      <w:r w:rsidRPr="00AC4275">
        <w:rPr>
          <w:bCs/>
          <w:iCs/>
          <w:sz w:val="28"/>
          <w:szCs w:val="28"/>
        </w:rPr>
        <w:t xml:space="preserve"> </w:t>
      </w:r>
      <w:r w:rsidRPr="00AC4275">
        <w:rPr>
          <w:bCs/>
          <w:sz w:val="28"/>
          <w:szCs w:val="28"/>
        </w:rPr>
        <w:t>поскольку перечисляет "основы государственного строя":</w:t>
      </w:r>
    </w:p>
    <w:p w:rsidR="00311645" w:rsidRPr="00AC4275" w:rsidRDefault="00311645" w:rsidP="00AC4275">
      <w:pPr>
        <w:pStyle w:val="aa"/>
        <w:widowControl w:val="0"/>
        <w:numPr>
          <w:ilvl w:val="0"/>
          <w:numId w:val="1"/>
        </w:numPr>
        <w:shd w:val="clear" w:color="auto" w:fill="FFFFFF"/>
        <w:tabs>
          <w:tab w:val="left" w:pos="993"/>
        </w:tabs>
        <w:spacing w:after="0" w:line="360" w:lineRule="auto"/>
        <w:ind w:left="0" w:firstLine="709"/>
        <w:jc w:val="both"/>
        <w:rPr>
          <w:rFonts w:ascii="Times New Roman" w:hAnsi="Times New Roman"/>
          <w:bCs/>
          <w:sz w:val="28"/>
          <w:szCs w:val="28"/>
        </w:rPr>
      </w:pPr>
      <w:r w:rsidRPr="00AC4275">
        <w:rPr>
          <w:rFonts w:ascii="Times New Roman" w:hAnsi="Times New Roman"/>
          <w:bCs/>
          <w:sz w:val="28"/>
          <w:szCs w:val="28"/>
        </w:rPr>
        <w:t>Федеративная Республика Германия является демократическим и социальным федеративным государством;</w:t>
      </w:r>
    </w:p>
    <w:p w:rsidR="00311645" w:rsidRPr="00AC4275" w:rsidRDefault="00311645" w:rsidP="00AC4275">
      <w:pPr>
        <w:pStyle w:val="aa"/>
        <w:widowControl w:val="0"/>
        <w:numPr>
          <w:ilvl w:val="0"/>
          <w:numId w:val="1"/>
        </w:numPr>
        <w:shd w:val="clear" w:color="auto" w:fill="FFFFFF"/>
        <w:tabs>
          <w:tab w:val="left" w:pos="993"/>
        </w:tabs>
        <w:spacing w:after="0" w:line="360" w:lineRule="auto"/>
        <w:ind w:left="0" w:firstLine="709"/>
        <w:jc w:val="both"/>
        <w:rPr>
          <w:rFonts w:ascii="Times New Roman" w:hAnsi="Times New Roman"/>
          <w:bCs/>
          <w:sz w:val="28"/>
          <w:szCs w:val="28"/>
        </w:rPr>
      </w:pPr>
      <w:r w:rsidRPr="00AC4275">
        <w:rPr>
          <w:rFonts w:ascii="Times New Roman" w:hAnsi="Times New Roman"/>
          <w:bCs/>
          <w:sz w:val="28"/>
          <w:szCs w:val="28"/>
        </w:rPr>
        <w:t>Вся государственная власть исходит от народа. Она осуществляется народом путем выборов и голосований и через посредство специальных органов законодательства, исполнительной власти и правосудия;</w:t>
      </w:r>
    </w:p>
    <w:p w:rsidR="00311645" w:rsidRPr="00AC4275" w:rsidRDefault="00311645" w:rsidP="00AC4275">
      <w:pPr>
        <w:pStyle w:val="aa"/>
        <w:widowControl w:val="0"/>
        <w:numPr>
          <w:ilvl w:val="0"/>
          <w:numId w:val="1"/>
        </w:numPr>
        <w:shd w:val="clear" w:color="auto" w:fill="FFFFFF"/>
        <w:tabs>
          <w:tab w:val="left" w:pos="993"/>
        </w:tabs>
        <w:spacing w:after="0" w:line="360" w:lineRule="auto"/>
        <w:ind w:left="0" w:firstLine="709"/>
        <w:jc w:val="both"/>
        <w:rPr>
          <w:rFonts w:ascii="Times New Roman" w:hAnsi="Times New Roman"/>
          <w:bCs/>
          <w:sz w:val="28"/>
          <w:szCs w:val="28"/>
        </w:rPr>
      </w:pPr>
      <w:r w:rsidRPr="00AC4275">
        <w:rPr>
          <w:rFonts w:ascii="Times New Roman" w:hAnsi="Times New Roman"/>
          <w:bCs/>
          <w:sz w:val="28"/>
          <w:szCs w:val="28"/>
        </w:rPr>
        <w:t>Законодательство связано конституционным строем, исполнительная власть и правосудие – правом и законом;</w:t>
      </w:r>
    </w:p>
    <w:p w:rsidR="00311645" w:rsidRPr="00AC4275" w:rsidRDefault="00311645" w:rsidP="00AC4275">
      <w:pPr>
        <w:pStyle w:val="aa"/>
        <w:widowControl w:val="0"/>
        <w:numPr>
          <w:ilvl w:val="0"/>
          <w:numId w:val="1"/>
        </w:numPr>
        <w:shd w:val="clear" w:color="auto" w:fill="FFFFFF"/>
        <w:tabs>
          <w:tab w:val="left" w:pos="993"/>
        </w:tabs>
        <w:spacing w:after="0" w:line="360" w:lineRule="auto"/>
        <w:ind w:left="0" w:firstLine="709"/>
        <w:jc w:val="both"/>
        <w:rPr>
          <w:rFonts w:ascii="Times New Roman" w:hAnsi="Times New Roman"/>
          <w:bCs/>
          <w:sz w:val="28"/>
          <w:szCs w:val="28"/>
        </w:rPr>
      </w:pPr>
      <w:r w:rsidRPr="00AC4275">
        <w:rPr>
          <w:rFonts w:ascii="Times New Roman" w:hAnsi="Times New Roman"/>
          <w:bCs/>
          <w:sz w:val="28"/>
          <w:szCs w:val="28"/>
        </w:rPr>
        <w:t xml:space="preserve">Если иной выход невозможен, все немцы имеют право на сопротивление любому, кто предпринимает попытку устранить этот строй (в ред. от 21 декабря </w:t>
      </w:r>
      <w:smartTag w:uri="urn:schemas-microsoft-com:office:smarttags" w:element="metricconverter">
        <w:smartTagPr>
          <w:attr w:name="ProductID" w:val="1983 г"/>
        </w:smartTagPr>
        <w:r w:rsidRPr="00AC4275">
          <w:rPr>
            <w:rFonts w:ascii="Times New Roman" w:hAnsi="Times New Roman"/>
            <w:bCs/>
            <w:sz w:val="28"/>
            <w:szCs w:val="28"/>
          </w:rPr>
          <w:t>1983 г</w:t>
        </w:r>
      </w:smartTag>
      <w:r w:rsidRPr="00AC4275">
        <w:rPr>
          <w:rFonts w:ascii="Times New Roman" w:hAnsi="Times New Roman"/>
          <w:bCs/>
          <w:sz w:val="28"/>
          <w:szCs w:val="28"/>
        </w:rPr>
        <w:t>.).</w:t>
      </w:r>
    </w:p>
    <w:p w:rsidR="00311645" w:rsidRPr="00AC4275" w:rsidRDefault="00311645" w:rsidP="00AC4275">
      <w:pPr>
        <w:tabs>
          <w:tab w:val="left" w:pos="993"/>
        </w:tabs>
        <w:spacing w:line="360" w:lineRule="auto"/>
        <w:ind w:firstLine="709"/>
        <w:rPr>
          <w:sz w:val="28"/>
          <w:szCs w:val="28"/>
        </w:rPr>
      </w:pPr>
      <w:r w:rsidRPr="00AC4275">
        <w:rPr>
          <w:sz w:val="28"/>
          <w:szCs w:val="28"/>
        </w:rPr>
        <w:t>Закрепленный Конституцией федерализм подразумевал, что отдельные германские земли пользовались ограниченным суверенитетом, имели свои конституции, свои представительные и правительственные органы, свое законодательство (в установленных Конституцией пределах), но «федеральное право имеет перевес над правом земель» (ст. 31). Субъектом международных отношений выступала ФРГ в целом. Конституционное устройство земель обязано было соответствовать принципам Боннской конституции. К сфере исключительной компетенции федерации относились внешние сношения, оборона, гражданство, основы финансово-экономической системы, транспорт и связь, торговля и промышленность. Остальное считалось сферой конкурирующего законодательства (т.е. земли могли законодательствовать в других сферах при отсутствии федеральных постановлений). За землями закреплялась обязанность исполнять федеральные законы как свои собственные – т. е. посредством той же администрации. Из старых германских порядков XIX в. было перенесено право экзекуции – принуждения со стороны федерации в отношении какой-либо земли.[8]</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Законодательная власть принадлежит двухпалатному парламенту: верхняя палата – Бундесрат, нижняя – Бундестаг. Собственно парламентом, то есть органом представительной и законодательной власти, является бундестаг. [Павлов] Однако, в германской и отечественной литературе, посвященной проблемам парламентского права, есть и иная точка зрения на германский парламент: парламент ФРГ – это однопалатный Бундестаг, а Бундесрат является Федеральным советом, символизирующим участие земель в делах федерации и Евросоюза. [Тагунов]</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Бундестаг состоит из 662 членов и избирается всем народом Германии на четыре года. Половина депутатов избирается в округах по мажоритарной системе относительного большинства путем прямого голосования. Другая половина – на основе партийных списков по принципу пропорционального голосования. Партия, собравшая менее 5% голосов, лишается всякого представительства.</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Бундестаг выбирает главу правительства, федерального канцлера, несущего перед ним ответственность, и тем самым принимает решение о формировании правительства. Во взаимодействии с бундесратом принимает законы и государственный бюджет.[9]</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В бундестаге депутаты объединяются в различные фракции. По существенным вопросам фракция выступает с единым мнением. Регламент предоставляет фракциям или 5 % членам бундестага исключительное право выступать с парламентскими, в том числе с организационными, инициативами в процессе законотворчества и во многих других случаях. Только они могут, например, вносить законопроекты и проекты решений, вносить изменения во время третьего слушания, только они имеют право требовать проведения Следственного комитета, Опросной комиссии, а также проведения поименного голосования и т.д. Фракции – это центры парламентской работы.</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w:t>
      </w:r>
      <w:r w:rsidR="00AC4275">
        <w:rPr>
          <w:rFonts w:ascii="Times New Roman" w:hAnsi="Times New Roman" w:cs="Times New Roman"/>
          <w:sz w:val="28"/>
          <w:szCs w:val="28"/>
        </w:rPr>
        <w:t>П</w:t>
      </w:r>
      <w:r w:rsidRPr="00AC4275">
        <w:rPr>
          <w:rFonts w:ascii="Times New Roman" w:hAnsi="Times New Roman" w:cs="Times New Roman"/>
          <w:sz w:val="28"/>
          <w:szCs w:val="28"/>
        </w:rPr>
        <w:t>авлов]</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Регламентом бундестага предусмотрен общий совещательный орган для управления работой бундестага – Совет старейшин. В его задачу входит определение плана работы бундестага на следующий парламентский год.</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Бундесрат - это специальный конституционный орган, представляющий интересы 16 земель и участвующий в законодательной деятельности и управлении Правительство каждой из "земель" назначает в Бундесрат своих уполномоченных. Число голосов, которые имеет в палате данная "земля" определяется численностью ее населения. Земли с населением до 2 млн. человек обладают 3 голосами, от 2 до 6 млн. - 4 голосами, а свыше 6 млн. - пятью.</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Если организацию Бундестага можно отнести к классическому типу буржуазной парламентской палаты – он имеет председателя, бюро палаты, комиссии – то Бундесрат имеет специфические особенности. Для него характерен принцип согласованной подачи голосов, т.е. голоса представителей земель подаются</w:t>
      </w:r>
      <w:r w:rsidR="00AC4275">
        <w:rPr>
          <w:rFonts w:ascii="Times New Roman" w:hAnsi="Times New Roman" w:cs="Times New Roman"/>
          <w:sz w:val="28"/>
          <w:szCs w:val="28"/>
        </w:rPr>
        <w:t>,</w:t>
      </w:r>
      <w:r w:rsidRPr="00AC4275">
        <w:rPr>
          <w:rFonts w:ascii="Times New Roman" w:hAnsi="Times New Roman" w:cs="Times New Roman"/>
          <w:sz w:val="28"/>
          <w:szCs w:val="28"/>
        </w:rPr>
        <w:t xml:space="preserve"> как один голос. Его члены имеют императивный мандат. Земельные правительства указывают своим представителям, как они должны голосовать по обсуждаемым вопросам.[пав]</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Бундесрат защищает интересы своих земель перед федерацией, а через нее и перед Европейским союзом; принимает участие в законотворчестве, обладая правом законодательной инициативы; как и другие органы государственной власти федерации, он несет общегосударственную ответственность за дела ФРГ.</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Недопустимо двойное членство в бундестаге и бундесрате.</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Партийных фракций в бундесрате не существует.</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Сроком на один год по принципу ротации бундесрат избирает своего председателя – президента из числа премьер-министров земель. Президент бундесрата исполняет обязанности федерального президента, когда последний не в состоянии их осуществлять.[павлов]</w:t>
      </w:r>
    </w:p>
    <w:p w:rsidR="00311645" w:rsidRPr="00AC4275" w:rsidRDefault="00311645" w:rsidP="00AC4275">
      <w:pPr>
        <w:tabs>
          <w:tab w:val="left" w:pos="993"/>
        </w:tabs>
        <w:spacing w:line="360" w:lineRule="auto"/>
        <w:ind w:firstLine="709"/>
        <w:rPr>
          <w:sz w:val="28"/>
          <w:szCs w:val="28"/>
        </w:rPr>
      </w:pPr>
      <w:r w:rsidRPr="00AC4275">
        <w:rPr>
          <w:sz w:val="28"/>
          <w:szCs w:val="28"/>
        </w:rPr>
        <w:t>Главой государства является федеральный президент. Однако, учитывая парламентский характер нынешней республики в Германии, его полномочия достаточно ограничены. Фактически президенту отведена роль «лица нации», не занимающегося конкретно управлением. Вместе с тем, несмотря на преимущественно представительские задачи, федеральный президент является упорядочивающей, уравнивающей, «нейтральной» силой в государстве, посредником и третейским судьей между политическими течениями. [Маунц]</w:t>
      </w:r>
    </w:p>
    <w:p w:rsidR="00311645" w:rsidRPr="00AC4275" w:rsidRDefault="00311645" w:rsidP="00AC4275">
      <w:pPr>
        <w:tabs>
          <w:tab w:val="left" w:pos="993"/>
        </w:tabs>
        <w:spacing w:line="360" w:lineRule="auto"/>
        <w:ind w:firstLine="709"/>
        <w:rPr>
          <w:sz w:val="28"/>
          <w:szCs w:val="28"/>
        </w:rPr>
      </w:pPr>
      <w:r w:rsidRPr="00AC4275">
        <w:rPr>
          <w:sz w:val="28"/>
          <w:szCs w:val="28"/>
        </w:rPr>
        <w:t>Президентом может стать любой немец, обладающий избирательным правом, и достигший сорока лет. Срок его полномочий составляет пять лет. Повторное переизбрание допускается лишь однажды. Федеральный президент избирается не непосредственно народом, а специальным конституционным органам – Федеральным собранием. Оно созывается лишь для этой цели и состоит из всех депутатов бундестага и такого же количества делегатов, избираемых ландтагами земель (всего более 1300 делегатов).</w:t>
      </w:r>
    </w:p>
    <w:p w:rsidR="00311645" w:rsidRPr="00AC4275" w:rsidRDefault="00311645" w:rsidP="00AC4275">
      <w:pPr>
        <w:tabs>
          <w:tab w:val="left" w:pos="993"/>
        </w:tabs>
        <w:spacing w:line="360" w:lineRule="auto"/>
        <w:ind w:firstLine="709"/>
        <w:rPr>
          <w:sz w:val="28"/>
          <w:szCs w:val="28"/>
        </w:rPr>
      </w:pPr>
      <w:r w:rsidRPr="00AC4275">
        <w:rPr>
          <w:sz w:val="28"/>
          <w:szCs w:val="28"/>
        </w:rPr>
        <w:t>Компетенция президента определена в ст. 59, 60, 63, 64, 82 Основного закона. Президент предлагает на утверждение бундестага кандидата на пост главы правительства, которым во всех случаях становится лидер партии, победившей на выборах. Он представляет страну на международной арене, осуществляет право помилования, а также назначает и увольняет чиновников и судей федерации, офицеров и унтер-офицеров. Однако для большинства актов президента требуется обязательная контрассигнация федерального канцлера или соответствующего министра. Основной закон лишает главу государства командования вооруженными силами, возлагая эти обязанности в мирное время на министра обороны, во время войны – на канцлера.</w:t>
      </w:r>
    </w:p>
    <w:p w:rsidR="00311645" w:rsidRPr="00AC4275" w:rsidRDefault="00311645" w:rsidP="00AC4275">
      <w:pPr>
        <w:tabs>
          <w:tab w:val="left" w:pos="993"/>
        </w:tabs>
        <w:spacing w:line="360" w:lineRule="auto"/>
        <w:ind w:firstLine="709"/>
        <w:rPr>
          <w:sz w:val="28"/>
          <w:szCs w:val="28"/>
        </w:rPr>
      </w:pPr>
      <w:r w:rsidRPr="00AC4275">
        <w:rPr>
          <w:sz w:val="28"/>
          <w:szCs w:val="28"/>
        </w:rPr>
        <w:t>Как правило, президент представляет одну из ведущих партий в бундестаге. Однако на время исполнения своих обязанностей он приостанавливает свое членство в партии и не подчиняется партийной дисциплине. Президент представляет собой надпартийный, объединяющий фактор в рамках государства и конституционного строя. [</w:t>
      </w:r>
      <w:r w:rsidR="00AC4275" w:rsidRPr="00AC4275">
        <w:rPr>
          <w:sz w:val="28"/>
          <w:szCs w:val="28"/>
        </w:rPr>
        <w:t>Павлов</w:t>
      </w:r>
      <w:r w:rsidRPr="00AC4275">
        <w:rPr>
          <w:sz w:val="28"/>
          <w:szCs w:val="28"/>
        </w:rPr>
        <w:t>]</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Исполнительная власть Германии на федеральном уровне состоит из федерального правительства и федеральных органов управления. Федеральное правительство – «кабинет» состоит из федерального канцлера и федеральных министров (ст. 62)</w:t>
      </w:r>
      <w:r w:rsidR="00AC4275">
        <w:rPr>
          <w:rFonts w:ascii="Times New Roman" w:hAnsi="Times New Roman" w:cs="Times New Roman"/>
          <w:sz w:val="28"/>
          <w:szCs w:val="28"/>
        </w:rPr>
        <w:t>.</w:t>
      </w:r>
      <w:r w:rsidRPr="00AC4275">
        <w:rPr>
          <w:rFonts w:ascii="Times New Roman" w:hAnsi="Times New Roman" w:cs="Times New Roman"/>
          <w:sz w:val="28"/>
          <w:szCs w:val="28"/>
        </w:rPr>
        <w:t xml:space="preserve"> Численность федерального правительства Основной закон не устанавливает. В федеральном правительстве канцлер занимает по отношению к федеральным министрам самостоятельное и вышестоящее положение. Канцлер вообще занимает ключевое положение в системе политических координат страны. Германская система правления в Новейшее время не зря именуется «канцлерской демократией». [9]</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Срок полномочий федерального канцлера (4 года) совпадает со сроком полномочий Бундестага, однако возможно неоднократное переизбрание.</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Канцлер без одобрения бундестага формирует кабинет министров и делает представления об увольнении министров, обязательные для президента. Но главное – он направляет всю внешнюю и внутреннюю политику страны и несет за нее ответственность только перед бундестагом (ст. 65).</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Конституция установила сложный порядок вынесения недоверия правительству, имеет место так называемый конструктивный вотум недоверия, означающий, что если Бундестаг выразил канцлеру вотум недоверия, то Бундестаг обязан большинством голосов избрать преемника канцлера (ст. 67). Поскольку при партийном плюрализме в Бундестаге такое избрание маловероятно, то президент по представлению канцлера вправе распустить Бундестаг и назначить новые выборы.</w:t>
      </w:r>
      <w:r w:rsidR="00AC4275">
        <w:rPr>
          <w:rFonts w:ascii="Times New Roman" w:hAnsi="Times New Roman" w:cs="Times New Roman"/>
          <w:sz w:val="28"/>
          <w:szCs w:val="28"/>
        </w:rPr>
        <w:t xml:space="preserve"> </w:t>
      </w:r>
      <w:r w:rsidRPr="00AC4275">
        <w:rPr>
          <w:rFonts w:ascii="Times New Roman" w:hAnsi="Times New Roman" w:cs="Times New Roman"/>
          <w:sz w:val="28"/>
          <w:szCs w:val="28"/>
        </w:rPr>
        <w:t>[</w:t>
      </w:r>
      <w:r w:rsidR="00AC4275" w:rsidRPr="00AC4275">
        <w:rPr>
          <w:rFonts w:ascii="Times New Roman" w:hAnsi="Times New Roman" w:cs="Times New Roman"/>
          <w:sz w:val="28"/>
          <w:szCs w:val="28"/>
        </w:rPr>
        <w:t>Майнц</w:t>
      </w:r>
      <w:r w:rsidRPr="00AC4275">
        <w:rPr>
          <w:rFonts w:ascii="Times New Roman" w:hAnsi="Times New Roman" w:cs="Times New Roman"/>
          <w:sz w:val="28"/>
          <w:szCs w:val="28"/>
        </w:rPr>
        <w:t>]</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r w:rsidRPr="00AC4275">
        <w:rPr>
          <w:rFonts w:ascii="Times New Roman" w:hAnsi="Times New Roman" w:cs="Times New Roman"/>
          <w:sz w:val="28"/>
          <w:szCs w:val="28"/>
        </w:rPr>
        <w:t>Правительство не только пользуется законодательной инициативой, но и может быть творцом делегированного законодательства, а в случае "состояния законодательной необходимости" оно, с согласия бундесрата, законодательствует и осуществляет контроль за исполнением землями федеральных законов (ст. 81).</w:t>
      </w:r>
    </w:p>
    <w:p w:rsidR="00AC4275" w:rsidRDefault="00AC4275" w:rsidP="00AC4275">
      <w:pPr>
        <w:pStyle w:val="1"/>
        <w:keepNext w:val="0"/>
        <w:widowControl w:val="0"/>
        <w:tabs>
          <w:tab w:val="left" w:pos="993"/>
        </w:tabs>
        <w:spacing w:before="0" w:after="0" w:line="360" w:lineRule="auto"/>
        <w:ind w:firstLine="709"/>
        <w:rPr>
          <w:rStyle w:val="CharacterStyle1"/>
          <w:rFonts w:ascii="Times New Roman" w:hAnsi="Times New Roman"/>
          <w:b w:val="0"/>
          <w:bCs w:val="0"/>
          <w:kern w:val="0"/>
          <w:sz w:val="28"/>
          <w:szCs w:val="28"/>
        </w:rPr>
      </w:pPr>
      <w:bookmarkStart w:id="4" w:name="_Toc260719823"/>
    </w:p>
    <w:p w:rsidR="00311645" w:rsidRPr="00AC4275" w:rsidRDefault="00311645" w:rsidP="00AC4275">
      <w:pPr>
        <w:pStyle w:val="1"/>
        <w:keepNext w:val="0"/>
        <w:widowControl w:val="0"/>
        <w:tabs>
          <w:tab w:val="left" w:pos="993"/>
        </w:tabs>
        <w:spacing w:before="0" w:after="0" w:line="360" w:lineRule="auto"/>
        <w:ind w:firstLine="709"/>
        <w:rPr>
          <w:rStyle w:val="CharacterStyle1"/>
          <w:rFonts w:ascii="Times New Roman" w:hAnsi="Times New Roman"/>
          <w:b w:val="0"/>
          <w:sz w:val="28"/>
          <w:szCs w:val="28"/>
        </w:rPr>
      </w:pPr>
      <w:r w:rsidRPr="00AC4275">
        <w:rPr>
          <w:rStyle w:val="CharacterStyle1"/>
          <w:rFonts w:ascii="Times New Roman" w:hAnsi="Times New Roman"/>
          <w:b w:val="0"/>
          <w:sz w:val="28"/>
          <w:szCs w:val="28"/>
        </w:rPr>
        <w:t>4.</w:t>
      </w:r>
      <w:r w:rsidR="00AC4275">
        <w:rPr>
          <w:rStyle w:val="CharacterStyle1"/>
          <w:rFonts w:ascii="Times New Roman" w:hAnsi="Times New Roman"/>
          <w:b w:val="0"/>
          <w:sz w:val="28"/>
          <w:szCs w:val="28"/>
        </w:rPr>
        <w:t xml:space="preserve"> </w:t>
      </w:r>
      <w:r w:rsidRPr="00AC4275">
        <w:rPr>
          <w:rStyle w:val="CharacterStyle1"/>
          <w:rFonts w:ascii="Times New Roman" w:hAnsi="Times New Roman"/>
          <w:b w:val="0"/>
          <w:sz w:val="28"/>
          <w:szCs w:val="28"/>
        </w:rPr>
        <w:t xml:space="preserve">Важнейшие конституционные реформы Основного закона ФРГ </w:t>
      </w:r>
      <w:smartTag w:uri="urn:schemas-microsoft-com:office:smarttags" w:element="metricconverter">
        <w:smartTagPr>
          <w:attr w:name="ProductID" w:val="1949 г"/>
        </w:smartTagPr>
        <w:r w:rsidRPr="00AC4275">
          <w:rPr>
            <w:rStyle w:val="CharacterStyle1"/>
            <w:rFonts w:ascii="Times New Roman" w:hAnsi="Times New Roman"/>
            <w:b w:val="0"/>
            <w:sz w:val="28"/>
            <w:szCs w:val="28"/>
          </w:rPr>
          <w:t>1949 г</w:t>
        </w:r>
      </w:smartTag>
      <w:r w:rsidRPr="00AC4275">
        <w:rPr>
          <w:rStyle w:val="CharacterStyle1"/>
          <w:rFonts w:ascii="Times New Roman" w:hAnsi="Times New Roman"/>
          <w:b w:val="0"/>
          <w:sz w:val="28"/>
          <w:szCs w:val="28"/>
        </w:rPr>
        <w:t>.</w:t>
      </w:r>
      <w:bookmarkEnd w:id="4"/>
    </w:p>
    <w:p w:rsidR="00AC4275" w:rsidRDefault="00AC4275" w:rsidP="00AC4275">
      <w:pPr>
        <w:pStyle w:val="Style1"/>
        <w:tabs>
          <w:tab w:val="left" w:pos="993"/>
        </w:tabs>
        <w:spacing w:line="360" w:lineRule="auto"/>
        <w:ind w:firstLine="709"/>
        <w:rPr>
          <w:rFonts w:ascii="Times New Roman" w:hAnsi="Times New Roman" w:cs="Times New Roman"/>
          <w:sz w:val="28"/>
          <w:szCs w:val="28"/>
        </w:rPr>
      </w:pPr>
    </w:p>
    <w:p w:rsidR="00311645" w:rsidRPr="00AC4275" w:rsidRDefault="00311645" w:rsidP="00AC4275">
      <w:pPr>
        <w:pStyle w:val="Style1"/>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Основной закон Германии в первоначальной редакции состоял из </w:t>
      </w:r>
      <w:r w:rsidRPr="00AC4275">
        <w:rPr>
          <w:rFonts w:ascii="Times New Roman" w:hAnsi="Times New Roman" w:cs="Times New Roman"/>
          <w:iCs/>
          <w:sz w:val="28"/>
          <w:szCs w:val="28"/>
        </w:rPr>
        <w:t xml:space="preserve">преамбулы, 11 глав и 146 статей. </w:t>
      </w:r>
      <w:r w:rsidRPr="00AC4275">
        <w:rPr>
          <w:rFonts w:ascii="Times New Roman" w:hAnsi="Times New Roman" w:cs="Times New Roman"/>
          <w:sz w:val="28"/>
          <w:szCs w:val="28"/>
        </w:rPr>
        <w:t xml:space="preserve">Он относится к категории «жестких» конституций: согласно ст. 79 п. 2, для внесения конституционных поправок требуется согласие 2/3 членов бундестага и 2/3 голосов бундесрата. Но несмотря на это, начиная с 30 августа </w:t>
      </w:r>
      <w:smartTag w:uri="urn:schemas-microsoft-com:office:smarttags" w:element="metricconverter">
        <w:smartTagPr>
          <w:attr w:name="ProductID" w:val="1989 г"/>
        </w:smartTagPr>
        <w:r w:rsidRPr="00AC4275">
          <w:rPr>
            <w:rFonts w:ascii="Times New Roman" w:hAnsi="Times New Roman" w:cs="Times New Roman"/>
            <w:sz w:val="28"/>
            <w:szCs w:val="28"/>
          </w:rPr>
          <w:t>1951 г</w:t>
        </w:r>
      </w:smartTag>
      <w:r w:rsidRPr="00AC4275">
        <w:rPr>
          <w:rFonts w:ascii="Times New Roman" w:hAnsi="Times New Roman" w:cs="Times New Roman"/>
          <w:sz w:val="28"/>
          <w:szCs w:val="28"/>
        </w:rPr>
        <w:t>., когда были внесены изменения в ст. 142-а, касавшуюся уголовного законодательства, изменения в него вносились почти ежегодно. Итогом стало укрупнение Основного закона: к настоящему времени в него дополнительно включены 42 статьи, 16 отдельных частей статей, 18 пунктов и предложений, а исключены лишь 5 статей. Сейчас Боннская Конституция включает в себя 14 глав с действующими 184 статьями – при сохранении порядковой нумерации от 1 до 146 статьи. [9]</w:t>
      </w:r>
    </w:p>
    <w:p w:rsidR="00311645" w:rsidRPr="00AC4275" w:rsidRDefault="00311645" w:rsidP="00AC4275">
      <w:pPr>
        <w:pStyle w:val="Style1"/>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Реальный же подсчет количества попыток изменения Основного закона весьма затруднен, потому что за сорок лет, до</w:t>
      </w:r>
      <w:r w:rsidRPr="00AC4275">
        <w:rPr>
          <w:rStyle w:val="CharacterStyle1"/>
          <w:rFonts w:ascii="Times New Roman" w:hAnsi="Times New Roman" w:cs="Times New Roman"/>
          <w:sz w:val="28"/>
          <w:szCs w:val="28"/>
        </w:rPr>
        <w:t xml:space="preserve"> воссоединения Германии в октябре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1990 г</w:t>
        </w:r>
      </w:smartTag>
      <w:r w:rsidRPr="00AC4275">
        <w:rPr>
          <w:rStyle w:val="CharacterStyle1"/>
          <w:rFonts w:ascii="Times New Roman" w:hAnsi="Times New Roman" w:cs="Times New Roman"/>
          <w:sz w:val="28"/>
          <w:szCs w:val="28"/>
        </w:rPr>
        <w:t>,</w:t>
      </w:r>
      <w:r w:rsidRPr="00AC4275">
        <w:rPr>
          <w:rFonts w:ascii="Times New Roman" w:hAnsi="Times New Roman" w:cs="Times New Roman"/>
          <w:sz w:val="28"/>
          <w:szCs w:val="28"/>
        </w:rPr>
        <w:t xml:space="preserve"> вносилось более 100 предложений об изменении редакции Конституции, а было принято лишь 35 поправок, </w:t>
      </w:r>
      <w:r w:rsidRPr="00AC4275">
        <w:rPr>
          <w:rStyle w:val="CharacterStyle1"/>
          <w:rFonts w:ascii="Times New Roman" w:hAnsi="Times New Roman" w:cs="Times New Roman"/>
          <w:sz w:val="28"/>
          <w:szCs w:val="28"/>
        </w:rPr>
        <w:t>причем большинство из них почти не вызывало политических споров</w:t>
      </w:r>
      <w:r w:rsidRPr="00AC4275">
        <w:rPr>
          <w:rFonts w:ascii="Times New Roman" w:hAnsi="Times New Roman" w:cs="Times New Roman"/>
          <w:sz w:val="28"/>
          <w:szCs w:val="28"/>
        </w:rPr>
        <w:t>.</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Политически спорными были: поправки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1956 г</w:t>
        </w:r>
      </w:smartTag>
      <w:r w:rsidRPr="00AC4275">
        <w:rPr>
          <w:rStyle w:val="CharacterStyle1"/>
          <w:rFonts w:ascii="Times New Roman" w:hAnsi="Times New Roman" w:cs="Times New Roman"/>
          <w:sz w:val="28"/>
          <w:szCs w:val="28"/>
        </w:rPr>
        <w:t xml:space="preserve">., которые устанавливали конституционные условия формирования бундесвера; поправки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1968 г</w:t>
        </w:r>
      </w:smartTag>
      <w:r w:rsidRPr="00AC4275">
        <w:rPr>
          <w:rStyle w:val="CharacterStyle1"/>
          <w:rFonts w:ascii="Times New Roman" w:hAnsi="Times New Roman" w:cs="Times New Roman"/>
          <w:sz w:val="28"/>
          <w:szCs w:val="28"/>
        </w:rPr>
        <w:t xml:space="preserve">, относительно действия закона в чрезвычайных ситуациях; поправки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1969 г</w:t>
        </w:r>
      </w:smartTag>
      <w:r w:rsidRPr="00AC4275">
        <w:rPr>
          <w:rStyle w:val="CharacterStyle1"/>
          <w:rFonts w:ascii="Times New Roman" w:hAnsi="Times New Roman" w:cs="Times New Roman"/>
          <w:sz w:val="28"/>
          <w:szCs w:val="28"/>
        </w:rPr>
        <w:t>., касающиеся финансовых вопросов. [12]</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Особенно крупные реформы приходились на 1954, 1956, 1968 гг. Так, в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1954 г</w:t>
        </w:r>
      </w:smartTag>
      <w:r w:rsidRPr="00AC4275">
        <w:rPr>
          <w:rStyle w:val="CharacterStyle1"/>
          <w:rFonts w:ascii="Times New Roman" w:hAnsi="Times New Roman" w:cs="Times New Roman"/>
          <w:sz w:val="28"/>
          <w:szCs w:val="28"/>
        </w:rPr>
        <w:t>. дополнении касались процедуры изменений Основного закона.</w:t>
      </w:r>
    </w:p>
    <w:p w:rsidR="00AC4275" w:rsidRDefault="00311645" w:rsidP="00AC4275">
      <w:pPr>
        <w:pStyle w:val="Style1"/>
        <w:tabs>
          <w:tab w:val="left" w:pos="993"/>
        </w:tabs>
        <w:spacing w:line="360" w:lineRule="auto"/>
        <w:ind w:firstLine="709"/>
        <w:rPr>
          <w:rFonts w:ascii="Times New Roman" w:hAnsi="Times New Roman" w:cs="Times New Roman"/>
          <w:sz w:val="28"/>
          <w:szCs w:val="28"/>
        </w:rPr>
      </w:pPr>
      <w:r w:rsidRPr="00AC4275">
        <w:rPr>
          <w:rStyle w:val="CharacterStyle1"/>
          <w:rFonts w:ascii="Times New Roman" w:hAnsi="Times New Roman" w:cs="Times New Roman"/>
          <w:sz w:val="28"/>
          <w:szCs w:val="28"/>
        </w:rPr>
        <w:t>В 1956г. была проведена реформа, касавшаяся возможности</w:t>
      </w:r>
      <w:r w:rsidRPr="00AC4275">
        <w:rPr>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 xml:space="preserve">ограничения политических прав в «состоянии обороны» (ст. 87-а; К7-б). Эта реформа была вызвана </w:t>
      </w:r>
      <w:r w:rsidRPr="00AC4275">
        <w:rPr>
          <w:rFonts w:ascii="Times New Roman" w:hAnsi="Times New Roman" w:cs="Times New Roman"/>
          <w:sz w:val="28"/>
          <w:szCs w:val="28"/>
        </w:rPr>
        <w:t xml:space="preserve">подписанием в октябре </w:t>
      </w:r>
      <w:smartTag w:uri="urn:schemas-microsoft-com:office:smarttags" w:element="metricconverter">
        <w:smartTagPr>
          <w:attr w:name="ProductID" w:val="1989 г"/>
        </w:smartTagPr>
        <w:r w:rsidRPr="00AC4275">
          <w:rPr>
            <w:rFonts w:ascii="Times New Roman" w:hAnsi="Times New Roman" w:cs="Times New Roman"/>
            <w:sz w:val="28"/>
            <w:szCs w:val="28"/>
          </w:rPr>
          <w:t>1954 г</w:t>
        </w:r>
      </w:smartTag>
      <w:r w:rsidRPr="00AC4275">
        <w:rPr>
          <w:rFonts w:ascii="Times New Roman" w:hAnsi="Times New Roman" w:cs="Times New Roman"/>
          <w:sz w:val="28"/>
          <w:szCs w:val="28"/>
        </w:rPr>
        <w:t xml:space="preserve">. Соглашения о вступлении ФРГ в НАТО. Согласно Парижским соглашениям, Германия получила право создания полумиллионной армии. </w:t>
      </w:r>
    </w:p>
    <w:p w:rsidR="00311645" w:rsidRPr="00AC4275" w:rsidRDefault="00311645" w:rsidP="00AC4275">
      <w:pPr>
        <w:pStyle w:val="Style1"/>
        <w:tabs>
          <w:tab w:val="left" w:pos="993"/>
        </w:tabs>
        <w:spacing w:line="360" w:lineRule="auto"/>
        <w:ind w:firstLine="709"/>
        <w:rPr>
          <w:rFonts w:ascii="Times New Roman" w:hAnsi="Times New Roman" w:cs="Times New Roman"/>
          <w:sz w:val="28"/>
          <w:szCs w:val="28"/>
        </w:rPr>
      </w:pPr>
      <w:r w:rsidRPr="00AC4275">
        <w:rPr>
          <w:rStyle w:val="14"/>
          <w:rFonts w:ascii="Times New Roman" w:hAnsi="Times New Roman" w:cs="Times New Roman"/>
          <w:i w:val="0"/>
          <w:sz w:val="28"/>
          <w:szCs w:val="28"/>
        </w:rPr>
        <w:t xml:space="preserve">Закон ФРГ от 19 марта </w:t>
      </w:r>
      <w:smartTag w:uri="urn:schemas-microsoft-com:office:smarttags" w:element="metricconverter">
        <w:smartTagPr>
          <w:attr w:name="ProductID" w:val="1989 г"/>
        </w:smartTagPr>
        <w:r w:rsidRPr="00AC4275">
          <w:rPr>
            <w:rStyle w:val="14"/>
            <w:rFonts w:ascii="Times New Roman" w:hAnsi="Times New Roman" w:cs="Times New Roman"/>
            <w:i w:val="0"/>
            <w:sz w:val="28"/>
            <w:szCs w:val="28"/>
          </w:rPr>
          <w:t>1956 г</w:t>
        </w:r>
      </w:smartTag>
      <w:r w:rsidRPr="00AC4275">
        <w:rPr>
          <w:rStyle w:val="14"/>
          <w:rFonts w:ascii="Times New Roman" w:hAnsi="Times New Roman" w:cs="Times New Roman"/>
          <w:i w:val="0"/>
          <w:sz w:val="28"/>
          <w:szCs w:val="28"/>
        </w:rPr>
        <w:t>.</w:t>
      </w:r>
      <w:r w:rsidRPr="00AC4275">
        <w:rPr>
          <w:rFonts w:ascii="Times New Roman" w:hAnsi="Times New Roman" w:cs="Times New Roman"/>
          <w:sz w:val="28"/>
          <w:szCs w:val="28"/>
        </w:rPr>
        <w:t xml:space="preserve"> вводил в Конституцию новые статьи и изменял некоторые старые (ст. 12; ст. 17-а; ч. 2 ст. 36; ст. 45-а; ст. 45-в; ст. 59-а; ч. 1 ст. 60; ст. 65-а; ст. 87-а; ст. 87-в; ст. 96-а; ч. 1 ст. 137; ст. 142-а). В частности, в соответствии с ч. 1 ст. 17-а для состава вооруженных сил могло быть ограничено право на свободу выражения мнений, на свободу собраний, право на подачу петиций, поскольку это предусматривалось Законом о военной службе. [9]</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Конституционная реформа июня-ноября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1968 г</w:t>
        </w:r>
      </w:smartTag>
      <w:r w:rsidRPr="00AC4275">
        <w:rPr>
          <w:rStyle w:val="CharacterStyle1"/>
          <w:rFonts w:ascii="Times New Roman" w:hAnsi="Times New Roman" w:cs="Times New Roman"/>
          <w:sz w:val="28"/>
          <w:szCs w:val="28"/>
        </w:rPr>
        <w:t xml:space="preserve">. состояла в инкорпорации в Конституцию «чрезвычайного законодательства», связанного с «необходимостью предотвращения опасности свободному демократическому строю». Данный блок </w:t>
      </w:r>
      <w:r w:rsidRPr="00AC4275">
        <w:rPr>
          <w:rFonts w:ascii="Times New Roman" w:hAnsi="Times New Roman" w:cs="Times New Roman"/>
          <w:sz w:val="28"/>
          <w:szCs w:val="28"/>
        </w:rPr>
        <w:t>конституционных реформ был связан с политическими событиями в соседних с ФРГ странах: принятие ГДР новой конституции, события в Чехословакии и др.</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Style w:val="CharacterStyle1"/>
          <w:rFonts w:ascii="Times New Roman" w:hAnsi="Times New Roman" w:cs="Times New Roman"/>
          <w:sz w:val="28"/>
          <w:szCs w:val="28"/>
        </w:rPr>
        <w:t xml:space="preserve">Наиболее значимые изменения в Основной закон были внесены в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1990 г</w:t>
        </w:r>
      </w:smartTag>
      <w:r w:rsidRPr="00AC4275">
        <w:rPr>
          <w:rStyle w:val="CharacterStyle1"/>
          <w:rFonts w:ascii="Times New Roman" w:hAnsi="Times New Roman" w:cs="Times New Roman"/>
          <w:sz w:val="28"/>
          <w:szCs w:val="28"/>
        </w:rPr>
        <w:t xml:space="preserve">. </w:t>
      </w:r>
      <w:r w:rsidRPr="00AC4275">
        <w:rPr>
          <w:rStyle w:val="14"/>
          <w:rFonts w:ascii="Times New Roman" w:hAnsi="Times New Roman" w:cs="Times New Roman"/>
          <w:i w:val="0"/>
          <w:sz w:val="28"/>
          <w:szCs w:val="28"/>
        </w:rPr>
        <w:t xml:space="preserve">31 августа </w:t>
      </w:r>
      <w:smartTag w:uri="urn:schemas-microsoft-com:office:smarttags" w:element="metricconverter">
        <w:smartTagPr>
          <w:attr w:name="ProductID" w:val="1989 г"/>
        </w:smartTagPr>
        <w:r w:rsidRPr="00AC4275">
          <w:rPr>
            <w:rStyle w:val="14"/>
            <w:rFonts w:ascii="Times New Roman" w:hAnsi="Times New Roman" w:cs="Times New Roman"/>
            <w:i w:val="0"/>
            <w:sz w:val="28"/>
            <w:szCs w:val="28"/>
          </w:rPr>
          <w:t>1990 г</w:t>
        </w:r>
      </w:smartTag>
      <w:r w:rsidRPr="00AC4275">
        <w:rPr>
          <w:rStyle w:val="14"/>
          <w:rFonts w:ascii="Times New Roman" w:hAnsi="Times New Roman" w:cs="Times New Roman"/>
          <w:i w:val="0"/>
          <w:sz w:val="28"/>
          <w:szCs w:val="28"/>
        </w:rPr>
        <w:t>. был подписан Договор об установлении единства Германии</w:t>
      </w:r>
      <w:r w:rsidRPr="00AC4275">
        <w:rPr>
          <w:rFonts w:ascii="Times New Roman" w:hAnsi="Times New Roman" w:cs="Times New Roman"/>
          <w:sz w:val="28"/>
          <w:szCs w:val="28"/>
        </w:rPr>
        <w:t xml:space="preserve">. </w:t>
      </w:r>
      <w:r w:rsidRPr="00AC4275">
        <w:rPr>
          <w:rStyle w:val="CharacterStyle1"/>
          <w:rFonts w:ascii="Times New Roman" w:hAnsi="Times New Roman" w:cs="Times New Roman"/>
          <w:sz w:val="28"/>
          <w:szCs w:val="28"/>
        </w:rPr>
        <w:t xml:space="preserve">В договоре оба германских государства определили ряд поправок к Основному закону, а также установили, что законодательные органы обязаны определить, какие поправки необходимо внести в текст конституции вследствие объединения Германии. В связи с этим бундестаг и бундесрат создали в ноябре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1991 г</w:t>
        </w:r>
      </w:smartTag>
      <w:r w:rsidRPr="00AC4275">
        <w:rPr>
          <w:rStyle w:val="CharacterStyle1"/>
          <w:rFonts w:ascii="Times New Roman" w:hAnsi="Times New Roman" w:cs="Times New Roman"/>
          <w:sz w:val="28"/>
          <w:szCs w:val="28"/>
        </w:rPr>
        <w:t>. Совместную конституционную комиссию. Ей было поручено разработать предложения по изменению конституции. В первую очередь комиссия должна была учесть выводы, вытекающие из объединения Германии, а также последствия Маастрихтского договора о Европейском Союзе. [12]</w:t>
      </w:r>
    </w:p>
    <w:p w:rsidR="00311645" w:rsidRPr="00AC4275" w:rsidRDefault="00311645" w:rsidP="00AC4275">
      <w:pPr>
        <w:pStyle w:val="a6"/>
        <w:widowControl w:val="0"/>
        <w:shd w:val="clear" w:color="auto" w:fill="auto"/>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Комиссия пришла к выводу, что новую конституцию не следует разрабатывать, поскольку Основной закон </w:t>
      </w:r>
      <w:smartTag w:uri="urn:schemas-microsoft-com:office:smarttags" w:element="metricconverter">
        <w:smartTagPr>
          <w:attr w:name="ProductID" w:val="1989 г"/>
        </w:smartTagPr>
        <w:r w:rsidRPr="00AC4275">
          <w:rPr>
            <w:rFonts w:ascii="Times New Roman" w:hAnsi="Times New Roman" w:cs="Times New Roman"/>
            <w:sz w:val="28"/>
            <w:szCs w:val="28"/>
          </w:rPr>
          <w:t>1949 г</w:t>
        </w:r>
      </w:smartTag>
      <w:r w:rsidRPr="00AC4275">
        <w:rPr>
          <w:rFonts w:ascii="Times New Roman" w:hAnsi="Times New Roman" w:cs="Times New Roman"/>
          <w:sz w:val="28"/>
          <w:szCs w:val="28"/>
        </w:rPr>
        <w:t>. за 40 с лишним лет вполне оправдал себя как демократическая конституция.</w:t>
      </w:r>
    </w:p>
    <w:p w:rsidR="00311645" w:rsidRPr="00AC4275" w:rsidRDefault="00311645" w:rsidP="00AC4275">
      <w:pPr>
        <w:pStyle w:val="Style1"/>
        <w:tabs>
          <w:tab w:val="left" w:pos="993"/>
        </w:tabs>
        <w:spacing w:line="360" w:lineRule="auto"/>
        <w:ind w:firstLine="709"/>
        <w:rPr>
          <w:rStyle w:val="CharacterStyle1"/>
          <w:rFonts w:ascii="Times New Roman" w:hAnsi="Times New Roman" w:cs="Times New Roman"/>
          <w:sz w:val="28"/>
          <w:szCs w:val="28"/>
        </w:rPr>
      </w:pPr>
      <w:r w:rsidRPr="00AC4275">
        <w:rPr>
          <w:rFonts w:ascii="Times New Roman" w:hAnsi="Times New Roman" w:cs="Times New Roman"/>
          <w:sz w:val="28"/>
          <w:szCs w:val="28"/>
        </w:rPr>
        <w:t>Отдельные разработки Совместной конституционной комиссии привели к внесению в Основной закон изменений, коснувшихся федеративного устройства, участия в Европейском союзе и др.</w:t>
      </w:r>
      <w:r w:rsidRPr="00AC4275">
        <w:rPr>
          <w:rStyle w:val="CharacterStyle1"/>
          <w:rFonts w:ascii="Times New Roman" w:hAnsi="Times New Roman" w:cs="Times New Roman"/>
          <w:sz w:val="28"/>
          <w:szCs w:val="28"/>
        </w:rPr>
        <w:t xml:space="preserve"> Ряд поправок к Основному закону был принят 7 сентября </w:t>
      </w:r>
      <w:smartTag w:uri="urn:schemas-microsoft-com:office:smarttags" w:element="metricconverter">
        <w:smartTagPr>
          <w:attr w:name="ProductID" w:val="1989 г"/>
        </w:smartTagPr>
        <w:r w:rsidRPr="00AC4275">
          <w:rPr>
            <w:rStyle w:val="CharacterStyle1"/>
            <w:rFonts w:ascii="Times New Roman" w:hAnsi="Times New Roman" w:cs="Times New Roman"/>
            <w:sz w:val="28"/>
            <w:szCs w:val="28"/>
          </w:rPr>
          <w:t>1994 г</w:t>
        </w:r>
      </w:smartTag>
      <w:r w:rsidRPr="00AC4275">
        <w:rPr>
          <w:rStyle w:val="CharacterStyle1"/>
          <w:rFonts w:ascii="Times New Roman" w:hAnsi="Times New Roman" w:cs="Times New Roman"/>
          <w:sz w:val="28"/>
          <w:szCs w:val="28"/>
        </w:rPr>
        <w:t>. бундестагом и 23 сентября – бундесратом.</w:t>
      </w:r>
    </w:p>
    <w:p w:rsidR="00311645" w:rsidRPr="00AC4275" w:rsidRDefault="00311645" w:rsidP="00AC4275">
      <w:pPr>
        <w:pStyle w:val="a6"/>
        <w:widowControl w:val="0"/>
        <w:shd w:val="clear" w:color="auto" w:fill="auto"/>
        <w:tabs>
          <w:tab w:val="left" w:pos="993"/>
        </w:tabs>
        <w:spacing w:line="360" w:lineRule="auto"/>
        <w:ind w:firstLine="709"/>
        <w:rPr>
          <w:rFonts w:ascii="Times New Roman" w:hAnsi="Times New Roman" w:cs="Times New Roman"/>
          <w:sz w:val="28"/>
          <w:szCs w:val="28"/>
        </w:rPr>
      </w:pPr>
      <w:r w:rsidRPr="00AC4275">
        <w:rPr>
          <w:rFonts w:ascii="Times New Roman" w:hAnsi="Times New Roman" w:cs="Times New Roman"/>
          <w:sz w:val="28"/>
          <w:szCs w:val="28"/>
        </w:rPr>
        <w:t xml:space="preserve">В целом с сентября </w:t>
      </w:r>
      <w:smartTag w:uri="urn:schemas-microsoft-com:office:smarttags" w:element="metricconverter">
        <w:smartTagPr>
          <w:attr w:name="ProductID" w:val="1989 г"/>
        </w:smartTagPr>
        <w:r w:rsidRPr="00AC4275">
          <w:rPr>
            <w:rFonts w:ascii="Times New Roman" w:hAnsi="Times New Roman" w:cs="Times New Roman"/>
            <w:sz w:val="28"/>
            <w:szCs w:val="28"/>
          </w:rPr>
          <w:t>1990 г</w:t>
        </w:r>
      </w:smartTag>
      <w:r w:rsidRPr="00AC4275">
        <w:rPr>
          <w:rFonts w:ascii="Times New Roman" w:hAnsi="Times New Roman" w:cs="Times New Roman"/>
          <w:sz w:val="28"/>
          <w:szCs w:val="28"/>
        </w:rPr>
        <w:t xml:space="preserve">. до начала </w:t>
      </w:r>
      <w:smartTag w:uri="urn:schemas-microsoft-com:office:smarttags" w:element="metricconverter">
        <w:smartTagPr>
          <w:attr w:name="ProductID" w:val="1989 г"/>
        </w:smartTagPr>
        <w:r w:rsidRPr="00AC4275">
          <w:rPr>
            <w:rFonts w:ascii="Times New Roman" w:hAnsi="Times New Roman" w:cs="Times New Roman"/>
            <w:sz w:val="28"/>
            <w:szCs w:val="28"/>
          </w:rPr>
          <w:t>2000 г</w:t>
        </w:r>
      </w:smartTag>
      <w:r w:rsidRPr="00AC4275">
        <w:rPr>
          <w:rFonts w:ascii="Times New Roman" w:hAnsi="Times New Roman" w:cs="Times New Roman"/>
          <w:sz w:val="28"/>
          <w:szCs w:val="28"/>
        </w:rPr>
        <w:t>. в Основной закон ФРГ было внесено около 60 изменений и дополнений (в т. ч. статья 23 отменена, введено 12 новых и существенно дополнены многие действующие статьи).[9]</w:t>
      </w:r>
    </w:p>
    <w:p w:rsidR="00311645" w:rsidRPr="0029549D" w:rsidRDefault="00BF7D79" w:rsidP="00AC4275">
      <w:pPr>
        <w:pStyle w:val="a6"/>
        <w:widowControl w:val="0"/>
        <w:shd w:val="clear" w:color="auto" w:fill="auto"/>
        <w:tabs>
          <w:tab w:val="left" w:pos="993"/>
        </w:tabs>
        <w:spacing w:line="360" w:lineRule="auto"/>
        <w:ind w:firstLine="709"/>
        <w:rPr>
          <w:rStyle w:val="CharacterStyle1"/>
          <w:rFonts w:ascii="Times New Roman" w:hAnsi="Times New Roman" w:cs="Times New Roman"/>
          <w:color w:val="FFFFFF"/>
          <w:sz w:val="28"/>
          <w:szCs w:val="28"/>
        </w:rPr>
      </w:pPr>
      <w:r w:rsidRPr="0029549D">
        <w:rPr>
          <w:rStyle w:val="CharacterStyle1"/>
          <w:rFonts w:ascii="Times New Roman" w:hAnsi="Times New Roman" w:cs="Times New Roman"/>
          <w:color w:val="FFFFFF"/>
          <w:sz w:val="28"/>
          <w:szCs w:val="28"/>
        </w:rPr>
        <w:t>право личность государственный полномочие</w:t>
      </w:r>
    </w:p>
    <w:p w:rsidR="00AC4275" w:rsidRDefault="00AC4275">
      <w:pPr>
        <w:widowControl/>
        <w:spacing w:after="200" w:line="276" w:lineRule="auto"/>
        <w:ind w:firstLine="0"/>
        <w:jc w:val="left"/>
        <w:rPr>
          <w:rStyle w:val="CharacterStyle1"/>
          <w:rFonts w:ascii="Times New Roman" w:hAnsi="Times New Roman"/>
          <w:bCs/>
          <w:kern w:val="32"/>
          <w:sz w:val="28"/>
          <w:szCs w:val="28"/>
        </w:rPr>
      </w:pPr>
      <w:bookmarkStart w:id="5" w:name="_Toc260719824"/>
      <w:r>
        <w:rPr>
          <w:rStyle w:val="CharacterStyle1"/>
          <w:rFonts w:ascii="Times New Roman" w:hAnsi="Times New Roman"/>
          <w:b/>
          <w:sz w:val="28"/>
          <w:szCs w:val="28"/>
        </w:rPr>
        <w:br w:type="page"/>
      </w:r>
    </w:p>
    <w:p w:rsidR="00311645" w:rsidRPr="00AC4275" w:rsidRDefault="00311645" w:rsidP="00AC4275">
      <w:pPr>
        <w:pStyle w:val="1"/>
        <w:keepNext w:val="0"/>
        <w:widowControl w:val="0"/>
        <w:tabs>
          <w:tab w:val="left" w:pos="993"/>
        </w:tabs>
        <w:spacing w:before="0" w:after="0" w:line="360" w:lineRule="auto"/>
        <w:ind w:firstLine="709"/>
        <w:rPr>
          <w:rStyle w:val="CharacterStyle1"/>
          <w:rFonts w:ascii="Times New Roman" w:hAnsi="Times New Roman"/>
          <w:b w:val="0"/>
          <w:sz w:val="28"/>
          <w:szCs w:val="28"/>
        </w:rPr>
      </w:pPr>
      <w:r w:rsidRPr="00AC4275">
        <w:rPr>
          <w:rStyle w:val="CharacterStyle1"/>
          <w:rFonts w:ascii="Times New Roman" w:hAnsi="Times New Roman"/>
          <w:b w:val="0"/>
          <w:sz w:val="28"/>
          <w:szCs w:val="28"/>
        </w:rPr>
        <w:t>Заключение</w:t>
      </w:r>
      <w:bookmarkEnd w:id="5"/>
    </w:p>
    <w:p w:rsidR="00AC4275" w:rsidRDefault="00AC4275" w:rsidP="00AC4275">
      <w:pPr>
        <w:tabs>
          <w:tab w:val="left" w:pos="993"/>
        </w:tabs>
        <w:spacing w:line="360" w:lineRule="auto"/>
        <w:ind w:firstLine="709"/>
        <w:rPr>
          <w:rStyle w:val="CharacterStyle1"/>
          <w:rFonts w:ascii="Times New Roman" w:hAnsi="Times New Roman"/>
          <w:sz w:val="28"/>
          <w:szCs w:val="28"/>
        </w:rPr>
      </w:pPr>
    </w:p>
    <w:p w:rsidR="00311645" w:rsidRPr="00AC4275" w:rsidRDefault="00311645" w:rsidP="00AC4275">
      <w:pPr>
        <w:tabs>
          <w:tab w:val="left" w:pos="993"/>
        </w:tabs>
        <w:spacing w:line="360" w:lineRule="auto"/>
        <w:ind w:firstLine="709"/>
        <w:rPr>
          <w:rStyle w:val="CharacterStyle1"/>
          <w:rFonts w:ascii="Times New Roman" w:hAnsi="Times New Roman"/>
          <w:sz w:val="28"/>
          <w:szCs w:val="28"/>
        </w:rPr>
      </w:pPr>
      <w:r w:rsidRPr="00AC4275">
        <w:rPr>
          <w:rStyle w:val="CharacterStyle1"/>
          <w:rFonts w:ascii="Times New Roman" w:hAnsi="Times New Roman"/>
          <w:sz w:val="28"/>
          <w:szCs w:val="28"/>
        </w:rPr>
        <w:t>Из-за описанного способа принятия Конституции в литературе используют выражение об «октроировании германского Основного закона оккупационным режимом».</w:t>
      </w:r>
    </w:p>
    <w:p w:rsidR="00311645" w:rsidRPr="00AC4275" w:rsidRDefault="00311645" w:rsidP="00AC4275">
      <w:pPr>
        <w:tabs>
          <w:tab w:val="left" w:pos="993"/>
        </w:tabs>
        <w:spacing w:line="360" w:lineRule="auto"/>
        <w:ind w:firstLine="709"/>
        <w:rPr>
          <w:rStyle w:val="CharacterStyle1"/>
          <w:rFonts w:ascii="Times New Roman" w:hAnsi="Times New Roman"/>
          <w:sz w:val="28"/>
          <w:szCs w:val="28"/>
        </w:rPr>
      </w:pPr>
      <w:r w:rsidRPr="00AC4275">
        <w:rPr>
          <w:rStyle w:val="CharacterStyle1"/>
          <w:rFonts w:ascii="Times New Roman" w:hAnsi="Times New Roman"/>
          <w:sz w:val="28"/>
          <w:szCs w:val="28"/>
        </w:rPr>
        <w:t xml:space="preserve">В </w:t>
      </w:r>
      <w:smartTag w:uri="urn:schemas-microsoft-com:office:smarttags" w:element="metricconverter">
        <w:smartTagPr>
          <w:attr w:name="ProductID" w:val="1989 г"/>
        </w:smartTagPr>
        <w:r w:rsidRPr="00AC4275">
          <w:rPr>
            <w:rStyle w:val="CharacterStyle1"/>
            <w:rFonts w:ascii="Times New Roman" w:hAnsi="Times New Roman"/>
            <w:sz w:val="28"/>
            <w:szCs w:val="28"/>
          </w:rPr>
          <w:t>1989 г</w:t>
        </w:r>
      </w:smartTag>
      <w:r w:rsidRPr="00AC4275">
        <w:rPr>
          <w:rStyle w:val="CharacterStyle1"/>
          <w:rFonts w:ascii="Times New Roman" w:hAnsi="Times New Roman"/>
          <w:sz w:val="28"/>
          <w:szCs w:val="28"/>
        </w:rPr>
        <w:t>., в год 40-летия ФРГ, Основной закон был отмечен как самая лучшая и свободная конституция, которая когда-либо имелась на немецкой земле. Благодаря Основному закону создано государство, у которого до сих пор не было серьезных конституционных кризисов. То, что Конституци</w:t>
      </w:r>
      <w:r w:rsidR="00BF7D79">
        <w:rPr>
          <w:rStyle w:val="CharacterStyle1"/>
          <w:rFonts w:ascii="Times New Roman" w:hAnsi="Times New Roman"/>
          <w:sz w:val="28"/>
          <w:szCs w:val="28"/>
        </w:rPr>
        <w:t>я</w:t>
      </w:r>
      <w:r w:rsidRPr="00AC4275">
        <w:rPr>
          <w:rStyle w:val="CharacterStyle1"/>
          <w:rFonts w:ascii="Times New Roman" w:hAnsi="Times New Roman"/>
          <w:sz w:val="28"/>
          <w:szCs w:val="28"/>
        </w:rPr>
        <w:t xml:space="preserve"> с многочисленными изменениями действует и поныне, является лучшим подтверждением профессионализма ее составителей.</w:t>
      </w:r>
    </w:p>
    <w:p w:rsidR="00311645" w:rsidRPr="00AC4275" w:rsidRDefault="00311645" w:rsidP="00AC4275">
      <w:pPr>
        <w:pStyle w:val="a8"/>
        <w:widowControl w:val="0"/>
        <w:tabs>
          <w:tab w:val="left" w:pos="993"/>
        </w:tabs>
        <w:spacing w:line="360" w:lineRule="auto"/>
        <w:ind w:firstLine="709"/>
        <w:jc w:val="both"/>
        <w:rPr>
          <w:rFonts w:ascii="Times New Roman" w:hAnsi="Times New Roman" w:cs="Times New Roman"/>
          <w:sz w:val="28"/>
          <w:szCs w:val="28"/>
        </w:rPr>
      </w:pPr>
    </w:p>
    <w:p w:rsidR="00BF7D79" w:rsidRDefault="00BF7D79">
      <w:pPr>
        <w:widowControl/>
        <w:spacing w:after="200" w:line="276" w:lineRule="auto"/>
        <w:ind w:firstLine="0"/>
        <w:jc w:val="left"/>
        <w:rPr>
          <w:sz w:val="28"/>
          <w:szCs w:val="28"/>
        </w:rPr>
      </w:pPr>
      <w:r>
        <w:rPr>
          <w:sz w:val="28"/>
          <w:szCs w:val="28"/>
        </w:rPr>
        <w:br w:type="page"/>
      </w:r>
    </w:p>
    <w:p w:rsidR="00311645" w:rsidRDefault="00311645" w:rsidP="00AC4275">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bookmarkStart w:id="6" w:name="_Toc260719825"/>
      <w:r w:rsidRPr="00AC4275">
        <w:rPr>
          <w:rFonts w:ascii="Times New Roman" w:hAnsi="Times New Roman"/>
          <w:b w:val="0"/>
          <w:color w:val="auto"/>
          <w:sz w:val="28"/>
          <w:szCs w:val="28"/>
        </w:rPr>
        <w:t>Список использованной литературы:</w:t>
      </w:r>
      <w:bookmarkEnd w:id="6"/>
    </w:p>
    <w:p w:rsidR="00BF7D79" w:rsidRDefault="00BF7D79" w:rsidP="00BF7D79">
      <w:pPr>
        <w:pStyle w:val="aa"/>
        <w:widowControl w:val="0"/>
        <w:tabs>
          <w:tab w:val="left" w:pos="284"/>
          <w:tab w:val="left" w:pos="993"/>
        </w:tabs>
        <w:spacing w:after="0" w:line="360" w:lineRule="auto"/>
        <w:ind w:left="709"/>
        <w:jc w:val="both"/>
        <w:rPr>
          <w:rFonts w:ascii="Times New Roman" w:hAnsi="Times New Roman"/>
          <w:sz w:val="28"/>
          <w:szCs w:val="28"/>
        </w:rPr>
      </w:pP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История человечества в 8 т. – Т. 8: ΧΧ век// под общей редакцией А.Н. Сахарова. – Москва: ЮНЕСКО, 2005. – 842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Шарапо</w:t>
      </w:r>
      <w:r w:rsidR="00BF7D79">
        <w:rPr>
          <w:rFonts w:ascii="Times New Roman" w:hAnsi="Times New Roman"/>
          <w:sz w:val="28"/>
          <w:szCs w:val="28"/>
        </w:rPr>
        <w:t>в</w:t>
      </w:r>
      <w:r w:rsidRPr="00BF7D79">
        <w:rPr>
          <w:rFonts w:ascii="Times New Roman" w:hAnsi="Times New Roman"/>
          <w:sz w:val="28"/>
          <w:szCs w:val="28"/>
        </w:rPr>
        <w:t>, В.А. Политические системы и внешняя политика Германии, Австрии, Швейцарии: учеб. пособие // В.А. Шарапо. – Минск: БГУ, 2007. – 231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История Европы // А. Жак, Б. Йохан, Г. Иржи и др. – Минск: Вышейшая школа, 1996. – 384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Кащенко, С.Г. Всеобщая история государства и права новейшего времени // С.Г. Кащенко. – Симферополь: ДОЛЯ, 2006. – 696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Всемирная история: Холодная война. Распад СССР. Современный мир. – Москва: АСТ, Минск: Харвест, 2002. – 400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Жидков</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Ильинский, Н.И. История государства и права зарубежных стран: курс лекций // Н.И. Ильинский. – Москва: Из-во дел. и учеб. лит., 2003. – 608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Омельченко, О.А. Всеобщая история государства и права: учебник для высших учеб. заведений по спец. и напр-ям «Юриспруденция» // О.А. Омельченко. – Москва: Эксмо, 2006.</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Вениосов, А.В. История государства и права зарубежных стран в 2 ч. Ч. 2. История государства и права Нового и Новейшего времени: уч. пособие // А.В. Вениосов, В.В. Сажина. – Минск: Акад. МВД Респ. Беларусь, 2008. – 544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Филитов, А.М. Германский вопрос: от раскола к объединению. Новое прочтение // А.М. Филитов. Москва: Междунар. отношения, 1993. – 240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Мурашов, М.А. Участие западногерманских политических партий в создании ФРГ (1948 – 1949 гг.): автореф. дис. на соиск. уч. степ. кан-та истор. наук: 21.12.2004 // М.А. Мурашов; Московский. гос. ун-т. им. Ломоносова – Москва, 2004. – 22</w:t>
      </w:r>
      <w:r w:rsidR="00BF7D79">
        <w:rPr>
          <w:rFonts w:ascii="Times New Roman" w:hAnsi="Times New Roman"/>
          <w:sz w:val="28"/>
          <w:szCs w:val="28"/>
        </w:rPr>
        <w:t xml:space="preserve"> </w:t>
      </w:r>
      <w:r w:rsidRPr="00BF7D79">
        <w:rPr>
          <w:rFonts w:ascii="Times New Roman" w:hAnsi="Times New Roman"/>
          <w:sz w:val="28"/>
          <w:szCs w:val="28"/>
        </w:rPr>
        <w:t>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Шупляк, П.А. ФРГ: политическая система и политическое развитие: учебно-методич. комплекс для студентов // П.А. Шупляк. – Минск: БГУ, 2007. – 104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Тагунов, Д.Е. Всеобщая история государства и права: Учеб пособие // Д.Е. Тагунов. – Минск: Книжный Дом, 2005. – 400с , ил.</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Современный немецкий конституционализм // В. Рудольф, Х. Штайнбергер, Р. Бернхардт. – Москва: Институт государства и права РАН, 1994. – 52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Маунц, Т. Государственное право Германии (ФРГ и ГДР) // Т. Маунц. – Москва: Изд. иностр. лит., 1959. – 596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Павлов, Н.В. Германия на пути в третье тысячелетие // Н.В. Павлов. – Москва: Высшая школа, 2001. – 367 с.</w:t>
      </w:r>
    </w:p>
    <w:p w:rsidR="00311645" w:rsidRPr="00BF7D79" w:rsidRDefault="00311645" w:rsidP="00BF7D79">
      <w:pPr>
        <w:pStyle w:val="aa"/>
        <w:widowControl w:val="0"/>
        <w:numPr>
          <w:ilvl w:val="0"/>
          <w:numId w:val="4"/>
        </w:numPr>
        <w:tabs>
          <w:tab w:val="left" w:pos="284"/>
          <w:tab w:val="left" w:pos="426"/>
          <w:tab w:val="left" w:pos="993"/>
        </w:tabs>
        <w:spacing w:line="360" w:lineRule="auto"/>
        <w:ind w:left="0" w:firstLine="0"/>
        <w:jc w:val="both"/>
        <w:rPr>
          <w:rFonts w:ascii="Times New Roman" w:hAnsi="Times New Roman"/>
          <w:sz w:val="28"/>
          <w:szCs w:val="28"/>
        </w:rPr>
      </w:pPr>
      <w:r w:rsidRPr="00BF7D79">
        <w:rPr>
          <w:rFonts w:ascii="Times New Roman" w:hAnsi="Times New Roman"/>
          <w:sz w:val="28"/>
          <w:szCs w:val="28"/>
        </w:rPr>
        <w:t xml:space="preserve">Графский, В.Г. Всеобщая история государства и права. </w:t>
      </w:r>
      <w:r w:rsidRPr="00BF7D79">
        <w:rPr>
          <w:rFonts w:ascii="Times New Roman" w:hAnsi="Times New Roman"/>
          <w:bCs/>
          <w:sz w:val="28"/>
          <w:szCs w:val="28"/>
        </w:rPr>
        <w:t xml:space="preserve">Учебник для вузов </w:t>
      </w:r>
      <w:r w:rsidRPr="00BF7D79">
        <w:rPr>
          <w:rFonts w:ascii="Times New Roman" w:hAnsi="Times New Roman"/>
          <w:sz w:val="28"/>
          <w:szCs w:val="28"/>
        </w:rPr>
        <w:t>// В.Г. Графский</w:t>
      </w:r>
      <w:r w:rsidRPr="00BF7D79">
        <w:rPr>
          <w:rFonts w:ascii="Times New Roman" w:hAnsi="Times New Roman"/>
          <w:bCs/>
          <w:sz w:val="28"/>
          <w:szCs w:val="28"/>
        </w:rPr>
        <w:t>. — Москва: Издательство НОРМА, 2003. — 744 с.</w:t>
      </w:r>
    </w:p>
    <w:p w:rsidR="0047781E" w:rsidRPr="00AC4275" w:rsidRDefault="0047781E" w:rsidP="00BF7D79">
      <w:pPr>
        <w:pStyle w:val="a8"/>
        <w:widowControl w:val="0"/>
        <w:tabs>
          <w:tab w:val="left" w:pos="993"/>
        </w:tabs>
        <w:spacing w:line="360" w:lineRule="auto"/>
        <w:ind w:firstLine="709"/>
        <w:jc w:val="both"/>
        <w:rPr>
          <w:rFonts w:ascii="Times New Roman" w:hAnsi="Times New Roman" w:cs="Times New Roman"/>
          <w:sz w:val="28"/>
          <w:szCs w:val="28"/>
        </w:rPr>
      </w:pPr>
      <w:bookmarkStart w:id="7" w:name="_GoBack"/>
      <w:bookmarkEnd w:id="7"/>
    </w:p>
    <w:sectPr w:rsidR="0047781E" w:rsidRPr="00AC4275" w:rsidSect="00AC4275">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E4" w:rsidRDefault="007C7EE4" w:rsidP="00AC4275">
      <w:pPr>
        <w:widowControl/>
        <w:ind w:firstLine="0"/>
        <w:jc w:val="left"/>
        <w:rPr>
          <w:sz w:val="24"/>
          <w:szCs w:val="24"/>
        </w:rPr>
      </w:pPr>
      <w:r>
        <w:rPr>
          <w:sz w:val="24"/>
          <w:szCs w:val="24"/>
        </w:rPr>
        <w:separator/>
      </w:r>
    </w:p>
  </w:endnote>
  <w:endnote w:type="continuationSeparator" w:id="0">
    <w:p w:rsidR="007C7EE4" w:rsidRDefault="007C7EE4" w:rsidP="00AC4275">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E4" w:rsidRDefault="007C7EE4" w:rsidP="00AC4275">
      <w:pPr>
        <w:widowControl/>
        <w:ind w:firstLine="0"/>
        <w:jc w:val="left"/>
        <w:rPr>
          <w:sz w:val="24"/>
          <w:szCs w:val="24"/>
        </w:rPr>
      </w:pPr>
      <w:r>
        <w:rPr>
          <w:sz w:val="24"/>
          <w:szCs w:val="24"/>
        </w:rPr>
        <w:separator/>
      </w:r>
    </w:p>
  </w:footnote>
  <w:footnote w:type="continuationSeparator" w:id="0">
    <w:p w:rsidR="007C7EE4" w:rsidRDefault="007C7EE4" w:rsidP="00AC4275">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C2" w:rsidRPr="00AC4275" w:rsidRDefault="00D407C2" w:rsidP="00AC427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4F9"/>
    <w:multiLevelType w:val="hybridMultilevel"/>
    <w:tmpl w:val="9E78F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BA3E34"/>
    <w:multiLevelType w:val="hybridMultilevel"/>
    <w:tmpl w:val="1ED6421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
    <w:nsid w:val="4BBA71D2"/>
    <w:multiLevelType w:val="hybridMultilevel"/>
    <w:tmpl w:val="1ED6421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3">
    <w:nsid w:val="5CB83783"/>
    <w:multiLevelType w:val="hybridMultilevel"/>
    <w:tmpl w:val="B7E07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645"/>
    <w:rsid w:val="00020345"/>
    <w:rsid w:val="000541EA"/>
    <w:rsid w:val="000631A2"/>
    <w:rsid w:val="00077D15"/>
    <w:rsid w:val="00086AA6"/>
    <w:rsid w:val="000A14DB"/>
    <w:rsid w:val="000B3504"/>
    <w:rsid w:val="00145B71"/>
    <w:rsid w:val="001C5D13"/>
    <w:rsid w:val="001D19C4"/>
    <w:rsid w:val="002114B0"/>
    <w:rsid w:val="00216E03"/>
    <w:rsid w:val="00241812"/>
    <w:rsid w:val="002620C4"/>
    <w:rsid w:val="00282A18"/>
    <w:rsid w:val="0029549D"/>
    <w:rsid w:val="002A389C"/>
    <w:rsid w:val="002A4EFF"/>
    <w:rsid w:val="002B4233"/>
    <w:rsid w:val="002F095B"/>
    <w:rsid w:val="002F1D45"/>
    <w:rsid w:val="0030369C"/>
    <w:rsid w:val="00307742"/>
    <w:rsid w:val="00311645"/>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25934"/>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7EE4"/>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210C"/>
    <w:rsid w:val="00945BC2"/>
    <w:rsid w:val="00981B15"/>
    <w:rsid w:val="009C4F80"/>
    <w:rsid w:val="00A05B06"/>
    <w:rsid w:val="00A12F43"/>
    <w:rsid w:val="00A17112"/>
    <w:rsid w:val="00A522BD"/>
    <w:rsid w:val="00AC32D3"/>
    <w:rsid w:val="00AC4275"/>
    <w:rsid w:val="00AD206E"/>
    <w:rsid w:val="00B066B5"/>
    <w:rsid w:val="00B11AEA"/>
    <w:rsid w:val="00B221DB"/>
    <w:rsid w:val="00B35C4B"/>
    <w:rsid w:val="00B4411C"/>
    <w:rsid w:val="00B463B8"/>
    <w:rsid w:val="00B52001"/>
    <w:rsid w:val="00B52E60"/>
    <w:rsid w:val="00B742DE"/>
    <w:rsid w:val="00BB47F9"/>
    <w:rsid w:val="00BC07AA"/>
    <w:rsid w:val="00BD331E"/>
    <w:rsid w:val="00BF7D79"/>
    <w:rsid w:val="00C250C6"/>
    <w:rsid w:val="00C4569A"/>
    <w:rsid w:val="00C53968"/>
    <w:rsid w:val="00C66C29"/>
    <w:rsid w:val="00C70D4F"/>
    <w:rsid w:val="00C90210"/>
    <w:rsid w:val="00CB0299"/>
    <w:rsid w:val="00CE084A"/>
    <w:rsid w:val="00CE0B5D"/>
    <w:rsid w:val="00D0381E"/>
    <w:rsid w:val="00D178F9"/>
    <w:rsid w:val="00D17FAA"/>
    <w:rsid w:val="00D407C2"/>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8EDA95-23C1-4E1F-8F16-C8AAC6DA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1645"/>
    <w:pPr>
      <w:widowControl w:val="0"/>
      <w:ind w:firstLine="300"/>
      <w:jc w:val="both"/>
    </w:pPr>
    <w:rPr>
      <w:rFonts w:ascii="Times New Roman" w:hAnsi="Times New Roman" w:cs="Times New Roman"/>
    </w:rPr>
  </w:style>
  <w:style w:type="paragraph" w:styleId="1">
    <w:name w:val="heading 1"/>
    <w:basedOn w:val="a"/>
    <w:next w:val="a"/>
    <w:link w:val="10"/>
    <w:uiPriority w:val="9"/>
    <w:qFormat/>
    <w:rsid w:val="00311645"/>
    <w:pPr>
      <w:keepNext/>
      <w:widowControl/>
      <w:spacing w:before="240" w:after="60"/>
      <w:ind w:firstLine="0"/>
      <w:outlineLvl w:val="0"/>
    </w:pPr>
    <w:rPr>
      <w:b/>
      <w:bCs/>
      <w:kern w:val="32"/>
      <w:sz w:val="28"/>
      <w:szCs w:val="32"/>
    </w:rPr>
  </w:style>
  <w:style w:type="paragraph" w:styleId="2">
    <w:name w:val="heading 2"/>
    <w:basedOn w:val="a"/>
    <w:next w:val="a"/>
    <w:link w:val="20"/>
    <w:uiPriority w:val="9"/>
    <w:qFormat/>
    <w:rsid w:val="00311645"/>
    <w:pPr>
      <w:keepNext/>
      <w:keepLines/>
      <w:widowControl/>
      <w:spacing w:before="200" w:line="276" w:lineRule="auto"/>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11645"/>
    <w:rPr>
      <w:rFonts w:ascii="Times New Roman" w:hAnsi="Times New Roman" w:cs="Times New Roman"/>
      <w:b/>
      <w:bCs/>
      <w:kern w:val="32"/>
      <w:sz w:val="32"/>
      <w:szCs w:val="32"/>
      <w:lang w:val="x-none" w:eastAsia="ru-RU"/>
    </w:rPr>
  </w:style>
  <w:style w:type="character" w:customStyle="1" w:styleId="20">
    <w:name w:val="Заголовок 2 Знак"/>
    <w:link w:val="2"/>
    <w:uiPriority w:val="9"/>
    <w:locked/>
    <w:rsid w:val="00311645"/>
    <w:rPr>
      <w:rFonts w:ascii="Cambria" w:hAnsi="Cambria" w:cs="Times New Roman"/>
      <w:b/>
      <w:bCs/>
      <w:color w:val="4F81BD"/>
      <w:sz w:val="26"/>
      <w:szCs w:val="26"/>
      <w:lang w:val="x-none" w:eastAsia="ru-RU"/>
    </w:rPr>
  </w:style>
  <w:style w:type="character" w:styleId="a3">
    <w:name w:val="Hyperlink"/>
    <w:uiPriority w:val="99"/>
    <w:rsid w:val="00311645"/>
    <w:rPr>
      <w:rFonts w:cs="Times New Roman"/>
      <w:color w:val="0000FF"/>
      <w:u w:val="single"/>
    </w:rPr>
  </w:style>
  <w:style w:type="character" w:customStyle="1" w:styleId="CharacterStyle1">
    <w:name w:val="Character Style 1"/>
    <w:uiPriority w:val="99"/>
    <w:rsid w:val="00311645"/>
    <w:rPr>
      <w:rFonts w:ascii="Arial" w:hAnsi="Arial"/>
      <w:sz w:val="20"/>
    </w:rPr>
  </w:style>
  <w:style w:type="paragraph" w:customStyle="1" w:styleId="Style1">
    <w:name w:val="Style 1"/>
    <w:uiPriority w:val="99"/>
    <w:rsid w:val="00311645"/>
    <w:pPr>
      <w:widowControl w:val="0"/>
      <w:autoSpaceDE w:val="0"/>
      <w:autoSpaceDN w:val="0"/>
      <w:jc w:val="both"/>
    </w:pPr>
    <w:rPr>
      <w:rFonts w:ascii="Arial" w:hAnsi="Arial" w:cs="Arial"/>
    </w:rPr>
  </w:style>
  <w:style w:type="paragraph" w:customStyle="1" w:styleId="Style2">
    <w:name w:val="Style 2"/>
    <w:uiPriority w:val="99"/>
    <w:rsid w:val="00311645"/>
    <w:pPr>
      <w:widowControl w:val="0"/>
      <w:autoSpaceDE w:val="0"/>
      <w:autoSpaceDN w:val="0"/>
      <w:adjustRightInd w:val="0"/>
    </w:pPr>
    <w:rPr>
      <w:rFonts w:ascii="Times New Roman" w:hAnsi="Times New Roman" w:cs="Times New Roman"/>
    </w:rPr>
  </w:style>
  <w:style w:type="paragraph" w:styleId="a4">
    <w:name w:val="header"/>
    <w:basedOn w:val="a"/>
    <w:link w:val="a5"/>
    <w:uiPriority w:val="99"/>
    <w:rsid w:val="00311645"/>
    <w:pPr>
      <w:widowControl/>
      <w:tabs>
        <w:tab w:val="center" w:pos="4677"/>
        <w:tab w:val="right" w:pos="9355"/>
      </w:tabs>
      <w:ind w:firstLine="0"/>
      <w:jc w:val="left"/>
    </w:pPr>
    <w:rPr>
      <w:sz w:val="24"/>
      <w:szCs w:val="24"/>
    </w:rPr>
  </w:style>
  <w:style w:type="paragraph" w:styleId="a6">
    <w:name w:val="Body Text"/>
    <w:basedOn w:val="a"/>
    <w:link w:val="11"/>
    <w:uiPriority w:val="99"/>
    <w:rsid w:val="00311645"/>
    <w:pPr>
      <w:widowControl/>
      <w:shd w:val="clear" w:color="auto" w:fill="FFFFFF"/>
      <w:spacing w:line="235" w:lineRule="exact"/>
      <w:ind w:firstLine="0"/>
    </w:pPr>
    <w:rPr>
      <w:rFonts w:ascii="Century Schoolbook" w:hAnsi="Century Schoolbook" w:cs="Century Schoolbook"/>
      <w:sz w:val="18"/>
      <w:szCs w:val="18"/>
      <w:lang w:eastAsia="en-US"/>
    </w:rPr>
  </w:style>
  <w:style w:type="character" w:customStyle="1" w:styleId="a7">
    <w:name w:val="Основной текст Знак"/>
    <w:uiPriority w:val="99"/>
    <w:semiHidden/>
    <w:rPr>
      <w:rFonts w:ascii="Times New Roman" w:hAnsi="Times New Roman" w:cs="Times New Roman"/>
      <w:sz w:val="24"/>
      <w:szCs w:val="24"/>
      <w:lang w:eastAsia="ru-RU"/>
    </w:rPr>
  </w:style>
  <w:style w:type="character" w:customStyle="1" w:styleId="11">
    <w:name w:val="Основной текст Знак1"/>
    <w:link w:val="a6"/>
    <w:uiPriority w:val="99"/>
    <w:semiHidden/>
    <w:locked/>
    <w:rsid w:val="00311645"/>
    <w:rPr>
      <w:rFonts w:ascii="Times New Roman" w:hAnsi="Times New Roman" w:cs="Times New Roman"/>
      <w:sz w:val="24"/>
      <w:szCs w:val="24"/>
      <w:lang w:val="x-none" w:eastAsia="ru-RU"/>
    </w:rPr>
  </w:style>
  <w:style w:type="character" w:customStyle="1" w:styleId="a5">
    <w:name w:val="Верхний колонтитул Знак"/>
    <w:link w:val="a4"/>
    <w:uiPriority w:val="99"/>
    <w:locked/>
    <w:rsid w:val="00311645"/>
    <w:rPr>
      <w:rFonts w:ascii="Times New Roman" w:hAnsi="Times New Roman" w:cs="Times New Roman"/>
      <w:sz w:val="24"/>
      <w:szCs w:val="24"/>
      <w:lang w:val="x-none" w:eastAsia="ru-RU"/>
    </w:rPr>
  </w:style>
  <w:style w:type="paragraph" w:styleId="12">
    <w:name w:val="toc 1"/>
    <w:basedOn w:val="a"/>
    <w:next w:val="a"/>
    <w:autoRedefine/>
    <w:uiPriority w:val="39"/>
    <w:rsid w:val="00311645"/>
    <w:pPr>
      <w:widowControl/>
      <w:tabs>
        <w:tab w:val="right" w:leader="dot" w:pos="9344"/>
      </w:tabs>
      <w:spacing w:line="360" w:lineRule="auto"/>
      <w:ind w:firstLine="0"/>
    </w:pPr>
    <w:rPr>
      <w:sz w:val="24"/>
      <w:szCs w:val="24"/>
    </w:rPr>
  </w:style>
  <w:style w:type="paragraph" w:customStyle="1" w:styleId="13">
    <w:name w:val="Обычный1"/>
    <w:rsid w:val="00311645"/>
    <w:pPr>
      <w:widowControl w:val="0"/>
      <w:ind w:firstLine="300"/>
      <w:jc w:val="both"/>
    </w:pPr>
    <w:rPr>
      <w:rFonts w:ascii="Times New Roman" w:hAnsi="Times New Roman" w:cs="Times New Roman"/>
    </w:rPr>
  </w:style>
  <w:style w:type="paragraph" w:styleId="a8">
    <w:name w:val="Plain Text"/>
    <w:basedOn w:val="a"/>
    <w:link w:val="a9"/>
    <w:uiPriority w:val="99"/>
    <w:rsid w:val="00311645"/>
    <w:pPr>
      <w:widowControl/>
      <w:ind w:firstLine="0"/>
      <w:jc w:val="left"/>
    </w:pPr>
    <w:rPr>
      <w:rFonts w:ascii="Courier New" w:hAnsi="Courier New" w:cs="Courier New"/>
    </w:rPr>
  </w:style>
  <w:style w:type="character" w:customStyle="1" w:styleId="a9">
    <w:name w:val="Текст Знак"/>
    <w:link w:val="a8"/>
    <w:uiPriority w:val="99"/>
    <w:locked/>
    <w:rsid w:val="00311645"/>
    <w:rPr>
      <w:rFonts w:ascii="Courier New" w:hAnsi="Courier New" w:cs="Courier New"/>
      <w:sz w:val="20"/>
      <w:szCs w:val="20"/>
      <w:lang w:val="x-none" w:eastAsia="ru-RU"/>
    </w:rPr>
  </w:style>
  <w:style w:type="paragraph" w:styleId="aa">
    <w:name w:val="List Paragraph"/>
    <w:basedOn w:val="a"/>
    <w:uiPriority w:val="34"/>
    <w:qFormat/>
    <w:rsid w:val="00311645"/>
    <w:pPr>
      <w:widowControl/>
      <w:spacing w:after="200" w:line="276" w:lineRule="auto"/>
      <w:ind w:left="720" w:firstLine="0"/>
      <w:contextualSpacing/>
      <w:jc w:val="left"/>
    </w:pPr>
    <w:rPr>
      <w:rFonts w:ascii="Calibri" w:hAnsi="Calibri"/>
      <w:sz w:val="22"/>
      <w:szCs w:val="22"/>
    </w:rPr>
  </w:style>
  <w:style w:type="character" w:customStyle="1" w:styleId="14">
    <w:name w:val="Основной текст + Курсив1"/>
    <w:uiPriority w:val="99"/>
    <w:rsid w:val="00311645"/>
    <w:rPr>
      <w:rFonts w:ascii="Century Schoolbook" w:hAnsi="Century Schoolbook" w:cs="Century Schoolbook"/>
      <w:i/>
      <w:iCs/>
      <w:spacing w:val="0"/>
      <w:sz w:val="18"/>
      <w:szCs w:val="18"/>
      <w:shd w:val="clear" w:color="auto" w:fill="FFFFFF"/>
    </w:rPr>
  </w:style>
  <w:style w:type="paragraph" w:styleId="21">
    <w:name w:val="toc 2"/>
    <w:basedOn w:val="a"/>
    <w:next w:val="a"/>
    <w:autoRedefine/>
    <w:uiPriority w:val="39"/>
    <w:rsid w:val="00311645"/>
    <w:pPr>
      <w:widowControl/>
      <w:ind w:left="240" w:firstLine="0"/>
      <w:jc w:val="left"/>
    </w:pPr>
    <w:rPr>
      <w:sz w:val="24"/>
      <w:szCs w:val="24"/>
    </w:rPr>
  </w:style>
  <w:style w:type="paragraph" w:styleId="ab">
    <w:name w:val="footer"/>
    <w:basedOn w:val="a"/>
    <w:link w:val="ac"/>
    <w:uiPriority w:val="99"/>
    <w:semiHidden/>
    <w:unhideWhenUsed/>
    <w:rsid w:val="00AC4275"/>
    <w:pPr>
      <w:widowControl/>
      <w:tabs>
        <w:tab w:val="center" w:pos="4677"/>
        <w:tab w:val="right" w:pos="9355"/>
      </w:tabs>
      <w:ind w:firstLine="0"/>
      <w:jc w:val="left"/>
    </w:pPr>
    <w:rPr>
      <w:sz w:val="24"/>
      <w:szCs w:val="24"/>
    </w:rPr>
  </w:style>
  <w:style w:type="character" w:customStyle="1" w:styleId="ac">
    <w:name w:val="Нижний колонтитул Знак"/>
    <w:link w:val="ab"/>
    <w:uiPriority w:val="99"/>
    <w:semiHidden/>
    <w:locked/>
    <w:rsid w:val="00AC427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4855</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32471</CharactersWithSpaces>
  <SharedDoc>false</SharedDoc>
  <HLinks>
    <vt:vector size="18" baseType="variant">
      <vt:variant>
        <vt:i4>1900603</vt:i4>
      </vt:variant>
      <vt:variant>
        <vt:i4>8</vt:i4>
      </vt:variant>
      <vt:variant>
        <vt:i4>0</vt:i4>
      </vt:variant>
      <vt:variant>
        <vt:i4>5</vt:i4>
      </vt:variant>
      <vt:variant>
        <vt:lpwstr/>
      </vt:variant>
      <vt:variant>
        <vt:lpwstr>_Toc260719824</vt:lpwstr>
      </vt:variant>
      <vt:variant>
        <vt:i4>1900603</vt:i4>
      </vt:variant>
      <vt:variant>
        <vt:i4>5</vt:i4>
      </vt:variant>
      <vt:variant>
        <vt:i4>0</vt:i4>
      </vt:variant>
      <vt:variant>
        <vt:i4>5</vt:i4>
      </vt:variant>
      <vt:variant>
        <vt:lpwstr/>
      </vt:variant>
      <vt:variant>
        <vt:lpwstr>_Toc260719822</vt:lpwstr>
      </vt:variant>
      <vt:variant>
        <vt:i4>1900603</vt:i4>
      </vt:variant>
      <vt:variant>
        <vt:i4>2</vt:i4>
      </vt:variant>
      <vt:variant>
        <vt:i4>0</vt:i4>
      </vt:variant>
      <vt:variant>
        <vt:i4>5</vt:i4>
      </vt:variant>
      <vt:variant>
        <vt:lpwstr/>
      </vt:variant>
      <vt:variant>
        <vt:lpwstr>_Toc260719820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2014-03-26T12:02:00Z</dcterms:created>
  <dcterms:modified xsi:type="dcterms:W3CDTF">2014-03-26T12:02:00Z</dcterms:modified>
</cp:coreProperties>
</file>