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75" w:rsidRPr="00D61872" w:rsidRDefault="00351A75" w:rsidP="008C7A72">
      <w:pPr>
        <w:jc w:val="center"/>
        <w:rPr>
          <w:b/>
          <w:sz w:val="28"/>
          <w:szCs w:val="28"/>
        </w:rPr>
      </w:pPr>
      <w:r w:rsidRPr="008C7A72">
        <w:rPr>
          <w:b/>
          <w:sz w:val="28"/>
          <w:szCs w:val="28"/>
        </w:rPr>
        <w:t>Основные характеристики и параметры логических элементов</w:t>
      </w:r>
    </w:p>
    <w:p w:rsidR="009E0B9D" w:rsidRPr="00D61872" w:rsidRDefault="009E0B9D" w:rsidP="008C7A72">
      <w:pPr>
        <w:jc w:val="both"/>
        <w:rPr>
          <w:sz w:val="28"/>
          <w:szCs w:val="28"/>
        </w:rPr>
      </w:pPr>
    </w:p>
    <w:p w:rsidR="00351A75" w:rsidRDefault="00351A75" w:rsidP="008C7A72">
      <w:pPr>
        <w:jc w:val="center"/>
        <w:rPr>
          <w:b/>
          <w:sz w:val="28"/>
          <w:szCs w:val="28"/>
          <w:lang w:val="en-US"/>
        </w:rPr>
      </w:pPr>
      <w:r w:rsidRPr="008C7A72">
        <w:rPr>
          <w:b/>
          <w:sz w:val="28"/>
          <w:szCs w:val="28"/>
        </w:rPr>
        <w:t xml:space="preserve"> Основные характеристики логических элементов</w:t>
      </w:r>
    </w:p>
    <w:p w:rsidR="008C7A72" w:rsidRPr="008C7A72" w:rsidRDefault="008C7A72" w:rsidP="008C7A72">
      <w:pPr>
        <w:jc w:val="center"/>
        <w:rPr>
          <w:b/>
          <w:sz w:val="28"/>
          <w:szCs w:val="28"/>
          <w:lang w:val="en-US"/>
        </w:rPr>
      </w:pPr>
    </w:p>
    <w:p w:rsidR="00351A75" w:rsidRPr="00351A75" w:rsidRDefault="00351A75" w:rsidP="008C7A72">
      <w:pPr>
        <w:ind w:firstLine="540"/>
        <w:jc w:val="both"/>
        <w:rPr>
          <w:sz w:val="28"/>
          <w:szCs w:val="28"/>
        </w:rPr>
      </w:pPr>
      <w:r w:rsidRPr="008C7A72">
        <w:rPr>
          <w:b/>
          <w:sz w:val="28"/>
          <w:szCs w:val="28"/>
        </w:rPr>
        <w:t>Амп</w:t>
      </w:r>
      <w:r w:rsidR="008C7A72" w:rsidRPr="008C7A72">
        <w:rPr>
          <w:b/>
          <w:sz w:val="28"/>
          <w:szCs w:val="28"/>
        </w:rPr>
        <w:t>литудная передаточная характери</w:t>
      </w:r>
      <w:r w:rsidRPr="008C7A72">
        <w:rPr>
          <w:b/>
          <w:sz w:val="28"/>
          <w:szCs w:val="28"/>
        </w:rPr>
        <w:t>стика</w:t>
      </w:r>
      <w:r w:rsidRPr="00351A75">
        <w:rPr>
          <w:sz w:val="28"/>
          <w:szCs w:val="28"/>
        </w:rPr>
        <w:t xml:space="preserve"> </w:t>
      </w:r>
      <w:r w:rsidR="008C7A72" w:rsidRPr="008C7A72">
        <w:rPr>
          <w:i/>
          <w:sz w:val="28"/>
          <w:szCs w:val="28"/>
        </w:rPr>
        <w:t>U</w:t>
      </w:r>
      <w:r w:rsidR="008C7A72" w:rsidRPr="008C7A72">
        <w:rPr>
          <w:i/>
          <w:sz w:val="28"/>
          <w:szCs w:val="28"/>
          <w:vertAlign w:val="subscript"/>
        </w:rPr>
        <w:t>ВЫХ</w:t>
      </w:r>
      <w:r w:rsidRPr="008C7A72">
        <w:rPr>
          <w:i/>
          <w:sz w:val="28"/>
          <w:szCs w:val="28"/>
        </w:rPr>
        <w:t xml:space="preserve"> = f(U</w:t>
      </w:r>
      <w:r w:rsidRPr="008C7A72">
        <w:rPr>
          <w:i/>
          <w:sz w:val="28"/>
          <w:szCs w:val="28"/>
          <w:vertAlign w:val="subscript"/>
        </w:rPr>
        <w:t>BX</w:t>
      </w:r>
      <w:r w:rsidRPr="008C7A72">
        <w:rPr>
          <w:i/>
          <w:sz w:val="28"/>
          <w:szCs w:val="28"/>
        </w:rPr>
        <w:t>)</w:t>
      </w:r>
      <w:r w:rsidR="008C7A72">
        <w:rPr>
          <w:sz w:val="28"/>
          <w:szCs w:val="28"/>
        </w:rPr>
        <w:t xml:space="preserve"> определяет форми</w:t>
      </w:r>
      <w:r w:rsidRPr="00351A75">
        <w:rPr>
          <w:sz w:val="28"/>
          <w:szCs w:val="28"/>
        </w:rPr>
        <w:t>рующие</w:t>
      </w:r>
      <w:r w:rsidR="008C7A72">
        <w:rPr>
          <w:sz w:val="28"/>
          <w:szCs w:val="28"/>
        </w:rPr>
        <w:t xml:space="preserve"> свойства ЛЭ, его помехоустойчи</w:t>
      </w:r>
      <w:r w:rsidRPr="00351A75">
        <w:rPr>
          <w:sz w:val="28"/>
          <w:szCs w:val="28"/>
        </w:rPr>
        <w:t>вость, амплитуду и уровни стандартного сигнала. Вид характеристики зависит от типа логического элемента (ЭСЛ, ТТЛ) и может изменяться в определенных пределах в зависимости от разброса параметров схем, изменений напряжения питания, на</w:t>
      </w:r>
      <w:r w:rsidRPr="00351A75">
        <w:rPr>
          <w:sz w:val="28"/>
          <w:szCs w:val="28"/>
        </w:rPr>
        <w:softHyphen/>
        <w:t>грузки,  температуры  окружающей  среды.</w:t>
      </w:r>
    </w:p>
    <w:p w:rsidR="00351A75" w:rsidRPr="00351A75" w:rsidRDefault="00351A75" w:rsidP="008C7A72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Рассмотр</w:t>
      </w:r>
      <w:r w:rsidR="008C7A72">
        <w:rPr>
          <w:sz w:val="28"/>
          <w:szCs w:val="28"/>
        </w:rPr>
        <w:t>им типовую амплитудную пере</w:t>
      </w:r>
      <w:r w:rsidRPr="00351A75">
        <w:rPr>
          <w:sz w:val="28"/>
          <w:szCs w:val="28"/>
        </w:rPr>
        <w:t>даточн</w:t>
      </w:r>
      <w:r w:rsidR="008C7A72">
        <w:rPr>
          <w:sz w:val="28"/>
          <w:szCs w:val="28"/>
        </w:rPr>
        <w:t>ую характеристику (АПХ) инверти</w:t>
      </w:r>
      <w:r w:rsidRPr="00351A75">
        <w:rPr>
          <w:sz w:val="28"/>
          <w:szCs w:val="28"/>
        </w:rPr>
        <w:t xml:space="preserve">рующего </w:t>
      </w:r>
      <w:r w:rsidR="008C7A72">
        <w:rPr>
          <w:sz w:val="28"/>
          <w:szCs w:val="28"/>
        </w:rPr>
        <w:t>ЛЭ (рис. 2.1). В статическом со</w:t>
      </w:r>
      <w:r w:rsidRPr="00351A75">
        <w:rPr>
          <w:sz w:val="28"/>
          <w:szCs w:val="28"/>
        </w:rPr>
        <w:t>стояни</w:t>
      </w:r>
      <w:r w:rsidR="008C7A72">
        <w:rPr>
          <w:sz w:val="28"/>
          <w:szCs w:val="28"/>
        </w:rPr>
        <w:t>и выходной сигнал ЛЭ может нахо</w:t>
      </w:r>
      <w:r w:rsidRPr="00351A75">
        <w:rPr>
          <w:sz w:val="28"/>
          <w:szCs w:val="28"/>
        </w:rPr>
        <w:t>диться ли</w:t>
      </w:r>
      <w:r w:rsidR="008C7A72">
        <w:rPr>
          <w:sz w:val="28"/>
          <w:szCs w:val="28"/>
        </w:rPr>
        <w:t>бо на верхнем (U</w:t>
      </w:r>
      <w:r w:rsidR="008C7A72" w:rsidRPr="008C7A72">
        <w:rPr>
          <w:sz w:val="28"/>
          <w:szCs w:val="28"/>
          <w:vertAlign w:val="superscript"/>
        </w:rPr>
        <w:t>B</w:t>
      </w:r>
      <w:r w:rsidR="008C7A72">
        <w:rPr>
          <w:sz w:val="28"/>
          <w:szCs w:val="28"/>
        </w:rPr>
        <w:t>), либо на ниж</w:t>
      </w:r>
      <w:r w:rsidRPr="00351A75">
        <w:rPr>
          <w:sz w:val="28"/>
          <w:szCs w:val="28"/>
        </w:rPr>
        <w:t>нем   (U</w:t>
      </w:r>
      <w:r w:rsidRPr="008C7A72">
        <w:rPr>
          <w:sz w:val="28"/>
          <w:szCs w:val="28"/>
          <w:vertAlign w:val="superscript"/>
        </w:rPr>
        <w:t>H</w:t>
      </w:r>
      <w:r w:rsidR="008C7A72">
        <w:rPr>
          <w:sz w:val="28"/>
          <w:szCs w:val="28"/>
        </w:rPr>
        <w:t xml:space="preserve">) </w:t>
      </w:r>
      <w:r w:rsidRPr="00351A75">
        <w:rPr>
          <w:sz w:val="28"/>
          <w:szCs w:val="28"/>
        </w:rPr>
        <w:t>уровне   напряжения.</w:t>
      </w:r>
    </w:p>
    <w:p w:rsidR="00351A75" w:rsidRPr="00351A75" w:rsidRDefault="00351A75" w:rsidP="00E127B6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 xml:space="preserve">Асимптотический верхний (т. </w:t>
      </w:r>
      <w:r w:rsidRPr="008C7A72">
        <w:rPr>
          <w:i/>
          <w:sz w:val="28"/>
          <w:szCs w:val="28"/>
        </w:rPr>
        <w:t>В</w:t>
      </w:r>
      <w:r w:rsidRPr="00351A75">
        <w:rPr>
          <w:sz w:val="28"/>
          <w:szCs w:val="28"/>
        </w:rPr>
        <w:t>) и аси</w:t>
      </w:r>
      <w:r w:rsidR="008C7A72">
        <w:rPr>
          <w:sz w:val="28"/>
          <w:szCs w:val="28"/>
        </w:rPr>
        <w:t>мп</w:t>
      </w:r>
      <w:r w:rsidRPr="00351A75">
        <w:rPr>
          <w:sz w:val="28"/>
          <w:szCs w:val="28"/>
        </w:rPr>
        <w:t xml:space="preserve">тотический нижний (т. </w:t>
      </w:r>
      <w:r w:rsidRPr="008C7A72">
        <w:rPr>
          <w:i/>
          <w:sz w:val="28"/>
          <w:szCs w:val="28"/>
        </w:rPr>
        <w:t>А</w:t>
      </w:r>
      <w:r w:rsidR="008C7A72">
        <w:rPr>
          <w:sz w:val="28"/>
          <w:szCs w:val="28"/>
        </w:rPr>
        <w:t>) уровни логичес</w:t>
      </w:r>
      <w:r w:rsidRPr="00351A75">
        <w:rPr>
          <w:sz w:val="28"/>
          <w:szCs w:val="28"/>
        </w:rPr>
        <w:t>ких си</w:t>
      </w:r>
      <w:r w:rsidR="008C7A72">
        <w:rPr>
          <w:sz w:val="28"/>
          <w:szCs w:val="28"/>
        </w:rPr>
        <w:t>гналов находятся как точки пере</w:t>
      </w:r>
      <w:r w:rsidRPr="00351A75">
        <w:rPr>
          <w:sz w:val="28"/>
          <w:szCs w:val="28"/>
        </w:rPr>
        <w:t xml:space="preserve">сечения АПХ (кривая </w:t>
      </w:r>
      <w:r w:rsidR="008C7A72">
        <w:rPr>
          <w:sz w:val="28"/>
          <w:szCs w:val="28"/>
        </w:rPr>
        <w:t>1</w:t>
      </w:r>
      <w:r w:rsidRPr="00351A75">
        <w:rPr>
          <w:sz w:val="28"/>
          <w:szCs w:val="28"/>
        </w:rPr>
        <w:t xml:space="preserve">) с ее зеркальным отображением (кривая 2) относительно </w:t>
      </w:r>
      <w:r w:rsidR="008C7A72">
        <w:rPr>
          <w:sz w:val="28"/>
          <w:szCs w:val="28"/>
        </w:rPr>
        <w:t xml:space="preserve">прямой единичного усиления </w:t>
      </w:r>
      <w:r w:rsidR="008C7A72" w:rsidRPr="00E127B6">
        <w:rPr>
          <w:i/>
          <w:sz w:val="28"/>
          <w:szCs w:val="28"/>
        </w:rPr>
        <w:t>U</w:t>
      </w:r>
      <w:r w:rsidR="008C7A72" w:rsidRPr="00E127B6">
        <w:rPr>
          <w:i/>
          <w:sz w:val="28"/>
          <w:szCs w:val="28"/>
          <w:vertAlign w:val="subscript"/>
        </w:rPr>
        <w:t>ВЫХ</w:t>
      </w:r>
      <w:r w:rsidR="008C7A72" w:rsidRPr="00E127B6">
        <w:rPr>
          <w:i/>
          <w:sz w:val="28"/>
          <w:szCs w:val="28"/>
        </w:rPr>
        <w:t xml:space="preserve"> = </w:t>
      </w:r>
      <w:r w:rsidR="008C7A72" w:rsidRPr="00E127B6">
        <w:rPr>
          <w:i/>
          <w:sz w:val="28"/>
          <w:szCs w:val="28"/>
          <w:lang w:val="en-US"/>
        </w:rPr>
        <w:t>U</w:t>
      </w:r>
      <w:r w:rsidR="008C7A72" w:rsidRPr="00E127B6">
        <w:rPr>
          <w:i/>
          <w:sz w:val="28"/>
          <w:szCs w:val="28"/>
          <w:vertAlign w:val="subscript"/>
        </w:rPr>
        <w:t>ВХ</w:t>
      </w:r>
      <w:r w:rsidR="008C7A72">
        <w:rPr>
          <w:sz w:val="28"/>
          <w:szCs w:val="28"/>
        </w:rPr>
        <w:t>.</w:t>
      </w:r>
      <w:r w:rsidRPr="00351A75">
        <w:rPr>
          <w:sz w:val="28"/>
          <w:szCs w:val="28"/>
        </w:rPr>
        <w:t xml:space="preserve"> Разность </w:t>
      </w:r>
      <w:r w:rsidR="00E127B6" w:rsidRPr="00E127B6">
        <w:rPr>
          <w:position w:val="-10"/>
          <w:sz w:val="28"/>
          <w:szCs w:val="28"/>
        </w:rPr>
        <w:object w:dxaOrig="12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8pt" o:ole="">
            <v:imagedata r:id="rId5" o:title=""/>
          </v:shape>
          <o:OLEObject Type="Embed" ProgID="Equation.3" ShapeID="_x0000_i1025" DrawAspect="Content" ObjectID="_1459812736" r:id="rId6"/>
        </w:object>
      </w:r>
      <w:r w:rsidR="00E127B6">
        <w:rPr>
          <w:sz w:val="28"/>
          <w:szCs w:val="28"/>
        </w:rPr>
        <w:t xml:space="preserve"> явля</w:t>
      </w:r>
      <w:r w:rsidRPr="00351A75">
        <w:rPr>
          <w:sz w:val="28"/>
          <w:szCs w:val="28"/>
        </w:rPr>
        <w:t>ется логическим перепадом U</w:t>
      </w:r>
      <w:r w:rsidR="00E127B6">
        <w:rPr>
          <w:sz w:val="28"/>
          <w:szCs w:val="28"/>
          <w:vertAlign w:val="subscript"/>
        </w:rPr>
        <w:t>Л</w:t>
      </w:r>
      <w:r w:rsidRPr="00351A75">
        <w:rPr>
          <w:sz w:val="28"/>
          <w:szCs w:val="28"/>
        </w:rPr>
        <w:t xml:space="preserve"> выходных уровней ЛЭ. На практике из-за влияния пом</w:t>
      </w:r>
      <w:r w:rsidR="00E127B6">
        <w:rPr>
          <w:sz w:val="28"/>
          <w:szCs w:val="28"/>
        </w:rPr>
        <w:t>ех и разбросов амплитудных пере</w:t>
      </w:r>
      <w:r w:rsidRPr="00351A75">
        <w:rPr>
          <w:sz w:val="28"/>
          <w:szCs w:val="28"/>
        </w:rPr>
        <w:t>даточных характеристик для каждого типа ЛЭ у</w:t>
      </w:r>
      <w:r w:rsidR="00E127B6">
        <w:rPr>
          <w:sz w:val="28"/>
          <w:szCs w:val="28"/>
        </w:rPr>
        <w:t xml:space="preserve">станавливается минимальный логический перепад: </w:t>
      </w:r>
      <w:r w:rsidR="00E127B6" w:rsidRPr="00E127B6">
        <w:rPr>
          <w:position w:val="-12"/>
          <w:sz w:val="28"/>
          <w:szCs w:val="28"/>
          <w:lang w:val="en-US"/>
        </w:rPr>
        <w:object w:dxaOrig="2820" w:dyaOrig="380">
          <v:shape id="_x0000_i1026" type="#_x0000_t75" style="width:141pt;height:18.75pt" o:ole="">
            <v:imagedata r:id="rId7" o:title=""/>
          </v:shape>
          <o:OLEObject Type="Embed" ProgID="Equation.3" ShapeID="_x0000_i1026" DrawAspect="Content" ObjectID="_1459812737" r:id="rId8"/>
        </w:object>
      </w:r>
      <w:r w:rsidR="00E127B6" w:rsidRPr="00E127B6">
        <w:rPr>
          <w:sz w:val="28"/>
          <w:szCs w:val="28"/>
        </w:rPr>
        <w:t xml:space="preserve">, </w:t>
      </w:r>
      <w:r w:rsidR="00E127B6">
        <w:rPr>
          <w:sz w:val="28"/>
          <w:szCs w:val="28"/>
        </w:rPr>
        <w:t xml:space="preserve">где </w:t>
      </w:r>
      <w:r w:rsidR="00E127B6" w:rsidRPr="00E127B6">
        <w:rPr>
          <w:position w:val="-12"/>
          <w:sz w:val="28"/>
          <w:szCs w:val="28"/>
          <w:lang w:val="en-US"/>
        </w:rPr>
        <w:object w:dxaOrig="2000" w:dyaOrig="380">
          <v:shape id="_x0000_i1027" type="#_x0000_t75" style="width:99.75pt;height:18.75pt" o:ole="">
            <v:imagedata r:id="rId9" o:title=""/>
          </v:shape>
          <o:OLEObject Type="Embed" ProgID="Equation.3" ShapeID="_x0000_i1027" DrawAspect="Content" ObjectID="_1459812738" r:id="rId10"/>
        </w:object>
      </w:r>
      <w:r w:rsidR="00E127B6">
        <w:rPr>
          <w:sz w:val="28"/>
          <w:szCs w:val="28"/>
        </w:rPr>
        <w:t xml:space="preserve"> - </w:t>
      </w:r>
      <w:r w:rsidRPr="00351A75">
        <w:rPr>
          <w:sz w:val="28"/>
          <w:szCs w:val="28"/>
        </w:rPr>
        <w:t>соответственно верхний и нижний уровни выхо</w:t>
      </w:r>
      <w:r w:rsidR="00E127B6">
        <w:rPr>
          <w:sz w:val="28"/>
          <w:szCs w:val="28"/>
        </w:rPr>
        <w:t>дного порогового напряжения. Вы</w:t>
      </w:r>
      <w:r w:rsidRPr="00351A75">
        <w:rPr>
          <w:sz w:val="28"/>
          <w:szCs w:val="28"/>
        </w:rPr>
        <w:t xml:space="preserve">ходные пороговые напряжения находят с помощью пороговых точек </w:t>
      </w:r>
      <w:r w:rsidR="00E127B6" w:rsidRPr="00E127B6">
        <w:rPr>
          <w:i/>
          <w:sz w:val="28"/>
          <w:szCs w:val="28"/>
          <w:lang w:val="en-US"/>
        </w:rPr>
        <w:t>b</w:t>
      </w:r>
      <w:r w:rsidRPr="00351A75">
        <w:rPr>
          <w:sz w:val="28"/>
          <w:szCs w:val="28"/>
        </w:rPr>
        <w:t xml:space="preserve"> и </w:t>
      </w:r>
      <w:r w:rsidRPr="00E127B6">
        <w:rPr>
          <w:i/>
          <w:sz w:val="28"/>
          <w:szCs w:val="28"/>
        </w:rPr>
        <w:t>а</w:t>
      </w:r>
      <w:r w:rsidR="00E127B6">
        <w:rPr>
          <w:sz w:val="28"/>
          <w:szCs w:val="28"/>
        </w:rPr>
        <w:t xml:space="preserve"> на харак</w:t>
      </w:r>
      <w:r w:rsidRPr="00351A75">
        <w:rPr>
          <w:sz w:val="28"/>
          <w:szCs w:val="28"/>
        </w:rPr>
        <w:t xml:space="preserve">теристике, в которых дифференциальный коэффициент усиления по напряжению </w:t>
      </w:r>
      <w:r w:rsidR="00E127B6" w:rsidRPr="00E127B6">
        <w:rPr>
          <w:i/>
          <w:sz w:val="28"/>
          <w:szCs w:val="28"/>
          <w:lang w:val="en-US"/>
        </w:rPr>
        <w:t>K</w:t>
      </w:r>
      <w:r w:rsidR="00E127B6" w:rsidRPr="00E127B6">
        <w:rPr>
          <w:i/>
          <w:sz w:val="28"/>
          <w:szCs w:val="28"/>
          <w:vertAlign w:val="subscript"/>
          <w:lang w:val="en-US"/>
        </w:rPr>
        <w:t>U</w:t>
      </w:r>
      <w:r w:rsidRPr="00351A75">
        <w:rPr>
          <w:sz w:val="28"/>
          <w:szCs w:val="28"/>
        </w:rPr>
        <w:t>=-1.</w:t>
      </w:r>
    </w:p>
    <w:p w:rsidR="00351A75" w:rsidRPr="00351A75" w:rsidRDefault="00351A75" w:rsidP="00E127B6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Зоны статической помехоустойчивости Л</w:t>
      </w:r>
      <w:r w:rsidR="00E127B6">
        <w:rPr>
          <w:sz w:val="28"/>
          <w:szCs w:val="28"/>
        </w:rPr>
        <w:t>Э по нижнему (</w:t>
      </w:r>
      <w:r w:rsidR="00E127B6" w:rsidRPr="00E127B6">
        <w:rPr>
          <w:position w:val="-12"/>
          <w:sz w:val="28"/>
          <w:szCs w:val="28"/>
        </w:rPr>
        <w:object w:dxaOrig="580" w:dyaOrig="380">
          <v:shape id="_x0000_i1028" type="#_x0000_t75" style="width:29.25pt;height:18.75pt" o:ole="">
            <v:imagedata r:id="rId11" o:title=""/>
          </v:shape>
          <o:OLEObject Type="Embed" ProgID="Equation.3" ShapeID="_x0000_i1028" DrawAspect="Content" ObjectID="_1459812739" r:id="rId12"/>
        </w:object>
      </w:r>
      <w:r w:rsidR="00E127B6">
        <w:rPr>
          <w:sz w:val="28"/>
          <w:szCs w:val="28"/>
        </w:rPr>
        <w:t>)' и верхнему (</w:t>
      </w:r>
      <w:r w:rsidR="00E127B6" w:rsidRPr="00E127B6">
        <w:rPr>
          <w:position w:val="-12"/>
          <w:sz w:val="28"/>
          <w:szCs w:val="28"/>
        </w:rPr>
        <w:object w:dxaOrig="580" w:dyaOrig="380">
          <v:shape id="_x0000_i1029" type="#_x0000_t75" style="width:29.25pt;height:18.75pt" o:ole="">
            <v:imagedata r:id="rId13" o:title=""/>
          </v:shape>
          <o:OLEObject Type="Embed" ProgID="Equation.3" ShapeID="_x0000_i1029" DrawAspect="Content" ObjectID="_1459812740" r:id="rId14"/>
        </w:object>
      </w:r>
      <w:r w:rsidR="00E127B6">
        <w:rPr>
          <w:sz w:val="28"/>
          <w:szCs w:val="28"/>
        </w:rPr>
        <w:t>)' уровням напряжения в</w:t>
      </w:r>
      <w:r w:rsidRPr="00351A75">
        <w:rPr>
          <w:sz w:val="28"/>
          <w:szCs w:val="28"/>
        </w:rPr>
        <w:t xml:space="preserve"> комбинационных</w:t>
      </w:r>
      <w:r w:rsidR="00E127B6" w:rsidRPr="00E127B6">
        <w:rPr>
          <w:sz w:val="28"/>
          <w:szCs w:val="28"/>
        </w:rPr>
        <w:t xml:space="preserve"> </w:t>
      </w:r>
      <w:r w:rsidR="00E127B6">
        <w:rPr>
          <w:sz w:val="28"/>
          <w:szCs w:val="28"/>
        </w:rPr>
        <w:t>логических цепях определяются  выра</w:t>
      </w:r>
      <w:r w:rsidRPr="00351A75">
        <w:rPr>
          <w:sz w:val="28"/>
          <w:szCs w:val="28"/>
        </w:rPr>
        <w:t>жениями:</w:t>
      </w:r>
    </w:p>
    <w:p w:rsidR="00E127B6" w:rsidRDefault="00F3794C" w:rsidP="009922B3">
      <w:pPr>
        <w:ind w:firstLine="540"/>
        <w:jc w:val="center"/>
        <w:rPr>
          <w:sz w:val="28"/>
          <w:szCs w:val="28"/>
          <w:lang w:val="en-US"/>
        </w:rPr>
      </w:pPr>
      <w:r w:rsidRPr="00E127B6">
        <w:rPr>
          <w:position w:val="-14"/>
          <w:sz w:val="28"/>
          <w:szCs w:val="28"/>
          <w:lang w:val="en-US"/>
        </w:rPr>
        <w:object w:dxaOrig="2659" w:dyaOrig="400">
          <v:shape id="_x0000_i1030" type="#_x0000_t75" style="width:132.75pt;height:20.25pt" o:ole="">
            <v:imagedata r:id="rId15" o:title=""/>
          </v:shape>
          <o:OLEObject Type="Embed" ProgID="Equation.3" ShapeID="_x0000_i1030" DrawAspect="Content" ObjectID="_1459812741" r:id="rId16"/>
        </w:object>
      </w:r>
    </w:p>
    <w:p w:rsidR="00E127B6" w:rsidRDefault="00DA013C" w:rsidP="009922B3">
      <w:pPr>
        <w:ind w:firstLine="540"/>
        <w:jc w:val="center"/>
        <w:rPr>
          <w:sz w:val="28"/>
          <w:szCs w:val="28"/>
          <w:lang w:val="en-US"/>
        </w:rPr>
      </w:pPr>
      <w:r w:rsidRPr="00E127B6">
        <w:rPr>
          <w:position w:val="-14"/>
          <w:sz w:val="28"/>
          <w:szCs w:val="28"/>
          <w:lang w:val="en-US"/>
        </w:rPr>
        <w:object w:dxaOrig="2659" w:dyaOrig="400">
          <v:shape id="_x0000_i1031" type="#_x0000_t75" style="width:132.75pt;height:20.25pt" o:ole="">
            <v:imagedata r:id="rId17" o:title=""/>
          </v:shape>
          <o:OLEObject Type="Embed" ProgID="Equation.3" ShapeID="_x0000_i1031" DrawAspect="Content" ObjectID="_1459812742" r:id="rId18"/>
        </w:object>
      </w:r>
    </w:p>
    <w:p w:rsidR="00EB41EC" w:rsidRDefault="00351A75" w:rsidP="00EB41EC">
      <w:pPr>
        <w:jc w:val="both"/>
        <w:rPr>
          <w:sz w:val="28"/>
          <w:szCs w:val="28"/>
        </w:rPr>
      </w:pPr>
      <w:r w:rsidRPr="00351A75">
        <w:rPr>
          <w:sz w:val="28"/>
          <w:szCs w:val="28"/>
        </w:rPr>
        <w:t xml:space="preserve">где </w:t>
      </w:r>
      <w:r w:rsidR="009922B3">
        <w:rPr>
          <w:sz w:val="28"/>
          <w:szCs w:val="28"/>
        </w:rPr>
        <w:t>(</w:t>
      </w:r>
      <w:r w:rsidR="009922B3" w:rsidRPr="00E127B6">
        <w:rPr>
          <w:position w:val="-12"/>
          <w:sz w:val="28"/>
          <w:szCs w:val="28"/>
        </w:rPr>
        <w:object w:dxaOrig="580" w:dyaOrig="380">
          <v:shape id="_x0000_i1032" type="#_x0000_t75" style="width:29.25pt;height:18.75pt" o:ole="">
            <v:imagedata r:id="rId11" o:title=""/>
          </v:shape>
          <o:OLEObject Type="Embed" ProgID="Equation.3" ShapeID="_x0000_i1032" DrawAspect="Content" ObjectID="_1459812743" r:id="rId19"/>
        </w:object>
      </w:r>
      <w:r w:rsidR="009922B3">
        <w:rPr>
          <w:sz w:val="28"/>
          <w:szCs w:val="28"/>
        </w:rPr>
        <w:t>)'</w:t>
      </w:r>
      <w:r w:rsidR="009922B3" w:rsidRPr="009922B3">
        <w:rPr>
          <w:sz w:val="28"/>
          <w:szCs w:val="28"/>
        </w:rPr>
        <w:t xml:space="preserve">, </w:t>
      </w:r>
      <w:r w:rsidR="009922B3">
        <w:rPr>
          <w:sz w:val="28"/>
          <w:szCs w:val="28"/>
        </w:rPr>
        <w:t>(</w:t>
      </w:r>
      <w:r w:rsidR="009922B3" w:rsidRPr="00E127B6">
        <w:rPr>
          <w:position w:val="-12"/>
          <w:sz w:val="28"/>
          <w:szCs w:val="28"/>
        </w:rPr>
        <w:object w:dxaOrig="580" w:dyaOrig="380">
          <v:shape id="_x0000_i1033" type="#_x0000_t75" style="width:29.25pt;height:18.75pt" o:ole="">
            <v:imagedata r:id="rId13" o:title=""/>
          </v:shape>
          <o:OLEObject Type="Embed" ProgID="Equation.3" ShapeID="_x0000_i1033" DrawAspect="Content" ObjectID="_1459812744" r:id="rId20"/>
        </w:object>
      </w:r>
      <w:r w:rsidR="009922B3">
        <w:rPr>
          <w:sz w:val="28"/>
          <w:szCs w:val="28"/>
        </w:rPr>
        <w:t>)' характеризуют максимально допустимые уровни</w:t>
      </w:r>
      <w:r w:rsidR="009922B3" w:rsidRPr="009922B3">
        <w:rPr>
          <w:sz w:val="28"/>
          <w:szCs w:val="28"/>
        </w:rPr>
        <w:t xml:space="preserve"> </w:t>
      </w:r>
      <w:r w:rsidRPr="00351A75">
        <w:rPr>
          <w:sz w:val="28"/>
          <w:szCs w:val="28"/>
        </w:rPr>
        <w:t xml:space="preserve">статической помехи </w:t>
      </w:r>
      <w:r w:rsidR="009922B3">
        <w:rPr>
          <w:sz w:val="28"/>
          <w:szCs w:val="28"/>
        </w:rPr>
        <w:t>на входе ЛЭ в комбинационных ло</w:t>
      </w:r>
      <w:r w:rsidRPr="00351A75">
        <w:rPr>
          <w:sz w:val="28"/>
          <w:szCs w:val="28"/>
        </w:rPr>
        <w:t xml:space="preserve">гических цепях; </w:t>
      </w:r>
      <w:r w:rsidR="00EB41EC" w:rsidRPr="00E127B6">
        <w:rPr>
          <w:position w:val="-14"/>
          <w:sz w:val="28"/>
          <w:szCs w:val="28"/>
          <w:lang w:val="en-US"/>
        </w:rPr>
        <w:object w:dxaOrig="900" w:dyaOrig="400">
          <v:shape id="_x0000_i1034" type="#_x0000_t75" style="width:45pt;height:20.25pt" o:ole="">
            <v:imagedata r:id="rId21" o:title=""/>
          </v:shape>
          <o:OLEObject Type="Embed" ProgID="Equation.3" ShapeID="_x0000_i1034" DrawAspect="Content" ObjectID="_1459812745" r:id="rId22"/>
        </w:object>
      </w:r>
      <w:r w:rsidRPr="00351A75">
        <w:rPr>
          <w:sz w:val="28"/>
          <w:szCs w:val="28"/>
        </w:rPr>
        <w:t xml:space="preserve"> — выходное пороговое напряжение нижнего уровня; </w:t>
      </w:r>
      <w:r w:rsidR="00EB41EC" w:rsidRPr="00E127B6">
        <w:rPr>
          <w:position w:val="-14"/>
          <w:sz w:val="28"/>
          <w:szCs w:val="28"/>
          <w:lang w:val="en-US"/>
        </w:rPr>
        <w:object w:dxaOrig="900" w:dyaOrig="400">
          <v:shape id="_x0000_i1035" type="#_x0000_t75" style="width:45pt;height:20.25pt" o:ole="">
            <v:imagedata r:id="rId23" o:title=""/>
          </v:shape>
          <o:OLEObject Type="Embed" ProgID="Equation.3" ShapeID="_x0000_i1035" DrawAspect="Content" ObjectID="_1459812746" r:id="rId24"/>
        </w:object>
      </w:r>
      <w:r w:rsidR="00DA013C" w:rsidRPr="00DA013C">
        <w:rPr>
          <w:sz w:val="28"/>
          <w:szCs w:val="28"/>
        </w:rPr>
        <w:t xml:space="preserve"> - </w:t>
      </w:r>
      <w:r w:rsidR="00DA013C">
        <w:rPr>
          <w:sz w:val="28"/>
          <w:szCs w:val="28"/>
        </w:rPr>
        <w:t>выходное пороговое напря</w:t>
      </w:r>
      <w:r w:rsidRPr="00351A75">
        <w:rPr>
          <w:sz w:val="28"/>
          <w:szCs w:val="28"/>
        </w:rPr>
        <w:t>жение в</w:t>
      </w:r>
      <w:r w:rsidR="00DA013C">
        <w:rPr>
          <w:sz w:val="28"/>
          <w:szCs w:val="28"/>
        </w:rPr>
        <w:t>ерхнего уровня. Однако из-за на</w:t>
      </w:r>
      <w:r w:rsidRPr="00351A75">
        <w:rPr>
          <w:sz w:val="28"/>
          <w:szCs w:val="28"/>
        </w:rPr>
        <w:t>личия схем с положительной обратной связью в технической документации на все ИС зоны ста</w:t>
      </w:r>
      <w:r w:rsidR="00F3794C">
        <w:rPr>
          <w:sz w:val="28"/>
          <w:szCs w:val="28"/>
        </w:rPr>
        <w:t xml:space="preserve">тической помехоустойчивости по входу </w:t>
      </w:r>
      <w:r w:rsidRPr="00351A75">
        <w:rPr>
          <w:sz w:val="28"/>
          <w:szCs w:val="28"/>
        </w:rPr>
        <w:t>ограничиваются  входными  поро</w:t>
      </w:r>
      <w:r w:rsidR="00EB41EC" w:rsidRPr="00351A75">
        <w:rPr>
          <w:sz w:val="28"/>
          <w:szCs w:val="28"/>
        </w:rPr>
        <w:t xml:space="preserve">говыми напряжениями: </w:t>
      </w:r>
      <w:r w:rsidR="00EB41EC" w:rsidRPr="00E127B6">
        <w:rPr>
          <w:position w:val="-14"/>
          <w:sz w:val="28"/>
          <w:szCs w:val="28"/>
          <w:lang w:val="en-US"/>
        </w:rPr>
        <w:object w:dxaOrig="780" w:dyaOrig="400">
          <v:shape id="_x0000_i1036" type="#_x0000_t75" style="width:39pt;height:20.25pt" o:ole="">
            <v:imagedata r:id="rId25" o:title=""/>
          </v:shape>
          <o:OLEObject Type="Embed" ProgID="Equation.3" ShapeID="_x0000_i1036" DrawAspect="Content" ObjectID="_1459812747" r:id="rId26"/>
        </w:object>
      </w:r>
      <w:r w:rsidR="00EB41EC">
        <w:rPr>
          <w:sz w:val="28"/>
          <w:szCs w:val="28"/>
        </w:rPr>
        <w:t xml:space="preserve"> — по ниж</w:t>
      </w:r>
      <w:r w:rsidR="00EB41EC" w:rsidRPr="00351A75">
        <w:rPr>
          <w:sz w:val="28"/>
          <w:szCs w:val="28"/>
        </w:rPr>
        <w:t xml:space="preserve">нему уровню и </w:t>
      </w:r>
      <w:r w:rsidR="007F1902" w:rsidRPr="00E127B6">
        <w:rPr>
          <w:position w:val="-14"/>
          <w:sz w:val="28"/>
          <w:szCs w:val="28"/>
          <w:lang w:val="en-US"/>
        </w:rPr>
        <w:object w:dxaOrig="780" w:dyaOrig="400">
          <v:shape id="_x0000_i1037" type="#_x0000_t75" style="width:39pt;height:20.25pt" o:ole="">
            <v:imagedata r:id="rId27" o:title=""/>
          </v:shape>
          <o:OLEObject Type="Embed" ProgID="Equation.3" ShapeID="_x0000_i1037" DrawAspect="Content" ObjectID="_1459812748" r:id="rId28"/>
        </w:object>
      </w:r>
      <w:r w:rsidR="00EB41EC">
        <w:rPr>
          <w:sz w:val="28"/>
          <w:szCs w:val="28"/>
        </w:rPr>
        <w:t xml:space="preserve"> - </w:t>
      </w:r>
      <w:r w:rsidR="00EB41EC" w:rsidRPr="00351A75">
        <w:rPr>
          <w:sz w:val="28"/>
          <w:szCs w:val="28"/>
        </w:rPr>
        <w:t>по верхнему. Эти пороговые напряжения называются соответственно пороговым напряжением зоны п</w:t>
      </w:r>
      <w:r w:rsidR="007F1902">
        <w:rPr>
          <w:sz w:val="28"/>
          <w:szCs w:val="28"/>
        </w:rPr>
        <w:t>ереключения (порог зоны переклю</w:t>
      </w:r>
      <w:r w:rsidR="00EB41EC" w:rsidRPr="00351A75">
        <w:rPr>
          <w:sz w:val="28"/>
          <w:szCs w:val="28"/>
        </w:rPr>
        <w:t>чения</w:t>
      </w:r>
      <w:r w:rsidR="007F1902">
        <w:rPr>
          <w:sz w:val="28"/>
          <w:szCs w:val="28"/>
        </w:rPr>
        <w:t>) нижнего уровня и пороговым на</w:t>
      </w:r>
      <w:r w:rsidR="00EB41EC" w:rsidRPr="00351A75">
        <w:rPr>
          <w:sz w:val="28"/>
          <w:szCs w:val="28"/>
        </w:rPr>
        <w:t>пряжением зоны переключения верхнего уровня</w:t>
      </w:r>
      <w:r w:rsidR="007F1902">
        <w:rPr>
          <w:sz w:val="28"/>
          <w:szCs w:val="28"/>
        </w:rPr>
        <w:t>. В зоне переключения, заключен</w:t>
      </w:r>
      <w:r w:rsidR="00EB41EC" w:rsidRPr="00351A75">
        <w:rPr>
          <w:sz w:val="28"/>
          <w:szCs w:val="28"/>
        </w:rPr>
        <w:t>ной между пороговыми напряжениями, работ</w:t>
      </w:r>
      <w:r w:rsidR="007F1902">
        <w:rPr>
          <w:sz w:val="28"/>
          <w:szCs w:val="28"/>
        </w:rPr>
        <w:t>а ЛЭ в статическом режиме запре</w:t>
      </w:r>
      <w:r w:rsidR="00EB41EC" w:rsidRPr="00351A75">
        <w:rPr>
          <w:sz w:val="28"/>
          <w:szCs w:val="28"/>
        </w:rPr>
        <w:t>щается.</w:t>
      </w:r>
    </w:p>
    <w:p w:rsidR="007F1902" w:rsidRDefault="007F1902" w:rsidP="00EB41EC">
      <w:pPr>
        <w:jc w:val="both"/>
        <w:rPr>
          <w:sz w:val="28"/>
          <w:szCs w:val="28"/>
        </w:rPr>
      </w:pPr>
    </w:p>
    <w:p w:rsidR="007F1902" w:rsidRDefault="006F5120" w:rsidP="007F1902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81.5pt;height:200.25pt">
            <v:imagedata r:id="rId29" o:title=""/>
          </v:shape>
        </w:pict>
      </w:r>
    </w:p>
    <w:p w:rsidR="007F1902" w:rsidRDefault="007F1902" w:rsidP="007F1902">
      <w:pPr>
        <w:jc w:val="center"/>
        <w:rPr>
          <w:sz w:val="28"/>
          <w:szCs w:val="28"/>
        </w:rPr>
      </w:pPr>
      <w:r w:rsidRPr="00351A75">
        <w:rPr>
          <w:sz w:val="28"/>
          <w:szCs w:val="28"/>
        </w:rPr>
        <w:t xml:space="preserve">Рис. 2.1. </w:t>
      </w:r>
      <w:r>
        <w:rPr>
          <w:sz w:val="28"/>
          <w:szCs w:val="28"/>
        </w:rPr>
        <w:t>Амплитудная передаточная  харак</w:t>
      </w:r>
      <w:r w:rsidRPr="00351A75">
        <w:rPr>
          <w:sz w:val="28"/>
          <w:szCs w:val="28"/>
        </w:rPr>
        <w:t>теристика</w:t>
      </w:r>
    </w:p>
    <w:p w:rsidR="007F1902" w:rsidRDefault="007F1902" w:rsidP="007F1902">
      <w:pPr>
        <w:jc w:val="center"/>
        <w:rPr>
          <w:sz w:val="28"/>
          <w:szCs w:val="28"/>
        </w:rPr>
      </w:pPr>
      <w:r w:rsidRPr="00351A75">
        <w:rPr>
          <w:sz w:val="28"/>
          <w:szCs w:val="28"/>
        </w:rPr>
        <w:t xml:space="preserve"> инвертирующего ЛЭ</w:t>
      </w:r>
    </w:p>
    <w:p w:rsidR="007F1902" w:rsidRDefault="007F1902" w:rsidP="00EB41EC">
      <w:pPr>
        <w:jc w:val="both"/>
        <w:rPr>
          <w:sz w:val="28"/>
          <w:szCs w:val="28"/>
        </w:rPr>
      </w:pPr>
    </w:p>
    <w:p w:rsidR="007F1902" w:rsidRDefault="006F5120" w:rsidP="007F1902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92pt;height:171.75pt">
            <v:imagedata r:id="rId30" o:title=""/>
          </v:shape>
        </w:pict>
      </w:r>
    </w:p>
    <w:p w:rsidR="007F1902" w:rsidRDefault="007F1902" w:rsidP="007F1902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2.2. Разброс амплитудных передаточ</w:t>
      </w:r>
      <w:r w:rsidRPr="00351A75">
        <w:rPr>
          <w:sz w:val="28"/>
          <w:szCs w:val="28"/>
        </w:rPr>
        <w:t>ных характеристик</w:t>
      </w:r>
    </w:p>
    <w:p w:rsidR="007F1902" w:rsidRPr="00351A75" w:rsidRDefault="007F1902" w:rsidP="007F1902">
      <w:pPr>
        <w:jc w:val="center"/>
        <w:rPr>
          <w:sz w:val="28"/>
          <w:szCs w:val="28"/>
        </w:rPr>
      </w:pPr>
      <w:r w:rsidRPr="00351A75">
        <w:rPr>
          <w:sz w:val="28"/>
          <w:szCs w:val="28"/>
        </w:rPr>
        <w:t>логических элементов</w:t>
      </w:r>
    </w:p>
    <w:p w:rsidR="007F1902" w:rsidRPr="00351A75" w:rsidRDefault="007F1902" w:rsidP="007F1902">
      <w:pPr>
        <w:jc w:val="center"/>
        <w:rPr>
          <w:sz w:val="28"/>
          <w:szCs w:val="28"/>
        </w:rPr>
      </w:pPr>
    </w:p>
    <w:p w:rsidR="007F1902" w:rsidRPr="007F1902" w:rsidRDefault="00EB41EC" w:rsidP="007F1902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Таким образом, статическая помехоус</w:t>
      </w:r>
      <w:r w:rsidRPr="00351A75">
        <w:rPr>
          <w:sz w:val="28"/>
          <w:szCs w:val="28"/>
        </w:rPr>
        <w:softHyphen/>
        <w:t>тойчи</w:t>
      </w:r>
      <w:r w:rsidR="007F1902">
        <w:rPr>
          <w:sz w:val="28"/>
          <w:szCs w:val="28"/>
        </w:rPr>
        <w:t xml:space="preserve">вость ЛЭ по нижнему уровню входного  сигнала определяется  </w:t>
      </w:r>
      <w:r w:rsidRPr="00351A75">
        <w:rPr>
          <w:sz w:val="28"/>
          <w:szCs w:val="28"/>
        </w:rPr>
        <w:t>выражением</w:t>
      </w:r>
      <w:r w:rsidR="007F1902">
        <w:rPr>
          <w:sz w:val="28"/>
          <w:szCs w:val="28"/>
        </w:rPr>
        <w:t xml:space="preserve"> </w:t>
      </w:r>
      <w:r w:rsidR="00441E26" w:rsidRPr="00E127B6">
        <w:rPr>
          <w:position w:val="-14"/>
          <w:sz w:val="28"/>
          <w:szCs w:val="28"/>
          <w:lang w:val="en-US"/>
        </w:rPr>
        <w:object w:dxaOrig="2720" w:dyaOrig="400">
          <v:shape id="_x0000_i1040" type="#_x0000_t75" style="width:135.75pt;height:20.25pt" o:ole="">
            <v:imagedata r:id="rId31" o:title=""/>
          </v:shape>
          <o:OLEObject Type="Embed" ProgID="Equation.3" ShapeID="_x0000_i1040" DrawAspect="Content" ObjectID="_1459812749" r:id="rId32"/>
        </w:object>
      </w:r>
      <w:r w:rsidR="007F1902">
        <w:rPr>
          <w:sz w:val="28"/>
          <w:szCs w:val="28"/>
        </w:rPr>
        <w:t xml:space="preserve"> а по верх</w:t>
      </w:r>
      <w:r w:rsidRPr="00351A75">
        <w:rPr>
          <w:sz w:val="28"/>
          <w:szCs w:val="28"/>
        </w:rPr>
        <w:t>нему</w:t>
      </w:r>
      <w:r w:rsidR="007F1902">
        <w:rPr>
          <w:sz w:val="28"/>
          <w:szCs w:val="28"/>
        </w:rPr>
        <w:t xml:space="preserve"> уровню входного сигнала — выра</w:t>
      </w:r>
      <w:r w:rsidRPr="00351A75">
        <w:rPr>
          <w:sz w:val="28"/>
          <w:szCs w:val="28"/>
        </w:rPr>
        <w:t xml:space="preserve">жением </w:t>
      </w:r>
      <w:r w:rsidR="00441E26" w:rsidRPr="00E127B6">
        <w:rPr>
          <w:position w:val="-14"/>
          <w:sz w:val="28"/>
          <w:szCs w:val="28"/>
          <w:lang w:val="en-US"/>
        </w:rPr>
        <w:object w:dxaOrig="2720" w:dyaOrig="400">
          <v:shape id="_x0000_i1041" type="#_x0000_t75" style="width:135.75pt;height:20.25pt" o:ole="">
            <v:imagedata r:id="rId33" o:title=""/>
          </v:shape>
          <o:OLEObject Type="Embed" ProgID="Equation.3" ShapeID="_x0000_i1041" DrawAspect="Content" ObjectID="_1459812750" r:id="rId34"/>
        </w:object>
      </w:r>
      <w:r w:rsidR="007F1902">
        <w:rPr>
          <w:sz w:val="28"/>
          <w:szCs w:val="28"/>
        </w:rPr>
        <w:t>.</w:t>
      </w:r>
    </w:p>
    <w:p w:rsidR="007F1902" w:rsidRDefault="00EB41EC" w:rsidP="00723E51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Максимальная помехоустойчивость ЛЭ по ниж</w:t>
      </w:r>
      <w:r w:rsidR="00723E51">
        <w:rPr>
          <w:sz w:val="28"/>
          <w:szCs w:val="28"/>
        </w:rPr>
        <w:t>нему и верхнему уровням достига</w:t>
      </w:r>
      <w:r w:rsidRPr="00351A75">
        <w:rPr>
          <w:sz w:val="28"/>
          <w:szCs w:val="28"/>
        </w:rPr>
        <w:t>ется при идеальной амплитудно</w:t>
      </w:r>
      <w:r w:rsidR="00723E51">
        <w:rPr>
          <w:sz w:val="28"/>
          <w:szCs w:val="28"/>
        </w:rPr>
        <w:t xml:space="preserve">й передаточной характеристике, для </w:t>
      </w:r>
      <w:r w:rsidRPr="00351A75">
        <w:rPr>
          <w:sz w:val="28"/>
          <w:szCs w:val="28"/>
        </w:rPr>
        <w:t>которой</w:t>
      </w:r>
      <w:r w:rsidR="00723E51">
        <w:rPr>
          <w:sz w:val="28"/>
          <w:szCs w:val="28"/>
        </w:rPr>
        <w:t xml:space="preserve"> </w:t>
      </w:r>
      <w:r w:rsidR="001C390F" w:rsidRPr="00E127B6">
        <w:rPr>
          <w:position w:val="-14"/>
          <w:sz w:val="28"/>
          <w:szCs w:val="28"/>
          <w:lang w:val="en-US"/>
        </w:rPr>
        <w:object w:dxaOrig="2360" w:dyaOrig="400">
          <v:shape id="_x0000_i1042" type="#_x0000_t75" style="width:117.75pt;height:20.25pt" o:ole="">
            <v:imagedata r:id="rId35" o:title=""/>
          </v:shape>
          <o:OLEObject Type="Embed" ProgID="Equation.3" ShapeID="_x0000_i1042" DrawAspect="Content" ObjectID="_1459812751" r:id="rId36"/>
        </w:object>
      </w:r>
      <w:r w:rsidR="00723E51">
        <w:rPr>
          <w:sz w:val="28"/>
          <w:szCs w:val="28"/>
        </w:rPr>
        <w:t>.</w:t>
      </w:r>
    </w:p>
    <w:p w:rsidR="00351A75" w:rsidRPr="00351A75" w:rsidRDefault="00EB41EC" w:rsidP="007F1902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Реализация характеристик, близких к идеаль</w:t>
      </w:r>
      <w:r w:rsidR="00441E26">
        <w:rPr>
          <w:sz w:val="28"/>
          <w:szCs w:val="28"/>
        </w:rPr>
        <w:t>ным,  связана с известными труд</w:t>
      </w:r>
      <w:r w:rsidR="00351A75" w:rsidRPr="00351A75">
        <w:rPr>
          <w:sz w:val="28"/>
          <w:szCs w:val="28"/>
        </w:rPr>
        <w:t xml:space="preserve">ностями </w:t>
      </w:r>
      <w:r w:rsidR="00441E26">
        <w:rPr>
          <w:sz w:val="28"/>
          <w:szCs w:val="28"/>
        </w:rPr>
        <w:t>вследствие технологического раз</w:t>
      </w:r>
      <w:r w:rsidR="00351A75" w:rsidRPr="00351A75">
        <w:rPr>
          <w:sz w:val="28"/>
          <w:szCs w:val="28"/>
        </w:rPr>
        <w:t>броса п</w:t>
      </w:r>
      <w:r w:rsidR="00441E26">
        <w:rPr>
          <w:sz w:val="28"/>
          <w:szCs w:val="28"/>
        </w:rPr>
        <w:t>араметров микросхем при изготов</w:t>
      </w:r>
      <w:r w:rsidR="00351A75" w:rsidRPr="00351A75">
        <w:rPr>
          <w:sz w:val="28"/>
          <w:szCs w:val="28"/>
        </w:rPr>
        <w:t>лении, изменения пороговых напряжений в зависимости от изменения напряжения питан</w:t>
      </w:r>
      <w:r w:rsidR="00441E26">
        <w:rPr>
          <w:sz w:val="28"/>
          <w:szCs w:val="28"/>
        </w:rPr>
        <w:t>ия и температуры окружающей сре</w:t>
      </w:r>
      <w:r w:rsidR="00351A75" w:rsidRPr="00351A75">
        <w:rPr>
          <w:sz w:val="28"/>
          <w:szCs w:val="28"/>
        </w:rPr>
        <w:t>ды в пр</w:t>
      </w:r>
      <w:r w:rsidR="00441E26">
        <w:rPr>
          <w:sz w:val="28"/>
          <w:szCs w:val="28"/>
        </w:rPr>
        <w:t>оцессе эксплуатации. Поэтому ре</w:t>
      </w:r>
      <w:r w:rsidR="00351A75" w:rsidRPr="00351A75">
        <w:rPr>
          <w:sz w:val="28"/>
          <w:szCs w:val="28"/>
        </w:rPr>
        <w:t>ально</w:t>
      </w:r>
      <w:r w:rsidR="00441E26">
        <w:rPr>
          <w:sz w:val="28"/>
          <w:szCs w:val="28"/>
        </w:rPr>
        <w:t xml:space="preserve"> зоны статической помехоустойчи</w:t>
      </w:r>
      <w:r w:rsidR="00351A75" w:rsidRPr="00351A75">
        <w:rPr>
          <w:sz w:val="28"/>
          <w:szCs w:val="28"/>
        </w:rPr>
        <w:t xml:space="preserve">вости для каждого типа ЛЭ устанавливают на основании статистического анализа амплитудных передаточных характеристик. На рис. </w:t>
      </w:r>
      <w:r w:rsidR="00441E26">
        <w:rPr>
          <w:sz w:val="28"/>
          <w:szCs w:val="28"/>
        </w:rPr>
        <w:t>2.2 заштрихованная область соот</w:t>
      </w:r>
      <w:r w:rsidR="00351A75" w:rsidRPr="00351A75">
        <w:rPr>
          <w:sz w:val="28"/>
          <w:szCs w:val="28"/>
        </w:rPr>
        <w:t>ветству</w:t>
      </w:r>
      <w:r w:rsidR="00441E26">
        <w:rPr>
          <w:sz w:val="28"/>
          <w:szCs w:val="28"/>
        </w:rPr>
        <w:t>ет возможным разбросам амплитуд</w:t>
      </w:r>
      <w:r w:rsidR="00351A75" w:rsidRPr="00351A75">
        <w:rPr>
          <w:sz w:val="28"/>
          <w:szCs w:val="28"/>
        </w:rPr>
        <w:t>ных п</w:t>
      </w:r>
      <w:r w:rsidR="00441E26">
        <w:rPr>
          <w:sz w:val="28"/>
          <w:szCs w:val="28"/>
        </w:rPr>
        <w:t>ередаточных характеристик ЛЭ од</w:t>
      </w:r>
      <w:r w:rsidR="00351A75" w:rsidRPr="00351A75">
        <w:rPr>
          <w:sz w:val="28"/>
          <w:szCs w:val="28"/>
        </w:rPr>
        <w:t>ного типа.</w:t>
      </w:r>
    </w:p>
    <w:p w:rsidR="009E0B9D" w:rsidRPr="009E0B9D" w:rsidRDefault="00351A75" w:rsidP="007F1902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При сопоставлении амплитудных пере</w:t>
      </w:r>
      <w:r w:rsidRPr="00351A75">
        <w:rPr>
          <w:sz w:val="28"/>
          <w:szCs w:val="28"/>
        </w:rPr>
        <w:softHyphen/>
        <w:t>даточных характеристик ЛЭ разных типов часто используют не абсолютные значения статической помехоустойчивости, а их от</w:t>
      </w:r>
      <w:r w:rsidRPr="00351A75">
        <w:rPr>
          <w:sz w:val="28"/>
          <w:szCs w:val="28"/>
        </w:rPr>
        <w:softHyphen/>
        <w:t>ношени</w:t>
      </w:r>
      <w:r w:rsidR="00441E26">
        <w:rPr>
          <w:sz w:val="28"/>
          <w:szCs w:val="28"/>
        </w:rPr>
        <w:t>е к минимальному логическому пе</w:t>
      </w:r>
      <w:r w:rsidRPr="00351A75">
        <w:rPr>
          <w:sz w:val="28"/>
          <w:szCs w:val="28"/>
        </w:rPr>
        <w:t>репаду:</w:t>
      </w:r>
    </w:p>
    <w:p w:rsidR="00351A75" w:rsidRPr="00351A75" w:rsidRDefault="00C926AB" w:rsidP="001C390F">
      <w:pPr>
        <w:jc w:val="center"/>
        <w:rPr>
          <w:sz w:val="28"/>
          <w:szCs w:val="28"/>
        </w:rPr>
      </w:pPr>
      <w:r w:rsidRPr="001C390F">
        <w:rPr>
          <w:position w:val="-12"/>
          <w:sz w:val="28"/>
          <w:szCs w:val="28"/>
        </w:rPr>
        <w:object w:dxaOrig="3920" w:dyaOrig="380">
          <v:shape id="_x0000_i1043" type="#_x0000_t75" style="width:195.75pt;height:18.75pt" o:ole="">
            <v:imagedata r:id="rId37" o:title=""/>
          </v:shape>
          <o:OLEObject Type="Embed" ProgID="Equation.3" ShapeID="_x0000_i1043" DrawAspect="Content" ObjectID="_1459812752" r:id="rId38"/>
        </w:object>
      </w:r>
    </w:p>
    <w:p w:rsidR="00351A75" w:rsidRPr="00C926AB" w:rsidRDefault="00351A75" w:rsidP="007F1902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Чем бл</w:t>
      </w:r>
      <w:r w:rsidR="00121756">
        <w:rPr>
          <w:sz w:val="28"/>
          <w:szCs w:val="28"/>
        </w:rPr>
        <w:t>иже амплитудная передаточная ха</w:t>
      </w:r>
      <w:r w:rsidRPr="00351A75">
        <w:rPr>
          <w:sz w:val="28"/>
          <w:szCs w:val="28"/>
        </w:rPr>
        <w:t>рактерис</w:t>
      </w:r>
      <w:r w:rsidR="00121756">
        <w:rPr>
          <w:sz w:val="28"/>
          <w:szCs w:val="28"/>
        </w:rPr>
        <w:t>тика к идеальной, тем ближе зна</w:t>
      </w:r>
      <w:r w:rsidRPr="00351A75">
        <w:rPr>
          <w:sz w:val="28"/>
          <w:szCs w:val="28"/>
        </w:rPr>
        <w:t>чения этих  коэффициентов  к 0,5.</w:t>
      </w:r>
      <w:r w:rsidR="00C926AB" w:rsidRPr="00C926AB">
        <w:rPr>
          <w:sz w:val="28"/>
          <w:szCs w:val="28"/>
        </w:rPr>
        <w:t xml:space="preserve"> </w:t>
      </w:r>
    </w:p>
    <w:p w:rsidR="00C926AB" w:rsidRDefault="00351A75" w:rsidP="007F1902">
      <w:pPr>
        <w:ind w:firstLine="540"/>
        <w:jc w:val="both"/>
        <w:rPr>
          <w:sz w:val="28"/>
          <w:szCs w:val="28"/>
        </w:rPr>
      </w:pPr>
      <w:r w:rsidRPr="001C390F">
        <w:rPr>
          <w:b/>
          <w:sz w:val="28"/>
          <w:szCs w:val="28"/>
        </w:rPr>
        <w:t>Входная характеристика</w:t>
      </w:r>
      <w:r w:rsidRPr="00351A75">
        <w:rPr>
          <w:sz w:val="28"/>
          <w:szCs w:val="28"/>
        </w:rPr>
        <w:t xml:space="preserve"> </w:t>
      </w:r>
      <w:r w:rsidR="00C926AB" w:rsidRPr="00C926AB">
        <w:rPr>
          <w:i/>
          <w:sz w:val="28"/>
          <w:szCs w:val="28"/>
          <w:lang w:val="en-US"/>
        </w:rPr>
        <w:t>I</w:t>
      </w:r>
      <w:r w:rsidR="00C926AB" w:rsidRPr="00C926AB">
        <w:rPr>
          <w:i/>
          <w:sz w:val="28"/>
          <w:szCs w:val="28"/>
          <w:vertAlign w:val="subscript"/>
        </w:rPr>
        <w:t>ВХ</w:t>
      </w:r>
      <w:r w:rsidR="00C926AB">
        <w:rPr>
          <w:sz w:val="28"/>
          <w:szCs w:val="28"/>
        </w:rPr>
        <w:t xml:space="preserve"> </w:t>
      </w:r>
      <w:r w:rsidR="00C926AB" w:rsidRPr="00C926AB">
        <w:rPr>
          <w:i/>
          <w:sz w:val="28"/>
          <w:szCs w:val="28"/>
        </w:rPr>
        <w:t xml:space="preserve">= </w:t>
      </w:r>
      <w:r w:rsidR="00C926AB" w:rsidRPr="00C926AB">
        <w:rPr>
          <w:i/>
          <w:sz w:val="28"/>
          <w:szCs w:val="28"/>
          <w:lang w:val="en-US"/>
        </w:rPr>
        <w:t>f</w:t>
      </w:r>
      <w:r w:rsidRPr="00C926AB">
        <w:rPr>
          <w:i/>
          <w:sz w:val="28"/>
          <w:szCs w:val="28"/>
        </w:rPr>
        <w:t xml:space="preserve"> (U</w:t>
      </w:r>
      <w:r w:rsidRPr="00C926AB">
        <w:rPr>
          <w:i/>
          <w:sz w:val="28"/>
          <w:szCs w:val="28"/>
          <w:vertAlign w:val="subscript"/>
        </w:rPr>
        <w:t>BX</w:t>
      </w:r>
      <w:r w:rsidRPr="00C926AB">
        <w:rPr>
          <w:i/>
          <w:sz w:val="28"/>
          <w:szCs w:val="28"/>
        </w:rPr>
        <w:t>)—</w:t>
      </w:r>
      <w:r w:rsidRPr="00351A75">
        <w:rPr>
          <w:sz w:val="28"/>
          <w:szCs w:val="28"/>
        </w:rPr>
        <w:t xml:space="preserve"> зависимость входного тока ЛЭ от входного напряж</w:t>
      </w:r>
      <w:r w:rsidR="00C926AB">
        <w:rPr>
          <w:sz w:val="28"/>
          <w:szCs w:val="28"/>
        </w:rPr>
        <w:t>ения определяет нагрузочную спо</w:t>
      </w:r>
      <w:r w:rsidRPr="00351A75">
        <w:rPr>
          <w:sz w:val="28"/>
          <w:szCs w:val="28"/>
        </w:rPr>
        <w:t>собность ЛЭ и режим работы линий связи. На рис. 2.3, 2.4 приведены типовые входные характеристики логических элементов ИС ЭСЛ</w:t>
      </w:r>
      <w:r w:rsidR="00C926AB">
        <w:rPr>
          <w:sz w:val="28"/>
          <w:szCs w:val="28"/>
        </w:rPr>
        <w:t xml:space="preserve"> и ТТЛ. На входной характеристи</w:t>
      </w:r>
      <w:r w:rsidRPr="00351A75">
        <w:rPr>
          <w:sz w:val="28"/>
          <w:szCs w:val="28"/>
        </w:rPr>
        <w:t>ке ЛЭ ЭСЛ можно выделить следующие зоны, соответств</w:t>
      </w:r>
      <w:r w:rsidR="00C926AB">
        <w:rPr>
          <w:sz w:val="28"/>
          <w:szCs w:val="28"/>
        </w:rPr>
        <w:t>ующие возможным режи</w:t>
      </w:r>
      <w:r w:rsidRPr="00351A75">
        <w:rPr>
          <w:sz w:val="28"/>
          <w:szCs w:val="28"/>
        </w:rPr>
        <w:t>мам работы входной цепи ЛЭ: I, V — зоны, определяющие рабочие режимы ЛЭ, т. е. входные токи при входных напряжениях низкого и высокого уровней, при . которых входны</w:t>
      </w:r>
      <w:r w:rsidR="00C926AB">
        <w:rPr>
          <w:sz w:val="28"/>
          <w:szCs w:val="28"/>
        </w:rPr>
        <w:t>е цепи имеют большое входное со</w:t>
      </w:r>
      <w:r w:rsidRPr="00351A75">
        <w:rPr>
          <w:sz w:val="28"/>
          <w:szCs w:val="28"/>
        </w:rPr>
        <w:t>противление (точки А и В соответствуют нижнему и верхнему уровням напряжений ЛЭ серии</w:t>
      </w:r>
      <w:r w:rsidR="00C926AB">
        <w:rPr>
          <w:sz w:val="28"/>
          <w:szCs w:val="28"/>
        </w:rPr>
        <w:t xml:space="preserve"> К500); II и IV — зоны статичес</w:t>
      </w:r>
      <w:r w:rsidRPr="00351A75">
        <w:rPr>
          <w:sz w:val="28"/>
          <w:szCs w:val="28"/>
        </w:rPr>
        <w:t>кой п</w:t>
      </w:r>
      <w:r w:rsidR="00C926AB">
        <w:rPr>
          <w:sz w:val="28"/>
          <w:szCs w:val="28"/>
        </w:rPr>
        <w:t>омехоустойчивости; III —зона пе</w:t>
      </w:r>
      <w:r w:rsidRPr="00351A75">
        <w:rPr>
          <w:sz w:val="28"/>
          <w:szCs w:val="28"/>
        </w:rPr>
        <w:t>реклю</w:t>
      </w:r>
      <w:r w:rsidR="00C926AB">
        <w:rPr>
          <w:sz w:val="28"/>
          <w:szCs w:val="28"/>
        </w:rPr>
        <w:t>чения ЛЭ (опорное напряжение U</w:t>
      </w:r>
      <w:r w:rsidR="00C926AB">
        <w:rPr>
          <w:sz w:val="28"/>
          <w:szCs w:val="28"/>
          <w:vertAlign w:val="subscript"/>
        </w:rPr>
        <w:t>ОП</w:t>
      </w:r>
      <w:r w:rsidR="00C926AB" w:rsidRPr="00C926AB">
        <w:rPr>
          <w:sz w:val="28"/>
          <w:szCs w:val="28"/>
        </w:rPr>
        <w:t xml:space="preserve"> </w:t>
      </w:r>
      <w:r w:rsidRPr="00351A75">
        <w:rPr>
          <w:sz w:val="28"/>
          <w:szCs w:val="28"/>
        </w:rPr>
        <w:t>, определяемое как среднее напряжение между высоким и низким уровнями, для ЛЭ ЭСЛ серии К500 составляет примерно — 1.3 В; зона ограничивается пороговыми напряжениями</w:t>
      </w:r>
      <w:r w:rsidR="00C926AB">
        <w:rPr>
          <w:sz w:val="28"/>
          <w:szCs w:val="28"/>
        </w:rPr>
        <w:t xml:space="preserve"> </w:t>
      </w:r>
      <w:r w:rsidR="00C926AB" w:rsidRPr="00E127B6">
        <w:rPr>
          <w:position w:val="-14"/>
          <w:sz w:val="28"/>
          <w:szCs w:val="28"/>
          <w:lang w:val="en-US"/>
        </w:rPr>
        <w:object w:dxaOrig="780" w:dyaOrig="400">
          <v:shape id="_x0000_i1044" type="#_x0000_t75" style="width:39pt;height:20.25pt" o:ole="">
            <v:imagedata r:id="rId27" o:title=""/>
          </v:shape>
          <o:OLEObject Type="Embed" ProgID="Equation.3" ShapeID="_x0000_i1044" DrawAspect="Content" ObjectID="_1459812753" r:id="rId39"/>
        </w:object>
      </w:r>
      <w:r w:rsidR="00C926AB">
        <w:rPr>
          <w:sz w:val="28"/>
          <w:szCs w:val="28"/>
        </w:rPr>
        <w:t xml:space="preserve"> и </w:t>
      </w:r>
      <w:r w:rsidR="00C926AB" w:rsidRPr="00E127B6">
        <w:rPr>
          <w:position w:val="-14"/>
          <w:sz w:val="28"/>
          <w:szCs w:val="28"/>
          <w:lang w:val="en-US"/>
        </w:rPr>
        <w:object w:dxaOrig="780" w:dyaOrig="400">
          <v:shape id="_x0000_i1045" type="#_x0000_t75" style="width:39pt;height:20.25pt" o:ole="">
            <v:imagedata r:id="rId25" o:title=""/>
          </v:shape>
          <o:OLEObject Type="Embed" ProgID="Equation.3" ShapeID="_x0000_i1045" DrawAspect="Content" ObjectID="_1459812754" r:id="rId40"/>
        </w:object>
      </w:r>
      <w:r w:rsidR="00C926AB">
        <w:rPr>
          <w:sz w:val="28"/>
          <w:szCs w:val="28"/>
        </w:rPr>
        <w:t>); VI — зона нерабочих  режимов (</w:t>
      </w:r>
      <w:r w:rsidR="00C926AB">
        <w:rPr>
          <w:sz w:val="28"/>
          <w:szCs w:val="28"/>
          <w:lang w:val="en-US"/>
        </w:rPr>
        <w:t>U</w:t>
      </w:r>
      <w:r w:rsidR="00C926AB">
        <w:rPr>
          <w:sz w:val="28"/>
          <w:szCs w:val="28"/>
          <w:vertAlign w:val="subscript"/>
        </w:rPr>
        <w:t>ВХ НАС</w:t>
      </w:r>
      <w:r w:rsidRPr="00351A75">
        <w:rPr>
          <w:sz w:val="28"/>
          <w:szCs w:val="28"/>
        </w:rPr>
        <w:t xml:space="preserve">  — на</w:t>
      </w:r>
      <w:r w:rsidR="00C926AB" w:rsidRPr="00351A75">
        <w:rPr>
          <w:sz w:val="28"/>
          <w:szCs w:val="28"/>
        </w:rPr>
        <w:t>пряжение насыщения входного т</w:t>
      </w:r>
      <w:r w:rsidR="00C926AB">
        <w:rPr>
          <w:sz w:val="28"/>
          <w:szCs w:val="28"/>
        </w:rPr>
        <w:t>ранзисто</w:t>
      </w:r>
      <w:r w:rsidR="00C926AB" w:rsidRPr="00351A75">
        <w:rPr>
          <w:sz w:val="28"/>
          <w:szCs w:val="28"/>
        </w:rPr>
        <w:t xml:space="preserve">ра — </w:t>
      </w:r>
      <w:r w:rsidR="00C926AB">
        <w:rPr>
          <w:sz w:val="28"/>
          <w:szCs w:val="28"/>
        </w:rPr>
        <w:t>при увеличении входного напряже</w:t>
      </w:r>
      <w:r w:rsidR="00C926AB" w:rsidRPr="00351A75">
        <w:rPr>
          <w:sz w:val="28"/>
          <w:szCs w:val="28"/>
        </w:rPr>
        <w:t>ния   входной   ток   резко  увеличивается).</w:t>
      </w:r>
    </w:p>
    <w:p w:rsidR="00C926AB" w:rsidRDefault="006F5120" w:rsidP="00AA3844">
      <w:pPr>
        <w:jc w:val="center"/>
        <w:rPr>
          <w:sz w:val="28"/>
          <w:szCs w:val="28"/>
        </w:rPr>
      </w:pPr>
      <w:r>
        <w:pict>
          <v:shape id="_x0000_i1046" type="#_x0000_t75" style="width:299.25pt;height:122.25pt;mso-wrap-edited:f;mso-wrap-distance-left:0;mso-wrap-distance-right:0;mso-position-horizontal-relative:margin" wrapcoords="0 0 0 17703 259 17703 259 21600 21600 21600 21600 17703 21600 17703 21600 0 0 0" o:allowoverlap="f">
            <v:imagedata r:id="rId41" o:title="" grayscale="t"/>
          </v:shape>
        </w:pict>
      </w:r>
    </w:p>
    <w:p w:rsidR="00351A75" w:rsidRPr="00351A75" w:rsidRDefault="00351A75" w:rsidP="00AA3844">
      <w:pPr>
        <w:jc w:val="center"/>
        <w:rPr>
          <w:sz w:val="28"/>
          <w:szCs w:val="28"/>
        </w:rPr>
      </w:pPr>
      <w:r w:rsidRPr="00351A75">
        <w:rPr>
          <w:sz w:val="28"/>
          <w:szCs w:val="28"/>
        </w:rPr>
        <w:t>Рис. 2.3. Типовая входная характеристика ЛЭ ЭСЛ</w:t>
      </w:r>
    </w:p>
    <w:p w:rsidR="00351A75" w:rsidRDefault="00351A75" w:rsidP="008C7A72">
      <w:pPr>
        <w:jc w:val="both"/>
        <w:rPr>
          <w:sz w:val="28"/>
          <w:szCs w:val="28"/>
          <w:lang w:val="en-US"/>
        </w:rPr>
      </w:pPr>
    </w:p>
    <w:p w:rsidR="00351A75" w:rsidRPr="00351A75" w:rsidRDefault="00351A75" w:rsidP="008C7A72">
      <w:pPr>
        <w:jc w:val="both"/>
        <w:rPr>
          <w:sz w:val="28"/>
          <w:szCs w:val="28"/>
        </w:rPr>
      </w:pPr>
    </w:p>
    <w:p w:rsidR="00351A75" w:rsidRPr="00351A75" w:rsidRDefault="00351A75" w:rsidP="008C7A72">
      <w:pPr>
        <w:jc w:val="both"/>
        <w:rPr>
          <w:sz w:val="28"/>
          <w:szCs w:val="28"/>
        </w:rPr>
      </w:pPr>
    </w:p>
    <w:p w:rsidR="00351A75" w:rsidRPr="00351A75" w:rsidRDefault="00351A75" w:rsidP="009B232B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На входной характеристике ЛЭ ТТЛ (см. рис. 2.4) можно выделить следующие зоны:</w:t>
      </w:r>
      <w:r w:rsidR="003E73FD">
        <w:rPr>
          <w:sz w:val="28"/>
          <w:szCs w:val="28"/>
        </w:rPr>
        <w:t xml:space="preserve"> I, IX — зоны недопустимых вход</w:t>
      </w:r>
      <w:r w:rsidRPr="00351A75">
        <w:rPr>
          <w:sz w:val="28"/>
          <w:szCs w:val="28"/>
        </w:rPr>
        <w:t>ны</w:t>
      </w:r>
      <w:r w:rsidR="009B232B">
        <w:rPr>
          <w:sz w:val="28"/>
          <w:szCs w:val="28"/>
        </w:rPr>
        <w:t>х напряжений; II.VIII— зоны пре</w:t>
      </w:r>
      <w:r w:rsidRPr="00351A75">
        <w:rPr>
          <w:sz w:val="28"/>
          <w:szCs w:val="28"/>
        </w:rPr>
        <w:t>дельно допустимых входных напряжений, оговоренных в технических условиях; III, VII — зоны, определяющие рабочий режим ЛЭ; наиболее характерный режим п</w:t>
      </w:r>
      <w:r w:rsidR="009B232B">
        <w:rPr>
          <w:sz w:val="28"/>
          <w:szCs w:val="28"/>
        </w:rPr>
        <w:t>ри напряжении низкого уровня («0</w:t>
      </w:r>
      <w:r w:rsidRPr="00351A75">
        <w:rPr>
          <w:sz w:val="28"/>
          <w:szCs w:val="28"/>
        </w:rPr>
        <w:t xml:space="preserve">») — точка </w:t>
      </w:r>
      <w:r w:rsidR="009B232B">
        <w:rPr>
          <w:sz w:val="28"/>
          <w:szCs w:val="28"/>
        </w:rPr>
        <w:t>А, при напряжении верхнего уров</w:t>
      </w:r>
      <w:r w:rsidRPr="00351A75">
        <w:rPr>
          <w:sz w:val="28"/>
          <w:szCs w:val="28"/>
        </w:rPr>
        <w:t>ня —</w:t>
      </w:r>
      <w:r w:rsidR="009B232B">
        <w:rPr>
          <w:sz w:val="28"/>
          <w:szCs w:val="28"/>
        </w:rPr>
        <w:t xml:space="preserve"> точка В; IV, VI — зоны допусти</w:t>
      </w:r>
      <w:r w:rsidRPr="00351A75">
        <w:rPr>
          <w:sz w:val="28"/>
          <w:szCs w:val="28"/>
        </w:rPr>
        <w:t xml:space="preserve">мых статических </w:t>
      </w:r>
      <w:r w:rsidR="009B232B">
        <w:rPr>
          <w:sz w:val="28"/>
          <w:szCs w:val="28"/>
        </w:rPr>
        <w:t>помех; V — зона пере</w:t>
      </w:r>
      <w:r w:rsidRPr="00351A75">
        <w:rPr>
          <w:sz w:val="28"/>
          <w:szCs w:val="28"/>
        </w:rPr>
        <w:t>ключения.</w:t>
      </w:r>
    </w:p>
    <w:p w:rsidR="00351A75" w:rsidRPr="00351A75" w:rsidRDefault="00351A75" w:rsidP="009B232B">
      <w:pPr>
        <w:ind w:firstLine="540"/>
        <w:jc w:val="both"/>
        <w:rPr>
          <w:sz w:val="28"/>
          <w:szCs w:val="28"/>
        </w:rPr>
      </w:pPr>
      <w:r w:rsidRPr="009B232B">
        <w:rPr>
          <w:b/>
          <w:sz w:val="28"/>
          <w:szCs w:val="28"/>
        </w:rPr>
        <w:t>Выходная характеристика</w:t>
      </w:r>
      <w:r w:rsidRPr="00351A75">
        <w:rPr>
          <w:sz w:val="28"/>
          <w:szCs w:val="28"/>
        </w:rPr>
        <w:t xml:space="preserve"> </w:t>
      </w:r>
      <w:r w:rsidR="009B232B" w:rsidRPr="009B232B">
        <w:rPr>
          <w:i/>
          <w:sz w:val="28"/>
          <w:szCs w:val="28"/>
          <w:lang w:val="en-US"/>
        </w:rPr>
        <w:t>U</w:t>
      </w:r>
      <w:r w:rsidR="009B232B" w:rsidRPr="009B232B">
        <w:rPr>
          <w:i/>
          <w:sz w:val="28"/>
          <w:szCs w:val="28"/>
          <w:vertAlign w:val="subscript"/>
        </w:rPr>
        <w:t>ВЫХ</w:t>
      </w:r>
      <w:r w:rsidR="009B232B">
        <w:rPr>
          <w:sz w:val="28"/>
          <w:szCs w:val="28"/>
        </w:rPr>
        <w:t xml:space="preserve"> = </w:t>
      </w:r>
      <w:r w:rsidR="009B232B" w:rsidRPr="009B232B">
        <w:rPr>
          <w:i/>
          <w:sz w:val="28"/>
          <w:szCs w:val="28"/>
        </w:rPr>
        <w:t xml:space="preserve"> f (</w:t>
      </w:r>
      <w:r w:rsidR="009B232B" w:rsidRPr="009B232B">
        <w:rPr>
          <w:i/>
          <w:sz w:val="28"/>
          <w:szCs w:val="28"/>
          <w:lang w:val="en-US"/>
        </w:rPr>
        <w:t>I</w:t>
      </w:r>
      <w:r w:rsidR="009B232B" w:rsidRPr="009B232B">
        <w:rPr>
          <w:i/>
          <w:sz w:val="28"/>
          <w:szCs w:val="28"/>
          <w:vertAlign w:val="subscript"/>
        </w:rPr>
        <w:t>ВЫХ</w:t>
      </w:r>
      <w:r w:rsidRPr="009B232B">
        <w:rPr>
          <w:i/>
          <w:sz w:val="28"/>
          <w:szCs w:val="28"/>
        </w:rPr>
        <w:t>)</w:t>
      </w:r>
      <w:r w:rsidRPr="00351A75">
        <w:rPr>
          <w:sz w:val="28"/>
          <w:szCs w:val="28"/>
        </w:rPr>
        <w:t xml:space="preserve"> — зависимость выходного напряжения ЛЭ от выходного тока нагрузки. Эта характеристика в совокупности с входно</w:t>
      </w:r>
      <w:r w:rsidR="009B232B">
        <w:rPr>
          <w:sz w:val="28"/>
          <w:szCs w:val="28"/>
        </w:rPr>
        <w:t>й позволяет определить нагрузоч</w:t>
      </w:r>
      <w:r w:rsidRPr="00351A75">
        <w:rPr>
          <w:sz w:val="28"/>
          <w:szCs w:val="28"/>
        </w:rPr>
        <w:t>ную способность ЛЭ, режим его работы и способ</w:t>
      </w:r>
      <w:r w:rsidR="009B232B">
        <w:rPr>
          <w:sz w:val="28"/>
          <w:szCs w:val="28"/>
        </w:rPr>
        <w:t xml:space="preserve"> согласования переходных процес</w:t>
      </w:r>
      <w:r w:rsidRPr="00351A75">
        <w:rPr>
          <w:sz w:val="28"/>
          <w:szCs w:val="28"/>
        </w:rPr>
        <w:t>сов в линиях связи.</w:t>
      </w:r>
    </w:p>
    <w:p w:rsidR="00351A75" w:rsidRPr="00351A75" w:rsidRDefault="00351A75" w:rsidP="009B232B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Так как в каждом из двух состояний ЛЭ в активном режиме находятся различные компоненты схемы, то различают</w:t>
      </w:r>
      <w:r w:rsidR="009B232B">
        <w:rPr>
          <w:sz w:val="28"/>
          <w:szCs w:val="28"/>
        </w:rPr>
        <w:t xml:space="preserve"> выходные характеристики по  </w:t>
      </w:r>
      <w:r w:rsidRPr="00351A75">
        <w:rPr>
          <w:sz w:val="28"/>
          <w:szCs w:val="28"/>
        </w:rPr>
        <w:t xml:space="preserve">нижнему  </w:t>
      </w:r>
      <w:r w:rsidR="009B232B" w:rsidRPr="009B232B">
        <w:rPr>
          <w:position w:val="-10"/>
          <w:sz w:val="28"/>
          <w:szCs w:val="28"/>
        </w:rPr>
        <w:object w:dxaOrig="580" w:dyaOrig="360">
          <v:shape id="_x0000_i1047" type="#_x0000_t75" style="width:29.25pt;height:18pt" o:ole="">
            <v:imagedata r:id="rId42" o:title=""/>
          </v:shape>
          <o:OLEObject Type="Embed" ProgID="Equation.3" ShapeID="_x0000_i1047" DrawAspect="Content" ObjectID="_1459812755" r:id="rId43"/>
        </w:object>
      </w:r>
      <w:r w:rsidRPr="00351A75">
        <w:rPr>
          <w:sz w:val="28"/>
          <w:szCs w:val="28"/>
        </w:rPr>
        <w:t xml:space="preserve">  и   по</w:t>
      </w:r>
      <w:r w:rsidR="009B232B">
        <w:rPr>
          <w:sz w:val="28"/>
          <w:szCs w:val="28"/>
        </w:rPr>
        <w:t xml:space="preserve"> верхнему</w:t>
      </w:r>
      <w:r w:rsidRPr="00351A75">
        <w:rPr>
          <w:sz w:val="28"/>
          <w:szCs w:val="28"/>
        </w:rPr>
        <w:t xml:space="preserve"> </w:t>
      </w:r>
      <w:r w:rsidR="009B232B" w:rsidRPr="009B232B">
        <w:rPr>
          <w:position w:val="-10"/>
          <w:sz w:val="28"/>
          <w:szCs w:val="28"/>
        </w:rPr>
        <w:object w:dxaOrig="580" w:dyaOrig="360">
          <v:shape id="_x0000_i1048" type="#_x0000_t75" style="width:29.25pt;height:18pt" o:ole="">
            <v:imagedata r:id="rId44" o:title=""/>
          </v:shape>
          <o:OLEObject Type="Embed" ProgID="Equation.3" ShapeID="_x0000_i1048" DrawAspect="Content" ObjectID="_1459812756" r:id="rId45"/>
        </w:object>
      </w:r>
      <w:r w:rsidR="009B232B">
        <w:rPr>
          <w:sz w:val="28"/>
          <w:szCs w:val="28"/>
        </w:rPr>
        <w:t xml:space="preserve"> </w:t>
      </w:r>
      <w:r w:rsidRPr="00351A75">
        <w:rPr>
          <w:sz w:val="28"/>
          <w:szCs w:val="28"/>
        </w:rPr>
        <w:t>уровням выходног</w:t>
      </w:r>
      <w:r w:rsidR="009B232B">
        <w:rPr>
          <w:sz w:val="28"/>
          <w:szCs w:val="28"/>
        </w:rPr>
        <w:t>о напря</w:t>
      </w:r>
      <w:r w:rsidRPr="00351A75">
        <w:rPr>
          <w:sz w:val="28"/>
          <w:szCs w:val="28"/>
        </w:rPr>
        <w:t>жения. Точка В на графике выходной характе</w:t>
      </w:r>
      <w:r w:rsidR="009B232B">
        <w:rPr>
          <w:sz w:val="28"/>
          <w:szCs w:val="28"/>
        </w:rPr>
        <w:t>ристики ИС ЭСЛ (рис. 2.5) распо</w:t>
      </w:r>
      <w:r w:rsidRPr="00351A75">
        <w:rPr>
          <w:sz w:val="28"/>
          <w:szCs w:val="28"/>
        </w:rPr>
        <w:t xml:space="preserve">ложена </w:t>
      </w:r>
      <w:r w:rsidR="009B232B">
        <w:rPr>
          <w:sz w:val="28"/>
          <w:szCs w:val="28"/>
        </w:rPr>
        <w:t>в рабочей зоне верхнего логичес</w:t>
      </w:r>
      <w:r w:rsidRPr="00351A75">
        <w:rPr>
          <w:sz w:val="28"/>
          <w:szCs w:val="28"/>
        </w:rPr>
        <w:t>кого уровня, точка А — в зоне нижнего уровня. Для определения рабочих точек А и В н</w:t>
      </w:r>
      <w:r w:rsidR="009B232B">
        <w:rPr>
          <w:sz w:val="28"/>
          <w:szCs w:val="28"/>
        </w:rPr>
        <w:t>а выходную характеристику накла</w:t>
      </w:r>
      <w:r w:rsidRPr="00351A75">
        <w:rPr>
          <w:sz w:val="28"/>
          <w:szCs w:val="28"/>
        </w:rPr>
        <w:t>дывают нагрузочные характеристики (R</w:t>
      </w:r>
      <w:r w:rsidRPr="009B232B">
        <w:rPr>
          <w:sz w:val="28"/>
          <w:szCs w:val="28"/>
          <w:vertAlign w:val="subscript"/>
        </w:rPr>
        <w:t>H</w:t>
      </w:r>
      <w:r w:rsidRPr="00351A75">
        <w:rPr>
          <w:sz w:val="28"/>
          <w:szCs w:val="28"/>
        </w:rPr>
        <w:t>). Рабочие зоны выходных характеристик по верхнему и по нижнему уровням напряжения ЛЭ ТТЛ (рис. 2.6), как и ЛЭ ЭСЛ, ограничены выходными пороговыми напряжениями и допустимыми уровнями напряж</w:t>
      </w:r>
      <w:r w:rsidR="009B232B">
        <w:rPr>
          <w:sz w:val="28"/>
          <w:szCs w:val="28"/>
        </w:rPr>
        <w:t>ений. Статическому состоянию вы</w:t>
      </w:r>
      <w:r w:rsidRPr="00351A75">
        <w:rPr>
          <w:sz w:val="28"/>
          <w:szCs w:val="28"/>
        </w:rPr>
        <w:t>ходного верхне</w:t>
      </w:r>
      <w:r w:rsidR="009B232B">
        <w:rPr>
          <w:sz w:val="28"/>
          <w:szCs w:val="28"/>
        </w:rPr>
        <w:t>го уровня при малой на</w:t>
      </w:r>
      <w:r w:rsidRPr="00351A75">
        <w:rPr>
          <w:sz w:val="28"/>
          <w:szCs w:val="28"/>
        </w:rPr>
        <w:t>грузке соответствует точка В. Точка А, находящаяся на пересечении выходной хара</w:t>
      </w:r>
      <w:r w:rsidR="009B232B">
        <w:rPr>
          <w:sz w:val="28"/>
          <w:szCs w:val="28"/>
        </w:rPr>
        <w:t>ктеристики нижнего уровня управ</w:t>
      </w:r>
      <w:r w:rsidRPr="00351A75">
        <w:rPr>
          <w:sz w:val="28"/>
          <w:szCs w:val="28"/>
        </w:rPr>
        <w:t>ляющего ЛЭ с входной характеристикой управляемого ЛЭ, определяет статическое состояние   нижнего  уровня.</w:t>
      </w:r>
    </w:p>
    <w:p w:rsidR="00351A75" w:rsidRDefault="00351A75" w:rsidP="009B232B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Входные и выходные характеристики ЛЭ ТТЛ могут использоваться для оцен</w:t>
      </w:r>
      <w:r w:rsidRPr="00351A75">
        <w:rPr>
          <w:sz w:val="28"/>
          <w:szCs w:val="28"/>
        </w:rPr>
        <w:softHyphen/>
        <w:t>ки уровня помех, возникающих в линиях связи при переключении ЛЭ. В частности, для оценки отражений в длинных линиях связи используют также нагрузочную ха</w:t>
      </w:r>
      <w:r w:rsidRPr="00351A75">
        <w:rPr>
          <w:sz w:val="28"/>
          <w:szCs w:val="28"/>
        </w:rPr>
        <w:softHyphen/>
        <w:t>рактеристику   линии   связи.</w:t>
      </w:r>
    </w:p>
    <w:p w:rsidR="009B232B" w:rsidRDefault="009B232B" w:rsidP="009B232B">
      <w:pPr>
        <w:ind w:firstLine="540"/>
        <w:jc w:val="both"/>
        <w:rPr>
          <w:sz w:val="28"/>
          <w:szCs w:val="28"/>
        </w:rPr>
      </w:pPr>
    </w:p>
    <w:p w:rsidR="009B232B" w:rsidRDefault="006F5120" w:rsidP="009B232B">
      <w:pPr>
        <w:jc w:val="center"/>
      </w:pPr>
      <w:r>
        <w:pict>
          <v:shape id="_x0000_i1049" type="#_x0000_t75" style="width:192.75pt;height:165pt;mso-wrap-edited:f;mso-wrap-distance-left:0;mso-wrap-distance-right:0;mso-position-horizontal-relative:margin" wrapcoords="0 0 0 21286 16159 21286 16159 21600 21600 21600 21600 21286 21600 21286 21600 0 0 0">
            <v:imagedata r:id="rId46" o:title="" grayscale="t"/>
          </v:shape>
        </w:pict>
      </w:r>
    </w:p>
    <w:p w:rsidR="009B232B" w:rsidRPr="00351A75" w:rsidRDefault="009B232B" w:rsidP="009B232B">
      <w:pPr>
        <w:jc w:val="center"/>
        <w:rPr>
          <w:sz w:val="28"/>
          <w:szCs w:val="28"/>
        </w:rPr>
      </w:pPr>
      <w:r w:rsidRPr="00351A75">
        <w:rPr>
          <w:sz w:val="28"/>
          <w:szCs w:val="28"/>
        </w:rPr>
        <w:t>Рис. 2.4.  Типовая   входная  характеристика ЛЭ ТТЛ</w:t>
      </w:r>
    </w:p>
    <w:p w:rsidR="009B232B" w:rsidRDefault="009B232B" w:rsidP="009B232B">
      <w:pPr>
        <w:jc w:val="center"/>
      </w:pPr>
    </w:p>
    <w:p w:rsidR="009B232B" w:rsidRDefault="009B232B" w:rsidP="009B232B">
      <w:pPr>
        <w:jc w:val="center"/>
      </w:pPr>
    </w:p>
    <w:p w:rsidR="009B232B" w:rsidRDefault="006F5120" w:rsidP="009B232B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80.75pt;height:181.5pt">
            <v:imagedata r:id="rId47" o:title=""/>
          </v:shape>
        </w:pict>
      </w:r>
    </w:p>
    <w:p w:rsidR="009B232B" w:rsidRDefault="009B232B" w:rsidP="009B232B">
      <w:pPr>
        <w:jc w:val="center"/>
        <w:rPr>
          <w:sz w:val="28"/>
          <w:szCs w:val="28"/>
        </w:rPr>
      </w:pPr>
      <w:r w:rsidRPr="00351A75">
        <w:rPr>
          <w:sz w:val="28"/>
          <w:szCs w:val="28"/>
        </w:rPr>
        <w:t>Рис.   2.5.   Типовая   выходная   хара</w:t>
      </w:r>
      <w:r>
        <w:rPr>
          <w:sz w:val="28"/>
          <w:szCs w:val="28"/>
        </w:rPr>
        <w:t>ктеристи</w:t>
      </w:r>
      <w:r w:rsidRPr="00351A75">
        <w:rPr>
          <w:sz w:val="28"/>
          <w:szCs w:val="28"/>
        </w:rPr>
        <w:t>ка ЛЭ ЭСЛ</w:t>
      </w:r>
    </w:p>
    <w:p w:rsidR="009B232B" w:rsidRDefault="009B232B" w:rsidP="009B232B">
      <w:pPr>
        <w:ind w:firstLine="540"/>
        <w:jc w:val="both"/>
        <w:rPr>
          <w:sz w:val="28"/>
          <w:szCs w:val="28"/>
        </w:rPr>
      </w:pPr>
    </w:p>
    <w:p w:rsidR="00387912" w:rsidRDefault="00387912" w:rsidP="009B232B">
      <w:pPr>
        <w:ind w:firstLine="540"/>
        <w:jc w:val="both"/>
        <w:rPr>
          <w:sz w:val="28"/>
          <w:szCs w:val="28"/>
        </w:rPr>
      </w:pPr>
    </w:p>
    <w:p w:rsidR="009B232B" w:rsidRDefault="006F5120" w:rsidP="009B232B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67.25pt;height:189.75pt">
            <v:imagedata r:id="rId48" o:title=""/>
          </v:shape>
        </w:pict>
      </w:r>
    </w:p>
    <w:p w:rsidR="009B232B" w:rsidRPr="00351A75" w:rsidRDefault="009B232B" w:rsidP="009B232B">
      <w:pPr>
        <w:jc w:val="center"/>
        <w:rPr>
          <w:sz w:val="28"/>
          <w:szCs w:val="28"/>
        </w:rPr>
      </w:pPr>
      <w:r w:rsidRPr="00351A75">
        <w:rPr>
          <w:sz w:val="28"/>
          <w:szCs w:val="28"/>
        </w:rPr>
        <w:t>Рис.  2.6.   Типовая   выходная  характеристи</w:t>
      </w:r>
      <w:r w:rsidRPr="00351A75">
        <w:rPr>
          <w:sz w:val="28"/>
          <w:szCs w:val="28"/>
        </w:rPr>
        <w:softHyphen/>
        <w:t>ка ЛЭ ТТЛ</w:t>
      </w:r>
    </w:p>
    <w:p w:rsidR="009B232B" w:rsidRPr="00351A75" w:rsidRDefault="009B232B" w:rsidP="009B232B">
      <w:pPr>
        <w:ind w:firstLine="540"/>
        <w:jc w:val="both"/>
        <w:rPr>
          <w:sz w:val="28"/>
          <w:szCs w:val="28"/>
        </w:rPr>
      </w:pPr>
    </w:p>
    <w:p w:rsidR="00351A75" w:rsidRPr="00351A75" w:rsidRDefault="00351A75" w:rsidP="009B232B">
      <w:pPr>
        <w:ind w:firstLine="540"/>
        <w:jc w:val="both"/>
        <w:rPr>
          <w:sz w:val="28"/>
          <w:szCs w:val="28"/>
        </w:rPr>
      </w:pPr>
      <w:r w:rsidRPr="009B232B">
        <w:rPr>
          <w:b/>
          <w:sz w:val="28"/>
          <w:szCs w:val="28"/>
        </w:rPr>
        <w:t>Характеристика им</w:t>
      </w:r>
      <w:r w:rsidR="009B232B" w:rsidRPr="009B232B">
        <w:rPr>
          <w:b/>
          <w:sz w:val="28"/>
          <w:szCs w:val="28"/>
        </w:rPr>
        <w:t>пульсной (динами</w:t>
      </w:r>
      <w:r w:rsidRPr="009B232B">
        <w:rPr>
          <w:b/>
          <w:sz w:val="28"/>
          <w:szCs w:val="28"/>
        </w:rPr>
        <w:t>ческой) помехоустойчивости</w:t>
      </w:r>
      <w:r w:rsidRPr="00351A75">
        <w:rPr>
          <w:sz w:val="28"/>
          <w:szCs w:val="28"/>
        </w:rPr>
        <w:t xml:space="preserve"> </w:t>
      </w:r>
      <w:r w:rsidR="009B232B" w:rsidRPr="009B232B">
        <w:rPr>
          <w:i/>
          <w:sz w:val="28"/>
          <w:szCs w:val="28"/>
          <w:lang w:val="en-US"/>
        </w:rPr>
        <w:t>U</w:t>
      </w:r>
      <w:r w:rsidR="009B232B" w:rsidRPr="009B232B">
        <w:rPr>
          <w:i/>
          <w:sz w:val="28"/>
          <w:szCs w:val="28"/>
          <w:vertAlign w:val="subscript"/>
        </w:rPr>
        <w:t>ПОМ</w:t>
      </w:r>
      <w:r w:rsidRPr="009B232B">
        <w:rPr>
          <w:i/>
          <w:sz w:val="28"/>
          <w:szCs w:val="28"/>
        </w:rPr>
        <w:t xml:space="preserve"> </w:t>
      </w:r>
      <w:r w:rsidR="009B232B" w:rsidRPr="009B232B">
        <w:rPr>
          <w:i/>
          <w:sz w:val="28"/>
          <w:szCs w:val="28"/>
        </w:rPr>
        <w:t xml:space="preserve">= </w:t>
      </w:r>
      <w:r w:rsidR="009B232B" w:rsidRPr="009B232B">
        <w:rPr>
          <w:i/>
          <w:sz w:val="28"/>
          <w:szCs w:val="28"/>
          <w:lang w:val="en-US"/>
        </w:rPr>
        <w:t>f</w:t>
      </w:r>
      <w:r w:rsidR="009B232B" w:rsidRPr="009B232B">
        <w:rPr>
          <w:i/>
          <w:sz w:val="28"/>
          <w:szCs w:val="28"/>
        </w:rPr>
        <w:t xml:space="preserve"> (</w:t>
      </w:r>
      <w:r w:rsidR="009B232B" w:rsidRPr="009B232B">
        <w:rPr>
          <w:i/>
          <w:sz w:val="28"/>
          <w:szCs w:val="28"/>
          <w:lang w:val="en-US"/>
        </w:rPr>
        <w:t>t</w:t>
      </w:r>
      <w:r w:rsidR="009B232B" w:rsidRPr="009B232B">
        <w:rPr>
          <w:i/>
          <w:sz w:val="28"/>
          <w:szCs w:val="28"/>
          <w:vertAlign w:val="subscript"/>
        </w:rPr>
        <w:t>ПОМ</w:t>
      </w:r>
      <w:r w:rsidR="009B232B" w:rsidRPr="009B232B">
        <w:rPr>
          <w:i/>
          <w:sz w:val="28"/>
          <w:szCs w:val="28"/>
        </w:rPr>
        <w:t>)</w:t>
      </w:r>
      <w:r w:rsidR="009B232B">
        <w:rPr>
          <w:sz w:val="28"/>
          <w:szCs w:val="28"/>
        </w:rPr>
        <w:t xml:space="preserve"> — зависимость </w:t>
      </w:r>
      <w:r w:rsidRPr="00351A75">
        <w:rPr>
          <w:sz w:val="28"/>
          <w:szCs w:val="28"/>
        </w:rPr>
        <w:t>допустимой</w:t>
      </w:r>
      <w:r w:rsidR="009B232B">
        <w:rPr>
          <w:sz w:val="28"/>
          <w:szCs w:val="28"/>
        </w:rPr>
        <w:t xml:space="preserve"> </w:t>
      </w:r>
      <w:r w:rsidRPr="00351A75">
        <w:rPr>
          <w:sz w:val="28"/>
          <w:szCs w:val="28"/>
        </w:rPr>
        <w:t xml:space="preserve">амплитуды импульсной помехи </w:t>
      </w:r>
      <w:r w:rsidR="009B232B">
        <w:rPr>
          <w:sz w:val="28"/>
          <w:szCs w:val="28"/>
        </w:rPr>
        <w:t>от ее дли</w:t>
      </w:r>
      <w:r w:rsidRPr="00351A75">
        <w:rPr>
          <w:sz w:val="28"/>
          <w:szCs w:val="28"/>
        </w:rPr>
        <w:t>тельн</w:t>
      </w:r>
      <w:r w:rsidR="009B232B">
        <w:rPr>
          <w:sz w:val="28"/>
          <w:szCs w:val="28"/>
        </w:rPr>
        <w:t>ости — необходима для оценки до</w:t>
      </w:r>
      <w:r w:rsidRPr="00351A75">
        <w:rPr>
          <w:sz w:val="28"/>
          <w:szCs w:val="28"/>
        </w:rPr>
        <w:t>пустимого уровня импульсных помех малой длительности.</w:t>
      </w:r>
    </w:p>
    <w:p w:rsidR="00387912" w:rsidRPr="00351A75" w:rsidRDefault="00351A75" w:rsidP="00387912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 xml:space="preserve">Эта </w:t>
      </w:r>
      <w:r w:rsidR="009B232B">
        <w:rPr>
          <w:sz w:val="28"/>
          <w:szCs w:val="28"/>
        </w:rPr>
        <w:t>характеристика зависит от ампли</w:t>
      </w:r>
      <w:r w:rsidRPr="00351A75">
        <w:rPr>
          <w:sz w:val="28"/>
          <w:szCs w:val="28"/>
        </w:rPr>
        <w:t>туды, длительности, формы сигнала помехи и скор</w:t>
      </w:r>
      <w:r w:rsidR="009B232B">
        <w:rPr>
          <w:sz w:val="28"/>
          <w:szCs w:val="28"/>
        </w:rPr>
        <w:t>ости переключения ЛЭ. Обычно им</w:t>
      </w:r>
      <w:r w:rsidRPr="00351A75">
        <w:rPr>
          <w:sz w:val="28"/>
          <w:szCs w:val="28"/>
        </w:rPr>
        <w:t>пульсна</w:t>
      </w:r>
      <w:r w:rsidR="009B232B">
        <w:rPr>
          <w:sz w:val="28"/>
          <w:szCs w:val="28"/>
        </w:rPr>
        <w:t>я помехоустойчивость выше стати</w:t>
      </w:r>
      <w:r w:rsidR="00387912">
        <w:rPr>
          <w:sz w:val="28"/>
          <w:szCs w:val="28"/>
        </w:rPr>
        <w:t>ческой. Отсутствие в настоящее время до</w:t>
      </w:r>
      <w:r w:rsidR="00387912" w:rsidRPr="00351A75">
        <w:rPr>
          <w:sz w:val="28"/>
          <w:szCs w:val="28"/>
        </w:rPr>
        <w:t>статочно надежных критериев ее оценки при массовом производстве микросхем со значительными технологическими разбро</w:t>
      </w:r>
      <w:r w:rsidR="00387912" w:rsidRPr="00351A75">
        <w:rPr>
          <w:sz w:val="28"/>
          <w:szCs w:val="28"/>
        </w:rPr>
        <w:softHyphen/>
        <w:t>сами импульсных параметров и их зависи</w:t>
      </w:r>
      <w:r w:rsidR="00387912" w:rsidRPr="00351A75">
        <w:rPr>
          <w:sz w:val="28"/>
          <w:szCs w:val="28"/>
        </w:rPr>
        <w:softHyphen/>
        <w:t>мостью от условий работы не позволяет приводить в технических условиях на ИС допустимую импульсную помехоустойчи</w:t>
      </w:r>
      <w:r w:rsidR="00387912" w:rsidRPr="00351A75">
        <w:rPr>
          <w:sz w:val="28"/>
          <w:szCs w:val="28"/>
        </w:rPr>
        <w:softHyphen/>
        <w:t>вость. Наиболее широкое распростране</w:t>
      </w:r>
      <w:r w:rsidR="00387912" w:rsidRPr="00351A75">
        <w:rPr>
          <w:sz w:val="28"/>
          <w:szCs w:val="28"/>
        </w:rPr>
        <w:softHyphen/>
        <w:t xml:space="preserve">ние получил метод ее оценки с помощью характеристики, приведенной на рис. 2.7. Зависимость </w:t>
      </w:r>
      <w:r w:rsidR="00387912" w:rsidRPr="00387912">
        <w:rPr>
          <w:i/>
          <w:sz w:val="28"/>
          <w:szCs w:val="28"/>
          <w:lang w:val="en-US"/>
        </w:rPr>
        <w:t>U</w:t>
      </w:r>
      <w:r w:rsidR="00387912" w:rsidRPr="00387912">
        <w:rPr>
          <w:i/>
          <w:sz w:val="28"/>
          <w:szCs w:val="28"/>
          <w:vertAlign w:val="subscript"/>
        </w:rPr>
        <w:t>ПОМ ИМП</w:t>
      </w:r>
      <w:r w:rsidR="00387912" w:rsidRPr="00387912">
        <w:rPr>
          <w:i/>
          <w:sz w:val="28"/>
          <w:szCs w:val="28"/>
        </w:rPr>
        <w:t xml:space="preserve"> = </w:t>
      </w:r>
      <w:r w:rsidR="00387912" w:rsidRPr="00387912">
        <w:rPr>
          <w:i/>
          <w:sz w:val="28"/>
          <w:szCs w:val="28"/>
          <w:lang w:val="en-US"/>
        </w:rPr>
        <w:t>f</w:t>
      </w:r>
      <w:r w:rsidR="00387912" w:rsidRPr="00387912">
        <w:rPr>
          <w:i/>
          <w:sz w:val="28"/>
          <w:szCs w:val="28"/>
        </w:rPr>
        <w:t xml:space="preserve"> (</w:t>
      </w:r>
      <w:r w:rsidR="00387912" w:rsidRPr="00387912">
        <w:rPr>
          <w:i/>
          <w:sz w:val="28"/>
          <w:szCs w:val="28"/>
          <w:lang w:val="en-US"/>
        </w:rPr>
        <w:t>t</w:t>
      </w:r>
      <w:r w:rsidR="00387912" w:rsidRPr="00387912">
        <w:rPr>
          <w:i/>
          <w:sz w:val="28"/>
          <w:szCs w:val="28"/>
          <w:vertAlign w:val="subscript"/>
        </w:rPr>
        <w:t>ПОМ ИМП</w:t>
      </w:r>
      <w:r w:rsidR="00387912" w:rsidRPr="00387912">
        <w:rPr>
          <w:i/>
          <w:sz w:val="28"/>
          <w:szCs w:val="28"/>
        </w:rPr>
        <w:t>)</w:t>
      </w:r>
      <w:r w:rsidR="00387912" w:rsidRPr="00351A75">
        <w:rPr>
          <w:sz w:val="28"/>
          <w:szCs w:val="28"/>
        </w:rPr>
        <w:t xml:space="preserve"> раз</w:t>
      </w:r>
      <w:r w:rsidR="00387912" w:rsidRPr="00351A75">
        <w:rPr>
          <w:sz w:val="28"/>
          <w:szCs w:val="28"/>
        </w:rPr>
        <w:softHyphen/>
        <w:t>деляет области допустимых (I) и недопус</w:t>
      </w:r>
      <w:r w:rsidR="00387912" w:rsidRPr="00351A75">
        <w:rPr>
          <w:sz w:val="28"/>
          <w:szCs w:val="28"/>
        </w:rPr>
        <w:softHyphen/>
        <w:t>тимых (II) импульсных помех. При боль</w:t>
      </w:r>
      <w:r w:rsidR="00387912" w:rsidRPr="00351A75">
        <w:rPr>
          <w:sz w:val="28"/>
          <w:szCs w:val="28"/>
        </w:rPr>
        <w:softHyphen/>
        <w:t xml:space="preserve">ших длительностях импульсов помехи </w:t>
      </w:r>
      <w:r w:rsidR="000E6274" w:rsidRPr="00387912">
        <w:rPr>
          <w:i/>
          <w:sz w:val="28"/>
          <w:szCs w:val="28"/>
          <w:lang w:val="en-US"/>
        </w:rPr>
        <w:t>t</w:t>
      </w:r>
      <w:r w:rsidR="000E6274" w:rsidRPr="00387912">
        <w:rPr>
          <w:i/>
          <w:sz w:val="28"/>
          <w:szCs w:val="28"/>
          <w:vertAlign w:val="subscript"/>
        </w:rPr>
        <w:t>ПОМ ИМП</w:t>
      </w:r>
      <w:r w:rsidR="000E6274" w:rsidRPr="00351A75">
        <w:rPr>
          <w:sz w:val="28"/>
          <w:szCs w:val="28"/>
        </w:rPr>
        <w:t xml:space="preserve"> </w:t>
      </w:r>
      <w:r w:rsidR="00387912" w:rsidRPr="00351A75">
        <w:rPr>
          <w:sz w:val="28"/>
          <w:szCs w:val="28"/>
        </w:rPr>
        <w:t xml:space="preserve">&gt; </w:t>
      </w:r>
      <w:r w:rsidR="000E6274" w:rsidRPr="000E6274">
        <w:rPr>
          <w:i/>
          <w:sz w:val="28"/>
          <w:szCs w:val="28"/>
          <w:lang w:val="en-US"/>
        </w:rPr>
        <w:t>t</w:t>
      </w:r>
      <w:r w:rsidR="000E6274" w:rsidRPr="000E6274">
        <w:rPr>
          <w:i/>
          <w:sz w:val="28"/>
          <w:szCs w:val="28"/>
          <w:vertAlign w:val="subscript"/>
        </w:rPr>
        <w:t>2</w:t>
      </w:r>
      <w:r w:rsidR="00387912" w:rsidRPr="00351A75">
        <w:rPr>
          <w:sz w:val="28"/>
          <w:szCs w:val="28"/>
        </w:rPr>
        <w:t xml:space="preserve"> динамическая помехоустой</w:t>
      </w:r>
      <w:r w:rsidR="00387912" w:rsidRPr="00351A75">
        <w:rPr>
          <w:sz w:val="28"/>
          <w:szCs w:val="28"/>
        </w:rPr>
        <w:softHyphen/>
        <w:t>чивость приближается к статической. При очень малых длительностях помехи (</w:t>
      </w:r>
      <w:r w:rsidR="000E6274" w:rsidRPr="00387912">
        <w:rPr>
          <w:i/>
          <w:sz w:val="28"/>
          <w:szCs w:val="28"/>
          <w:lang w:val="en-US"/>
        </w:rPr>
        <w:t>t</w:t>
      </w:r>
      <w:r w:rsidR="000E6274" w:rsidRPr="00387912">
        <w:rPr>
          <w:i/>
          <w:sz w:val="28"/>
          <w:szCs w:val="28"/>
          <w:vertAlign w:val="subscript"/>
        </w:rPr>
        <w:t>ПОМ ИМП</w:t>
      </w:r>
      <w:r w:rsidR="000E6274" w:rsidRPr="00351A75">
        <w:rPr>
          <w:sz w:val="28"/>
          <w:szCs w:val="28"/>
        </w:rPr>
        <w:t xml:space="preserve"> </w:t>
      </w:r>
      <w:r w:rsidR="000E6274" w:rsidRPr="000E6274">
        <w:rPr>
          <w:sz w:val="28"/>
          <w:szCs w:val="28"/>
        </w:rPr>
        <w:t>&lt;</w:t>
      </w:r>
      <w:r w:rsidR="000E6274" w:rsidRPr="00351A75">
        <w:rPr>
          <w:sz w:val="28"/>
          <w:szCs w:val="28"/>
        </w:rPr>
        <w:t xml:space="preserve"> </w:t>
      </w:r>
      <w:r w:rsidR="000E6274" w:rsidRPr="000E6274">
        <w:rPr>
          <w:i/>
          <w:sz w:val="28"/>
          <w:szCs w:val="28"/>
          <w:lang w:val="en-US"/>
        </w:rPr>
        <w:t>t</w:t>
      </w:r>
      <w:r w:rsidR="000E6274" w:rsidRPr="000E6274">
        <w:rPr>
          <w:i/>
          <w:sz w:val="28"/>
          <w:szCs w:val="28"/>
          <w:vertAlign w:val="subscript"/>
        </w:rPr>
        <w:t>1</w:t>
      </w:r>
      <w:r w:rsidR="00387912" w:rsidRPr="00351A75">
        <w:rPr>
          <w:sz w:val="28"/>
          <w:szCs w:val="28"/>
        </w:rPr>
        <w:t>) ЛЭ нечувствителен к ее амплитуде.</w:t>
      </w:r>
    </w:p>
    <w:p w:rsidR="00351A75" w:rsidRPr="00351A75" w:rsidRDefault="006F5120" w:rsidP="00385AE5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52.25pt;height:126pt">
            <v:imagedata r:id="rId49" o:title=""/>
          </v:shape>
        </w:pict>
      </w:r>
    </w:p>
    <w:p w:rsidR="00114F8F" w:rsidRDefault="00351A75" w:rsidP="00114F8F">
      <w:pPr>
        <w:jc w:val="center"/>
        <w:rPr>
          <w:sz w:val="28"/>
          <w:szCs w:val="28"/>
          <w:lang w:val="en-US"/>
        </w:rPr>
      </w:pPr>
      <w:r w:rsidRPr="00351A75">
        <w:rPr>
          <w:sz w:val="28"/>
          <w:szCs w:val="28"/>
        </w:rPr>
        <w:t>Рис. 2.7.  Типовая  характеристика  импульс</w:t>
      </w:r>
      <w:r w:rsidRPr="00351A75">
        <w:rPr>
          <w:sz w:val="28"/>
          <w:szCs w:val="28"/>
        </w:rPr>
        <w:softHyphen/>
        <w:t xml:space="preserve">ной </w:t>
      </w:r>
    </w:p>
    <w:p w:rsidR="00351A75" w:rsidRDefault="00351A75" w:rsidP="00114F8F">
      <w:pPr>
        <w:jc w:val="center"/>
        <w:rPr>
          <w:sz w:val="28"/>
          <w:szCs w:val="28"/>
          <w:lang w:val="en-US"/>
        </w:rPr>
      </w:pPr>
      <w:r w:rsidRPr="00351A75">
        <w:rPr>
          <w:sz w:val="28"/>
          <w:szCs w:val="28"/>
        </w:rPr>
        <w:t>помехоустойчивости ЛЭ</w:t>
      </w:r>
    </w:p>
    <w:p w:rsidR="00114F8F" w:rsidRDefault="00114F8F" w:rsidP="00114F8F">
      <w:pPr>
        <w:jc w:val="center"/>
        <w:rPr>
          <w:sz w:val="28"/>
          <w:szCs w:val="28"/>
          <w:lang w:val="en-US"/>
        </w:rPr>
      </w:pPr>
    </w:p>
    <w:p w:rsidR="00114F8F" w:rsidRPr="00114F8F" w:rsidRDefault="00114F8F" w:rsidP="00114F8F">
      <w:pPr>
        <w:jc w:val="center"/>
        <w:rPr>
          <w:sz w:val="28"/>
          <w:szCs w:val="28"/>
          <w:lang w:val="en-US"/>
        </w:rPr>
      </w:pPr>
    </w:p>
    <w:p w:rsidR="00351A75" w:rsidRPr="00D61872" w:rsidRDefault="00351A75" w:rsidP="00114F8F">
      <w:pPr>
        <w:jc w:val="center"/>
        <w:rPr>
          <w:b/>
          <w:sz w:val="28"/>
          <w:szCs w:val="28"/>
        </w:rPr>
      </w:pPr>
      <w:r w:rsidRPr="00114F8F">
        <w:rPr>
          <w:b/>
          <w:sz w:val="28"/>
          <w:szCs w:val="28"/>
        </w:rPr>
        <w:t xml:space="preserve"> Основные параметры логических элементов</w:t>
      </w:r>
    </w:p>
    <w:p w:rsidR="00114F8F" w:rsidRPr="00D61872" w:rsidRDefault="00114F8F" w:rsidP="00114F8F">
      <w:pPr>
        <w:jc w:val="center"/>
        <w:rPr>
          <w:b/>
          <w:sz w:val="28"/>
          <w:szCs w:val="28"/>
        </w:rPr>
      </w:pPr>
    </w:p>
    <w:p w:rsidR="00C460DD" w:rsidRPr="00351A75" w:rsidRDefault="00C460DD" w:rsidP="00C460DD">
      <w:pPr>
        <w:ind w:firstLine="540"/>
        <w:jc w:val="both"/>
        <w:rPr>
          <w:sz w:val="28"/>
          <w:szCs w:val="28"/>
        </w:rPr>
      </w:pPr>
      <w:r w:rsidRPr="00C460DD">
        <w:rPr>
          <w:b/>
          <w:sz w:val="28"/>
          <w:szCs w:val="28"/>
        </w:rPr>
        <w:t>Динамические параметры</w:t>
      </w:r>
      <w:r w:rsidRPr="00351A75">
        <w:rPr>
          <w:sz w:val="28"/>
          <w:szCs w:val="28"/>
        </w:rPr>
        <w:t>. Быстро</w:t>
      </w:r>
      <w:r w:rsidRPr="00351A75">
        <w:rPr>
          <w:sz w:val="28"/>
          <w:szCs w:val="28"/>
        </w:rPr>
        <w:softHyphen/>
        <w:t>действ</w:t>
      </w:r>
      <w:r w:rsidR="00EF705C">
        <w:rPr>
          <w:sz w:val="28"/>
          <w:szCs w:val="28"/>
        </w:rPr>
        <w:t>ие ЛЭ при переключении определя</w:t>
      </w:r>
      <w:r w:rsidRPr="00351A75">
        <w:rPr>
          <w:sz w:val="28"/>
          <w:szCs w:val="28"/>
        </w:rPr>
        <w:t>ется   электрической    схемой,   технологией</w:t>
      </w:r>
      <w:r w:rsidRPr="00C460DD">
        <w:rPr>
          <w:sz w:val="28"/>
          <w:szCs w:val="28"/>
        </w:rPr>
        <w:t xml:space="preserve"> </w:t>
      </w:r>
      <w:r w:rsidRPr="00351A75">
        <w:rPr>
          <w:sz w:val="28"/>
          <w:szCs w:val="28"/>
        </w:rPr>
        <w:t xml:space="preserve">изготовления и характером нагрузки. Для идентификации измерений динамических параметров в технической документации на ИС </w:t>
      </w:r>
      <w:r w:rsidR="00EF705C">
        <w:rPr>
          <w:sz w:val="28"/>
          <w:szCs w:val="28"/>
        </w:rPr>
        <w:t>приводятся параметры эквивалент</w:t>
      </w:r>
      <w:r w:rsidRPr="00351A75">
        <w:rPr>
          <w:sz w:val="28"/>
          <w:szCs w:val="28"/>
        </w:rPr>
        <w:t>ной нагрузки, устанавливаются требования к ампли</w:t>
      </w:r>
      <w:r w:rsidR="00EF705C">
        <w:rPr>
          <w:sz w:val="28"/>
          <w:szCs w:val="28"/>
        </w:rPr>
        <w:t>туде и длительности фронта вход</w:t>
      </w:r>
      <w:r w:rsidRPr="00351A75">
        <w:rPr>
          <w:sz w:val="28"/>
          <w:szCs w:val="28"/>
        </w:rPr>
        <w:t>ного сигнала. Уровни отсчета напряжений для определения динамических парамет</w:t>
      </w:r>
      <w:r w:rsidRPr="00351A75">
        <w:rPr>
          <w:sz w:val="28"/>
          <w:szCs w:val="28"/>
        </w:rPr>
        <w:softHyphen/>
        <w:t>ров устанавливаются относительно выходн</w:t>
      </w:r>
      <w:r>
        <w:rPr>
          <w:sz w:val="28"/>
          <w:szCs w:val="28"/>
        </w:rPr>
        <w:t>ых пороговых напряжений «1» и «</w:t>
      </w:r>
      <w:r w:rsidRPr="00C460DD">
        <w:rPr>
          <w:sz w:val="28"/>
          <w:szCs w:val="28"/>
        </w:rPr>
        <w:t>0</w:t>
      </w:r>
      <w:r w:rsidRPr="00351A75">
        <w:rPr>
          <w:sz w:val="28"/>
          <w:szCs w:val="28"/>
        </w:rPr>
        <w:t>» (рис. 2.</w:t>
      </w:r>
      <w:r w:rsidR="00EF705C">
        <w:rPr>
          <w:sz w:val="28"/>
          <w:szCs w:val="28"/>
        </w:rPr>
        <w:t>8). Временные зависимости напря</w:t>
      </w:r>
      <w:r w:rsidRPr="00351A75">
        <w:rPr>
          <w:sz w:val="28"/>
          <w:szCs w:val="28"/>
        </w:rPr>
        <w:t>жений в зонах выше или ниже указанных на рисунке пороговых уровней не влияют на работу ЛЭ и поэтому не представляют интереса.</w:t>
      </w:r>
    </w:p>
    <w:p w:rsidR="00C460DD" w:rsidRPr="00C460DD" w:rsidRDefault="006F5120" w:rsidP="00114F8F">
      <w:pPr>
        <w:jc w:val="center"/>
        <w:rPr>
          <w:b/>
          <w:sz w:val="28"/>
          <w:szCs w:val="28"/>
        </w:rPr>
      </w:pPr>
      <w:r>
        <w:pict>
          <v:shape id="_x0000_i1053" type="#_x0000_t75" style="width:228pt;height:183pt;mso-wrap-edited:f;mso-wrap-distance-left:0;mso-wrap-distance-right:0;mso-position-horizontal-relative:margin" wrapcoords="127 0 127 16136 0 16136 0 17947 3180 17947 3180 21600 21600 21600 21600 17947 21600 17947 21600 16136 21600 16136 21600 0 127 0">
            <v:imagedata r:id="rId50" o:title="" grayscale="t"/>
          </v:shape>
        </w:pict>
      </w:r>
    </w:p>
    <w:p w:rsidR="00C460DD" w:rsidRDefault="00351A75" w:rsidP="00C460DD">
      <w:pPr>
        <w:jc w:val="center"/>
        <w:rPr>
          <w:sz w:val="28"/>
          <w:szCs w:val="28"/>
          <w:lang w:val="en-US"/>
        </w:rPr>
      </w:pPr>
      <w:r w:rsidRPr="00351A75">
        <w:rPr>
          <w:sz w:val="28"/>
          <w:szCs w:val="28"/>
        </w:rPr>
        <w:t>Рис. 2.8. Входной  (а) и выходной (б) сиг</w:t>
      </w:r>
      <w:r w:rsidRPr="00351A75">
        <w:rPr>
          <w:sz w:val="28"/>
          <w:szCs w:val="28"/>
        </w:rPr>
        <w:softHyphen/>
        <w:t xml:space="preserve">налы </w:t>
      </w:r>
    </w:p>
    <w:p w:rsidR="00351A75" w:rsidRDefault="00351A75" w:rsidP="00C460DD">
      <w:pPr>
        <w:jc w:val="center"/>
        <w:rPr>
          <w:sz w:val="28"/>
          <w:szCs w:val="28"/>
          <w:lang w:val="en-US"/>
        </w:rPr>
      </w:pPr>
      <w:r w:rsidRPr="00351A75">
        <w:rPr>
          <w:sz w:val="28"/>
          <w:szCs w:val="28"/>
        </w:rPr>
        <w:t>инвертирующего ЛЭ</w:t>
      </w:r>
    </w:p>
    <w:p w:rsidR="00C460DD" w:rsidRPr="00C460DD" w:rsidRDefault="00C460DD" w:rsidP="00C460DD">
      <w:pPr>
        <w:jc w:val="center"/>
        <w:rPr>
          <w:sz w:val="28"/>
          <w:szCs w:val="28"/>
          <w:lang w:val="en-US"/>
        </w:rPr>
      </w:pPr>
    </w:p>
    <w:p w:rsidR="00351A75" w:rsidRPr="00351A75" w:rsidRDefault="00351A75" w:rsidP="004E46F1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Основными динамическими параметра</w:t>
      </w:r>
      <w:r w:rsidRPr="00351A75">
        <w:rPr>
          <w:sz w:val="28"/>
          <w:szCs w:val="28"/>
        </w:rPr>
        <w:softHyphen/>
        <w:t>ми ЛЭ</w:t>
      </w:r>
      <w:r w:rsidR="00EF705C">
        <w:rPr>
          <w:sz w:val="28"/>
          <w:szCs w:val="28"/>
        </w:rPr>
        <w:t xml:space="preserve"> являются задержка распростране</w:t>
      </w:r>
      <w:r w:rsidRPr="00351A75">
        <w:rPr>
          <w:sz w:val="28"/>
          <w:szCs w:val="28"/>
        </w:rPr>
        <w:t xml:space="preserve">ния сигнала </w:t>
      </w:r>
      <w:r w:rsidR="00C422B3" w:rsidRPr="00C422B3">
        <w:rPr>
          <w:i/>
          <w:sz w:val="28"/>
          <w:szCs w:val="28"/>
          <w:lang w:val="en-US"/>
        </w:rPr>
        <w:t>t</w:t>
      </w:r>
      <w:r w:rsidR="00C422B3" w:rsidRPr="00C422B3">
        <w:rPr>
          <w:i/>
          <w:sz w:val="28"/>
          <w:szCs w:val="28"/>
          <w:vertAlign w:val="subscript"/>
        </w:rPr>
        <w:t>ЗД Р</w:t>
      </w:r>
      <w:r w:rsidR="00C422B3">
        <w:rPr>
          <w:sz w:val="28"/>
          <w:szCs w:val="28"/>
        </w:rPr>
        <w:t xml:space="preserve"> при</w:t>
      </w:r>
      <w:r w:rsidR="00EF705C">
        <w:rPr>
          <w:sz w:val="28"/>
          <w:szCs w:val="28"/>
        </w:rPr>
        <w:t xml:space="preserve"> переключении и дли</w:t>
      </w:r>
      <w:r w:rsidRPr="00351A75">
        <w:rPr>
          <w:sz w:val="28"/>
          <w:szCs w:val="28"/>
        </w:rPr>
        <w:t>тельность положительного (нарастающего) и отрицательного (спадающего) фронтов</w:t>
      </w:r>
      <w:r w:rsidR="00C422B3" w:rsidRPr="00C422B3">
        <w:rPr>
          <w:sz w:val="28"/>
          <w:szCs w:val="28"/>
        </w:rPr>
        <w:t xml:space="preserve"> </w:t>
      </w:r>
      <w:r w:rsidR="00C422B3" w:rsidRPr="00C422B3">
        <w:rPr>
          <w:i/>
          <w:sz w:val="28"/>
          <w:szCs w:val="28"/>
          <w:lang w:val="en-US"/>
        </w:rPr>
        <w:t>t</w:t>
      </w:r>
      <w:r w:rsidR="00C422B3" w:rsidRPr="00C422B3">
        <w:rPr>
          <w:i/>
          <w:sz w:val="28"/>
          <w:szCs w:val="28"/>
          <w:vertAlign w:val="subscript"/>
        </w:rPr>
        <w:t>Ф</w:t>
      </w:r>
      <w:r w:rsidRPr="00351A75">
        <w:rPr>
          <w:sz w:val="28"/>
          <w:szCs w:val="28"/>
        </w:rPr>
        <w:t xml:space="preserve">  выходных  сигналов.</w:t>
      </w:r>
    </w:p>
    <w:p w:rsidR="00351A75" w:rsidRDefault="00351A75" w:rsidP="004E46F1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 xml:space="preserve">Задержка распространения сигнала при переходе </w:t>
      </w:r>
      <w:r w:rsidR="00C422B3">
        <w:rPr>
          <w:sz w:val="28"/>
          <w:szCs w:val="28"/>
        </w:rPr>
        <w:t>выходного напряжения от «1» к «0</w:t>
      </w:r>
      <w:r w:rsidRPr="00351A75">
        <w:rPr>
          <w:sz w:val="28"/>
          <w:szCs w:val="28"/>
        </w:rPr>
        <w:t xml:space="preserve">» </w:t>
      </w:r>
      <w:r w:rsidR="00476678" w:rsidRPr="0022601F">
        <w:rPr>
          <w:position w:val="-14"/>
          <w:sz w:val="28"/>
          <w:szCs w:val="28"/>
        </w:rPr>
        <w:object w:dxaOrig="440" w:dyaOrig="400">
          <v:shape id="_x0000_i1054" type="#_x0000_t75" style="width:22.5pt;height:21pt" o:ole="">
            <v:imagedata r:id="rId51" o:title=""/>
          </v:shape>
          <o:OLEObject Type="Embed" ProgID="Equation.3" ShapeID="_x0000_i1054" DrawAspect="Content" ObjectID="_1459812757" r:id="rId52"/>
        </w:object>
      </w:r>
      <w:r w:rsidRPr="00351A75">
        <w:rPr>
          <w:sz w:val="28"/>
          <w:szCs w:val="28"/>
        </w:rPr>
        <w:t xml:space="preserve"> (при положительной логике* это соответствует отрицательному фронту, при отрицательной — положительному фронту выходного сигнала) определяется как ин</w:t>
      </w:r>
      <w:r w:rsidRPr="00351A75">
        <w:rPr>
          <w:sz w:val="28"/>
          <w:szCs w:val="28"/>
        </w:rPr>
        <w:softHyphen/>
        <w:t>тервал времени между фронтами входного и выходного сигналов ЛЭ, измеренного по заданному  уровню.</w:t>
      </w:r>
    </w:p>
    <w:p w:rsidR="005E1F62" w:rsidRDefault="005E1F62" w:rsidP="004E46F1">
      <w:pPr>
        <w:ind w:firstLine="540"/>
        <w:jc w:val="both"/>
        <w:rPr>
          <w:sz w:val="28"/>
          <w:szCs w:val="28"/>
        </w:rPr>
      </w:pPr>
    </w:p>
    <w:p w:rsidR="005E1F62" w:rsidRPr="009057C9" w:rsidRDefault="005E1F62" w:rsidP="005E1F62">
      <w:pPr>
        <w:ind w:firstLine="540"/>
        <w:jc w:val="both"/>
        <w:rPr>
          <w:sz w:val="22"/>
          <w:szCs w:val="22"/>
        </w:rPr>
      </w:pPr>
      <w:r w:rsidRPr="009057C9">
        <w:rPr>
          <w:sz w:val="22"/>
          <w:szCs w:val="22"/>
        </w:rPr>
        <w:t>(*Для положительной логики более положительное значение напряжения (высо</w:t>
      </w:r>
      <w:r w:rsidRPr="009057C9">
        <w:rPr>
          <w:sz w:val="22"/>
          <w:szCs w:val="22"/>
        </w:rPr>
        <w:softHyphen/>
        <w:t>кий уровень) соответствует лог. 1, а менее положительное значение напряжения (низ</w:t>
      </w:r>
      <w:r w:rsidRPr="009057C9">
        <w:rPr>
          <w:sz w:val="22"/>
          <w:szCs w:val="22"/>
        </w:rPr>
        <w:softHyphen/>
        <w:t>кий уровень)</w:t>
      </w:r>
      <w:r>
        <w:rPr>
          <w:sz w:val="22"/>
          <w:szCs w:val="22"/>
        </w:rPr>
        <w:t xml:space="preserve"> </w:t>
      </w:r>
      <w:r w:rsidRPr="009057C9">
        <w:rPr>
          <w:sz w:val="22"/>
          <w:szCs w:val="22"/>
        </w:rPr>
        <w:t>—</w:t>
      </w:r>
      <w:r>
        <w:rPr>
          <w:sz w:val="22"/>
          <w:szCs w:val="22"/>
        </w:rPr>
        <w:t xml:space="preserve"> лог. </w:t>
      </w:r>
      <w:r w:rsidRPr="009057C9">
        <w:rPr>
          <w:sz w:val="22"/>
          <w:szCs w:val="22"/>
        </w:rPr>
        <w:t>0.</w:t>
      </w:r>
    </w:p>
    <w:p w:rsidR="005E1F62" w:rsidRPr="009057C9" w:rsidRDefault="005E1F62" w:rsidP="005E1F62">
      <w:pPr>
        <w:ind w:firstLine="540"/>
        <w:jc w:val="both"/>
        <w:rPr>
          <w:sz w:val="22"/>
          <w:szCs w:val="22"/>
        </w:rPr>
      </w:pPr>
      <w:r w:rsidRPr="009057C9">
        <w:rPr>
          <w:sz w:val="22"/>
          <w:szCs w:val="22"/>
        </w:rPr>
        <w:t xml:space="preserve">Для </w:t>
      </w:r>
      <w:r>
        <w:rPr>
          <w:sz w:val="22"/>
          <w:szCs w:val="22"/>
        </w:rPr>
        <w:t>отрицательной логики менее поло</w:t>
      </w:r>
      <w:r w:rsidRPr="009057C9">
        <w:rPr>
          <w:sz w:val="22"/>
          <w:szCs w:val="22"/>
        </w:rPr>
        <w:t>жительное значение напряжения (низкий уровень) с</w:t>
      </w:r>
      <w:r>
        <w:rPr>
          <w:sz w:val="22"/>
          <w:szCs w:val="22"/>
        </w:rPr>
        <w:t>оответствует лог. 1. а более по</w:t>
      </w:r>
      <w:r w:rsidRPr="009057C9">
        <w:rPr>
          <w:sz w:val="22"/>
          <w:szCs w:val="22"/>
        </w:rPr>
        <w:t>ложительное значение напряжения (вы</w:t>
      </w:r>
      <w:r w:rsidRPr="009057C9">
        <w:rPr>
          <w:sz w:val="22"/>
          <w:szCs w:val="22"/>
        </w:rPr>
        <w:softHyphen/>
        <w:t>сокий уровень)  — лог.  0.)</w:t>
      </w:r>
    </w:p>
    <w:p w:rsidR="005E1F62" w:rsidRPr="00351A75" w:rsidRDefault="005E1F62" w:rsidP="004E46F1">
      <w:pPr>
        <w:ind w:firstLine="540"/>
        <w:jc w:val="both"/>
        <w:rPr>
          <w:sz w:val="28"/>
          <w:szCs w:val="28"/>
        </w:rPr>
      </w:pPr>
    </w:p>
    <w:p w:rsidR="00351A75" w:rsidRDefault="00351A75" w:rsidP="00D06B2F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Задержка распространения сигнала при пер</w:t>
      </w:r>
      <w:r w:rsidR="00476678">
        <w:rPr>
          <w:sz w:val="28"/>
          <w:szCs w:val="28"/>
        </w:rPr>
        <w:t>еходе выходного напряжения от «0</w:t>
      </w:r>
      <w:r w:rsidRPr="00351A75">
        <w:rPr>
          <w:sz w:val="28"/>
          <w:szCs w:val="28"/>
        </w:rPr>
        <w:t xml:space="preserve">» к «1» </w:t>
      </w:r>
      <w:r w:rsidR="00EF705C" w:rsidRPr="0022601F">
        <w:rPr>
          <w:position w:val="-14"/>
          <w:sz w:val="28"/>
          <w:szCs w:val="28"/>
        </w:rPr>
        <w:object w:dxaOrig="440" w:dyaOrig="400">
          <v:shape id="_x0000_i1055" type="#_x0000_t75" style="width:22.5pt;height:21pt" o:ole="">
            <v:imagedata r:id="rId53" o:title=""/>
          </v:shape>
          <o:OLEObject Type="Embed" ProgID="Equation.3" ShapeID="_x0000_i1055" DrawAspect="Content" ObjectID="_1459812758" r:id="rId54"/>
        </w:object>
      </w:r>
      <w:r w:rsidR="00476678" w:rsidRPr="00351A75">
        <w:rPr>
          <w:sz w:val="28"/>
          <w:szCs w:val="28"/>
        </w:rPr>
        <w:t xml:space="preserve"> </w:t>
      </w:r>
      <w:r w:rsidRPr="00351A75">
        <w:rPr>
          <w:sz w:val="28"/>
          <w:szCs w:val="28"/>
        </w:rPr>
        <w:t>(при положительной логике это соответствует положительному фронту, при от</w:t>
      </w:r>
      <w:r w:rsidR="00D06B2F">
        <w:rPr>
          <w:sz w:val="28"/>
          <w:szCs w:val="28"/>
        </w:rPr>
        <w:t>рицательной логике — отрицатель</w:t>
      </w:r>
      <w:r w:rsidRPr="00351A75">
        <w:rPr>
          <w:sz w:val="28"/>
          <w:szCs w:val="28"/>
        </w:rPr>
        <w:t>ному фронту выходного сигнала) опреде</w:t>
      </w:r>
      <w:r w:rsidRPr="00351A75">
        <w:rPr>
          <w:sz w:val="28"/>
          <w:szCs w:val="28"/>
        </w:rPr>
        <w:softHyphen/>
        <w:t xml:space="preserve">ляется </w:t>
      </w:r>
      <w:r w:rsidR="00D06B2F">
        <w:rPr>
          <w:sz w:val="28"/>
          <w:szCs w:val="28"/>
        </w:rPr>
        <w:t>как интервал времени между фрон</w:t>
      </w:r>
      <w:r w:rsidRPr="00351A75">
        <w:rPr>
          <w:sz w:val="28"/>
          <w:szCs w:val="28"/>
        </w:rPr>
        <w:t>тами входного и выходного сигнала ЛЭ, изме</w:t>
      </w:r>
      <w:r w:rsidR="00D06B2F">
        <w:rPr>
          <w:sz w:val="28"/>
          <w:szCs w:val="28"/>
        </w:rPr>
        <w:t>ренного по заданному уровню. За</w:t>
      </w:r>
      <w:r w:rsidRPr="00351A75">
        <w:rPr>
          <w:sz w:val="28"/>
          <w:szCs w:val="28"/>
        </w:rPr>
        <w:t>держки распространения (</w:t>
      </w:r>
      <w:r w:rsidR="00476678" w:rsidRPr="0022601F">
        <w:rPr>
          <w:position w:val="-14"/>
          <w:sz w:val="28"/>
          <w:szCs w:val="28"/>
        </w:rPr>
        <w:object w:dxaOrig="440" w:dyaOrig="400">
          <v:shape id="_x0000_i1056" type="#_x0000_t75" style="width:22.5pt;height:21pt" o:ole="">
            <v:imagedata r:id="rId53" o:title=""/>
          </v:shape>
          <o:OLEObject Type="Embed" ProgID="Equation.3" ShapeID="_x0000_i1056" DrawAspect="Content" ObjectID="_1459812759" r:id="rId55"/>
        </w:object>
      </w:r>
      <w:r w:rsidR="00476678">
        <w:rPr>
          <w:sz w:val="28"/>
          <w:szCs w:val="28"/>
        </w:rPr>
        <w:t xml:space="preserve">, </w:t>
      </w:r>
      <w:r w:rsidR="00476678" w:rsidRPr="0022601F">
        <w:rPr>
          <w:position w:val="-14"/>
          <w:sz w:val="28"/>
          <w:szCs w:val="28"/>
        </w:rPr>
        <w:object w:dxaOrig="440" w:dyaOrig="400">
          <v:shape id="_x0000_i1057" type="#_x0000_t75" style="width:22.5pt;height:21pt" o:ole="">
            <v:imagedata r:id="rId51" o:title=""/>
          </v:shape>
          <o:OLEObject Type="Embed" ProgID="Equation.3" ShapeID="_x0000_i1057" DrawAspect="Content" ObjectID="_1459812760" r:id="rId56"/>
        </w:object>
      </w:r>
      <w:r w:rsidR="00476678">
        <w:rPr>
          <w:sz w:val="28"/>
          <w:szCs w:val="28"/>
        </w:rPr>
        <w:t>) из</w:t>
      </w:r>
      <w:r w:rsidR="00D06B2F">
        <w:rPr>
          <w:sz w:val="28"/>
          <w:szCs w:val="28"/>
        </w:rPr>
        <w:t xml:space="preserve">меряются, как  правило, по </w:t>
      </w:r>
      <w:r w:rsidRPr="00351A75">
        <w:rPr>
          <w:sz w:val="28"/>
          <w:szCs w:val="28"/>
        </w:rPr>
        <w:t xml:space="preserve"> уровню</w:t>
      </w:r>
      <w:r w:rsidR="00D06B2F">
        <w:rPr>
          <w:sz w:val="28"/>
          <w:szCs w:val="28"/>
        </w:rPr>
        <w:t xml:space="preserve"> 0,</w:t>
      </w:r>
      <w:r w:rsidR="00EF705C">
        <w:rPr>
          <w:sz w:val="28"/>
          <w:szCs w:val="28"/>
        </w:rPr>
        <w:t>5 (</w:t>
      </w:r>
      <w:r w:rsidR="00EF705C" w:rsidRPr="00E127B6">
        <w:rPr>
          <w:position w:val="-14"/>
          <w:sz w:val="28"/>
          <w:szCs w:val="28"/>
          <w:lang w:val="en-US"/>
        </w:rPr>
        <w:object w:dxaOrig="900" w:dyaOrig="400">
          <v:shape id="_x0000_i1058" type="#_x0000_t75" style="width:45pt;height:20.25pt" o:ole="">
            <v:imagedata r:id="rId23" o:title=""/>
          </v:shape>
          <o:OLEObject Type="Embed" ProgID="Equation.3" ShapeID="_x0000_i1058" DrawAspect="Content" ObjectID="_1459812761" r:id="rId57"/>
        </w:object>
      </w:r>
      <w:r w:rsidR="00EF705C">
        <w:rPr>
          <w:sz w:val="28"/>
          <w:szCs w:val="28"/>
        </w:rPr>
        <w:t>+</w:t>
      </w:r>
      <w:r w:rsidR="00EF705C" w:rsidRPr="00E127B6">
        <w:rPr>
          <w:position w:val="-14"/>
          <w:sz w:val="28"/>
          <w:szCs w:val="28"/>
          <w:lang w:val="en-US"/>
        </w:rPr>
        <w:object w:dxaOrig="900" w:dyaOrig="400">
          <v:shape id="_x0000_i1059" type="#_x0000_t75" style="width:45pt;height:20.25pt" o:ole="">
            <v:imagedata r:id="rId21" o:title=""/>
          </v:shape>
          <o:OLEObject Type="Embed" ProgID="Equation.3" ShapeID="_x0000_i1059" DrawAspect="Content" ObjectID="_1459812762" r:id="rId58"/>
        </w:object>
      </w:r>
      <w:r w:rsidR="00EF705C">
        <w:rPr>
          <w:sz w:val="28"/>
          <w:szCs w:val="28"/>
        </w:rPr>
        <w:t>).</w:t>
      </w:r>
    </w:p>
    <w:p w:rsidR="00351A75" w:rsidRDefault="00351A75" w:rsidP="004E46F1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При</w:t>
      </w:r>
      <w:r w:rsidR="00EF705C">
        <w:rPr>
          <w:sz w:val="28"/>
          <w:szCs w:val="28"/>
        </w:rPr>
        <w:t xml:space="preserve"> расчете временной задержки сиг</w:t>
      </w:r>
      <w:r w:rsidRPr="00351A75">
        <w:rPr>
          <w:sz w:val="28"/>
          <w:szCs w:val="28"/>
        </w:rPr>
        <w:t xml:space="preserve">нала последовательно включенных </w:t>
      </w:r>
      <w:r w:rsidRPr="00D14CF8">
        <w:rPr>
          <w:sz w:val="28"/>
          <w:szCs w:val="28"/>
        </w:rPr>
        <w:t>ЛЭ испол</w:t>
      </w:r>
      <w:r w:rsidR="00EF705C" w:rsidRPr="00D14CF8">
        <w:rPr>
          <w:sz w:val="28"/>
          <w:szCs w:val="28"/>
        </w:rPr>
        <w:t>ьзуется средняя задержка распро</w:t>
      </w:r>
      <w:r w:rsidRPr="00D14CF8">
        <w:rPr>
          <w:sz w:val="28"/>
          <w:szCs w:val="28"/>
        </w:rPr>
        <w:t>странения   сигнала   ЛЭ</w:t>
      </w:r>
      <w:r w:rsidRPr="00351A75">
        <w:rPr>
          <w:sz w:val="28"/>
          <w:szCs w:val="28"/>
        </w:rPr>
        <w:t>:</w:t>
      </w:r>
    </w:p>
    <w:p w:rsidR="00EF705C" w:rsidRPr="00351A75" w:rsidRDefault="00D14CF8" w:rsidP="00D14CF8">
      <w:pPr>
        <w:ind w:firstLine="540"/>
        <w:jc w:val="center"/>
        <w:rPr>
          <w:sz w:val="28"/>
          <w:szCs w:val="28"/>
        </w:rPr>
      </w:pPr>
      <w:r w:rsidRPr="0022601F">
        <w:rPr>
          <w:position w:val="-14"/>
          <w:sz w:val="28"/>
          <w:szCs w:val="28"/>
        </w:rPr>
        <w:object w:dxaOrig="2439" w:dyaOrig="400">
          <v:shape id="_x0000_i1060" type="#_x0000_t75" style="width:126pt;height:21pt" o:ole="">
            <v:imagedata r:id="rId59" o:title=""/>
          </v:shape>
          <o:OLEObject Type="Embed" ProgID="Equation.3" ShapeID="_x0000_i1060" DrawAspect="Content" ObjectID="_1459812763" r:id="rId60"/>
        </w:object>
      </w:r>
    </w:p>
    <w:p w:rsidR="00351A75" w:rsidRPr="00351A75" w:rsidRDefault="00351A75" w:rsidP="004E46F1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Длительность фронта выходного сигна</w:t>
      </w:r>
      <w:r w:rsidRPr="00351A75">
        <w:rPr>
          <w:sz w:val="28"/>
          <w:szCs w:val="28"/>
        </w:rPr>
        <w:softHyphen/>
        <w:t>ла при переходе напряжения из «1» в «</w:t>
      </w:r>
      <w:r w:rsidR="00D14CF8">
        <w:rPr>
          <w:sz w:val="28"/>
          <w:szCs w:val="28"/>
        </w:rPr>
        <w:t>0» (</w:t>
      </w:r>
      <w:r w:rsidR="009057C9" w:rsidRPr="00D14CF8">
        <w:rPr>
          <w:position w:val="-10"/>
          <w:sz w:val="28"/>
          <w:szCs w:val="28"/>
        </w:rPr>
        <w:object w:dxaOrig="340" w:dyaOrig="360">
          <v:shape id="_x0000_i1061" type="#_x0000_t75" style="width:17.25pt;height:19.5pt" o:ole="">
            <v:imagedata r:id="rId61" o:title=""/>
          </v:shape>
          <o:OLEObject Type="Embed" ProgID="Equation.3" ShapeID="_x0000_i1061" DrawAspect="Content" ObjectID="_1459812764" r:id="rId62"/>
        </w:object>
      </w:r>
      <w:r w:rsidRPr="00351A75">
        <w:rPr>
          <w:sz w:val="28"/>
          <w:szCs w:val="28"/>
        </w:rPr>
        <w:t>) для положительной логики соответ</w:t>
      </w:r>
      <w:r w:rsidRPr="00351A75">
        <w:rPr>
          <w:sz w:val="28"/>
          <w:szCs w:val="28"/>
        </w:rPr>
        <w:softHyphen/>
        <w:t>ствует отрицательному фронту, для отри</w:t>
      </w:r>
      <w:r w:rsidRPr="00351A75">
        <w:rPr>
          <w:sz w:val="28"/>
          <w:szCs w:val="28"/>
        </w:rPr>
        <w:softHyphen/>
        <w:t>цательной логики — положительному фронту.</w:t>
      </w:r>
    </w:p>
    <w:p w:rsidR="00351A75" w:rsidRPr="00351A75" w:rsidRDefault="00351A75" w:rsidP="004A0FD2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Дл</w:t>
      </w:r>
      <w:r w:rsidR="004A0FD2">
        <w:rPr>
          <w:sz w:val="28"/>
          <w:szCs w:val="28"/>
        </w:rPr>
        <w:t>ительность фронта выходного сиг</w:t>
      </w:r>
      <w:r w:rsidRPr="00351A75">
        <w:rPr>
          <w:sz w:val="28"/>
          <w:szCs w:val="28"/>
        </w:rPr>
        <w:t>нала   при  переходе  напряжения  из  0 в 1</w:t>
      </w:r>
      <w:r w:rsidR="004A0FD2">
        <w:rPr>
          <w:sz w:val="28"/>
          <w:szCs w:val="28"/>
        </w:rPr>
        <w:t xml:space="preserve"> (</w:t>
      </w:r>
      <w:r w:rsidR="004A0FD2" w:rsidRPr="00D14CF8">
        <w:rPr>
          <w:position w:val="-10"/>
          <w:sz w:val="28"/>
          <w:szCs w:val="28"/>
        </w:rPr>
        <w:object w:dxaOrig="360" w:dyaOrig="360">
          <v:shape id="_x0000_i1062" type="#_x0000_t75" style="width:18.75pt;height:19.5pt" o:ole="">
            <v:imagedata r:id="rId63" o:title=""/>
          </v:shape>
          <o:OLEObject Type="Embed" ProgID="Equation.3" ShapeID="_x0000_i1062" DrawAspect="Content" ObjectID="_1459812765" r:id="rId64"/>
        </w:object>
      </w:r>
      <w:r w:rsidR="004A0FD2">
        <w:rPr>
          <w:sz w:val="28"/>
          <w:szCs w:val="28"/>
        </w:rPr>
        <w:t xml:space="preserve">) </w:t>
      </w:r>
      <w:r w:rsidRPr="00351A75">
        <w:rPr>
          <w:sz w:val="28"/>
          <w:szCs w:val="28"/>
        </w:rPr>
        <w:t>д</w:t>
      </w:r>
      <w:r w:rsidR="004A0FD2">
        <w:rPr>
          <w:sz w:val="28"/>
          <w:szCs w:val="28"/>
        </w:rPr>
        <w:t>ля положительной логики соответ</w:t>
      </w:r>
      <w:r w:rsidRPr="00351A75">
        <w:rPr>
          <w:sz w:val="28"/>
          <w:szCs w:val="28"/>
        </w:rPr>
        <w:t>ствует положительному фронту, для отри</w:t>
      </w:r>
      <w:r w:rsidR="004A0FD2">
        <w:rPr>
          <w:sz w:val="28"/>
          <w:szCs w:val="28"/>
        </w:rPr>
        <w:t xml:space="preserve">цательной </w:t>
      </w:r>
      <w:r w:rsidRPr="00351A75">
        <w:rPr>
          <w:sz w:val="28"/>
          <w:szCs w:val="28"/>
        </w:rPr>
        <w:t>логики — отрицательному</w:t>
      </w:r>
      <w:r w:rsidR="004A0FD2">
        <w:rPr>
          <w:sz w:val="28"/>
          <w:szCs w:val="28"/>
        </w:rPr>
        <w:t xml:space="preserve"> </w:t>
      </w:r>
      <w:r w:rsidRPr="00351A75">
        <w:rPr>
          <w:sz w:val="28"/>
          <w:szCs w:val="28"/>
        </w:rPr>
        <w:t>фронту.</w:t>
      </w:r>
      <w:r w:rsidR="004A0FD2">
        <w:rPr>
          <w:sz w:val="28"/>
          <w:szCs w:val="28"/>
        </w:rPr>
        <w:t xml:space="preserve"> Иногда в технической документа</w:t>
      </w:r>
      <w:r w:rsidRPr="00351A75">
        <w:rPr>
          <w:sz w:val="28"/>
          <w:szCs w:val="28"/>
        </w:rPr>
        <w:t xml:space="preserve">ции на </w:t>
      </w:r>
      <w:r w:rsidR="004A0FD2">
        <w:rPr>
          <w:sz w:val="28"/>
          <w:szCs w:val="28"/>
        </w:rPr>
        <w:t xml:space="preserve">ИС </w:t>
      </w:r>
      <w:r w:rsidR="004A0FD2" w:rsidRPr="00D14CF8">
        <w:rPr>
          <w:position w:val="-10"/>
          <w:sz w:val="28"/>
          <w:szCs w:val="28"/>
        </w:rPr>
        <w:object w:dxaOrig="360" w:dyaOrig="360">
          <v:shape id="_x0000_i1063" type="#_x0000_t75" style="width:18.75pt;height:19.5pt" o:ole="">
            <v:imagedata r:id="rId65" o:title=""/>
          </v:shape>
          <o:OLEObject Type="Embed" ProgID="Equation.3" ShapeID="_x0000_i1063" DrawAspect="Content" ObjectID="_1459812766" r:id="rId66"/>
        </w:object>
      </w:r>
      <w:r w:rsidR="004A0FD2">
        <w:rPr>
          <w:sz w:val="28"/>
          <w:szCs w:val="28"/>
        </w:rPr>
        <w:t xml:space="preserve">, </w:t>
      </w:r>
      <w:r w:rsidR="004A0FD2" w:rsidRPr="00D14CF8">
        <w:rPr>
          <w:position w:val="-10"/>
          <w:sz w:val="28"/>
          <w:szCs w:val="28"/>
        </w:rPr>
        <w:object w:dxaOrig="340" w:dyaOrig="360">
          <v:shape id="_x0000_i1064" type="#_x0000_t75" style="width:17.25pt;height:19.5pt" o:ole="">
            <v:imagedata r:id="rId61" o:title=""/>
          </v:shape>
          <o:OLEObject Type="Embed" ProgID="Equation.3" ShapeID="_x0000_i1064" DrawAspect="Content" ObjectID="_1459812767" r:id="rId67"/>
        </w:object>
      </w:r>
      <w:r w:rsidR="004A0FD2">
        <w:rPr>
          <w:sz w:val="28"/>
          <w:szCs w:val="28"/>
        </w:rPr>
        <w:t xml:space="preserve"> — обозначаются соот</w:t>
      </w:r>
      <w:r w:rsidRPr="00351A75">
        <w:rPr>
          <w:sz w:val="28"/>
          <w:szCs w:val="28"/>
        </w:rPr>
        <w:t>ветстве</w:t>
      </w:r>
      <w:r w:rsidR="004A0FD2">
        <w:rPr>
          <w:sz w:val="28"/>
          <w:szCs w:val="28"/>
        </w:rPr>
        <w:t xml:space="preserve">нно </w:t>
      </w:r>
      <w:r w:rsidR="000D4542" w:rsidRPr="00D14CF8">
        <w:rPr>
          <w:position w:val="-10"/>
          <w:sz w:val="28"/>
          <w:szCs w:val="28"/>
        </w:rPr>
        <w:object w:dxaOrig="400" w:dyaOrig="360">
          <v:shape id="_x0000_i1065" type="#_x0000_t75" style="width:23.25pt;height:22.5pt" o:ole="">
            <v:imagedata r:id="rId68" o:title=""/>
          </v:shape>
          <o:OLEObject Type="Embed" ProgID="Equation.3" ShapeID="_x0000_i1065" DrawAspect="Content" ObjectID="_1459812768" r:id="rId69"/>
        </w:object>
      </w:r>
      <w:r w:rsidR="004A0FD2">
        <w:rPr>
          <w:sz w:val="28"/>
          <w:szCs w:val="28"/>
        </w:rPr>
        <w:t xml:space="preserve">, </w:t>
      </w:r>
      <w:r w:rsidR="000D4542" w:rsidRPr="00D14CF8">
        <w:rPr>
          <w:position w:val="-10"/>
          <w:sz w:val="28"/>
          <w:szCs w:val="28"/>
        </w:rPr>
        <w:object w:dxaOrig="380" w:dyaOrig="360">
          <v:shape id="_x0000_i1066" type="#_x0000_t75" style="width:23.25pt;height:23.25pt" o:ole="">
            <v:imagedata r:id="rId70" o:title=""/>
          </v:shape>
          <o:OLEObject Type="Embed" ProgID="Equation.3" ShapeID="_x0000_i1066" DrawAspect="Content" ObjectID="_1459812769" r:id="rId71"/>
        </w:object>
      </w:r>
      <w:r w:rsidR="004A0FD2">
        <w:rPr>
          <w:sz w:val="28"/>
          <w:szCs w:val="28"/>
        </w:rPr>
        <w:t>. Длительности по</w:t>
      </w:r>
      <w:r w:rsidRPr="00351A75">
        <w:rPr>
          <w:sz w:val="28"/>
          <w:szCs w:val="28"/>
        </w:rPr>
        <w:t>ложительных и отрицательных фронтов</w:t>
      </w:r>
      <w:r w:rsidR="004A0FD2">
        <w:rPr>
          <w:sz w:val="28"/>
          <w:szCs w:val="28"/>
        </w:rPr>
        <w:t xml:space="preserve"> </w:t>
      </w:r>
      <w:r w:rsidRPr="00351A75">
        <w:rPr>
          <w:sz w:val="28"/>
          <w:szCs w:val="28"/>
        </w:rPr>
        <w:t>измеряют по уровням 0,1 и 0,9 (см. рис. 2.8).</w:t>
      </w:r>
    </w:p>
    <w:p w:rsidR="00351A75" w:rsidRPr="00351A75" w:rsidRDefault="00351A75" w:rsidP="004E46F1">
      <w:pPr>
        <w:ind w:firstLine="540"/>
        <w:jc w:val="both"/>
        <w:rPr>
          <w:sz w:val="28"/>
          <w:szCs w:val="28"/>
        </w:rPr>
      </w:pPr>
      <w:r w:rsidRPr="000D4542">
        <w:rPr>
          <w:b/>
          <w:sz w:val="28"/>
          <w:szCs w:val="28"/>
        </w:rPr>
        <w:t>Статические параметры</w:t>
      </w:r>
      <w:r w:rsidRPr="00351A75">
        <w:rPr>
          <w:sz w:val="28"/>
          <w:szCs w:val="28"/>
        </w:rPr>
        <w:t xml:space="preserve"> определяют ус</w:t>
      </w:r>
      <w:r w:rsidRPr="00351A75">
        <w:rPr>
          <w:sz w:val="28"/>
          <w:szCs w:val="28"/>
        </w:rPr>
        <w:softHyphen/>
        <w:t>ловия формирования и значения напря</w:t>
      </w:r>
      <w:r w:rsidRPr="00351A75">
        <w:rPr>
          <w:sz w:val="28"/>
          <w:szCs w:val="28"/>
        </w:rPr>
        <w:softHyphen/>
        <w:t>жений высокого и низкого уровней на вы</w:t>
      </w:r>
      <w:r w:rsidRPr="00351A75">
        <w:rPr>
          <w:sz w:val="28"/>
          <w:szCs w:val="28"/>
        </w:rPr>
        <w:softHyphen/>
        <w:t>ходе ЛЭ, его нагрузочную способность, потребляемую мощность при заданных напряжении питания, нагрузке и темпе</w:t>
      </w:r>
      <w:r w:rsidRPr="00351A75">
        <w:rPr>
          <w:sz w:val="28"/>
          <w:szCs w:val="28"/>
        </w:rPr>
        <w:softHyphen/>
        <w:t>ратуре   окружающей   среды.</w:t>
      </w:r>
    </w:p>
    <w:p w:rsidR="00351A75" w:rsidRPr="00351A75" w:rsidRDefault="00351A75" w:rsidP="004E46F1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К статическим параметрам ЛЭ относят</w:t>
      </w:r>
      <w:r w:rsidRPr="00351A75">
        <w:rPr>
          <w:sz w:val="28"/>
          <w:szCs w:val="28"/>
        </w:rPr>
        <w:softHyphen/>
        <w:t>ся:</w:t>
      </w:r>
    </w:p>
    <w:p w:rsidR="00351A75" w:rsidRPr="000D4542" w:rsidRDefault="00351A75" w:rsidP="00670774">
      <w:pPr>
        <w:ind w:firstLine="399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выходные и  входные  напряжения   лог.</w:t>
      </w:r>
      <w:r w:rsidR="000D4542">
        <w:rPr>
          <w:sz w:val="28"/>
          <w:szCs w:val="28"/>
        </w:rPr>
        <w:t xml:space="preserve">0 </w:t>
      </w:r>
      <w:r w:rsidRPr="00351A75">
        <w:rPr>
          <w:sz w:val="28"/>
          <w:szCs w:val="28"/>
        </w:rPr>
        <w:t>и</w:t>
      </w:r>
      <w:r w:rsidRPr="000D4542">
        <w:rPr>
          <w:sz w:val="28"/>
          <w:szCs w:val="28"/>
        </w:rPr>
        <w:t xml:space="preserve"> 1 (</w:t>
      </w:r>
      <w:r w:rsidR="00DE2A74" w:rsidRPr="000D4542">
        <w:rPr>
          <w:position w:val="-10"/>
          <w:sz w:val="28"/>
          <w:szCs w:val="28"/>
        </w:rPr>
        <w:object w:dxaOrig="499" w:dyaOrig="360">
          <v:shape id="_x0000_i1067" type="#_x0000_t75" style="width:24.75pt;height:18pt" o:ole="">
            <v:imagedata r:id="rId72" o:title=""/>
          </v:shape>
          <o:OLEObject Type="Embed" ProgID="Equation.3" ShapeID="_x0000_i1067" DrawAspect="Content" ObjectID="_1459812770" r:id="rId73"/>
        </w:object>
      </w:r>
      <w:r w:rsidR="000D4542">
        <w:rPr>
          <w:sz w:val="28"/>
          <w:szCs w:val="28"/>
        </w:rPr>
        <w:t>,</w:t>
      </w:r>
      <w:r w:rsidR="00DE2A74" w:rsidRPr="000D4542">
        <w:rPr>
          <w:position w:val="-10"/>
          <w:sz w:val="28"/>
          <w:szCs w:val="28"/>
        </w:rPr>
        <w:object w:dxaOrig="499" w:dyaOrig="360">
          <v:shape id="_x0000_i1068" type="#_x0000_t75" style="width:24.75pt;height:18pt" o:ole="">
            <v:imagedata r:id="rId74" o:title=""/>
          </v:shape>
          <o:OLEObject Type="Embed" ProgID="Equation.3" ShapeID="_x0000_i1068" DrawAspect="Content" ObjectID="_1459812771" r:id="rId75"/>
        </w:object>
      </w:r>
      <w:r w:rsidR="000D4542">
        <w:rPr>
          <w:sz w:val="28"/>
          <w:szCs w:val="28"/>
        </w:rPr>
        <w:t>,</w:t>
      </w:r>
      <w:r w:rsidR="00DE2A74" w:rsidRPr="000D4542">
        <w:rPr>
          <w:position w:val="-10"/>
          <w:sz w:val="28"/>
          <w:szCs w:val="28"/>
        </w:rPr>
        <w:object w:dxaOrig="400" w:dyaOrig="360">
          <v:shape id="_x0000_i1069" type="#_x0000_t75" style="width:20.25pt;height:18pt" o:ole="">
            <v:imagedata r:id="rId76" o:title=""/>
          </v:shape>
          <o:OLEObject Type="Embed" ProgID="Equation.3" ShapeID="_x0000_i1069" DrawAspect="Content" ObjectID="_1459812772" r:id="rId77"/>
        </w:object>
      </w:r>
      <w:r w:rsidR="000D4542">
        <w:rPr>
          <w:sz w:val="28"/>
          <w:szCs w:val="28"/>
        </w:rPr>
        <w:t>,</w:t>
      </w:r>
      <w:r w:rsidR="00DE2A74" w:rsidRPr="000D4542">
        <w:rPr>
          <w:position w:val="-10"/>
          <w:sz w:val="28"/>
          <w:szCs w:val="28"/>
        </w:rPr>
        <w:object w:dxaOrig="400" w:dyaOrig="360">
          <v:shape id="_x0000_i1070" type="#_x0000_t75" style="width:20.25pt;height:18pt" o:ole="">
            <v:imagedata r:id="rId78" o:title=""/>
          </v:shape>
          <o:OLEObject Type="Embed" ProgID="Equation.3" ShapeID="_x0000_i1070" DrawAspect="Content" ObjectID="_1459812773" r:id="rId79"/>
        </w:object>
      </w:r>
      <w:r w:rsidRPr="000D4542">
        <w:rPr>
          <w:sz w:val="28"/>
          <w:szCs w:val="28"/>
        </w:rPr>
        <w:t>);</w:t>
      </w:r>
    </w:p>
    <w:p w:rsidR="00DE2A74" w:rsidRDefault="00351A75" w:rsidP="00670774">
      <w:pPr>
        <w:ind w:firstLine="399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вхо</w:t>
      </w:r>
      <w:r w:rsidR="00DE2A74">
        <w:rPr>
          <w:sz w:val="28"/>
          <w:szCs w:val="28"/>
        </w:rPr>
        <w:t>дные и выходные пороговые напря</w:t>
      </w:r>
      <w:r w:rsidRPr="00351A75">
        <w:rPr>
          <w:sz w:val="28"/>
          <w:szCs w:val="28"/>
        </w:rPr>
        <w:t>жения</w:t>
      </w:r>
      <w:r w:rsidR="00DE2A74">
        <w:rPr>
          <w:sz w:val="28"/>
          <w:szCs w:val="28"/>
        </w:rPr>
        <w:t xml:space="preserve"> </w:t>
      </w:r>
      <w:r w:rsidRPr="00351A75">
        <w:rPr>
          <w:sz w:val="28"/>
          <w:szCs w:val="28"/>
        </w:rPr>
        <w:t>лог. 0 и 1 (</w:t>
      </w:r>
      <w:r w:rsidR="001313FB" w:rsidRPr="00DE2A74">
        <w:rPr>
          <w:position w:val="-14"/>
          <w:sz w:val="28"/>
          <w:szCs w:val="28"/>
        </w:rPr>
        <w:object w:dxaOrig="639" w:dyaOrig="400">
          <v:shape id="_x0000_i1071" type="#_x0000_t75" style="width:32.25pt;height:20.25pt" o:ole="">
            <v:imagedata r:id="rId80" o:title=""/>
          </v:shape>
          <o:OLEObject Type="Embed" ProgID="Equation.3" ShapeID="_x0000_i1071" DrawAspect="Content" ObjectID="_1459812774" r:id="rId81"/>
        </w:object>
      </w:r>
      <w:r w:rsidR="00DE2A74">
        <w:rPr>
          <w:sz w:val="28"/>
          <w:szCs w:val="28"/>
        </w:rPr>
        <w:t>,</w:t>
      </w:r>
      <w:r w:rsidR="001313FB">
        <w:rPr>
          <w:sz w:val="28"/>
          <w:szCs w:val="28"/>
        </w:rPr>
        <w:t xml:space="preserve"> </w:t>
      </w:r>
      <w:r w:rsidR="001313FB" w:rsidRPr="00DE2A74">
        <w:rPr>
          <w:position w:val="-14"/>
          <w:sz w:val="28"/>
          <w:szCs w:val="28"/>
        </w:rPr>
        <w:object w:dxaOrig="639" w:dyaOrig="400">
          <v:shape id="_x0000_i1072" type="#_x0000_t75" style="width:32.25pt;height:20.25pt" o:ole="">
            <v:imagedata r:id="rId82" o:title=""/>
          </v:shape>
          <o:OLEObject Type="Embed" ProgID="Equation.3" ShapeID="_x0000_i1072" DrawAspect="Content" ObjectID="_1459812775" r:id="rId83"/>
        </w:object>
      </w:r>
      <w:r w:rsidR="00DE2A74">
        <w:rPr>
          <w:sz w:val="28"/>
          <w:szCs w:val="28"/>
        </w:rPr>
        <w:t>,</w:t>
      </w:r>
      <w:r w:rsidR="001313FB">
        <w:rPr>
          <w:sz w:val="28"/>
          <w:szCs w:val="28"/>
        </w:rPr>
        <w:t xml:space="preserve"> </w:t>
      </w:r>
      <w:r w:rsidR="001313FB" w:rsidRPr="00DE2A74">
        <w:rPr>
          <w:position w:val="-14"/>
          <w:sz w:val="28"/>
          <w:szCs w:val="28"/>
        </w:rPr>
        <w:object w:dxaOrig="740" w:dyaOrig="400">
          <v:shape id="_x0000_i1073" type="#_x0000_t75" style="width:36.75pt;height:20.25pt" o:ole="">
            <v:imagedata r:id="rId84" o:title=""/>
          </v:shape>
          <o:OLEObject Type="Embed" ProgID="Equation.3" ShapeID="_x0000_i1073" DrawAspect="Content" ObjectID="_1459812776" r:id="rId85"/>
        </w:object>
      </w:r>
      <w:r w:rsidR="00DE2A74">
        <w:rPr>
          <w:sz w:val="28"/>
          <w:szCs w:val="28"/>
        </w:rPr>
        <w:t xml:space="preserve">, </w:t>
      </w:r>
      <w:r w:rsidR="001313FB" w:rsidRPr="00DE2A74">
        <w:rPr>
          <w:position w:val="-14"/>
          <w:sz w:val="28"/>
          <w:szCs w:val="28"/>
        </w:rPr>
        <w:object w:dxaOrig="740" w:dyaOrig="400">
          <v:shape id="_x0000_i1074" type="#_x0000_t75" style="width:36.75pt;height:20.25pt" o:ole="">
            <v:imagedata r:id="rId86" o:title=""/>
          </v:shape>
          <o:OLEObject Type="Embed" ProgID="Equation.3" ShapeID="_x0000_i1074" DrawAspect="Content" ObjectID="_1459812777" r:id="rId87"/>
        </w:object>
      </w:r>
      <w:r w:rsidR="00DE2A74">
        <w:rPr>
          <w:sz w:val="28"/>
          <w:szCs w:val="28"/>
        </w:rPr>
        <w:t>);</w:t>
      </w:r>
    </w:p>
    <w:p w:rsidR="00351A75" w:rsidRPr="00351A75" w:rsidRDefault="00351A75" w:rsidP="00670774">
      <w:pPr>
        <w:ind w:firstLine="399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входные  и  выходные   токи  лог.  0 и   1</w:t>
      </w:r>
      <w:r w:rsidR="008E3370">
        <w:rPr>
          <w:sz w:val="28"/>
          <w:szCs w:val="28"/>
        </w:rPr>
        <w:t>(</w:t>
      </w:r>
      <w:r w:rsidR="008E3370" w:rsidRPr="008E3370">
        <w:rPr>
          <w:position w:val="-10"/>
          <w:sz w:val="28"/>
          <w:szCs w:val="28"/>
        </w:rPr>
        <w:object w:dxaOrig="340" w:dyaOrig="360">
          <v:shape id="_x0000_i1075" type="#_x0000_t75" style="width:17.25pt;height:18pt" o:ole="">
            <v:imagedata r:id="rId88" o:title=""/>
          </v:shape>
          <o:OLEObject Type="Embed" ProgID="Equation.3" ShapeID="_x0000_i1075" DrawAspect="Content" ObjectID="_1459812778" r:id="rId89"/>
        </w:object>
      </w:r>
      <w:r w:rsidR="008E3370">
        <w:rPr>
          <w:sz w:val="28"/>
          <w:szCs w:val="28"/>
        </w:rPr>
        <w:t>,</w:t>
      </w:r>
      <w:r w:rsidR="008E3370" w:rsidRPr="008E3370">
        <w:rPr>
          <w:position w:val="-10"/>
          <w:sz w:val="28"/>
          <w:szCs w:val="28"/>
        </w:rPr>
        <w:object w:dxaOrig="340" w:dyaOrig="360">
          <v:shape id="_x0000_i1076" type="#_x0000_t75" style="width:17.25pt;height:18pt" o:ole="">
            <v:imagedata r:id="rId90" o:title=""/>
          </v:shape>
          <o:OLEObject Type="Embed" ProgID="Equation.3" ShapeID="_x0000_i1076" DrawAspect="Content" ObjectID="_1459812779" r:id="rId91"/>
        </w:object>
      </w:r>
      <w:r w:rsidR="008E3370">
        <w:rPr>
          <w:sz w:val="28"/>
          <w:szCs w:val="28"/>
        </w:rPr>
        <w:t>,</w:t>
      </w:r>
      <w:r w:rsidR="00670774" w:rsidRPr="008E3370">
        <w:rPr>
          <w:position w:val="-10"/>
          <w:sz w:val="28"/>
          <w:szCs w:val="28"/>
        </w:rPr>
        <w:object w:dxaOrig="420" w:dyaOrig="360">
          <v:shape id="_x0000_i1077" type="#_x0000_t75" style="width:21pt;height:18pt" o:ole="">
            <v:imagedata r:id="rId92" o:title=""/>
          </v:shape>
          <o:OLEObject Type="Embed" ProgID="Equation.3" ShapeID="_x0000_i1077" DrawAspect="Content" ObjectID="_1459812780" r:id="rId93"/>
        </w:object>
      </w:r>
      <w:r w:rsidR="008E3370">
        <w:rPr>
          <w:sz w:val="28"/>
          <w:szCs w:val="28"/>
        </w:rPr>
        <w:t xml:space="preserve">, </w:t>
      </w:r>
      <w:r w:rsidR="00670774" w:rsidRPr="008E3370">
        <w:rPr>
          <w:position w:val="-10"/>
          <w:sz w:val="28"/>
          <w:szCs w:val="28"/>
        </w:rPr>
        <w:object w:dxaOrig="420" w:dyaOrig="360">
          <v:shape id="_x0000_i1078" type="#_x0000_t75" style="width:21pt;height:18pt" o:ole="">
            <v:imagedata r:id="rId94" o:title=""/>
          </v:shape>
          <o:OLEObject Type="Embed" ProgID="Equation.3" ShapeID="_x0000_i1078" DrawAspect="Content" ObjectID="_1459812781" r:id="rId95"/>
        </w:object>
      </w:r>
      <w:r w:rsidR="001313FB">
        <w:rPr>
          <w:sz w:val="28"/>
          <w:szCs w:val="28"/>
        </w:rPr>
        <w:t>);</w:t>
      </w:r>
    </w:p>
    <w:p w:rsidR="00351A75" w:rsidRPr="00351A75" w:rsidRDefault="00351A75" w:rsidP="00670774">
      <w:pPr>
        <w:ind w:firstLine="399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токи  потребления  в  состоянии  лог.   0  и</w:t>
      </w:r>
      <w:r w:rsidR="001313FB">
        <w:rPr>
          <w:sz w:val="28"/>
          <w:szCs w:val="28"/>
        </w:rPr>
        <w:t xml:space="preserve"> </w:t>
      </w:r>
      <w:r w:rsidR="008E3370">
        <w:rPr>
          <w:sz w:val="28"/>
          <w:szCs w:val="28"/>
        </w:rPr>
        <w:t xml:space="preserve">1  </w:t>
      </w:r>
      <w:r w:rsidRPr="00351A75">
        <w:rPr>
          <w:sz w:val="28"/>
          <w:szCs w:val="28"/>
        </w:rPr>
        <w:t>(</w:t>
      </w:r>
      <w:r w:rsidR="008E3370" w:rsidRPr="008E3370">
        <w:rPr>
          <w:position w:val="-12"/>
          <w:sz w:val="28"/>
          <w:szCs w:val="28"/>
        </w:rPr>
        <w:object w:dxaOrig="400" w:dyaOrig="380">
          <v:shape id="_x0000_i1079" type="#_x0000_t75" style="width:20.25pt;height:18.75pt" o:ole="">
            <v:imagedata r:id="rId96" o:title=""/>
          </v:shape>
          <o:OLEObject Type="Embed" ProgID="Equation.3" ShapeID="_x0000_i1079" DrawAspect="Content" ObjectID="_1459812782" r:id="rId97"/>
        </w:object>
      </w:r>
      <w:r w:rsidR="008E3370">
        <w:rPr>
          <w:sz w:val="28"/>
          <w:szCs w:val="28"/>
        </w:rPr>
        <w:t>,</w:t>
      </w:r>
      <w:r w:rsidR="00CC43E3" w:rsidRPr="008E3370">
        <w:rPr>
          <w:position w:val="-12"/>
          <w:sz w:val="28"/>
          <w:szCs w:val="28"/>
        </w:rPr>
        <w:object w:dxaOrig="400" w:dyaOrig="380">
          <v:shape id="_x0000_i1080" type="#_x0000_t75" style="width:20.25pt;height:18.75pt" o:ole="">
            <v:imagedata r:id="rId98" o:title=""/>
          </v:shape>
          <o:OLEObject Type="Embed" ProgID="Equation.3" ShapeID="_x0000_i1080" DrawAspect="Content" ObjectID="_1459812783" r:id="rId99"/>
        </w:object>
      </w:r>
      <w:r w:rsidR="001313FB">
        <w:rPr>
          <w:sz w:val="28"/>
          <w:szCs w:val="28"/>
        </w:rPr>
        <w:t>);</w:t>
      </w:r>
    </w:p>
    <w:p w:rsidR="001313FB" w:rsidRDefault="001313FB" w:rsidP="00670774">
      <w:pPr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>потребляемая   мощность</w:t>
      </w:r>
      <w:r w:rsidR="00351A75" w:rsidRPr="00351A75">
        <w:rPr>
          <w:sz w:val="28"/>
          <w:szCs w:val="28"/>
        </w:rPr>
        <w:t xml:space="preserve"> (</w:t>
      </w:r>
      <w:r w:rsidR="008E3370" w:rsidRPr="008E3370">
        <w:rPr>
          <w:i/>
          <w:sz w:val="28"/>
          <w:szCs w:val="28"/>
          <w:lang w:val="en-US"/>
        </w:rPr>
        <w:t>P</w:t>
      </w:r>
      <w:r w:rsidR="008E3370" w:rsidRPr="00670774">
        <w:rPr>
          <w:sz w:val="28"/>
          <w:szCs w:val="28"/>
          <w:vertAlign w:val="subscript"/>
        </w:rPr>
        <w:t>пот</w:t>
      </w:r>
      <w:r>
        <w:rPr>
          <w:sz w:val="28"/>
          <w:szCs w:val="28"/>
        </w:rPr>
        <w:t>)</w:t>
      </w:r>
      <w:r w:rsidR="00670774">
        <w:rPr>
          <w:sz w:val="28"/>
          <w:szCs w:val="28"/>
        </w:rPr>
        <w:t>.</w:t>
      </w:r>
    </w:p>
    <w:p w:rsidR="00351A75" w:rsidRPr="00351A75" w:rsidRDefault="00351A75" w:rsidP="00CC43E3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Выходное пороговое напряжение лог. 0</w:t>
      </w:r>
      <w:r w:rsidR="00CC43E3">
        <w:rPr>
          <w:sz w:val="28"/>
          <w:szCs w:val="28"/>
        </w:rPr>
        <w:t xml:space="preserve"> </w:t>
      </w:r>
      <w:r w:rsidR="00C76C5A" w:rsidRPr="00DE2A74">
        <w:rPr>
          <w:position w:val="-14"/>
          <w:sz w:val="28"/>
          <w:szCs w:val="28"/>
        </w:rPr>
        <w:object w:dxaOrig="740" w:dyaOrig="400">
          <v:shape id="_x0000_i1081" type="#_x0000_t75" style="width:36.75pt;height:20.25pt" o:ole="">
            <v:imagedata r:id="rId84" o:title=""/>
          </v:shape>
          <o:OLEObject Type="Embed" ProgID="Equation.3" ShapeID="_x0000_i1081" DrawAspect="Content" ObjectID="_1459812784" r:id="rId100"/>
        </w:object>
      </w:r>
      <w:r w:rsidRPr="00351A75">
        <w:rPr>
          <w:sz w:val="28"/>
          <w:szCs w:val="28"/>
        </w:rPr>
        <w:t xml:space="preserve"> ест</w:t>
      </w:r>
      <w:r w:rsidR="00CC43E3">
        <w:rPr>
          <w:sz w:val="28"/>
          <w:szCs w:val="28"/>
        </w:rPr>
        <w:t>ь   максимальное     или   мини</w:t>
      </w:r>
      <w:r w:rsidRPr="00351A75">
        <w:rPr>
          <w:sz w:val="28"/>
          <w:szCs w:val="28"/>
        </w:rPr>
        <w:t>мальное (в зависимости от типа логики) выходное напряжение лог. 0, определяемое пороговой точкой амплитудной переда</w:t>
      </w:r>
      <w:r w:rsidRPr="00351A75">
        <w:rPr>
          <w:sz w:val="28"/>
          <w:szCs w:val="28"/>
        </w:rPr>
        <w:softHyphen/>
        <w:t>точной характеристики в области лог. 0, в которой дифференциальный коэффициент усиления по напряжению К</w:t>
      </w:r>
      <w:r w:rsidR="00CC43E3">
        <w:rPr>
          <w:sz w:val="28"/>
          <w:szCs w:val="28"/>
          <w:vertAlign w:val="subscript"/>
          <w:lang w:val="en-US"/>
        </w:rPr>
        <w:t>U</w:t>
      </w:r>
      <w:r w:rsidR="00CC43E3">
        <w:rPr>
          <w:sz w:val="28"/>
          <w:szCs w:val="28"/>
        </w:rPr>
        <w:t xml:space="preserve"> = 1 для не</w:t>
      </w:r>
      <w:r w:rsidRPr="00351A75">
        <w:rPr>
          <w:sz w:val="28"/>
          <w:szCs w:val="28"/>
        </w:rPr>
        <w:t>инвертирующего ЛЭ и К</w:t>
      </w:r>
      <w:r w:rsidR="00CC43E3">
        <w:rPr>
          <w:sz w:val="28"/>
          <w:szCs w:val="28"/>
          <w:vertAlign w:val="subscript"/>
          <w:lang w:val="en-US"/>
        </w:rPr>
        <w:t>U</w:t>
      </w:r>
      <w:r w:rsidR="00CC43E3">
        <w:rPr>
          <w:sz w:val="28"/>
          <w:szCs w:val="28"/>
        </w:rPr>
        <w:t xml:space="preserve"> = </w:t>
      </w:r>
      <w:r w:rsidR="00CC43E3" w:rsidRPr="00CC43E3">
        <w:rPr>
          <w:sz w:val="28"/>
          <w:szCs w:val="28"/>
        </w:rPr>
        <w:t>-</w:t>
      </w:r>
      <w:r w:rsidR="00CC43E3">
        <w:rPr>
          <w:sz w:val="28"/>
          <w:szCs w:val="28"/>
        </w:rPr>
        <w:t>1 для ин</w:t>
      </w:r>
      <w:r w:rsidRPr="00351A75">
        <w:rPr>
          <w:sz w:val="28"/>
          <w:szCs w:val="28"/>
        </w:rPr>
        <w:t>вертирующего   ЛЭ   (см.   рис.   2.1).</w:t>
      </w:r>
    </w:p>
    <w:p w:rsidR="00351A75" w:rsidRPr="00351A75" w:rsidRDefault="00351A75" w:rsidP="004E46F1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 xml:space="preserve">Выходное пороговое напряжение лог. 1 </w:t>
      </w:r>
      <w:r w:rsidR="00C76C5A" w:rsidRPr="00DE2A74">
        <w:rPr>
          <w:position w:val="-14"/>
          <w:sz w:val="28"/>
          <w:szCs w:val="28"/>
        </w:rPr>
        <w:object w:dxaOrig="740" w:dyaOrig="400">
          <v:shape id="_x0000_i1082" type="#_x0000_t75" style="width:36.75pt;height:20.25pt" o:ole="">
            <v:imagedata r:id="rId86" o:title=""/>
          </v:shape>
          <o:OLEObject Type="Embed" ProgID="Equation.3" ShapeID="_x0000_i1082" DrawAspect="Content" ObjectID="_1459812785" r:id="rId101"/>
        </w:object>
      </w:r>
      <w:r w:rsidR="00C76C5A" w:rsidRPr="00C76C5A">
        <w:rPr>
          <w:sz w:val="28"/>
          <w:szCs w:val="28"/>
        </w:rPr>
        <w:t xml:space="preserve"> </w:t>
      </w:r>
      <w:r w:rsidRPr="00351A75">
        <w:rPr>
          <w:sz w:val="28"/>
          <w:szCs w:val="28"/>
        </w:rPr>
        <w:t>есть минимальное или максималь</w:t>
      </w:r>
      <w:r w:rsidRPr="00351A75">
        <w:rPr>
          <w:sz w:val="28"/>
          <w:szCs w:val="28"/>
        </w:rPr>
        <w:softHyphen/>
        <w:t>ное (в зависимости от типа логики) вы</w:t>
      </w:r>
      <w:r w:rsidRPr="00351A75">
        <w:rPr>
          <w:sz w:val="28"/>
          <w:szCs w:val="28"/>
        </w:rPr>
        <w:softHyphen/>
        <w:t>ходное напряжение лог. 1, определяемое пороговой точкой амплитудной передаточ</w:t>
      </w:r>
      <w:r w:rsidRPr="00351A75">
        <w:rPr>
          <w:sz w:val="28"/>
          <w:szCs w:val="28"/>
        </w:rPr>
        <w:softHyphen/>
        <w:t>ной характеристики в области лог. 1, в которой К</w:t>
      </w:r>
      <w:r w:rsidR="00C76C5A">
        <w:rPr>
          <w:sz w:val="28"/>
          <w:szCs w:val="28"/>
          <w:vertAlign w:val="subscript"/>
          <w:lang w:val="en-US"/>
        </w:rPr>
        <w:t>U</w:t>
      </w:r>
      <w:r w:rsidRPr="00351A75">
        <w:rPr>
          <w:sz w:val="28"/>
          <w:szCs w:val="28"/>
        </w:rPr>
        <w:t xml:space="preserve"> = 1 для неинвертирующего ЛЭ,   К</w:t>
      </w:r>
      <w:r w:rsidR="00C76C5A" w:rsidRPr="00C76C5A">
        <w:rPr>
          <w:sz w:val="28"/>
          <w:szCs w:val="28"/>
          <w:vertAlign w:val="subscript"/>
          <w:lang w:val="en-US"/>
        </w:rPr>
        <w:t>U</w:t>
      </w:r>
      <w:r w:rsidR="00C76C5A">
        <w:rPr>
          <w:sz w:val="28"/>
          <w:szCs w:val="28"/>
        </w:rPr>
        <w:t xml:space="preserve"> = </w:t>
      </w:r>
      <w:r w:rsidR="00C76C5A" w:rsidRPr="00C76C5A">
        <w:rPr>
          <w:sz w:val="28"/>
          <w:szCs w:val="28"/>
        </w:rPr>
        <w:t>-</w:t>
      </w:r>
      <w:r w:rsidRPr="00351A75">
        <w:rPr>
          <w:sz w:val="28"/>
          <w:szCs w:val="28"/>
        </w:rPr>
        <w:t>1   для   инвертирующего  ЛЭ.</w:t>
      </w:r>
    </w:p>
    <w:p w:rsidR="00351A75" w:rsidRPr="00351A75" w:rsidRDefault="00351A75" w:rsidP="004E46F1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 xml:space="preserve">Порог зоны переключения лог. 0 </w:t>
      </w:r>
      <w:r w:rsidR="00C76C5A" w:rsidRPr="00DE2A74">
        <w:rPr>
          <w:position w:val="-14"/>
          <w:sz w:val="28"/>
          <w:szCs w:val="28"/>
        </w:rPr>
        <w:object w:dxaOrig="639" w:dyaOrig="400">
          <v:shape id="_x0000_i1083" type="#_x0000_t75" style="width:35.25pt;height:22.5pt" o:ole="">
            <v:imagedata r:id="rId80" o:title=""/>
          </v:shape>
          <o:OLEObject Type="Embed" ProgID="Equation.3" ShapeID="_x0000_i1083" DrawAspect="Content" ObjectID="_1459812786" r:id="rId102"/>
        </w:object>
      </w:r>
      <w:r w:rsidR="00C76C5A" w:rsidRPr="00C76C5A">
        <w:rPr>
          <w:sz w:val="28"/>
          <w:szCs w:val="28"/>
        </w:rPr>
        <w:t xml:space="preserve"> </w:t>
      </w:r>
      <w:r w:rsidRPr="00351A75">
        <w:rPr>
          <w:sz w:val="28"/>
          <w:szCs w:val="28"/>
        </w:rPr>
        <w:t>ес</w:t>
      </w:r>
      <w:r w:rsidR="00C76C5A">
        <w:rPr>
          <w:sz w:val="28"/>
          <w:szCs w:val="28"/>
        </w:rPr>
        <w:t>ть пороговое напряжение лог. 0,</w:t>
      </w:r>
      <w:r w:rsidR="00C76C5A" w:rsidRPr="00C76C5A">
        <w:rPr>
          <w:sz w:val="28"/>
          <w:szCs w:val="28"/>
        </w:rPr>
        <w:t xml:space="preserve"> </w:t>
      </w:r>
      <w:r w:rsidRPr="00351A75">
        <w:rPr>
          <w:sz w:val="28"/>
          <w:szCs w:val="28"/>
        </w:rPr>
        <w:t>опреде</w:t>
      </w:r>
      <w:r w:rsidRPr="00351A75">
        <w:rPr>
          <w:sz w:val="28"/>
          <w:szCs w:val="28"/>
        </w:rPr>
        <w:softHyphen/>
        <w:t>ляемое пороговой точкой амплитудной пе</w:t>
      </w:r>
      <w:r w:rsidRPr="00351A75">
        <w:rPr>
          <w:sz w:val="28"/>
          <w:szCs w:val="28"/>
        </w:rPr>
        <w:softHyphen/>
        <w:t>редаточной характеристики в области лог.</w:t>
      </w:r>
      <w:r w:rsidR="00C76C5A" w:rsidRPr="00C76C5A">
        <w:rPr>
          <w:sz w:val="28"/>
          <w:szCs w:val="28"/>
        </w:rPr>
        <w:t xml:space="preserve"> 0</w:t>
      </w:r>
      <w:r w:rsidRPr="00351A75">
        <w:rPr>
          <w:sz w:val="28"/>
          <w:szCs w:val="28"/>
        </w:rPr>
        <w:t>, в которой К</w:t>
      </w:r>
      <w:r w:rsidR="00C76C5A">
        <w:rPr>
          <w:sz w:val="28"/>
          <w:szCs w:val="28"/>
          <w:vertAlign w:val="subscript"/>
          <w:lang w:val="en-US"/>
        </w:rPr>
        <w:t>U</w:t>
      </w:r>
      <w:r w:rsidRPr="00351A75">
        <w:rPr>
          <w:sz w:val="28"/>
          <w:szCs w:val="28"/>
        </w:rPr>
        <w:t xml:space="preserve"> = 1 для неинвертирующего ЛЭ и К</w:t>
      </w:r>
      <w:r w:rsidR="00C76C5A">
        <w:rPr>
          <w:sz w:val="28"/>
          <w:szCs w:val="28"/>
          <w:vertAlign w:val="subscript"/>
          <w:lang w:val="en-US"/>
        </w:rPr>
        <w:t>U</w:t>
      </w:r>
      <w:r w:rsidR="00C76C5A">
        <w:rPr>
          <w:sz w:val="28"/>
          <w:szCs w:val="28"/>
        </w:rPr>
        <w:t xml:space="preserve"> = </w:t>
      </w:r>
      <w:r w:rsidR="00C76C5A" w:rsidRPr="00C76C5A">
        <w:rPr>
          <w:sz w:val="28"/>
          <w:szCs w:val="28"/>
        </w:rPr>
        <w:t>-</w:t>
      </w:r>
      <w:r w:rsidRPr="00351A75">
        <w:rPr>
          <w:sz w:val="28"/>
          <w:szCs w:val="28"/>
        </w:rPr>
        <w:t>1 для инвертирующего ЛЭ (см.  рис.  2.1).</w:t>
      </w:r>
    </w:p>
    <w:p w:rsidR="00351A75" w:rsidRPr="00351A75" w:rsidRDefault="00351A75" w:rsidP="004E46F1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 xml:space="preserve">Порог зоны переключения лог. 1 </w:t>
      </w:r>
      <w:r w:rsidR="00C76C5A" w:rsidRPr="00DE2A74">
        <w:rPr>
          <w:position w:val="-14"/>
          <w:sz w:val="28"/>
          <w:szCs w:val="28"/>
        </w:rPr>
        <w:object w:dxaOrig="639" w:dyaOrig="400">
          <v:shape id="_x0000_i1084" type="#_x0000_t75" style="width:32.25pt;height:20.25pt" o:ole="">
            <v:imagedata r:id="rId82" o:title=""/>
          </v:shape>
          <o:OLEObject Type="Embed" ProgID="Equation.3" ShapeID="_x0000_i1084" DrawAspect="Content" ObjectID="_1459812787" r:id="rId103"/>
        </w:object>
      </w:r>
      <w:r w:rsidR="00C76C5A" w:rsidRPr="00C76C5A">
        <w:rPr>
          <w:sz w:val="28"/>
          <w:szCs w:val="28"/>
        </w:rPr>
        <w:t xml:space="preserve"> </w:t>
      </w:r>
      <w:r w:rsidRPr="00351A75">
        <w:rPr>
          <w:sz w:val="28"/>
          <w:szCs w:val="28"/>
        </w:rPr>
        <w:t>есть пороговое напряжение лог. 1, опре</w:t>
      </w:r>
      <w:r w:rsidRPr="00351A75">
        <w:rPr>
          <w:sz w:val="28"/>
          <w:szCs w:val="28"/>
        </w:rPr>
        <w:softHyphen/>
        <w:t>деляемое пороговой точкой амплитудной передаточной характеристики в области лог. 1, в которой К</w:t>
      </w:r>
      <w:r w:rsidR="00C76C5A">
        <w:rPr>
          <w:sz w:val="28"/>
          <w:szCs w:val="28"/>
          <w:vertAlign w:val="subscript"/>
          <w:lang w:val="en-US"/>
        </w:rPr>
        <w:t>U</w:t>
      </w:r>
      <w:r w:rsidRPr="00351A75">
        <w:rPr>
          <w:sz w:val="28"/>
          <w:szCs w:val="28"/>
        </w:rPr>
        <w:t xml:space="preserve"> = 1 для неинверти</w:t>
      </w:r>
      <w:r w:rsidRPr="00351A75">
        <w:rPr>
          <w:sz w:val="28"/>
          <w:szCs w:val="28"/>
        </w:rPr>
        <w:softHyphen/>
        <w:t>рующего ЛЭ и К</w:t>
      </w:r>
      <w:r w:rsidR="00C76C5A">
        <w:rPr>
          <w:sz w:val="28"/>
          <w:szCs w:val="28"/>
          <w:vertAlign w:val="subscript"/>
          <w:lang w:val="en-US"/>
        </w:rPr>
        <w:t>U</w:t>
      </w:r>
      <w:r w:rsidR="00C76C5A">
        <w:rPr>
          <w:sz w:val="28"/>
          <w:szCs w:val="28"/>
        </w:rPr>
        <w:t xml:space="preserve"> = </w:t>
      </w:r>
      <w:r w:rsidR="00C76C5A" w:rsidRPr="00C76C5A">
        <w:rPr>
          <w:sz w:val="28"/>
          <w:szCs w:val="28"/>
        </w:rPr>
        <w:t>-</w:t>
      </w:r>
      <w:r w:rsidRPr="00351A75">
        <w:rPr>
          <w:sz w:val="28"/>
          <w:szCs w:val="28"/>
        </w:rPr>
        <w:t>1 для инверти</w:t>
      </w:r>
      <w:r w:rsidRPr="00351A75">
        <w:rPr>
          <w:sz w:val="28"/>
          <w:szCs w:val="28"/>
        </w:rPr>
        <w:softHyphen/>
        <w:t>рующего ЛЭ.</w:t>
      </w:r>
    </w:p>
    <w:p w:rsidR="00351A75" w:rsidRPr="00351A75" w:rsidRDefault="00351A75" w:rsidP="00C76C5A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Входной ток ЛЭ задается для неблаго</w:t>
      </w:r>
      <w:r w:rsidRPr="00351A75">
        <w:rPr>
          <w:sz w:val="28"/>
          <w:szCs w:val="28"/>
        </w:rPr>
        <w:softHyphen/>
        <w:t>приятного режима работы в пределах до</w:t>
      </w:r>
      <w:r w:rsidRPr="00351A75">
        <w:rPr>
          <w:sz w:val="28"/>
          <w:szCs w:val="28"/>
        </w:rPr>
        <w:softHyphen/>
        <w:t xml:space="preserve">пустимых </w:t>
      </w:r>
      <w:r w:rsidR="00C76C5A">
        <w:rPr>
          <w:sz w:val="28"/>
          <w:szCs w:val="28"/>
        </w:rPr>
        <w:t>температур окружающей среды и</w:t>
      </w:r>
      <w:r w:rsidR="00C76C5A" w:rsidRPr="00C76C5A">
        <w:rPr>
          <w:sz w:val="28"/>
          <w:szCs w:val="28"/>
        </w:rPr>
        <w:t xml:space="preserve"> </w:t>
      </w:r>
      <w:r w:rsidRPr="00351A75">
        <w:rPr>
          <w:sz w:val="28"/>
          <w:szCs w:val="28"/>
        </w:rPr>
        <w:t>напряжения   питания   как  для  уровня</w:t>
      </w:r>
      <w:r w:rsidR="00C76C5A" w:rsidRPr="00C76C5A">
        <w:rPr>
          <w:sz w:val="28"/>
          <w:szCs w:val="28"/>
        </w:rPr>
        <w:t xml:space="preserve"> </w:t>
      </w:r>
      <w:r w:rsidRPr="00351A75">
        <w:rPr>
          <w:sz w:val="28"/>
          <w:szCs w:val="28"/>
        </w:rPr>
        <w:t>лог. 0 (</w:t>
      </w:r>
      <w:r w:rsidR="00C76C5A" w:rsidRPr="008E3370">
        <w:rPr>
          <w:position w:val="-10"/>
          <w:sz w:val="28"/>
          <w:szCs w:val="28"/>
        </w:rPr>
        <w:object w:dxaOrig="340" w:dyaOrig="360">
          <v:shape id="_x0000_i1085" type="#_x0000_t75" style="width:17.25pt;height:18pt" o:ole="">
            <v:imagedata r:id="rId88" o:title=""/>
          </v:shape>
          <o:OLEObject Type="Embed" ProgID="Equation.3" ShapeID="_x0000_i1085" DrawAspect="Content" ObjectID="_1459812788" r:id="rId104"/>
        </w:object>
      </w:r>
      <w:r w:rsidRPr="00351A75">
        <w:rPr>
          <w:sz w:val="28"/>
          <w:szCs w:val="28"/>
        </w:rPr>
        <w:t>), так и для уровня лог. 1 (</w:t>
      </w:r>
      <w:r w:rsidR="00C76C5A" w:rsidRPr="008E3370">
        <w:rPr>
          <w:position w:val="-10"/>
          <w:sz w:val="28"/>
          <w:szCs w:val="28"/>
        </w:rPr>
        <w:object w:dxaOrig="340" w:dyaOrig="360">
          <v:shape id="_x0000_i1086" type="#_x0000_t75" style="width:17.25pt;height:18pt" o:ole="">
            <v:imagedata r:id="rId90" o:title=""/>
          </v:shape>
          <o:OLEObject Type="Embed" ProgID="Equation.3" ShapeID="_x0000_i1086" DrawAspect="Content" ObjectID="_1459812789" r:id="rId105"/>
        </w:object>
      </w:r>
      <w:r w:rsidRPr="00351A75">
        <w:rPr>
          <w:sz w:val="28"/>
          <w:szCs w:val="28"/>
        </w:rPr>
        <w:t xml:space="preserve">). Выходные токи </w:t>
      </w:r>
      <w:r w:rsidR="00C76C5A" w:rsidRPr="008E3370">
        <w:rPr>
          <w:position w:val="-10"/>
          <w:sz w:val="28"/>
          <w:szCs w:val="28"/>
        </w:rPr>
        <w:object w:dxaOrig="420" w:dyaOrig="360">
          <v:shape id="_x0000_i1087" type="#_x0000_t75" style="width:21pt;height:18pt" o:ole="">
            <v:imagedata r:id="rId92" o:title=""/>
          </v:shape>
          <o:OLEObject Type="Embed" ProgID="Equation.3" ShapeID="_x0000_i1087" DrawAspect="Content" ObjectID="_1459812790" r:id="rId106"/>
        </w:object>
      </w:r>
      <w:r w:rsidR="00C76C5A">
        <w:rPr>
          <w:sz w:val="28"/>
          <w:szCs w:val="28"/>
        </w:rPr>
        <w:t xml:space="preserve">, </w:t>
      </w:r>
      <w:r w:rsidR="00C76C5A" w:rsidRPr="008E3370">
        <w:rPr>
          <w:position w:val="-10"/>
          <w:sz w:val="28"/>
          <w:szCs w:val="28"/>
        </w:rPr>
        <w:object w:dxaOrig="420" w:dyaOrig="360">
          <v:shape id="_x0000_i1088" type="#_x0000_t75" style="width:21pt;height:18pt" o:ole="">
            <v:imagedata r:id="rId94" o:title=""/>
          </v:shape>
          <o:OLEObject Type="Embed" ProgID="Equation.3" ShapeID="_x0000_i1088" DrawAspect="Content" ObjectID="_1459812791" r:id="rId107"/>
        </w:object>
      </w:r>
      <w:r w:rsidRPr="00351A75">
        <w:rPr>
          <w:sz w:val="28"/>
          <w:szCs w:val="28"/>
        </w:rPr>
        <w:t xml:space="preserve"> характеризуют нагрузочную способность ЛЭ. (Втекающие токи имеют положительный знак, выте</w:t>
      </w:r>
      <w:r w:rsidRPr="00351A75">
        <w:rPr>
          <w:sz w:val="28"/>
          <w:szCs w:val="28"/>
        </w:rPr>
        <w:softHyphen/>
        <w:t>кающие токи — отрицательный знак.) Помехоустойчивость определяется отно</w:t>
      </w:r>
      <w:r w:rsidRPr="00351A75">
        <w:rPr>
          <w:sz w:val="28"/>
          <w:szCs w:val="28"/>
        </w:rPr>
        <w:softHyphen/>
        <w:t>сительно этих токов. Поэтому увеличение коэффициента разветвления приводит к снижению    помехоустойчивости.</w:t>
      </w:r>
    </w:p>
    <w:p w:rsidR="00351A75" w:rsidRPr="00351A75" w:rsidRDefault="00351A75" w:rsidP="004E46F1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Входной ток лог.</w:t>
      </w:r>
      <w:r w:rsidR="00C76C5A" w:rsidRPr="00C76C5A">
        <w:rPr>
          <w:sz w:val="28"/>
          <w:szCs w:val="28"/>
        </w:rPr>
        <w:t>1</w:t>
      </w:r>
      <w:r w:rsidRPr="00351A75">
        <w:rPr>
          <w:sz w:val="28"/>
          <w:szCs w:val="28"/>
        </w:rPr>
        <w:t xml:space="preserve"> </w:t>
      </w:r>
      <w:r w:rsidR="00C76C5A" w:rsidRPr="008E3370">
        <w:rPr>
          <w:position w:val="-10"/>
          <w:sz w:val="28"/>
          <w:szCs w:val="28"/>
        </w:rPr>
        <w:object w:dxaOrig="340" w:dyaOrig="360">
          <v:shape id="_x0000_i1089" type="#_x0000_t75" style="width:17.25pt;height:18pt" o:ole="">
            <v:imagedata r:id="rId90" o:title=""/>
          </v:shape>
          <o:OLEObject Type="Embed" ProgID="Equation.3" ShapeID="_x0000_i1089" DrawAspect="Content" ObjectID="_1459812792" r:id="rId108"/>
        </w:object>
      </w:r>
      <w:r w:rsidR="00C76C5A" w:rsidRPr="00C76C5A">
        <w:rPr>
          <w:sz w:val="28"/>
          <w:szCs w:val="28"/>
        </w:rPr>
        <w:t xml:space="preserve"> </w:t>
      </w:r>
      <w:r w:rsidRPr="00351A75">
        <w:rPr>
          <w:sz w:val="28"/>
          <w:szCs w:val="28"/>
        </w:rPr>
        <w:t>определяется как входной ток при напряжении лог. 1 на входе ЛЭ.</w:t>
      </w:r>
    </w:p>
    <w:p w:rsidR="00351A75" w:rsidRPr="00351A75" w:rsidRDefault="00C76C5A" w:rsidP="00364C7D">
      <w:pPr>
        <w:ind w:firstLine="456"/>
        <w:jc w:val="both"/>
        <w:rPr>
          <w:sz w:val="28"/>
          <w:szCs w:val="28"/>
        </w:rPr>
      </w:pPr>
      <w:r w:rsidRPr="008E3370">
        <w:rPr>
          <w:position w:val="-10"/>
          <w:sz w:val="28"/>
          <w:szCs w:val="28"/>
        </w:rPr>
        <w:object w:dxaOrig="340" w:dyaOrig="360">
          <v:shape id="_x0000_i1090" type="#_x0000_t75" style="width:17.25pt;height:18pt" o:ole="">
            <v:imagedata r:id="rId88" o:title=""/>
          </v:shape>
          <o:OLEObject Type="Embed" ProgID="Equation.3" ShapeID="_x0000_i1090" DrawAspect="Content" ObjectID="_1459812793" r:id="rId109"/>
        </w:object>
      </w:r>
      <w:r w:rsidR="00351A75" w:rsidRPr="00351A75">
        <w:rPr>
          <w:sz w:val="28"/>
          <w:szCs w:val="28"/>
        </w:rPr>
        <w:t xml:space="preserve"> — входной ток лог. 0 определяется как входной ток при напряжении лог. 0 на   входе ЛЭ.</w:t>
      </w:r>
    </w:p>
    <w:p w:rsidR="00351A75" w:rsidRPr="00351A75" w:rsidRDefault="00C76C5A" w:rsidP="00364C7D">
      <w:pPr>
        <w:ind w:firstLine="456"/>
        <w:jc w:val="both"/>
        <w:rPr>
          <w:sz w:val="28"/>
          <w:szCs w:val="28"/>
        </w:rPr>
      </w:pPr>
      <w:r w:rsidRPr="008E3370">
        <w:rPr>
          <w:position w:val="-10"/>
          <w:sz w:val="28"/>
          <w:szCs w:val="28"/>
        </w:rPr>
        <w:object w:dxaOrig="420" w:dyaOrig="360">
          <v:shape id="_x0000_i1091" type="#_x0000_t75" style="width:21pt;height:18pt" o:ole="">
            <v:imagedata r:id="rId94" o:title=""/>
          </v:shape>
          <o:OLEObject Type="Embed" ProgID="Equation.3" ShapeID="_x0000_i1091" DrawAspect="Content" ObjectID="_1459812794" r:id="rId110"/>
        </w:object>
      </w:r>
      <w:r w:rsidR="00351A75" w:rsidRPr="00351A75">
        <w:rPr>
          <w:sz w:val="28"/>
          <w:szCs w:val="28"/>
        </w:rPr>
        <w:t>— выходной ток лог. 1 определя</w:t>
      </w:r>
      <w:r w:rsidR="00351A75" w:rsidRPr="00351A75">
        <w:rPr>
          <w:sz w:val="28"/>
          <w:szCs w:val="28"/>
        </w:rPr>
        <w:softHyphen/>
        <w:t>ется как выходной ток при напряжении лог.   1   на  выходе  ЛЭ.</w:t>
      </w:r>
    </w:p>
    <w:p w:rsidR="00351A75" w:rsidRPr="00364C7D" w:rsidRDefault="00C76C5A" w:rsidP="00364C7D">
      <w:pPr>
        <w:ind w:firstLine="456"/>
        <w:jc w:val="both"/>
        <w:rPr>
          <w:sz w:val="28"/>
          <w:szCs w:val="28"/>
        </w:rPr>
      </w:pPr>
      <w:r w:rsidRPr="008E3370">
        <w:rPr>
          <w:position w:val="-10"/>
          <w:sz w:val="28"/>
          <w:szCs w:val="28"/>
        </w:rPr>
        <w:object w:dxaOrig="420" w:dyaOrig="360">
          <v:shape id="_x0000_i1092" type="#_x0000_t75" style="width:21pt;height:18pt" o:ole="">
            <v:imagedata r:id="rId92" o:title=""/>
          </v:shape>
          <o:OLEObject Type="Embed" ProgID="Equation.3" ShapeID="_x0000_i1092" DrawAspect="Content" ObjectID="_1459812795" r:id="rId111"/>
        </w:object>
      </w:r>
      <w:r w:rsidR="00351A75" w:rsidRPr="00351A75">
        <w:rPr>
          <w:sz w:val="28"/>
          <w:szCs w:val="28"/>
        </w:rPr>
        <w:t>— выходной ток лог. 0 определяет</w:t>
      </w:r>
      <w:r w:rsidR="00351A75" w:rsidRPr="00351A75">
        <w:rPr>
          <w:sz w:val="28"/>
          <w:szCs w:val="28"/>
        </w:rPr>
        <w:softHyphen/>
        <w:t>ся как выходной ток при напряжении лог. 0 на выходе ЛЭ.</w:t>
      </w:r>
    </w:p>
    <w:p w:rsidR="00351A75" w:rsidRDefault="00351A75" w:rsidP="004E46F1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Ток, потребляемый от источника (ис</w:t>
      </w:r>
      <w:r w:rsidRPr="00351A75">
        <w:rPr>
          <w:sz w:val="28"/>
          <w:szCs w:val="28"/>
        </w:rPr>
        <w:softHyphen/>
        <w:t>точников) питания ЛЭ (</w:t>
      </w:r>
      <w:r w:rsidR="00364C7D" w:rsidRPr="00364C7D">
        <w:rPr>
          <w:i/>
          <w:sz w:val="28"/>
          <w:szCs w:val="28"/>
          <w:lang w:val="en-US"/>
        </w:rPr>
        <w:t>I</w:t>
      </w:r>
      <w:r w:rsidRPr="00364C7D">
        <w:rPr>
          <w:sz w:val="28"/>
          <w:szCs w:val="28"/>
          <w:vertAlign w:val="subscript"/>
        </w:rPr>
        <w:t>пот</w:t>
      </w:r>
      <w:r w:rsidRPr="00351A75">
        <w:rPr>
          <w:sz w:val="28"/>
          <w:szCs w:val="28"/>
        </w:rPr>
        <w:t>), зависит от типа ЛЭ. Для ЛЭ ЭСЛ он почти постоянен (если не принимать во внимание нагрузку) и не зависит от его логического состояния, для ЛЭ ТТЛ ток имеет разные значения для состояния «0» (</w:t>
      </w:r>
      <w:r w:rsidR="00364C7D" w:rsidRPr="008E3370">
        <w:rPr>
          <w:position w:val="-12"/>
          <w:sz w:val="28"/>
          <w:szCs w:val="28"/>
        </w:rPr>
        <w:object w:dxaOrig="400" w:dyaOrig="380">
          <v:shape id="_x0000_i1093" type="#_x0000_t75" style="width:20.25pt;height:18.75pt" o:ole="">
            <v:imagedata r:id="rId96" o:title=""/>
          </v:shape>
          <o:OLEObject Type="Embed" ProgID="Equation.3" ShapeID="_x0000_i1093" DrawAspect="Content" ObjectID="_1459812796" r:id="rId112"/>
        </w:object>
      </w:r>
      <w:r w:rsidR="00364C7D">
        <w:rPr>
          <w:sz w:val="28"/>
          <w:szCs w:val="28"/>
        </w:rPr>
        <w:t>) и «</w:t>
      </w:r>
      <w:r w:rsidR="00364C7D" w:rsidRPr="00364C7D">
        <w:rPr>
          <w:sz w:val="28"/>
          <w:szCs w:val="28"/>
        </w:rPr>
        <w:t>1</w:t>
      </w:r>
      <w:r w:rsidRPr="00351A75">
        <w:rPr>
          <w:sz w:val="28"/>
          <w:szCs w:val="28"/>
        </w:rPr>
        <w:t>» (</w:t>
      </w:r>
      <w:r w:rsidR="00364C7D" w:rsidRPr="008E3370">
        <w:rPr>
          <w:position w:val="-12"/>
          <w:sz w:val="28"/>
          <w:szCs w:val="28"/>
        </w:rPr>
        <w:object w:dxaOrig="400" w:dyaOrig="380">
          <v:shape id="_x0000_i1094" type="#_x0000_t75" style="width:20.25pt;height:18.75pt" o:ole="">
            <v:imagedata r:id="rId98" o:title=""/>
          </v:shape>
          <o:OLEObject Type="Embed" ProgID="Equation.3" ShapeID="_x0000_i1094" DrawAspect="Content" ObjectID="_1459812797" r:id="rId113"/>
        </w:object>
      </w:r>
      <w:r w:rsidRPr="00351A75">
        <w:rPr>
          <w:sz w:val="28"/>
          <w:szCs w:val="28"/>
        </w:rPr>
        <w:t>)</w:t>
      </w:r>
      <w:r w:rsidR="00364C7D" w:rsidRPr="00364C7D">
        <w:rPr>
          <w:sz w:val="28"/>
          <w:szCs w:val="28"/>
        </w:rPr>
        <w:t xml:space="preserve">. </w:t>
      </w:r>
      <w:r w:rsidR="00364C7D">
        <w:rPr>
          <w:sz w:val="28"/>
          <w:szCs w:val="28"/>
        </w:rPr>
        <w:t>Кро</w:t>
      </w:r>
      <w:r w:rsidRPr="00351A75">
        <w:rPr>
          <w:sz w:val="28"/>
          <w:szCs w:val="28"/>
        </w:rPr>
        <w:t>ме того, ЛЭ ТТЛ имеют выбросы тока во время переходных процессов при переключении ЛЭ, что приводит к существенному увеличению тока потребления на высоких частотах. Амплитуда и длительность вы</w:t>
      </w:r>
      <w:r w:rsidRPr="00351A75">
        <w:rPr>
          <w:sz w:val="28"/>
          <w:szCs w:val="28"/>
        </w:rPr>
        <w:softHyphen/>
        <w:t>броса зависят от характера и величины на</w:t>
      </w:r>
      <w:r w:rsidRPr="00351A75">
        <w:rPr>
          <w:sz w:val="28"/>
          <w:szCs w:val="28"/>
        </w:rPr>
        <w:softHyphen/>
        <w:t>грузки, схемотехники выходного каскада ЛЭ  ТТЛ,  длины  линии   связи   и   пр.</w:t>
      </w:r>
    </w:p>
    <w:p w:rsidR="000A6EDE" w:rsidRPr="00351A75" w:rsidRDefault="000A6EDE" w:rsidP="004E46F1">
      <w:pPr>
        <w:ind w:firstLine="540"/>
        <w:jc w:val="both"/>
        <w:rPr>
          <w:sz w:val="28"/>
          <w:szCs w:val="28"/>
        </w:rPr>
      </w:pPr>
    </w:p>
    <w:p w:rsidR="009513BA" w:rsidRPr="009513BA" w:rsidRDefault="00351A75" w:rsidP="000A6EDE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Мощность, потребляемая ЛЭ от источни</w:t>
      </w:r>
      <w:r w:rsidR="00364C7D">
        <w:rPr>
          <w:sz w:val="28"/>
          <w:szCs w:val="28"/>
        </w:rPr>
        <w:t>ков</w:t>
      </w:r>
      <w:r w:rsidR="00364C7D" w:rsidRPr="00351A75">
        <w:rPr>
          <w:sz w:val="28"/>
          <w:szCs w:val="28"/>
        </w:rPr>
        <w:t xml:space="preserve"> питания</w:t>
      </w:r>
      <w:r w:rsidRPr="00351A75">
        <w:rPr>
          <w:sz w:val="28"/>
          <w:szCs w:val="28"/>
        </w:rPr>
        <w:t xml:space="preserve"> </w:t>
      </w:r>
      <w:r w:rsidR="000A6EDE" w:rsidRPr="000A6EDE">
        <w:rPr>
          <w:position w:val="-28"/>
          <w:sz w:val="28"/>
          <w:szCs w:val="28"/>
        </w:rPr>
        <w:object w:dxaOrig="1480" w:dyaOrig="680">
          <v:shape id="_x0000_i1095" type="#_x0000_t75" style="width:74.25pt;height:33.75pt" o:ole="">
            <v:imagedata r:id="rId114" o:title=""/>
          </v:shape>
          <o:OLEObject Type="Embed" ProgID="Equation.3" ShapeID="_x0000_i1095" DrawAspect="Content" ObjectID="_1459812798" r:id="rId115"/>
        </w:object>
      </w:r>
      <w:r w:rsidR="000A6EDE">
        <w:rPr>
          <w:sz w:val="28"/>
          <w:szCs w:val="28"/>
        </w:rPr>
        <w:t xml:space="preserve">, </w:t>
      </w:r>
    </w:p>
    <w:p w:rsidR="00351A75" w:rsidRPr="00351A75" w:rsidRDefault="000A6EDE" w:rsidP="00951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0A6EDE">
        <w:rPr>
          <w:i/>
          <w:sz w:val="28"/>
          <w:szCs w:val="28"/>
          <w:lang w:val="en-US"/>
        </w:rPr>
        <w:t>U</w:t>
      </w:r>
      <w:r w:rsidRPr="000A6EDE">
        <w:rPr>
          <w:i/>
          <w:sz w:val="28"/>
          <w:szCs w:val="28"/>
          <w:vertAlign w:val="subscript"/>
          <w:lang w:val="en-US"/>
        </w:rPr>
        <w:t>i</w:t>
      </w:r>
      <w:r w:rsidR="009513BA" w:rsidRPr="009513BA">
        <w:rPr>
          <w:i/>
          <w:sz w:val="28"/>
          <w:szCs w:val="28"/>
        </w:rPr>
        <w:t xml:space="preserve"> </w:t>
      </w:r>
      <w:r w:rsidRPr="00351A75">
        <w:rPr>
          <w:sz w:val="28"/>
          <w:szCs w:val="28"/>
        </w:rPr>
        <w:t>—</w:t>
      </w:r>
      <w:r w:rsidRPr="000A6ED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напряжение </w:t>
      </w:r>
      <w:r w:rsidRPr="000A6EDE">
        <w:rPr>
          <w:i/>
          <w:sz w:val="28"/>
          <w:szCs w:val="28"/>
          <w:lang w:val="en-US"/>
        </w:rPr>
        <w:t>i</w:t>
      </w:r>
      <w:r w:rsidR="00351A75" w:rsidRPr="00351A75">
        <w:rPr>
          <w:sz w:val="28"/>
          <w:szCs w:val="28"/>
        </w:rPr>
        <w:t xml:space="preserve">-го источника питания; </w:t>
      </w:r>
      <w:r w:rsidRPr="000A6EDE">
        <w:rPr>
          <w:i/>
          <w:sz w:val="28"/>
          <w:szCs w:val="28"/>
          <w:lang w:val="en-US"/>
        </w:rPr>
        <w:t>I</w:t>
      </w:r>
      <w:r w:rsidRPr="000A6EDE">
        <w:rPr>
          <w:i/>
          <w:sz w:val="28"/>
          <w:szCs w:val="28"/>
          <w:vertAlign w:val="subscript"/>
          <w:lang w:val="en-US"/>
        </w:rPr>
        <w:t>i</w:t>
      </w:r>
      <w:r w:rsidRPr="000A6EDE">
        <w:rPr>
          <w:sz w:val="28"/>
          <w:szCs w:val="28"/>
        </w:rPr>
        <w:t xml:space="preserve"> </w:t>
      </w:r>
      <w:r w:rsidR="00351A75" w:rsidRPr="00351A75">
        <w:rPr>
          <w:sz w:val="28"/>
          <w:szCs w:val="28"/>
        </w:rPr>
        <w:t>— ток в соответствующей цепи питания.</w:t>
      </w:r>
    </w:p>
    <w:p w:rsidR="00351A75" w:rsidRPr="00351A75" w:rsidRDefault="00351A75" w:rsidP="0083712A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Если потребляемая мощность зависит от выходного напряжения лог. 0 (</w:t>
      </w:r>
      <w:r w:rsidR="002C0A19" w:rsidRPr="009513BA">
        <w:rPr>
          <w:position w:val="-12"/>
          <w:sz w:val="28"/>
          <w:szCs w:val="28"/>
        </w:rPr>
        <w:object w:dxaOrig="480" w:dyaOrig="380">
          <v:shape id="_x0000_i1096" type="#_x0000_t75" style="width:24pt;height:18.75pt" o:ole="">
            <v:imagedata r:id="rId116" o:title=""/>
          </v:shape>
          <o:OLEObject Type="Embed" ProgID="Equation.3" ShapeID="_x0000_i1096" DrawAspect="Content" ObjectID="_1459812799" r:id="rId117"/>
        </w:object>
      </w:r>
      <w:r w:rsidRPr="00351A75">
        <w:rPr>
          <w:sz w:val="28"/>
          <w:szCs w:val="28"/>
        </w:rPr>
        <w:t>) или 1 (</w:t>
      </w:r>
      <w:r w:rsidR="009513BA" w:rsidRPr="009513BA">
        <w:rPr>
          <w:position w:val="-12"/>
          <w:sz w:val="28"/>
          <w:szCs w:val="28"/>
        </w:rPr>
        <w:object w:dxaOrig="480" w:dyaOrig="380">
          <v:shape id="_x0000_i1097" type="#_x0000_t75" style="width:24pt;height:18.75pt" o:ole="">
            <v:imagedata r:id="rId118" o:title=""/>
          </v:shape>
          <o:OLEObject Type="Embed" ProgID="Equation.3" ShapeID="_x0000_i1097" DrawAspect="Content" ObjectID="_1459812800" r:id="rId119"/>
        </w:object>
      </w:r>
      <w:r w:rsidRPr="00351A75">
        <w:rPr>
          <w:sz w:val="28"/>
          <w:szCs w:val="28"/>
        </w:rPr>
        <w:t>), то в качестве основного па</w:t>
      </w:r>
      <w:r w:rsidRPr="00351A75">
        <w:rPr>
          <w:sz w:val="28"/>
          <w:szCs w:val="28"/>
        </w:rPr>
        <w:softHyphen/>
        <w:t>раметра используют среднюю потребляе</w:t>
      </w:r>
      <w:r w:rsidRPr="00351A75">
        <w:rPr>
          <w:sz w:val="28"/>
          <w:szCs w:val="28"/>
        </w:rPr>
        <w:softHyphen/>
        <w:t xml:space="preserve">мую мощность </w:t>
      </w:r>
      <w:r w:rsidRPr="009513BA">
        <w:rPr>
          <w:i/>
          <w:sz w:val="28"/>
          <w:szCs w:val="28"/>
        </w:rPr>
        <w:t>Р</w:t>
      </w:r>
      <w:r w:rsidRPr="009513BA">
        <w:rPr>
          <w:sz w:val="28"/>
          <w:szCs w:val="28"/>
          <w:vertAlign w:val="subscript"/>
        </w:rPr>
        <w:t xml:space="preserve">пот ср </w:t>
      </w:r>
      <w:r w:rsidRPr="00351A75">
        <w:rPr>
          <w:sz w:val="28"/>
          <w:szCs w:val="28"/>
        </w:rPr>
        <w:t>= (</w:t>
      </w:r>
      <w:r w:rsidR="009513BA" w:rsidRPr="009513BA">
        <w:rPr>
          <w:position w:val="-12"/>
          <w:sz w:val="28"/>
          <w:szCs w:val="28"/>
        </w:rPr>
        <w:object w:dxaOrig="480" w:dyaOrig="380">
          <v:shape id="_x0000_i1098" type="#_x0000_t75" style="width:24pt;height:18.75pt" o:ole="">
            <v:imagedata r:id="rId116" o:title=""/>
          </v:shape>
          <o:OLEObject Type="Embed" ProgID="Equation.3" ShapeID="_x0000_i1098" DrawAspect="Content" ObjectID="_1459812801" r:id="rId120"/>
        </w:object>
      </w:r>
      <w:r w:rsidR="009513BA" w:rsidRPr="009513BA">
        <w:rPr>
          <w:sz w:val="28"/>
          <w:szCs w:val="28"/>
        </w:rPr>
        <w:t>+</w:t>
      </w:r>
      <w:r w:rsidR="009513BA" w:rsidRPr="009513BA">
        <w:rPr>
          <w:position w:val="-12"/>
          <w:sz w:val="28"/>
          <w:szCs w:val="28"/>
        </w:rPr>
        <w:object w:dxaOrig="480" w:dyaOrig="380">
          <v:shape id="_x0000_i1099" type="#_x0000_t75" style="width:24pt;height:18.75pt" o:ole="">
            <v:imagedata r:id="rId118" o:title=""/>
          </v:shape>
          <o:OLEObject Type="Embed" ProgID="Equation.3" ShapeID="_x0000_i1099" DrawAspect="Content" ObjectID="_1459812802" r:id="rId121"/>
        </w:object>
      </w:r>
      <w:r w:rsidR="009513BA">
        <w:rPr>
          <w:sz w:val="28"/>
          <w:szCs w:val="28"/>
        </w:rPr>
        <w:t>)</w:t>
      </w:r>
      <w:r w:rsidR="009513BA" w:rsidRPr="009513BA">
        <w:rPr>
          <w:sz w:val="28"/>
          <w:szCs w:val="28"/>
        </w:rPr>
        <w:t>/</w:t>
      </w:r>
      <w:r w:rsidR="002C0A19">
        <w:rPr>
          <w:sz w:val="28"/>
          <w:szCs w:val="28"/>
        </w:rPr>
        <w:t xml:space="preserve">2. </w:t>
      </w:r>
      <w:r w:rsidRPr="00351A75">
        <w:rPr>
          <w:sz w:val="28"/>
          <w:szCs w:val="28"/>
        </w:rPr>
        <w:t>Для ЛЭ, потребляющих значительную мощность при переключении, средняя потребляемая мощность в технической документации задается в виде зависимости</w:t>
      </w:r>
      <w:r w:rsidR="0083712A">
        <w:rPr>
          <w:sz w:val="28"/>
          <w:szCs w:val="28"/>
        </w:rPr>
        <w:t xml:space="preserve"> </w:t>
      </w:r>
      <w:r w:rsidR="002C0A19" w:rsidRPr="009513BA">
        <w:rPr>
          <w:i/>
          <w:sz w:val="28"/>
          <w:szCs w:val="28"/>
        </w:rPr>
        <w:t>Р</w:t>
      </w:r>
      <w:r w:rsidR="002C0A19" w:rsidRPr="009513BA">
        <w:rPr>
          <w:sz w:val="28"/>
          <w:szCs w:val="28"/>
          <w:vertAlign w:val="subscript"/>
        </w:rPr>
        <w:t xml:space="preserve">пот ср </w:t>
      </w:r>
      <w:r w:rsidR="002C0A19" w:rsidRPr="00351A75">
        <w:rPr>
          <w:sz w:val="28"/>
          <w:szCs w:val="28"/>
        </w:rPr>
        <w:t xml:space="preserve">= </w:t>
      </w:r>
      <w:r w:rsidR="002C0A19">
        <w:rPr>
          <w:sz w:val="28"/>
          <w:szCs w:val="28"/>
        </w:rPr>
        <w:t xml:space="preserve"> </w:t>
      </w:r>
      <w:r w:rsidR="002C0A19" w:rsidRPr="002C0A19">
        <w:rPr>
          <w:i/>
          <w:sz w:val="28"/>
          <w:szCs w:val="28"/>
          <w:lang w:val="en-US"/>
        </w:rPr>
        <w:t>f</w:t>
      </w:r>
      <w:r w:rsidR="002C0A19" w:rsidRPr="002C0A19">
        <w:rPr>
          <w:sz w:val="28"/>
          <w:szCs w:val="28"/>
        </w:rPr>
        <w:t xml:space="preserve"> (</w:t>
      </w:r>
      <w:r w:rsidR="002C0A19" w:rsidRPr="002C0A19">
        <w:rPr>
          <w:i/>
          <w:sz w:val="28"/>
          <w:szCs w:val="28"/>
          <w:lang w:val="en-US"/>
        </w:rPr>
        <w:t>F</w:t>
      </w:r>
      <w:r w:rsidR="002C0A19">
        <w:rPr>
          <w:sz w:val="28"/>
          <w:szCs w:val="28"/>
          <w:vertAlign w:val="subscript"/>
        </w:rPr>
        <w:t>имп</w:t>
      </w:r>
      <w:r w:rsidR="002C0A19" w:rsidRPr="002C0A19">
        <w:rPr>
          <w:sz w:val="28"/>
          <w:szCs w:val="28"/>
        </w:rPr>
        <w:t>)</w:t>
      </w:r>
      <w:r w:rsidR="002C0A19">
        <w:rPr>
          <w:sz w:val="28"/>
          <w:szCs w:val="28"/>
        </w:rPr>
        <w:t xml:space="preserve"> , где </w:t>
      </w:r>
      <w:r w:rsidR="002C0A19" w:rsidRPr="002C0A19">
        <w:rPr>
          <w:i/>
          <w:sz w:val="28"/>
          <w:szCs w:val="28"/>
          <w:lang w:val="en-US"/>
        </w:rPr>
        <w:t>F</w:t>
      </w:r>
      <w:r w:rsidR="002C0A19">
        <w:rPr>
          <w:sz w:val="28"/>
          <w:szCs w:val="28"/>
          <w:vertAlign w:val="subscript"/>
        </w:rPr>
        <w:t>имп</w:t>
      </w:r>
      <w:r w:rsidR="002C0A19">
        <w:rPr>
          <w:sz w:val="28"/>
          <w:szCs w:val="28"/>
        </w:rPr>
        <w:t xml:space="preserve"> </w:t>
      </w:r>
      <w:r w:rsidRPr="00351A75">
        <w:rPr>
          <w:sz w:val="28"/>
          <w:szCs w:val="28"/>
        </w:rPr>
        <w:t>— частота следования    импульсов.</w:t>
      </w:r>
    </w:p>
    <w:p w:rsidR="00351A75" w:rsidRPr="00351A75" w:rsidRDefault="00351A75" w:rsidP="004E46F1">
      <w:pPr>
        <w:ind w:firstLine="540"/>
        <w:jc w:val="both"/>
        <w:rPr>
          <w:sz w:val="28"/>
          <w:szCs w:val="28"/>
        </w:rPr>
      </w:pPr>
      <w:r w:rsidRPr="00AB5D9C">
        <w:rPr>
          <w:b/>
          <w:sz w:val="28"/>
          <w:szCs w:val="28"/>
        </w:rPr>
        <w:t>Интегральные параметры</w:t>
      </w:r>
      <w:r w:rsidRPr="00351A75">
        <w:rPr>
          <w:sz w:val="28"/>
          <w:szCs w:val="28"/>
        </w:rPr>
        <w:t xml:space="preserve"> отражают уровень развития технологии и схемотех</w:t>
      </w:r>
      <w:r w:rsidRPr="00351A75">
        <w:rPr>
          <w:sz w:val="28"/>
          <w:szCs w:val="28"/>
        </w:rPr>
        <w:softHyphen/>
        <w:t>ники и качество цифровых ИС. Основными интегральными параметрами ИС являют</w:t>
      </w:r>
      <w:r w:rsidRPr="00351A75">
        <w:rPr>
          <w:sz w:val="28"/>
          <w:szCs w:val="28"/>
        </w:rPr>
        <w:softHyphen/>
        <w:t xml:space="preserve">ся энергия переключения </w:t>
      </w:r>
      <w:r w:rsidR="00AB5D9C" w:rsidRPr="00AB5D9C">
        <w:rPr>
          <w:position w:val="-6"/>
          <w:sz w:val="28"/>
          <w:szCs w:val="28"/>
        </w:rPr>
        <w:object w:dxaOrig="380" w:dyaOrig="279">
          <v:shape id="_x0000_i1100" type="#_x0000_t75" style="width:18.75pt;height:14.25pt" o:ole="">
            <v:imagedata r:id="rId122" o:title=""/>
          </v:shape>
          <o:OLEObject Type="Embed" ProgID="Equation.3" ShapeID="_x0000_i1100" DrawAspect="Content" ObjectID="_1459812803" r:id="rId123"/>
        </w:object>
      </w:r>
      <w:r w:rsidR="00AB5D9C">
        <w:rPr>
          <w:sz w:val="28"/>
          <w:szCs w:val="28"/>
        </w:rPr>
        <w:t xml:space="preserve"> </w:t>
      </w:r>
      <w:r w:rsidRPr="00351A75">
        <w:rPr>
          <w:sz w:val="28"/>
          <w:szCs w:val="28"/>
        </w:rPr>
        <w:t xml:space="preserve">и уровень интеграции   </w:t>
      </w:r>
      <w:r w:rsidRPr="00AB5D9C">
        <w:rPr>
          <w:i/>
          <w:sz w:val="28"/>
          <w:szCs w:val="28"/>
        </w:rPr>
        <w:t>N</w:t>
      </w:r>
      <w:r w:rsidRPr="00351A75">
        <w:rPr>
          <w:sz w:val="28"/>
          <w:szCs w:val="28"/>
        </w:rPr>
        <w:t>.</w:t>
      </w:r>
    </w:p>
    <w:p w:rsidR="00AB5D9C" w:rsidRDefault="006F5120" w:rsidP="00AB5D9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216.75pt;height:2in">
            <v:imagedata r:id="rId124" o:title=""/>
          </v:shape>
        </w:pict>
      </w:r>
    </w:p>
    <w:p w:rsidR="00AB5D9C" w:rsidRPr="007E5B83" w:rsidRDefault="00AB5D9C" w:rsidP="007E5B83">
      <w:pPr>
        <w:jc w:val="center"/>
        <w:rPr>
          <w:sz w:val="24"/>
          <w:szCs w:val="24"/>
        </w:rPr>
      </w:pPr>
      <w:r w:rsidRPr="007E5B83">
        <w:rPr>
          <w:sz w:val="24"/>
          <w:szCs w:val="24"/>
        </w:rPr>
        <w:t>Рис. 2.9.  Изменение   основных параметров цифровых интегральных схем:</w:t>
      </w:r>
    </w:p>
    <w:p w:rsidR="007E5B83" w:rsidRPr="007E5B83" w:rsidRDefault="00AB5D9C" w:rsidP="007E5B83">
      <w:pPr>
        <w:jc w:val="center"/>
        <w:rPr>
          <w:sz w:val="24"/>
          <w:szCs w:val="24"/>
        </w:rPr>
      </w:pPr>
      <w:r w:rsidRPr="007E5B83">
        <w:rPr>
          <w:sz w:val="24"/>
          <w:szCs w:val="24"/>
        </w:rPr>
        <w:t>Δ — минимальный топологический размер компо</w:t>
      </w:r>
      <w:r w:rsidRPr="007E5B83">
        <w:rPr>
          <w:sz w:val="24"/>
          <w:szCs w:val="24"/>
        </w:rPr>
        <w:softHyphen/>
        <w:t>нентов, мкм;</w:t>
      </w:r>
    </w:p>
    <w:p w:rsidR="00AB5D9C" w:rsidRPr="007E5B83" w:rsidRDefault="00AB5D9C" w:rsidP="007E5B83">
      <w:pPr>
        <w:jc w:val="center"/>
        <w:rPr>
          <w:sz w:val="24"/>
          <w:szCs w:val="24"/>
        </w:rPr>
      </w:pPr>
      <w:r w:rsidRPr="007E5B83">
        <w:rPr>
          <w:sz w:val="24"/>
          <w:szCs w:val="24"/>
        </w:rPr>
        <w:t>N</w:t>
      </w:r>
      <w:r w:rsidRPr="007E5B83">
        <w:rPr>
          <w:sz w:val="24"/>
          <w:szCs w:val="24"/>
          <w:vertAlign w:val="subscript"/>
        </w:rPr>
        <w:t>ЛЭ</w:t>
      </w:r>
      <w:r w:rsidRPr="007E5B83">
        <w:rPr>
          <w:sz w:val="24"/>
          <w:szCs w:val="24"/>
        </w:rPr>
        <w:t xml:space="preserve"> — степень интеграции ЛЭ; </w:t>
      </w:r>
      <w:r w:rsidRPr="007E5B83">
        <w:rPr>
          <w:i/>
          <w:sz w:val="24"/>
          <w:szCs w:val="24"/>
          <w:lang w:val="en-US"/>
        </w:rPr>
        <w:t>N</w:t>
      </w:r>
      <w:r w:rsidRPr="007E5B83">
        <w:rPr>
          <w:sz w:val="24"/>
          <w:szCs w:val="24"/>
          <w:vertAlign w:val="subscript"/>
        </w:rPr>
        <w:t>ЗУ</w:t>
      </w:r>
      <w:r w:rsidRPr="007E5B83">
        <w:rPr>
          <w:sz w:val="24"/>
          <w:szCs w:val="24"/>
        </w:rPr>
        <w:t xml:space="preserve">  — число бит памяти на кристалле</w:t>
      </w:r>
    </w:p>
    <w:p w:rsidR="00AB5D9C" w:rsidRDefault="00AB5D9C" w:rsidP="004E46F1">
      <w:pPr>
        <w:ind w:firstLine="540"/>
        <w:jc w:val="both"/>
        <w:rPr>
          <w:sz w:val="28"/>
          <w:szCs w:val="28"/>
        </w:rPr>
      </w:pPr>
    </w:p>
    <w:p w:rsidR="00371AAD" w:rsidRPr="00371AAD" w:rsidRDefault="00351A75" w:rsidP="00A61A7E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Энергия переключения</w:t>
      </w:r>
      <w:r w:rsidR="00AB5D9C">
        <w:rPr>
          <w:sz w:val="28"/>
          <w:szCs w:val="28"/>
        </w:rPr>
        <w:t xml:space="preserve"> </w:t>
      </w:r>
      <w:r w:rsidR="00AB5D9C" w:rsidRPr="00AB5D9C">
        <w:rPr>
          <w:position w:val="-14"/>
          <w:sz w:val="28"/>
          <w:szCs w:val="28"/>
        </w:rPr>
        <w:object w:dxaOrig="1860" w:dyaOrig="380">
          <v:shape id="_x0000_i1102" type="#_x0000_t75" style="width:99.75pt;height:20.25pt" o:ole="">
            <v:imagedata r:id="rId125" o:title=""/>
          </v:shape>
          <o:OLEObject Type="Embed" ProgID="Equation.3" ShapeID="_x0000_i1102" DrawAspect="Content" ObjectID="_1459812804" r:id="rId126"/>
        </w:object>
      </w:r>
      <w:r w:rsidRPr="00351A75">
        <w:rPr>
          <w:sz w:val="28"/>
          <w:szCs w:val="28"/>
        </w:rPr>
        <w:t>. Как правило, при определении энергии переключения используют типовые значения задержки распространения и потребляемой мощности. (Если потреб</w:t>
      </w:r>
      <w:r w:rsidRPr="00351A75">
        <w:rPr>
          <w:sz w:val="28"/>
          <w:szCs w:val="28"/>
        </w:rPr>
        <w:softHyphen/>
        <w:t>ляемая мощность вы</w:t>
      </w:r>
      <w:r w:rsidR="00AB5D9C">
        <w:rPr>
          <w:sz w:val="28"/>
          <w:szCs w:val="28"/>
        </w:rPr>
        <w:t>ражается в милливат</w:t>
      </w:r>
      <w:r w:rsidR="00AB5D9C">
        <w:rPr>
          <w:sz w:val="28"/>
          <w:szCs w:val="28"/>
        </w:rPr>
        <w:softHyphen/>
        <w:t>тах,  а задержка</w:t>
      </w:r>
      <w:r w:rsidRPr="00351A75">
        <w:rPr>
          <w:sz w:val="28"/>
          <w:szCs w:val="28"/>
        </w:rPr>
        <w:t xml:space="preserve"> распространения  —</w:t>
      </w:r>
      <w:r w:rsidR="00A61A7E">
        <w:rPr>
          <w:sz w:val="28"/>
          <w:szCs w:val="28"/>
        </w:rPr>
        <w:t xml:space="preserve"> </w:t>
      </w:r>
      <w:r w:rsidR="003C5F90" w:rsidRPr="00351A75">
        <w:rPr>
          <w:sz w:val="28"/>
          <w:szCs w:val="28"/>
        </w:rPr>
        <w:t>в наносекундах, то энергия переключения имеет размерность пикоджоуль.) По мере совер</w:t>
      </w:r>
      <w:r w:rsidR="00B867F5">
        <w:rPr>
          <w:sz w:val="28"/>
          <w:szCs w:val="28"/>
        </w:rPr>
        <w:t>шенствования технологии и схемо</w:t>
      </w:r>
      <w:r w:rsidR="003C5F90" w:rsidRPr="00351A75">
        <w:rPr>
          <w:sz w:val="28"/>
          <w:szCs w:val="28"/>
        </w:rPr>
        <w:t>те</w:t>
      </w:r>
      <w:r w:rsidR="00B867F5">
        <w:rPr>
          <w:sz w:val="28"/>
          <w:szCs w:val="28"/>
        </w:rPr>
        <w:t>хники и уменьшения размеров эле</w:t>
      </w:r>
      <w:r w:rsidR="003C5F90" w:rsidRPr="00351A75">
        <w:rPr>
          <w:sz w:val="28"/>
          <w:szCs w:val="28"/>
        </w:rPr>
        <w:t xml:space="preserve">ментов на кристалле энергия переключения </w:t>
      </w:r>
      <w:r w:rsidR="00B867F5" w:rsidRPr="00B867F5">
        <w:rPr>
          <w:i/>
          <w:position w:val="-6"/>
          <w:sz w:val="28"/>
          <w:szCs w:val="28"/>
        </w:rPr>
        <w:object w:dxaOrig="380" w:dyaOrig="279">
          <v:shape id="_x0000_i1103" type="#_x0000_t75" style="width:25.5pt;height:18.75pt" o:ole="">
            <v:imagedata r:id="rId127" o:title=""/>
          </v:shape>
          <o:OLEObject Type="Embed" ProgID="Equation.3" ShapeID="_x0000_i1103" DrawAspect="Content" ObjectID="_1459812805" r:id="rId128"/>
        </w:object>
      </w:r>
      <w:r w:rsidR="003C5F90" w:rsidRPr="00351A75">
        <w:rPr>
          <w:sz w:val="28"/>
          <w:szCs w:val="28"/>
        </w:rPr>
        <w:t xml:space="preserve"> непрерывно снижается — примерно на полтора порядка за десятилетие (рис. 2.9). При з</w:t>
      </w:r>
      <w:r w:rsidR="00B867F5">
        <w:rPr>
          <w:sz w:val="28"/>
          <w:szCs w:val="28"/>
        </w:rPr>
        <w:t>аданных технологии и схемотехни</w:t>
      </w:r>
      <w:r w:rsidR="003C5F90" w:rsidRPr="00351A75">
        <w:rPr>
          <w:sz w:val="28"/>
          <w:szCs w:val="28"/>
        </w:rPr>
        <w:t>ке, или при за</w:t>
      </w:r>
      <w:r w:rsidR="00371AAD">
        <w:rPr>
          <w:sz w:val="28"/>
          <w:szCs w:val="28"/>
        </w:rPr>
        <w:t>данной энергии переключения (</w:t>
      </w:r>
      <w:r w:rsidR="007C41F4" w:rsidRPr="00B867F5">
        <w:rPr>
          <w:i/>
          <w:position w:val="-6"/>
          <w:sz w:val="28"/>
          <w:szCs w:val="28"/>
        </w:rPr>
        <w:object w:dxaOrig="380" w:dyaOrig="279">
          <v:shape id="_x0000_i1104" type="#_x0000_t75" style="width:25.5pt;height:18.75pt" o:ole="">
            <v:imagedata r:id="rId129" o:title=""/>
          </v:shape>
          <o:OLEObject Type="Embed" ProgID="Equation.3" ShapeID="_x0000_i1104" DrawAspect="Content" ObjectID="_1459812806" r:id="rId130"/>
        </w:object>
      </w:r>
      <w:r w:rsidR="00A61A7E">
        <w:rPr>
          <w:i/>
          <w:sz w:val="28"/>
          <w:szCs w:val="28"/>
        </w:rPr>
        <w:t>=</w:t>
      </w:r>
      <w:r w:rsidR="00371AAD" w:rsidRPr="00A61A7E">
        <w:rPr>
          <w:sz w:val="28"/>
          <w:szCs w:val="28"/>
        </w:rPr>
        <w:t>const</w:t>
      </w:r>
      <w:r w:rsidR="00371AAD">
        <w:rPr>
          <w:sz w:val="28"/>
          <w:szCs w:val="28"/>
        </w:rPr>
        <w:t>), можно создавать раз</w:t>
      </w:r>
      <w:r w:rsidR="003C5F90" w:rsidRPr="00351A75">
        <w:rPr>
          <w:sz w:val="28"/>
          <w:szCs w:val="28"/>
        </w:rPr>
        <w:t>личн</w:t>
      </w:r>
      <w:r w:rsidR="00371AAD">
        <w:rPr>
          <w:sz w:val="28"/>
          <w:szCs w:val="28"/>
        </w:rPr>
        <w:t>ые серии ИС, обладающие либо вы</w:t>
      </w:r>
      <w:r w:rsidR="003C5F90" w:rsidRPr="00351A75">
        <w:rPr>
          <w:sz w:val="28"/>
          <w:szCs w:val="28"/>
        </w:rPr>
        <w:t>соким бы</w:t>
      </w:r>
      <w:r w:rsidR="00E17802">
        <w:rPr>
          <w:sz w:val="28"/>
          <w:szCs w:val="28"/>
        </w:rPr>
        <w:t xml:space="preserve">стродействием (малым значением </w:t>
      </w:r>
      <w:r w:rsidR="00A61A7E">
        <w:rPr>
          <w:i/>
          <w:sz w:val="28"/>
          <w:szCs w:val="28"/>
          <w:lang w:val="en-US"/>
        </w:rPr>
        <w:t>τ</w:t>
      </w:r>
      <w:r w:rsidR="003C5F90" w:rsidRPr="00E17802">
        <w:rPr>
          <w:i/>
          <w:sz w:val="28"/>
          <w:szCs w:val="28"/>
          <w:vertAlign w:val="subscript"/>
        </w:rPr>
        <w:t>зд р</w:t>
      </w:r>
      <w:r w:rsidR="003C5F90" w:rsidRPr="00351A75">
        <w:rPr>
          <w:sz w:val="28"/>
          <w:szCs w:val="28"/>
        </w:rPr>
        <w:t>) и большой потребляемой мощностью, либо низким быстродействием и малой потреб</w:t>
      </w:r>
      <w:r w:rsidR="00371AAD">
        <w:rPr>
          <w:sz w:val="28"/>
          <w:szCs w:val="28"/>
        </w:rPr>
        <w:t>ляемой мощностью. По этому пара</w:t>
      </w:r>
      <w:r w:rsidR="003C5F90" w:rsidRPr="00351A75">
        <w:rPr>
          <w:sz w:val="28"/>
          <w:szCs w:val="28"/>
        </w:rPr>
        <w:t xml:space="preserve">метру в </w:t>
      </w:r>
      <w:r w:rsidR="00E17802">
        <w:rPr>
          <w:sz w:val="28"/>
          <w:szCs w:val="28"/>
        </w:rPr>
        <w:t>настоящее время производят оцен</w:t>
      </w:r>
      <w:r w:rsidR="003C5F90" w:rsidRPr="00351A75">
        <w:rPr>
          <w:sz w:val="28"/>
          <w:szCs w:val="28"/>
        </w:rPr>
        <w:t>ку уро</w:t>
      </w:r>
      <w:r w:rsidR="00E17802">
        <w:rPr>
          <w:sz w:val="28"/>
          <w:szCs w:val="28"/>
        </w:rPr>
        <w:t>вня развития цифровой микроэлек</w:t>
      </w:r>
      <w:r w:rsidR="003C5F90" w:rsidRPr="00351A75">
        <w:rPr>
          <w:sz w:val="28"/>
          <w:szCs w:val="28"/>
        </w:rPr>
        <w:t xml:space="preserve">троники и сравнение различных типов ИС. </w:t>
      </w:r>
    </w:p>
    <w:p w:rsidR="003C5F90" w:rsidRPr="00351A75" w:rsidRDefault="003C5F90" w:rsidP="003C5F90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 xml:space="preserve">Степень интеграции </w:t>
      </w:r>
      <w:r w:rsidRPr="00371AAD">
        <w:rPr>
          <w:i/>
          <w:sz w:val="28"/>
          <w:szCs w:val="28"/>
        </w:rPr>
        <w:t>N</w:t>
      </w:r>
      <w:r w:rsidRPr="00351A75">
        <w:rPr>
          <w:sz w:val="28"/>
          <w:szCs w:val="28"/>
        </w:rPr>
        <w:t xml:space="preserve"> логических ци</w:t>
      </w:r>
      <w:r w:rsidR="00E17802">
        <w:rPr>
          <w:sz w:val="28"/>
          <w:szCs w:val="28"/>
        </w:rPr>
        <w:t>ф</w:t>
      </w:r>
      <w:r w:rsidRPr="00351A75">
        <w:rPr>
          <w:sz w:val="28"/>
          <w:szCs w:val="28"/>
        </w:rPr>
        <w:t>ровых микросхем определяется числом простейших эквивалентных ЛЭ — обычно двухвходовых вентилей — на кристалле (см. рис. 2.9 и табл. 2.1). Иногда степень интеграции микросхем измеряют числом элементов</w:t>
      </w:r>
      <w:r w:rsidR="00E17802">
        <w:rPr>
          <w:sz w:val="28"/>
          <w:szCs w:val="28"/>
        </w:rPr>
        <w:t xml:space="preserve"> (резисторов, транзисторов, дио</w:t>
      </w:r>
      <w:r w:rsidRPr="00351A75">
        <w:rPr>
          <w:sz w:val="28"/>
          <w:szCs w:val="28"/>
        </w:rPr>
        <w:t>дов) на кристалле, но при этом совершенно не учитывается специфика логических цифровых ИС, где межэлементные связи занимают существе</w:t>
      </w:r>
      <w:r w:rsidR="00E17802">
        <w:rPr>
          <w:sz w:val="28"/>
          <w:szCs w:val="28"/>
        </w:rPr>
        <w:t xml:space="preserve">нную часть площади кристалла. Функциональную </w:t>
      </w:r>
      <w:r w:rsidRPr="00351A75">
        <w:rPr>
          <w:sz w:val="28"/>
          <w:szCs w:val="28"/>
        </w:rPr>
        <w:t>сложность</w:t>
      </w:r>
      <w:r w:rsidR="00E17802">
        <w:rPr>
          <w:sz w:val="28"/>
          <w:szCs w:val="28"/>
        </w:rPr>
        <w:t xml:space="preserve"> </w:t>
      </w:r>
      <w:r w:rsidR="00E17802" w:rsidRPr="00351A75">
        <w:rPr>
          <w:sz w:val="28"/>
          <w:szCs w:val="28"/>
        </w:rPr>
        <w:t>ИС зап</w:t>
      </w:r>
      <w:r w:rsidR="00E17802">
        <w:rPr>
          <w:sz w:val="28"/>
          <w:szCs w:val="28"/>
        </w:rPr>
        <w:t>оминающих устройств, имеющих ре</w:t>
      </w:r>
      <w:r w:rsidR="00E17802" w:rsidRPr="00351A75">
        <w:rPr>
          <w:sz w:val="28"/>
          <w:szCs w:val="28"/>
        </w:rPr>
        <w:t>гулярную структуру, можно оценивать числом бит памяти  на  кристалле.</w:t>
      </w:r>
    </w:p>
    <w:p w:rsidR="003C5F90" w:rsidRDefault="003C5F90" w:rsidP="003C5F90">
      <w:pPr>
        <w:jc w:val="both"/>
        <w:rPr>
          <w:sz w:val="28"/>
          <w:szCs w:val="28"/>
        </w:rPr>
      </w:pPr>
    </w:p>
    <w:p w:rsidR="003C5F90" w:rsidRPr="00351A75" w:rsidRDefault="003C5F90" w:rsidP="003C5F90">
      <w:pPr>
        <w:ind w:left="1416" w:firstLine="708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Таблица 2.1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1800"/>
        <w:gridCol w:w="1620"/>
      </w:tblGrid>
      <w:tr w:rsidR="003C5F90" w:rsidRPr="008E38B3">
        <w:trPr>
          <w:trHeight w:val="1350"/>
          <w:jc w:val="center"/>
        </w:trPr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jc w:val="center"/>
              <w:rPr>
                <w:sz w:val="24"/>
                <w:szCs w:val="24"/>
              </w:rPr>
            </w:pPr>
            <w:r w:rsidRPr="008E38B3">
              <w:rPr>
                <w:sz w:val="24"/>
                <w:szCs w:val="24"/>
              </w:rPr>
              <w:t>Условное</w:t>
            </w:r>
          </w:p>
          <w:p w:rsidR="003C5F90" w:rsidRPr="008E38B3" w:rsidRDefault="003C5F90" w:rsidP="003C5F90">
            <w:pPr>
              <w:jc w:val="center"/>
              <w:rPr>
                <w:sz w:val="24"/>
                <w:szCs w:val="24"/>
              </w:rPr>
            </w:pPr>
            <w:r w:rsidRPr="008E38B3">
              <w:rPr>
                <w:sz w:val="24"/>
                <w:szCs w:val="24"/>
              </w:rPr>
              <w:t>обозначение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венти</w:t>
            </w:r>
            <w:r w:rsidRPr="008E38B3">
              <w:rPr>
                <w:sz w:val="24"/>
                <w:szCs w:val="24"/>
              </w:rPr>
              <w:t>лей на</w:t>
            </w:r>
            <w:r>
              <w:rPr>
                <w:sz w:val="24"/>
                <w:szCs w:val="24"/>
              </w:rPr>
              <w:t xml:space="preserve"> </w:t>
            </w:r>
            <w:r w:rsidRPr="008E38B3">
              <w:rPr>
                <w:sz w:val="24"/>
                <w:szCs w:val="24"/>
              </w:rPr>
              <w:t>кристалл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бит па</w:t>
            </w:r>
            <w:r w:rsidRPr="008E38B3">
              <w:rPr>
                <w:sz w:val="24"/>
                <w:szCs w:val="24"/>
              </w:rPr>
              <w:t>мяти на</w:t>
            </w:r>
          </w:p>
          <w:p w:rsidR="003C5F90" w:rsidRPr="008E38B3" w:rsidRDefault="003C5F90" w:rsidP="003C5F90">
            <w:pPr>
              <w:jc w:val="center"/>
              <w:rPr>
                <w:sz w:val="24"/>
                <w:szCs w:val="24"/>
              </w:rPr>
            </w:pPr>
            <w:r w:rsidRPr="008E38B3">
              <w:rPr>
                <w:sz w:val="24"/>
                <w:szCs w:val="24"/>
              </w:rPr>
              <w:t>кристалл</w:t>
            </w:r>
          </w:p>
        </w:tc>
      </w:tr>
      <w:tr w:rsidR="003C5F90" w:rsidRPr="008E38B3">
        <w:trPr>
          <w:trHeight w:val="390"/>
          <w:jc w:val="center"/>
        </w:trPr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jc w:val="center"/>
              <w:rPr>
                <w:sz w:val="24"/>
                <w:szCs w:val="24"/>
              </w:rPr>
            </w:pPr>
            <w:r w:rsidRPr="008E38B3">
              <w:rPr>
                <w:sz w:val="24"/>
                <w:szCs w:val="24"/>
              </w:rPr>
              <w:t>ИС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jc w:val="center"/>
              <w:rPr>
                <w:sz w:val="24"/>
                <w:szCs w:val="24"/>
              </w:rPr>
            </w:pPr>
            <w:r w:rsidRPr="008E38B3">
              <w:rPr>
                <w:sz w:val="24"/>
                <w:szCs w:val="24"/>
              </w:rPr>
              <w:t>До 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   10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C5F90" w:rsidRPr="008E38B3">
        <w:trPr>
          <w:trHeight w:val="39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jc w:val="center"/>
              <w:rPr>
                <w:sz w:val="24"/>
                <w:szCs w:val="24"/>
              </w:rPr>
            </w:pPr>
            <w:r w:rsidRPr="008E38B3">
              <w:rPr>
                <w:sz w:val="24"/>
                <w:szCs w:val="24"/>
              </w:rPr>
              <w:t>10</w:t>
            </w:r>
            <w:r w:rsidRPr="008E38B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jc w:val="center"/>
              <w:rPr>
                <w:sz w:val="24"/>
                <w:szCs w:val="24"/>
              </w:rPr>
            </w:pPr>
            <w:r w:rsidRPr="008E38B3">
              <w:rPr>
                <w:sz w:val="24"/>
                <w:szCs w:val="24"/>
              </w:rPr>
              <w:t>10</w:t>
            </w:r>
            <w:r w:rsidRPr="008E38B3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3C5F90" w:rsidRPr="008E38B3">
        <w:trPr>
          <w:trHeight w:val="39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jc w:val="center"/>
              <w:rPr>
                <w:sz w:val="24"/>
                <w:szCs w:val="24"/>
              </w:rPr>
            </w:pPr>
            <w:r w:rsidRPr="008E38B3">
              <w:rPr>
                <w:sz w:val="24"/>
                <w:szCs w:val="24"/>
              </w:rPr>
              <w:t>БИС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jc w:val="center"/>
              <w:rPr>
                <w:sz w:val="24"/>
                <w:szCs w:val="24"/>
              </w:rPr>
            </w:pPr>
            <w:r w:rsidRPr="008E38B3">
              <w:rPr>
                <w:sz w:val="24"/>
                <w:szCs w:val="24"/>
              </w:rPr>
              <w:t>10</w:t>
            </w:r>
            <w:r w:rsidRPr="008E38B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E38B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3C5F90" w:rsidRPr="008E38B3">
        <w:trPr>
          <w:trHeight w:val="39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jc w:val="center"/>
              <w:rPr>
                <w:sz w:val="24"/>
                <w:szCs w:val="24"/>
              </w:rPr>
            </w:pPr>
            <w:r w:rsidRPr="008E38B3">
              <w:rPr>
                <w:sz w:val="24"/>
                <w:szCs w:val="24"/>
              </w:rPr>
              <w:t>СБИС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jc w:val="center"/>
              <w:rPr>
                <w:sz w:val="24"/>
                <w:szCs w:val="24"/>
              </w:rPr>
            </w:pPr>
            <w:r w:rsidRPr="008E38B3">
              <w:rPr>
                <w:sz w:val="24"/>
                <w:szCs w:val="24"/>
              </w:rPr>
              <w:t>10</w:t>
            </w:r>
            <w:r w:rsidRPr="008E38B3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3C5F90" w:rsidRPr="008E38B3">
        <w:trPr>
          <w:trHeight w:val="390"/>
          <w:jc w:val="center"/>
        </w:trPr>
        <w:tc>
          <w:tcPr>
            <w:tcW w:w="1980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СБИС  </w:t>
            </w:r>
            <w:r w:rsidRPr="008E38B3">
              <w:rPr>
                <w:sz w:val="24"/>
                <w:szCs w:val="24"/>
              </w:rPr>
              <w:t>более</w:t>
            </w:r>
          </w:p>
          <w:p w:rsidR="003C5F90" w:rsidRPr="008E38B3" w:rsidRDefault="003C5F90" w:rsidP="003C5F90">
            <w:pPr>
              <w:ind w:firstLine="140"/>
              <w:rPr>
                <w:sz w:val="24"/>
                <w:szCs w:val="24"/>
              </w:rPr>
            </w:pPr>
            <w:r w:rsidRPr="008E38B3">
              <w:rPr>
                <w:sz w:val="24"/>
                <w:szCs w:val="24"/>
              </w:rPr>
              <w:t>высокой  степе-</w:t>
            </w:r>
          </w:p>
          <w:p w:rsidR="003C5F90" w:rsidRPr="008E38B3" w:rsidRDefault="003C5F90" w:rsidP="003C5F90">
            <w:pPr>
              <w:ind w:firstLine="140"/>
              <w:rPr>
                <w:sz w:val="24"/>
                <w:szCs w:val="24"/>
              </w:rPr>
            </w:pPr>
            <w:r w:rsidRPr="008E38B3">
              <w:rPr>
                <w:sz w:val="24"/>
                <w:szCs w:val="24"/>
              </w:rPr>
              <w:t>ни интеграции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3C5F90" w:rsidRPr="008E38B3">
        <w:trPr>
          <w:trHeight w:val="390"/>
          <w:jc w:val="center"/>
        </w:trPr>
        <w:tc>
          <w:tcPr>
            <w:tcW w:w="1980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3C5F90" w:rsidRPr="008E38B3">
        <w:trPr>
          <w:trHeight w:val="390"/>
          <w:jc w:val="center"/>
        </w:trPr>
        <w:tc>
          <w:tcPr>
            <w:tcW w:w="19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3C5F90" w:rsidRPr="008E38B3" w:rsidRDefault="003C5F90" w:rsidP="003C5F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5F90" w:rsidRDefault="003C5F90" w:rsidP="003C5F90">
      <w:pPr>
        <w:jc w:val="both"/>
        <w:rPr>
          <w:sz w:val="28"/>
          <w:szCs w:val="28"/>
        </w:rPr>
      </w:pPr>
    </w:p>
    <w:p w:rsidR="003C5F90" w:rsidRDefault="003C5F90" w:rsidP="00554D66">
      <w:pPr>
        <w:ind w:firstLine="540"/>
        <w:jc w:val="both"/>
        <w:rPr>
          <w:sz w:val="28"/>
          <w:szCs w:val="28"/>
        </w:rPr>
      </w:pPr>
    </w:p>
    <w:p w:rsidR="00351A75" w:rsidRPr="005A7B04" w:rsidRDefault="00351A75" w:rsidP="005A7B04">
      <w:pPr>
        <w:jc w:val="center"/>
        <w:rPr>
          <w:b/>
          <w:sz w:val="28"/>
          <w:szCs w:val="28"/>
        </w:rPr>
      </w:pPr>
      <w:r w:rsidRPr="005A7B04">
        <w:rPr>
          <w:b/>
          <w:sz w:val="28"/>
          <w:szCs w:val="28"/>
        </w:rPr>
        <w:t xml:space="preserve"> Условные обозначения серий цифровых микросхем</w:t>
      </w:r>
    </w:p>
    <w:p w:rsidR="005A7B04" w:rsidRPr="00351A75" w:rsidRDefault="005A7B04" w:rsidP="00554D66">
      <w:pPr>
        <w:ind w:firstLine="540"/>
        <w:jc w:val="both"/>
        <w:rPr>
          <w:sz w:val="28"/>
          <w:szCs w:val="28"/>
        </w:rPr>
      </w:pPr>
    </w:p>
    <w:p w:rsidR="00351A75" w:rsidRPr="00351A75" w:rsidRDefault="00351A75" w:rsidP="00554D66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По ко</w:t>
      </w:r>
      <w:r w:rsidR="005A7B04">
        <w:rPr>
          <w:sz w:val="28"/>
          <w:szCs w:val="28"/>
        </w:rPr>
        <w:t>нструктивно-технологическому ис</w:t>
      </w:r>
      <w:r w:rsidRPr="00351A75">
        <w:rPr>
          <w:sz w:val="28"/>
          <w:szCs w:val="28"/>
        </w:rPr>
        <w:t>полнению все цифровые ИС делятся на группы</w:t>
      </w:r>
      <w:r w:rsidR="005A7B04">
        <w:rPr>
          <w:sz w:val="28"/>
          <w:szCs w:val="28"/>
        </w:rPr>
        <w:t>. По характеру выполняемых функ</w:t>
      </w:r>
      <w:r w:rsidRPr="00351A75">
        <w:rPr>
          <w:sz w:val="28"/>
          <w:szCs w:val="28"/>
        </w:rPr>
        <w:t>ций в аппаратуре ИС подразделяются на подгруппы (наприм</w:t>
      </w:r>
      <w:r w:rsidR="005A7B04">
        <w:rPr>
          <w:sz w:val="28"/>
          <w:szCs w:val="28"/>
        </w:rPr>
        <w:t>ер, логические элемен</w:t>
      </w:r>
      <w:r w:rsidRPr="00351A75">
        <w:rPr>
          <w:sz w:val="28"/>
          <w:szCs w:val="28"/>
        </w:rPr>
        <w:t>ты, триг</w:t>
      </w:r>
      <w:r w:rsidR="005A7B04">
        <w:rPr>
          <w:sz w:val="28"/>
          <w:szCs w:val="28"/>
        </w:rPr>
        <w:t>геры и т. д.) и виды внутри под</w:t>
      </w:r>
      <w:r w:rsidRPr="00351A75">
        <w:rPr>
          <w:sz w:val="28"/>
          <w:szCs w:val="28"/>
        </w:rPr>
        <w:t>групп (например, триггеры универсальные, счетные, с задержкой и т. д.). Разделение цифровых ИС на подгруппы и виды по функциональному назначению приведено в табл.  2.2.</w:t>
      </w:r>
    </w:p>
    <w:p w:rsidR="005A7B04" w:rsidRDefault="005A7B04" w:rsidP="00554D66">
      <w:pPr>
        <w:ind w:firstLine="540"/>
        <w:jc w:val="both"/>
        <w:rPr>
          <w:sz w:val="28"/>
          <w:szCs w:val="28"/>
        </w:rPr>
      </w:pPr>
    </w:p>
    <w:p w:rsidR="00777D9C" w:rsidRPr="00351A75" w:rsidRDefault="00777D9C" w:rsidP="008C7A72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2.2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0"/>
        <w:gridCol w:w="1620"/>
      </w:tblGrid>
      <w:tr w:rsidR="00812B53" w:rsidRPr="00812B53">
        <w:trPr>
          <w:trHeight w:val="299"/>
        </w:trPr>
        <w:tc>
          <w:tcPr>
            <w:tcW w:w="513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812B53" w:rsidRPr="00812B53" w:rsidRDefault="00812B53" w:rsidP="00812B53">
            <w:pPr>
              <w:jc w:val="center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Подгруппа  и вид ИС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812B53" w:rsidRPr="00812B53" w:rsidRDefault="00812B53" w:rsidP="00812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</w:t>
            </w:r>
            <w:r w:rsidRPr="00812B53">
              <w:rPr>
                <w:sz w:val="24"/>
                <w:szCs w:val="24"/>
              </w:rPr>
              <w:t>ние</w:t>
            </w:r>
          </w:p>
        </w:tc>
      </w:tr>
      <w:tr w:rsidR="00351A75" w:rsidRPr="00812B53">
        <w:trPr>
          <w:trHeight w:val="360"/>
        </w:trPr>
        <w:tc>
          <w:tcPr>
            <w:tcW w:w="51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51A75" w:rsidRPr="00812B53" w:rsidRDefault="00351A75" w:rsidP="00812B53">
            <w:pPr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Формирователи: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</w:p>
        </w:tc>
      </w:tr>
      <w:tr w:rsidR="00812B53" w:rsidRPr="00812B53">
        <w:trPr>
          <w:trHeight w:val="347"/>
        </w:trPr>
        <w:tc>
          <w:tcPr>
            <w:tcW w:w="5130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812B53" w:rsidRPr="00812B53" w:rsidRDefault="00812B53" w:rsidP="00812B53">
            <w:pPr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импульсов    прямоугольной фор</w:t>
            </w:r>
            <w:r w:rsidRPr="00812B53">
              <w:rPr>
                <w:sz w:val="24"/>
                <w:szCs w:val="24"/>
              </w:rPr>
              <w:t>мы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812B53" w:rsidRPr="00812B53" w:rsidRDefault="00812B53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АГ</w:t>
            </w:r>
          </w:p>
        </w:tc>
      </w:tr>
      <w:tr w:rsidR="00351A75" w:rsidRPr="00812B53">
        <w:trPr>
          <w:trHeight w:val="360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импульсов   специальной  формы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АФ</w:t>
            </w:r>
          </w:p>
        </w:tc>
      </w:tr>
      <w:tr w:rsidR="00351A75" w:rsidRPr="00812B53">
        <w:trPr>
          <w:trHeight w:val="360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прочие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АП</w:t>
            </w:r>
          </w:p>
        </w:tc>
      </w:tr>
      <w:tr w:rsidR="00351A75" w:rsidRPr="00812B53">
        <w:trPr>
          <w:trHeight w:val="360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51A75" w:rsidRPr="00812B53" w:rsidRDefault="00351A75" w:rsidP="00812B53">
            <w:pPr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Схемы   вычислительных   средств: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</w:p>
        </w:tc>
      </w:tr>
      <w:tr w:rsidR="00812B53" w:rsidRPr="00812B53">
        <w:trPr>
          <w:trHeight w:val="372"/>
        </w:trPr>
        <w:tc>
          <w:tcPr>
            <w:tcW w:w="5130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812B53" w:rsidRPr="00812B53" w:rsidRDefault="00812B53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схе</w:t>
            </w:r>
            <w:r w:rsidR="00AF3121">
              <w:rPr>
                <w:sz w:val="24"/>
                <w:szCs w:val="24"/>
              </w:rPr>
              <w:t>мы   сопряжения    с     магист</w:t>
            </w:r>
            <w:r w:rsidRPr="00812B53">
              <w:rPr>
                <w:sz w:val="24"/>
                <w:szCs w:val="24"/>
              </w:rPr>
              <w:t>ралью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812B53" w:rsidRPr="00812B53" w:rsidRDefault="00812B53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ВА</w:t>
            </w:r>
          </w:p>
        </w:tc>
      </w:tr>
      <w:tr w:rsidR="00351A75" w:rsidRPr="00812B53">
        <w:trPr>
          <w:trHeight w:val="360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схемы синхронизации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ВБ</w:t>
            </w:r>
          </w:p>
        </w:tc>
      </w:tr>
      <w:tr w:rsidR="00812B53" w:rsidRPr="00812B53">
        <w:trPr>
          <w:trHeight w:val="720"/>
        </w:trPr>
        <w:tc>
          <w:tcPr>
            <w:tcW w:w="5130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812B53" w:rsidRPr="00812B53" w:rsidRDefault="00812B53" w:rsidP="00AF3121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схемы управления   вводом</w:t>
            </w:r>
            <w:r w:rsidR="00AF3121">
              <w:rPr>
                <w:sz w:val="24"/>
                <w:szCs w:val="24"/>
              </w:rPr>
              <w:t xml:space="preserve"> </w:t>
            </w:r>
            <w:r w:rsidRPr="00812B53">
              <w:rPr>
                <w:sz w:val="24"/>
                <w:szCs w:val="24"/>
              </w:rPr>
              <w:t>—</w:t>
            </w:r>
            <w:r w:rsidR="00AF3121">
              <w:rPr>
                <w:sz w:val="24"/>
                <w:szCs w:val="24"/>
              </w:rPr>
              <w:t xml:space="preserve"> вы</w:t>
            </w:r>
            <w:r w:rsidRPr="00812B53">
              <w:rPr>
                <w:sz w:val="24"/>
                <w:szCs w:val="24"/>
              </w:rPr>
              <w:t>водом   (схемы   интерфейса)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812B53" w:rsidRPr="00812B53" w:rsidRDefault="00812B53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ВВ</w:t>
            </w:r>
          </w:p>
        </w:tc>
      </w:tr>
      <w:tr w:rsidR="00351A75" w:rsidRPr="00812B53">
        <w:trPr>
          <w:trHeight w:val="360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контроллеры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ВГ</w:t>
            </w:r>
          </w:p>
        </w:tc>
      </w:tr>
      <w:tr w:rsidR="00351A75" w:rsidRPr="00812B53">
        <w:trPr>
          <w:trHeight w:val="360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микро-ЭВМ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BE</w:t>
            </w:r>
          </w:p>
        </w:tc>
      </w:tr>
      <w:tr w:rsidR="00351A75" w:rsidRPr="00812B53">
        <w:trPr>
          <w:trHeight w:val="360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специализированные  схемы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ВЖ</w:t>
            </w:r>
          </w:p>
        </w:tc>
      </w:tr>
      <w:tr w:rsidR="00351A75" w:rsidRPr="00812B53">
        <w:trPr>
          <w:trHeight w:val="360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времязадающие схемы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ВИ</w:t>
            </w:r>
          </w:p>
        </w:tc>
      </w:tr>
      <w:tr w:rsidR="00351A75" w:rsidRPr="00812B53">
        <w:trPr>
          <w:trHeight w:val="360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комбинированные схемы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1A75" w:rsidRPr="00812B53" w:rsidRDefault="00812B53" w:rsidP="00812B53">
            <w:pPr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</w:p>
        </w:tc>
      </w:tr>
      <w:tr w:rsidR="00351A75" w:rsidRPr="00812B53">
        <w:trPr>
          <w:trHeight w:val="360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микропроцессоры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1A75" w:rsidRPr="00812B53" w:rsidRDefault="00812B53" w:rsidP="00812B53">
            <w:pPr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</w:t>
            </w:r>
          </w:p>
        </w:tc>
      </w:tr>
      <w:tr w:rsidR="00812B53" w:rsidRPr="00812B53">
        <w:trPr>
          <w:trHeight w:val="352"/>
        </w:trPr>
        <w:tc>
          <w:tcPr>
            <w:tcW w:w="5130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812B53" w:rsidRPr="00812B53" w:rsidRDefault="00812B53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хемы   управления     прерывани</w:t>
            </w:r>
            <w:r w:rsidRPr="00812B53">
              <w:rPr>
                <w:sz w:val="24"/>
                <w:szCs w:val="24"/>
              </w:rPr>
              <w:t>ем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812B53" w:rsidRPr="00812B53" w:rsidRDefault="00812B53" w:rsidP="00812B53">
            <w:pPr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</w:t>
            </w:r>
          </w:p>
        </w:tc>
      </w:tr>
      <w:tr w:rsidR="00351A75" w:rsidRPr="00812B53">
        <w:trPr>
          <w:trHeight w:val="360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прочие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1A75" w:rsidRPr="00812B53" w:rsidRDefault="00812B53" w:rsidP="00812B53">
            <w:pPr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</w:t>
            </w:r>
          </w:p>
        </w:tc>
      </w:tr>
      <w:tr w:rsidR="00AF3121" w:rsidRPr="00812B53">
        <w:trPr>
          <w:trHeight w:val="946"/>
        </w:trPr>
        <w:tc>
          <w:tcPr>
            <w:tcW w:w="5130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AF3121" w:rsidRPr="00812B53" w:rsidRDefault="00AF3121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функциональные      расширители</w:t>
            </w:r>
          </w:p>
          <w:p w:rsidR="00AF3121" w:rsidRPr="00812B53" w:rsidRDefault="00AF3121" w:rsidP="00AF3121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  том  числе  расширители  раз</w:t>
            </w:r>
            <w:r w:rsidRPr="00812B53">
              <w:rPr>
                <w:sz w:val="24"/>
                <w:szCs w:val="24"/>
              </w:rPr>
              <w:t>рядности данных)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AF3121" w:rsidRPr="00812B53" w:rsidRDefault="00AF3121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ВР</w:t>
            </w:r>
          </w:p>
        </w:tc>
      </w:tr>
      <w:tr w:rsidR="00351A75" w:rsidRPr="00812B53">
        <w:trPr>
          <w:trHeight w:val="360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микропроцессорные   секции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ВС</w:t>
            </w:r>
          </w:p>
        </w:tc>
      </w:tr>
      <w:tr w:rsidR="00351A75" w:rsidRPr="00812B53">
        <w:trPr>
          <w:trHeight w:val="360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схемы  управления  памятью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ВТ</w:t>
            </w:r>
          </w:p>
        </w:tc>
      </w:tr>
      <w:tr w:rsidR="00AF3121" w:rsidRPr="00812B53">
        <w:trPr>
          <w:trHeight w:val="364"/>
        </w:trPr>
        <w:tc>
          <w:tcPr>
            <w:tcW w:w="5130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AF3121" w:rsidRPr="00812B53" w:rsidRDefault="00AF3121" w:rsidP="00AF3121">
            <w:pPr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   микропрограммного   уп</w:t>
            </w:r>
            <w:r w:rsidRPr="00812B53">
              <w:rPr>
                <w:sz w:val="24"/>
                <w:szCs w:val="24"/>
              </w:rPr>
              <w:t>равления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AF3121" w:rsidRPr="00812B53" w:rsidRDefault="00AF3121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ВУ</w:t>
            </w:r>
          </w:p>
        </w:tc>
      </w:tr>
      <w:tr w:rsidR="00AF3121" w:rsidRPr="00812B53">
        <w:trPr>
          <w:trHeight w:val="1138"/>
        </w:trPr>
        <w:tc>
          <w:tcPr>
            <w:tcW w:w="5130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AF3121" w:rsidRPr="00812B53" w:rsidRDefault="00AF3121" w:rsidP="00AF3121">
            <w:pPr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    преобразователи   информации   (арифметиче</w:t>
            </w:r>
            <w:r w:rsidRPr="00812B5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кие,  тригонометрические,  логарифмические, быстрого преобра</w:t>
            </w:r>
            <w:r w:rsidRPr="00812B53">
              <w:rPr>
                <w:sz w:val="24"/>
                <w:szCs w:val="24"/>
              </w:rPr>
              <w:t>зования Фурье и др.)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AF3121" w:rsidRPr="00812B53" w:rsidRDefault="00AF3121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ВФ</w:t>
            </w:r>
          </w:p>
        </w:tc>
      </w:tr>
      <w:tr w:rsidR="00351A75" w:rsidRPr="00812B53">
        <w:trPr>
          <w:trHeight w:val="360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51A75" w:rsidRPr="00812B53" w:rsidRDefault="00351A75" w:rsidP="00812B53">
            <w:pPr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Генераторы: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</w:p>
        </w:tc>
      </w:tr>
      <w:tr w:rsidR="00351A75" w:rsidRPr="00812B53">
        <w:trPr>
          <w:trHeight w:val="360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прямоугольных сигналов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1A75" w:rsidRPr="00812B53" w:rsidRDefault="00812B53" w:rsidP="00812B53">
            <w:pPr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ГГ</w:t>
            </w:r>
          </w:p>
        </w:tc>
      </w:tr>
      <w:tr w:rsidR="00351A75" w:rsidRPr="00812B53">
        <w:trPr>
          <w:trHeight w:val="360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сигналов  специальной  формы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ГФ</w:t>
            </w:r>
          </w:p>
        </w:tc>
      </w:tr>
      <w:tr w:rsidR="00812B53" w:rsidRPr="00812B53">
        <w:trPr>
          <w:trHeight w:val="720"/>
        </w:trPr>
        <w:tc>
          <w:tcPr>
            <w:tcW w:w="5130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812B53" w:rsidRPr="00812B53" w:rsidRDefault="00812B53" w:rsidP="00812B53">
            <w:pPr>
              <w:ind w:left="320" w:hanging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арифметических и дискрет</w:t>
            </w:r>
            <w:r w:rsidRPr="00812B53">
              <w:rPr>
                <w:sz w:val="24"/>
                <w:szCs w:val="24"/>
              </w:rPr>
              <w:t>ных устройств: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812B53" w:rsidRPr="00812B53" w:rsidRDefault="00812B53" w:rsidP="00812B53">
            <w:pPr>
              <w:ind w:left="320"/>
              <w:jc w:val="both"/>
              <w:rPr>
                <w:sz w:val="24"/>
                <w:szCs w:val="24"/>
              </w:rPr>
            </w:pPr>
          </w:p>
        </w:tc>
      </w:tr>
      <w:tr w:rsidR="00812B53" w:rsidRPr="00812B53">
        <w:trPr>
          <w:trHeight w:val="351"/>
        </w:trPr>
        <w:tc>
          <w:tcPr>
            <w:tcW w:w="5130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812B53" w:rsidRPr="00812B53" w:rsidRDefault="00812B53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рифметическо-логические     уст</w:t>
            </w:r>
            <w:r w:rsidRPr="00812B53">
              <w:rPr>
                <w:sz w:val="24"/>
                <w:szCs w:val="24"/>
              </w:rPr>
              <w:t>ройства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812B53" w:rsidRPr="00812B53" w:rsidRDefault="00812B53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ИА</w:t>
            </w:r>
          </w:p>
        </w:tc>
      </w:tr>
      <w:tr w:rsidR="00351A75" w:rsidRPr="00812B53">
        <w:trPr>
          <w:trHeight w:val="360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шифраторы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1A75" w:rsidRPr="00812B53" w:rsidRDefault="00812B53" w:rsidP="00812B53">
            <w:pPr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</w:t>
            </w:r>
          </w:p>
        </w:tc>
      </w:tr>
      <w:tr w:rsidR="00351A75" w:rsidRPr="00812B53">
        <w:trPr>
          <w:trHeight w:val="360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дешифраторы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1A75" w:rsidRPr="00812B53" w:rsidRDefault="00812B53" w:rsidP="00812B53">
            <w:pPr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</w:t>
            </w:r>
          </w:p>
        </w:tc>
      </w:tr>
      <w:tr w:rsidR="00351A75" w:rsidRPr="00812B53">
        <w:trPr>
          <w:trHeight w:val="360"/>
        </w:trPr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счетчики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51A75" w:rsidRPr="00812B53" w:rsidRDefault="00351A75" w:rsidP="00812B53">
            <w:pPr>
              <w:ind w:left="320"/>
              <w:jc w:val="both"/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ИЕ</w:t>
            </w:r>
          </w:p>
        </w:tc>
      </w:tr>
    </w:tbl>
    <w:p w:rsidR="00777D9C" w:rsidRDefault="00777D9C" w:rsidP="008C7A72">
      <w:pPr>
        <w:jc w:val="both"/>
        <w:rPr>
          <w:sz w:val="28"/>
          <w:szCs w:val="28"/>
        </w:rPr>
      </w:pPr>
    </w:p>
    <w:p w:rsidR="00351A75" w:rsidRPr="00351A75" w:rsidRDefault="00351A75" w:rsidP="008C7A72">
      <w:pPr>
        <w:jc w:val="both"/>
        <w:rPr>
          <w:sz w:val="28"/>
          <w:szCs w:val="28"/>
        </w:rPr>
      </w:pPr>
      <w:r w:rsidRPr="00351A75">
        <w:rPr>
          <w:sz w:val="28"/>
          <w:szCs w:val="28"/>
        </w:rPr>
        <w:t>Продолжение табл. 2.2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0"/>
        <w:gridCol w:w="1620"/>
      </w:tblGrid>
      <w:tr w:rsidR="0009788D" w:rsidRPr="0009788D">
        <w:trPr>
          <w:trHeight w:val="454"/>
        </w:trPr>
        <w:tc>
          <w:tcPr>
            <w:tcW w:w="432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:rsidR="0009788D" w:rsidRPr="0009788D" w:rsidRDefault="0009788D" w:rsidP="0009788D">
            <w:pPr>
              <w:jc w:val="center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Подгруппа и вид ИС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09788D" w:rsidRPr="0009788D" w:rsidRDefault="0009788D" w:rsidP="00097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</w:t>
            </w:r>
            <w:r w:rsidRPr="0009788D">
              <w:rPr>
                <w:sz w:val="24"/>
                <w:szCs w:val="24"/>
              </w:rPr>
              <w:t>ние</w:t>
            </w: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комбинированные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ИК</w:t>
            </w: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полусумматоры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ИЛ</w:t>
            </w: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сумматоры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09788D" w:rsidP="0009788D">
            <w:pPr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</w:t>
            </w: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прочие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09788D" w:rsidP="0009788D">
            <w:pPr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регистры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ИР</w:t>
            </w: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Коммутаторы и ключи: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напряжения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09788D" w:rsidP="0009788D">
            <w:pPr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прочие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09788D" w:rsidP="0009788D">
            <w:pPr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</w:t>
            </w: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тока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09788D" w:rsidP="0009788D">
            <w:pPr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</w:t>
            </w: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Логические элементы: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элемент И — НЕ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ЛА</w:t>
            </w: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элемент   И — НЕ/ИЛИ — НЕ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ЛБ</w:t>
            </w: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расширители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09788D" w:rsidP="0009788D">
            <w:pPr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</w:t>
            </w: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элемент ИЛИ — НЕ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ЛЕ</w:t>
            </w: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элемент И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ЛИ</w:t>
            </w:r>
          </w:p>
        </w:tc>
      </w:tr>
      <w:tr w:rsidR="0009788D" w:rsidRPr="0009788D">
        <w:trPr>
          <w:trHeight w:val="336"/>
        </w:trPr>
        <w:tc>
          <w:tcPr>
            <w:tcW w:w="4320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:rsidR="0009788D" w:rsidRPr="0009788D" w:rsidRDefault="0009788D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элемент И — ИЛИ — НЕ/И —</w:t>
            </w:r>
            <w:r>
              <w:rPr>
                <w:sz w:val="24"/>
                <w:szCs w:val="24"/>
              </w:rPr>
              <w:t xml:space="preserve"> </w:t>
            </w:r>
            <w:r w:rsidRPr="0009788D">
              <w:rPr>
                <w:sz w:val="24"/>
                <w:szCs w:val="24"/>
              </w:rPr>
              <w:t>ИЛИ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09788D" w:rsidRPr="0009788D" w:rsidRDefault="0009788D" w:rsidP="0009788D">
            <w:pPr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ЛК</w:t>
            </w: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элемент ИЛИ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09788D" w:rsidP="0009788D">
            <w:pPr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ЛЛ</w:t>
            </w: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элемент ИЛИ — НЕ/ИЛИ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09788D" w:rsidP="0009788D">
            <w:pPr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ЛМ</w:t>
            </w: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элемент НЕ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09788D" w:rsidP="0009788D">
            <w:pPr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ЛН</w:t>
            </w: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прочие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09788D" w:rsidP="0009788D">
            <w:pPr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</w:t>
            </w: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элемент И — ИЛИ — НЕ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ЛР</w:t>
            </w: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элемент И — ИЛИ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09788D" w:rsidP="0009788D">
            <w:pPr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</w:t>
            </w: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Преобразователи сигналов: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уровня (согласователи)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ПУ</w:t>
            </w: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код — код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ПР</w:t>
            </w:r>
          </w:p>
        </w:tc>
      </w:tr>
      <w:tr w:rsidR="00351A75" w:rsidRPr="0009788D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 xml:space="preserve">Схемы   запоминающих    устройств (ЗУ): 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</w:p>
        </w:tc>
      </w:tr>
      <w:tr w:rsidR="00351A75" w:rsidRPr="0009788D">
        <w:trPr>
          <w:trHeight w:val="352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9788D" w:rsidRDefault="0009788D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ассоциативные ЗУ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9788D" w:rsidRDefault="00351A75" w:rsidP="0009788D">
            <w:pPr>
              <w:ind w:left="320"/>
              <w:rPr>
                <w:sz w:val="24"/>
                <w:szCs w:val="24"/>
              </w:rPr>
            </w:pPr>
            <w:r w:rsidRPr="0009788D">
              <w:rPr>
                <w:sz w:val="24"/>
                <w:szCs w:val="24"/>
              </w:rPr>
              <w:t>РА</w:t>
            </w:r>
          </w:p>
        </w:tc>
      </w:tr>
    </w:tbl>
    <w:p w:rsidR="00777D9C" w:rsidRDefault="00777D9C" w:rsidP="00777D9C">
      <w:pPr>
        <w:jc w:val="both"/>
        <w:rPr>
          <w:sz w:val="28"/>
          <w:szCs w:val="28"/>
        </w:rPr>
      </w:pPr>
    </w:p>
    <w:p w:rsidR="00777D9C" w:rsidRPr="00351A75" w:rsidRDefault="00777D9C" w:rsidP="00777D9C">
      <w:pPr>
        <w:jc w:val="both"/>
        <w:rPr>
          <w:sz w:val="28"/>
          <w:szCs w:val="28"/>
        </w:rPr>
      </w:pPr>
      <w:r w:rsidRPr="00351A75">
        <w:rPr>
          <w:sz w:val="28"/>
          <w:szCs w:val="28"/>
        </w:rPr>
        <w:t>Окончание табл. 2.2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0"/>
        <w:gridCol w:w="1620"/>
      </w:tblGrid>
      <w:tr w:rsidR="00021D8B" w:rsidRPr="00021D8B">
        <w:trPr>
          <w:trHeight w:val="428"/>
        </w:trPr>
        <w:tc>
          <w:tcPr>
            <w:tcW w:w="432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:rsidR="00021D8B" w:rsidRPr="00021D8B" w:rsidRDefault="00021D8B" w:rsidP="00021D8B">
            <w:pPr>
              <w:jc w:val="center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Подгруппа и вид ИС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021D8B" w:rsidRPr="00021D8B" w:rsidRDefault="00021D8B" w:rsidP="00C9388B">
            <w:pPr>
              <w:jc w:val="center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Обозначение</w:t>
            </w:r>
          </w:p>
        </w:tc>
      </w:tr>
      <w:tr w:rsidR="00351A75" w:rsidRPr="00021D8B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21D8B" w:rsidRDefault="00351A75" w:rsidP="00021D8B">
            <w:pPr>
              <w:ind w:firstLine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матрицы постоянных ЗУ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21D8B" w:rsidRDefault="00351A75" w:rsidP="00C9388B">
            <w:pPr>
              <w:ind w:firstLine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РВ</w:t>
            </w:r>
          </w:p>
        </w:tc>
      </w:tr>
      <w:tr w:rsidR="00351A75" w:rsidRPr="00021D8B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21D8B" w:rsidRDefault="00351A75" w:rsidP="00021D8B">
            <w:pPr>
              <w:ind w:firstLine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постоянные  ЗУ   (масочные)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21D8B" w:rsidRDefault="00351A75" w:rsidP="00C9388B">
            <w:pPr>
              <w:ind w:firstLine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РЕ</w:t>
            </w:r>
          </w:p>
        </w:tc>
      </w:tr>
      <w:tr w:rsidR="00351A75" w:rsidRPr="00021D8B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21D8B" w:rsidRDefault="00351A75" w:rsidP="00021D8B">
            <w:pPr>
              <w:ind w:firstLine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матрицы оперативных ЗУ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21D8B" w:rsidRDefault="00351A75" w:rsidP="00C9388B">
            <w:pPr>
              <w:ind w:firstLine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РМ</w:t>
            </w:r>
          </w:p>
        </w:tc>
      </w:tr>
      <w:tr w:rsidR="00351A75" w:rsidRPr="00021D8B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21D8B" w:rsidRDefault="00351A75" w:rsidP="00021D8B">
            <w:pPr>
              <w:ind w:firstLine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прочие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21D8B" w:rsidRDefault="00351A75" w:rsidP="00C9388B">
            <w:pPr>
              <w:ind w:firstLine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РП</w:t>
            </w:r>
          </w:p>
        </w:tc>
      </w:tr>
      <w:tr w:rsidR="00351A75" w:rsidRPr="00021D8B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21D8B" w:rsidRDefault="00351A75" w:rsidP="00021D8B">
            <w:pPr>
              <w:ind w:firstLine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постоянные ЗУ с возможностью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21D8B" w:rsidRDefault="00351A75" w:rsidP="00C9388B">
            <w:pPr>
              <w:ind w:firstLine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РР</w:t>
            </w:r>
          </w:p>
        </w:tc>
      </w:tr>
      <w:tr w:rsidR="00351A75" w:rsidRPr="00021D8B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21D8B" w:rsidRDefault="00021D8B" w:rsidP="00021D8B">
            <w:pPr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многократного </w:t>
            </w:r>
            <w:r w:rsidR="00351A75" w:rsidRPr="00021D8B">
              <w:rPr>
                <w:sz w:val="24"/>
                <w:szCs w:val="24"/>
              </w:rPr>
              <w:t>электрического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21D8B" w:rsidRDefault="00351A75" w:rsidP="00C9388B">
            <w:pPr>
              <w:ind w:firstLine="320"/>
              <w:rPr>
                <w:sz w:val="24"/>
                <w:szCs w:val="24"/>
              </w:rPr>
            </w:pPr>
          </w:p>
        </w:tc>
      </w:tr>
      <w:tr w:rsidR="00351A75" w:rsidRPr="00021D8B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21D8B" w:rsidRDefault="00351A75" w:rsidP="00021D8B">
            <w:pPr>
              <w:ind w:firstLine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перепрограммирования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21D8B" w:rsidRDefault="00351A75" w:rsidP="00C9388B">
            <w:pPr>
              <w:ind w:firstLine="320"/>
              <w:rPr>
                <w:sz w:val="24"/>
                <w:szCs w:val="24"/>
              </w:rPr>
            </w:pPr>
          </w:p>
        </w:tc>
      </w:tr>
      <w:tr w:rsidR="00351A75" w:rsidRPr="00021D8B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21D8B" w:rsidRDefault="00351A75" w:rsidP="00021D8B">
            <w:pPr>
              <w:ind w:firstLine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постоянные ЗУ с возможностью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21D8B" w:rsidRDefault="00351A75" w:rsidP="00C9388B">
            <w:pPr>
              <w:ind w:firstLine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РТ</w:t>
            </w:r>
          </w:p>
        </w:tc>
      </w:tr>
      <w:tr w:rsidR="00021D8B" w:rsidRPr="00021D8B">
        <w:trPr>
          <w:trHeight w:val="359"/>
        </w:trPr>
        <w:tc>
          <w:tcPr>
            <w:tcW w:w="4320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:rsidR="00021D8B" w:rsidRPr="00021D8B" w:rsidRDefault="00021D8B" w:rsidP="00021D8B">
            <w:pPr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однократного программирова</w:t>
            </w:r>
            <w:r w:rsidRPr="00021D8B">
              <w:rPr>
                <w:sz w:val="24"/>
                <w:szCs w:val="24"/>
              </w:rPr>
              <w:t>ния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021D8B" w:rsidRPr="00021D8B" w:rsidRDefault="00021D8B" w:rsidP="00C9388B">
            <w:pPr>
              <w:ind w:firstLine="320"/>
              <w:rPr>
                <w:sz w:val="24"/>
                <w:szCs w:val="24"/>
              </w:rPr>
            </w:pPr>
          </w:p>
        </w:tc>
      </w:tr>
      <w:tr w:rsidR="00351A75" w:rsidRPr="00021D8B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21D8B" w:rsidRDefault="00351A75" w:rsidP="00021D8B">
            <w:pPr>
              <w:ind w:firstLine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оперативные ЗУ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21D8B" w:rsidRDefault="00351A75" w:rsidP="00C9388B">
            <w:pPr>
              <w:ind w:firstLine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РУ</w:t>
            </w:r>
          </w:p>
        </w:tc>
      </w:tr>
      <w:tr w:rsidR="008549BB" w:rsidRPr="00021D8B">
        <w:trPr>
          <w:trHeight w:val="1080"/>
        </w:trPr>
        <w:tc>
          <w:tcPr>
            <w:tcW w:w="4320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:rsidR="008549BB" w:rsidRPr="00021D8B" w:rsidRDefault="008549BB" w:rsidP="00021D8B">
            <w:pPr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постоянные ЗУ с ультрафиолетовым  стиранием  и электрической </w:t>
            </w:r>
            <w:r w:rsidRPr="00021D8B">
              <w:rPr>
                <w:sz w:val="24"/>
                <w:szCs w:val="24"/>
              </w:rPr>
              <w:t>записью информации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8549BB" w:rsidRPr="00021D8B" w:rsidRDefault="008549BB" w:rsidP="008549BB">
            <w:pPr>
              <w:ind w:firstLine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РФ</w:t>
            </w:r>
          </w:p>
        </w:tc>
      </w:tr>
      <w:tr w:rsidR="00351A75" w:rsidRPr="00021D8B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21D8B" w:rsidRDefault="00351A75" w:rsidP="00021D8B">
            <w:pPr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Триггеры: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21D8B" w:rsidRDefault="00351A75" w:rsidP="00C9388B">
            <w:pPr>
              <w:ind w:firstLine="320"/>
              <w:rPr>
                <w:sz w:val="24"/>
                <w:szCs w:val="24"/>
              </w:rPr>
            </w:pPr>
          </w:p>
        </w:tc>
      </w:tr>
      <w:tr w:rsidR="00351A75" w:rsidRPr="00021D8B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21D8B" w:rsidRDefault="00351A75" w:rsidP="00021D8B">
            <w:pPr>
              <w:ind w:left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универсальные  (типа JK)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21D8B" w:rsidRDefault="00351A75" w:rsidP="00C9388B">
            <w:pPr>
              <w:ind w:firstLine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ТВ</w:t>
            </w:r>
          </w:p>
        </w:tc>
      </w:tr>
      <w:tr w:rsidR="00351A75" w:rsidRPr="00021D8B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21D8B" w:rsidRDefault="00351A75" w:rsidP="00021D8B">
            <w:pPr>
              <w:ind w:left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динамические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21D8B" w:rsidRDefault="00CA1FC6" w:rsidP="00C9388B">
            <w:pPr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ТД</w:t>
            </w:r>
          </w:p>
        </w:tc>
      </w:tr>
      <w:tr w:rsidR="00351A75" w:rsidRPr="00021D8B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21D8B" w:rsidRDefault="00351A75" w:rsidP="00021D8B">
            <w:pPr>
              <w:ind w:left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комбинированные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21D8B" w:rsidRDefault="00CA1FC6" w:rsidP="00C9388B">
            <w:pPr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</w:t>
            </w:r>
          </w:p>
        </w:tc>
      </w:tr>
      <w:tr w:rsidR="00351A75" w:rsidRPr="00021D8B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21D8B" w:rsidRDefault="00351A75" w:rsidP="00021D8B">
            <w:pPr>
              <w:ind w:left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Шмитта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21D8B" w:rsidRDefault="00CA1FC6" w:rsidP="00C9388B">
            <w:pPr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ТЛ</w:t>
            </w:r>
          </w:p>
        </w:tc>
      </w:tr>
      <w:tr w:rsidR="00351A75" w:rsidRPr="00021D8B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21D8B" w:rsidRDefault="00351A75" w:rsidP="00021D8B">
            <w:pPr>
              <w:ind w:left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с задержкой (типа D)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21D8B" w:rsidRDefault="00CA1FC6" w:rsidP="00C9388B">
            <w:pPr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</w:t>
            </w:r>
          </w:p>
        </w:tc>
      </w:tr>
      <w:tr w:rsidR="00351A75" w:rsidRPr="00021D8B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21D8B" w:rsidRDefault="00351A75" w:rsidP="00021D8B">
            <w:pPr>
              <w:ind w:left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прочие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21D8B" w:rsidRDefault="00CA1FC6" w:rsidP="00C9388B">
            <w:pPr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</w:t>
            </w:r>
          </w:p>
        </w:tc>
      </w:tr>
      <w:tr w:rsidR="00351A75" w:rsidRPr="00021D8B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21D8B" w:rsidRDefault="00021D8B" w:rsidP="00021D8B">
            <w:pPr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раздельным   запуском (типа RS) 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21D8B" w:rsidRDefault="00351A75" w:rsidP="00C9388B">
            <w:pPr>
              <w:ind w:firstLine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ТР</w:t>
            </w:r>
          </w:p>
        </w:tc>
      </w:tr>
      <w:tr w:rsidR="00351A75" w:rsidRPr="00021D8B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21D8B" w:rsidRDefault="00021D8B" w:rsidP="00021D8B">
            <w:pPr>
              <w:ind w:left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счетные (типа Т)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21D8B" w:rsidRDefault="00021D8B" w:rsidP="00C9388B">
            <w:pPr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ТТ</w:t>
            </w:r>
          </w:p>
        </w:tc>
      </w:tr>
      <w:tr w:rsidR="00351A75" w:rsidRPr="00021D8B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21D8B" w:rsidRDefault="00351A75" w:rsidP="00021D8B">
            <w:pPr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Многофункциональные схемы: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21D8B" w:rsidRDefault="00351A75" w:rsidP="00C9388B">
            <w:pPr>
              <w:ind w:firstLine="320"/>
              <w:rPr>
                <w:sz w:val="24"/>
                <w:szCs w:val="24"/>
              </w:rPr>
            </w:pPr>
          </w:p>
        </w:tc>
      </w:tr>
      <w:tr w:rsidR="00351A75" w:rsidRPr="00021D8B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21D8B" w:rsidRDefault="00351A75" w:rsidP="0058709C">
            <w:pPr>
              <w:ind w:left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цифровые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21D8B" w:rsidRDefault="00CA1FC6" w:rsidP="00C9388B">
            <w:pPr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</w:t>
            </w:r>
          </w:p>
        </w:tc>
      </w:tr>
      <w:tr w:rsidR="00351A75" w:rsidRPr="00021D8B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21D8B" w:rsidRDefault="00351A75" w:rsidP="0058709C">
            <w:pPr>
              <w:ind w:left="320"/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комбинированные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21D8B" w:rsidRDefault="00CA1FC6" w:rsidP="00C9388B">
            <w:pPr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ХК</w:t>
            </w:r>
          </w:p>
        </w:tc>
      </w:tr>
      <w:tr w:rsidR="00351A75" w:rsidRPr="00021D8B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21D8B" w:rsidRDefault="00351A75" w:rsidP="00021D8B">
            <w:pPr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Цифровые матрицы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1A75" w:rsidRPr="00021D8B" w:rsidRDefault="00CA1FC6" w:rsidP="00C9388B">
            <w:pPr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</w:t>
            </w:r>
          </w:p>
        </w:tc>
      </w:tr>
      <w:tr w:rsidR="00351A75" w:rsidRPr="00021D8B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A75" w:rsidRPr="00021D8B" w:rsidRDefault="00351A75" w:rsidP="00021D8B">
            <w:pPr>
              <w:rPr>
                <w:sz w:val="24"/>
                <w:szCs w:val="24"/>
              </w:rPr>
            </w:pPr>
            <w:r w:rsidRPr="00021D8B">
              <w:rPr>
                <w:sz w:val="24"/>
                <w:szCs w:val="24"/>
              </w:rPr>
              <w:t>Прочие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351A75" w:rsidRPr="00021D8B" w:rsidRDefault="00CA1FC6" w:rsidP="00C9388B">
            <w:pPr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ХП</w:t>
            </w:r>
          </w:p>
        </w:tc>
      </w:tr>
    </w:tbl>
    <w:p w:rsidR="00351A75" w:rsidRDefault="00351A75" w:rsidP="008C7A72">
      <w:pPr>
        <w:jc w:val="both"/>
        <w:rPr>
          <w:sz w:val="28"/>
          <w:szCs w:val="28"/>
          <w:lang w:val="en-US"/>
        </w:rPr>
      </w:pPr>
    </w:p>
    <w:p w:rsidR="00351A75" w:rsidRPr="00351A75" w:rsidRDefault="006F5120" w:rsidP="003C5F90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422.25pt;height:290.25pt">
            <v:imagedata r:id="rId131" o:title=""/>
          </v:shape>
        </w:pict>
      </w:r>
    </w:p>
    <w:p w:rsidR="009E0B9D" w:rsidRDefault="009E0B9D" w:rsidP="008C7A72">
      <w:pPr>
        <w:jc w:val="both"/>
        <w:rPr>
          <w:sz w:val="28"/>
          <w:szCs w:val="28"/>
          <w:lang w:val="en-US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826"/>
        <w:gridCol w:w="974"/>
        <w:gridCol w:w="1260"/>
        <w:gridCol w:w="1620"/>
        <w:gridCol w:w="1980"/>
      </w:tblGrid>
      <w:tr w:rsidR="006931CD" w:rsidRPr="006931CD">
        <w:trPr>
          <w:trHeight w:val="380"/>
        </w:trPr>
        <w:tc>
          <w:tcPr>
            <w:tcW w:w="9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931CD" w:rsidRPr="006931CD" w:rsidRDefault="006931CD" w:rsidP="008C7A72">
            <w:pPr>
              <w:jc w:val="both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Таблица</w:t>
            </w:r>
            <w:r>
              <w:rPr>
                <w:sz w:val="24"/>
                <w:szCs w:val="24"/>
              </w:rPr>
              <w:t xml:space="preserve"> </w:t>
            </w:r>
            <w:r w:rsidRPr="006931CD">
              <w:rPr>
                <w:sz w:val="24"/>
                <w:szCs w:val="24"/>
              </w:rPr>
              <w:t>2.3</w:t>
            </w:r>
          </w:p>
        </w:tc>
      </w:tr>
      <w:tr w:rsidR="00FB47A6" w:rsidRPr="006931CD">
        <w:trPr>
          <w:trHeight w:val="765"/>
        </w:trPr>
        <w:tc>
          <w:tcPr>
            <w:tcW w:w="12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B47A6" w:rsidRPr="006931CD" w:rsidRDefault="00FB47A6" w:rsidP="00FB47A6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Тип логики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B47A6" w:rsidRPr="006931CD" w:rsidRDefault="00FB47A6" w:rsidP="00FB47A6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Серия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7A6" w:rsidRPr="006931CD" w:rsidRDefault="00FB47A6" w:rsidP="00FB47A6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Параметры логического элемента</w:t>
            </w:r>
            <w:r>
              <w:rPr>
                <w:sz w:val="24"/>
                <w:szCs w:val="24"/>
              </w:rPr>
              <w:t xml:space="preserve"> </w:t>
            </w:r>
            <w:r w:rsidRPr="006931CD">
              <w:rPr>
                <w:sz w:val="24"/>
                <w:szCs w:val="24"/>
              </w:rPr>
              <w:t>(вентиля)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7A6" w:rsidRPr="006931CD" w:rsidRDefault="00FB47A6" w:rsidP="00FB4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интегра</w:t>
            </w:r>
            <w:r w:rsidRPr="006931CD">
              <w:rPr>
                <w:sz w:val="24"/>
                <w:szCs w:val="24"/>
              </w:rPr>
              <w:t>ции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FB47A6" w:rsidRPr="006931CD" w:rsidRDefault="00FB47A6" w:rsidP="00FB4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</w:t>
            </w:r>
            <w:r w:rsidRPr="006931CD">
              <w:rPr>
                <w:sz w:val="24"/>
                <w:szCs w:val="24"/>
              </w:rPr>
              <w:t>ный аналог</w:t>
            </w:r>
          </w:p>
        </w:tc>
      </w:tr>
      <w:tr w:rsidR="00FB47A6" w:rsidRPr="006931CD">
        <w:trPr>
          <w:trHeight w:val="380"/>
        </w:trPr>
        <w:tc>
          <w:tcPr>
            <w:tcW w:w="12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7A6" w:rsidRPr="006931CD" w:rsidRDefault="00FB47A6" w:rsidP="00FB4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7A6" w:rsidRPr="006931CD" w:rsidRDefault="00FB47A6" w:rsidP="00FB4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7A6" w:rsidRPr="006931CD" w:rsidRDefault="00FB47A6" w:rsidP="00FB4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7A6" w:rsidRPr="006931CD" w:rsidRDefault="00FB47A6" w:rsidP="00FB4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Pr="006931CD">
              <w:rPr>
                <w:sz w:val="24"/>
                <w:szCs w:val="24"/>
              </w:rPr>
              <w:t>, мВт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7A6" w:rsidRPr="006931CD" w:rsidRDefault="00FB47A6" w:rsidP="00FB4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, </w:t>
            </w:r>
            <w:r w:rsidRPr="006931CD">
              <w:rPr>
                <w:sz w:val="24"/>
                <w:szCs w:val="24"/>
              </w:rPr>
              <w:t>пДж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7A6" w:rsidRPr="006931CD" w:rsidRDefault="00FB47A6" w:rsidP="00FB4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B47A6" w:rsidRPr="006931CD" w:rsidRDefault="00FB47A6" w:rsidP="00FB47A6">
            <w:pPr>
              <w:jc w:val="center"/>
              <w:rPr>
                <w:sz w:val="24"/>
                <w:szCs w:val="24"/>
              </w:rPr>
            </w:pPr>
          </w:p>
        </w:tc>
      </w:tr>
      <w:tr w:rsidR="006931CD" w:rsidRPr="006931CD">
        <w:trPr>
          <w:trHeight w:val="446"/>
        </w:trPr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ТТЛ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ind w:firstLine="140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К155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ind w:firstLine="320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ИС,  СИС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SN74</w:t>
            </w:r>
          </w:p>
        </w:tc>
      </w:tr>
      <w:tr w:rsidR="006931CD" w:rsidRPr="006931CD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ind w:firstLine="140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КМ155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ind w:firstLine="32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</w:p>
        </w:tc>
      </w:tr>
      <w:tr w:rsidR="006931CD" w:rsidRPr="006931CD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D31E8F" w:rsidP="009C7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ТТЛШ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ind w:firstLine="140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К531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ind w:firstLine="320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ИС, СИС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SN74S</w:t>
            </w:r>
          </w:p>
        </w:tc>
      </w:tr>
      <w:tr w:rsidR="006931CD" w:rsidRPr="006931CD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ind w:firstLine="140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КР1531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ind w:firstLine="320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ИС, СИС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SN74F</w:t>
            </w:r>
          </w:p>
        </w:tc>
      </w:tr>
      <w:tr w:rsidR="006931CD" w:rsidRPr="006931CD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ind w:firstLine="140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К555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ind w:firstLine="320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ИС, СИС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SN74LS</w:t>
            </w:r>
          </w:p>
        </w:tc>
      </w:tr>
      <w:tr w:rsidR="006931CD" w:rsidRPr="006931CD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ind w:firstLine="140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КМ555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ind w:firstLine="32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</w:p>
        </w:tc>
      </w:tr>
      <w:tr w:rsidR="006931CD" w:rsidRPr="006931CD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ind w:firstLine="140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КР1533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ind w:firstLine="320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ИС, СИС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SN74ALS</w:t>
            </w:r>
          </w:p>
        </w:tc>
      </w:tr>
      <w:tr w:rsidR="006931CD" w:rsidRPr="006931CD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ind w:firstLine="140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К589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ind w:firstLine="320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МП БИС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13000</w:t>
            </w:r>
          </w:p>
        </w:tc>
      </w:tr>
      <w:tr w:rsidR="006931CD" w:rsidRPr="006931CD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ind w:firstLine="140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КР1802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ind w:firstLine="320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МП БИС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31CD" w:rsidRPr="006931CD" w:rsidRDefault="006931CD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—</w:t>
            </w:r>
          </w:p>
        </w:tc>
      </w:tr>
      <w:tr w:rsidR="00D31E8F" w:rsidRPr="006931CD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1E8F" w:rsidRPr="006931CD" w:rsidRDefault="00D31E8F" w:rsidP="009C7E5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1E8F" w:rsidRPr="006931CD" w:rsidRDefault="00D31E8F" w:rsidP="009C7E53">
            <w:pPr>
              <w:ind w:firstLine="140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К1804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1E8F" w:rsidRPr="006931CD" w:rsidRDefault="00D31E8F" w:rsidP="009C7E53">
            <w:pPr>
              <w:ind w:firstLine="320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МП БИС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Ат2900</w:t>
            </w:r>
          </w:p>
        </w:tc>
      </w:tr>
      <w:tr w:rsidR="00D31E8F" w:rsidRPr="006931CD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8C7A72">
            <w:pPr>
              <w:jc w:val="both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ЭСЛ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ind w:firstLine="140"/>
              <w:jc w:val="both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К500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50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ind w:firstLine="320"/>
              <w:jc w:val="both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ИС, СИС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мсюк</w:t>
            </w:r>
          </w:p>
        </w:tc>
      </w:tr>
      <w:tr w:rsidR="00D31E8F" w:rsidRPr="006931CD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8C7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ind w:firstLine="140"/>
              <w:jc w:val="both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К1500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0,75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ind w:firstLine="320"/>
              <w:jc w:val="both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ИС, СИС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F100K</w:t>
            </w:r>
          </w:p>
        </w:tc>
      </w:tr>
      <w:tr w:rsidR="00D31E8F" w:rsidRPr="006931CD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8C7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ind w:firstLine="140"/>
              <w:jc w:val="both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К1800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1,5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ind w:firstLine="320"/>
              <w:jc w:val="both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МП БИС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МС10800</w:t>
            </w:r>
          </w:p>
        </w:tc>
      </w:tr>
      <w:tr w:rsidR="00D31E8F" w:rsidRPr="006931CD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8C7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ind w:firstLine="140"/>
              <w:jc w:val="both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К1520ХМ1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0,8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ind w:firstLine="320"/>
              <w:jc w:val="both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МаБИС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F200</w:t>
            </w:r>
          </w:p>
        </w:tc>
      </w:tr>
      <w:tr w:rsidR="00D31E8F" w:rsidRPr="006931CD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8C7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ind w:firstLine="140"/>
              <w:jc w:val="both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К1520ХМ2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E8F" w:rsidRPr="006931CD" w:rsidRDefault="00D31E8F" w:rsidP="009C7E53">
            <w:pPr>
              <w:ind w:firstLine="320"/>
              <w:jc w:val="both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МаБИС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31E8F" w:rsidRPr="006931CD" w:rsidRDefault="00D31E8F" w:rsidP="009C7E53">
            <w:pPr>
              <w:jc w:val="center"/>
              <w:rPr>
                <w:sz w:val="24"/>
                <w:szCs w:val="24"/>
              </w:rPr>
            </w:pPr>
            <w:r w:rsidRPr="006931CD">
              <w:rPr>
                <w:sz w:val="24"/>
                <w:szCs w:val="24"/>
              </w:rPr>
              <w:t>—</w:t>
            </w:r>
          </w:p>
        </w:tc>
      </w:tr>
    </w:tbl>
    <w:p w:rsidR="009E0B9D" w:rsidRDefault="009E0B9D" w:rsidP="008C7A72">
      <w:pPr>
        <w:jc w:val="both"/>
        <w:rPr>
          <w:sz w:val="28"/>
          <w:szCs w:val="28"/>
          <w:lang w:val="en-US"/>
        </w:rPr>
      </w:pPr>
    </w:p>
    <w:p w:rsidR="00351A75" w:rsidRPr="00351A75" w:rsidRDefault="00351A75" w:rsidP="00A51217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По принятой системе ГОСТ 17021—75 обознач</w:t>
      </w:r>
      <w:r w:rsidR="00A51217">
        <w:rPr>
          <w:sz w:val="28"/>
          <w:szCs w:val="28"/>
        </w:rPr>
        <w:t>ение ИС должно состоять из четы</w:t>
      </w:r>
      <w:r w:rsidRPr="00351A75">
        <w:rPr>
          <w:sz w:val="28"/>
          <w:szCs w:val="28"/>
        </w:rPr>
        <w:t>рех элементов. Первый — цифра (1, 5, 7), обозн</w:t>
      </w:r>
      <w:r w:rsidR="00A51217">
        <w:rPr>
          <w:sz w:val="28"/>
          <w:szCs w:val="28"/>
        </w:rPr>
        <w:t>ачающая конструктивно-технологи</w:t>
      </w:r>
      <w:r w:rsidRPr="00351A75">
        <w:rPr>
          <w:sz w:val="28"/>
          <w:szCs w:val="28"/>
        </w:rPr>
        <w:t>ческое исполнение ИС; второй — цифры, обозначающие порядковый номер серии микросхемы от 000 до 999 либо от 00 до 99. Первые два элемента определяют номер серии ИС. Третий элемент — две буквы, соответствующие подгруппе и виду по фун</w:t>
      </w:r>
      <w:r w:rsidR="00A51217">
        <w:rPr>
          <w:sz w:val="28"/>
          <w:szCs w:val="28"/>
        </w:rPr>
        <w:t>кциональному назначению, четвер</w:t>
      </w:r>
      <w:r w:rsidRPr="00351A75">
        <w:rPr>
          <w:sz w:val="28"/>
          <w:szCs w:val="28"/>
        </w:rPr>
        <w:t>тый —</w:t>
      </w:r>
      <w:r w:rsidR="00A51217">
        <w:rPr>
          <w:sz w:val="28"/>
          <w:szCs w:val="28"/>
        </w:rPr>
        <w:t xml:space="preserve"> порядковый номер ИС по функцио</w:t>
      </w:r>
      <w:r w:rsidRPr="00351A75">
        <w:rPr>
          <w:sz w:val="28"/>
          <w:szCs w:val="28"/>
        </w:rPr>
        <w:t xml:space="preserve">нальному признаку </w:t>
      </w:r>
      <w:r w:rsidR="00A51217">
        <w:rPr>
          <w:sz w:val="28"/>
          <w:szCs w:val="28"/>
        </w:rPr>
        <w:t>в данной серии. Буквы К, KM, KP перед условным обозначе</w:t>
      </w:r>
      <w:r w:rsidRPr="00351A75">
        <w:rPr>
          <w:sz w:val="28"/>
          <w:szCs w:val="28"/>
        </w:rPr>
        <w:t>нием микросхем характеризуют условия их  приемки  на заводе-изгото</w:t>
      </w:r>
      <w:r w:rsidR="009E0B9D">
        <w:rPr>
          <w:sz w:val="28"/>
          <w:szCs w:val="28"/>
        </w:rPr>
        <w:t>вителе и осо</w:t>
      </w:r>
      <w:r w:rsidRPr="00351A75">
        <w:rPr>
          <w:sz w:val="28"/>
          <w:szCs w:val="28"/>
        </w:rPr>
        <w:t>бенности конструктивного исполнения. Иногда в конце условного обозначения добавл</w:t>
      </w:r>
      <w:r w:rsidR="00A51217">
        <w:rPr>
          <w:sz w:val="28"/>
          <w:szCs w:val="28"/>
        </w:rPr>
        <w:t>яется буква, определяющая техно</w:t>
      </w:r>
      <w:r w:rsidRPr="00351A75">
        <w:rPr>
          <w:sz w:val="28"/>
          <w:szCs w:val="28"/>
        </w:rPr>
        <w:t>логиче</w:t>
      </w:r>
      <w:r w:rsidR="00A51217">
        <w:rPr>
          <w:sz w:val="28"/>
          <w:szCs w:val="28"/>
        </w:rPr>
        <w:t>ский разброс электрических пара</w:t>
      </w:r>
      <w:r w:rsidRPr="00351A75">
        <w:rPr>
          <w:sz w:val="28"/>
          <w:szCs w:val="28"/>
        </w:rPr>
        <w:t>метров данного типономинала.</w:t>
      </w:r>
    </w:p>
    <w:p w:rsidR="00351A75" w:rsidRPr="00351A75" w:rsidRDefault="00351A75" w:rsidP="00A51217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Например, запись КР1533ЛАЗ обозна</w:t>
      </w:r>
      <w:r w:rsidRPr="00351A75">
        <w:rPr>
          <w:sz w:val="28"/>
          <w:szCs w:val="28"/>
        </w:rPr>
        <w:softHyphen/>
        <w:t>чает, что имеем микросхему широкого применения (К), в пластмассовом корпу</w:t>
      </w:r>
      <w:r w:rsidRPr="00351A75">
        <w:rPr>
          <w:sz w:val="28"/>
          <w:szCs w:val="28"/>
        </w:rPr>
        <w:softHyphen/>
        <w:t>се (Р), полупроводниковую (1), серии 533, выполняющую функцию логического эле</w:t>
      </w:r>
      <w:r w:rsidRPr="00351A75">
        <w:rPr>
          <w:sz w:val="28"/>
          <w:szCs w:val="28"/>
        </w:rPr>
        <w:softHyphen/>
        <w:t>мента И—НЕ, порядковый номер в под</w:t>
      </w:r>
      <w:r w:rsidRPr="00351A75">
        <w:rPr>
          <w:sz w:val="28"/>
          <w:szCs w:val="28"/>
        </w:rPr>
        <w:softHyphen/>
        <w:t>группе — 3.</w:t>
      </w:r>
    </w:p>
    <w:p w:rsidR="00A51217" w:rsidRDefault="00351A75" w:rsidP="00A51217">
      <w:pPr>
        <w:ind w:firstLine="54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В табл. 2.3 приведены условные обо</w:t>
      </w:r>
      <w:r w:rsidRPr="00351A75">
        <w:rPr>
          <w:sz w:val="28"/>
          <w:szCs w:val="28"/>
        </w:rPr>
        <w:softHyphen/>
        <w:t>значения и основные параметры серий би</w:t>
      </w:r>
      <w:r w:rsidRPr="00351A75">
        <w:rPr>
          <w:sz w:val="28"/>
          <w:szCs w:val="28"/>
        </w:rPr>
        <w:softHyphen/>
        <w:t>полярных цифровых ИС и БИС, рассмат</w:t>
      </w:r>
      <w:r w:rsidRPr="00351A75">
        <w:rPr>
          <w:sz w:val="28"/>
          <w:szCs w:val="28"/>
        </w:rPr>
        <w:softHyphen/>
        <w:t>риваемых  в  данном  справочнике.</w:t>
      </w:r>
    </w:p>
    <w:p w:rsidR="00A51217" w:rsidRDefault="00A51217" w:rsidP="00A51217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A5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0B9"/>
    <w:multiLevelType w:val="singleLevel"/>
    <w:tmpl w:val="7FD0D068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">
    <w:nsid w:val="0A1D1EF9"/>
    <w:multiLevelType w:val="singleLevel"/>
    <w:tmpl w:val="F2240CAA"/>
    <w:lvl w:ilvl="0">
      <w:start w:val="4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13DE5A6B"/>
    <w:multiLevelType w:val="singleLevel"/>
    <w:tmpl w:val="F014F578"/>
    <w:lvl w:ilvl="0">
      <w:start w:val="26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24FA5607"/>
    <w:multiLevelType w:val="singleLevel"/>
    <w:tmpl w:val="16CA8A1E"/>
    <w:lvl w:ilvl="0">
      <w:start w:val="45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">
    <w:nsid w:val="277B62CD"/>
    <w:multiLevelType w:val="singleLevel"/>
    <w:tmpl w:val="2F809586"/>
    <w:lvl w:ilvl="0">
      <w:start w:val="1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30736AF5"/>
    <w:multiLevelType w:val="singleLevel"/>
    <w:tmpl w:val="F9BA1E0C"/>
    <w:lvl w:ilvl="0">
      <w:start w:val="2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6">
    <w:nsid w:val="3FDE5F76"/>
    <w:multiLevelType w:val="singleLevel"/>
    <w:tmpl w:val="FE1AD2FC"/>
    <w:lvl w:ilvl="0">
      <w:start w:val="1"/>
      <w:numFmt w:val="decimal"/>
      <w:lvlText w:val="18.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>
    <w:nsid w:val="4A5F5831"/>
    <w:multiLevelType w:val="singleLevel"/>
    <w:tmpl w:val="484E3538"/>
    <w:lvl w:ilvl="0">
      <w:start w:val="35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">
    <w:nsid w:val="4F845229"/>
    <w:multiLevelType w:val="singleLevel"/>
    <w:tmpl w:val="4E2A3542"/>
    <w:lvl w:ilvl="0">
      <w:start w:val="7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57076E67"/>
    <w:multiLevelType w:val="singleLevel"/>
    <w:tmpl w:val="54385DE0"/>
    <w:lvl w:ilvl="0">
      <w:start w:val="1"/>
      <w:numFmt w:val="decimal"/>
      <w:lvlText w:val="%1)"/>
      <w:legacy w:legacy="1" w:legacySpace="0" w:legacyIndent="246"/>
      <w:lvlJc w:val="left"/>
      <w:rPr>
        <w:rFonts w:ascii="Times New Roman" w:hAnsi="Times New Roman" w:cs="Times New Roman" w:hint="default"/>
      </w:rPr>
    </w:lvl>
  </w:abstractNum>
  <w:abstractNum w:abstractNumId="10">
    <w:nsid w:val="5AAA6737"/>
    <w:multiLevelType w:val="singleLevel"/>
    <w:tmpl w:val="DB0E5BE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60BE31B6"/>
    <w:multiLevelType w:val="singleLevel"/>
    <w:tmpl w:val="7FB818F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676A1B4B"/>
    <w:multiLevelType w:val="singleLevel"/>
    <w:tmpl w:val="74AEC5D4"/>
    <w:lvl w:ilvl="0">
      <w:start w:val="4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3">
    <w:nsid w:val="6CC05E4C"/>
    <w:multiLevelType w:val="singleLevel"/>
    <w:tmpl w:val="98F0ACE2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4">
    <w:nsid w:val="714A6785"/>
    <w:multiLevelType w:val="singleLevel"/>
    <w:tmpl w:val="5DD88E7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71F471B0"/>
    <w:multiLevelType w:val="singleLevel"/>
    <w:tmpl w:val="860C03AC"/>
    <w:lvl w:ilvl="0">
      <w:start w:val="6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6">
    <w:nsid w:val="76B30BED"/>
    <w:multiLevelType w:val="singleLevel"/>
    <w:tmpl w:val="587E7650"/>
    <w:lvl w:ilvl="0">
      <w:start w:val="1"/>
      <w:numFmt w:val="decimal"/>
      <w:lvlText w:val="12.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7">
    <w:nsid w:val="7B1A7168"/>
    <w:multiLevelType w:val="singleLevel"/>
    <w:tmpl w:val="08A02958"/>
    <w:lvl w:ilvl="0">
      <w:start w:val="4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8">
    <w:nsid w:val="7D2F5542"/>
    <w:multiLevelType w:val="singleLevel"/>
    <w:tmpl w:val="3F2E2C78"/>
    <w:lvl w:ilvl="0">
      <w:start w:val="1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9"/>
  </w:num>
  <w:num w:numId="5">
    <w:abstractNumId w:val="17"/>
  </w:num>
  <w:num w:numId="6">
    <w:abstractNumId w:val="8"/>
  </w:num>
  <w:num w:numId="7">
    <w:abstractNumId w:val="10"/>
  </w:num>
  <w:num w:numId="8">
    <w:abstractNumId w:val="0"/>
  </w:num>
  <w:num w:numId="9">
    <w:abstractNumId w:val="14"/>
  </w:num>
  <w:num w:numId="10">
    <w:abstractNumId w:val="12"/>
  </w:num>
  <w:num w:numId="11">
    <w:abstractNumId w:val="15"/>
  </w:num>
  <w:num w:numId="12">
    <w:abstractNumId w:val="4"/>
  </w:num>
  <w:num w:numId="13">
    <w:abstractNumId w:val="13"/>
  </w:num>
  <w:num w:numId="14">
    <w:abstractNumId w:val="18"/>
  </w:num>
  <w:num w:numId="15">
    <w:abstractNumId w:val="5"/>
  </w:num>
  <w:num w:numId="16">
    <w:abstractNumId w:val="2"/>
  </w:num>
  <w:num w:numId="17">
    <w:abstractNumId w:val="7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rawingGridVerticalSpacing w:val="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2EF"/>
    <w:rsid w:val="00021D8B"/>
    <w:rsid w:val="0009788D"/>
    <w:rsid w:val="000A6EDE"/>
    <w:rsid w:val="000D4542"/>
    <w:rsid w:val="000E6274"/>
    <w:rsid w:val="001132EF"/>
    <w:rsid w:val="00114F8F"/>
    <w:rsid w:val="00121756"/>
    <w:rsid w:val="001313FB"/>
    <w:rsid w:val="001C390F"/>
    <w:rsid w:val="0022601F"/>
    <w:rsid w:val="00281941"/>
    <w:rsid w:val="002C0A19"/>
    <w:rsid w:val="00351A75"/>
    <w:rsid w:val="00364C7D"/>
    <w:rsid w:val="00371AAD"/>
    <w:rsid w:val="00385AE5"/>
    <w:rsid w:val="00387912"/>
    <w:rsid w:val="00390DCB"/>
    <w:rsid w:val="003C5F90"/>
    <w:rsid w:val="003E73FD"/>
    <w:rsid w:val="004031A2"/>
    <w:rsid w:val="00441E26"/>
    <w:rsid w:val="00476678"/>
    <w:rsid w:val="004A0FD2"/>
    <w:rsid w:val="004E46F1"/>
    <w:rsid w:val="00505F58"/>
    <w:rsid w:val="00554D66"/>
    <w:rsid w:val="0058709C"/>
    <w:rsid w:val="005A7B04"/>
    <w:rsid w:val="005E1F62"/>
    <w:rsid w:val="00670774"/>
    <w:rsid w:val="006931CD"/>
    <w:rsid w:val="006B4783"/>
    <w:rsid w:val="006F5120"/>
    <w:rsid w:val="0071560D"/>
    <w:rsid w:val="00723E51"/>
    <w:rsid w:val="00777D9C"/>
    <w:rsid w:val="007C41F4"/>
    <w:rsid w:val="007E5B83"/>
    <w:rsid w:val="007F1902"/>
    <w:rsid w:val="00812B53"/>
    <w:rsid w:val="0083712A"/>
    <w:rsid w:val="008549BB"/>
    <w:rsid w:val="008C7A72"/>
    <w:rsid w:val="008E24AC"/>
    <w:rsid w:val="008E3370"/>
    <w:rsid w:val="008E38B3"/>
    <w:rsid w:val="009057C9"/>
    <w:rsid w:val="009513BA"/>
    <w:rsid w:val="009922B3"/>
    <w:rsid w:val="009B232B"/>
    <w:rsid w:val="009C7E53"/>
    <w:rsid w:val="009E0B9D"/>
    <w:rsid w:val="00A51217"/>
    <w:rsid w:val="00A61A7E"/>
    <w:rsid w:val="00AA3844"/>
    <w:rsid w:val="00AB5D9C"/>
    <w:rsid w:val="00AF3121"/>
    <w:rsid w:val="00AF3255"/>
    <w:rsid w:val="00B6334E"/>
    <w:rsid w:val="00B867F5"/>
    <w:rsid w:val="00BE28F7"/>
    <w:rsid w:val="00BF6AC9"/>
    <w:rsid w:val="00C422B3"/>
    <w:rsid w:val="00C460DD"/>
    <w:rsid w:val="00C76C5A"/>
    <w:rsid w:val="00C926AB"/>
    <w:rsid w:val="00C9388B"/>
    <w:rsid w:val="00CA1FC6"/>
    <w:rsid w:val="00CC43E3"/>
    <w:rsid w:val="00D06B2F"/>
    <w:rsid w:val="00D07C77"/>
    <w:rsid w:val="00D14CF8"/>
    <w:rsid w:val="00D31E8F"/>
    <w:rsid w:val="00D61872"/>
    <w:rsid w:val="00DA013C"/>
    <w:rsid w:val="00DE2A74"/>
    <w:rsid w:val="00E127B6"/>
    <w:rsid w:val="00E17802"/>
    <w:rsid w:val="00E34DB5"/>
    <w:rsid w:val="00E8220D"/>
    <w:rsid w:val="00EB41EC"/>
    <w:rsid w:val="00EF705C"/>
    <w:rsid w:val="00F3794C"/>
    <w:rsid w:val="00FB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"/>
    <o:shapelayout v:ext="edit">
      <o:idmap v:ext="edit" data="1"/>
    </o:shapelayout>
  </w:shapeDefaults>
  <w:decimalSymbol w:val=","/>
  <w:listSeparator w:val=";"/>
  <w15:chartTrackingRefBased/>
  <w15:docId w15:val="{9E48AEB3-E5D6-4CE6-83B5-BB1400E5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A7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8220D"/>
    <w:rPr>
      <w:sz w:val="16"/>
      <w:szCs w:val="16"/>
    </w:rPr>
  </w:style>
  <w:style w:type="paragraph" w:styleId="a4">
    <w:name w:val="annotation text"/>
    <w:basedOn w:val="a"/>
    <w:semiHidden/>
    <w:rsid w:val="00E8220D"/>
  </w:style>
  <w:style w:type="paragraph" w:styleId="a5">
    <w:name w:val="annotation subject"/>
    <w:basedOn w:val="a4"/>
    <w:next w:val="a4"/>
    <w:semiHidden/>
    <w:rsid w:val="00E8220D"/>
    <w:rPr>
      <w:b/>
      <w:bCs/>
    </w:rPr>
  </w:style>
  <w:style w:type="paragraph" w:styleId="a6">
    <w:name w:val="Balloon Text"/>
    <w:basedOn w:val="a"/>
    <w:semiHidden/>
    <w:rsid w:val="00E82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4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image" Target="media/image22.jpeg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61.bin"/><Relationship Id="rId133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8.bin"/><Relationship Id="rId128" Type="http://schemas.openxmlformats.org/officeDocument/2006/relationships/oleObject" Target="embeddings/oleObject70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image" Target="media/image13.jpeg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3.jpeg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4.bin"/><Relationship Id="rId113" Type="http://schemas.openxmlformats.org/officeDocument/2006/relationships/oleObject" Target="embeddings/oleObject62.bin"/><Relationship Id="rId118" Type="http://schemas.openxmlformats.org/officeDocument/2006/relationships/image" Target="media/image50.wmf"/><Relationship Id="rId126" Type="http://schemas.openxmlformats.org/officeDocument/2006/relationships/oleObject" Target="embeddings/oleObject69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jpeg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7.bin"/><Relationship Id="rId116" Type="http://schemas.openxmlformats.org/officeDocument/2006/relationships/image" Target="media/image49.wmf"/><Relationship Id="rId124" Type="http://schemas.openxmlformats.org/officeDocument/2006/relationships/image" Target="media/image52.jpeg"/><Relationship Id="rId129" Type="http://schemas.openxmlformats.org/officeDocument/2006/relationships/image" Target="media/image55.wmf"/><Relationship Id="rId20" Type="http://schemas.openxmlformats.org/officeDocument/2006/relationships/oleObject" Target="embeddings/oleObject9.bin"/><Relationship Id="rId41" Type="http://schemas.openxmlformats.org/officeDocument/2006/relationships/image" Target="media/image18.jpeg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60.bin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jpeg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5.bin"/><Relationship Id="rId127" Type="http://schemas.openxmlformats.org/officeDocument/2006/relationships/image" Target="media/image5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1.wmf"/><Relationship Id="rId130" Type="http://schemas.openxmlformats.org/officeDocument/2006/relationships/oleObject" Target="embeddings/oleObject7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5.jpeg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3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jpeg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3.bin"/><Relationship Id="rId131" Type="http://schemas.openxmlformats.org/officeDocument/2006/relationships/image" Target="media/image56.jpeg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3364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2</vt:lpstr>
    </vt:vector>
  </TitlesOfParts>
  <Company>Bauman</Company>
  <LinksUpToDate>false</LinksUpToDate>
  <CharactersWithSpaces>22497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2</dc:title>
  <dc:subject/>
  <dc:creator>Nat</dc:creator>
  <cp:keywords/>
  <dc:description/>
  <cp:lastModifiedBy>admin</cp:lastModifiedBy>
  <cp:revision>2</cp:revision>
  <dcterms:created xsi:type="dcterms:W3CDTF">2014-04-23T23:43:00Z</dcterms:created>
  <dcterms:modified xsi:type="dcterms:W3CDTF">2014-04-23T23:43:00Z</dcterms:modified>
</cp:coreProperties>
</file>