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98" w:rsidRPr="00F95CB2" w:rsidRDefault="00943698" w:rsidP="00F95CB2">
      <w:pPr>
        <w:pStyle w:val="4"/>
      </w:pPr>
      <w:r w:rsidRPr="00F95CB2">
        <w:t>Содержание</w:t>
      </w:r>
    </w:p>
    <w:p w:rsidR="00943698" w:rsidRPr="00F95CB2" w:rsidRDefault="00943698" w:rsidP="00F95CB2">
      <w:pPr>
        <w:pStyle w:val="41"/>
        <w:tabs>
          <w:tab w:val="right" w:leader="dot" w:pos="9628"/>
        </w:tabs>
        <w:ind w:left="0" w:firstLine="709"/>
        <w:rPr>
          <w:color w:val="auto"/>
        </w:rPr>
      </w:pP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Введение</w:t>
      </w:r>
      <w:r w:rsidRPr="00F95CB2">
        <w:rPr>
          <w:noProof/>
          <w:webHidden/>
          <w:color w:val="auto"/>
        </w:rPr>
        <w:tab/>
        <w:t>3</w:t>
      </w: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1. О понятиях "терроризм" и «антитеррористическая деятельность»</w:t>
      </w:r>
      <w:r w:rsidRPr="00F95CB2">
        <w:rPr>
          <w:noProof/>
          <w:webHidden/>
          <w:color w:val="auto"/>
        </w:rPr>
        <w:tab/>
        <w:t>4</w:t>
      </w: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2. Деятельность ОВД по предупреждению и борьбе с проявлениями терроризма</w:t>
      </w:r>
      <w:r w:rsidRPr="00F95CB2">
        <w:rPr>
          <w:noProof/>
          <w:webHidden/>
          <w:color w:val="auto"/>
        </w:rPr>
        <w:tab/>
        <w:t>7</w:t>
      </w: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3. Криминологическое обеспечение сотрудничества МВД России с международными организациями в сфере контроля над терроризмом</w:t>
      </w:r>
      <w:r w:rsidRPr="00F95CB2">
        <w:rPr>
          <w:noProof/>
          <w:webHidden/>
          <w:color w:val="auto"/>
        </w:rPr>
        <w:tab/>
        <w:t>10</w:t>
      </w: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Заключение</w:t>
      </w:r>
      <w:r w:rsidRPr="00F95CB2">
        <w:rPr>
          <w:noProof/>
          <w:webHidden/>
          <w:color w:val="auto"/>
        </w:rPr>
        <w:tab/>
        <w:t>15</w:t>
      </w:r>
    </w:p>
    <w:p w:rsidR="00943698" w:rsidRPr="00F95CB2" w:rsidRDefault="00943698" w:rsidP="00F95CB2">
      <w:pPr>
        <w:pStyle w:val="41"/>
        <w:tabs>
          <w:tab w:val="right" w:leader="dot" w:pos="9380"/>
        </w:tabs>
        <w:ind w:left="0" w:firstLine="0"/>
        <w:rPr>
          <w:noProof/>
          <w:color w:val="auto"/>
        </w:rPr>
      </w:pPr>
      <w:r w:rsidRPr="00F13E41">
        <w:rPr>
          <w:rStyle w:val="a4"/>
          <w:noProof/>
          <w:color w:val="auto"/>
          <w:u w:val="none"/>
        </w:rPr>
        <w:t>Библиографический список литературы</w:t>
      </w:r>
      <w:r w:rsidRPr="00F95CB2">
        <w:rPr>
          <w:noProof/>
          <w:webHidden/>
          <w:color w:val="auto"/>
        </w:rPr>
        <w:tab/>
        <w:t>16</w:t>
      </w:r>
    </w:p>
    <w:p w:rsidR="00F95CB2" w:rsidRDefault="00F95CB2" w:rsidP="00F95CB2">
      <w:pPr>
        <w:ind w:firstLine="709"/>
        <w:rPr>
          <w:color w:val="auto"/>
        </w:rPr>
      </w:pPr>
    </w:p>
    <w:p w:rsidR="003F1A1E" w:rsidRPr="00F95CB2" w:rsidRDefault="00F95CB2" w:rsidP="00F95CB2">
      <w:pPr>
        <w:ind w:firstLine="709"/>
        <w:jc w:val="center"/>
        <w:rPr>
          <w:b/>
        </w:rPr>
      </w:pPr>
      <w:r>
        <w:br w:type="page"/>
      </w:r>
      <w:bookmarkStart w:id="0" w:name="_Toc189382996"/>
      <w:r w:rsidR="003F1A1E" w:rsidRPr="00F95CB2">
        <w:rPr>
          <w:b/>
        </w:rPr>
        <w:t>Введение</w:t>
      </w:r>
      <w:bookmarkEnd w:id="0"/>
    </w:p>
    <w:p w:rsidR="00243585" w:rsidRPr="00F95CB2" w:rsidRDefault="00243585" w:rsidP="00F95CB2">
      <w:pPr>
        <w:ind w:firstLine="709"/>
        <w:rPr>
          <w:color w:val="auto"/>
        </w:rPr>
      </w:pPr>
    </w:p>
    <w:p w:rsidR="00243585" w:rsidRPr="00F95CB2" w:rsidRDefault="00243585" w:rsidP="00F95CB2">
      <w:pPr>
        <w:ind w:firstLine="709"/>
        <w:rPr>
          <w:color w:val="auto"/>
        </w:rPr>
      </w:pPr>
      <w:r w:rsidRPr="00F95CB2">
        <w:rPr>
          <w:color w:val="auto"/>
        </w:rPr>
        <w:t>Террористическая деятельность в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современных условиях характеризуется широким размахом, наличием связи с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международными террористическими организациями, жесткой конспирацией и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высокой дисциплинированностью, превосходным техническим оснащением. Учитывая это, субъектам, осуществляющим непосредственную борьбу с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терроризмом, в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том числе милиции как составной части органов внутренних дел, требуется использование всей совокупности соответствующих правовых средств.</w:t>
      </w:r>
    </w:p>
    <w:p w:rsidR="00D924F5" w:rsidRPr="00F95CB2" w:rsidRDefault="00D924F5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Предупреждение терроризма можно рассматривать как минимум в двух аспектах. Во-первых, предупреждение терроризма и повышение эффективности борьбы с ним – </w:t>
      </w:r>
      <w:r w:rsidRPr="00F95CB2">
        <w:rPr>
          <w:bCs/>
          <w:color w:val="auto"/>
        </w:rPr>
        <w:t>одна из первостепенных задач</w:t>
      </w:r>
      <w:r w:rsidRPr="00F95CB2">
        <w:rPr>
          <w:color w:val="auto"/>
        </w:rPr>
        <w:t xml:space="preserve"> любого современного государства. Во-вторых, предупреждение терроризма - есть </w:t>
      </w:r>
      <w:r w:rsidRPr="00F95CB2">
        <w:rPr>
          <w:bCs/>
          <w:color w:val="auto"/>
        </w:rPr>
        <w:t>комплексная система мер</w:t>
      </w:r>
      <w:r w:rsidRPr="00F95CB2">
        <w:rPr>
          <w:color w:val="auto"/>
        </w:rPr>
        <w:t xml:space="preserve"> социально-экономического, политического и юридического характера, направленная на предотвращение: возникновения террористических организаций, совершения террористических актов, последствий терроризма; </w:t>
      </w:r>
      <w:r w:rsidR="00F95CB2" w:rsidRPr="00F95CB2">
        <w:rPr>
          <w:color w:val="auto"/>
        </w:rPr>
        <w:t>целью,</w:t>
      </w:r>
      <w:r w:rsidRPr="00F95CB2">
        <w:rPr>
          <w:color w:val="auto"/>
        </w:rPr>
        <w:t xml:space="preserve"> которой,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AB625C" w:rsidRPr="00F95CB2" w:rsidRDefault="00243585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Противодействие терроризму определено в качестве важнейшего направления деятельности всей системы органов и войск системы МВД России. </w:t>
      </w:r>
      <w:r w:rsidR="00F95CB2" w:rsidRPr="00F95CB2">
        <w:rPr>
          <w:color w:val="auto"/>
        </w:rPr>
        <w:t>Сегодня,</w:t>
      </w:r>
      <w:r w:rsidRPr="00F95CB2">
        <w:rPr>
          <w:color w:val="auto"/>
        </w:rPr>
        <w:t xml:space="preserve"> очевидно, что общество и правоохранительная система не имеют права стать проигравшей стороной. Цена противостояния здоровых сил общества терроризму велика как никогда.</w:t>
      </w:r>
    </w:p>
    <w:p w:rsidR="00F47668" w:rsidRPr="00F95CB2" w:rsidRDefault="00617D9F" w:rsidP="00F95CB2">
      <w:pPr>
        <w:ind w:firstLine="709"/>
        <w:rPr>
          <w:color w:val="auto"/>
        </w:rPr>
      </w:pPr>
      <w:r w:rsidRPr="00F95CB2">
        <w:rPr>
          <w:color w:val="auto"/>
        </w:rPr>
        <w:t>Особое внимание в антитеррористической деятельности ОВД уделяется работе по предотвращению терактов и их профилактике. В результате этой работы удалось предотвратить ряд запланированных на территории России терактов.</w:t>
      </w:r>
      <w:r w:rsidR="00D924F5" w:rsidRPr="00F95CB2">
        <w:rPr>
          <w:color w:val="auto"/>
        </w:rPr>
        <w:t xml:space="preserve"> </w:t>
      </w:r>
      <w:r w:rsidR="00F47668" w:rsidRPr="00F95CB2">
        <w:rPr>
          <w:color w:val="auto"/>
        </w:rPr>
        <w:t xml:space="preserve">В соответствии с законодательством Российской Федерации и компетенцией органов внутренних дел по борьбе с преступлениями террористического характера в МВД России организована и реализуется система мер оперативно-розыскного, предупредительного и ресурсного реагирования. </w:t>
      </w:r>
    </w:p>
    <w:p w:rsidR="00AB625C" w:rsidRPr="00F95CB2" w:rsidRDefault="00F95CB2" w:rsidP="00F95CB2">
      <w:pPr>
        <w:pStyle w:val="4"/>
      </w:pPr>
      <w:bookmarkStart w:id="1" w:name="_Toc189382997"/>
      <w:r>
        <w:br w:type="page"/>
      </w:r>
      <w:r w:rsidR="00AB625C" w:rsidRPr="00F95CB2">
        <w:t>1. О понятиях "</w:t>
      </w:r>
      <w:r w:rsidR="00234A0E" w:rsidRPr="00F95CB2">
        <w:t>терроризм</w:t>
      </w:r>
      <w:r w:rsidR="00AB625C" w:rsidRPr="00F95CB2">
        <w:t>" и «</w:t>
      </w:r>
      <w:r w:rsidR="00234A0E" w:rsidRPr="00F95CB2">
        <w:t>антитеррористическая деятельность</w:t>
      </w:r>
      <w:r w:rsidR="00AB625C" w:rsidRPr="00F95CB2">
        <w:t>»</w:t>
      </w:r>
      <w:bookmarkEnd w:id="1"/>
    </w:p>
    <w:p w:rsidR="00AB625C" w:rsidRPr="00F95CB2" w:rsidRDefault="00AB625C" w:rsidP="00F95CB2">
      <w:pPr>
        <w:pStyle w:val="HTML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43585" w:rsidRPr="00F95CB2" w:rsidRDefault="0053689B" w:rsidP="00F95CB2">
      <w:pPr>
        <w:ind w:firstLine="709"/>
        <w:rPr>
          <w:color w:val="auto"/>
        </w:rPr>
      </w:pPr>
      <w:r w:rsidRPr="00F95CB2">
        <w:rPr>
          <w:color w:val="auto"/>
        </w:rPr>
        <w:t>Н</w:t>
      </w:r>
      <w:r w:rsidR="00AB625C" w:rsidRPr="00F95CB2">
        <w:rPr>
          <w:color w:val="auto"/>
        </w:rPr>
        <w:t xml:space="preserve">есмотря на то, что </w:t>
      </w:r>
      <w:r w:rsidRPr="00F95CB2">
        <w:rPr>
          <w:color w:val="auto"/>
        </w:rPr>
        <w:t>терроризм</w:t>
      </w:r>
      <w:r w:rsidR="00AB625C" w:rsidRPr="00F95CB2">
        <w:rPr>
          <w:color w:val="auto"/>
        </w:rPr>
        <w:t xml:space="preserve"> насчитывает несколько тысячелетий, тем не менее, общепринятого в рамках мирового сообщества определения терроризма на сегодняшний день не существует, хотя попытки его сформулировать предпринимались уже с 1789 года (после французской революции). </w:t>
      </w:r>
    </w:p>
    <w:p w:rsidR="00243585" w:rsidRPr="00F95CB2" w:rsidRDefault="00AB625C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В связи с тем, что явление терроризма весьма динамично, постоянно приобретает новые черты и характеристики (наступательность, высокая техническая оснащенность, изощрённость и жестокость), это не позволяет специалистам дать универсальное определение терроризма (в настоящее время понятие «терроризм» имеет, по разным данным, от 100 до 200 определений). </w:t>
      </w:r>
    </w:p>
    <w:p w:rsidR="00D52ADE" w:rsidRPr="00F95CB2" w:rsidRDefault="00AB625C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Анализ большинства известных определений терроризма российских и зарубежных специалистов позволяет сделать вывод о том, что все они, к сожалению, несмотря на оригинальность некоторых из них, не являются универсальными и не отражают основных характеристик современного терроризма. </w:t>
      </w:r>
    </w:p>
    <w:p w:rsidR="00234A0E" w:rsidRPr="00F95CB2" w:rsidRDefault="00D52ADE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Действующий до 2007г. Федеральный закон РФ «О борьбе с терроризмом» </w:t>
      </w:r>
      <w:r w:rsidR="00475BE2" w:rsidRPr="00F95CB2">
        <w:rPr>
          <w:color w:val="auto"/>
        </w:rPr>
        <w:t xml:space="preserve">от 25 июля 1998 года № 130-ФЗ </w:t>
      </w:r>
      <w:r w:rsidRPr="00F95CB2">
        <w:rPr>
          <w:color w:val="auto"/>
        </w:rPr>
        <w:t xml:space="preserve">определял </w:t>
      </w:r>
      <w:r w:rsidR="00AB625C" w:rsidRPr="00F95CB2">
        <w:rPr>
          <w:color w:val="auto"/>
        </w:rPr>
        <w:t>объективн</w:t>
      </w:r>
      <w:r w:rsidRPr="00F95CB2">
        <w:rPr>
          <w:color w:val="auto"/>
        </w:rPr>
        <w:t>ую</w:t>
      </w:r>
      <w:r w:rsidR="00AB625C" w:rsidRPr="00F95CB2">
        <w:rPr>
          <w:color w:val="auto"/>
        </w:rPr>
        <w:t xml:space="preserve"> сторон</w:t>
      </w:r>
      <w:r w:rsidRPr="00F95CB2">
        <w:rPr>
          <w:color w:val="auto"/>
        </w:rPr>
        <w:t>у</w:t>
      </w:r>
      <w:r w:rsidR="00AB625C" w:rsidRPr="00F95CB2">
        <w:rPr>
          <w:color w:val="auto"/>
        </w:rPr>
        <w:t xml:space="preserve"> терроризма путем пер</w:t>
      </w:r>
      <w:r w:rsidR="00705AAC" w:rsidRPr="00F95CB2">
        <w:rPr>
          <w:color w:val="auto"/>
        </w:rPr>
        <w:t>ечисления определённых деяний</w:t>
      </w:r>
      <w:r w:rsidRPr="00F95CB2">
        <w:rPr>
          <w:color w:val="auto"/>
        </w:rPr>
        <w:t xml:space="preserve">: </w:t>
      </w:r>
      <w:r w:rsidR="00E56286" w:rsidRPr="00F95CB2">
        <w:rPr>
          <w:color w:val="auto"/>
        </w:rPr>
        <w:t>терроризм -</w:t>
      </w:r>
      <w:r w:rsidR="00705AAC" w:rsidRPr="00F95CB2">
        <w:rPr>
          <w:color w:val="auto"/>
        </w:rPr>
        <w:t xml:space="preserve"> это</w:t>
      </w:r>
      <w:r w:rsidR="00E56286" w:rsidRPr="00F95CB2">
        <w:rPr>
          <w:color w:val="auto"/>
        </w:rPr>
        <w:t xml:space="preserve"> насилие или угроза его применения в отношении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физических лиц или организаций, а также уничтожение (повреждение)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или угроза уничтожения (повреждения) имущества и других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материальных объектов, создающие опасность гибели людей, причинения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значительного имущественного ущерба либо наступления иных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общественно опасных последствий, осуществляемые в целях нарушения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общественной безопасности, устрашения населения, или оказания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воздействия на принятие органами власти решений, выгодных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террористам, или удовлетворения их неправомерных имущественных и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(или) иных интересов; посягательство на жизнь государственного или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общественного деятеля, совершенное в целях прекращения его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государственной или иной политической деятельности либо из мести за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такую деятельность; нападение на представителя иностранного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государства или сотрудника международной организации, пользующихся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международной защитой, а равно на служебные помещения либо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транспортные средства лиц, пользующихся международной защитой, если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 xml:space="preserve"> это деяние совершено в целях провокации войны или осложнения</w:t>
      </w:r>
      <w:r w:rsidR="00705AAC" w:rsidRPr="00F95CB2">
        <w:rPr>
          <w:color w:val="auto"/>
        </w:rPr>
        <w:t xml:space="preserve"> </w:t>
      </w:r>
      <w:r w:rsidR="00E56286" w:rsidRPr="00F95CB2">
        <w:rPr>
          <w:color w:val="auto"/>
        </w:rPr>
        <w:t>международных отношений</w:t>
      </w:r>
      <w:r w:rsidR="00475BE2" w:rsidRPr="00F95CB2">
        <w:rPr>
          <w:color w:val="auto"/>
        </w:rPr>
        <w:t>».</w:t>
      </w:r>
      <w:r w:rsidR="00AB625C" w:rsidRPr="00F95CB2">
        <w:rPr>
          <w:color w:val="auto"/>
        </w:rPr>
        <w:t xml:space="preserve"> </w:t>
      </w:r>
      <w:r w:rsidR="00475BE2" w:rsidRPr="00F95CB2">
        <w:rPr>
          <w:color w:val="auto"/>
        </w:rPr>
        <w:t>С</w:t>
      </w:r>
      <w:r w:rsidR="00AB625C" w:rsidRPr="00F95CB2">
        <w:rPr>
          <w:color w:val="auto"/>
        </w:rPr>
        <w:t xml:space="preserve">т. 205 УК РФ также относит к терроризму «совершение взрыва, поджога и иных действий, создающих опасность гибели людей...». </w:t>
      </w:r>
    </w:p>
    <w:p w:rsidR="00234A0E" w:rsidRPr="00F95CB2" w:rsidRDefault="00AB625C" w:rsidP="00F95CB2">
      <w:pPr>
        <w:ind w:firstLine="709"/>
        <w:rPr>
          <w:color w:val="auto"/>
        </w:rPr>
      </w:pPr>
      <w:r w:rsidRPr="00F95CB2">
        <w:rPr>
          <w:color w:val="auto"/>
        </w:rPr>
        <w:t>Каждое из существ</w:t>
      </w:r>
      <w:r w:rsidR="00D52ADE" w:rsidRPr="00F95CB2">
        <w:rPr>
          <w:color w:val="auto"/>
        </w:rPr>
        <w:t>овавших</w:t>
      </w:r>
      <w:r w:rsidRPr="00F95CB2">
        <w:rPr>
          <w:color w:val="auto"/>
        </w:rPr>
        <w:t xml:space="preserve"> </w:t>
      </w:r>
      <w:r w:rsidR="00943698" w:rsidRPr="00F95CB2">
        <w:rPr>
          <w:color w:val="auto"/>
        </w:rPr>
        <w:t xml:space="preserve">тогда </w:t>
      </w:r>
      <w:r w:rsidRPr="00F95CB2">
        <w:rPr>
          <w:color w:val="auto"/>
        </w:rPr>
        <w:t>определений мо</w:t>
      </w:r>
      <w:r w:rsidR="00D52ADE" w:rsidRPr="00F95CB2">
        <w:rPr>
          <w:color w:val="auto"/>
        </w:rPr>
        <w:t>гло</w:t>
      </w:r>
      <w:r w:rsidRPr="00F95CB2">
        <w:rPr>
          <w:color w:val="auto"/>
        </w:rPr>
        <w:t xml:space="preserve"> быть применимо в той или иной ситуации, но, принимая во внимание цели и задачи борьбы органов внутренних дел с терроризмом, а также современную правовую базу этой борьбы, можно прийти к выводу, что главными составляющими определения терроризма должны быть мотив и цель. Именно эти составляющие позволят нам отделить терроризм от общеуголовной преступности и указать на его главный отличительный признак - создание определённого социально-психологического или политического климата. </w:t>
      </w:r>
    </w:p>
    <w:p w:rsidR="00234A0E" w:rsidRPr="00F95CB2" w:rsidRDefault="00AB625C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Обоснованность этих рассуждений подтверждается и тем, что законодатель, чувствуя громоздкость и расплывчатость определения терроризма, содержащегося в ФЗ «О борьбе с терроризмом», всего через год использует новое определение в Договоре о сотрудничестве государств-участников СНГ в борьбе с терроризмом от 4 июля 1999 года, которое отличается от предыдущего двумя существенными моментами - в Договоре отсутствуют следующие ссылки и указания: на выгоду, которую пытаются извлечь для себя террористы от решений органов власти, на которые они воздействуют; на такую цель террористов при нападении на представителя иностранного государства или сотрудника международной организации, пользующихся между народной защитой, как провокация войны или осложнение международных отношений. </w:t>
      </w:r>
    </w:p>
    <w:p w:rsidR="00234A0E" w:rsidRPr="00F95CB2" w:rsidRDefault="00943698" w:rsidP="00F95CB2">
      <w:pPr>
        <w:ind w:firstLine="709"/>
        <w:rPr>
          <w:color w:val="auto"/>
        </w:rPr>
      </w:pPr>
      <w:r w:rsidRPr="00F95CB2">
        <w:rPr>
          <w:color w:val="auto"/>
        </w:rPr>
        <w:t>Т</w:t>
      </w:r>
      <w:r w:rsidR="00AB625C" w:rsidRPr="00F95CB2">
        <w:rPr>
          <w:color w:val="auto"/>
        </w:rPr>
        <w:t xml:space="preserve">акой подход к формированию определения «терроризм» в современном российском законодательстве не случаен и отражает закономерный процесс его унификации в соответствии с реалиями современной действительности. </w:t>
      </w:r>
    </w:p>
    <w:p w:rsidR="00D52ADE" w:rsidRPr="00F95CB2" w:rsidRDefault="00D52ADE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Наиболее короткое и ёмкое понятие терроризма дано в новом Федеральном законе № 35 от 6 марта 2006 г. «О противодействии терроризму»</w:t>
      </w:r>
      <w:r w:rsidR="00F95CB2">
        <w:rPr>
          <w:color w:val="auto"/>
        </w:rPr>
        <w:t xml:space="preserve"> </w:t>
      </w:r>
      <w:r w:rsidR="004A06D6" w:rsidRPr="00F95CB2">
        <w:rPr>
          <w:color w:val="auto"/>
        </w:rPr>
        <w:t>(далее Закон)</w:t>
      </w:r>
      <w:r w:rsidRPr="00F95CB2">
        <w:rPr>
          <w:color w:val="auto"/>
        </w:rPr>
        <w:t>: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234A0E" w:rsidRPr="00F95CB2" w:rsidRDefault="00234A0E" w:rsidP="00F95CB2">
      <w:pPr>
        <w:ind w:firstLine="709"/>
        <w:rPr>
          <w:color w:val="auto"/>
        </w:rPr>
      </w:pPr>
      <w:r w:rsidRPr="00F95CB2">
        <w:rPr>
          <w:color w:val="auto"/>
        </w:rPr>
        <w:t>П</w:t>
      </w:r>
      <w:r w:rsidR="00AB625C" w:rsidRPr="00F95CB2">
        <w:rPr>
          <w:color w:val="auto"/>
        </w:rPr>
        <w:t>онятие «антитеррористическая деятельность»</w:t>
      </w:r>
      <w:r w:rsidR="00E408B4" w:rsidRPr="00F95CB2">
        <w:rPr>
          <w:rStyle w:val="a7"/>
          <w:color w:val="auto"/>
        </w:rPr>
        <w:footnoteReference w:id="1"/>
      </w:r>
      <w:r w:rsidR="00AB625C" w:rsidRPr="00F95CB2">
        <w:rPr>
          <w:color w:val="auto"/>
        </w:rPr>
        <w:t xml:space="preserve"> относится к борьбе с терроризмом в масштабах мирового сообщества, группы государств или одного государства, а понятие «контртеррористическая деятельность» - к борьбе с терроризмом, осуществляемой непосредственными субъектами исполнительной власти внутри страны, например, МВД или ФСБ России. С другой стороны, оба этих понятия могут употребляться и в рамках деятельности одного субъекта (например, МВД России) в борьбе с терроризмом. При этом под «антитеррористической деятельностью» следует понимать весь комплекс мер, осуществляемых МВД по борьбе с терроризмом в соответствии с федеральным законодательством и внутренними нормативными актами, начиная с профилактических и предупредительных мероприятий и заканчивая силовыми действиями по захвату (уничтожению) террористов, то есть «контртеррористической деятельностью» (операциями). </w:t>
      </w:r>
    </w:p>
    <w:p w:rsidR="00234A0E" w:rsidRPr="00F95CB2" w:rsidRDefault="00AB625C" w:rsidP="00F95CB2">
      <w:pPr>
        <w:ind w:firstLine="709"/>
        <w:rPr>
          <w:color w:val="auto"/>
        </w:rPr>
      </w:pPr>
      <w:r w:rsidRPr="00F95CB2">
        <w:rPr>
          <w:color w:val="auto"/>
        </w:rPr>
        <w:t>Иными словами, антитеррористическая деятельность - это комплекс профилактических мер, направленных на предупреждение актов терроризма, а контртеррористическая деятельность - это комплекс мер по пресечению террористической акции и минимизации ее последствий. Таким образо</w:t>
      </w:r>
      <w:r w:rsidR="0053689B" w:rsidRPr="00F95CB2">
        <w:rPr>
          <w:color w:val="auto"/>
        </w:rPr>
        <w:t xml:space="preserve">м, следуют выводы о том, что: </w:t>
      </w:r>
      <w:r w:rsidRPr="00F95CB2">
        <w:rPr>
          <w:color w:val="auto"/>
        </w:rPr>
        <w:t>понятие «антитеррористическая деятельность» является более широким, чем «контртеррористическая деятельность», при этом первое по</w:t>
      </w:r>
      <w:r w:rsidR="0053689B" w:rsidRPr="00F95CB2">
        <w:rPr>
          <w:color w:val="auto"/>
        </w:rPr>
        <w:t xml:space="preserve">нятие включает второе; </w:t>
      </w:r>
      <w:r w:rsidRPr="00F95CB2">
        <w:rPr>
          <w:color w:val="auto"/>
        </w:rPr>
        <w:t xml:space="preserve"> «контртеррористическая деятельность» - это непосредственные силовые действия (контртеррористические операции), направленные на задержание (уничтожение) террористов. </w:t>
      </w:r>
    </w:p>
    <w:p w:rsidR="007F1B29" w:rsidRPr="00F95CB2" w:rsidRDefault="00F95CB2" w:rsidP="00F95CB2">
      <w:pPr>
        <w:pStyle w:val="4"/>
      </w:pPr>
      <w:bookmarkStart w:id="2" w:name="_Toc189382998"/>
      <w:r>
        <w:br w:type="page"/>
      </w:r>
      <w:r w:rsidR="007F1B29" w:rsidRPr="00F95CB2">
        <w:t xml:space="preserve">2. Деятельность ОВД по </w:t>
      </w:r>
      <w:r w:rsidR="005B1438" w:rsidRPr="00F95CB2">
        <w:t>предупреждени</w:t>
      </w:r>
      <w:r w:rsidR="00943698" w:rsidRPr="00F95CB2">
        <w:t>ю</w:t>
      </w:r>
      <w:r w:rsidR="005B1438" w:rsidRPr="00F95CB2">
        <w:t xml:space="preserve"> и </w:t>
      </w:r>
      <w:r w:rsidR="007F1B29" w:rsidRPr="00F95CB2">
        <w:t>борьбе с проявлениями терроризма</w:t>
      </w:r>
      <w:bookmarkEnd w:id="2"/>
      <w:r w:rsidR="005B1438" w:rsidRPr="00F95CB2">
        <w:t xml:space="preserve"> </w:t>
      </w:r>
    </w:p>
    <w:p w:rsidR="00705AAC" w:rsidRPr="00F95CB2" w:rsidRDefault="00705AAC" w:rsidP="00F95CB2">
      <w:pPr>
        <w:ind w:firstLine="709"/>
        <w:rPr>
          <w:color w:val="auto"/>
        </w:rPr>
      </w:pPr>
    </w:p>
    <w:p w:rsidR="0053689B" w:rsidRPr="00F95CB2" w:rsidRDefault="0053689B" w:rsidP="00F95CB2">
      <w:pPr>
        <w:ind w:firstLine="709"/>
        <w:rPr>
          <w:color w:val="auto"/>
        </w:rPr>
      </w:pPr>
      <w:r w:rsidRPr="00F95CB2">
        <w:rPr>
          <w:color w:val="auto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</w:t>
      </w:r>
      <w:r w:rsidR="004A06D6" w:rsidRPr="00F95CB2">
        <w:rPr>
          <w:color w:val="auto"/>
        </w:rPr>
        <w:t xml:space="preserve"> закон </w:t>
      </w:r>
      <w:r w:rsidRPr="00F95CB2">
        <w:rPr>
          <w:color w:val="auto"/>
        </w:rPr>
        <w:t>№ 35 от 6 марта 2006 г. «О противодействии терроризму»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8737D5" w:rsidRPr="00F95CB2" w:rsidRDefault="008737D5" w:rsidP="00F95CB2">
      <w:pPr>
        <w:ind w:firstLine="709"/>
        <w:rPr>
          <w:color w:val="auto"/>
        </w:rPr>
      </w:pPr>
      <w:r w:rsidRPr="00F95CB2">
        <w:rPr>
          <w:bCs/>
          <w:color w:val="auto"/>
        </w:rPr>
        <w:t>Министерство внутренних дел России</w:t>
      </w:r>
      <w:r w:rsidRPr="00F95CB2">
        <w:rPr>
          <w:color w:val="auto"/>
        </w:rPr>
        <w:t xml:space="preserve"> осуществляет борьбу с терроризмом посредством предупреждения, выявления и пресечения преступлений террористического характера, преследующих корыстные цели. Через Национальное центральное бюро Интерпола в соответствии с возложенными на него функциями осуществляет взаимодействие между различными государствами по розыску и привлечению к уголовной ответственности лиц, обвиняемых в терроризме.</w:t>
      </w:r>
      <w:r w:rsidR="00E408B4" w:rsidRPr="00F95CB2">
        <w:rPr>
          <w:rStyle w:val="a7"/>
          <w:color w:val="auto"/>
        </w:rPr>
        <w:footnoteReference w:id="2"/>
      </w:r>
      <w:r w:rsidR="00E408B4" w:rsidRPr="00F95CB2">
        <w:rPr>
          <w:color w:val="auto"/>
        </w:rPr>
        <w:t xml:space="preserve"> </w:t>
      </w:r>
    </w:p>
    <w:p w:rsidR="005D3AAF" w:rsidRPr="00F95CB2" w:rsidRDefault="008737D5" w:rsidP="00F95CB2">
      <w:pPr>
        <w:ind w:firstLine="709"/>
        <w:rPr>
          <w:color w:val="auto"/>
        </w:rPr>
      </w:pPr>
      <w:r w:rsidRPr="00F95CB2">
        <w:rPr>
          <w:color w:val="auto"/>
        </w:rPr>
        <w:t>О</w:t>
      </w:r>
      <w:r w:rsidR="005D3AAF" w:rsidRPr="00F95CB2">
        <w:rPr>
          <w:color w:val="auto"/>
        </w:rPr>
        <w:t>рганы внутренних дел участвуют в борьбе с терроризмом в пределах своей компетенции посредством разработки и реализации профилактических, режимных, организационных, воспитательных и иных мер предупреждения, выявления и пресечения террористической деятельности; создания и поддержания в необходимой готовности ведомственных систем противодействия совершению преступлений террористического характера; предоставления материально-технических и финансовых средств, информации, транспортных средств и средств связи, медицинского оборудования и медикаментов, а также в иных формах исходя из потребностей в области борьбы с терроризмом.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>Предупреждение преступлений террористического характера и противоправных деяний экстремистской направленности является одной из приоритетных задач оперативно-служебной деятельности ОВД. Большая роль в ее решении принадлежит милиции общественной безопасн</w:t>
      </w:r>
      <w:r w:rsidR="00705AAC" w:rsidRPr="00F95CB2">
        <w:rPr>
          <w:color w:val="auto"/>
        </w:rPr>
        <w:t>ости и</w:t>
      </w:r>
      <w:r w:rsidRPr="00F95CB2">
        <w:rPr>
          <w:color w:val="auto"/>
        </w:rPr>
        <w:t>,</w:t>
      </w:r>
      <w:r w:rsidR="00705AAC" w:rsidRPr="00F95CB2">
        <w:rPr>
          <w:color w:val="auto"/>
        </w:rPr>
        <w:t xml:space="preserve"> </w:t>
      </w:r>
      <w:r w:rsidRPr="00F95CB2">
        <w:rPr>
          <w:color w:val="auto"/>
        </w:rPr>
        <w:t>в частности, служ</w:t>
      </w:r>
      <w:r w:rsidR="00F95CB2">
        <w:rPr>
          <w:color w:val="auto"/>
        </w:rPr>
        <w:t>бе участковых уполномоченных.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>Участковому уполномоченному при планировании оперативно-служебной деятельности на данном направлении необходимо владеть основными правовыми понятиями и терминами, относящимися к сфере борьбы с терроризмом и экстремизмом. Он должен обладать знаниями о причинах терроризма и экстремизма и условиях, способствующих им, вероятных участниках террористических и экстремистских акций, формах и методах ведения профилактической работы. Важным элементом эффективной работы с терроризмом является знание и правильное применение норм российского законодательства, которые позволяют квалифицировать преступления данной категории и регламентируют деятельность ОВД по их пресечению.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Применительно к деятельности </w:t>
      </w:r>
      <w:r w:rsidR="00E92B74" w:rsidRPr="00F95CB2">
        <w:rPr>
          <w:color w:val="auto"/>
        </w:rPr>
        <w:t>участковому уполномоченному милиции</w:t>
      </w:r>
      <w:r w:rsidRPr="00F95CB2">
        <w:rPr>
          <w:color w:val="auto"/>
        </w:rPr>
        <w:t xml:space="preserve"> основные положения по предупреждению преступлений террористического характера содержатся в «Инструкции по организации деятельности участковых уполномоченных милиции», утвержденной  приказом МВД России от 16 сентября 2002 года №900.</w:t>
      </w:r>
      <w:r w:rsidR="008737D5" w:rsidRPr="00F95CB2">
        <w:rPr>
          <w:rStyle w:val="a7"/>
          <w:color w:val="auto"/>
        </w:rPr>
        <w:t xml:space="preserve"> 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>При профилактике в предупреждении преступлений террористического характера участковый уполномоченный должен планировать на основе тщательного изучения и анализа складывающейся на административном участке оперативной обстановки. Контроль за оперативной обстановкой на обслуживаемом участке предполагает знание социальных, криминологических характеристик и инфраструктуры, в связи с чем Инструк</w:t>
      </w:r>
      <w:r w:rsidR="00E92B74" w:rsidRPr="00F95CB2">
        <w:rPr>
          <w:color w:val="auto"/>
        </w:rPr>
        <w:t xml:space="preserve">ция обязывает участкового знать </w:t>
      </w:r>
      <w:r w:rsidRPr="00F95CB2">
        <w:rPr>
          <w:color w:val="auto"/>
        </w:rPr>
        <w:t>территорию административного участка, население административного участка, количество преступлений совершенных на участке. Особое внимание нужно уделять наличию на участке потенциальных целей диверсионно-террористических актов (опасные производства, например, связанные с переработкой и хранением и транспортировкой отравляющих веществ; объекты науки, энергетики, транспортного комплекса и др.).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Работа </w:t>
      </w:r>
      <w:r w:rsidR="00E92B74" w:rsidRPr="00F95CB2">
        <w:rPr>
          <w:color w:val="auto"/>
        </w:rPr>
        <w:t>участкового уполномоченного милиции</w:t>
      </w:r>
      <w:r w:rsidRPr="00F95CB2">
        <w:rPr>
          <w:color w:val="auto"/>
        </w:rPr>
        <w:t xml:space="preserve"> предусматривает постоянный контроль за местами вероятной закладки взрывных устройств в жилых домах и иных местах массового пребывания людей, особого внимания требуют подвальные и чердачные помещения, а также нежилые помещения, сдаваемые в аренду различным коммерческим структурам. Процесс проверки должен осуществляться как путем личных проверок, так и через установленные доверительные отношения с гражданами. Выполнение участковым данных контрольных функций включает проведение инструктажей и бесед о способах, применяемых террористами при минировании, о первоначальных действиях граждан в случае обнаружения подозрительных предметов.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>При этом участковый уполномоченный должен постоянно помнить о своих первоначальных действиях в случае обнаружения взрывных устройств и предметов, их напоминающих. В этой ситуации ему необходимо незамедлительно принять меры к недопущению на место закладки посторонних лиц, срочно проинформировать о находке дежурного ОВД и дождаться прибытия специалистов</w:t>
      </w:r>
      <w:r w:rsidR="00E92B74" w:rsidRPr="00F95CB2">
        <w:rPr>
          <w:color w:val="auto"/>
        </w:rPr>
        <w:t xml:space="preserve"> </w:t>
      </w:r>
      <w:r w:rsidRPr="00F95CB2">
        <w:rPr>
          <w:color w:val="auto"/>
        </w:rPr>
        <w:t>-</w:t>
      </w:r>
      <w:r w:rsidR="00E92B74" w:rsidRPr="00F95CB2">
        <w:rPr>
          <w:color w:val="auto"/>
        </w:rPr>
        <w:t xml:space="preserve"> </w:t>
      </w:r>
      <w:r w:rsidRPr="00F95CB2">
        <w:rPr>
          <w:color w:val="auto"/>
        </w:rPr>
        <w:t>взрывотехников. Ни в коем случае участковый не должен предпринимать самостоятельных попыток разминирования.</w:t>
      </w:r>
    </w:p>
    <w:p w:rsidR="005B1438" w:rsidRPr="00F95CB2" w:rsidRDefault="005B1438" w:rsidP="00F95CB2">
      <w:pPr>
        <w:ind w:firstLine="709"/>
        <w:rPr>
          <w:color w:val="auto"/>
        </w:rPr>
      </w:pPr>
      <w:r w:rsidRPr="00F95CB2">
        <w:rPr>
          <w:color w:val="auto"/>
        </w:rPr>
        <w:t>Важным направлением предупреждения преступлений террористического и экстремистского характера является выявление лиц, склонных к их совершению.</w:t>
      </w:r>
      <w:r w:rsidR="008737D5" w:rsidRPr="00F95CB2">
        <w:rPr>
          <w:color w:val="auto"/>
        </w:rPr>
        <w:t xml:space="preserve"> </w:t>
      </w:r>
      <w:r w:rsidRPr="00F95CB2">
        <w:rPr>
          <w:color w:val="auto"/>
        </w:rPr>
        <w:t xml:space="preserve">Объектом повышенного внимания со стороны </w:t>
      </w:r>
      <w:r w:rsidR="00E92B74" w:rsidRPr="00F95CB2">
        <w:rPr>
          <w:color w:val="auto"/>
        </w:rPr>
        <w:t>участкового уполномоченного милиции</w:t>
      </w:r>
      <w:r w:rsidRPr="00F95CB2">
        <w:rPr>
          <w:color w:val="auto"/>
        </w:rPr>
        <w:t xml:space="preserve"> должны быть лица, страдающие психическими заболеваниями, представляющие непосредственную опасность для окружающих и состоящие на  учете в учреждениях здравоохранения.</w:t>
      </w:r>
      <w:r w:rsidR="008737D5" w:rsidRPr="00F95CB2">
        <w:rPr>
          <w:color w:val="auto"/>
        </w:rPr>
        <w:t xml:space="preserve"> </w:t>
      </w:r>
      <w:r w:rsidRPr="00F95CB2">
        <w:rPr>
          <w:color w:val="auto"/>
        </w:rPr>
        <w:t>В конечном итоге эффективность работы участкового уполномоченного в сфере предупреждения преступлений террористического и экстремистского характера будет определяться уровнем его взаимодействия с населением, руководителями органов местного самоуправления,</w:t>
      </w:r>
      <w:r w:rsidR="00E92B74" w:rsidRPr="00F95CB2">
        <w:rPr>
          <w:color w:val="auto"/>
        </w:rPr>
        <w:t xml:space="preserve"> </w:t>
      </w:r>
      <w:r w:rsidRPr="00F95CB2">
        <w:rPr>
          <w:color w:val="auto"/>
        </w:rPr>
        <w:t>организаций и предприятий, расположенных на территории адми</w:t>
      </w:r>
      <w:r w:rsidR="00E408B4" w:rsidRPr="00F95CB2">
        <w:rPr>
          <w:color w:val="auto"/>
        </w:rPr>
        <w:t>нистративного участка.</w:t>
      </w:r>
    </w:p>
    <w:p w:rsidR="00FF4805" w:rsidRPr="00F95CB2" w:rsidRDefault="00FF4805" w:rsidP="00F95CB2">
      <w:pPr>
        <w:pStyle w:val="4"/>
      </w:pPr>
      <w:bookmarkStart w:id="3" w:name="_Toc189382999"/>
      <w:r w:rsidRPr="00F95CB2">
        <w:t xml:space="preserve">3. </w:t>
      </w:r>
      <w:r w:rsidR="00473240" w:rsidRPr="00F95CB2">
        <w:t>Криминологическое</w:t>
      </w:r>
      <w:r w:rsidRPr="00F95CB2">
        <w:t xml:space="preserve"> </w:t>
      </w:r>
      <w:r w:rsidR="00473240" w:rsidRPr="00F95CB2">
        <w:t>обеспечение</w:t>
      </w:r>
      <w:r w:rsidRPr="00F95CB2">
        <w:t xml:space="preserve"> </w:t>
      </w:r>
      <w:r w:rsidR="00473240" w:rsidRPr="00F95CB2">
        <w:t>сотрудничества</w:t>
      </w:r>
      <w:r w:rsidRPr="00F95CB2">
        <w:t xml:space="preserve"> МВД </w:t>
      </w:r>
      <w:r w:rsidR="00473240" w:rsidRPr="00F95CB2">
        <w:t>России</w:t>
      </w:r>
      <w:r w:rsidRPr="00F95CB2">
        <w:t xml:space="preserve"> </w:t>
      </w:r>
      <w:r w:rsidR="00473240" w:rsidRPr="00F95CB2">
        <w:t>с</w:t>
      </w:r>
      <w:r w:rsidRPr="00F95CB2">
        <w:t xml:space="preserve"> </w:t>
      </w:r>
      <w:r w:rsidR="00473240" w:rsidRPr="00F95CB2">
        <w:t>международными</w:t>
      </w:r>
      <w:r w:rsidRPr="00F95CB2">
        <w:t xml:space="preserve"> </w:t>
      </w:r>
      <w:r w:rsidR="00473240" w:rsidRPr="00F95CB2">
        <w:t>организациями</w:t>
      </w:r>
      <w:r w:rsidRPr="00F95CB2">
        <w:t xml:space="preserve"> </w:t>
      </w:r>
      <w:r w:rsidR="00473240" w:rsidRPr="00F95CB2">
        <w:t>в</w:t>
      </w:r>
      <w:r w:rsidRPr="00F95CB2">
        <w:t xml:space="preserve"> </w:t>
      </w:r>
      <w:r w:rsidR="00473240" w:rsidRPr="00F95CB2">
        <w:t>сфере</w:t>
      </w:r>
      <w:r w:rsidRPr="00F95CB2">
        <w:t xml:space="preserve"> </w:t>
      </w:r>
      <w:r w:rsidR="00473240" w:rsidRPr="00F95CB2">
        <w:t>контроля</w:t>
      </w:r>
      <w:r w:rsidRPr="00F95CB2">
        <w:t xml:space="preserve"> </w:t>
      </w:r>
      <w:r w:rsidR="00473240" w:rsidRPr="00F95CB2">
        <w:t>над</w:t>
      </w:r>
      <w:r w:rsidRPr="00F95CB2">
        <w:t xml:space="preserve"> </w:t>
      </w:r>
      <w:r w:rsidR="00473240" w:rsidRPr="00F95CB2">
        <w:t>терроризмом</w:t>
      </w:r>
      <w:bookmarkEnd w:id="3"/>
    </w:p>
    <w:p w:rsidR="00FF4805" w:rsidRPr="00F95CB2" w:rsidRDefault="00FF4805" w:rsidP="00F95CB2">
      <w:pPr>
        <w:pStyle w:val="HTML"/>
        <w:ind w:firstLine="709"/>
        <w:rPr>
          <w:color w:val="auto"/>
        </w:rPr>
      </w:pPr>
    </w:p>
    <w:p w:rsidR="00E408B4" w:rsidRPr="00F95CB2" w:rsidRDefault="00CD4194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Сегодня уголовные законодательства отдельных стран и международное право относят терроризм к разряду наиболее опасных преступлений. Создана значительная юридическая база в виде многочисленных международных конвенций для борьбы с терроризмом. В этих нормативных актах предусмотрены взаимные обязательства государств в противодействии различным видам террористической деятельности. </w:t>
      </w:r>
    </w:p>
    <w:p w:rsidR="00CD4194" w:rsidRPr="00F95CB2" w:rsidRDefault="00CD4194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>Среди них можно отметить: токийскую "Конвенцию о преступлениях и некоторых других актах, совершаемых на борту воздушных судов" 1963 г, гаагскую "Конвенцию о борьбе с незаконным захватом воздушных судов" 1970 г., монреальскую "Конвенцию о борьбе с незаконными актами, направленными против безопасности гражданской авиации" 1971 г., нью-йоркскую "Конвенцию о предотвращении и наказании преступлений против лиц, пользующихся международной защитой, в том числе дипломатических агентов" 1973 г., нью-йоркскую "Международную конвенцию о борьбе с захватом заложников" 1979 г., монреальскую "Конвенцию о маркировке пластических взрывчатых веществ в целях их обнаружения" 1991 г.</w:t>
      </w:r>
    </w:p>
    <w:p w:rsidR="00CD4194" w:rsidRPr="00F95CB2" w:rsidRDefault="00CD4194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>В некоторых регионах существуют собственные нормативные акты антитеррористического характера. В 1977 г. под эгидой Совета Европы была принята "Европейская конвенция о пресечении терроризма". Конвенция Совета Европы о предупреждении терроризма была подписана от имени Российской Федерации в Страсбурге 17 ноября 2005 года.</w:t>
      </w:r>
    </w:p>
    <w:p w:rsidR="00CD4194" w:rsidRPr="00F95CB2" w:rsidRDefault="00CD4194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Страны СНГ заключили между собой "Договор о сотрудничестве в борьбе с терроризмом". В 2000г. была принята межгосударственная "Программа сотрудничества по борьбе с терроризмоми другими проявлениями экстремизма", образован Антитеррористический центр СНГ. </w:t>
      </w:r>
    </w:p>
    <w:p w:rsidR="00E408B4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Криминологическое обеспечение международного сотрудничества МВД России в сфере контроля над терроризмом представляет собой осуществление совместного (двустороннего, многостороннего в рамках межгосударственного правоохранительного взаимодействия) сбора и анализа криминологически обоснованной и криминологически значимой информации о закономерностях, состоянии, тенденциях и прогнозах развития криминологических ситуаций (международных и национальных), связанных с терроризмом, направленной на создание научных предпосылок оптимизации, активизации и повышения эффективности международного контроля над терроризмом, детерминирующими его процессами. 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 xml:space="preserve">При этом </w:t>
      </w:r>
      <w:r w:rsidR="004D013C" w:rsidRPr="00F95CB2">
        <w:rPr>
          <w:color w:val="auto"/>
        </w:rPr>
        <w:t>криминологическое</w:t>
      </w:r>
      <w:r w:rsidRPr="00F95CB2">
        <w:rPr>
          <w:color w:val="auto"/>
        </w:rPr>
        <w:t xml:space="preserve"> обеспечение представляет собой не только процесс регулярного (систематического) наполнения рассматриваемого сотрудничества новой научно-аналитической информацией криминологического характера, но и процесс постоянного криминологического </w:t>
      </w:r>
      <w:r w:rsidR="004D013C" w:rsidRPr="00F95CB2">
        <w:rPr>
          <w:color w:val="auto"/>
        </w:rPr>
        <w:t>к</w:t>
      </w:r>
      <w:r w:rsidRPr="00F95CB2">
        <w:rPr>
          <w:color w:val="auto"/>
        </w:rPr>
        <w:t xml:space="preserve">онтроля (мониторинга) над ее целенаправленным и обоснованным использованием. </w:t>
      </w:r>
      <w:r w:rsidR="009013C8" w:rsidRPr="00F95CB2">
        <w:rPr>
          <w:rStyle w:val="a7"/>
          <w:color w:val="auto"/>
        </w:rPr>
        <w:footnoteReference w:id="3"/>
      </w:r>
    </w:p>
    <w:p w:rsidR="00E408B4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Криминологическое обеспечение международного сотрудничества МВД России в сфере контроля над терроризмом выступает частью общей системы научно-аналитического обеспечения антитеррористической деятельности. </w:t>
      </w:r>
    </w:p>
    <w:p w:rsidR="00E408B4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>При этом международный контроль над терроризмом включает четыре составляющие:</w:t>
      </w:r>
    </w:p>
    <w:p w:rsidR="00A454E6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а) политическую (антитеррористическая политика государств); </w:t>
      </w:r>
    </w:p>
    <w:p w:rsidR="00A454E6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б) нормативную (система международных норм и правил, которые определяют круг деяний, относящихся к проявлениям терроризма, регулируют вопросы преследования лиц и организаций, совершающих террористические акты, предусматривают систему мер предупреждения терроризма; </w:t>
      </w:r>
    </w:p>
    <w:p w:rsidR="00A454E6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в) институциональную (система международных организаций, осуществляющих антитеррористическую деятельность); 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г) оперативную (проведение антитеррористических мероприятий на двусторонней или многосторонней договорной основе вне рамок международных организаций).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Содержание криминологического обеспечения сотрудничества МВД России в сфере контроля над терроризмом  образуют  следующие, тесно взаимосвязанные между собой элементы: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 получение криминологической информации о терроризме;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 разработку криминологических прогнозов развития терроризма;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криминологический мониторинг предупредительной антитеррористи-ческой деятельности;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 криминологическую экспертизу принимаемых в рамках сотрудничества решений и документов.</w:t>
      </w:r>
    </w:p>
    <w:p w:rsidR="00FF4805" w:rsidRPr="00F95CB2" w:rsidRDefault="00FF4805" w:rsidP="00F95CB2">
      <w:pPr>
        <w:ind w:firstLine="709"/>
        <w:rPr>
          <w:color w:val="auto"/>
        </w:rPr>
      </w:pPr>
      <w:r w:rsidRPr="00F95CB2">
        <w:rPr>
          <w:color w:val="auto"/>
        </w:rPr>
        <w:t>В деятельности органов внутренних дел в сфере международного контроля над терроризмом использование криминологической информации возможно на трех уровнях: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а)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на уровне руководства МВД России: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для развития концепции контроля над терроризмом, разработки программ противодействия терроризму и планов деятельности органов внутренних дел в этой области, а также мониторинга исполнения этих документов;</w:t>
      </w:r>
    </w:p>
    <w:p w:rsidR="00FF4805" w:rsidRPr="00F95CB2" w:rsidRDefault="00FF4805" w:rsidP="00F95CB2">
      <w:pPr>
        <w:ind w:firstLine="709"/>
        <w:rPr>
          <w:color w:val="auto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для определения стратегических задач органов внутренних дел в области контроля над терроризмом;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для выработки политики в области противодействия терроризму и разработки предложений по совершенствованию антитеррористического законодательства;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б)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 xml:space="preserve">на уровне руководства подразделениями органов внутренних дел, осуществляющих противодействие терроризму: 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для оптимизации планирования работы и целенаправленности проведения профилактических мероприятий;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при разработке новых и совершенствовании апробированных приемов и методов деятельности органов внутренних дел в сфере контроля над терроризмом;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в организации подготовки высококвалифицированных кадров для органов внутренних дел, повышении квалификации сотрудников, специализирующихся в антитеррористической области;</w:t>
      </w:r>
    </w:p>
    <w:p w:rsidR="00FF4805" w:rsidRPr="00F95CB2" w:rsidRDefault="00FF4805" w:rsidP="00F95CB2">
      <w:pPr>
        <w:ind w:firstLine="709"/>
        <w:rPr>
          <w:color w:val="auto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в выработке норм обеспечения подразделений органов внутренних дел, осуществляющих противодействие терроризму, необходимыми техническими и материальными средствами, а также при определении их штатной численности;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в)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на низовом (территориально-зональном) уровне: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>в целях предупреждения совершения террористических актов;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</w:t>
      </w:r>
      <w:r w:rsidR="00F95CB2">
        <w:rPr>
          <w:color w:val="auto"/>
        </w:rPr>
        <w:t xml:space="preserve"> </w:t>
      </w:r>
      <w:r w:rsidRPr="00F95CB2">
        <w:rPr>
          <w:color w:val="auto"/>
        </w:rPr>
        <w:t xml:space="preserve">для выдвижения версий, установления и задержания лиц, занимающихся террористической деятельностью; 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- для организации индивидуальной профилактики.</w:t>
      </w:r>
    </w:p>
    <w:p w:rsidR="00A454E6" w:rsidRPr="00F95CB2" w:rsidRDefault="00FF4805" w:rsidP="00F95CB2">
      <w:pPr>
        <w:shd w:val="clear" w:color="auto" w:fill="FFFFFF"/>
        <w:ind w:firstLine="709"/>
        <w:rPr>
          <w:color w:val="auto"/>
        </w:rPr>
      </w:pPr>
      <w:r w:rsidRPr="00F95CB2">
        <w:rPr>
          <w:color w:val="auto"/>
        </w:rPr>
        <w:t xml:space="preserve">Криминологическое обеспечение международного сотрудничества МВД России в сфере контроля над терроризмом направлено как на предупреждение отдельных его проявлений, так и на организацию контроля над терроризмом, представляющим собой сложное социальное явление междуна-родного масштаба. 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 xml:space="preserve">При этом криминологическое обеспечение включает: </w:t>
      </w:r>
      <w:r w:rsidR="009013C8" w:rsidRPr="00F95CB2">
        <w:rPr>
          <w:rStyle w:val="a7"/>
          <w:color w:val="auto"/>
        </w:rPr>
        <w:footnoteReference w:id="4"/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а) выяснение фактиче</w:t>
      </w:r>
      <w:r w:rsidRPr="00F95CB2">
        <w:rPr>
          <w:color w:val="auto"/>
        </w:rPr>
        <w:softHyphen/>
        <w:t xml:space="preserve">ской картины состояния терроризма в отдельной стране, регионе мира или в мире в целом; 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 xml:space="preserve">б) объяснение этой картины, ее динамики и разработка криминологического прогноза развития терроризма; </w:t>
      </w:r>
    </w:p>
    <w:p w:rsidR="00FF4805" w:rsidRPr="00F95CB2" w:rsidRDefault="00FF4805" w:rsidP="00F95CB2">
      <w:pPr>
        <w:shd w:val="clear" w:color="auto" w:fill="FFFFFF"/>
        <w:ind w:firstLine="709"/>
        <w:rPr>
          <w:color w:val="auto"/>
          <w:szCs w:val="24"/>
        </w:rPr>
      </w:pPr>
      <w:r w:rsidRPr="00F95CB2">
        <w:rPr>
          <w:color w:val="auto"/>
        </w:rPr>
        <w:t>в) разработка рекомендаций по предупреждению террористической деятельности, нейтрализации или ослаблению отрицательных тенденций и последствий терроризма.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Наряду с оценкой использования криминологической информации в организации и осуществлении сотрудничества МВД России</w:t>
      </w:r>
      <w:r w:rsidRPr="00F95CB2">
        <w:rPr>
          <w:bCs/>
          <w:color w:val="auto"/>
        </w:rPr>
        <w:t xml:space="preserve"> </w:t>
      </w:r>
      <w:r w:rsidRPr="00F95CB2">
        <w:rPr>
          <w:color w:val="auto"/>
        </w:rPr>
        <w:t>с международными организациями в сфере контроля над терроризмом, криминологическое обеспечение названного взаимодействия предполагает оценку адекватности криминологическим целям иных обеспечивающих эту деятельность мер: нормативных, организационных, кадровых и финансовых и др.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Основными направлениями совершенствования криминологического обеспечения сотрудничества МВД России с международными организациями в сфере контроля над терроризмом являются: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а) выработка согласованных криминологически обоснованных подходов и стандартов в деятельности по предупреждению международного терроризма, например, разработка криминологических основ унификации антитерро-ристической нормативно-правовой базы, а также показателей и отчетности в области контроля над терроризмом;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 xml:space="preserve">б) выработка и развитие на основе криминологической информации новых организационных форм взаимодействия органов внутренних дел с зарубежными коллегами; </w:t>
      </w:r>
    </w:p>
    <w:p w:rsidR="00FF4805" w:rsidRPr="00F95CB2" w:rsidRDefault="00FF4805" w:rsidP="00F95CB2">
      <w:pPr>
        <w:ind w:firstLine="709"/>
        <w:rPr>
          <w:color w:val="auto"/>
          <w:szCs w:val="24"/>
        </w:rPr>
      </w:pPr>
      <w:r w:rsidRPr="00F95CB2">
        <w:rPr>
          <w:color w:val="auto"/>
        </w:rPr>
        <w:t>в) активное внедрение достижений криминологической науки в практику международного контроля над терроризмом.</w:t>
      </w:r>
      <w:r w:rsidR="009013C8" w:rsidRPr="00F95CB2">
        <w:rPr>
          <w:rStyle w:val="a7"/>
          <w:color w:val="auto"/>
        </w:rPr>
        <w:footnoteReference w:id="5"/>
      </w:r>
    </w:p>
    <w:p w:rsidR="00A454E6" w:rsidRPr="00F95CB2" w:rsidRDefault="00F95CB2" w:rsidP="00F95CB2">
      <w:pPr>
        <w:pStyle w:val="4"/>
      </w:pPr>
      <w:bookmarkStart w:id="4" w:name="_Toc189383000"/>
      <w:r>
        <w:br w:type="page"/>
      </w:r>
      <w:r w:rsidR="00A454E6" w:rsidRPr="00F95CB2">
        <w:t>Заключение</w:t>
      </w:r>
      <w:bookmarkEnd w:id="4"/>
    </w:p>
    <w:p w:rsidR="00A454E6" w:rsidRPr="00F95CB2" w:rsidRDefault="00A454E6" w:rsidP="00F95CB2">
      <w:pPr>
        <w:ind w:firstLine="709"/>
        <w:rPr>
          <w:color w:val="auto"/>
        </w:rPr>
      </w:pPr>
    </w:p>
    <w:p w:rsidR="00CD4194" w:rsidRPr="00F95CB2" w:rsidRDefault="00F47668" w:rsidP="00F95CB2">
      <w:pPr>
        <w:ind w:firstLine="709"/>
        <w:rPr>
          <w:color w:val="auto"/>
        </w:rPr>
      </w:pPr>
      <w:r w:rsidRPr="00F95CB2">
        <w:rPr>
          <w:color w:val="auto"/>
        </w:rPr>
        <w:t xml:space="preserve">B конце XX столетия самой большой опасностью для его демократического и экономического развития стал терроризм. </w:t>
      </w:r>
    </w:p>
    <w:p w:rsidR="00CD4194" w:rsidRPr="00F95CB2" w:rsidRDefault="00CD4194" w:rsidP="00F95CB2">
      <w:pPr>
        <w:ind w:firstLine="709"/>
        <w:rPr>
          <w:color w:val="auto"/>
        </w:rPr>
      </w:pPr>
      <w:r w:rsidRPr="00F95CB2">
        <w:rPr>
          <w:color w:val="auto"/>
        </w:rPr>
        <w:t>Современный терроризм характеризуется резко возросшей технической оснащенностью, высоким уровнем организации, наличием значительных финансовых средств. Его главная отличительная черта – это размывание границ между международным и внутренним терроризмом. Расширяются связи террористических организаций с наркобизнесом и незаконной торговлей оружием. Заметна динамика роста террористических групп в современном мире.</w:t>
      </w:r>
    </w:p>
    <w:p w:rsidR="004B6202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Для обеспечения необходимой эффективности борьбы с терроризмом требуется одновременное целенаправленное воздействие на социальные факторы и условия, которые детерминируют терроризм и благоприятствуют его распространению. В решении задач, предназначенных для осуществления соци</w:t>
      </w:r>
      <w:r w:rsidR="00D924F5" w:rsidRPr="00F95CB2">
        <w:rPr>
          <w:color w:val="auto"/>
        </w:rPr>
        <w:t>альной,</w:t>
      </w:r>
      <w:r w:rsidRPr="00F95CB2">
        <w:rPr>
          <w:color w:val="auto"/>
        </w:rPr>
        <w:t xml:space="preserve"> криминологической и специальной профилактики, должен участвовать широкий круг государственных органов с привлечением общественности.</w:t>
      </w:r>
    </w:p>
    <w:p w:rsidR="00920A0C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В целом же стратегия отпора терроризму должна включать в себя:</w:t>
      </w:r>
    </w:p>
    <w:p w:rsidR="00920A0C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- идеологическое, информационное, организационное противодействие формированию у граждан террористических намерений и настроений;</w:t>
      </w:r>
    </w:p>
    <w:p w:rsidR="00920A0C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- правовое, информационное, административное и оперативное противодействие возникновению террористических (экстремистских) групп и организаций;</w:t>
      </w:r>
    </w:p>
    <w:p w:rsidR="00920A0C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- недопущение приобретения оружия, боеприпасов и иных средств осуществления преступных действий лицами,</w:t>
      </w:r>
      <w:r w:rsidR="00920A0C" w:rsidRPr="00F95CB2">
        <w:rPr>
          <w:color w:val="auto"/>
        </w:rPr>
        <w:t xml:space="preserve"> </w:t>
      </w:r>
      <w:r w:rsidRPr="00F95CB2">
        <w:rPr>
          <w:color w:val="auto"/>
        </w:rPr>
        <w:t>вынашивающими террористические намерения</w:t>
      </w:r>
      <w:r w:rsidR="00920A0C" w:rsidRPr="00F95CB2">
        <w:rPr>
          <w:color w:val="auto"/>
        </w:rPr>
        <w:t>;</w:t>
      </w:r>
    </w:p>
    <w:p w:rsidR="00920A0C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- предупреждение террористических действий на стадии их подготовки и покушения;</w:t>
      </w:r>
    </w:p>
    <w:p w:rsidR="003F1A1E" w:rsidRPr="00F95CB2" w:rsidRDefault="00F47668" w:rsidP="00F95CB2">
      <w:pPr>
        <w:pStyle w:val="HTML"/>
        <w:ind w:firstLine="709"/>
        <w:rPr>
          <w:color w:val="auto"/>
        </w:rPr>
      </w:pPr>
      <w:r w:rsidRPr="00F95CB2">
        <w:rPr>
          <w:color w:val="auto"/>
        </w:rPr>
        <w:t>- оперативное, боевое, уголовно-правовое пресечение террористических действии на стадии их реализации.</w:t>
      </w:r>
    </w:p>
    <w:p w:rsidR="003F1A1E" w:rsidRPr="00F95CB2" w:rsidRDefault="003F1A1E" w:rsidP="00F95CB2">
      <w:pPr>
        <w:pStyle w:val="4"/>
      </w:pPr>
      <w:bookmarkStart w:id="5" w:name="_Toc189383001"/>
      <w:r w:rsidRPr="00F95CB2">
        <w:t>Библиографический список литературы</w:t>
      </w:r>
      <w:bookmarkEnd w:id="5"/>
    </w:p>
    <w:p w:rsidR="004B6202" w:rsidRPr="00F95CB2" w:rsidRDefault="004B6202" w:rsidP="00F95CB2">
      <w:pPr>
        <w:pStyle w:val="HTML1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4B6202" w:rsidRPr="00F95CB2" w:rsidRDefault="004B6202" w:rsidP="00F95CB2">
      <w:pPr>
        <w:numPr>
          <w:ilvl w:val="0"/>
          <w:numId w:val="4"/>
        </w:numPr>
        <w:ind w:firstLine="709"/>
        <w:rPr>
          <w:bCs/>
          <w:color w:val="auto"/>
        </w:rPr>
      </w:pPr>
      <w:r w:rsidRPr="00F95CB2">
        <w:rPr>
          <w:color w:val="auto"/>
        </w:rPr>
        <w:t>Закон РФ от 18 апреля 1991 г. N 1026-I "О милиции"</w:t>
      </w:r>
      <w:r w:rsidR="00F95CB2">
        <w:rPr>
          <w:color w:val="auto"/>
        </w:rPr>
        <w:t xml:space="preserve"> </w:t>
      </w:r>
      <w:r w:rsidR="00A454E6" w:rsidRPr="00F95CB2">
        <w:rPr>
          <w:color w:val="auto"/>
        </w:rPr>
        <w:t>(в ред. Федерального Закона  от 09.05.2005 N 45-ФЗ).</w:t>
      </w:r>
    </w:p>
    <w:p w:rsidR="00475BE2" w:rsidRPr="00F95CB2" w:rsidRDefault="00475BE2" w:rsidP="00F95CB2">
      <w:pPr>
        <w:pStyle w:val="HTML"/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Федеральный закон № 35-ФЗ от 6 марта 2006 года «О противодействии терроризму» (в ред. Федерального закона от 27.07.2006 N 153-ФЗ).</w:t>
      </w:r>
    </w:p>
    <w:p w:rsidR="00CD7EF9" w:rsidRPr="00F95CB2" w:rsidRDefault="00CD7EF9" w:rsidP="00F95CB2">
      <w:pPr>
        <w:pStyle w:val="HTML"/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Федеральный закон от 12 августа 1995 г. N 144-ФЗ "Об оперативно-розыскной деятельности".</w:t>
      </w:r>
    </w:p>
    <w:p w:rsidR="004B6202" w:rsidRPr="00F95CB2" w:rsidRDefault="0029321A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 xml:space="preserve">Постановление Правительства РФ от </w:t>
      </w:r>
      <w:r w:rsidR="00AB625C" w:rsidRPr="00F95CB2">
        <w:rPr>
          <w:bCs/>
          <w:color w:val="auto"/>
        </w:rPr>
        <w:t>15 марта 1999г. N 288</w:t>
      </w:r>
      <w:r w:rsidRPr="00F95CB2">
        <w:rPr>
          <w:bCs/>
          <w:color w:val="auto"/>
        </w:rPr>
        <w:t xml:space="preserve"> </w:t>
      </w:r>
      <w:r w:rsidRPr="00F95CB2">
        <w:rPr>
          <w:color w:val="auto"/>
        </w:rPr>
        <w:t>"</w:t>
      </w:r>
      <w:r w:rsidR="00AB625C" w:rsidRPr="00F95CB2">
        <w:rPr>
          <w:color w:val="auto"/>
        </w:rPr>
        <w:t xml:space="preserve">О подписании Договора о сотрудничестве государств - участников </w:t>
      </w:r>
      <w:r w:rsidR="00A454E6" w:rsidRPr="00F95CB2">
        <w:rPr>
          <w:color w:val="auto"/>
        </w:rPr>
        <w:t>С</w:t>
      </w:r>
      <w:r w:rsidR="00AB625C" w:rsidRPr="00F95CB2">
        <w:rPr>
          <w:color w:val="auto"/>
        </w:rPr>
        <w:t xml:space="preserve">одружества Независимых Государств в </w:t>
      </w:r>
      <w:r w:rsidRPr="00F95CB2">
        <w:rPr>
          <w:color w:val="auto"/>
        </w:rPr>
        <w:t>борьбе с терроризмом"</w:t>
      </w:r>
    </w:p>
    <w:p w:rsidR="00CD7EF9" w:rsidRPr="00F95CB2" w:rsidRDefault="00CD7EF9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Инструкция по организации деятельности участковых уполномоченных милиции. Утверждена приказом МВД России от 16 сентября 2002 года №900.</w:t>
      </w:r>
    </w:p>
    <w:p w:rsidR="00CD7EF9" w:rsidRPr="00F95CB2" w:rsidRDefault="00CD7EF9" w:rsidP="00F95CB2">
      <w:pPr>
        <w:pStyle w:val="HTML"/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Административная деятельность органов внутренних дел. Часть Особенная. Учебник. - М.: МЮИ МВД России. Издательство "Щит-М", 1997.</w:t>
      </w:r>
    </w:p>
    <w:p w:rsidR="00CD7EF9" w:rsidRPr="00F95CB2" w:rsidRDefault="00CD7EF9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Белан Д.И. Криминологическое обеспечение сотрудничества МВД России с международными организациями в сфере контроля над терроризмом. // Криминологический журнал.- 2006. - № 9.</w:t>
      </w:r>
    </w:p>
    <w:p w:rsidR="00CD7EF9" w:rsidRPr="00F95CB2" w:rsidRDefault="00CD7EF9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Белан Д.И. О роли международного сотрудничества правоохранительных органов в предупреждении международного терроризма. // Закон и право.- 2006. - № 12.</w:t>
      </w:r>
    </w:p>
    <w:p w:rsidR="00CD7EF9" w:rsidRPr="00F95CB2" w:rsidRDefault="00CD7EF9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 xml:space="preserve">Гирько С. И. и др. О противодействии терроризму: постатейный комментарий к Федеральному закону от 6 марта 2006 г. №35-ФЗ. – М.: </w:t>
      </w:r>
      <w:r w:rsidRPr="00F13E41">
        <w:rPr>
          <w:color w:val="auto"/>
        </w:rPr>
        <w:t>Юридический Дом "Юстицинформ"</w:t>
      </w:r>
      <w:r w:rsidRPr="00F95CB2">
        <w:rPr>
          <w:color w:val="auto"/>
        </w:rPr>
        <w:t>, 2007.</w:t>
      </w:r>
    </w:p>
    <w:p w:rsidR="00CD7EF9" w:rsidRPr="00F95CB2" w:rsidRDefault="00CD7EF9" w:rsidP="00F95CB2">
      <w:pPr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 xml:space="preserve">Иванова Д.И. Взаимодействие правоохранительных органов в реализации системы мер противодействия терроризму. // Изобретательство.- 2002. - № 8. </w:t>
      </w:r>
    </w:p>
    <w:p w:rsidR="00CD7EF9" w:rsidRPr="00F95CB2" w:rsidRDefault="00CD7EF9" w:rsidP="00F95CB2">
      <w:pPr>
        <w:pStyle w:val="HTML"/>
        <w:numPr>
          <w:ilvl w:val="0"/>
          <w:numId w:val="4"/>
        </w:numPr>
        <w:ind w:firstLine="709"/>
        <w:rPr>
          <w:color w:val="auto"/>
        </w:rPr>
      </w:pPr>
      <w:r w:rsidRPr="00F95CB2">
        <w:rPr>
          <w:color w:val="auto"/>
        </w:rPr>
        <w:t>Лутовинов В. Особенности национального терроризма. // "ОБЖ", октябрь 2000 г.</w:t>
      </w:r>
    </w:p>
    <w:p w:rsidR="00A454E6" w:rsidRPr="00F95CB2" w:rsidRDefault="00CD7EF9" w:rsidP="00F95CB2">
      <w:pPr>
        <w:numPr>
          <w:ilvl w:val="0"/>
          <w:numId w:val="4"/>
        </w:numPr>
        <w:ind w:firstLine="709"/>
        <w:rPr>
          <w:vanish/>
          <w:color w:val="auto"/>
        </w:rPr>
      </w:pPr>
      <w:r w:rsidRPr="00F95CB2">
        <w:rPr>
          <w:color w:val="auto"/>
        </w:rPr>
        <w:t>Минин О. Р. О понятиях "терроризм" и «контртеррористическая операция»// Альманах "Профессионал".- №3.-2005</w:t>
      </w:r>
      <w:bookmarkStart w:id="6" w:name="_GoBack"/>
      <w:bookmarkEnd w:id="6"/>
      <w:r w:rsidRPr="00F95CB2">
        <w:rPr>
          <w:color w:val="auto"/>
        </w:rPr>
        <w:t>.</w:t>
      </w:r>
    </w:p>
    <w:sectPr w:rsidR="00A454E6" w:rsidRPr="00F95CB2" w:rsidSect="00F95CB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96" w:rsidRDefault="00F71896">
      <w:r>
        <w:separator/>
      </w:r>
    </w:p>
  </w:endnote>
  <w:endnote w:type="continuationSeparator" w:id="0">
    <w:p w:rsidR="00F71896" w:rsidRDefault="00F7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96" w:rsidRDefault="00F71896">
      <w:r>
        <w:separator/>
      </w:r>
    </w:p>
  </w:footnote>
  <w:footnote w:type="continuationSeparator" w:id="0">
    <w:p w:rsidR="00F71896" w:rsidRDefault="00F71896">
      <w:r>
        <w:continuationSeparator/>
      </w:r>
    </w:p>
  </w:footnote>
  <w:footnote w:id="1">
    <w:p w:rsidR="00E408B4" w:rsidRPr="00E408B4" w:rsidRDefault="00E408B4" w:rsidP="00E408B4">
      <w:pPr>
        <w:pStyle w:val="HTML"/>
        <w:rPr>
          <w:sz w:val="20"/>
          <w:szCs w:val="20"/>
        </w:rPr>
      </w:pPr>
      <w:r w:rsidRPr="00E408B4">
        <w:rPr>
          <w:rStyle w:val="a7"/>
          <w:sz w:val="20"/>
          <w:szCs w:val="20"/>
        </w:rPr>
        <w:footnoteRef/>
      </w:r>
      <w:r w:rsidRPr="00E408B4">
        <w:rPr>
          <w:sz w:val="20"/>
          <w:szCs w:val="20"/>
        </w:rPr>
        <w:t xml:space="preserve"> Лутовинов В. Особенности национального терроризма. // "ОБЖ", октябрь 2000 г.</w:t>
      </w:r>
      <w:r>
        <w:rPr>
          <w:sz w:val="20"/>
          <w:szCs w:val="20"/>
        </w:rPr>
        <w:t>-С.34</w:t>
      </w:r>
    </w:p>
    <w:p w:rsidR="00F71896" w:rsidRDefault="00F71896" w:rsidP="00E408B4">
      <w:pPr>
        <w:pStyle w:val="HTML"/>
      </w:pPr>
    </w:p>
  </w:footnote>
  <w:footnote w:id="2">
    <w:p w:rsidR="00E408B4" w:rsidRPr="00E408B4" w:rsidRDefault="00E408B4" w:rsidP="00E408B4">
      <w:pPr>
        <w:pStyle w:val="HTML"/>
        <w:spacing w:line="240" w:lineRule="auto"/>
        <w:rPr>
          <w:sz w:val="20"/>
          <w:szCs w:val="20"/>
        </w:rPr>
      </w:pPr>
      <w:r w:rsidRPr="00E408B4">
        <w:rPr>
          <w:rStyle w:val="a7"/>
          <w:sz w:val="20"/>
          <w:szCs w:val="20"/>
        </w:rPr>
        <w:footnoteRef/>
      </w:r>
      <w:r w:rsidRPr="00E408B4">
        <w:rPr>
          <w:sz w:val="20"/>
          <w:szCs w:val="20"/>
        </w:rPr>
        <w:t xml:space="preserve"> Административная деятельность органов внутренних дел. Часть Особенная. Учебник. - М.: МЮИ МВД России. Издательство "Щит-М", 1997.</w:t>
      </w:r>
    </w:p>
    <w:p w:rsidR="00F71896" w:rsidRDefault="00F71896" w:rsidP="00E408B4">
      <w:pPr>
        <w:pStyle w:val="HTML"/>
        <w:spacing w:line="240" w:lineRule="auto"/>
      </w:pPr>
    </w:p>
  </w:footnote>
  <w:footnote w:id="3">
    <w:p w:rsidR="00F71896" w:rsidRDefault="00437DC7" w:rsidP="009013C8">
      <w:pPr>
        <w:pStyle w:val="a5"/>
        <w:spacing w:line="240" w:lineRule="auto"/>
      </w:pPr>
      <w:r>
        <w:rPr>
          <w:rStyle w:val="a7"/>
        </w:rPr>
        <w:footnoteRef/>
      </w:r>
      <w:r>
        <w:t xml:space="preserve"> </w:t>
      </w:r>
      <w:r w:rsidRPr="009013C8">
        <w:t xml:space="preserve">Белан Д.И. Криминологическое обеспечение сотрудничества МВД России с международными организациями в сфере контроля над терроризмом. // Криминологический журнал, </w:t>
      </w:r>
      <w:r w:rsidR="00475BE2">
        <w:t>2006. № 9</w:t>
      </w:r>
      <w:r w:rsidRPr="009013C8">
        <w:t>. С. 64-68.</w:t>
      </w:r>
    </w:p>
  </w:footnote>
  <w:footnote w:id="4">
    <w:p w:rsidR="00F71896" w:rsidRDefault="00437DC7" w:rsidP="009013C8">
      <w:pPr>
        <w:pStyle w:val="a5"/>
        <w:spacing w:line="240" w:lineRule="auto"/>
      </w:pPr>
      <w:r w:rsidRPr="009013C8">
        <w:rPr>
          <w:rStyle w:val="a7"/>
        </w:rPr>
        <w:footnoteRef/>
      </w:r>
      <w:r w:rsidRPr="009013C8">
        <w:t xml:space="preserve"> Белан Д.И. О роли международного сотрудничества правоохранительных органов в предупреждении международного терроризма. // Закон </w:t>
      </w:r>
      <w:r w:rsidR="00475BE2">
        <w:t>и право, 2006. № 12. -</w:t>
      </w:r>
      <w:r w:rsidRPr="009013C8">
        <w:t>С. 32-33.</w:t>
      </w:r>
    </w:p>
  </w:footnote>
  <w:footnote w:id="5">
    <w:p w:rsidR="00F71896" w:rsidRDefault="00437DC7" w:rsidP="00C54E34">
      <w:pPr>
        <w:pStyle w:val="a5"/>
        <w:spacing w:line="240" w:lineRule="auto"/>
      </w:pPr>
      <w:r w:rsidRPr="00C54E34">
        <w:rPr>
          <w:rStyle w:val="a7"/>
        </w:rPr>
        <w:footnoteRef/>
      </w:r>
      <w:r w:rsidRPr="00C54E34">
        <w:t xml:space="preserve"> Иванова Д.И. Взаимодействие правоохранительных органов в реализации системы мер противодействия терроризму. // Изобретательство, 2002. Т. </w:t>
      </w:r>
      <w:r w:rsidRPr="00C54E34">
        <w:rPr>
          <w:lang w:val="en-US"/>
        </w:rPr>
        <w:t>II</w:t>
      </w:r>
      <w:r w:rsidR="00475BE2">
        <w:t xml:space="preserve">. № 8. – </w:t>
      </w:r>
      <w:r w:rsidRPr="00C54E34">
        <w:t>С. 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98" w:rsidRDefault="00943698" w:rsidP="00943698">
    <w:pPr>
      <w:pStyle w:val="ab"/>
      <w:framePr w:wrap="around" w:vAnchor="text" w:hAnchor="margin" w:xAlign="right" w:y="1"/>
      <w:rPr>
        <w:rStyle w:val="a3"/>
      </w:rPr>
    </w:pPr>
  </w:p>
  <w:p w:rsidR="00943698" w:rsidRDefault="00943698" w:rsidP="0094369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98" w:rsidRDefault="00F13E41" w:rsidP="00943698">
    <w:pPr>
      <w:pStyle w:val="ab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943698" w:rsidRDefault="00943698" w:rsidP="0094369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A6B1D"/>
    <w:multiLevelType w:val="hybridMultilevel"/>
    <w:tmpl w:val="3A6CCA38"/>
    <w:lvl w:ilvl="0" w:tplc="CF5C81A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4306A"/>
    <w:multiLevelType w:val="hybridMultilevel"/>
    <w:tmpl w:val="20E69EDC"/>
    <w:lvl w:ilvl="0" w:tplc="AD726B7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E26B24"/>
    <w:multiLevelType w:val="multilevel"/>
    <w:tmpl w:val="6F8E0AF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">
    <w:nsid w:val="571E6FF3"/>
    <w:multiLevelType w:val="multilevel"/>
    <w:tmpl w:val="EDC2B36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E2615D"/>
    <w:multiLevelType w:val="hybridMultilevel"/>
    <w:tmpl w:val="D9C04F8E"/>
    <w:lvl w:ilvl="0" w:tplc="AD726B7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9F9"/>
    <w:rsid w:val="001B18C9"/>
    <w:rsid w:val="002222D3"/>
    <w:rsid w:val="00234A0E"/>
    <w:rsid w:val="00243585"/>
    <w:rsid w:val="00290EE5"/>
    <w:rsid w:val="0029321A"/>
    <w:rsid w:val="003C7D58"/>
    <w:rsid w:val="003F1A1E"/>
    <w:rsid w:val="00433337"/>
    <w:rsid w:val="00437DC7"/>
    <w:rsid w:val="0046028E"/>
    <w:rsid w:val="00473240"/>
    <w:rsid w:val="00475BE2"/>
    <w:rsid w:val="004A06D6"/>
    <w:rsid w:val="004B6202"/>
    <w:rsid w:val="004D013C"/>
    <w:rsid w:val="0053689B"/>
    <w:rsid w:val="005534EC"/>
    <w:rsid w:val="005931B5"/>
    <w:rsid w:val="005B1438"/>
    <w:rsid w:val="005D3AAF"/>
    <w:rsid w:val="005F4D5F"/>
    <w:rsid w:val="00604FC1"/>
    <w:rsid w:val="00611660"/>
    <w:rsid w:val="00617D9F"/>
    <w:rsid w:val="006239F9"/>
    <w:rsid w:val="00705AAC"/>
    <w:rsid w:val="00727663"/>
    <w:rsid w:val="00784BD7"/>
    <w:rsid w:val="007F1B29"/>
    <w:rsid w:val="008737D5"/>
    <w:rsid w:val="008E4154"/>
    <w:rsid w:val="009013C8"/>
    <w:rsid w:val="00903DE8"/>
    <w:rsid w:val="00920A0C"/>
    <w:rsid w:val="00943698"/>
    <w:rsid w:val="00987C8A"/>
    <w:rsid w:val="00A454E6"/>
    <w:rsid w:val="00AB38EA"/>
    <w:rsid w:val="00AB625C"/>
    <w:rsid w:val="00AB6863"/>
    <w:rsid w:val="00C54E34"/>
    <w:rsid w:val="00CD4194"/>
    <w:rsid w:val="00CD7EF9"/>
    <w:rsid w:val="00D52ADE"/>
    <w:rsid w:val="00D61674"/>
    <w:rsid w:val="00D924F5"/>
    <w:rsid w:val="00DD08D8"/>
    <w:rsid w:val="00E408B4"/>
    <w:rsid w:val="00E56286"/>
    <w:rsid w:val="00E92B74"/>
    <w:rsid w:val="00F13E41"/>
    <w:rsid w:val="00F40120"/>
    <w:rsid w:val="00F47668"/>
    <w:rsid w:val="00F71896"/>
    <w:rsid w:val="00F802D2"/>
    <w:rsid w:val="00F95CB2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1637B4-DC9B-430A-BCBB-1FFC701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290EE5"/>
    <w:pPr>
      <w:spacing w:line="360" w:lineRule="auto"/>
      <w:ind w:firstLine="68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45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AB625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autoRedefine/>
    <w:uiPriority w:val="99"/>
    <w:qFormat/>
    <w:rsid w:val="00F95CB2"/>
    <w:pPr>
      <w:keepNext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1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HTML1">
    <w:name w:val="HTML Preformatted"/>
    <w:basedOn w:val="a"/>
    <w:link w:val="HTML2"/>
    <w:uiPriority w:val="99"/>
    <w:rsid w:val="003F1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4">
    <w:name w:val="Hyperlink"/>
    <w:uiPriority w:val="99"/>
    <w:rsid w:val="003F1A1E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72766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727663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FF480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paragraph" w:styleId="aa">
    <w:name w:val="Normal (Web)"/>
    <w:basedOn w:val="a"/>
    <w:uiPriority w:val="99"/>
    <w:rsid w:val="00FF480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rsid w:val="00FF480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b">
    <w:name w:val="header"/>
    <w:basedOn w:val="a"/>
    <w:link w:val="ac"/>
    <w:uiPriority w:val="99"/>
    <w:rsid w:val="00CD7E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9436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rsid w:val="0094369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Мильберг</dc:creator>
  <cp:keywords/>
  <dc:description/>
  <cp:lastModifiedBy>admin</cp:lastModifiedBy>
  <cp:revision>2</cp:revision>
  <dcterms:created xsi:type="dcterms:W3CDTF">2014-03-06T14:58:00Z</dcterms:created>
  <dcterms:modified xsi:type="dcterms:W3CDTF">2014-03-06T14:58:00Z</dcterms:modified>
</cp:coreProperties>
</file>