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9E9" w:rsidRPr="000523FC" w:rsidRDefault="00F269E9" w:rsidP="000523FC">
      <w:pPr>
        <w:widowControl w:val="0"/>
        <w:suppressAutoHyphens/>
        <w:spacing w:line="360" w:lineRule="auto"/>
        <w:ind w:firstLine="709"/>
        <w:jc w:val="both"/>
        <w:rPr>
          <w:caps/>
        </w:rPr>
      </w:pPr>
      <w:r w:rsidRPr="000523FC">
        <w:rPr>
          <w:caps/>
        </w:rPr>
        <w:t>Содержание</w:t>
      </w:r>
    </w:p>
    <w:p w:rsidR="00F269E9" w:rsidRPr="000523FC" w:rsidRDefault="00F269E9" w:rsidP="000523FC">
      <w:pPr>
        <w:widowControl w:val="0"/>
        <w:suppressAutoHyphens/>
        <w:spacing w:line="360" w:lineRule="auto"/>
        <w:rPr>
          <w:caps/>
        </w:rPr>
      </w:pPr>
    </w:p>
    <w:p w:rsidR="000523FC" w:rsidRPr="000523FC" w:rsidRDefault="000523FC" w:rsidP="000523FC">
      <w:pPr>
        <w:widowControl w:val="0"/>
        <w:tabs>
          <w:tab w:val="left" w:pos="0"/>
        </w:tabs>
        <w:suppressAutoHyphens/>
        <w:spacing w:line="360" w:lineRule="auto"/>
      </w:pPr>
      <w:r w:rsidRPr="000523FC">
        <w:t>Введение</w:t>
      </w:r>
    </w:p>
    <w:p w:rsidR="000523FC" w:rsidRDefault="000523FC" w:rsidP="000523FC">
      <w:pPr>
        <w:widowControl w:val="0"/>
        <w:tabs>
          <w:tab w:val="left" w:pos="0"/>
        </w:tabs>
        <w:suppressAutoHyphens/>
        <w:spacing w:line="360" w:lineRule="auto"/>
      </w:pPr>
      <w:r w:rsidRPr="000523FC">
        <w:t>1</w:t>
      </w:r>
      <w:r>
        <w:rPr>
          <w:lang w:val="en-US"/>
        </w:rPr>
        <w:t>.</w:t>
      </w:r>
      <w:r w:rsidRPr="000523FC">
        <w:t xml:space="preserve"> Теоретические аспекты экономики развития</w:t>
      </w:r>
    </w:p>
    <w:p w:rsidR="000523FC" w:rsidRPr="000523FC" w:rsidRDefault="000523FC" w:rsidP="000523FC">
      <w:pPr>
        <w:widowControl w:val="0"/>
        <w:tabs>
          <w:tab w:val="left" w:pos="0"/>
        </w:tabs>
        <w:suppressAutoHyphens/>
        <w:spacing w:line="360" w:lineRule="auto"/>
      </w:pPr>
      <w:r w:rsidRPr="000523FC">
        <w:t>1.1 Сущность экономического развития и роста</w:t>
      </w:r>
    </w:p>
    <w:p w:rsidR="000523FC" w:rsidRPr="000523FC" w:rsidRDefault="000523FC" w:rsidP="000523FC">
      <w:pPr>
        <w:widowControl w:val="0"/>
        <w:tabs>
          <w:tab w:val="left" w:pos="0"/>
        </w:tabs>
        <w:suppressAutoHyphens/>
        <w:spacing w:line="360" w:lineRule="auto"/>
      </w:pPr>
      <w:r w:rsidRPr="000523FC">
        <w:t>1.2 Характеристика показателей экономического развития</w:t>
      </w:r>
    </w:p>
    <w:p w:rsidR="000523FC" w:rsidRPr="000523FC" w:rsidRDefault="000523FC" w:rsidP="000523FC">
      <w:pPr>
        <w:widowControl w:val="0"/>
        <w:tabs>
          <w:tab w:val="left" w:pos="0"/>
        </w:tabs>
        <w:suppressAutoHyphens/>
        <w:spacing w:line="360" w:lineRule="auto"/>
      </w:pPr>
      <w:r w:rsidRPr="000523FC">
        <w:t>2. Основные современные тенденции мировой экономики</w:t>
      </w:r>
    </w:p>
    <w:p w:rsidR="000523FC" w:rsidRPr="000523FC" w:rsidRDefault="000523FC" w:rsidP="000523FC">
      <w:pPr>
        <w:widowControl w:val="0"/>
        <w:tabs>
          <w:tab w:val="left" w:pos="700"/>
        </w:tabs>
        <w:suppressAutoHyphens/>
        <w:autoSpaceDE w:val="0"/>
        <w:autoSpaceDN w:val="0"/>
        <w:adjustRightInd w:val="0"/>
        <w:spacing w:line="360" w:lineRule="auto"/>
        <w:rPr>
          <w:lang w:val="en-US"/>
        </w:rPr>
      </w:pPr>
      <w:r w:rsidRPr="000523FC">
        <w:t>2.1 Интернационализация, как фактор мирового хозяйства</w:t>
      </w:r>
    </w:p>
    <w:p w:rsidR="000523FC" w:rsidRPr="000523FC" w:rsidRDefault="000523FC" w:rsidP="000523FC">
      <w:pPr>
        <w:widowControl w:val="0"/>
        <w:tabs>
          <w:tab w:val="left" w:pos="700"/>
        </w:tabs>
        <w:suppressAutoHyphens/>
        <w:autoSpaceDE w:val="0"/>
        <w:autoSpaceDN w:val="0"/>
        <w:adjustRightInd w:val="0"/>
        <w:spacing w:line="360" w:lineRule="auto"/>
      </w:pPr>
      <w:r w:rsidRPr="000523FC">
        <w:t>2.2 Глобализация мировой экономики, основные факторы и последствия</w:t>
      </w:r>
    </w:p>
    <w:p w:rsidR="000523FC" w:rsidRDefault="000523FC" w:rsidP="000523FC">
      <w:pPr>
        <w:widowControl w:val="0"/>
        <w:tabs>
          <w:tab w:val="left" w:pos="0"/>
        </w:tabs>
        <w:suppressAutoHyphens/>
        <w:spacing w:line="360" w:lineRule="auto"/>
        <w:rPr>
          <w:bCs/>
        </w:rPr>
      </w:pPr>
      <w:r w:rsidRPr="000523FC">
        <w:t xml:space="preserve">2.3 </w:t>
      </w:r>
      <w:r w:rsidRPr="000523FC">
        <w:rPr>
          <w:bCs/>
        </w:rPr>
        <w:t>Транснационализация мировой экономики</w:t>
      </w:r>
    </w:p>
    <w:p w:rsidR="000523FC" w:rsidRPr="000523FC" w:rsidRDefault="000523FC" w:rsidP="000523FC">
      <w:pPr>
        <w:widowControl w:val="0"/>
        <w:suppressAutoHyphens/>
        <w:spacing w:line="360" w:lineRule="auto"/>
      </w:pPr>
      <w:r w:rsidRPr="000523FC">
        <w:t xml:space="preserve">2.4 </w:t>
      </w:r>
      <w:r w:rsidRPr="000523FC">
        <w:rPr>
          <w:bCs/>
          <w:color w:val="000000"/>
        </w:rPr>
        <w:t>Особенности современной регионализации мирового хозяйства</w:t>
      </w:r>
    </w:p>
    <w:p w:rsidR="000523FC" w:rsidRPr="000523FC" w:rsidRDefault="000523FC" w:rsidP="000523FC">
      <w:pPr>
        <w:widowControl w:val="0"/>
        <w:tabs>
          <w:tab w:val="left" w:pos="0"/>
        </w:tabs>
        <w:suppressAutoHyphens/>
        <w:spacing w:line="360" w:lineRule="auto"/>
      </w:pPr>
      <w:r w:rsidRPr="000523FC">
        <w:t>Заключение</w:t>
      </w:r>
    </w:p>
    <w:p w:rsidR="000523FC" w:rsidRPr="000523FC" w:rsidRDefault="000523FC" w:rsidP="000523FC">
      <w:pPr>
        <w:widowControl w:val="0"/>
        <w:tabs>
          <w:tab w:val="left" w:pos="0"/>
        </w:tabs>
        <w:suppressAutoHyphens/>
        <w:spacing w:line="360" w:lineRule="auto"/>
      </w:pPr>
      <w:r w:rsidRPr="000523FC">
        <w:t>Список литературы</w:t>
      </w:r>
    </w:p>
    <w:p w:rsidR="00F269E9" w:rsidRPr="000523FC" w:rsidRDefault="00F269E9" w:rsidP="000523FC">
      <w:pPr>
        <w:pStyle w:val="a9"/>
        <w:widowControl w:val="0"/>
        <w:tabs>
          <w:tab w:val="clear" w:pos="4677"/>
          <w:tab w:val="clear" w:pos="9355"/>
        </w:tabs>
        <w:suppressAutoHyphens/>
        <w:spacing w:line="360" w:lineRule="auto"/>
        <w:ind w:firstLine="709"/>
        <w:jc w:val="both"/>
        <w:rPr>
          <w:caps/>
        </w:rPr>
      </w:pPr>
    </w:p>
    <w:p w:rsidR="00F269E9" w:rsidRPr="000523FC" w:rsidRDefault="000523FC" w:rsidP="000523FC">
      <w:pPr>
        <w:widowControl w:val="0"/>
        <w:suppressAutoHyphens/>
        <w:spacing w:line="360" w:lineRule="auto"/>
        <w:ind w:firstLine="709"/>
        <w:jc w:val="both"/>
        <w:rPr>
          <w:caps/>
        </w:rPr>
      </w:pPr>
      <w:r>
        <w:rPr>
          <w:caps/>
        </w:rPr>
        <w:br w:type="page"/>
      </w:r>
      <w:r w:rsidR="00F269E9" w:rsidRPr="000523FC">
        <w:rPr>
          <w:caps/>
        </w:rPr>
        <w:t>Введение</w:t>
      </w:r>
    </w:p>
    <w:p w:rsidR="00F269E9" w:rsidRPr="000523FC" w:rsidRDefault="00F269E9" w:rsidP="000523FC">
      <w:pPr>
        <w:widowControl w:val="0"/>
        <w:suppressAutoHyphens/>
        <w:spacing w:line="360" w:lineRule="auto"/>
        <w:ind w:firstLine="709"/>
        <w:jc w:val="both"/>
      </w:pPr>
    </w:p>
    <w:p w:rsidR="000523FC" w:rsidRDefault="00A76C65" w:rsidP="000523FC">
      <w:pPr>
        <w:widowControl w:val="0"/>
        <w:suppressAutoHyphens/>
        <w:spacing w:line="360" w:lineRule="auto"/>
        <w:ind w:firstLine="709"/>
        <w:jc w:val="both"/>
      </w:pPr>
      <w:r w:rsidRPr="000523FC">
        <w:t xml:space="preserve">Актуальность исследования. Глобализация и регионализация являются ведущими процессами мирового развития, главными векторами современности. Процессы интернационализации хозяйственной жизни идут уже не один десяток лет, но именно в последние годы долго накапливающиеся количественные и качественные изменения в процессах глобализации и регионализации привели к новому статусу экономической жизни в целом, к новому содержанию международных экономических отношений. С одной стороны, все больше экономических объединений и группировок возникает на мировой арене, образуя региональные экономические пространства. С другой стороны, интеграция на глобальном уровне стирает границы между странами и региональными объединениями, взаимодействующими между собой путем международного обмена продукцией, услугами, капиталом и технологиями. Мир превращается в один </w:t>
      </w:r>
      <w:r w:rsidR="000523FC">
        <w:t>"</w:t>
      </w:r>
      <w:r w:rsidRPr="000523FC">
        <w:t>большой город</w:t>
      </w:r>
      <w:r w:rsidR="000523FC">
        <w:t>"</w:t>
      </w:r>
      <w:r w:rsidRPr="000523FC">
        <w:t xml:space="preserve"> с отдельными районами.</w:t>
      </w:r>
    </w:p>
    <w:p w:rsidR="00F269E9" w:rsidRPr="000523FC" w:rsidRDefault="00F269E9" w:rsidP="000523FC">
      <w:pPr>
        <w:widowControl w:val="0"/>
        <w:suppressAutoHyphens/>
        <w:spacing w:line="360" w:lineRule="auto"/>
        <w:ind w:firstLine="709"/>
        <w:jc w:val="both"/>
      </w:pPr>
      <w:r w:rsidRPr="000523FC">
        <w:t xml:space="preserve">Цель работы - исследование основных тенденции </w:t>
      </w:r>
      <w:r w:rsidR="00D32F42" w:rsidRPr="000523FC">
        <w:t>м</w:t>
      </w:r>
      <w:r w:rsidR="00991EE4" w:rsidRPr="000523FC">
        <w:t>ировой экономики и их влияние на экономику развития.</w:t>
      </w:r>
    </w:p>
    <w:p w:rsidR="00F269E9" w:rsidRPr="000523FC" w:rsidRDefault="00F269E9" w:rsidP="000523FC">
      <w:pPr>
        <w:widowControl w:val="0"/>
        <w:suppressAutoHyphens/>
        <w:spacing w:line="360" w:lineRule="auto"/>
        <w:ind w:firstLine="709"/>
        <w:jc w:val="both"/>
      </w:pPr>
      <w:r w:rsidRPr="000523FC">
        <w:t>Реализация данной цели предполагает решение следующих задач:</w:t>
      </w:r>
    </w:p>
    <w:p w:rsidR="00F269E9" w:rsidRPr="000523FC" w:rsidRDefault="00F269E9" w:rsidP="000523FC">
      <w:pPr>
        <w:widowControl w:val="0"/>
        <w:numPr>
          <w:ilvl w:val="0"/>
          <w:numId w:val="5"/>
        </w:numPr>
        <w:suppressAutoHyphens/>
        <w:spacing w:line="360" w:lineRule="auto"/>
        <w:ind w:left="0" w:firstLine="709"/>
        <w:jc w:val="both"/>
      </w:pPr>
      <w:r w:rsidRPr="000523FC">
        <w:t>изучить показатели экономического развития;</w:t>
      </w:r>
    </w:p>
    <w:p w:rsidR="00F269E9" w:rsidRPr="000523FC" w:rsidRDefault="00D32F42" w:rsidP="000523FC">
      <w:pPr>
        <w:widowControl w:val="0"/>
        <w:numPr>
          <w:ilvl w:val="0"/>
          <w:numId w:val="5"/>
        </w:numPr>
        <w:suppressAutoHyphens/>
        <w:spacing w:line="360" w:lineRule="auto"/>
        <w:ind w:left="0" w:firstLine="709"/>
        <w:jc w:val="both"/>
      </w:pPr>
      <w:r w:rsidRPr="000523FC">
        <w:t>провести исследование, в чем состоят основные тенденции мировой экономики;</w:t>
      </w:r>
    </w:p>
    <w:p w:rsidR="00F269E9" w:rsidRPr="000523FC" w:rsidRDefault="00D32F42" w:rsidP="000523FC">
      <w:pPr>
        <w:widowControl w:val="0"/>
        <w:numPr>
          <w:ilvl w:val="0"/>
          <w:numId w:val="5"/>
        </w:numPr>
        <w:suppressAutoHyphens/>
        <w:spacing w:line="360" w:lineRule="auto"/>
        <w:ind w:left="0" w:firstLine="709"/>
        <w:jc w:val="both"/>
        <w:rPr>
          <w:b/>
          <w:bCs/>
        </w:rPr>
      </w:pPr>
      <w:r w:rsidRPr="000523FC">
        <w:t>в чем заключается сущность интернационализации, глобализации</w:t>
      </w:r>
      <w:r w:rsidR="000523FC">
        <w:t xml:space="preserve"> </w:t>
      </w:r>
      <w:r w:rsidRPr="000523FC">
        <w:t xml:space="preserve">и транснационализации в </w:t>
      </w:r>
      <w:r w:rsidR="00CA3084" w:rsidRPr="000523FC">
        <w:t>современной</w:t>
      </w:r>
      <w:r w:rsidRPr="000523FC">
        <w:t xml:space="preserve"> мировой экономике.</w:t>
      </w:r>
    </w:p>
    <w:p w:rsidR="00D32F42" w:rsidRPr="000523FC" w:rsidRDefault="00D32F42" w:rsidP="000523FC">
      <w:pPr>
        <w:widowControl w:val="0"/>
        <w:numPr>
          <w:ilvl w:val="0"/>
          <w:numId w:val="5"/>
        </w:numPr>
        <w:suppressAutoHyphens/>
        <w:spacing w:line="360" w:lineRule="auto"/>
        <w:ind w:left="0" w:firstLine="709"/>
        <w:jc w:val="both"/>
        <w:rPr>
          <w:b/>
          <w:bCs/>
        </w:rPr>
      </w:pPr>
      <w:r w:rsidRPr="000523FC">
        <w:rPr>
          <w:bCs/>
          <w:color w:val="000000"/>
        </w:rPr>
        <w:t xml:space="preserve">проанализировать </w:t>
      </w:r>
      <w:r w:rsidR="00CA3084" w:rsidRPr="000523FC">
        <w:rPr>
          <w:bCs/>
          <w:color w:val="000000"/>
        </w:rPr>
        <w:t>особенности</w:t>
      </w:r>
      <w:r w:rsidRPr="000523FC">
        <w:rPr>
          <w:bCs/>
          <w:color w:val="000000"/>
        </w:rPr>
        <w:t xml:space="preserve"> современной регионализации мирового хозяйства.</w:t>
      </w:r>
    </w:p>
    <w:p w:rsidR="00D32F42" w:rsidRPr="000523FC" w:rsidRDefault="00D32F42" w:rsidP="000523FC">
      <w:pPr>
        <w:widowControl w:val="0"/>
        <w:suppressAutoHyphens/>
        <w:spacing w:line="360" w:lineRule="auto"/>
        <w:ind w:firstLine="709"/>
        <w:jc w:val="both"/>
        <w:rPr>
          <w:bCs/>
          <w:color w:val="000000"/>
        </w:rPr>
      </w:pPr>
    </w:p>
    <w:p w:rsidR="000523FC" w:rsidRDefault="000523FC" w:rsidP="000523FC">
      <w:pPr>
        <w:pStyle w:val="FR1"/>
        <w:suppressAutoHyphens/>
        <w:spacing w:before="0" w:line="360" w:lineRule="auto"/>
        <w:ind w:left="0" w:firstLine="709"/>
        <w:jc w:val="both"/>
        <w:rPr>
          <w:rFonts w:ascii="Times New Roman" w:hAnsi="Times New Roman" w:cs="Times New Roman"/>
          <w:b w:val="0"/>
          <w:bCs w:val="0"/>
          <w:caps/>
          <w:sz w:val="28"/>
          <w:szCs w:val="28"/>
          <w:lang w:val="en-US"/>
        </w:rPr>
      </w:pPr>
      <w:r>
        <w:rPr>
          <w:rFonts w:ascii="Times New Roman" w:hAnsi="Times New Roman" w:cs="Times New Roman"/>
          <w:sz w:val="28"/>
          <w:szCs w:val="28"/>
        </w:rPr>
        <w:br w:type="page"/>
      </w:r>
      <w:r w:rsidR="00F269E9" w:rsidRPr="000523FC">
        <w:rPr>
          <w:rFonts w:ascii="Times New Roman" w:hAnsi="Times New Roman" w:cs="Times New Roman"/>
          <w:b w:val="0"/>
          <w:bCs w:val="0"/>
          <w:caps/>
          <w:sz w:val="28"/>
          <w:szCs w:val="28"/>
        </w:rPr>
        <w:t>1.</w:t>
      </w:r>
      <w:r>
        <w:rPr>
          <w:rFonts w:ascii="Times New Roman" w:hAnsi="Times New Roman" w:cs="Times New Roman"/>
          <w:b w:val="0"/>
          <w:bCs w:val="0"/>
          <w:caps/>
          <w:sz w:val="28"/>
          <w:szCs w:val="28"/>
        </w:rPr>
        <w:t xml:space="preserve"> </w:t>
      </w:r>
      <w:r w:rsidR="00F269E9" w:rsidRPr="000523FC">
        <w:rPr>
          <w:rFonts w:ascii="Times New Roman" w:hAnsi="Times New Roman" w:cs="Times New Roman"/>
          <w:b w:val="0"/>
          <w:bCs w:val="0"/>
          <w:caps/>
          <w:sz w:val="28"/>
          <w:szCs w:val="28"/>
        </w:rPr>
        <w:t>Теоретические аспекты экономики развития</w:t>
      </w:r>
    </w:p>
    <w:p w:rsidR="000523FC" w:rsidRPr="000523FC" w:rsidRDefault="000523FC" w:rsidP="000523FC">
      <w:pPr>
        <w:pStyle w:val="FR1"/>
        <w:suppressAutoHyphens/>
        <w:spacing w:before="0" w:line="360" w:lineRule="auto"/>
        <w:ind w:left="0" w:firstLine="709"/>
        <w:jc w:val="both"/>
        <w:rPr>
          <w:rFonts w:ascii="Times New Roman" w:hAnsi="Times New Roman" w:cs="Times New Roman"/>
          <w:b w:val="0"/>
          <w:bCs w:val="0"/>
          <w:caps/>
          <w:sz w:val="28"/>
          <w:szCs w:val="28"/>
          <w:lang w:val="en-US"/>
        </w:rPr>
      </w:pPr>
    </w:p>
    <w:p w:rsidR="00F269E9" w:rsidRPr="000523FC" w:rsidRDefault="00F269E9" w:rsidP="000523FC">
      <w:pPr>
        <w:pStyle w:val="FR1"/>
        <w:numPr>
          <w:ilvl w:val="1"/>
          <w:numId w:val="1"/>
        </w:numPr>
        <w:tabs>
          <w:tab w:val="left" w:pos="1120"/>
        </w:tabs>
        <w:suppressAutoHyphens/>
        <w:spacing w:before="0" w:line="360" w:lineRule="auto"/>
        <w:ind w:left="0" w:firstLine="709"/>
        <w:jc w:val="both"/>
        <w:rPr>
          <w:rFonts w:ascii="Times New Roman" w:hAnsi="Times New Roman" w:cs="Times New Roman"/>
          <w:b w:val="0"/>
          <w:bCs w:val="0"/>
          <w:sz w:val="28"/>
          <w:szCs w:val="28"/>
        </w:rPr>
      </w:pPr>
      <w:r w:rsidRPr="000523FC">
        <w:rPr>
          <w:rFonts w:ascii="Times New Roman" w:hAnsi="Times New Roman" w:cs="Times New Roman"/>
          <w:b w:val="0"/>
          <w:bCs w:val="0"/>
          <w:caps/>
          <w:sz w:val="28"/>
          <w:szCs w:val="28"/>
        </w:rPr>
        <w:t>Сущность экономического развития и роста</w:t>
      </w:r>
    </w:p>
    <w:p w:rsidR="00F269E9" w:rsidRPr="000523FC" w:rsidRDefault="00F269E9" w:rsidP="000523FC">
      <w:pPr>
        <w:pStyle w:val="FR1"/>
        <w:tabs>
          <w:tab w:val="left" w:pos="1120"/>
        </w:tabs>
        <w:suppressAutoHyphens/>
        <w:spacing w:before="0" w:line="360" w:lineRule="auto"/>
        <w:ind w:left="0" w:firstLine="709"/>
        <w:jc w:val="both"/>
        <w:rPr>
          <w:rFonts w:ascii="Times New Roman" w:hAnsi="Times New Roman" w:cs="Times New Roman"/>
          <w:b w:val="0"/>
          <w:bCs w:val="0"/>
          <w:sz w:val="28"/>
          <w:szCs w:val="28"/>
        </w:rPr>
      </w:pPr>
    </w:p>
    <w:p w:rsidR="00F269E9" w:rsidRPr="000523FC" w:rsidRDefault="00F269E9" w:rsidP="000523FC">
      <w:pPr>
        <w:pStyle w:val="2"/>
        <w:widowControl w:val="0"/>
        <w:suppressAutoHyphens/>
        <w:autoSpaceDE w:val="0"/>
        <w:autoSpaceDN w:val="0"/>
        <w:adjustRightInd w:val="0"/>
        <w:ind w:firstLine="709"/>
        <w:rPr>
          <w:szCs w:val="24"/>
        </w:rPr>
      </w:pPr>
      <w:r w:rsidRPr="000523FC">
        <w:rPr>
          <w:szCs w:val="24"/>
        </w:rPr>
        <w:t>Экономическое развитие общества представляет собой многоплановый процесс, охватывающий экономический рост, структурные сдвиги в экономике, совершенствование условий и качества жизни населения.</w:t>
      </w:r>
    </w:p>
    <w:p w:rsidR="00F269E9" w:rsidRPr="000523FC" w:rsidRDefault="00F269E9" w:rsidP="000523FC">
      <w:pPr>
        <w:widowControl w:val="0"/>
        <w:suppressAutoHyphens/>
        <w:autoSpaceDE w:val="0"/>
        <w:autoSpaceDN w:val="0"/>
        <w:adjustRightInd w:val="0"/>
        <w:spacing w:line="360" w:lineRule="auto"/>
        <w:ind w:firstLine="709"/>
        <w:jc w:val="both"/>
      </w:pPr>
      <w:r w:rsidRPr="000523FC">
        <w:t>Известны различные модели экономического развития (модель Германии, США, Китая, стран Юго-Восточной Азии, России, Японии и других стран). Но при всем их многообразии и национальных особенностях существуют общие закономерности и параметры, характеризующие этот процесс.</w:t>
      </w:r>
      <w:r w:rsidR="000523FC">
        <w:rPr>
          <w:lang w:val="en-US"/>
        </w:rPr>
        <w:t xml:space="preserve"> </w:t>
      </w:r>
      <w:r w:rsidRPr="000523FC">
        <w:t>По уровню экономического развития различают развитые страны (США, Япония, ФРГ, Швеция, Франция и др.); развивающиеся (Бразилия, Индия и др.), в том числе наименее развитые (в основном государства Тропической Африки), а также страны с переходной экономикой (бывшие советские республики, страны Центральной и Восточной Европы, Китай, Вьетнам, Монголия), большинство из которых занимают как бы промежуточное положение между</w:t>
      </w:r>
      <w:r w:rsidR="000523FC">
        <w:t xml:space="preserve"> </w:t>
      </w:r>
      <w:r w:rsidRPr="000523FC">
        <w:t>развитыми и развивающимися странами.</w:t>
      </w:r>
    </w:p>
    <w:p w:rsidR="00F269E9" w:rsidRPr="000523FC" w:rsidRDefault="00F269E9" w:rsidP="000523FC">
      <w:pPr>
        <w:widowControl w:val="0"/>
        <w:suppressAutoHyphens/>
        <w:autoSpaceDE w:val="0"/>
        <w:autoSpaceDN w:val="0"/>
        <w:adjustRightInd w:val="0"/>
        <w:spacing w:line="360" w:lineRule="auto"/>
        <w:ind w:firstLine="709"/>
        <w:jc w:val="both"/>
      </w:pPr>
      <w:r w:rsidRPr="000523FC">
        <w:t>В целом экономическое развитие общества — противоречивый и трудноизмеряемый процесс, который не может происходить прямолинейно, по восходящей линии. Само развитие характеризуется неравномерностью, включая периоды роста и спада, количественные и качественные изменения в экономике, положительные и отрицательные тенденции. Это наглядно проявилось в 90-х гг. в России, когда прогрессивные реформы по трансформации экономической системы сопровождались сокращением производства и резкой дифференциацией доходов населения. Вероятно, экономическое развитие должно рассматриваться за средне- и долгосрочные периоды, а также в рамках отдельной страны или мирового сообщества в целом.</w:t>
      </w:r>
      <w:r w:rsidR="000523FC">
        <w:rPr>
          <w:lang w:val="en-US"/>
        </w:rPr>
        <w:t xml:space="preserve"> </w:t>
      </w:r>
      <w:r w:rsidRPr="000523FC">
        <w:t>Экономический рост – это реальное увеличение объемов и масштабов созданных за четко определенный промежуток времени материальных и нематериальных благ, качественное усиление экономического потенциала национальной экономики и ее позиции в мировой экономике.</w:t>
      </w:r>
    </w:p>
    <w:p w:rsidR="00F269E9" w:rsidRPr="000523FC" w:rsidRDefault="00F269E9" w:rsidP="000523FC">
      <w:pPr>
        <w:widowControl w:val="0"/>
        <w:suppressAutoHyphens/>
        <w:autoSpaceDE w:val="0"/>
        <w:autoSpaceDN w:val="0"/>
        <w:adjustRightInd w:val="0"/>
        <w:spacing w:line="360" w:lineRule="auto"/>
        <w:ind w:firstLine="709"/>
        <w:jc w:val="both"/>
      </w:pPr>
      <w:r w:rsidRPr="000523FC">
        <w:t>Экономический рост по своей сути связан с количественным увеличением объемов произведенного блага в рамках национальной экономики.</w:t>
      </w:r>
    </w:p>
    <w:p w:rsidR="00F269E9" w:rsidRPr="000523FC" w:rsidRDefault="00F269E9" w:rsidP="000523FC">
      <w:pPr>
        <w:widowControl w:val="0"/>
        <w:suppressAutoHyphens/>
        <w:autoSpaceDE w:val="0"/>
        <w:autoSpaceDN w:val="0"/>
        <w:adjustRightInd w:val="0"/>
        <w:spacing w:line="360" w:lineRule="auto"/>
        <w:ind w:firstLine="709"/>
        <w:jc w:val="both"/>
      </w:pPr>
      <w:r w:rsidRPr="000523FC">
        <w:t>Экономический рост оценивается с помощью количественной и качественной группы показателей и критериев. Количественные показатели экономического роста оценивают степень изменения на определенном временном промежутке объемов общественного или национального продукта. Качественная же группа предполагает анализ возможности национальной экономики удовлетворять потребности населения в материальных и нематериальных благах.</w:t>
      </w:r>
    </w:p>
    <w:p w:rsidR="00F269E9" w:rsidRPr="000523FC" w:rsidRDefault="00F269E9" w:rsidP="000523FC">
      <w:pPr>
        <w:widowControl w:val="0"/>
        <w:suppressAutoHyphens/>
        <w:autoSpaceDE w:val="0"/>
        <w:autoSpaceDN w:val="0"/>
        <w:adjustRightInd w:val="0"/>
        <w:spacing w:line="360" w:lineRule="auto"/>
        <w:ind w:firstLine="709"/>
        <w:jc w:val="both"/>
      </w:pPr>
      <w:r w:rsidRPr="000523FC">
        <w:t>Основной показатель экономического роста состоит в его сбалансированности и устойчивости. Эта возможность национальной экономики переходить на качественно иной уровень своего функционирования при минимальных потерях в уровне жизни населения, объемах производства.</w:t>
      </w:r>
    </w:p>
    <w:p w:rsidR="00F269E9" w:rsidRPr="000523FC" w:rsidRDefault="00F269E9" w:rsidP="000523FC">
      <w:pPr>
        <w:widowControl w:val="0"/>
        <w:suppressAutoHyphens/>
        <w:autoSpaceDE w:val="0"/>
        <w:autoSpaceDN w:val="0"/>
        <w:adjustRightInd w:val="0"/>
        <w:spacing w:line="360" w:lineRule="auto"/>
        <w:ind w:firstLine="709"/>
        <w:jc w:val="both"/>
      </w:pPr>
      <w:r w:rsidRPr="000523FC">
        <w:t>Экономический рост и развитие – две категории, связанные как с экономическими, так и неэкономическими факторами. Исследование этих показателей имеет объективную необходимость, так как на их основании возможно оценить реальное состояние национальной экономики, выработать объективную и эффективную национальную экономическую политику, сделать более результативными регулирующие и координирующие экономические функции государства.</w:t>
      </w:r>
    </w:p>
    <w:p w:rsidR="00F269E9" w:rsidRPr="000523FC" w:rsidRDefault="00F269E9" w:rsidP="000523FC">
      <w:pPr>
        <w:widowControl w:val="0"/>
        <w:suppressAutoHyphens/>
        <w:autoSpaceDE w:val="0"/>
        <w:autoSpaceDN w:val="0"/>
        <w:adjustRightInd w:val="0"/>
        <w:spacing w:line="360" w:lineRule="auto"/>
        <w:ind w:firstLine="709"/>
        <w:jc w:val="both"/>
      </w:pPr>
    </w:p>
    <w:p w:rsidR="00F269E9" w:rsidRPr="000523FC" w:rsidRDefault="00F269E9" w:rsidP="000523FC">
      <w:pPr>
        <w:pStyle w:val="FR1"/>
        <w:numPr>
          <w:ilvl w:val="1"/>
          <w:numId w:val="1"/>
        </w:numPr>
        <w:suppressAutoHyphens/>
        <w:spacing w:before="0" w:line="360" w:lineRule="auto"/>
        <w:ind w:left="0" w:firstLine="709"/>
        <w:jc w:val="both"/>
        <w:rPr>
          <w:rFonts w:ascii="Times New Roman" w:hAnsi="Times New Roman" w:cs="Times New Roman"/>
          <w:b w:val="0"/>
          <w:bCs w:val="0"/>
          <w:caps/>
          <w:sz w:val="28"/>
          <w:szCs w:val="28"/>
        </w:rPr>
      </w:pPr>
      <w:r w:rsidRPr="000523FC">
        <w:rPr>
          <w:rFonts w:ascii="Times New Roman" w:hAnsi="Times New Roman" w:cs="Times New Roman"/>
          <w:b w:val="0"/>
          <w:bCs w:val="0"/>
          <w:caps/>
          <w:sz w:val="28"/>
          <w:szCs w:val="28"/>
        </w:rPr>
        <w:t>Показатели уровня экономического развития</w:t>
      </w:r>
    </w:p>
    <w:p w:rsidR="000523FC" w:rsidRDefault="000523FC" w:rsidP="000523FC">
      <w:pPr>
        <w:pStyle w:val="FR1"/>
        <w:suppressAutoHyphens/>
        <w:spacing w:before="0" w:line="360" w:lineRule="auto"/>
        <w:ind w:left="0" w:firstLine="709"/>
        <w:jc w:val="both"/>
        <w:rPr>
          <w:rFonts w:ascii="Times New Roman" w:hAnsi="Times New Roman" w:cs="Times New Roman"/>
          <w:b w:val="0"/>
          <w:bCs w:val="0"/>
          <w:sz w:val="28"/>
          <w:szCs w:val="28"/>
          <w:lang w:val="en-US"/>
        </w:rPr>
      </w:pPr>
    </w:p>
    <w:p w:rsidR="00F269E9" w:rsidRPr="000523FC" w:rsidRDefault="00F269E9" w:rsidP="000523FC">
      <w:pPr>
        <w:pStyle w:val="FR1"/>
        <w:suppressAutoHyphens/>
        <w:spacing w:before="0" w:line="360" w:lineRule="auto"/>
        <w:ind w:left="0" w:firstLine="709"/>
        <w:jc w:val="both"/>
        <w:rPr>
          <w:rFonts w:ascii="Times New Roman" w:hAnsi="Times New Roman" w:cs="Times New Roman"/>
          <w:b w:val="0"/>
          <w:bCs w:val="0"/>
          <w:sz w:val="28"/>
          <w:szCs w:val="28"/>
        </w:rPr>
      </w:pPr>
      <w:r w:rsidRPr="000523FC">
        <w:rPr>
          <w:rFonts w:ascii="Times New Roman" w:hAnsi="Times New Roman" w:cs="Times New Roman"/>
          <w:b w:val="0"/>
          <w:bCs w:val="0"/>
          <w:sz w:val="28"/>
          <w:szCs w:val="28"/>
        </w:rPr>
        <w:t>Разнообразие исторических и географических условий существования и развития различных стран, сочетание материальных и финансовых ресурсов, которыми они располагают, не позволяют оценить уровень их экономического развития каким-то одним показателем. Для этого существует целая система показателей, среди которых выделяются, прежде всего, следующие:</w:t>
      </w:r>
    </w:p>
    <w:p w:rsidR="00F269E9" w:rsidRPr="000523FC" w:rsidRDefault="00F269E9" w:rsidP="000523FC">
      <w:pPr>
        <w:widowControl w:val="0"/>
        <w:numPr>
          <w:ilvl w:val="0"/>
          <w:numId w:val="2"/>
        </w:numPr>
        <w:suppressAutoHyphens/>
        <w:autoSpaceDE w:val="0"/>
        <w:autoSpaceDN w:val="0"/>
        <w:adjustRightInd w:val="0"/>
        <w:spacing w:line="360" w:lineRule="auto"/>
        <w:ind w:left="0" w:firstLine="709"/>
        <w:jc w:val="both"/>
      </w:pPr>
      <w:r w:rsidRPr="000523FC">
        <w:t>общий объем реального ВВП;</w:t>
      </w:r>
    </w:p>
    <w:p w:rsidR="00F269E9" w:rsidRPr="000523FC" w:rsidRDefault="00F269E9" w:rsidP="000523FC">
      <w:pPr>
        <w:widowControl w:val="0"/>
        <w:numPr>
          <w:ilvl w:val="0"/>
          <w:numId w:val="2"/>
        </w:numPr>
        <w:suppressAutoHyphens/>
        <w:autoSpaceDE w:val="0"/>
        <w:autoSpaceDN w:val="0"/>
        <w:adjustRightInd w:val="0"/>
        <w:spacing w:line="360" w:lineRule="auto"/>
        <w:ind w:left="0" w:firstLine="709"/>
        <w:jc w:val="both"/>
      </w:pPr>
      <w:r w:rsidRPr="000523FC">
        <w:t>ВВП/ВНП на душу населения;</w:t>
      </w:r>
    </w:p>
    <w:p w:rsidR="00F269E9" w:rsidRPr="000523FC" w:rsidRDefault="00F269E9" w:rsidP="000523FC">
      <w:pPr>
        <w:widowControl w:val="0"/>
        <w:numPr>
          <w:ilvl w:val="0"/>
          <w:numId w:val="2"/>
        </w:numPr>
        <w:suppressAutoHyphens/>
        <w:autoSpaceDE w:val="0"/>
        <w:autoSpaceDN w:val="0"/>
        <w:adjustRightInd w:val="0"/>
        <w:spacing w:line="360" w:lineRule="auto"/>
        <w:ind w:left="0" w:firstLine="709"/>
        <w:jc w:val="both"/>
      </w:pPr>
      <w:r w:rsidRPr="000523FC">
        <w:t>отраслевая структура экономики;</w:t>
      </w:r>
    </w:p>
    <w:p w:rsidR="00F269E9" w:rsidRPr="000523FC" w:rsidRDefault="00F269E9" w:rsidP="000523FC">
      <w:pPr>
        <w:widowControl w:val="0"/>
        <w:numPr>
          <w:ilvl w:val="0"/>
          <w:numId w:val="2"/>
        </w:numPr>
        <w:suppressAutoHyphens/>
        <w:autoSpaceDE w:val="0"/>
        <w:autoSpaceDN w:val="0"/>
        <w:adjustRightInd w:val="0"/>
        <w:spacing w:line="360" w:lineRule="auto"/>
        <w:ind w:left="0" w:firstLine="709"/>
        <w:jc w:val="both"/>
      </w:pPr>
      <w:r w:rsidRPr="000523FC">
        <w:t>производство основных видов продукции на душу населения;</w:t>
      </w:r>
    </w:p>
    <w:p w:rsidR="00F269E9" w:rsidRPr="000523FC" w:rsidRDefault="00F269E9" w:rsidP="000523FC">
      <w:pPr>
        <w:widowControl w:val="0"/>
        <w:numPr>
          <w:ilvl w:val="0"/>
          <w:numId w:val="2"/>
        </w:numPr>
        <w:suppressAutoHyphens/>
        <w:autoSpaceDE w:val="0"/>
        <w:autoSpaceDN w:val="0"/>
        <w:adjustRightInd w:val="0"/>
        <w:spacing w:line="360" w:lineRule="auto"/>
        <w:ind w:left="0" w:firstLine="709"/>
        <w:jc w:val="both"/>
      </w:pPr>
      <w:r w:rsidRPr="000523FC">
        <w:t>уровень и качество жизни населения;</w:t>
      </w:r>
    </w:p>
    <w:p w:rsidR="00F269E9" w:rsidRPr="000523FC" w:rsidRDefault="00F269E9" w:rsidP="000523FC">
      <w:pPr>
        <w:widowControl w:val="0"/>
        <w:numPr>
          <w:ilvl w:val="0"/>
          <w:numId w:val="2"/>
        </w:numPr>
        <w:suppressAutoHyphens/>
        <w:autoSpaceDE w:val="0"/>
        <w:autoSpaceDN w:val="0"/>
        <w:adjustRightInd w:val="0"/>
        <w:spacing w:line="360" w:lineRule="auto"/>
        <w:ind w:left="0" w:firstLine="709"/>
        <w:jc w:val="both"/>
        <w:rPr>
          <w:b/>
          <w:bCs/>
        </w:rPr>
      </w:pPr>
      <w:r w:rsidRPr="000523FC">
        <w:t>показатели экономической эффективности.</w:t>
      </w:r>
    </w:p>
    <w:p w:rsidR="00F269E9" w:rsidRPr="000523FC" w:rsidRDefault="00F269E9" w:rsidP="000523FC">
      <w:pPr>
        <w:widowControl w:val="0"/>
        <w:suppressAutoHyphens/>
        <w:autoSpaceDE w:val="0"/>
        <w:autoSpaceDN w:val="0"/>
        <w:adjustRightInd w:val="0"/>
        <w:spacing w:line="360" w:lineRule="auto"/>
        <w:ind w:firstLine="709"/>
        <w:jc w:val="both"/>
      </w:pPr>
      <w:r w:rsidRPr="000523FC">
        <w:t>Если объем реального ВВП характеризует главным образом экономический потенциал страны, то производство ВВП/ВНП на душу населения является ведущим показателем уровня экономического развития.</w:t>
      </w:r>
    </w:p>
    <w:p w:rsidR="000523FC" w:rsidRDefault="00F269E9" w:rsidP="000523FC">
      <w:pPr>
        <w:pStyle w:val="2"/>
        <w:widowControl w:val="0"/>
        <w:suppressAutoHyphens/>
        <w:autoSpaceDE w:val="0"/>
        <w:autoSpaceDN w:val="0"/>
        <w:adjustRightInd w:val="0"/>
        <w:ind w:firstLine="709"/>
      </w:pPr>
      <w:r w:rsidRPr="000523FC">
        <w:t>Показатели уровня и качества жизни многочисленны. Это в первую очередь продолжительность жизни, степень заболеваемости различными болезнями, уровень медицинского обслуживания, состояние дел с личной безопасностью, образованием, социальным обеспечением, состоянием природной среды. Немаловажное значение</w:t>
      </w:r>
      <w:r w:rsidR="000523FC">
        <w:t xml:space="preserve"> </w:t>
      </w:r>
      <w:r w:rsidRPr="000523FC">
        <w:t>имеют показатели покупательной способности населения, условий труда, занятости и безработицы. Попыткой обобщить некоторые</w:t>
      </w:r>
      <w:r w:rsidR="000523FC">
        <w:t xml:space="preserve"> </w:t>
      </w:r>
      <w:r w:rsidRPr="000523FC">
        <w:t>наиболее важные из этих показателей является индекс (показатель) человеческого развития, который вбирает в себя индексы (показатели) продолжительности жизни, охвата населения образованием, уровня жизни (объема ВВП на душу населения по паритету покупательной способности).</w:t>
      </w:r>
    </w:p>
    <w:p w:rsidR="000523FC" w:rsidRDefault="00F269E9" w:rsidP="000523FC">
      <w:pPr>
        <w:widowControl w:val="0"/>
        <w:suppressAutoHyphens/>
        <w:autoSpaceDE w:val="0"/>
        <w:autoSpaceDN w:val="0"/>
        <w:adjustRightInd w:val="0"/>
        <w:spacing w:line="360" w:lineRule="auto"/>
        <w:ind w:firstLine="709"/>
        <w:jc w:val="both"/>
      </w:pPr>
      <w:r w:rsidRPr="000523FC">
        <w:t>Экономическая эффективность характеризуется прежде всего</w:t>
      </w:r>
      <w:r w:rsidR="000523FC">
        <w:t xml:space="preserve"> </w:t>
      </w:r>
      <w:r w:rsidRPr="000523FC">
        <w:t>производительностью труда, рентабельностью производства, фондоотдачей, капиталоемкостью и материалоемкостью единицы ВВП.</w:t>
      </w:r>
    </w:p>
    <w:p w:rsidR="000523FC" w:rsidRPr="000523FC" w:rsidRDefault="000523FC" w:rsidP="000523FC">
      <w:pPr>
        <w:widowControl w:val="0"/>
        <w:suppressAutoHyphens/>
        <w:autoSpaceDE w:val="0"/>
        <w:autoSpaceDN w:val="0"/>
        <w:adjustRightInd w:val="0"/>
        <w:spacing w:line="360" w:lineRule="auto"/>
        <w:ind w:left="709"/>
        <w:jc w:val="both"/>
        <w:rPr>
          <w:caps/>
        </w:rPr>
      </w:pPr>
    </w:p>
    <w:p w:rsidR="007A25F5" w:rsidRPr="000523FC" w:rsidRDefault="000523FC" w:rsidP="000523FC">
      <w:pPr>
        <w:widowControl w:val="0"/>
        <w:numPr>
          <w:ilvl w:val="0"/>
          <w:numId w:val="21"/>
        </w:numPr>
        <w:suppressAutoHyphens/>
        <w:autoSpaceDE w:val="0"/>
        <w:autoSpaceDN w:val="0"/>
        <w:adjustRightInd w:val="0"/>
        <w:spacing w:line="360" w:lineRule="auto"/>
        <w:ind w:left="0" w:firstLine="709"/>
        <w:jc w:val="both"/>
        <w:rPr>
          <w:caps/>
        </w:rPr>
      </w:pPr>
      <w:r>
        <w:rPr>
          <w:caps/>
        </w:rPr>
        <w:br w:type="page"/>
      </w:r>
      <w:r w:rsidR="007A25F5" w:rsidRPr="000523FC">
        <w:rPr>
          <w:caps/>
        </w:rPr>
        <w:t>Основные тенденции мировой экономики</w:t>
      </w:r>
    </w:p>
    <w:p w:rsidR="00AB3E98" w:rsidRPr="000523FC" w:rsidRDefault="00AB3E98" w:rsidP="000523FC">
      <w:pPr>
        <w:widowControl w:val="0"/>
        <w:suppressAutoHyphens/>
        <w:autoSpaceDE w:val="0"/>
        <w:autoSpaceDN w:val="0"/>
        <w:adjustRightInd w:val="0"/>
        <w:spacing w:line="360" w:lineRule="auto"/>
        <w:ind w:firstLine="709"/>
        <w:jc w:val="both"/>
        <w:rPr>
          <w:caps/>
        </w:rPr>
      </w:pPr>
    </w:p>
    <w:p w:rsidR="00AB3E98" w:rsidRPr="000523FC" w:rsidRDefault="00AB3E98" w:rsidP="000523FC">
      <w:pPr>
        <w:widowControl w:val="0"/>
        <w:suppressAutoHyphens/>
        <w:autoSpaceDE w:val="0"/>
        <w:autoSpaceDN w:val="0"/>
        <w:adjustRightInd w:val="0"/>
        <w:spacing w:line="360" w:lineRule="auto"/>
        <w:ind w:firstLine="709"/>
        <w:jc w:val="both"/>
      </w:pPr>
      <w:r w:rsidRPr="000523FC">
        <w:t>К инструментам регулирования международных экономических отношений относятся международные организации, координирующие их развитие с наднациональных позиций, двусторонние и многосторонние соглашения и нормы международного экономического права</w:t>
      </w:r>
      <w:r w:rsidR="00A74500" w:rsidRPr="000523FC">
        <w:t>, которые обеспечивают:</w:t>
      </w:r>
    </w:p>
    <w:p w:rsidR="00A74500" w:rsidRPr="000523FC" w:rsidRDefault="00AB3E98" w:rsidP="000523FC">
      <w:pPr>
        <w:widowControl w:val="0"/>
        <w:numPr>
          <w:ilvl w:val="0"/>
          <w:numId w:val="22"/>
        </w:numPr>
        <w:suppressAutoHyphens/>
        <w:autoSpaceDE w:val="0"/>
        <w:autoSpaceDN w:val="0"/>
        <w:adjustRightInd w:val="0"/>
        <w:spacing w:line="360" w:lineRule="auto"/>
        <w:ind w:left="0" w:firstLine="709"/>
        <w:jc w:val="both"/>
      </w:pPr>
      <w:r w:rsidRPr="000523FC">
        <w:t>юридические условия функционирования и развития системы международных экономических отношений, ее корректировку в интересах достижения их справедливости и сбалансированности;</w:t>
      </w:r>
    </w:p>
    <w:p w:rsidR="00A74500" w:rsidRPr="000523FC" w:rsidRDefault="00AB3E98" w:rsidP="000523FC">
      <w:pPr>
        <w:widowControl w:val="0"/>
        <w:numPr>
          <w:ilvl w:val="0"/>
          <w:numId w:val="22"/>
        </w:numPr>
        <w:suppressAutoHyphens/>
        <w:autoSpaceDE w:val="0"/>
        <w:autoSpaceDN w:val="0"/>
        <w:adjustRightInd w:val="0"/>
        <w:spacing w:line="360" w:lineRule="auto"/>
        <w:ind w:left="0" w:firstLine="709"/>
        <w:jc w:val="both"/>
      </w:pPr>
      <w:r w:rsidRPr="000523FC">
        <w:t>применение</w:t>
      </w:r>
      <w:r w:rsidR="000523FC">
        <w:t xml:space="preserve"> </w:t>
      </w:r>
      <w:r w:rsidRPr="000523FC">
        <w:t>принудительных</w:t>
      </w:r>
      <w:r w:rsidR="000523FC">
        <w:t xml:space="preserve"> </w:t>
      </w:r>
      <w:r w:rsidRPr="000523FC">
        <w:t>мер</w:t>
      </w:r>
      <w:r w:rsidR="000523FC">
        <w:t xml:space="preserve"> </w:t>
      </w:r>
      <w:r w:rsidRPr="000523FC">
        <w:t>экономического</w:t>
      </w:r>
      <w:r w:rsidR="000523FC">
        <w:t xml:space="preserve"> </w:t>
      </w:r>
      <w:r w:rsidRPr="000523FC">
        <w:t>характера</w:t>
      </w:r>
      <w:r w:rsidR="000523FC">
        <w:t xml:space="preserve"> </w:t>
      </w:r>
      <w:r w:rsidRPr="000523FC">
        <w:t>в</w:t>
      </w:r>
      <w:r w:rsidR="000523FC">
        <w:t xml:space="preserve"> </w:t>
      </w:r>
      <w:r w:rsidRPr="000523FC">
        <w:t>рамках</w:t>
      </w:r>
      <w:r w:rsidR="000523FC">
        <w:t xml:space="preserve"> </w:t>
      </w:r>
      <w:r w:rsidRPr="000523FC">
        <w:t>института международной ответственности;</w:t>
      </w:r>
    </w:p>
    <w:p w:rsidR="00AB3E98" w:rsidRPr="000523FC" w:rsidRDefault="00AB3E98" w:rsidP="000523FC">
      <w:pPr>
        <w:widowControl w:val="0"/>
        <w:numPr>
          <w:ilvl w:val="0"/>
          <w:numId w:val="22"/>
        </w:numPr>
        <w:suppressAutoHyphens/>
        <w:autoSpaceDE w:val="0"/>
        <w:autoSpaceDN w:val="0"/>
        <w:adjustRightInd w:val="0"/>
        <w:spacing w:line="360" w:lineRule="auto"/>
        <w:ind w:left="0" w:firstLine="709"/>
        <w:jc w:val="both"/>
      </w:pPr>
      <w:r w:rsidRPr="000523FC">
        <w:t>формирование</w:t>
      </w:r>
      <w:r w:rsidR="000523FC">
        <w:t xml:space="preserve"> </w:t>
      </w:r>
      <w:r w:rsidRPr="000523FC">
        <w:t>цивилизованных</w:t>
      </w:r>
      <w:r w:rsidR="000523FC">
        <w:t xml:space="preserve"> </w:t>
      </w:r>
      <w:r w:rsidRPr="000523FC">
        <w:t>принципов</w:t>
      </w:r>
      <w:r w:rsidR="000523FC">
        <w:t xml:space="preserve"> </w:t>
      </w:r>
      <w:r w:rsidRPr="000523FC">
        <w:t>осуществления</w:t>
      </w:r>
      <w:r w:rsidR="000523FC">
        <w:t xml:space="preserve"> </w:t>
      </w:r>
      <w:r w:rsidRPr="000523FC">
        <w:t>международных экономических отношений.</w:t>
      </w:r>
    </w:p>
    <w:p w:rsidR="00AB3E98" w:rsidRPr="000523FC" w:rsidRDefault="00AB3E98" w:rsidP="000523FC">
      <w:pPr>
        <w:widowControl w:val="0"/>
        <w:suppressAutoHyphens/>
        <w:autoSpaceDE w:val="0"/>
        <w:autoSpaceDN w:val="0"/>
        <w:adjustRightInd w:val="0"/>
        <w:spacing w:line="360" w:lineRule="auto"/>
        <w:ind w:firstLine="709"/>
        <w:jc w:val="both"/>
      </w:pPr>
      <w:r w:rsidRPr="000523FC">
        <w:t>К таким принципам можно отнести:</w:t>
      </w:r>
    </w:p>
    <w:p w:rsidR="00A74500" w:rsidRPr="000523FC" w:rsidRDefault="00AB3E98" w:rsidP="000523FC">
      <w:pPr>
        <w:widowControl w:val="0"/>
        <w:numPr>
          <w:ilvl w:val="0"/>
          <w:numId w:val="23"/>
        </w:numPr>
        <w:suppressAutoHyphens/>
        <w:autoSpaceDE w:val="0"/>
        <w:autoSpaceDN w:val="0"/>
        <w:adjustRightInd w:val="0"/>
        <w:spacing w:line="360" w:lineRule="auto"/>
        <w:ind w:left="0" w:firstLine="709"/>
        <w:jc w:val="both"/>
      </w:pPr>
      <w:r w:rsidRPr="000523FC">
        <w:t>наибольшее благоприятствование в осуществлении хозяйственных операций;</w:t>
      </w:r>
    </w:p>
    <w:p w:rsidR="00A74500" w:rsidRPr="000523FC" w:rsidRDefault="00AB3E98" w:rsidP="000523FC">
      <w:pPr>
        <w:widowControl w:val="0"/>
        <w:numPr>
          <w:ilvl w:val="0"/>
          <w:numId w:val="23"/>
        </w:numPr>
        <w:suppressAutoHyphens/>
        <w:autoSpaceDE w:val="0"/>
        <w:autoSpaceDN w:val="0"/>
        <w:adjustRightInd w:val="0"/>
        <w:spacing w:line="360" w:lineRule="auto"/>
        <w:ind w:left="0" w:firstLine="709"/>
        <w:jc w:val="both"/>
      </w:pPr>
      <w:r w:rsidRPr="000523FC">
        <w:t>свобода заключения сделок;</w:t>
      </w:r>
    </w:p>
    <w:p w:rsidR="00A74500" w:rsidRPr="000523FC" w:rsidRDefault="00AB3E98" w:rsidP="000523FC">
      <w:pPr>
        <w:widowControl w:val="0"/>
        <w:numPr>
          <w:ilvl w:val="0"/>
          <w:numId w:val="23"/>
        </w:numPr>
        <w:suppressAutoHyphens/>
        <w:autoSpaceDE w:val="0"/>
        <w:autoSpaceDN w:val="0"/>
        <w:adjustRightInd w:val="0"/>
        <w:spacing w:line="360" w:lineRule="auto"/>
        <w:ind w:left="0" w:firstLine="709"/>
        <w:jc w:val="both"/>
      </w:pPr>
      <w:r w:rsidRPr="000523FC">
        <w:t>равноправие субъектов (национальных и иностранных), отсутствие дискриминации;</w:t>
      </w:r>
    </w:p>
    <w:p w:rsidR="00A74500" w:rsidRPr="000523FC" w:rsidRDefault="00AB3E98" w:rsidP="000523FC">
      <w:pPr>
        <w:widowControl w:val="0"/>
        <w:numPr>
          <w:ilvl w:val="0"/>
          <w:numId w:val="23"/>
        </w:numPr>
        <w:suppressAutoHyphens/>
        <w:autoSpaceDE w:val="0"/>
        <w:autoSpaceDN w:val="0"/>
        <w:adjustRightInd w:val="0"/>
        <w:spacing w:line="360" w:lineRule="auto"/>
        <w:ind w:left="0" w:firstLine="709"/>
        <w:jc w:val="both"/>
      </w:pPr>
      <w:r w:rsidRPr="000523FC">
        <w:t>взаимная выгода (справедливое распределение выгод и потерь);</w:t>
      </w:r>
    </w:p>
    <w:p w:rsidR="00A74500" w:rsidRPr="000523FC" w:rsidRDefault="00AB3E98" w:rsidP="000523FC">
      <w:pPr>
        <w:widowControl w:val="0"/>
        <w:numPr>
          <w:ilvl w:val="0"/>
          <w:numId w:val="23"/>
        </w:numPr>
        <w:suppressAutoHyphens/>
        <w:autoSpaceDE w:val="0"/>
        <w:autoSpaceDN w:val="0"/>
        <w:adjustRightInd w:val="0"/>
        <w:spacing w:line="360" w:lineRule="auto"/>
        <w:ind w:left="0" w:firstLine="709"/>
        <w:jc w:val="both"/>
      </w:pPr>
      <w:r w:rsidRPr="000523FC">
        <w:t>неприменение силы или угрозы силой, мирное разрешение экономических споров;</w:t>
      </w:r>
    </w:p>
    <w:p w:rsidR="00AB3E98" w:rsidRPr="000523FC" w:rsidRDefault="00AB3E98" w:rsidP="000523FC">
      <w:pPr>
        <w:widowControl w:val="0"/>
        <w:numPr>
          <w:ilvl w:val="0"/>
          <w:numId w:val="23"/>
        </w:numPr>
        <w:suppressAutoHyphens/>
        <w:autoSpaceDE w:val="0"/>
        <w:autoSpaceDN w:val="0"/>
        <w:adjustRightInd w:val="0"/>
        <w:spacing w:line="360" w:lineRule="auto"/>
        <w:ind w:left="0" w:firstLine="709"/>
        <w:jc w:val="both"/>
      </w:pPr>
      <w:r w:rsidRPr="000523FC">
        <w:t>обеспечение суверенитета, невмешательства в дела друг друга;</w:t>
      </w:r>
    </w:p>
    <w:p w:rsidR="00AB3E98" w:rsidRPr="000523FC" w:rsidRDefault="00AB3E98" w:rsidP="000523FC">
      <w:pPr>
        <w:widowControl w:val="0"/>
        <w:suppressAutoHyphens/>
        <w:autoSpaceDE w:val="0"/>
        <w:autoSpaceDN w:val="0"/>
        <w:adjustRightInd w:val="0"/>
        <w:spacing w:line="360" w:lineRule="auto"/>
        <w:ind w:firstLine="709"/>
        <w:jc w:val="both"/>
      </w:pPr>
    </w:p>
    <w:p w:rsidR="006A1FC2" w:rsidRPr="000523FC" w:rsidRDefault="006A1FC2" w:rsidP="000523FC">
      <w:pPr>
        <w:widowControl w:val="0"/>
        <w:numPr>
          <w:ilvl w:val="1"/>
          <w:numId w:val="17"/>
        </w:numPr>
        <w:tabs>
          <w:tab w:val="clear" w:pos="640"/>
          <w:tab w:val="left" w:pos="1260"/>
          <w:tab w:val="num" w:pos="1400"/>
        </w:tabs>
        <w:suppressAutoHyphens/>
        <w:autoSpaceDE w:val="0"/>
        <w:autoSpaceDN w:val="0"/>
        <w:adjustRightInd w:val="0"/>
        <w:spacing w:line="360" w:lineRule="auto"/>
        <w:ind w:left="0" w:firstLine="709"/>
        <w:jc w:val="both"/>
        <w:rPr>
          <w:caps/>
        </w:rPr>
      </w:pPr>
      <w:r w:rsidRPr="000523FC">
        <w:rPr>
          <w:caps/>
        </w:rPr>
        <w:t>Интернационализация</w:t>
      </w:r>
      <w:r w:rsidR="00A83A57" w:rsidRPr="000523FC">
        <w:rPr>
          <w:caps/>
        </w:rPr>
        <w:t>,</w:t>
      </w:r>
      <w:r w:rsidR="000523FC">
        <w:rPr>
          <w:caps/>
        </w:rPr>
        <w:t xml:space="preserve"> </w:t>
      </w:r>
      <w:r w:rsidRPr="000523FC">
        <w:rPr>
          <w:caps/>
        </w:rPr>
        <w:t>как фактор мирового хозяйства</w:t>
      </w:r>
    </w:p>
    <w:p w:rsidR="006A1FC2" w:rsidRPr="000523FC" w:rsidRDefault="006A1FC2" w:rsidP="000523FC">
      <w:pPr>
        <w:widowControl w:val="0"/>
        <w:tabs>
          <w:tab w:val="num" w:pos="700"/>
          <w:tab w:val="left" w:pos="1260"/>
        </w:tabs>
        <w:suppressAutoHyphens/>
        <w:autoSpaceDE w:val="0"/>
        <w:autoSpaceDN w:val="0"/>
        <w:adjustRightInd w:val="0"/>
        <w:spacing w:line="360" w:lineRule="auto"/>
        <w:ind w:firstLine="709"/>
        <w:jc w:val="both"/>
        <w:rPr>
          <w:caps/>
        </w:rPr>
      </w:pPr>
    </w:p>
    <w:p w:rsidR="006A1FC2" w:rsidRPr="000523FC" w:rsidRDefault="006A1FC2" w:rsidP="000523FC">
      <w:pPr>
        <w:widowControl w:val="0"/>
        <w:tabs>
          <w:tab w:val="num" w:pos="700"/>
          <w:tab w:val="left" w:pos="1260"/>
        </w:tabs>
        <w:suppressAutoHyphens/>
        <w:autoSpaceDE w:val="0"/>
        <w:autoSpaceDN w:val="0"/>
        <w:adjustRightInd w:val="0"/>
        <w:spacing w:line="360" w:lineRule="auto"/>
        <w:ind w:firstLine="709"/>
        <w:jc w:val="both"/>
      </w:pPr>
      <w:r w:rsidRPr="000523FC">
        <w:t xml:space="preserve">Термин </w:t>
      </w:r>
      <w:r w:rsidR="000523FC">
        <w:t>"</w:t>
      </w:r>
      <w:r w:rsidRPr="000523FC">
        <w:t>интернационализация хозяйственной жизни</w:t>
      </w:r>
      <w:r w:rsidR="000523FC">
        <w:t>"</w:t>
      </w:r>
      <w:r w:rsidRPr="000523FC">
        <w:t xml:space="preserve"> означает усиление участия страны в мировом хозяйстве. Достигнутого уровня интернационализации измеряется целым рядом показателей.</w:t>
      </w:r>
      <w:r w:rsidR="000523FC">
        <w:t xml:space="preserve"> </w:t>
      </w:r>
      <w:r w:rsidR="00A83A57" w:rsidRPr="000523FC">
        <w:t>В чем заключается сущность интернационализации подробно рассмотрим в рис. № 1</w:t>
      </w:r>
    </w:p>
    <w:p w:rsidR="000523FC" w:rsidRDefault="000523FC" w:rsidP="000523FC">
      <w:pPr>
        <w:widowControl w:val="0"/>
        <w:tabs>
          <w:tab w:val="num" w:pos="700"/>
          <w:tab w:val="left" w:pos="1260"/>
        </w:tabs>
        <w:suppressAutoHyphens/>
        <w:autoSpaceDE w:val="0"/>
        <w:autoSpaceDN w:val="0"/>
        <w:adjustRightInd w:val="0"/>
        <w:spacing w:line="360" w:lineRule="auto"/>
        <w:ind w:firstLine="709"/>
        <w:jc w:val="both"/>
        <w:rPr>
          <w:lang w:val="en-US"/>
        </w:rPr>
      </w:pPr>
    </w:p>
    <w:p w:rsidR="000523FC" w:rsidRDefault="004F5EDF" w:rsidP="000523FC">
      <w:pPr>
        <w:widowControl w:val="0"/>
        <w:tabs>
          <w:tab w:val="num" w:pos="700"/>
          <w:tab w:val="left" w:pos="1260"/>
        </w:tabs>
        <w:suppressAutoHyphens/>
        <w:autoSpaceDE w:val="0"/>
        <w:autoSpaceDN w:val="0"/>
        <w:adjustRightInd w:val="0"/>
        <w:spacing w:line="360" w:lineRule="auto"/>
        <w:ind w:firstLine="709"/>
        <w:jc w:val="both"/>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402.75pt">
            <v:imagedata r:id="rId8" o:title=""/>
          </v:shape>
        </w:pict>
      </w:r>
    </w:p>
    <w:p w:rsidR="000523FC" w:rsidRDefault="000523FC" w:rsidP="000523FC">
      <w:pPr>
        <w:widowControl w:val="0"/>
        <w:tabs>
          <w:tab w:val="num" w:pos="700"/>
          <w:tab w:val="left" w:pos="1260"/>
        </w:tabs>
        <w:suppressAutoHyphens/>
        <w:autoSpaceDE w:val="0"/>
        <w:autoSpaceDN w:val="0"/>
        <w:adjustRightInd w:val="0"/>
        <w:spacing w:line="360" w:lineRule="auto"/>
        <w:ind w:firstLine="709"/>
        <w:jc w:val="both"/>
        <w:rPr>
          <w:lang w:val="en-US"/>
        </w:rPr>
      </w:pPr>
    </w:p>
    <w:p w:rsidR="000523FC" w:rsidRDefault="006A1FC2" w:rsidP="000523FC">
      <w:pPr>
        <w:widowControl w:val="0"/>
        <w:tabs>
          <w:tab w:val="num" w:pos="700"/>
          <w:tab w:val="left" w:pos="1260"/>
        </w:tabs>
        <w:suppressAutoHyphens/>
        <w:autoSpaceDE w:val="0"/>
        <w:autoSpaceDN w:val="0"/>
        <w:adjustRightInd w:val="0"/>
        <w:spacing w:line="360" w:lineRule="auto"/>
        <w:ind w:firstLine="709"/>
        <w:jc w:val="both"/>
      </w:pPr>
      <w:r w:rsidRPr="000523FC">
        <w:t>В первую очередь это показатели участия в мировой торговле, часто подсчитывают экспортную квоту, т.е. отношение экспорта к ВВП страны. Этот показатель нельзя трактовать как долю экспорта во всем объеме ВВП, потому что экспорт учитывается по экспортируемых товаров и услуг, а ВВП – только по добавленной стоимости. Тем не менее, величина экспортной квоты говорит о важности экспорта для национальной экономики.</w:t>
      </w:r>
    </w:p>
    <w:p w:rsidR="00AB3E98" w:rsidRPr="000523FC" w:rsidRDefault="006A1FC2" w:rsidP="000523FC">
      <w:pPr>
        <w:widowControl w:val="0"/>
        <w:tabs>
          <w:tab w:val="num" w:pos="700"/>
          <w:tab w:val="left" w:pos="1260"/>
        </w:tabs>
        <w:suppressAutoHyphens/>
        <w:autoSpaceDE w:val="0"/>
        <w:autoSpaceDN w:val="0"/>
        <w:adjustRightInd w:val="0"/>
        <w:spacing w:line="360" w:lineRule="auto"/>
        <w:ind w:firstLine="709"/>
        <w:jc w:val="both"/>
      </w:pPr>
      <w:r w:rsidRPr="000523FC">
        <w:t>Нередко исчисляют также, импортную квоту, а иногда складывают вместе экспорт и импорт и соотносят эту сумму с ВВП страны, называя подученную величину внешнеторговой квотой. По данным Всемирного банка, во второй половине 90-х гг. внешнеторговая квота составила: для США – 24%, Франции – 45, Южной Кореи – 67, Канады – 76 Бельгии – 137%, т.е. размер этой квоты коррелируется с размерами внутреннего рынка страны. У России внешнеторговая квота составляет около 35–16% (если рассчитывать ВВП по паритету покупательной способности рубля).</w:t>
      </w:r>
    </w:p>
    <w:p w:rsidR="00AB3E98" w:rsidRPr="000523FC" w:rsidRDefault="006A1FC2" w:rsidP="000523FC">
      <w:pPr>
        <w:widowControl w:val="0"/>
        <w:tabs>
          <w:tab w:val="num" w:pos="700"/>
          <w:tab w:val="left" w:pos="1260"/>
        </w:tabs>
        <w:suppressAutoHyphens/>
        <w:autoSpaceDE w:val="0"/>
        <w:autoSpaceDN w:val="0"/>
        <w:adjustRightInd w:val="0"/>
        <w:spacing w:line="360" w:lineRule="auto"/>
        <w:ind w:firstLine="709"/>
        <w:jc w:val="both"/>
      </w:pPr>
      <w:r w:rsidRPr="000523FC">
        <w:t>Из других относительных показателей интернационализации на базе внешней торговли нередко рассчитывают долю импорта в розничном товарообороте, которая у России находится на уровне 40%. Наконец, иногда определяют соотношение доли страны в мировом экспорте с ее долей в мировом ВВП по паритету покупательной способности, чтобы определить, насколько активно страна участвует в международной торговле. У России этот показатель составляет 0,7 (296:3%), у США – также 0,7(14%:21%), у Японии – 0,9 (8%:9%).</w:t>
      </w:r>
    </w:p>
    <w:p w:rsidR="00AB3E98" w:rsidRPr="000523FC" w:rsidRDefault="006A1FC2" w:rsidP="000523FC">
      <w:pPr>
        <w:widowControl w:val="0"/>
        <w:tabs>
          <w:tab w:val="num" w:pos="700"/>
          <w:tab w:val="left" w:pos="1260"/>
        </w:tabs>
        <w:suppressAutoHyphens/>
        <w:autoSpaceDE w:val="0"/>
        <w:autoSpaceDN w:val="0"/>
        <w:adjustRightInd w:val="0"/>
        <w:spacing w:line="360" w:lineRule="auto"/>
        <w:ind w:firstLine="709"/>
        <w:jc w:val="both"/>
      </w:pPr>
      <w:r w:rsidRPr="000523FC">
        <w:t>Важны и абсолютные показатели интернационализации, например, стоимостной объем экспорта товаров и услуг на душу населения. У России он составляет около 700 долл., у США – свыше 3200, у Китая – примерно 150 долл.</w:t>
      </w:r>
    </w:p>
    <w:p w:rsidR="00AB3E98" w:rsidRPr="000523FC" w:rsidRDefault="006A1FC2" w:rsidP="000523FC">
      <w:pPr>
        <w:widowControl w:val="0"/>
        <w:tabs>
          <w:tab w:val="num" w:pos="700"/>
          <w:tab w:val="left" w:pos="1260"/>
        </w:tabs>
        <w:suppressAutoHyphens/>
        <w:autoSpaceDE w:val="0"/>
        <w:autoSpaceDN w:val="0"/>
        <w:adjustRightInd w:val="0"/>
        <w:spacing w:line="360" w:lineRule="auto"/>
        <w:ind w:firstLine="709"/>
        <w:jc w:val="both"/>
      </w:pPr>
      <w:r w:rsidRPr="000523FC">
        <w:t>При анализе уровня участия страны в мировом хозяйстве необходимо обращаться не только к международной торговле, но и к международному движению факторов производства. Так, показателями участия страны в международном движении капитала являются объем накопленных зарубежных капиталовложений страны по отношению к ее ВВП. Объем накопленных в стране иностранных инвестиций по отношению к ее ВВП, доля иностранного капитала в ежегодных инвестициях страны, объем государственного внешнего долга страны по отношению к ее ВВП и объем платежей по обслуживанию этого долга по отношению к поступлениям от экспорта товаров и услуг.</w:t>
      </w:r>
    </w:p>
    <w:p w:rsidR="00AB3E98" w:rsidRPr="000523FC" w:rsidRDefault="006A1FC2" w:rsidP="000523FC">
      <w:pPr>
        <w:widowControl w:val="0"/>
        <w:tabs>
          <w:tab w:val="num" w:pos="700"/>
          <w:tab w:val="left" w:pos="1260"/>
        </w:tabs>
        <w:suppressAutoHyphens/>
        <w:autoSpaceDE w:val="0"/>
        <w:autoSpaceDN w:val="0"/>
        <w:adjustRightInd w:val="0"/>
        <w:spacing w:line="360" w:lineRule="auto"/>
        <w:ind w:firstLine="709"/>
        <w:jc w:val="both"/>
      </w:pPr>
      <w:r w:rsidRPr="000523FC">
        <w:t>Российские капиталовложения за рубежом большинством экономистов оцениваются в 200-300 млрд. долл., что по отношению к нынешнему объему ВВП России (по паритету покупательной способности, равному примерно 1000 млрд. долл.) составляет 0,2-0,3: 1,0. В свою очередь, объем накопленных в России иностранных инвестиций составляет около 15 млрд. долл., т.е. соотношение с ВВП составляет 0,01: 1,0. Для сравнения укажем, что у США эти соотношения составляют соответственно 0,6: 1,0 и 0,7: 1,0. В связи с небольшим объемом иностранного капитала в России невелика и его доля в ежегодных капиталовложениях – около 5% в конце 90-х гг. (если считать только прямые иностранные инвестиции). Что касается государственного внешнего долга, то по многим развивающимся странам он превышает объем их ВВП (по некоторым – многократно).</w:t>
      </w:r>
      <w:r w:rsidR="000523FC">
        <w:t xml:space="preserve"> </w:t>
      </w:r>
      <w:r w:rsidRPr="000523FC">
        <w:t>Показателями участия страны в международном движении других факторов производства могут быть доля иностранной рабочей силы в обшей численности занятых или численность занятой за рубежом отечественной рабочей силы, доля иностранных патентов и лицензий в общем количестве зарегистрированных в стране патентов и лицензий, размеры экспорта и импорта технологий и управленческих услуг.</w:t>
      </w:r>
    </w:p>
    <w:p w:rsidR="006A1FC2" w:rsidRDefault="006A1FC2" w:rsidP="000523FC">
      <w:pPr>
        <w:widowControl w:val="0"/>
        <w:tabs>
          <w:tab w:val="num" w:pos="700"/>
          <w:tab w:val="left" w:pos="1260"/>
        </w:tabs>
        <w:suppressAutoHyphens/>
        <w:autoSpaceDE w:val="0"/>
        <w:autoSpaceDN w:val="0"/>
        <w:adjustRightInd w:val="0"/>
        <w:spacing w:line="360" w:lineRule="auto"/>
        <w:ind w:firstLine="709"/>
        <w:jc w:val="both"/>
        <w:rPr>
          <w:lang w:val="en-US"/>
        </w:rPr>
      </w:pPr>
      <w:r w:rsidRPr="000523FC">
        <w:t>Хотя уровень интернационализации национальных экономик растет, этот процесс не идет прямолинейно. Так, уровень экспортной квоты, существовавший у США в первые два десятилетия XX в., восстановился только в 70-80 гг. До сих пор не достигнуто и вряд ли будет превзойдено то соотношение между вывозом капитала и внутренними капиталовложениями в ведущих странах Западной Европы, которое существовало в указанный период (например, накануне Первой мировой войны Великобритания экспортировала капитала больше, чем инвестировала у себя дома). К тому же процесс интернационализации идет с различной скоростью в разных Регионах. Вероятно, сейчас он наиболее интенсивен в наиболее Динамичных регионах мира – Восточной и Юго-Восточной Азии.</w:t>
      </w:r>
    </w:p>
    <w:p w:rsidR="000523FC" w:rsidRPr="000523FC" w:rsidRDefault="000523FC" w:rsidP="000523FC">
      <w:pPr>
        <w:widowControl w:val="0"/>
        <w:tabs>
          <w:tab w:val="num" w:pos="700"/>
          <w:tab w:val="left" w:pos="1260"/>
        </w:tabs>
        <w:suppressAutoHyphens/>
        <w:autoSpaceDE w:val="0"/>
        <w:autoSpaceDN w:val="0"/>
        <w:adjustRightInd w:val="0"/>
        <w:spacing w:line="360" w:lineRule="auto"/>
        <w:ind w:firstLine="709"/>
        <w:jc w:val="both"/>
        <w:rPr>
          <w:lang w:val="en-US"/>
        </w:rPr>
      </w:pPr>
    </w:p>
    <w:p w:rsidR="00685169" w:rsidRPr="000523FC" w:rsidRDefault="000523FC" w:rsidP="000523FC">
      <w:pPr>
        <w:widowControl w:val="0"/>
        <w:numPr>
          <w:ilvl w:val="1"/>
          <w:numId w:val="17"/>
        </w:numPr>
        <w:tabs>
          <w:tab w:val="num" w:pos="700"/>
          <w:tab w:val="left" w:pos="1260"/>
        </w:tabs>
        <w:suppressAutoHyphens/>
        <w:autoSpaceDE w:val="0"/>
        <w:autoSpaceDN w:val="0"/>
        <w:adjustRightInd w:val="0"/>
        <w:spacing w:line="360" w:lineRule="auto"/>
        <w:ind w:left="0" w:firstLine="709"/>
        <w:jc w:val="both"/>
        <w:rPr>
          <w:caps/>
        </w:rPr>
      </w:pPr>
      <w:r>
        <w:rPr>
          <w:caps/>
        </w:rPr>
        <w:br w:type="page"/>
      </w:r>
      <w:r w:rsidR="00C77B0D" w:rsidRPr="000523FC">
        <w:rPr>
          <w:caps/>
        </w:rPr>
        <w:t>Глобализация</w:t>
      </w:r>
      <w:r w:rsidR="005D24D9" w:rsidRPr="000523FC">
        <w:rPr>
          <w:caps/>
        </w:rPr>
        <w:t xml:space="preserve"> </w:t>
      </w:r>
      <w:r w:rsidR="00DC58F3" w:rsidRPr="000523FC">
        <w:rPr>
          <w:caps/>
        </w:rPr>
        <w:t>мировой экономики,</w:t>
      </w:r>
      <w:r w:rsidRPr="000523FC">
        <w:rPr>
          <w:caps/>
          <w:lang w:val="en-US"/>
        </w:rPr>
        <w:t xml:space="preserve"> </w:t>
      </w:r>
      <w:r w:rsidR="005D24D9" w:rsidRPr="000523FC">
        <w:rPr>
          <w:caps/>
        </w:rPr>
        <w:t>основные факторы</w:t>
      </w:r>
      <w:r w:rsidR="00DC58F3" w:rsidRPr="000523FC">
        <w:rPr>
          <w:caps/>
        </w:rPr>
        <w:t xml:space="preserve"> и последствия</w:t>
      </w:r>
    </w:p>
    <w:p w:rsidR="00685169" w:rsidRPr="000523FC" w:rsidRDefault="00685169" w:rsidP="000523FC">
      <w:pPr>
        <w:widowControl w:val="0"/>
        <w:suppressAutoHyphens/>
        <w:autoSpaceDE w:val="0"/>
        <w:autoSpaceDN w:val="0"/>
        <w:adjustRightInd w:val="0"/>
        <w:spacing w:line="360" w:lineRule="auto"/>
        <w:ind w:firstLine="709"/>
        <w:jc w:val="both"/>
      </w:pPr>
    </w:p>
    <w:p w:rsidR="000523FC" w:rsidRDefault="00685169" w:rsidP="000523FC">
      <w:pPr>
        <w:widowControl w:val="0"/>
        <w:suppressAutoHyphens/>
        <w:autoSpaceDE w:val="0"/>
        <w:autoSpaceDN w:val="0"/>
        <w:adjustRightInd w:val="0"/>
        <w:spacing w:line="360" w:lineRule="auto"/>
        <w:ind w:firstLine="709"/>
        <w:jc w:val="both"/>
      </w:pPr>
      <w:r w:rsidRPr="000523FC">
        <w:t>Глобализация - термин для обозначения ситуации изменения всех сторон жизни общества под влиянием общемировой тенденции к взаимозависимости и открытости. Глобализация - процесс всевозрастающего воздействия на социальную действительность отдельных стран различных факторов международного значения: экономических и политических связей, культурного и информационного обмена и т.п.</w:t>
      </w:r>
      <w:r w:rsidR="000523FC">
        <w:rPr>
          <w:lang w:val="en-US"/>
        </w:rPr>
        <w:t xml:space="preserve"> </w:t>
      </w:r>
      <w:r w:rsidRPr="000523FC">
        <w:t>Глобализация - это процесс, "в ходе которого и благодаря которому определяющее воздействие географии на социальное и культурное структурирование упраздняется и в котором люди это упразднение все в большей мере осознают". Экономическая глобализация - тенденция к образованию всемирной инвестиционной среды и интеграция национальных рынков капиталов.</w:t>
      </w:r>
    </w:p>
    <w:p w:rsidR="00C77B0D" w:rsidRPr="000523FC" w:rsidRDefault="00BB7BD6" w:rsidP="000523FC">
      <w:pPr>
        <w:widowControl w:val="0"/>
        <w:suppressAutoHyphens/>
        <w:autoSpaceDE w:val="0"/>
        <w:autoSpaceDN w:val="0"/>
        <w:adjustRightInd w:val="0"/>
        <w:spacing w:line="360" w:lineRule="auto"/>
        <w:ind w:firstLine="709"/>
        <w:jc w:val="both"/>
      </w:pPr>
      <w:r w:rsidRPr="000523FC">
        <w:t xml:space="preserve">Основные этапы </w:t>
      </w:r>
      <w:r w:rsidR="00A83A57" w:rsidRPr="000523FC">
        <w:t>глобализации представлены в Рис. № 2</w:t>
      </w:r>
    </w:p>
    <w:p w:rsidR="00BB7BD6" w:rsidRPr="000523FC" w:rsidRDefault="00BB7BD6" w:rsidP="000523FC">
      <w:pPr>
        <w:widowControl w:val="0"/>
        <w:suppressAutoHyphens/>
        <w:autoSpaceDE w:val="0"/>
        <w:autoSpaceDN w:val="0"/>
        <w:adjustRightInd w:val="0"/>
        <w:spacing w:line="360" w:lineRule="auto"/>
        <w:ind w:firstLine="709"/>
        <w:jc w:val="both"/>
      </w:pPr>
    </w:p>
    <w:p w:rsidR="00BB7BD6" w:rsidRPr="000523FC" w:rsidRDefault="004F5EDF" w:rsidP="000523FC">
      <w:pPr>
        <w:widowControl w:val="0"/>
        <w:suppressAutoHyphens/>
        <w:autoSpaceDE w:val="0"/>
        <w:autoSpaceDN w:val="0"/>
        <w:adjustRightInd w:val="0"/>
        <w:spacing w:line="360" w:lineRule="auto"/>
        <w:ind w:firstLine="709"/>
        <w:jc w:val="both"/>
      </w:pPr>
      <w:r>
        <w:pict>
          <v:shape id="_x0000_i1026" type="#_x0000_t75" style="width:271.5pt;height:317.25pt">
            <v:imagedata r:id="rId9" o:title=""/>
          </v:shape>
        </w:pict>
      </w:r>
    </w:p>
    <w:p w:rsidR="000523FC" w:rsidRDefault="000523FC" w:rsidP="000523FC">
      <w:pPr>
        <w:widowControl w:val="0"/>
        <w:suppressAutoHyphens/>
        <w:autoSpaceDE w:val="0"/>
        <w:autoSpaceDN w:val="0"/>
        <w:adjustRightInd w:val="0"/>
        <w:spacing w:line="360" w:lineRule="auto"/>
        <w:ind w:firstLine="709"/>
        <w:jc w:val="both"/>
      </w:pPr>
      <w:r>
        <w:br w:type="page"/>
      </w:r>
      <w:r w:rsidR="00685169" w:rsidRPr="000523FC">
        <w:t>Одной из важных тенденций в развитии мировых хозяйственных связей является диверсификация форм сотрудничества. Помимо традиционных форм внешнеэкономических связей – внешней торговли и инвестиционного сотрудничества – в последние годы активно развиваются научно-техническое сотрудничество, промышленная кооперация, валютно-финансовое, военно-техническое сотрудничество, туризм и т.д.</w:t>
      </w:r>
    </w:p>
    <w:p w:rsidR="00685169" w:rsidRPr="000523FC" w:rsidRDefault="00685169" w:rsidP="000523FC">
      <w:pPr>
        <w:widowControl w:val="0"/>
        <w:suppressAutoHyphens/>
        <w:autoSpaceDE w:val="0"/>
        <w:autoSpaceDN w:val="0"/>
        <w:adjustRightInd w:val="0"/>
        <w:spacing w:line="360" w:lineRule="auto"/>
        <w:ind w:firstLine="709"/>
        <w:jc w:val="both"/>
      </w:pPr>
      <w:r w:rsidRPr="000523FC">
        <w:t xml:space="preserve">Однако наряду с этим процессом в мире ширится сближение и взаимодействие стран на региональном уровне, формируются крупные региональные интеграционные структуры, которые развиваются в направлении создания относительно самостоятельных центров мирового хозяйства (идет процесс так называемой </w:t>
      </w:r>
      <w:r w:rsidR="000523FC">
        <w:t>"</w:t>
      </w:r>
      <w:r w:rsidRPr="000523FC">
        <w:t>регионализации глобализации</w:t>
      </w:r>
      <w:r w:rsidR="000523FC">
        <w:t>"</w:t>
      </w:r>
      <w:r w:rsidRPr="000523FC">
        <w:t>).</w:t>
      </w:r>
    </w:p>
    <w:p w:rsidR="00BB7BD6" w:rsidRDefault="00BB7BD6" w:rsidP="000523FC">
      <w:pPr>
        <w:widowControl w:val="0"/>
        <w:suppressAutoHyphens/>
        <w:autoSpaceDE w:val="0"/>
        <w:autoSpaceDN w:val="0"/>
        <w:adjustRightInd w:val="0"/>
        <w:spacing w:line="360" w:lineRule="auto"/>
        <w:ind w:firstLine="709"/>
        <w:jc w:val="both"/>
        <w:rPr>
          <w:lang w:val="en-US"/>
        </w:rPr>
      </w:pPr>
      <w:r w:rsidRPr="000523FC">
        <w:t>Рассмо</w:t>
      </w:r>
      <w:r w:rsidR="00A83A57" w:rsidRPr="000523FC">
        <w:t>трим о</w:t>
      </w:r>
      <w:r w:rsidRPr="000523FC">
        <w:t>сновные форм</w:t>
      </w:r>
      <w:r w:rsidR="00A83A57" w:rsidRPr="000523FC">
        <w:t>ы</w:t>
      </w:r>
      <w:r w:rsidRPr="000523FC">
        <w:t xml:space="preserve"> проявления глобализации</w:t>
      </w:r>
    </w:p>
    <w:p w:rsidR="000523FC" w:rsidRPr="000523FC" w:rsidRDefault="000523FC" w:rsidP="000523FC">
      <w:pPr>
        <w:widowControl w:val="0"/>
        <w:suppressAutoHyphens/>
        <w:autoSpaceDE w:val="0"/>
        <w:autoSpaceDN w:val="0"/>
        <w:adjustRightInd w:val="0"/>
        <w:spacing w:line="360" w:lineRule="auto"/>
        <w:ind w:firstLine="709"/>
        <w:jc w:val="both"/>
        <w:rPr>
          <w:lang w:val="en-US"/>
        </w:rPr>
      </w:pPr>
    </w:p>
    <w:p w:rsidR="00BB7BD6" w:rsidRPr="000523FC" w:rsidRDefault="004F5EDF" w:rsidP="000523FC">
      <w:pPr>
        <w:widowControl w:val="0"/>
        <w:suppressAutoHyphens/>
        <w:autoSpaceDE w:val="0"/>
        <w:autoSpaceDN w:val="0"/>
        <w:adjustRightInd w:val="0"/>
        <w:spacing w:line="360" w:lineRule="auto"/>
        <w:ind w:firstLine="709"/>
        <w:jc w:val="both"/>
      </w:pPr>
      <w:r>
        <w:pict>
          <v:shape id="_x0000_i1027" type="#_x0000_t75" style="width:309pt;height:246.75pt">
            <v:imagedata r:id="rId10" o:title=""/>
          </v:shape>
        </w:pict>
      </w:r>
    </w:p>
    <w:p w:rsidR="00BB7BD6" w:rsidRPr="000523FC" w:rsidRDefault="00BB7BD6" w:rsidP="000523FC">
      <w:pPr>
        <w:widowControl w:val="0"/>
        <w:suppressAutoHyphens/>
        <w:autoSpaceDE w:val="0"/>
        <w:autoSpaceDN w:val="0"/>
        <w:adjustRightInd w:val="0"/>
        <w:spacing w:line="360" w:lineRule="auto"/>
        <w:ind w:firstLine="709"/>
        <w:jc w:val="both"/>
      </w:pPr>
    </w:p>
    <w:p w:rsidR="00685169" w:rsidRPr="000523FC" w:rsidRDefault="00685169" w:rsidP="000523FC">
      <w:pPr>
        <w:widowControl w:val="0"/>
        <w:suppressAutoHyphens/>
        <w:autoSpaceDE w:val="0"/>
        <w:autoSpaceDN w:val="0"/>
        <w:adjustRightInd w:val="0"/>
        <w:spacing w:line="360" w:lineRule="auto"/>
        <w:ind w:firstLine="709"/>
        <w:jc w:val="both"/>
      </w:pPr>
      <w:r w:rsidRPr="000523FC">
        <w:t>В основе предпосылок и движущих сил глобализации мировой экономики лежит ряд факторов, относящихся к ведущим сферам современной жизни:</w:t>
      </w:r>
    </w:p>
    <w:p w:rsidR="00685169" w:rsidRPr="000523FC" w:rsidRDefault="00685169" w:rsidP="000523FC">
      <w:pPr>
        <w:widowControl w:val="0"/>
        <w:suppressAutoHyphens/>
        <w:autoSpaceDE w:val="0"/>
        <w:autoSpaceDN w:val="0"/>
        <w:adjustRightInd w:val="0"/>
        <w:spacing w:line="360" w:lineRule="auto"/>
        <w:ind w:firstLine="709"/>
        <w:jc w:val="both"/>
      </w:pPr>
      <w:r w:rsidRPr="000523FC">
        <w:t>Экономический фактор. Огромная концентрация и централизация капитала, рост крупных корпораций, в том числе компаний и финансовых групп, которые в своей деятельности все больше выходят за рамки национальных границ, осваивая мировое экономическое пространство.</w:t>
      </w:r>
    </w:p>
    <w:p w:rsidR="00685169" w:rsidRPr="000523FC" w:rsidRDefault="00685169" w:rsidP="000523FC">
      <w:pPr>
        <w:widowControl w:val="0"/>
        <w:suppressAutoHyphens/>
        <w:autoSpaceDE w:val="0"/>
        <w:autoSpaceDN w:val="0"/>
        <w:adjustRightInd w:val="0"/>
        <w:spacing w:line="360" w:lineRule="auto"/>
        <w:ind w:firstLine="709"/>
        <w:jc w:val="both"/>
      </w:pPr>
      <w:r w:rsidRPr="000523FC">
        <w:t>Политический фактор. Государственные границы постепенно утрачивают свое значение, становятся все более прозрачными, дают все больше возможностей для свободы передвижения всех видов ресурсов.</w:t>
      </w:r>
    </w:p>
    <w:p w:rsidR="00685169" w:rsidRPr="000523FC" w:rsidRDefault="00685169" w:rsidP="000523FC">
      <w:pPr>
        <w:widowControl w:val="0"/>
        <w:suppressAutoHyphens/>
        <w:autoSpaceDE w:val="0"/>
        <w:autoSpaceDN w:val="0"/>
        <w:adjustRightInd w:val="0"/>
        <w:spacing w:line="360" w:lineRule="auto"/>
        <w:ind w:firstLine="709"/>
        <w:jc w:val="both"/>
      </w:pPr>
      <w:r w:rsidRPr="000523FC">
        <w:t>Международный фактор. Динамика глобализации связывается с датами крупных международных событий. Так, называют три вехи, стимулировавшие процессы глобализации. Это, прежде всего, конференция Европейских сообществ в Люксембурге в 1985г., которая приняла Европейский акт (вступил в силу в 1987г.), провозгласивший свободы в международном движении товаров, людей, услуг и капитала.</w:t>
      </w:r>
      <w:r w:rsidR="007A25F5" w:rsidRPr="000523FC">
        <w:t xml:space="preserve"> </w:t>
      </w:r>
      <w:r w:rsidRPr="000523FC">
        <w:t>Далее, это конференция Генерального соглашения о тарифах и торговле</w:t>
      </w:r>
      <w:r w:rsidR="007A25F5" w:rsidRPr="000523FC">
        <w:t xml:space="preserve"> </w:t>
      </w:r>
      <w:r w:rsidRPr="000523FC">
        <w:t>(ГАТТ) в Пунта дель Эсте в 1986г., открывшая Уругвайский раунд переговоров (главным образом о снижении тарифов и других ограничений в торговле), который продолжался восемь лет.</w:t>
      </w:r>
    </w:p>
    <w:p w:rsidR="000523FC" w:rsidRDefault="00685169" w:rsidP="000523FC">
      <w:pPr>
        <w:widowControl w:val="0"/>
        <w:suppressAutoHyphens/>
        <w:autoSpaceDE w:val="0"/>
        <w:autoSpaceDN w:val="0"/>
        <w:adjustRightInd w:val="0"/>
        <w:spacing w:line="360" w:lineRule="auto"/>
        <w:ind w:firstLine="709"/>
        <w:jc w:val="both"/>
      </w:pPr>
      <w:r w:rsidRPr="000523FC">
        <w:t xml:space="preserve">И, наконец, это воссоединение Германии, ликвидация СЭВ и Варшавского пакта. Среди предпосылок процесса глобализации важное значение придается окончанию </w:t>
      </w:r>
      <w:r w:rsidR="000523FC">
        <w:t>"</w:t>
      </w:r>
      <w:r w:rsidRPr="000523FC">
        <w:t>холодной войны</w:t>
      </w:r>
      <w:r w:rsidR="000523FC">
        <w:t>"</w:t>
      </w:r>
      <w:r w:rsidRPr="000523FC">
        <w:t xml:space="preserve"> и преодолению идеологических разногласий между Востоком и Западом, которые не только раскалывали и Европу, но и затрагивали так или иначе и другие части света.</w:t>
      </w:r>
    </w:p>
    <w:p w:rsidR="00685169" w:rsidRPr="000523FC" w:rsidRDefault="00685169" w:rsidP="000523FC">
      <w:pPr>
        <w:widowControl w:val="0"/>
        <w:suppressAutoHyphens/>
        <w:autoSpaceDE w:val="0"/>
        <w:autoSpaceDN w:val="0"/>
        <w:adjustRightInd w:val="0"/>
        <w:spacing w:line="360" w:lineRule="auto"/>
        <w:ind w:firstLine="709"/>
        <w:jc w:val="both"/>
      </w:pPr>
      <w:r w:rsidRPr="000523FC">
        <w:t>Технический фактор. Средства транспорта и связи создают невиданные прежде возможности для быстрого распространения идей, товаров, финансовых ресурсов.</w:t>
      </w:r>
    </w:p>
    <w:p w:rsidR="00685169" w:rsidRPr="000523FC" w:rsidRDefault="00685169" w:rsidP="000523FC">
      <w:pPr>
        <w:widowControl w:val="0"/>
        <w:suppressAutoHyphens/>
        <w:autoSpaceDE w:val="0"/>
        <w:autoSpaceDN w:val="0"/>
        <w:adjustRightInd w:val="0"/>
        <w:spacing w:line="360" w:lineRule="auto"/>
        <w:ind w:firstLine="709"/>
        <w:jc w:val="both"/>
      </w:pPr>
      <w:r w:rsidRPr="000523FC">
        <w:t>Общественный фактор. Ослабление роли традиций, социальных связей и обычаев способствует мобильности людей в географическом, духовном и эмоциональном смысле.</w:t>
      </w:r>
    </w:p>
    <w:p w:rsidR="00685169" w:rsidRPr="000523FC" w:rsidRDefault="00685169" w:rsidP="000523FC">
      <w:pPr>
        <w:widowControl w:val="0"/>
        <w:suppressAutoHyphens/>
        <w:autoSpaceDE w:val="0"/>
        <w:autoSpaceDN w:val="0"/>
        <w:adjustRightInd w:val="0"/>
        <w:spacing w:line="360" w:lineRule="auto"/>
        <w:ind w:firstLine="709"/>
        <w:jc w:val="both"/>
      </w:pPr>
      <w:r w:rsidRPr="000523FC">
        <w:t>Либерализация, дерегулирование рынков товаров и капитала усилили тенденцию к интернационализации экономической деятельности.</w:t>
      </w:r>
    </w:p>
    <w:p w:rsidR="00685169" w:rsidRPr="000523FC" w:rsidRDefault="00685169" w:rsidP="000523FC">
      <w:pPr>
        <w:widowControl w:val="0"/>
        <w:suppressAutoHyphens/>
        <w:autoSpaceDE w:val="0"/>
        <w:autoSpaceDN w:val="0"/>
        <w:adjustRightInd w:val="0"/>
        <w:spacing w:line="360" w:lineRule="auto"/>
        <w:ind w:firstLine="709"/>
        <w:jc w:val="both"/>
      </w:pPr>
      <w:r w:rsidRPr="000523FC">
        <w:t>Важной проблемой мирового хозяйства становится взаимодействие разноуровневых систем, которые характеризуются не только степенью развитости, но и степенью вовлеченности в МРТ и мировое хозяйство.</w:t>
      </w:r>
    </w:p>
    <w:p w:rsidR="000523FC" w:rsidRDefault="00685169" w:rsidP="000523FC">
      <w:pPr>
        <w:widowControl w:val="0"/>
        <w:suppressAutoHyphens/>
        <w:autoSpaceDE w:val="0"/>
        <w:autoSpaceDN w:val="0"/>
        <w:adjustRightInd w:val="0"/>
        <w:spacing w:line="360" w:lineRule="auto"/>
        <w:ind w:firstLine="709"/>
        <w:jc w:val="both"/>
      </w:pPr>
      <w:r w:rsidRPr="000523FC">
        <w:t>Формами (стадиями) экономической интеграции являются: преференциальная зона, зона свободной торговли, таможенный союз, общий рынок, экономический союз, полная интеграция. Торговая интеграции - установление свободы торговли между несколькими странами с целью получения выгод от международной специализации. Различают четыре формы торговой интеграции: зоны свободной торговли, таможенные союзы, общий рынок и экономические союзы. Возникнув первоначально в Европе (Европейское экономическое сообщество), интеграция за последние годы охватила новые страны и регионы.</w:t>
      </w:r>
    </w:p>
    <w:p w:rsidR="00685169" w:rsidRPr="000523FC" w:rsidRDefault="00685169" w:rsidP="000523FC">
      <w:pPr>
        <w:widowControl w:val="0"/>
        <w:suppressAutoHyphens/>
        <w:autoSpaceDE w:val="0"/>
        <w:autoSpaceDN w:val="0"/>
        <w:adjustRightInd w:val="0"/>
        <w:spacing w:line="360" w:lineRule="auto"/>
        <w:ind w:firstLine="709"/>
        <w:jc w:val="both"/>
      </w:pPr>
      <w:r w:rsidRPr="000523FC">
        <w:t>Глобализация экономической деятельности развивается по следующим основным направлениям:</w:t>
      </w:r>
    </w:p>
    <w:p w:rsidR="007A25F5" w:rsidRPr="000523FC" w:rsidRDefault="00685169" w:rsidP="000523FC">
      <w:pPr>
        <w:widowControl w:val="0"/>
        <w:numPr>
          <w:ilvl w:val="0"/>
          <w:numId w:val="15"/>
        </w:numPr>
        <w:suppressAutoHyphens/>
        <w:autoSpaceDE w:val="0"/>
        <w:autoSpaceDN w:val="0"/>
        <w:adjustRightInd w:val="0"/>
        <w:spacing w:line="360" w:lineRule="auto"/>
        <w:ind w:left="0" w:firstLine="709"/>
        <w:jc w:val="both"/>
      </w:pPr>
      <w:r w:rsidRPr="000523FC">
        <w:t>международная торговля товарами, услугами, технологиями, объектами интеллектуальной собственности;</w:t>
      </w:r>
    </w:p>
    <w:p w:rsidR="007A25F5" w:rsidRPr="000523FC" w:rsidRDefault="00685169" w:rsidP="000523FC">
      <w:pPr>
        <w:widowControl w:val="0"/>
        <w:numPr>
          <w:ilvl w:val="0"/>
          <w:numId w:val="15"/>
        </w:numPr>
        <w:suppressAutoHyphens/>
        <w:autoSpaceDE w:val="0"/>
        <w:autoSpaceDN w:val="0"/>
        <w:adjustRightInd w:val="0"/>
        <w:spacing w:line="360" w:lineRule="auto"/>
        <w:ind w:left="0" w:firstLine="709"/>
        <w:jc w:val="both"/>
      </w:pPr>
      <w:r w:rsidRPr="000523FC">
        <w:t xml:space="preserve">международное движение факторов производства (капитала в виде прямых иностранных инвестиций, рабочей силы в виде стихийных миграций неквалифицированных и малоквалифицированных рабочих и в виде </w:t>
      </w:r>
      <w:r w:rsidR="000523FC">
        <w:t>"</w:t>
      </w:r>
      <w:r w:rsidRPr="000523FC">
        <w:t>утечки умов</w:t>
      </w:r>
      <w:r w:rsidR="000523FC">
        <w:t>"</w:t>
      </w:r>
      <w:r w:rsidRPr="000523FC">
        <w:t>);</w:t>
      </w:r>
    </w:p>
    <w:p w:rsidR="00685169" w:rsidRPr="000523FC" w:rsidRDefault="00685169" w:rsidP="000523FC">
      <w:pPr>
        <w:widowControl w:val="0"/>
        <w:numPr>
          <w:ilvl w:val="0"/>
          <w:numId w:val="15"/>
        </w:numPr>
        <w:suppressAutoHyphens/>
        <w:autoSpaceDE w:val="0"/>
        <w:autoSpaceDN w:val="0"/>
        <w:adjustRightInd w:val="0"/>
        <w:spacing w:line="360" w:lineRule="auto"/>
        <w:ind w:left="0" w:firstLine="709"/>
        <w:jc w:val="both"/>
      </w:pPr>
      <w:r w:rsidRPr="000523FC">
        <w:t>международные финансовые операции - кредиты (частные, государственные, международных организаций), основные ценные бумаги (акции, облигации и другие долговые обязательства), производные финансовые инструменты (фьючерсы, опционы и др.), валютные операции.</w:t>
      </w:r>
    </w:p>
    <w:p w:rsidR="00685169" w:rsidRPr="000523FC" w:rsidRDefault="00685169" w:rsidP="000523FC">
      <w:pPr>
        <w:widowControl w:val="0"/>
        <w:suppressAutoHyphens/>
        <w:autoSpaceDE w:val="0"/>
        <w:autoSpaceDN w:val="0"/>
        <w:adjustRightInd w:val="0"/>
        <w:spacing w:line="360" w:lineRule="auto"/>
        <w:ind w:firstLine="709"/>
        <w:jc w:val="both"/>
      </w:pPr>
      <w:r w:rsidRPr="000523FC">
        <w:t>Среди указанных трех направлений быстрее всего увеличивается объем международных финансовых операций, затем следует международное движение капитала (прямые инвестиции) и, наконец, международная торговля. Вместе с тем в рамках финансового направления особенно стремительно растут валютные операции и объем международных сделок с ценными бумагами (включая производные финансовые инструменты), процесс, отражающий все большую секьюритизацию современных финансовых рынков (и внутренних и международных).</w:t>
      </w:r>
    </w:p>
    <w:p w:rsidR="00685169" w:rsidRPr="000523FC" w:rsidRDefault="00685169" w:rsidP="000523FC">
      <w:pPr>
        <w:widowControl w:val="0"/>
        <w:suppressAutoHyphens/>
        <w:autoSpaceDE w:val="0"/>
        <w:autoSpaceDN w:val="0"/>
        <w:adjustRightInd w:val="0"/>
        <w:spacing w:line="360" w:lineRule="auto"/>
        <w:ind w:firstLine="709"/>
        <w:jc w:val="both"/>
      </w:pPr>
      <w:r w:rsidRPr="000523FC">
        <w:t>Что касается прямых иностранных инвестиций, то их рост превосходит темпы роста международной торговли, в которой опережающими темпами увеличивается торговля услугами, технологиями, объектами интеллектуальной собственности.</w:t>
      </w:r>
    </w:p>
    <w:p w:rsidR="00685169" w:rsidRPr="000523FC" w:rsidRDefault="00685169" w:rsidP="000523FC">
      <w:pPr>
        <w:widowControl w:val="0"/>
        <w:suppressAutoHyphens/>
        <w:autoSpaceDE w:val="0"/>
        <w:autoSpaceDN w:val="0"/>
        <w:adjustRightInd w:val="0"/>
        <w:spacing w:line="360" w:lineRule="auto"/>
        <w:ind w:firstLine="709"/>
        <w:jc w:val="both"/>
      </w:pPr>
      <w:r w:rsidRPr="000523FC">
        <w:t>При этом, однако, следует учитывать некоторые существенные обстоятельства и оговорки. Процессы глобализации развертываются прежде всего в кругу 29 промышленно развитых стран, входящих в Организацию экономического сотрудничества и развития (ОЭСР), и в группе новых индустриальных стран. Развивающиеся страны участвуют в этом процессе в гораздо меньшей степени, а так называемые наименее развитые страны (сейчас в эту группу, по определению ООН, входит 51 страна) почти вовсе не участвуют в нем. В связи с этим средние общемировые показатели преуменьшают уровень и значение глобализации для одних стран и преувеличивают их для других. Поэтому представляется целесообразным рассматривать данное явление, прежде всего, применительно к развитым странам.</w:t>
      </w:r>
    </w:p>
    <w:p w:rsidR="000523FC" w:rsidRDefault="00685169" w:rsidP="000523FC">
      <w:pPr>
        <w:widowControl w:val="0"/>
        <w:suppressAutoHyphens/>
        <w:autoSpaceDE w:val="0"/>
        <w:autoSpaceDN w:val="0"/>
        <w:adjustRightInd w:val="0"/>
        <w:spacing w:line="360" w:lineRule="auto"/>
        <w:ind w:firstLine="709"/>
        <w:jc w:val="both"/>
      </w:pPr>
      <w:r w:rsidRPr="000523FC">
        <w:t>Следует отметить, прежде всего, общую закономерность: все сферы международной экономики по темпам роста опережают темпы роста реального сектора, т.е. валового внутреннего продукта.</w:t>
      </w:r>
    </w:p>
    <w:p w:rsidR="000523FC" w:rsidRDefault="00685169" w:rsidP="000523FC">
      <w:pPr>
        <w:widowControl w:val="0"/>
        <w:suppressAutoHyphens/>
        <w:autoSpaceDE w:val="0"/>
        <w:autoSpaceDN w:val="0"/>
        <w:adjustRightInd w:val="0"/>
        <w:spacing w:line="360" w:lineRule="auto"/>
        <w:ind w:firstLine="709"/>
        <w:jc w:val="both"/>
      </w:pPr>
      <w:r w:rsidRPr="000523FC">
        <w:t>Во всех подобных случаях вступает в действие эффект так называемого мультипликатора, впервые описанный Дж. М. Кейнсом, в частности, внешнеторгового и инвестиционного мультипликатора. Такого рода мультипликатор, хотя и в специфических формах, действует и на финансовых рынках.</w:t>
      </w:r>
    </w:p>
    <w:p w:rsidR="00685169" w:rsidRPr="000523FC" w:rsidRDefault="00685169" w:rsidP="000523FC">
      <w:pPr>
        <w:widowControl w:val="0"/>
        <w:suppressAutoHyphens/>
        <w:autoSpaceDE w:val="0"/>
        <w:autoSpaceDN w:val="0"/>
        <w:adjustRightInd w:val="0"/>
        <w:spacing w:line="360" w:lineRule="auto"/>
        <w:ind w:firstLine="709"/>
        <w:jc w:val="both"/>
      </w:pPr>
      <w:r w:rsidRPr="000523FC">
        <w:t>Процессы глобализации мировой экономики постепенно охватывают все сферы общественной жизни стран: производство (в форме транснациональных компаний), торговлю, включая фондовые и инвестиционные рынки. Эти процессы определяются тремя основными факторами:</w:t>
      </w:r>
    </w:p>
    <w:p w:rsidR="00685169" w:rsidRPr="000523FC" w:rsidRDefault="00685169" w:rsidP="000523FC">
      <w:pPr>
        <w:widowControl w:val="0"/>
        <w:suppressAutoHyphens/>
        <w:autoSpaceDE w:val="0"/>
        <w:autoSpaceDN w:val="0"/>
        <w:adjustRightInd w:val="0"/>
        <w:spacing w:line="360" w:lineRule="auto"/>
        <w:ind w:firstLine="709"/>
        <w:jc w:val="both"/>
      </w:pPr>
      <w:r w:rsidRPr="000523FC">
        <w:t>- отход от государственного регулирования в пользу рыночных механизмов (что способствовало либерализации экономической системы, а значит и упрощение взаимоинтеграциии).</w:t>
      </w:r>
    </w:p>
    <w:p w:rsidR="00685169" w:rsidRPr="000523FC" w:rsidRDefault="00685169" w:rsidP="000523FC">
      <w:pPr>
        <w:widowControl w:val="0"/>
        <w:suppressAutoHyphens/>
        <w:autoSpaceDE w:val="0"/>
        <w:autoSpaceDN w:val="0"/>
        <w:adjustRightInd w:val="0"/>
        <w:spacing w:line="360" w:lineRule="auto"/>
        <w:ind w:firstLine="709"/>
        <w:jc w:val="both"/>
      </w:pPr>
      <w:r w:rsidRPr="000523FC">
        <w:t>- преодоление национальных границ в ходе интеграции отдельных экономики; (этот упрощает взаимодействие бизнеса разных стран, укрепляет международные связи. Яркий пример: европейский Союз)</w:t>
      </w:r>
    </w:p>
    <w:p w:rsidR="00685169" w:rsidRPr="000523FC" w:rsidRDefault="00685169" w:rsidP="000523FC">
      <w:pPr>
        <w:widowControl w:val="0"/>
        <w:suppressAutoHyphens/>
        <w:autoSpaceDE w:val="0"/>
        <w:autoSpaceDN w:val="0"/>
        <w:adjustRightInd w:val="0"/>
        <w:spacing w:line="360" w:lineRule="auto"/>
        <w:ind w:firstLine="709"/>
        <w:jc w:val="both"/>
      </w:pPr>
      <w:r w:rsidRPr="000523FC">
        <w:t>- развитие информационных технологий. (способствует упрощение ведения контактов среди людей из разных стран, т.е. способствует разрушению национальных границ)</w:t>
      </w:r>
    </w:p>
    <w:p w:rsidR="004D054A" w:rsidRPr="000523FC" w:rsidRDefault="004D054A" w:rsidP="000523FC">
      <w:pPr>
        <w:widowControl w:val="0"/>
        <w:suppressAutoHyphens/>
        <w:autoSpaceDE w:val="0"/>
        <w:autoSpaceDN w:val="0"/>
        <w:adjustRightInd w:val="0"/>
        <w:spacing w:line="360" w:lineRule="auto"/>
        <w:ind w:firstLine="709"/>
        <w:jc w:val="both"/>
      </w:pPr>
      <w:r w:rsidRPr="000523FC">
        <w:t>В чем заключаются основные по</w:t>
      </w:r>
      <w:r w:rsidR="000523FC">
        <w:t>следствия глобализации рынков</w:t>
      </w:r>
      <w:r w:rsidR="000523FC">
        <w:rPr>
          <w:lang w:val="en-US"/>
        </w:rPr>
        <w:t>?</w:t>
      </w:r>
    </w:p>
    <w:p w:rsidR="004D054A" w:rsidRPr="000523FC" w:rsidRDefault="004D054A" w:rsidP="000523FC">
      <w:pPr>
        <w:widowControl w:val="0"/>
        <w:suppressAutoHyphens/>
        <w:autoSpaceDE w:val="0"/>
        <w:autoSpaceDN w:val="0"/>
        <w:adjustRightInd w:val="0"/>
        <w:spacing w:line="360" w:lineRule="auto"/>
        <w:ind w:firstLine="709"/>
        <w:jc w:val="both"/>
      </w:pPr>
    </w:p>
    <w:p w:rsidR="004D054A" w:rsidRPr="000523FC" w:rsidRDefault="004F5EDF" w:rsidP="000523FC">
      <w:pPr>
        <w:widowControl w:val="0"/>
        <w:suppressAutoHyphens/>
        <w:autoSpaceDE w:val="0"/>
        <w:autoSpaceDN w:val="0"/>
        <w:adjustRightInd w:val="0"/>
        <w:spacing w:line="360" w:lineRule="auto"/>
        <w:ind w:firstLine="709"/>
        <w:jc w:val="both"/>
      </w:pPr>
      <w:r>
        <w:pict>
          <v:shape id="_x0000_i1028" type="#_x0000_t75" style="width:369pt;height:324.75pt">
            <v:imagedata r:id="rId11" o:title=""/>
          </v:shape>
        </w:pict>
      </w:r>
    </w:p>
    <w:p w:rsidR="004D054A" w:rsidRPr="000523FC" w:rsidRDefault="004D054A" w:rsidP="000523FC">
      <w:pPr>
        <w:widowControl w:val="0"/>
        <w:suppressAutoHyphens/>
        <w:autoSpaceDE w:val="0"/>
        <w:autoSpaceDN w:val="0"/>
        <w:adjustRightInd w:val="0"/>
        <w:spacing w:line="360" w:lineRule="auto"/>
        <w:ind w:firstLine="709"/>
        <w:jc w:val="both"/>
      </w:pPr>
    </w:p>
    <w:p w:rsidR="000523FC" w:rsidRDefault="007A25F5" w:rsidP="000523FC">
      <w:pPr>
        <w:pStyle w:val="FR1"/>
        <w:suppressAutoHyphens/>
        <w:spacing w:before="0" w:line="360" w:lineRule="auto"/>
        <w:ind w:left="0" w:firstLine="709"/>
        <w:jc w:val="both"/>
        <w:rPr>
          <w:rFonts w:ascii="Times New Roman" w:hAnsi="Times New Roman" w:cs="Times New Roman"/>
          <w:b w:val="0"/>
          <w:bCs w:val="0"/>
          <w:caps/>
          <w:sz w:val="28"/>
          <w:szCs w:val="28"/>
        </w:rPr>
      </w:pPr>
      <w:r w:rsidRPr="000523FC">
        <w:rPr>
          <w:rFonts w:ascii="Times New Roman" w:hAnsi="Times New Roman" w:cs="Times New Roman"/>
          <w:b w:val="0"/>
          <w:bCs w:val="0"/>
          <w:caps/>
          <w:sz w:val="28"/>
          <w:szCs w:val="28"/>
        </w:rPr>
        <w:t>2.2</w:t>
      </w:r>
      <w:r w:rsidR="000523FC">
        <w:rPr>
          <w:rFonts w:ascii="Times New Roman" w:hAnsi="Times New Roman" w:cs="Times New Roman"/>
          <w:b w:val="0"/>
          <w:bCs w:val="0"/>
          <w:caps/>
          <w:sz w:val="28"/>
          <w:szCs w:val="28"/>
        </w:rPr>
        <w:t xml:space="preserve"> </w:t>
      </w:r>
      <w:r w:rsidR="00302D13" w:rsidRPr="000523FC">
        <w:rPr>
          <w:rFonts w:ascii="Times New Roman" w:hAnsi="Times New Roman" w:cs="Times New Roman"/>
          <w:b w:val="0"/>
          <w:bCs w:val="0"/>
          <w:caps/>
          <w:sz w:val="28"/>
          <w:szCs w:val="28"/>
        </w:rPr>
        <w:t>Транснационализация мировой экономики</w:t>
      </w:r>
    </w:p>
    <w:p w:rsidR="00685169" w:rsidRPr="000523FC" w:rsidRDefault="00685169" w:rsidP="000523FC">
      <w:pPr>
        <w:pStyle w:val="FR1"/>
        <w:suppressAutoHyphens/>
        <w:spacing w:before="0" w:line="360" w:lineRule="auto"/>
        <w:ind w:left="0" w:firstLine="709"/>
        <w:jc w:val="both"/>
        <w:rPr>
          <w:rFonts w:ascii="Times New Roman" w:hAnsi="Times New Roman" w:cs="Times New Roman"/>
          <w:b w:val="0"/>
          <w:bCs w:val="0"/>
          <w:caps/>
          <w:sz w:val="28"/>
          <w:szCs w:val="28"/>
        </w:rPr>
      </w:pPr>
    </w:p>
    <w:p w:rsidR="009D2288" w:rsidRPr="000523FC" w:rsidRDefault="009D2288" w:rsidP="000523FC">
      <w:pPr>
        <w:widowControl w:val="0"/>
        <w:suppressAutoHyphens/>
        <w:spacing w:line="360" w:lineRule="auto"/>
        <w:ind w:firstLine="709"/>
        <w:jc w:val="both"/>
      </w:pPr>
      <w:r w:rsidRPr="000523FC">
        <w:t xml:space="preserve">Одной из важнейших предпосылок интернационализационного процесса и главных источников глобализации является </w:t>
      </w:r>
      <w:r w:rsidR="000523FC">
        <w:t>"</w:t>
      </w:r>
      <w:r w:rsidRPr="000523FC">
        <w:t>феномен транснационализации</w:t>
      </w:r>
      <w:r w:rsidR="000523FC">
        <w:t>"</w:t>
      </w:r>
      <w:r w:rsidRPr="000523FC">
        <w:t>, в рамках которого существенная доля национального производства, потребления, экспорта, импорта и дохода страны зависит от решений международных центров, находящихся за пределами данного государства. В качестве таковых центров силы и влияния сегодня выступают транснациональные корпорации, которые являются конечным результатом, и, в тоже время, основными игроками, способствующими развитию интернационализации (таблица 1).</w:t>
      </w:r>
    </w:p>
    <w:p w:rsidR="000523FC" w:rsidRDefault="000523FC" w:rsidP="000523FC">
      <w:pPr>
        <w:widowControl w:val="0"/>
        <w:suppressAutoHyphens/>
        <w:spacing w:line="360" w:lineRule="auto"/>
        <w:ind w:firstLine="709"/>
        <w:jc w:val="both"/>
      </w:pPr>
    </w:p>
    <w:p w:rsidR="009D2288" w:rsidRPr="000523FC" w:rsidRDefault="009D2288" w:rsidP="000523FC">
      <w:pPr>
        <w:widowControl w:val="0"/>
        <w:suppressAutoHyphens/>
        <w:spacing w:line="360" w:lineRule="auto"/>
        <w:ind w:firstLine="709"/>
        <w:jc w:val="both"/>
      </w:pPr>
      <w:r w:rsidRPr="000523FC">
        <w:t>Таблица 1.</w:t>
      </w:r>
      <w:r w:rsidR="000523FC">
        <w:t xml:space="preserve"> </w:t>
      </w:r>
      <w:r w:rsidRPr="000523FC">
        <w:t>Крупнейшие экономические и коммерческие структуры мира.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77"/>
        <w:gridCol w:w="1799"/>
        <w:gridCol w:w="1221"/>
        <w:gridCol w:w="606"/>
        <w:gridCol w:w="2142"/>
        <w:gridCol w:w="1417"/>
      </w:tblGrid>
      <w:tr w:rsidR="009D2288" w:rsidRPr="00397B92" w:rsidTr="00397B92">
        <w:trPr>
          <w:cantSplit/>
          <w:trHeight w:val="1325"/>
        </w:trPr>
        <w:tc>
          <w:tcPr>
            <w:tcW w:w="0" w:type="auto"/>
            <w:shd w:val="clear" w:color="auto" w:fill="auto"/>
            <w:textDirection w:val="btLr"/>
          </w:tcPr>
          <w:p w:rsidR="009D2288" w:rsidRPr="00397B92" w:rsidRDefault="009D2288" w:rsidP="00397B92">
            <w:pPr>
              <w:widowControl w:val="0"/>
              <w:suppressAutoHyphens/>
              <w:spacing w:line="360" w:lineRule="auto"/>
              <w:rPr>
                <w:sz w:val="20"/>
                <w:szCs w:val="20"/>
              </w:rPr>
            </w:pPr>
            <w:r w:rsidRPr="00397B92">
              <w:rPr>
                <w:sz w:val="20"/>
                <w:szCs w:val="20"/>
              </w:rPr>
              <w:t>Ранг</w:t>
            </w: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Наименование компании или государства</w:t>
            </w:r>
          </w:p>
        </w:tc>
        <w:tc>
          <w:tcPr>
            <w:tcW w:w="1221"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Добавенная стоимость или ВВП (млрд.$)</w:t>
            </w:r>
          </w:p>
        </w:tc>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Ранг</w:t>
            </w:r>
          </w:p>
        </w:tc>
        <w:tc>
          <w:tcPr>
            <w:tcW w:w="2142"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Наименование компании или государства</w:t>
            </w:r>
          </w:p>
        </w:tc>
        <w:tc>
          <w:tcPr>
            <w:tcW w:w="1417"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 xml:space="preserve">Добавленная стоимость или ВВП (млрд. </w:t>
            </w:r>
            <w:r w:rsidRPr="00397B92">
              <w:rPr>
                <w:sz w:val="20"/>
                <w:szCs w:val="20"/>
                <w:lang w:val="en-US"/>
              </w:rPr>
              <w:t>$</w:t>
            </w:r>
            <w:r w:rsidRPr="00397B92">
              <w:rPr>
                <w:sz w:val="20"/>
                <w:szCs w:val="20"/>
              </w:rPr>
              <w:t>)</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1</w:t>
            </w: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США</w:t>
            </w:r>
          </w:p>
        </w:tc>
        <w:tc>
          <w:tcPr>
            <w:tcW w:w="1221"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9810</w:t>
            </w: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68</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BP</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30</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w:t>
            </w:r>
          </w:p>
        </w:tc>
        <w:tc>
          <w:tcPr>
            <w:tcW w:w="1221" w:type="dxa"/>
            <w:shd w:val="clear" w:color="auto" w:fill="auto"/>
          </w:tcPr>
          <w:p w:rsidR="009D2288" w:rsidRPr="00397B92" w:rsidRDefault="009D2288" w:rsidP="00397B92">
            <w:pPr>
              <w:widowControl w:val="0"/>
              <w:suppressAutoHyphens/>
              <w:spacing w:line="360" w:lineRule="auto"/>
              <w:rPr>
                <w:sz w:val="20"/>
                <w:szCs w:val="20"/>
              </w:rPr>
            </w:pP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69</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Wal-Mart Stores</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30</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4</w:t>
            </w: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Великобритания</w:t>
            </w:r>
          </w:p>
        </w:tc>
        <w:tc>
          <w:tcPr>
            <w:tcW w:w="1221"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1427</w:t>
            </w: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70</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IBM</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27</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5</w:t>
            </w: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Франция</w:t>
            </w:r>
          </w:p>
        </w:tc>
        <w:tc>
          <w:tcPr>
            <w:tcW w:w="1221"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1294</w:t>
            </w: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71</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Volkswagen</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24</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6</w:t>
            </w: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Китай</w:t>
            </w:r>
          </w:p>
        </w:tc>
        <w:tc>
          <w:tcPr>
            <w:tcW w:w="1221"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1080</w:t>
            </w: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72</w:t>
            </w:r>
          </w:p>
        </w:tc>
        <w:tc>
          <w:tcPr>
            <w:tcW w:w="2142"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Куба</w:t>
            </w:r>
          </w:p>
        </w:tc>
        <w:tc>
          <w:tcPr>
            <w:tcW w:w="1417"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24</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w:t>
            </w:r>
          </w:p>
        </w:tc>
        <w:tc>
          <w:tcPr>
            <w:tcW w:w="1221" w:type="dxa"/>
            <w:shd w:val="clear" w:color="auto" w:fill="auto"/>
          </w:tcPr>
          <w:p w:rsidR="009D2288" w:rsidRPr="00397B92" w:rsidRDefault="009D2288" w:rsidP="00397B92">
            <w:pPr>
              <w:widowControl w:val="0"/>
              <w:suppressAutoHyphens/>
              <w:spacing w:line="360" w:lineRule="auto"/>
              <w:rPr>
                <w:sz w:val="20"/>
                <w:szCs w:val="20"/>
              </w:rPr>
            </w:pPr>
          </w:p>
        </w:tc>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73</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Hitachi</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24</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13</w:t>
            </w: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Индия</w:t>
            </w:r>
          </w:p>
        </w:tc>
        <w:tc>
          <w:tcPr>
            <w:tcW w:w="1221"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457</w:t>
            </w: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74</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Total Fina</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23</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w:t>
            </w:r>
          </w:p>
        </w:tc>
        <w:tc>
          <w:tcPr>
            <w:tcW w:w="1221" w:type="dxa"/>
            <w:shd w:val="clear" w:color="auto" w:fill="auto"/>
          </w:tcPr>
          <w:p w:rsidR="009D2288" w:rsidRPr="00397B92" w:rsidRDefault="009D2288" w:rsidP="00397B92">
            <w:pPr>
              <w:widowControl w:val="0"/>
              <w:suppressAutoHyphens/>
              <w:spacing w:line="360" w:lineRule="auto"/>
              <w:rPr>
                <w:sz w:val="20"/>
                <w:szCs w:val="20"/>
              </w:rPr>
            </w:pP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75</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Verizon</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23</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18</w:t>
            </w: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Россия</w:t>
            </w:r>
          </w:p>
        </w:tc>
        <w:tc>
          <w:tcPr>
            <w:tcW w:w="1221"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251</w:t>
            </w:r>
          </w:p>
        </w:tc>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76</w:t>
            </w:r>
          </w:p>
        </w:tc>
        <w:tc>
          <w:tcPr>
            <w:tcW w:w="2142"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lang w:val="en-US"/>
              </w:rPr>
              <w:t>Matsushita</w:t>
            </w:r>
          </w:p>
        </w:tc>
        <w:tc>
          <w:tcPr>
            <w:tcW w:w="1417"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22</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w:t>
            </w:r>
          </w:p>
        </w:tc>
        <w:tc>
          <w:tcPr>
            <w:tcW w:w="1221" w:type="dxa"/>
            <w:shd w:val="clear" w:color="auto" w:fill="auto"/>
          </w:tcPr>
          <w:p w:rsidR="009D2288" w:rsidRPr="00397B92" w:rsidRDefault="009D2288" w:rsidP="00397B92">
            <w:pPr>
              <w:widowControl w:val="0"/>
              <w:suppressAutoHyphens/>
              <w:spacing w:line="360" w:lineRule="auto"/>
              <w:rPr>
                <w:sz w:val="20"/>
                <w:szCs w:val="20"/>
              </w:rPr>
            </w:pPr>
          </w:p>
        </w:tc>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77</w:t>
            </w:r>
          </w:p>
        </w:tc>
        <w:tc>
          <w:tcPr>
            <w:tcW w:w="2142"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lang w:val="en-US"/>
              </w:rPr>
              <w:t>Mitsui</w:t>
            </w:r>
          </w:p>
        </w:tc>
        <w:tc>
          <w:tcPr>
            <w:tcW w:w="1417"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20</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45</w:t>
            </w: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lang w:val="en-US"/>
              </w:rPr>
              <w:t>Exxon</w:t>
            </w:r>
            <w:r w:rsidRPr="00397B92">
              <w:rPr>
                <w:sz w:val="20"/>
                <w:szCs w:val="20"/>
              </w:rPr>
              <w:t xml:space="preserve"> </w:t>
            </w:r>
            <w:r w:rsidRPr="00397B92">
              <w:rPr>
                <w:sz w:val="20"/>
                <w:szCs w:val="20"/>
                <w:lang w:val="en-US"/>
              </w:rPr>
              <w:t>Mobil</w:t>
            </w:r>
          </w:p>
        </w:tc>
        <w:tc>
          <w:tcPr>
            <w:tcW w:w="1221"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63</w:t>
            </w:r>
          </w:p>
        </w:tc>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78</w:t>
            </w:r>
          </w:p>
        </w:tc>
        <w:tc>
          <w:tcPr>
            <w:tcW w:w="2142"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lang w:val="en-US"/>
              </w:rPr>
              <w:t>Econ</w:t>
            </w:r>
          </w:p>
        </w:tc>
        <w:tc>
          <w:tcPr>
            <w:tcW w:w="1417"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20</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46</w:t>
            </w: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Пакистан</w:t>
            </w:r>
          </w:p>
        </w:tc>
        <w:tc>
          <w:tcPr>
            <w:tcW w:w="1221"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62</w:t>
            </w:r>
          </w:p>
        </w:tc>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79</w:t>
            </w:r>
          </w:p>
        </w:tc>
        <w:tc>
          <w:tcPr>
            <w:tcW w:w="2142"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Оман</w:t>
            </w:r>
          </w:p>
        </w:tc>
        <w:tc>
          <w:tcPr>
            <w:tcW w:w="1417"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20</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47</w:t>
            </w: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lang w:val="en-US"/>
              </w:rPr>
              <w:t>General</w:t>
            </w:r>
            <w:r w:rsidRPr="00397B92">
              <w:rPr>
                <w:sz w:val="20"/>
                <w:szCs w:val="20"/>
              </w:rPr>
              <w:t xml:space="preserve"> </w:t>
            </w:r>
            <w:r w:rsidRPr="00397B92">
              <w:rPr>
                <w:sz w:val="20"/>
                <w:szCs w:val="20"/>
                <w:lang w:val="en-US"/>
              </w:rPr>
              <w:t>Motors</w:t>
            </w:r>
          </w:p>
        </w:tc>
        <w:tc>
          <w:tcPr>
            <w:tcW w:w="1221"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56</w:t>
            </w:r>
          </w:p>
        </w:tc>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80</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Sony</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20</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w:t>
            </w:r>
          </w:p>
        </w:tc>
        <w:tc>
          <w:tcPr>
            <w:tcW w:w="1221" w:type="dxa"/>
            <w:shd w:val="clear" w:color="auto" w:fill="auto"/>
          </w:tcPr>
          <w:p w:rsidR="009D2288" w:rsidRPr="00397B92" w:rsidRDefault="009D2288" w:rsidP="00397B92">
            <w:pPr>
              <w:widowControl w:val="0"/>
              <w:suppressAutoHyphens/>
              <w:spacing w:line="360" w:lineRule="auto"/>
              <w:rPr>
                <w:sz w:val="20"/>
                <w:szCs w:val="20"/>
              </w:rPr>
            </w:pP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81</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Mitsubishi</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20</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52</w:t>
            </w: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ОАЭ</w:t>
            </w:r>
          </w:p>
        </w:tc>
        <w:tc>
          <w:tcPr>
            <w:tcW w:w="1221"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48</w:t>
            </w:r>
          </w:p>
        </w:tc>
        <w:tc>
          <w:tcPr>
            <w:tcW w:w="0" w:type="auto"/>
            <w:shd w:val="clear" w:color="auto" w:fill="auto"/>
          </w:tcPr>
          <w:p w:rsidR="009D2288" w:rsidRPr="00397B92" w:rsidRDefault="009D2288" w:rsidP="00397B92">
            <w:pPr>
              <w:widowControl w:val="0"/>
              <w:suppressAutoHyphens/>
              <w:spacing w:line="360" w:lineRule="auto"/>
              <w:rPr>
                <w:sz w:val="20"/>
                <w:szCs w:val="20"/>
              </w:rPr>
            </w:pPr>
          </w:p>
        </w:tc>
        <w:tc>
          <w:tcPr>
            <w:tcW w:w="2142"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w:t>
            </w:r>
          </w:p>
        </w:tc>
        <w:tc>
          <w:tcPr>
            <w:tcW w:w="1417" w:type="dxa"/>
            <w:shd w:val="clear" w:color="auto" w:fill="auto"/>
          </w:tcPr>
          <w:p w:rsidR="009D2288" w:rsidRPr="00397B92" w:rsidRDefault="009D2288" w:rsidP="00397B92">
            <w:pPr>
              <w:widowControl w:val="0"/>
              <w:suppressAutoHyphens/>
              <w:spacing w:line="360" w:lineRule="auto"/>
              <w:rPr>
                <w:sz w:val="20"/>
                <w:szCs w:val="20"/>
              </w:rPr>
            </w:pP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w:t>
            </w:r>
          </w:p>
        </w:tc>
        <w:tc>
          <w:tcPr>
            <w:tcW w:w="1221" w:type="dxa"/>
            <w:shd w:val="clear" w:color="auto" w:fill="auto"/>
          </w:tcPr>
          <w:p w:rsidR="009D2288" w:rsidRPr="00397B92" w:rsidRDefault="009D2288" w:rsidP="00397B92">
            <w:pPr>
              <w:widowControl w:val="0"/>
              <w:suppressAutoHyphens/>
              <w:spacing w:line="360" w:lineRule="auto"/>
              <w:rPr>
                <w:sz w:val="20"/>
                <w:szCs w:val="20"/>
              </w:rPr>
            </w:pPr>
          </w:p>
        </w:tc>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85</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Philip Morris</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19</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55</w:t>
            </w:r>
          </w:p>
        </w:tc>
        <w:tc>
          <w:tcPr>
            <w:tcW w:w="1799"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Ford Motor</w:t>
            </w:r>
          </w:p>
        </w:tc>
        <w:tc>
          <w:tcPr>
            <w:tcW w:w="1221"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44</w:t>
            </w:r>
          </w:p>
        </w:tc>
        <w:tc>
          <w:tcPr>
            <w:tcW w:w="0" w:type="auto"/>
            <w:shd w:val="clear" w:color="auto" w:fill="auto"/>
          </w:tcPr>
          <w:p w:rsidR="009D2288" w:rsidRPr="00397B92" w:rsidRDefault="009D2288" w:rsidP="00397B92">
            <w:pPr>
              <w:widowControl w:val="0"/>
              <w:suppressAutoHyphens/>
              <w:spacing w:line="360" w:lineRule="auto"/>
              <w:rPr>
                <w:sz w:val="20"/>
                <w:szCs w:val="20"/>
              </w:rPr>
            </w:pP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w:t>
            </w:r>
          </w:p>
        </w:tc>
        <w:tc>
          <w:tcPr>
            <w:tcW w:w="1417" w:type="dxa"/>
            <w:shd w:val="clear" w:color="auto" w:fill="auto"/>
          </w:tcPr>
          <w:p w:rsidR="009D2288" w:rsidRPr="00397B92" w:rsidRDefault="009D2288" w:rsidP="00397B92">
            <w:pPr>
              <w:widowControl w:val="0"/>
              <w:suppressAutoHyphens/>
              <w:spacing w:line="360" w:lineRule="auto"/>
              <w:rPr>
                <w:sz w:val="20"/>
                <w:szCs w:val="20"/>
              </w:rPr>
            </w:pP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56</w:t>
            </w:r>
          </w:p>
        </w:tc>
        <w:tc>
          <w:tcPr>
            <w:tcW w:w="1799"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Daimler Chrysler</w:t>
            </w:r>
          </w:p>
        </w:tc>
        <w:tc>
          <w:tcPr>
            <w:tcW w:w="1221"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42</w:t>
            </w: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90</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SBC Communications</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19</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57</w:t>
            </w: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Нигерия</w:t>
            </w:r>
          </w:p>
        </w:tc>
        <w:tc>
          <w:tcPr>
            <w:tcW w:w="1221"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41</w:t>
            </w: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91</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Itochu</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18</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58</w:t>
            </w:r>
          </w:p>
        </w:tc>
        <w:tc>
          <w:tcPr>
            <w:tcW w:w="1799"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General Electric</w:t>
            </w:r>
          </w:p>
        </w:tc>
        <w:tc>
          <w:tcPr>
            <w:tcW w:w="1221"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39</w:t>
            </w: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w:t>
            </w:r>
          </w:p>
        </w:tc>
        <w:tc>
          <w:tcPr>
            <w:tcW w:w="1417" w:type="dxa"/>
            <w:shd w:val="clear" w:color="auto" w:fill="auto"/>
          </w:tcPr>
          <w:p w:rsidR="009D2288" w:rsidRPr="00397B92" w:rsidRDefault="009D2288" w:rsidP="00397B92">
            <w:pPr>
              <w:widowControl w:val="0"/>
              <w:suppressAutoHyphens/>
              <w:spacing w:line="360" w:lineRule="auto"/>
              <w:rPr>
                <w:sz w:val="20"/>
                <w:szCs w:val="20"/>
              </w:rPr>
            </w:pP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59</w:t>
            </w:r>
          </w:p>
        </w:tc>
        <w:tc>
          <w:tcPr>
            <w:tcW w:w="1799"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Toyota Motor</w:t>
            </w:r>
          </w:p>
        </w:tc>
        <w:tc>
          <w:tcPr>
            <w:tcW w:w="1221"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38</w:t>
            </w: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94</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Honda Motors</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18</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60</w:t>
            </w: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Кувейт</w:t>
            </w:r>
          </w:p>
        </w:tc>
        <w:tc>
          <w:tcPr>
            <w:tcW w:w="1221"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38</w:t>
            </w: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95</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Eni</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18</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61</w:t>
            </w: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Румыния</w:t>
            </w:r>
          </w:p>
        </w:tc>
        <w:tc>
          <w:tcPr>
            <w:tcW w:w="1221"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37</w:t>
            </w: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96</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Nissan Motor</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18</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62</w:t>
            </w:r>
          </w:p>
        </w:tc>
        <w:tc>
          <w:tcPr>
            <w:tcW w:w="1799"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Royal Dutch Shell</w:t>
            </w:r>
          </w:p>
        </w:tc>
        <w:tc>
          <w:tcPr>
            <w:tcW w:w="1221"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36</w:t>
            </w: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97</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Toshiba</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17</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w:t>
            </w:r>
          </w:p>
        </w:tc>
        <w:tc>
          <w:tcPr>
            <w:tcW w:w="1221" w:type="dxa"/>
            <w:shd w:val="clear" w:color="auto" w:fill="auto"/>
          </w:tcPr>
          <w:p w:rsidR="009D2288" w:rsidRPr="00397B92" w:rsidRDefault="009D2288" w:rsidP="00397B92">
            <w:pPr>
              <w:widowControl w:val="0"/>
              <w:suppressAutoHyphens/>
              <w:spacing w:line="360" w:lineRule="auto"/>
              <w:rPr>
                <w:sz w:val="20"/>
                <w:szCs w:val="20"/>
              </w:rPr>
            </w:pP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98</w:t>
            </w:r>
          </w:p>
        </w:tc>
        <w:tc>
          <w:tcPr>
            <w:tcW w:w="2142"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Сирия</w:t>
            </w:r>
          </w:p>
        </w:tc>
        <w:tc>
          <w:tcPr>
            <w:tcW w:w="1417"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17</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65</w:t>
            </w:r>
          </w:p>
        </w:tc>
        <w:tc>
          <w:tcPr>
            <w:tcW w:w="1799"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Siemens</w:t>
            </w:r>
          </w:p>
        </w:tc>
        <w:tc>
          <w:tcPr>
            <w:tcW w:w="1221"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32</w:t>
            </w:r>
          </w:p>
        </w:tc>
        <w:tc>
          <w:tcPr>
            <w:tcW w:w="0" w:type="auto"/>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99</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GlaxoSmithKline</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17</w:t>
            </w:r>
          </w:p>
        </w:tc>
      </w:tr>
      <w:tr w:rsidR="009D2288" w:rsidRPr="00397B92" w:rsidTr="00397B92">
        <w:trPr>
          <w:cantSplit/>
        </w:trPr>
        <w:tc>
          <w:tcPr>
            <w:tcW w:w="0" w:type="auto"/>
            <w:shd w:val="clear" w:color="auto" w:fill="auto"/>
          </w:tcPr>
          <w:p w:rsidR="009D2288" w:rsidRPr="00397B92" w:rsidRDefault="009D2288" w:rsidP="00397B92">
            <w:pPr>
              <w:widowControl w:val="0"/>
              <w:suppressAutoHyphens/>
              <w:spacing w:line="360" w:lineRule="auto"/>
              <w:rPr>
                <w:sz w:val="20"/>
                <w:szCs w:val="20"/>
              </w:rPr>
            </w:pPr>
          </w:p>
        </w:tc>
        <w:tc>
          <w:tcPr>
            <w:tcW w:w="1799" w:type="dxa"/>
            <w:shd w:val="clear" w:color="auto" w:fill="auto"/>
          </w:tcPr>
          <w:p w:rsidR="009D2288" w:rsidRPr="00397B92" w:rsidRDefault="009D2288" w:rsidP="00397B92">
            <w:pPr>
              <w:widowControl w:val="0"/>
              <w:suppressAutoHyphens/>
              <w:spacing w:line="360" w:lineRule="auto"/>
              <w:rPr>
                <w:sz w:val="20"/>
                <w:szCs w:val="20"/>
              </w:rPr>
            </w:pPr>
            <w:r w:rsidRPr="00397B92">
              <w:rPr>
                <w:sz w:val="20"/>
                <w:szCs w:val="20"/>
              </w:rPr>
              <w:t>…………..</w:t>
            </w:r>
          </w:p>
        </w:tc>
        <w:tc>
          <w:tcPr>
            <w:tcW w:w="1221" w:type="dxa"/>
            <w:shd w:val="clear" w:color="auto" w:fill="auto"/>
          </w:tcPr>
          <w:p w:rsidR="009D2288" w:rsidRPr="00397B92" w:rsidRDefault="009D2288" w:rsidP="00397B92">
            <w:pPr>
              <w:widowControl w:val="0"/>
              <w:suppressAutoHyphens/>
              <w:spacing w:line="360" w:lineRule="auto"/>
              <w:rPr>
                <w:sz w:val="20"/>
                <w:szCs w:val="20"/>
              </w:rPr>
            </w:pPr>
          </w:p>
        </w:tc>
        <w:tc>
          <w:tcPr>
            <w:tcW w:w="0" w:type="auto"/>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100</w:t>
            </w:r>
          </w:p>
        </w:tc>
        <w:tc>
          <w:tcPr>
            <w:tcW w:w="2142"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BT</w:t>
            </w:r>
          </w:p>
        </w:tc>
        <w:tc>
          <w:tcPr>
            <w:tcW w:w="1417" w:type="dxa"/>
            <w:shd w:val="clear" w:color="auto" w:fill="auto"/>
          </w:tcPr>
          <w:p w:rsidR="009D2288" w:rsidRPr="00397B92" w:rsidRDefault="009D2288" w:rsidP="00397B92">
            <w:pPr>
              <w:widowControl w:val="0"/>
              <w:suppressAutoHyphens/>
              <w:spacing w:line="360" w:lineRule="auto"/>
              <w:rPr>
                <w:sz w:val="20"/>
                <w:szCs w:val="20"/>
                <w:lang w:val="en-US"/>
              </w:rPr>
            </w:pPr>
            <w:r w:rsidRPr="00397B92">
              <w:rPr>
                <w:sz w:val="20"/>
                <w:szCs w:val="20"/>
                <w:lang w:val="en-US"/>
              </w:rPr>
              <w:t>17</w:t>
            </w:r>
          </w:p>
        </w:tc>
      </w:tr>
    </w:tbl>
    <w:p w:rsidR="009D2288" w:rsidRPr="000523FC" w:rsidRDefault="009D2288" w:rsidP="000523FC">
      <w:pPr>
        <w:widowControl w:val="0"/>
        <w:suppressAutoHyphens/>
        <w:spacing w:line="360" w:lineRule="auto"/>
        <w:ind w:firstLine="709"/>
        <w:jc w:val="both"/>
      </w:pPr>
    </w:p>
    <w:p w:rsidR="009D2288" w:rsidRPr="000523FC" w:rsidRDefault="009D2288" w:rsidP="000523FC">
      <w:pPr>
        <w:widowControl w:val="0"/>
        <w:suppressAutoHyphens/>
        <w:spacing w:line="360" w:lineRule="auto"/>
        <w:ind w:firstLine="709"/>
        <w:jc w:val="both"/>
      </w:pPr>
      <w:r w:rsidRPr="000523FC">
        <w:t>В последнее время все больше наблюдается ускорение темпов глобализации экономики, в связи с чем, различные рынки, в частности, капитала, технологий, товаров и труда становятся все более взаимосвязанными и интегрированными в многослойную транснациональную паутину. Их стратегические задачи ориентированы</w:t>
      </w:r>
      <w:r w:rsidRPr="000523FC">
        <w:rPr>
          <w:color w:val="99CC00"/>
        </w:rPr>
        <w:t xml:space="preserve"> </w:t>
      </w:r>
      <w:r w:rsidRPr="000523FC">
        <w:t>на перманентную экспансию, через захват новых рынков ТНК постоянно борются за единые и либеральные правила хозяйственной игры во всех странах своего присутствия. Они служат важным инструментом глобализации рынков путем расширения информационной инфраструктуры, которая ускоряет заключение и снижает издержки хозяйственных сделок. Хотя определенное количество ТНК оперирует в традиционном торговом секторе, в целом международные фирмы выступают за индустриальную реструктуризацию многих развивающихся стран путем создания новых и модернизации традиционных отраслей промышленности.</w:t>
      </w:r>
    </w:p>
    <w:p w:rsidR="009D2288" w:rsidRPr="000523FC" w:rsidRDefault="009D2288" w:rsidP="000523FC">
      <w:pPr>
        <w:widowControl w:val="0"/>
        <w:suppressAutoHyphens/>
        <w:spacing w:line="360" w:lineRule="auto"/>
        <w:ind w:firstLine="709"/>
        <w:jc w:val="both"/>
      </w:pPr>
      <w:r w:rsidRPr="000523FC">
        <w:t>В настоящее время, несмотря на всю совокупность многочисленных взглядов на процессы транснационализации их можно условно разделить на два основных направления. Сторонники первого из них рассматривают процессы транснационализации с точки зрения субъективной направленности, понимая их как практическое воплощение в жизнь эры экономического глобализма и идеологии доминирования в мировом масштабе отдельных корпораций принадлежащих узкой группе стран.</w:t>
      </w:r>
    </w:p>
    <w:p w:rsidR="009D2288" w:rsidRPr="000523FC" w:rsidRDefault="009D2288" w:rsidP="000523FC">
      <w:pPr>
        <w:widowControl w:val="0"/>
        <w:shd w:val="clear" w:color="auto" w:fill="FFFFFF"/>
        <w:suppressAutoHyphens/>
        <w:spacing w:line="360" w:lineRule="auto"/>
        <w:ind w:firstLine="709"/>
        <w:jc w:val="both"/>
      </w:pPr>
      <w:r w:rsidRPr="000523FC">
        <w:t>В общем теоретическом понимании ТНК можно охарактеризовать в виде интернациональных коммерческих систем, действующих с оптимальной организацией и наиболее эффективной комбинацией международных факторов производства (сырья, капитала, труд</w:t>
      </w:r>
      <w:r w:rsidR="0013735F" w:rsidRPr="000523FC">
        <w:t>а, энергии, технологии и т.д.).</w:t>
      </w:r>
    </w:p>
    <w:p w:rsidR="000523FC" w:rsidRDefault="009D2288" w:rsidP="000523FC">
      <w:pPr>
        <w:widowControl w:val="0"/>
        <w:suppressAutoHyphens/>
        <w:spacing w:line="360" w:lineRule="auto"/>
        <w:ind w:firstLine="709"/>
        <w:jc w:val="both"/>
      </w:pPr>
      <w:r w:rsidRPr="000523FC">
        <w:t>Следует отметить три наиболее объективные характеристики современных транснациональных корпораций:</w:t>
      </w:r>
    </w:p>
    <w:p w:rsidR="009D2288" w:rsidRPr="000523FC" w:rsidRDefault="009D2288" w:rsidP="000523FC">
      <w:pPr>
        <w:widowControl w:val="0"/>
        <w:numPr>
          <w:ilvl w:val="0"/>
          <w:numId w:val="19"/>
        </w:numPr>
        <w:suppressAutoHyphens/>
        <w:spacing w:line="360" w:lineRule="auto"/>
        <w:ind w:left="0" w:firstLine="709"/>
        <w:jc w:val="both"/>
      </w:pPr>
      <w:r w:rsidRPr="000523FC">
        <w:t>способность эффективно координировать и контролировать многочисленные организационные процессы внутри производственной цепочки вне зависимости от географического месторасположения составляющих её элементов;</w:t>
      </w:r>
    </w:p>
    <w:p w:rsidR="000523FC" w:rsidRDefault="009D2288" w:rsidP="000523FC">
      <w:pPr>
        <w:widowControl w:val="0"/>
        <w:numPr>
          <w:ilvl w:val="0"/>
          <w:numId w:val="19"/>
        </w:numPr>
        <w:suppressAutoHyphens/>
        <w:spacing w:line="360" w:lineRule="auto"/>
        <w:ind w:left="0" w:firstLine="709"/>
        <w:jc w:val="both"/>
      </w:pPr>
      <w:r w:rsidRPr="000523FC">
        <w:t>потенциальная возможность использования конъюнктурного дисбаланса в экономических и политических условиях на рынках разных стран;</w:t>
      </w:r>
    </w:p>
    <w:p w:rsidR="009D2288" w:rsidRPr="000523FC" w:rsidRDefault="009D2288" w:rsidP="000523FC">
      <w:pPr>
        <w:widowControl w:val="0"/>
        <w:numPr>
          <w:ilvl w:val="0"/>
          <w:numId w:val="19"/>
        </w:numPr>
        <w:suppressAutoHyphens/>
        <w:spacing w:line="360" w:lineRule="auto"/>
        <w:ind w:left="0" w:firstLine="709"/>
        <w:jc w:val="both"/>
        <w:rPr>
          <w:u w:val="single"/>
        </w:rPr>
      </w:pPr>
      <w:r w:rsidRPr="000523FC">
        <w:t>внутренняя гибкость при расположении и перераспределении основных средств и факторов производства в масштабах глобального экономического пространства.</w:t>
      </w:r>
    </w:p>
    <w:p w:rsidR="009D2288" w:rsidRPr="000523FC" w:rsidRDefault="009D2288" w:rsidP="000523FC">
      <w:pPr>
        <w:widowControl w:val="0"/>
        <w:suppressAutoHyphens/>
        <w:spacing w:line="360" w:lineRule="auto"/>
        <w:ind w:firstLine="709"/>
        <w:jc w:val="both"/>
      </w:pPr>
      <w:r w:rsidRPr="000523FC">
        <w:t>Таким образом, международную деятельность ТНК можно охарактеризовать как закономерный процесс перманентной экспансии, в результате чего, происходит максимальное приращение прибыли и аккумулирование капитала посредством расширенного воспроизводства.</w:t>
      </w:r>
    </w:p>
    <w:p w:rsidR="000523FC" w:rsidRDefault="009D2288" w:rsidP="000523FC">
      <w:pPr>
        <w:widowControl w:val="0"/>
        <w:suppressAutoHyphens/>
        <w:spacing w:line="360" w:lineRule="auto"/>
        <w:ind w:firstLine="709"/>
        <w:jc w:val="both"/>
      </w:pPr>
      <w:r w:rsidRPr="000523FC">
        <w:t>При анализе сущности транснациональных метаморфоз на макроуровне, необходимо иметь в виду, что данный процесс не является обособленным, а напротив, возникает как следствие видоизменения совокупности геоэкономических отношений, обусловленных глобализацией и либерализацией мировой экономики.</w:t>
      </w:r>
    </w:p>
    <w:p w:rsidR="009D2288" w:rsidRPr="000523FC" w:rsidRDefault="009D2288" w:rsidP="000523FC">
      <w:pPr>
        <w:widowControl w:val="0"/>
        <w:suppressAutoHyphens/>
        <w:spacing w:line="360" w:lineRule="auto"/>
        <w:ind w:firstLine="709"/>
        <w:jc w:val="both"/>
      </w:pPr>
      <w:r w:rsidRPr="000523FC">
        <w:t>Главной из причин формирования межнациональных производственных комплексов и прямого инвестирования ТНК в экономику определенного государства является географическое расширение границ, обслуживаемого рынка товаров и услуг. Другим веским основанием для интернационализации производства может быть привлекательность или избыточность профильных производственных ресурсов (природных, финансовых, человеческих и т.д.) территории национального образования.</w:t>
      </w:r>
    </w:p>
    <w:p w:rsidR="000523FC" w:rsidRDefault="009D2288" w:rsidP="000523FC">
      <w:pPr>
        <w:widowControl w:val="0"/>
        <w:suppressAutoHyphens/>
        <w:spacing w:line="360" w:lineRule="auto"/>
        <w:ind w:firstLine="709"/>
        <w:jc w:val="both"/>
      </w:pPr>
      <w:r w:rsidRPr="000523FC">
        <w:t>Существенное увеличение темпов и масштабов глобальной конкуренции инициирует ТНК к постоянному расширению и модернизации своих технологических возможностей, необходимости борьбы за инновационное лидерство в своей отрасли, к созданию стратегических альянсов и интеграции производственных мощностей. Необходимо отметить колоссальную значимость системной координации всего спектра транснациональных операций, связанных с организацией интернациональной деятельности.</w:t>
      </w:r>
    </w:p>
    <w:p w:rsidR="000523FC" w:rsidRDefault="009D2288" w:rsidP="000523FC">
      <w:pPr>
        <w:widowControl w:val="0"/>
        <w:suppressAutoHyphens/>
        <w:spacing w:line="360" w:lineRule="auto"/>
        <w:ind w:firstLine="709"/>
        <w:jc w:val="both"/>
      </w:pPr>
      <w:r w:rsidRPr="000523FC">
        <w:t>Уникальными являются организационные модели управления ТНК, которые обуславливаются рядом обстоятельств, таких как: корпоративная культура, национальная ментальность руководителей и персонала, административная преемственность, традиции, специфика отрасли и др. Все это, в свою очередь, влияет на специфику формирования и реализации транснациональной стратегии конкурентоспособности фирмы.</w:t>
      </w:r>
    </w:p>
    <w:p w:rsidR="000523FC" w:rsidRDefault="009D2288" w:rsidP="000523FC">
      <w:pPr>
        <w:widowControl w:val="0"/>
        <w:suppressAutoHyphens/>
        <w:spacing w:line="360" w:lineRule="auto"/>
        <w:ind w:firstLine="709"/>
        <w:jc w:val="both"/>
      </w:pPr>
      <w:r w:rsidRPr="000523FC">
        <w:t>Транснациональную стратегию компании можно определить как комбинацию текущего и планируемого размещения ресурсов и взаимодействия компании с внешней средой, но исследовать данный процесс целесообразно на трех разных уровнях.</w:t>
      </w:r>
    </w:p>
    <w:p w:rsidR="000523FC" w:rsidRDefault="009D2288" w:rsidP="000523FC">
      <w:pPr>
        <w:widowControl w:val="0"/>
        <w:suppressAutoHyphens/>
        <w:spacing w:line="360" w:lineRule="auto"/>
        <w:ind w:firstLine="709"/>
        <w:jc w:val="both"/>
      </w:pPr>
      <w:r w:rsidRPr="000523FC">
        <w:t>Первым уровнем является внутренняя стратегия фирмы, которая регламентирует вопросы управления, кадрового состава, социальной ответственности и учредительного или акционерного устройства.</w:t>
      </w:r>
    </w:p>
    <w:p w:rsidR="000523FC" w:rsidRDefault="009D2288" w:rsidP="000523FC">
      <w:pPr>
        <w:widowControl w:val="0"/>
        <w:suppressAutoHyphens/>
        <w:spacing w:line="360" w:lineRule="auto"/>
        <w:ind w:firstLine="709"/>
        <w:jc w:val="both"/>
      </w:pPr>
      <w:r w:rsidRPr="000523FC">
        <w:t>Вторым уровнем является корпоративная стратегия, определяющая такие направления, как инвестиционная деятельность, слияния и поглощения, вертикальная, горизонтальная интеграция и т.д.</w:t>
      </w:r>
    </w:p>
    <w:p w:rsidR="009D2288" w:rsidRPr="000523FC" w:rsidRDefault="009D2288" w:rsidP="000523FC">
      <w:pPr>
        <w:widowControl w:val="0"/>
        <w:suppressAutoHyphens/>
        <w:spacing w:line="360" w:lineRule="auto"/>
        <w:ind w:firstLine="709"/>
        <w:jc w:val="both"/>
      </w:pPr>
      <w:r w:rsidRPr="000523FC">
        <w:t>Третий уровень характеризуется бизнес-стратегией, он обозначает способы борьбы с отраслевыми конкурентами, возможные варианты производственной, ценовой и маркетинговой политики.</w:t>
      </w:r>
    </w:p>
    <w:p w:rsidR="000523FC" w:rsidRDefault="009D2288" w:rsidP="000523FC">
      <w:pPr>
        <w:widowControl w:val="0"/>
        <w:suppressAutoHyphens/>
        <w:spacing w:line="360" w:lineRule="auto"/>
        <w:ind w:firstLine="709"/>
        <w:jc w:val="both"/>
      </w:pPr>
      <w:r w:rsidRPr="000523FC">
        <w:t xml:space="preserve">Одной из основных качественных характеристик транснационального преобразования является способность организации постоянно адаптировать свою внутреннюю </w:t>
      </w:r>
      <w:r w:rsidR="000523FC">
        <w:t>"</w:t>
      </w:r>
      <w:r w:rsidRPr="000523FC">
        <w:t>архитектуру</w:t>
      </w:r>
      <w:r w:rsidR="000523FC">
        <w:t>"</w:t>
      </w:r>
      <w:r w:rsidRPr="000523FC">
        <w:t xml:space="preserve"> в соответствии с масштабом деятельности компании. Свою мобильную структуру, модульность, открытость и способность гибкого изменения управленческих конфигураций ТНК во многом позаимствовали из своих же информационных систем, и это, в свою очередь, позволило им стать менее жесткими, более предприимчивыми и менее иерархичными и централизованными.</w:t>
      </w:r>
    </w:p>
    <w:p w:rsidR="000523FC" w:rsidRDefault="009D2288" w:rsidP="000523FC">
      <w:pPr>
        <w:widowControl w:val="0"/>
        <w:suppressAutoHyphens/>
        <w:autoSpaceDE w:val="0"/>
        <w:autoSpaceDN w:val="0"/>
        <w:adjustRightInd w:val="0"/>
        <w:spacing w:line="360" w:lineRule="auto"/>
        <w:ind w:firstLine="709"/>
        <w:jc w:val="both"/>
      </w:pPr>
      <w:r w:rsidRPr="000523FC">
        <w:t>Необходимо отличать понятия стратегический альянс от другой международной интеграционной формы – слияние компаний. В первом случае, партнеры могут являться конкурентами, и поэтому объединяют свои ресурсы и возможности в узкой области сотрудничества в рамках определенного проекта, в то время как при слиянии юридических лиц происходит взаимовыгодный обмен активами и основными средствами предприятий.</w:t>
      </w:r>
    </w:p>
    <w:p w:rsidR="000523FC" w:rsidRDefault="009D2288" w:rsidP="000523FC">
      <w:pPr>
        <w:widowControl w:val="0"/>
        <w:suppressAutoHyphens/>
        <w:autoSpaceDE w:val="0"/>
        <w:autoSpaceDN w:val="0"/>
        <w:adjustRightInd w:val="0"/>
        <w:spacing w:line="360" w:lineRule="auto"/>
        <w:ind w:firstLine="709"/>
        <w:jc w:val="both"/>
      </w:pPr>
      <w:r w:rsidRPr="000523FC">
        <w:t>Существует несколько основных преимуществ, получаемых участниками в условиях функционирования стратегических альянсов:</w:t>
      </w:r>
    </w:p>
    <w:p w:rsidR="0045083C" w:rsidRPr="000523FC" w:rsidRDefault="009D2288" w:rsidP="000523FC">
      <w:pPr>
        <w:widowControl w:val="0"/>
        <w:numPr>
          <w:ilvl w:val="0"/>
          <w:numId w:val="18"/>
        </w:numPr>
        <w:suppressAutoHyphens/>
        <w:autoSpaceDE w:val="0"/>
        <w:autoSpaceDN w:val="0"/>
        <w:adjustRightInd w:val="0"/>
        <w:spacing w:line="360" w:lineRule="auto"/>
        <w:ind w:left="0" w:firstLine="709"/>
        <w:jc w:val="both"/>
      </w:pPr>
      <w:r w:rsidRPr="000523FC">
        <w:t>преодоление проблем и административных барьеров, связанных с доступом на определенный рынок товаров и услуг;</w:t>
      </w:r>
    </w:p>
    <w:p w:rsidR="0045083C" w:rsidRPr="000523FC" w:rsidRDefault="009D2288" w:rsidP="000523FC">
      <w:pPr>
        <w:widowControl w:val="0"/>
        <w:numPr>
          <w:ilvl w:val="0"/>
          <w:numId w:val="18"/>
        </w:numPr>
        <w:suppressAutoHyphens/>
        <w:autoSpaceDE w:val="0"/>
        <w:autoSpaceDN w:val="0"/>
        <w:adjustRightInd w:val="0"/>
        <w:spacing w:line="360" w:lineRule="auto"/>
        <w:ind w:left="0" w:firstLine="709"/>
        <w:jc w:val="both"/>
      </w:pPr>
      <w:r w:rsidRPr="000523FC">
        <w:t>получение доступа к новым технологиям, НИОКР, другим ресурсам в процессе межфирменного и трансграничного сотрудничества;</w:t>
      </w:r>
    </w:p>
    <w:p w:rsidR="000523FC" w:rsidRDefault="009D2288" w:rsidP="000523FC">
      <w:pPr>
        <w:widowControl w:val="0"/>
        <w:numPr>
          <w:ilvl w:val="0"/>
          <w:numId w:val="18"/>
        </w:numPr>
        <w:suppressAutoHyphens/>
        <w:autoSpaceDE w:val="0"/>
        <w:autoSpaceDN w:val="0"/>
        <w:adjustRightInd w:val="0"/>
        <w:spacing w:line="360" w:lineRule="auto"/>
        <w:ind w:left="0" w:firstLine="709"/>
        <w:jc w:val="both"/>
      </w:pPr>
      <w:r w:rsidRPr="000523FC">
        <w:t>достижение эффекта синергии, рационализации операционных процессов в ходе организации и ведения совместной деятельности.</w:t>
      </w:r>
    </w:p>
    <w:p w:rsidR="009D2288" w:rsidRPr="000523FC" w:rsidRDefault="009D2288" w:rsidP="000523FC">
      <w:pPr>
        <w:widowControl w:val="0"/>
        <w:suppressAutoHyphens/>
        <w:spacing w:line="360" w:lineRule="auto"/>
        <w:ind w:firstLine="709"/>
        <w:jc w:val="both"/>
      </w:pPr>
      <w:r w:rsidRPr="000523FC">
        <w:t>Можно констатировать, что развитие международных производственных сетей как доминирующего способа координации промышленной активности всецело изменяет мировую конкурентную политику и направления развития транснациональных компаний, стремящихся к глобальному лидерству.</w:t>
      </w:r>
    </w:p>
    <w:p w:rsidR="009D2288" w:rsidRPr="000523FC" w:rsidRDefault="009D2288" w:rsidP="000523FC">
      <w:pPr>
        <w:widowControl w:val="0"/>
        <w:suppressAutoHyphens/>
        <w:spacing w:line="360" w:lineRule="auto"/>
        <w:ind w:firstLine="709"/>
        <w:jc w:val="both"/>
      </w:pPr>
      <w:r w:rsidRPr="000523FC">
        <w:t>Основополагающим моментом стратегии сохранения и поддержания конкурентного преимущества ТНК является осуществление прямых иностранных инвестиций. Особенности современной сущности капитала ТНК в мировой экономике и его целевого назначения можно объяснить через анализ мотивации и стимулов корпораций к прямому иностранному инвестированию. Большинство из существующих теорий ПИИ возникло на базе трех направлений современной экономической мысли: теории фирмы, теории международной торговли и теории международных финансов.</w:t>
      </w:r>
    </w:p>
    <w:p w:rsidR="000523FC" w:rsidRDefault="009D2288" w:rsidP="000523FC">
      <w:pPr>
        <w:widowControl w:val="0"/>
        <w:suppressAutoHyphens/>
        <w:autoSpaceDE w:val="0"/>
        <w:autoSpaceDN w:val="0"/>
        <w:adjustRightInd w:val="0"/>
        <w:spacing w:line="360" w:lineRule="auto"/>
        <w:ind w:firstLine="709"/>
        <w:jc w:val="both"/>
      </w:pPr>
      <w:r w:rsidRPr="000523FC">
        <w:t xml:space="preserve">На современном этапе экономического развития ТНК процесс разработки и получения передовых технологий и инноваций, в виде патентов, лицензий и ноу-хау также является фундаментальным и ключевым компонентом в череде мероприятий, связанных с созданием конкурентных преимуществ транснационального бизнеса. В свою очередь, такие характеристики деятельности компании, как интенсивность научно-исследовательской деятельности, инновации, практика управления, а также реклама и имидж компании часто называются основными составляющими, так называемых, </w:t>
      </w:r>
      <w:r w:rsidR="000523FC">
        <w:t>"</w:t>
      </w:r>
      <w:r w:rsidRPr="000523FC">
        <w:t>неосязаемых</w:t>
      </w:r>
      <w:r w:rsidR="000523FC">
        <w:t>"</w:t>
      </w:r>
      <w:r w:rsidRPr="000523FC">
        <w:t xml:space="preserve"> и нематериальных активов, доля которых превалирует в общей величине активов ТНК и постоянно продолжает возрастать.</w:t>
      </w:r>
    </w:p>
    <w:p w:rsidR="00685169" w:rsidRPr="000523FC" w:rsidRDefault="009D2288" w:rsidP="000523FC">
      <w:pPr>
        <w:widowControl w:val="0"/>
        <w:suppressAutoHyphens/>
        <w:spacing w:line="360" w:lineRule="auto"/>
        <w:ind w:firstLine="709"/>
        <w:jc w:val="both"/>
      </w:pPr>
      <w:r w:rsidRPr="000523FC">
        <w:t>В целом, способность ТНК эффективно использовать прогресс и результаты множества технологически активных подразделений, внедрять инновации в рамках всей организации вне зависимости от места происхождения и расположения своих операционных центров составляет основу процесса создания новых конкурентных преимуществ ТНК.</w:t>
      </w:r>
    </w:p>
    <w:p w:rsidR="00820ACB" w:rsidRPr="000523FC" w:rsidRDefault="00820ACB" w:rsidP="000523FC">
      <w:pPr>
        <w:widowControl w:val="0"/>
        <w:suppressAutoHyphens/>
        <w:spacing w:line="360" w:lineRule="auto"/>
        <w:ind w:firstLine="709"/>
        <w:jc w:val="both"/>
      </w:pPr>
    </w:p>
    <w:p w:rsidR="007D6915" w:rsidRPr="000523FC" w:rsidRDefault="007D6915" w:rsidP="000523FC">
      <w:pPr>
        <w:pStyle w:val="FR1"/>
        <w:numPr>
          <w:ilvl w:val="1"/>
          <w:numId w:val="20"/>
        </w:numPr>
        <w:tabs>
          <w:tab w:val="clear" w:pos="360"/>
          <w:tab w:val="num" w:pos="700"/>
        </w:tabs>
        <w:suppressAutoHyphens/>
        <w:spacing w:before="0" w:line="360" w:lineRule="auto"/>
        <w:ind w:left="0" w:firstLine="709"/>
        <w:jc w:val="both"/>
        <w:rPr>
          <w:rFonts w:ascii="Times New Roman" w:hAnsi="Times New Roman" w:cs="Times New Roman"/>
          <w:b w:val="0"/>
          <w:bCs w:val="0"/>
          <w:caps/>
          <w:sz w:val="28"/>
          <w:szCs w:val="28"/>
        </w:rPr>
      </w:pPr>
      <w:r w:rsidRPr="000523FC">
        <w:rPr>
          <w:rFonts w:ascii="Times New Roman" w:hAnsi="Times New Roman" w:cs="Times New Roman"/>
          <w:b w:val="0"/>
          <w:bCs w:val="0"/>
          <w:caps/>
          <w:sz w:val="28"/>
          <w:szCs w:val="28"/>
        </w:rPr>
        <w:t>Особенности современной регионализации мирового хозяйства</w:t>
      </w:r>
    </w:p>
    <w:p w:rsidR="007D6915" w:rsidRPr="000523FC" w:rsidRDefault="007D6915" w:rsidP="000523FC">
      <w:pPr>
        <w:widowControl w:val="0"/>
        <w:suppressAutoHyphens/>
        <w:spacing w:line="360" w:lineRule="auto"/>
        <w:ind w:firstLine="709"/>
        <w:jc w:val="both"/>
      </w:pPr>
    </w:p>
    <w:p w:rsidR="007D6915" w:rsidRPr="000523FC" w:rsidRDefault="007D6915" w:rsidP="000523FC">
      <w:pPr>
        <w:widowControl w:val="0"/>
        <w:shd w:val="clear" w:color="auto" w:fill="FFFFFF"/>
        <w:suppressAutoHyphens/>
        <w:autoSpaceDE w:val="0"/>
        <w:autoSpaceDN w:val="0"/>
        <w:adjustRightInd w:val="0"/>
        <w:spacing w:line="360" w:lineRule="auto"/>
        <w:ind w:firstLine="709"/>
        <w:jc w:val="both"/>
      </w:pPr>
      <w:r w:rsidRPr="000523FC">
        <w:rPr>
          <w:color w:val="000000"/>
        </w:rPr>
        <w:t>Интернационализация, перерастающая в глобализацию, превращает весь мир в поле деятельности ТНК. Однако статистика показывает, что не только национальные, но и транснациональные компании тяготеют в своей внешнеэкономической деятельности, прежде всего к соседним странам. Многие из них имеют дело со всеми регионами мира, но свой и соседние регионы оказываются преобладающими в их внешнеэкономических связях. Подобная внешнеэкономическая ориентация страны на свой и соседние регионы мира называется регионализацией.</w:t>
      </w:r>
    </w:p>
    <w:p w:rsidR="007D6915" w:rsidRPr="000523FC" w:rsidRDefault="007D6915" w:rsidP="000523FC">
      <w:pPr>
        <w:widowControl w:val="0"/>
        <w:shd w:val="clear" w:color="auto" w:fill="FFFFFF"/>
        <w:suppressAutoHyphens/>
        <w:autoSpaceDE w:val="0"/>
        <w:autoSpaceDN w:val="0"/>
        <w:adjustRightInd w:val="0"/>
        <w:spacing w:line="360" w:lineRule="auto"/>
        <w:ind w:firstLine="709"/>
        <w:jc w:val="both"/>
      </w:pPr>
      <w:r w:rsidRPr="000523FC">
        <w:rPr>
          <w:color w:val="000000"/>
        </w:rPr>
        <w:t xml:space="preserve">Примером может быть внешняя торговля России. В </w:t>
      </w:r>
      <w:smartTag w:uri="urn:schemas-microsoft-com:office:smarttags" w:element="metricconverter">
        <w:smartTagPr>
          <w:attr w:name="ProductID" w:val="1993 г"/>
        </w:smartTagPr>
        <w:r w:rsidRPr="000523FC">
          <w:rPr>
            <w:color w:val="000000"/>
          </w:rPr>
          <w:t>2007 г</w:t>
        </w:r>
      </w:smartTag>
      <w:r w:rsidRPr="000523FC">
        <w:rPr>
          <w:color w:val="000000"/>
        </w:rPr>
        <w:t>. на другие страны – члены СНГ приходилось около 22% российского экспорта и импорта товаров, на страны Европы – около 52% и на соседние азиатские страны, прежде всего Китай, – около 8%. Таким образом, более 80% внешнеторгового оборота России приходится на соседние страны и регионы. Хотя наша страна активно торгует и со многими отдаленными от нее странами мира, например, на США приходилось более 6% внешнеторгового оборота России. Другим примером может быть Европейский союз, где на взаимные капиталовложения приходится более 55% всего ввоза и вывоза капитала (если судить по прямым инвестициям).</w:t>
      </w:r>
    </w:p>
    <w:p w:rsidR="007D6915" w:rsidRPr="000523FC" w:rsidRDefault="007D6915" w:rsidP="000523FC">
      <w:pPr>
        <w:widowControl w:val="0"/>
        <w:shd w:val="clear" w:color="auto" w:fill="FFFFFF"/>
        <w:suppressAutoHyphens/>
        <w:autoSpaceDE w:val="0"/>
        <w:autoSpaceDN w:val="0"/>
        <w:adjustRightInd w:val="0"/>
        <w:spacing w:line="360" w:lineRule="auto"/>
        <w:ind w:firstLine="709"/>
        <w:jc w:val="both"/>
      </w:pPr>
      <w:r w:rsidRPr="000523FC">
        <w:rPr>
          <w:color w:val="000000"/>
        </w:rPr>
        <w:t>Отмеченная тенденция является доминирующей, но не обязательной для всех случаев. Многие развивающиеся страны и государства с переходной экономикой в своих внешнеэкономических связях ориентируются на развитые страны, а не на своих соседей по региону, такие же развивающиеся или постсоциалистические страны, к тому же нередко небольшие по величине рынка. Так, во</w:t>
      </w:r>
      <w:r w:rsidRPr="000523FC">
        <w:t xml:space="preserve"> в</w:t>
      </w:r>
      <w:r w:rsidRPr="000523FC">
        <w:rPr>
          <w:color w:val="000000"/>
        </w:rPr>
        <w:t>нешней торговле Африки доминирует Западная Европа. Подобное особенно характерно в международном движении капитала. Например, в экспорте товаров из США на другие американские страны приходится около 40%, а в экспорте прямых инвестиций – менее 1/3. Это связано с тем, что прямые инвестиции являются не только орудием сращивания экономик (как в вышеупомянутом примере взаимных капиталовложений в ЕС), но и способом проникновения на те рынки, где рост экспорта товаров и услуг сталкивается с большим и трудностями (высокими пошлинами, сильной конкуренцией и т.д.). Еще более ярким примером могут быть портфельные инвестиции, ориентированные не на стратегию завоевания (удержания) зарубежных рынков, а прежде всего на доходность зарубежных ценных бумаг с поправкой на их рискованность и ликвидность: лишь 1/4 портфельных инвестиций США за рубежом размещена в остальных странах Северной и Южной Америки.</w:t>
      </w:r>
    </w:p>
    <w:p w:rsidR="007D6915" w:rsidRPr="000523FC" w:rsidRDefault="007D6915" w:rsidP="000523FC">
      <w:pPr>
        <w:widowControl w:val="0"/>
        <w:shd w:val="clear" w:color="auto" w:fill="FFFFFF"/>
        <w:suppressAutoHyphens/>
        <w:autoSpaceDE w:val="0"/>
        <w:autoSpaceDN w:val="0"/>
        <w:adjustRightInd w:val="0"/>
        <w:spacing w:line="360" w:lineRule="auto"/>
        <w:ind w:firstLine="709"/>
        <w:jc w:val="both"/>
      </w:pPr>
      <w:r w:rsidRPr="000523FC">
        <w:rPr>
          <w:color w:val="000000"/>
        </w:rPr>
        <w:t>Что касается регионализации остальных форм международных экономических отношений, то надо иметь в виду следующее. Валютно-расчетные отношения достаточно сильно привязаны к торговле товарами и услугами, меньше – к движению капитала и поэтому, прежде всего регионализация внешней торговли страны определяет характер регионализации валютно-расчетных отношений.</w:t>
      </w:r>
    </w:p>
    <w:p w:rsidR="007D6915" w:rsidRPr="000523FC" w:rsidRDefault="007D6915" w:rsidP="000523FC">
      <w:pPr>
        <w:widowControl w:val="0"/>
        <w:shd w:val="clear" w:color="auto" w:fill="FFFFFF"/>
        <w:suppressAutoHyphens/>
        <w:autoSpaceDE w:val="0"/>
        <w:autoSpaceDN w:val="0"/>
        <w:adjustRightInd w:val="0"/>
        <w:spacing w:line="360" w:lineRule="auto"/>
        <w:ind w:firstLine="709"/>
        <w:jc w:val="both"/>
      </w:pPr>
      <w:r w:rsidRPr="000523FC">
        <w:rPr>
          <w:color w:val="000000"/>
        </w:rPr>
        <w:t>Меньше регионализация проявляется в международной торговле знаниями. Центры производства и экспорта знаний расположены преимущественно в ведущих развитых странах. Поэтому, как и сто лет тому назад, покупатели знаний ориентируются на Западную Европу, Северную Америку, а в последние десятилетия – также на Японию.</w:t>
      </w:r>
    </w:p>
    <w:p w:rsidR="007D6915" w:rsidRPr="000523FC" w:rsidRDefault="007D6915" w:rsidP="000523FC">
      <w:pPr>
        <w:widowControl w:val="0"/>
        <w:shd w:val="clear" w:color="auto" w:fill="FFFFFF"/>
        <w:suppressAutoHyphens/>
        <w:autoSpaceDE w:val="0"/>
        <w:autoSpaceDN w:val="0"/>
        <w:adjustRightInd w:val="0"/>
        <w:spacing w:line="360" w:lineRule="auto"/>
        <w:ind w:firstLine="709"/>
        <w:jc w:val="both"/>
      </w:pPr>
      <w:r w:rsidRPr="000523FC">
        <w:rPr>
          <w:color w:val="000000"/>
        </w:rPr>
        <w:t>Однако потоки международной миграции рабочей силы носят</w:t>
      </w:r>
      <w:r w:rsidRPr="000523FC">
        <w:t xml:space="preserve"> </w:t>
      </w:r>
      <w:r w:rsidRPr="000523FC">
        <w:rPr>
          <w:color w:val="000000"/>
        </w:rPr>
        <w:t>преимущественно региональный характер. Так, рабочая сила из</w:t>
      </w:r>
      <w:r w:rsidRPr="000523FC">
        <w:t xml:space="preserve"> </w:t>
      </w:r>
      <w:r w:rsidRPr="000523FC">
        <w:rPr>
          <w:color w:val="000000"/>
        </w:rPr>
        <w:t>Индии, Пакистана, Йемена и Египта мигрирует преимущественно в соседние арабские нефтедобывающие страны; поляки, турки,</w:t>
      </w:r>
      <w:r w:rsidRPr="000523FC">
        <w:t xml:space="preserve"> </w:t>
      </w:r>
      <w:r w:rsidRPr="000523FC">
        <w:rPr>
          <w:color w:val="000000"/>
        </w:rPr>
        <w:t>алжирцы, марокканцы и тунисцы – в соседнюю Западную Европу. Латиноамериканцы мигрируют преимущественно в рамках</w:t>
      </w:r>
      <w:r w:rsidRPr="000523FC">
        <w:t xml:space="preserve"> </w:t>
      </w:r>
      <w:r w:rsidRPr="000523FC">
        <w:rPr>
          <w:color w:val="000000"/>
        </w:rPr>
        <w:t>своего региона или направляются в Северную Америку, а мигранты из СНГ направляются в основном в Россию.</w:t>
      </w:r>
    </w:p>
    <w:p w:rsidR="007D6915" w:rsidRPr="000523FC" w:rsidRDefault="007D6915" w:rsidP="000523FC">
      <w:pPr>
        <w:widowControl w:val="0"/>
        <w:shd w:val="clear" w:color="auto" w:fill="FFFFFF"/>
        <w:suppressAutoHyphens/>
        <w:autoSpaceDE w:val="0"/>
        <w:autoSpaceDN w:val="0"/>
        <w:adjustRightInd w:val="0"/>
        <w:spacing w:line="360" w:lineRule="auto"/>
        <w:ind w:firstLine="709"/>
        <w:jc w:val="both"/>
      </w:pPr>
      <w:r w:rsidRPr="000523FC">
        <w:rPr>
          <w:color w:val="000000"/>
        </w:rPr>
        <w:t>В целом регионализация является заметным и, как полагают некоторые экономисты, все более важным явлением хозяйственной жизни мира. В качестве доказательства они приводят тот факт, что хотя международные экономические отношения в</w:t>
      </w:r>
      <w:r w:rsidRPr="000523FC">
        <w:t xml:space="preserve"> </w:t>
      </w:r>
      <w:r w:rsidRPr="000523FC">
        <w:rPr>
          <w:color w:val="000000"/>
        </w:rPr>
        <w:t>целом в последние десятилетия развиваются достаточно быстро наиболее динамично, они развиваются внутри регионов и между соседними регионами. Более того, существует точка зрения, согласно которой регионализация – это препятствие для глобализации.</w:t>
      </w:r>
    </w:p>
    <w:p w:rsidR="007D6915" w:rsidRPr="000523FC" w:rsidRDefault="007D6915" w:rsidP="000523FC">
      <w:pPr>
        <w:widowControl w:val="0"/>
        <w:shd w:val="clear" w:color="auto" w:fill="FFFFFF"/>
        <w:suppressAutoHyphens/>
        <w:autoSpaceDE w:val="0"/>
        <w:autoSpaceDN w:val="0"/>
        <w:adjustRightInd w:val="0"/>
        <w:spacing w:line="360" w:lineRule="auto"/>
        <w:ind w:firstLine="709"/>
        <w:jc w:val="both"/>
        <w:rPr>
          <w:color w:val="000000"/>
        </w:rPr>
      </w:pPr>
      <w:r w:rsidRPr="000523FC">
        <w:rPr>
          <w:color w:val="000000"/>
        </w:rPr>
        <w:t>Но если исходить из предположения, что в очень отдаленном будущем мировое хозяйство, возможно, превратится в единый рынок товаров, услуг, капитала, рабочей силы и знаний, то регионализацию можно рассматривать как движение к этой цели, которое осуществляется пока в ограниченных масштабах, в рамках регионов и частично между соседними регионами. С этой точки зрения, регионализация есть не препятствие для глобализации, а путь к ней. Ведь современная регионализация, в отличие от 20-30 гг – это не усиление экономических связей исключительно внутри регионов и группировок (например, внутри стерлинговой зоны) за счет их ослабления с другими странами и регионами, а ускоренное развитие региональных связей при достаточно высокой динамике межрегиональных связей.</w:t>
      </w:r>
    </w:p>
    <w:p w:rsidR="00C04280" w:rsidRPr="000523FC" w:rsidRDefault="00C04280" w:rsidP="000523FC">
      <w:pPr>
        <w:widowControl w:val="0"/>
        <w:suppressAutoHyphens/>
        <w:spacing w:line="360" w:lineRule="auto"/>
        <w:ind w:firstLine="709"/>
        <w:jc w:val="both"/>
      </w:pPr>
      <w:r w:rsidRPr="000523FC">
        <w:t xml:space="preserve">Предваряя рассмотрение регионализма как процесса, имеющего как международное, так и российское изменения, необходимо более подробно уточнить определение самого понятия </w:t>
      </w:r>
      <w:r w:rsidR="000523FC">
        <w:t>"</w:t>
      </w:r>
      <w:r w:rsidRPr="000523FC">
        <w:t>регион</w:t>
      </w:r>
      <w:r w:rsidR="000523FC">
        <w:t>"</w:t>
      </w:r>
      <w:r w:rsidRPr="000523FC">
        <w:t xml:space="preserve"> и его трактовку с точки зрения общенаучной методологии вообще и экономической науки в частности. Для того чтобы совокупность государств, представляющая собой некую общность, стала </w:t>
      </w:r>
      <w:r w:rsidR="000523FC">
        <w:t>"</w:t>
      </w:r>
      <w:r w:rsidRPr="000523FC">
        <w:t>регионом</w:t>
      </w:r>
      <w:r w:rsidR="000523FC">
        <w:t>"</w:t>
      </w:r>
      <w:r w:rsidRPr="000523FC">
        <w:t>, необходимо наличие всех или части следующих признаков:</w:t>
      </w:r>
    </w:p>
    <w:p w:rsidR="00C04280" w:rsidRPr="000523FC" w:rsidRDefault="00C04280" w:rsidP="000523FC">
      <w:pPr>
        <w:widowControl w:val="0"/>
        <w:numPr>
          <w:ilvl w:val="0"/>
          <w:numId w:val="13"/>
        </w:numPr>
        <w:suppressAutoHyphens/>
        <w:spacing w:line="360" w:lineRule="auto"/>
        <w:ind w:left="0" w:firstLine="709"/>
        <w:jc w:val="both"/>
      </w:pPr>
      <w:r w:rsidRPr="000523FC">
        <w:t>общность исторических судеб;</w:t>
      </w:r>
    </w:p>
    <w:p w:rsidR="00C04280" w:rsidRPr="000523FC" w:rsidRDefault="00C04280" w:rsidP="000523FC">
      <w:pPr>
        <w:widowControl w:val="0"/>
        <w:numPr>
          <w:ilvl w:val="0"/>
          <w:numId w:val="13"/>
        </w:numPr>
        <w:suppressAutoHyphens/>
        <w:spacing w:line="360" w:lineRule="auto"/>
        <w:ind w:left="0" w:firstLine="709"/>
        <w:jc w:val="both"/>
      </w:pPr>
      <w:r w:rsidRPr="000523FC">
        <w:t>наличие свойственных только этой группе особенностей культуры (материальной и духовной);</w:t>
      </w:r>
    </w:p>
    <w:p w:rsidR="00C04280" w:rsidRPr="000523FC" w:rsidRDefault="00C04280" w:rsidP="000523FC">
      <w:pPr>
        <w:widowControl w:val="0"/>
        <w:numPr>
          <w:ilvl w:val="0"/>
          <w:numId w:val="13"/>
        </w:numPr>
        <w:suppressAutoHyphens/>
        <w:spacing w:line="360" w:lineRule="auto"/>
        <w:ind w:left="0" w:firstLine="709"/>
        <w:jc w:val="both"/>
      </w:pPr>
      <w:r w:rsidRPr="000523FC">
        <w:t>географическое единство территории;</w:t>
      </w:r>
    </w:p>
    <w:p w:rsidR="00C04280" w:rsidRPr="000523FC" w:rsidRDefault="00C04280" w:rsidP="000523FC">
      <w:pPr>
        <w:widowControl w:val="0"/>
        <w:numPr>
          <w:ilvl w:val="0"/>
          <w:numId w:val="13"/>
        </w:numPr>
        <w:suppressAutoHyphens/>
        <w:spacing w:line="360" w:lineRule="auto"/>
        <w:ind w:left="0" w:firstLine="709"/>
        <w:jc w:val="both"/>
      </w:pPr>
      <w:r w:rsidRPr="000523FC">
        <w:t>сходный тип экономики;</w:t>
      </w:r>
    </w:p>
    <w:p w:rsidR="00C04280" w:rsidRPr="000523FC" w:rsidRDefault="00C04280" w:rsidP="000523FC">
      <w:pPr>
        <w:widowControl w:val="0"/>
        <w:numPr>
          <w:ilvl w:val="0"/>
          <w:numId w:val="13"/>
        </w:numPr>
        <w:suppressAutoHyphens/>
        <w:spacing w:line="360" w:lineRule="auto"/>
        <w:ind w:left="0" w:firstLine="709"/>
        <w:jc w:val="both"/>
      </w:pPr>
      <w:r w:rsidRPr="000523FC">
        <w:t>совместная работа в региональных международных организациях.</w:t>
      </w:r>
    </w:p>
    <w:p w:rsidR="00C04280" w:rsidRPr="000523FC" w:rsidRDefault="00C04280" w:rsidP="000523FC">
      <w:pPr>
        <w:widowControl w:val="0"/>
        <w:suppressAutoHyphens/>
        <w:spacing w:line="360" w:lineRule="auto"/>
        <w:ind w:firstLine="709"/>
        <w:jc w:val="both"/>
      </w:pPr>
      <w:r w:rsidRPr="000523FC">
        <w:t xml:space="preserve">Как правило, именно этот подход присутствует и в зарубежной литературе. Эндрю Хюрелл указывает, что, во-первых, </w:t>
      </w:r>
      <w:r w:rsidR="000523FC">
        <w:t>"</w:t>
      </w:r>
      <w:r w:rsidRPr="000523FC">
        <w:t>регион - это естественный, органический принцип территориальной организации социальных, политических, экономических и культурных аспектов жизнедеятельности человеческих сообществ. В этом контексте регионализм анализируется в таких категориях, как:</w:t>
      </w:r>
    </w:p>
    <w:p w:rsidR="00C04280" w:rsidRPr="000523FC" w:rsidRDefault="00C04280" w:rsidP="000523FC">
      <w:pPr>
        <w:widowControl w:val="0"/>
        <w:numPr>
          <w:ilvl w:val="0"/>
          <w:numId w:val="14"/>
        </w:numPr>
        <w:suppressAutoHyphens/>
        <w:spacing w:line="360" w:lineRule="auto"/>
        <w:ind w:left="0" w:firstLine="709"/>
        <w:jc w:val="both"/>
      </w:pPr>
      <w:r w:rsidRPr="000523FC">
        <w:t>социальная сплоченность этнических, расовых и языковых групп, проживающих совместно;</w:t>
      </w:r>
    </w:p>
    <w:p w:rsidR="00C04280" w:rsidRPr="000523FC" w:rsidRDefault="00C04280" w:rsidP="000523FC">
      <w:pPr>
        <w:widowControl w:val="0"/>
        <w:numPr>
          <w:ilvl w:val="0"/>
          <w:numId w:val="14"/>
        </w:numPr>
        <w:suppressAutoHyphens/>
        <w:spacing w:line="360" w:lineRule="auto"/>
        <w:ind w:left="0" w:firstLine="709"/>
        <w:jc w:val="both"/>
      </w:pPr>
      <w:r w:rsidRPr="000523FC">
        <w:t>экономическая взаимодополняемость тех хозяйственных и промышленных единиц, которые работают в рамках данной территории;</w:t>
      </w:r>
    </w:p>
    <w:p w:rsidR="000523FC" w:rsidRDefault="00C04280" w:rsidP="000523FC">
      <w:pPr>
        <w:widowControl w:val="0"/>
        <w:numPr>
          <w:ilvl w:val="0"/>
          <w:numId w:val="13"/>
        </w:numPr>
        <w:suppressAutoHyphens/>
        <w:spacing w:line="360" w:lineRule="auto"/>
        <w:ind w:left="0" w:firstLine="709"/>
        <w:jc w:val="both"/>
      </w:pPr>
      <w:r w:rsidRPr="000523FC">
        <w:t>совместимость общих ценностей, связанных с культурой, религией, историческими традициями; политическая солидарность</w:t>
      </w:r>
    </w:p>
    <w:p w:rsidR="00C04280" w:rsidRPr="000523FC" w:rsidRDefault="00C04280" w:rsidP="000523FC">
      <w:pPr>
        <w:widowControl w:val="0"/>
        <w:suppressAutoHyphens/>
        <w:spacing w:line="360" w:lineRule="auto"/>
        <w:ind w:firstLine="709"/>
        <w:jc w:val="both"/>
      </w:pPr>
      <w:r w:rsidRPr="000523FC">
        <w:t>Для региона в научном и экспертном сообществе, как правило, предлагаются следующие характеристики:</w:t>
      </w:r>
    </w:p>
    <w:p w:rsidR="00C04280" w:rsidRPr="000523FC" w:rsidRDefault="00C04280" w:rsidP="000523FC">
      <w:pPr>
        <w:widowControl w:val="0"/>
        <w:numPr>
          <w:ilvl w:val="0"/>
          <w:numId w:val="13"/>
        </w:numPr>
        <w:suppressAutoHyphens/>
        <w:spacing w:line="360" w:lineRule="auto"/>
        <w:ind w:left="0" w:firstLine="709"/>
        <w:jc w:val="both"/>
      </w:pPr>
      <w:r w:rsidRPr="000523FC">
        <w:t>комплексность социально-экономического и экологического развития; комплексность промышленного развития;</w:t>
      </w:r>
    </w:p>
    <w:p w:rsidR="00C04280" w:rsidRPr="000523FC" w:rsidRDefault="00C04280" w:rsidP="000523FC">
      <w:pPr>
        <w:widowControl w:val="0"/>
        <w:numPr>
          <w:ilvl w:val="0"/>
          <w:numId w:val="13"/>
        </w:numPr>
        <w:suppressAutoHyphens/>
        <w:spacing w:line="360" w:lineRule="auto"/>
        <w:ind w:left="0" w:firstLine="709"/>
        <w:jc w:val="both"/>
      </w:pPr>
      <w:r w:rsidRPr="000523FC">
        <w:t>характер развития производственной и социальной инфраструктур, системы поселений;</w:t>
      </w:r>
    </w:p>
    <w:p w:rsidR="00C04280" w:rsidRPr="000523FC" w:rsidRDefault="00C04280" w:rsidP="000523FC">
      <w:pPr>
        <w:widowControl w:val="0"/>
        <w:numPr>
          <w:ilvl w:val="0"/>
          <w:numId w:val="13"/>
        </w:numPr>
        <w:suppressAutoHyphens/>
        <w:spacing w:line="360" w:lineRule="auto"/>
        <w:ind w:left="0" w:firstLine="709"/>
        <w:jc w:val="both"/>
      </w:pPr>
      <w:r w:rsidRPr="000523FC">
        <w:t>способность воспроизводить условия для гармоничного развития проживающего в регионе населения;</w:t>
      </w:r>
    </w:p>
    <w:p w:rsidR="00685169" w:rsidRPr="000523FC" w:rsidRDefault="00C04280" w:rsidP="000523FC">
      <w:pPr>
        <w:widowControl w:val="0"/>
        <w:numPr>
          <w:ilvl w:val="0"/>
          <w:numId w:val="13"/>
        </w:numPr>
        <w:suppressAutoHyphens/>
        <w:spacing w:line="360" w:lineRule="auto"/>
        <w:ind w:left="0" w:firstLine="709"/>
        <w:jc w:val="both"/>
      </w:pPr>
      <w:r w:rsidRPr="000523FC">
        <w:t>способность производить такой объем товаров, который обеспечивал бы также возможность удовлетворения других регионов.</w:t>
      </w:r>
    </w:p>
    <w:p w:rsidR="000523FC" w:rsidRDefault="00A76D35" w:rsidP="000523FC">
      <w:pPr>
        <w:widowControl w:val="0"/>
        <w:suppressAutoHyphens/>
        <w:spacing w:line="360" w:lineRule="auto"/>
        <w:ind w:firstLine="709"/>
        <w:jc w:val="both"/>
      </w:pPr>
      <w:r w:rsidRPr="000523FC">
        <w:t>Мировой регионализм является одним из этапов глобализации или ее противоположной тенденцией. Глобализация сопровождается регионализацией международных отношений, передачи части государственных функций на международный или субнациональный уровень. Регионы способствуют защите общественных отношений от негативных вызовов глобализации и выступают в качестве самостоятельного субъекта международных отношений.</w:t>
      </w:r>
    </w:p>
    <w:p w:rsidR="00A76D35" w:rsidRPr="00397B92" w:rsidRDefault="004377F7" w:rsidP="000523FC">
      <w:pPr>
        <w:widowControl w:val="0"/>
        <w:suppressAutoHyphens/>
        <w:spacing w:line="360" w:lineRule="auto"/>
        <w:ind w:firstLine="709"/>
        <w:jc w:val="both"/>
        <w:rPr>
          <w:color w:val="FFFFFF"/>
        </w:rPr>
      </w:pPr>
      <w:r w:rsidRPr="00397B92">
        <w:rPr>
          <w:color w:val="FFFFFF"/>
        </w:rPr>
        <w:t>интернационализация глобализация транснационализация мировой экономический</w:t>
      </w:r>
    </w:p>
    <w:p w:rsidR="00685169" w:rsidRPr="000523FC" w:rsidRDefault="000523FC" w:rsidP="000523FC">
      <w:pPr>
        <w:pStyle w:val="FR1"/>
        <w:suppressAutoHyphens/>
        <w:spacing w:before="0" w:line="360" w:lineRule="auto"/>
        <w:ind w:left="0" w:firstLine="709"/>
        <w:jc w:val="both"/>
        <w:rPr>
          <w:rFonts w:ascii="Times New Roman" w:hAnsi="Times New Roman" w:cs="Times New Roman"/>
          <w:b w:val="0"/>
          <w:bCs w:val="0"/>
          <w:caps/>
          <w:sz w:val="28"/>
          <w:szCs w:val="28"/>
        </w:rPr>
      </w:pPr>
      <w:r>
        <w:rPr>
          <w:rFonts w:ascii="Times New Roman" w:hAnsi="Times New Roman" w:cs="Times New Roman"/>
          <w:b w:val="0"/>
          <w:bCs w:val="0"/>
          <w:caps/>
          <w:sz w:val="28"/>
          <w:szCs w:val="28"/>
        </w:rPr>
        <w:br w:type="page"/>
      </w:r>
      <w:r w:rsidR="00A00702" w:rsidRPr="000523FC">
        <w:rPr>
          <w:rFonts w:ascii="Times New Roman" w:hAnsi="Times New Roman" w:cs="Times New Roman"/>
          <w:b w:val="0"/>
          <w:bCs w:val="0"/>
          <w:caps/>
          <w:sz w:val="28"/>
          <w:szCs w:val="28"/>
        </w:rPr>
        <w:t>ЗАКЛЮЧЕНИЕ</w:t>
      </w:r>
    </w:p>
    <w:p w:rsidR="00991EE4" w:rsidRPr="000523FC" w:rsidRDefault="00991EE4" w:rsidP="000523FC">
      <w:pPr>
        <w:pStyle w:val="FR1"/>
        <w:suppressAutoHyphens/>
        <w:spacing w:before="0" w:line="360" w:lineRule="auto"/>
        <w:ind w:left="0" w:firstLine="709"/>
        <w:jc w:val="both"/>
        <w:rPr>
          <w:rFonts w:ascii="Times New Roman" w:hAnsi="Times New Roman" w:cs="Times New Roman"/>
          <w:b w:val="0"/>
          <w:bCs w:val="0"/>
          <w:caps/>
          <w:sz w:val="28"/>
          <w:szCs w:val="28"/>
        </w:rPr>
      </w:pPr>
    </w:p>
    <w:p w:rsidR="000523FC" w:rsidRDefault="00A00702" w:rsidP="000523FC">
      <w:pPr>
        <w:widowControl w:val="0"/>
        <w:shd w:val="clear" w:color="auto" w:fill="FFFFFF"/>
        <w:suppressAutoHyphens/>
        <w:autoSpaceDE w:val="0"/>
        <w:autoSpaceDN w:val="0"/>
        <w:adjustRightInd w:val="0"/>
        <w:spacing w:line="360" w:lineRule="auto"/>
        <w:ind w:firstLine="709"/>
        <w:jc w:val="both"/>
        <w:rPr>
          <w:color w:val="000000"/>
        </w:rPr>
      </w:pPr>
      <w:r w:rsidRPr="000523FC">
        <w:rPr>
          <w:color w:val="000000"/>
        </w:rPr>
        <w:t>По широкому определению, мировая экономика - сумма всех национальных экономик мира. По узкому определению – это совокупность только тех частей национальных экономик, которые взаимодействуют с внешним миром.</w:t>
      </w:r>
    </w:p>
    <w:p w:rsidR="006D7DF2" w:rsidRPr="000523FC" w:rsidRDefault="006D7DF2" w:rsidP="000523FC">
      <w:pPr>
        <w:widowControl w:val="0"/>
        <w:shd w:val="clear" w:color="auto" w:fill="FFFFFF"/>
        <w:suppressAutoHyphens/>
        <w:autoSpaceDE w:val="0"/>
        <w:autoSpaceDN w:val="0"/>
        <w:adjustRightInd w:val="0"/>
        <w:spacing w:line="360" w:lineRule="auto"/>
        <w:ind w:firstLine="709"/>
        <w:jc w:val="both"/>
      </w:pPr>
      <w:r w:rsidRPr="000523FC">
        <w:t>Глобализация и интеграция мировой экономики необратима. И это не только политическая, экономическая потребность, но и закономерность развития прогрессивного общества. И несомненно, что России занимает и будет занимать важную роль в формировании и развитии мирового сообщества.</w:t>
      </w:r>
    </w:p>
    <w:p w:rsidR="000523FC" w:rsidRDefault="006D7DF2" w:rsidP="000523FC">
      <w:pPr>
        <w:widowControl w:val="0"/>
        <w:shd w:val="clear" w:color="auto" w:fill="FFFFFF"/>
        <w:suppressAutoHyphens/>
        <w:autoSpaceDE w:val="0"/>
        <w:autoSpaceDN w:val="0"/>
        <w:adjustRightInd w:val="0"/>
        <w:spacing w:line="360" w:lineRule="auto"/>
        <w:ind w:firstLine="709"/>
        <w:jc w:val="both"/>
      </w:pPr>
      <w:r w:rsidRPr="000523FC">
        <w:t>Российский потенциал огромен, как в позитивном, так и в негативном смысле.</w:t>
      </w:r>
      <w:r w:rsidR="000523FC">
        <w:t xml:space="preserve"> </w:t>
      </w:r>
      <w:r w:rsidR="00A00702" w:rsidRPr="000523FC">
        <w:t>В свою очередь уровень интернационализации растет во многом в результате деятельности ТНК, число и размах хозяйствования которых особенно быстро увеличивается, начиная со второй половины XX в</w:t>
      </w:r>
      <w:r w:rsidRPr="000523FC">
        <w:t>.</w:t>
      </w:r>
    </w:p>
    <w:p w:rsidR="00820ACB" w:rsidRPr="000523FC" w:rsidRDefault="006D7DF2" w:rsidP="000523FC">
      <w:pPr>
        <w:widowControl w:val="0"/>
        <w:suppressAutoHyphens/>
        <w:spacing w:line="360" w:lineRule="auto"/>
        <w:ind w:firstLine="709"/>
        <w:jc w:val="both"/>
      </w:pPr>
      <w:r w:rsidRPr="000523FC">
        <w:t xml:space="preserve">С этой точки зрения выбор экономически развитых стран невелик – или новая политика вовлечения или новое сдерживание России. Представляется, что вторая альтернатива – это путь назад к политики </w:t>
      </w:r>
      <w:r w:rsidR="000523FC">
        <w:t>"</w:t>
      </w:r>
      <w:r w:rsidRPr="000523FC">
        <w:t>мирного существования</w:t>
      </w:r>
      <w:r w:rsidR="000523FC">
        <w:t>"</w:t>
      </w:r>
      <w:r w:rsidRPr="000523FC">
        <w:t xml:space="preserve"> времен холодной войны, которая не отвечает на современные требования международной безопасности, развития мировой экономики и глобализации в целом. Да и Росси, если она вдруг станет на путь самоизоляции и применения безнадежно устаревших и неэффективных форм государственного, экономического и общественного бытия, вряд ли сохранит шансы быть по настоящему современной, а значит - сильной и влиятельной мировой державой.</w:t>
      </w:r>
    </w:p>
    <w:p w:rsidR="00991EE4" w:rsidRPr="000523FC" w:rsidRDefault="00991EE4" w:rsidP="000523FC">
      <w:pPr>
        <w:pStyle w:val="FR1"/>
        <w:suppressAutoHyphens/>
        <w:spacing w:before="0" w:line="360" w:lineRule="auto"/>
        <w:ind w:left="0" w:firstLine="709"/>
        <w:jc w:val="both"/>
        <w:rPr>
          <w:rFonts w:ascii="Times New Roman" w:hAnsi="Times New Roman" w:cs="Times New Roman"/>
          <w:b w:val="0"/>
          <w:bCs w:val="0"/>
          <w:caps/>
          <w:sz w:val="28"/>
          <w:szCs w:val="28"/>
        </w:rPr>
      </w:pPr>
    </w:p>
    <w:p w:rsidR="00F269E9" w:rsidRPr="000523FC" w:rsidRDefault="000523FC" w:rsidP="000523FC">
      <w:pPr>
        <w:pStyle w:val="FR1"/>
        <w:suppressAutoHyphens/>
        <w:spacing w:before="0" w:line="360" w:lineRule="auto"/>
        <w:ind w:left="0" w:firstLine="709"/>
        <w:jc w:val="both"/>
        <w:rPr>
          <w:rFonts w:ascii="Times New Roman" w:hAnsi="Times New Roman" w:cs="Times New Roman"/>
          <w:b w:val="0"/>
          <w:bCs w:val="0"/>
          <w:caps/>
          <w:sz w:val="28"/>
          <w:szCs w:val="28"/>
        </w:rPr>
      </w:pPr>
      <w:r>
        <w:rPr>
          <w:rFonts w:ascii="Times New Roman" w:hAnsi="Times New Roman" w:cs="Times New Roman"/>
          <w:b w:val="0"/>
          <w:bCs w:val="0"/>
          <w:caps/>
          <w:sz w:val="28"/>
          <w:szCs w:val="28"/>
        </w:rPr>
        <w:br w:type="page"/>
        <w:t>список литературы</w:t>
      </w:r>
    </w:p>
    <w:p w:rsidR="00F269E9" w:rsidRPr="000523FC" w:rsidRDefault="00F269E9" w:rsidP="000523FC">
      <w:pPr>
        <w:widowControl w:val="0"/>
        <w:suppressAutoHyphens/>
        <w:spacing w:line="360" w:lineRule="auto"/>
        <w:ind w:firstLine="709"/>
        <w:jc w:val="both"/>
      </w:pPr>
    </w:p>
    <w:p w:rsidR="001C7467" w:rsidRPr="00397B92" w:rsidRDefault="000523FC" w:rsidP="000523FC">
      <w:pPr>
        <w:widowControl w:val="0"/>
        <w:numPr>
          <w:ilvl w:val="0"/>
          <w:numId w:val="6"/>
        </w:numPr>
        <w:tabs>
          <w:tab w:val="clear" w:pos="720"/>
          <w:tab w:val="num" w:pos="360"/>
        </w:tabs>
        <w:suppressAutoHyphens/>
        <w:spacing w:line="360" w:lineRule="auto"/>
        <w:ind w:left="0" w:firstLine="0"/>
        <w:rPr>
          <w:color w:val="000000"/>
        </w:rPr>
      </w:pPr>
      <w:r>
        <w:t>"</w:t>
      </w:r>
      <w:r w:rsidR="00F269E9" w:rsidRPr="000523FC">
        <w:t xml:space="preserve">Мировая </w:t>
      </w:r>
      <w:r w:rsidR="00F269E9" w:rsidRPr="00397B92">
        <w:rPr>
          <w:color w:val="000000"/>
        </w:rPr>
        <w:t>экономика и международные экономические отношения</w:t>
      </w:r>
      <w:r w:rsidRPr="00397B92">
        <w:rPr>
          <w:color w:val="000000"/>
        </w:rPr>
        <w:t>"</w:t>
      </w:r>
      <w:r w:rsidR="00F269E9" w:rsidRPr="00397B92">
        <w:rPr>
          <w:color w:val="000000"/>
        </w:rPr>
        <w:t xml:space="preserve"> Под редакцией А. С. Булатова, Н. Н. Ливенцева // Изд-во: Магистр, </w:t>
      </w:r>
      <w:smartTag w:uri="urn:schemas-microsoft-com:office:smarttags" w:element="metricconverter">
        <w:smartTagPr>
          <w:attr w:name="ProductID" w:val="1993 г"/>
        </w:smartTagPr>
        <w:r w:rsidR="00F269E9" w:rsidRPr="00397B92">
          <w:rPr>
            <w:color w:val="000000"/>
          </w:rPr>
          <w:t>2008 г</w:t>
        </w:r>
      </w:smartTag>
    </w:p>
    <w:p w:rsidR="007A26B1" w:rsidRPr="00397B92" w:rsidRDefault="007A26B1" w:rsidP="000523FC">
      <w:pPr>
        <w:widowControl w:val="0"/>
        <w:numPr>
          <w:ilvl w:val="0"/>
          <w:numId w:val="6"/>
        </w:numPr>
        <w:tabs>
          <w:tab w:val="clear" w:pos="720"/>
          <w:tab w:val="num" w:pos="360"/>
        </w:tabs>
        <w:suppressAutoHyphens/>
        <w:spacing w:line="360" w:lineRule="auto"/>
        <w:ind w:left="0" w:firstLine="0"/>
        <w:rPr>
          <w:color w:val="000000"/>
        </w:rPr>
      </w:pPr>
      <w:r w:rsidRPr="00397B92">
        <w:rPr>
          <w:color w:val="000000"/>
        </w:rPr>
        <w:t xml:space="preserve">Глобализация. Серия: Учебники Российской академии государственной службы при Президенте Российской Федерации // Из-во: РАГС, </w:t>
      </w:r>
      <w:smartTag w:uri="urn:schemas-microsoft-com:office:smarttags" w:element="metricconverter">
        <w:smartTagPr>
          <w:attr w:name="ProductID" w:val="1993 г"/>
        </w:smartTagPr>
        <w:r w:rsidRPr="00397B92">
          <w:rPr>
            <w:color w:val="000000"/>
          </w:rPr>
          <w:t>2008 г</w:t>
        </w:r>
      </w:smartTag>
    </w:p>
    <w:p w:rsidR="007A26B1" w:rsidRPr="00397B92" w:rsidRDefault="007A26B1" w:rsidP="000523FC">
      <w:pPr>
        <w:widowControl w:val="0"/>
        <w:numPr>
          <w:ilvl w:val="0"/>
          <w:numId w:val="6"/>
        </w:numPr>
        <w:tabs>
          <w:tab w:val="clear" w:pos="720"/>
          <w:tab w:val="num" w:pos="360"/>
        </w:tabs>
        <w:suppressAutoHyphens/>
        <w:spacing w:line="360" w:lineRule="auto"/>
        <w:ind w:left="0" w:firstLine="0"/>
        <w:rPr>
          <w:color w:val="000000"/>
        </w:rPr>
      </w:pPr>
      <w:r w:rsidRPr="00397B92">
        <w:rPr>
          <w:color w:val="000000"/>
        </w:rPr>
        <w:t>Экономика: Учебник. 3-е изд., перераб. и доп. /Под ред. Д-ра экон. наук проф. А.С. Булатова.- М.: Юристъ, 2002.</w:t>
      </w:r>
    </w:p>
    <w:p w:rsidR="007A26B1" w:rsidRPr="00397B92" w:rsidRDefault="007A26B1" w:rsidP="000523FC">
      <w:pPr>
        <w:widowControl w:val="0"/>
        <w:numPr>
          <w:ilvl w:val="0"/>
          <w:numId w:val="6"/>
        </w:numPr>
        <w:tabs>
          <w:tab w:val="clear" w:pos="720"/>
          <w:tab w:val="num" w:pos="360"/>
        </w:tabs>
        <w:suppressAutoHyphens/>
        <w:spacing w:line="360" w:lineRule="auto"/>
        <w:ind w:left="0" w:firstLine="0"/>
        <w:rPr>
          <w:color w:val="000000"/>
        </w:rPr>
      </w:pPr>
      <w:r w:rsidRPr="00397B92">
        <w:rPr>
          <w:color w:val="000000"/>
        </w:rPr>
        <w:t xml:space="preserve">Мовсесян А. Г. </w:t>
      </w:r>
      <w:r w:rsidR="000523FC" w:rsidRPr="00397B92">
        <w:rPr>
          <w:color w:val="000000"/>
        </w:rPr>
        <w:t>"</w:t>
      </w:r>
      <w:r w:rsidRPr="00397B92">
        <w:rPr>
          <w:color w:val="000000"/>
        </w:rPr>
        <w:t>Транснационализация в мировой экономике</w:t>
      </w:r>
      <w:r w:rsidR="000523FC" w:rsidRPr="00397B92">
        <w:rPr>
          <w:color w:val="000000"/>
        </w:rPr>
        <w:t>"</w:t>
      </w:r>
      <w:r w:rsidRPr="00397B92">
        <w:rPr>
          <w:color w:val="000000"/>
        </w:rPr>
        <w:t xml:space="preserve">. Учебное пособие// Изд-во: Финансовая академия при Правительстве РФ, </w:t>
      </w:r>
      <w:smartTag w:uri="urn:schemas-microsoft-com:office:smarttags" w:element="metricconverter">
        <w:smartTagPr>
          <w:attr w:name="ProductID" w:val="1993 г"/>
        </w:smartTagPr>
        <w:r w:rsidRPr="00397B92">
          <w:rPr>
            <w:color w:val="000000"/>
          </w:rPr>
          <w:t>2001 г</w:t>
        </w:r>
      </w:smartTag>
      <w:r w:rsidRPr="00397B92">
        <w:rPr>
          <w:color w:val="000000"/>
        </w:rPr>
        <w:t>.</w:t>
      </w:r>
    </w:p>
    <w:p w:rsidR="001C7467" w:rsidRPr="00397B92" w:rsidRDefault="00A00702" w:rsidP="000523FC">
      <w:pPr>
        <w:widowControl w:val="0"/>
        <w:numPr>
          <w:ilvl w:val="0"/>
          <w:numId w:val="6"/>
        </w:numPr>
        <w:tabs>
          <w:tab w:val="clear" w:pos="720"/>
          <w:tab w:val="num" w:pos="360"/>
        </w:tabs>
        <w:suppressAutoHyphens/>
        <w:spacing w:line="360" w:lineRule="auto"/>
        <w:ind w:left="0" w:firstLine="0"/>
        <w:rPr>
          <w:color w:val="000000"/>
        </w:rPr>
      </w:pPr>
      <w:r w:rsidRPr="00397B92">
        <w:rPr>
          <w:color w:val="000000"/>
        </w:rPr>
        <w:t>С.Б. Шлихтер, С.Л. Лебедева. "Мировое хозяйство" 1996.</w:t>
      </w:r>
    </w:p>
    <w:p w:rsidR="007A26B1" w:rsidRPr="00397B92" w:rsidRDefault="007A26B1" w:rsidP="000523FC">
      <w:pPr>
        <w:widowControl w:val="0"/>
        <w:numPr>
          <w:ilvl w:val="0"/>
          <w:numId w:val="6"/>
        </w:numPr>
        <w:tabs>
          <w:tab w:val="clear" w:pos="720"/>
          <w:tab w:val="num" w:pos="360"/>
        </w:tabs>
        <w:suppressAutoHyphens/>
        <w:spacing w:line="360" w:lineRule="auto"/>
        <w:ind w:left="0" w:firstLine="0"/>
        <w:rPr>
          <w:color w:val="000000"/>
        </w:rPr>
      </w:pPr>
      <w:r w:rsidRPr="00397B92">
        <w:rPr>
          <w:color w:val="000000"/>
        </w:rPr>
        <w:t xml:space="preserve">Дж. М. Кейнс. Избранные произведения // Изд-во: Экономика, </w:t>
      </w:r>
      <w:smartTag w:uri="urn:schemas-microsoft-com:office:smarttags" w:element="metricconverter">
        <w:smartTagPr>
          <w:attr w:name="ProductID" w:val="1993 г"/>
        </w:smartTagPr>
        <w:r w:rsidRPr="00397B92">
          <w:rPr>
            <w:color w:val="000000"/>
          </w:rPr>
          <w:t>1993 г</w:t>
        </w:r>
      </w:smartTag>
      <w:r w:rsidRPr="00397B92">
        <w:rPr>
          <w:color w:val="000000"/>
        </w:rPr>
        <w:t>.</w:t>
      </w:r>
    </w:p>
    <w:p w:rsidR="007A26B1" w:rsidRPr="00397B92" w:rsidRDefault="007A26B1" w:rsidP="000523FC">
      <w:pPr>
        <w:widowControl w:val="0"/>
        <w:numPr>
          <w:ilvl w:val="0"/>
          <w:numId w:val="6"/>
        </w:numPr>
        <w:tabs>
          <w:tab w:val="clear" w:pos="720"/>
          <w:tab w:val="num" w:pos="360"/>
        </w:tabs>
        <w:suppressAutoHyphens/>
        <w:spacing w:line="360" w:lineRule="auto"/>
        <w:ind w:left="0" w:firstLine="0"/>
        <w:rPr>
          <w:color w:val="000000"/>
          <w:lang w:val="en-US"/>
        </w:rPr>
      </w:pPr>
      <w:r w:rsidRPr="00397B92">
        <w:rPr>
          <w:color w:val="000000"/>
          <w:lang w:val="en-US"/>
        </w:rPr>
        <w:t>AD, World Investment Report 2001: Promoting Linkages,</w:t>
      </w:r>
      <w:r w:rsidRPr="00397B92">
        <w:rPr>
          <w:color w:val="000000"/>
          <w:lang w:val="en-GB"/>
        </w:rPr>
        <w:t xml:space="preserve"> Geneva</w:t>
      </w:r>
      <w:r w:rsidRPr="00397B92">
        <w:rPr>
          <w:color w:val="000000"/>
          <w:lang w:val="en-US"/>
        </w:rPr>
        <w:t>.</w:t>
      </w:r>
    </w:p>
    <w:p w:rsidR="007A26B1" w:rsidRPr="00397B92" w:rsidRDefault="007A26B1" w:rsidP="000523FC">
      <w:pPr>
        <w:widowControl w:val="0"/>
        <w:numPr>
          <w:ilvl w:val="0"/>
          <w:numId w:val="6"/>
        </w:numPr>
        <w:tabs>
          <w:tab w:val="clear" w:pos="720"/>
          <w:tab w:val="num" w:pos="360"/>
        </w:tabs>
        <w:suppressAutoHyphens/>
        <w:spacing w:line="360" w:lineRule="auto"/>
        <w:ind w:left="0" w:firstLine="0"/>
        <w:rPr>
          <w:color w:val="000000"/>
        </w:rPr>
      </w:pPr>
      <w:r w:rsidRPr="00397B92">
        <w:rPr>
          <w:color w:val="000000"/>
        </w:rPr>
        <w:t xml:space="preserve">Ансофф И. Новая корпоративная стратегия. - СПб.: </w:t>
      </w:r>
      <w:r w:rsidR="000523FC" w:rsidRPr="00397B92">
        <w:rPr>
          <w:color w:val="000000"/>
        </w:rPr>
        <w:t>"</w:t>
      </w:r>
      <w:r w:rsidRPr="00397B92">
        <w:rPr>
          <w:color w:val="000000"/>
        </w:rPr>
        <w:t>Питер</w:t>
      </w:r>
      <w:r w:rsidR="000523FC" w:rsidRPr="00397B92">
        <w:rPr>
          <w:color w:val="000000"/>
        </w:rPr>
        <w:t>"</w:t>
      </w:r>
      <w:r w:rsidRPr="00397B92">
        <w:rPr>
          <w:color w:val="000000"/>
        </w:rPr>
        <w:t>, 1999</w:t>
      </w:r>
    </w:p>
    <w:p w:rsidR="000523FC" w:rsidRPr="00397B92" w:rsidRDefault="007A26B1" w:rsidP="000523FC">
      <w:pPr>
        <w:widowControl w:val="0"/>
        <w:numPr>
          <w:ilvl w:val="0"/>
          <w:numId w:val="6"/>
        </w:numPr>
        <w:tabs>
          <w:tab w:val="clear" w:pos="720"/>
          <w:tab w:val="num" w:pos="360"/>
        </w:tabs>
        <w:suppressAutoHyphens/>
        <w:spacing w:line="360" w:lineRule="auto"/>
        <w:ind w:left="0" w:firstLine="0"/>
        <w:rPr>
          <w:color w:val="000000"/>
          <w:lang w:val="en-US"/>
        </w:rPr>
      </w:pPr>
      <w:r w:rsidRPr="00397B92">
        <w:rPr>
          <w:color w:val="000000"/>
        </w:rPr>
        <w:t>Мовсесян А. Транснационализация в мировой экономике: Учебное пособие. М</w:t>
      </w:r>
      <w:r w:rsidRPr="00397B92">
        <w:rPr>
          <w:color w:val="000000"/>
          <w:lang w:val="en-US"/>
        </w:rPr>
        <w:t>., 2001.</w:t>
      </w:r>
    </w:p>
    <w:p w:rsidR="007A26B1" w:rsidRPr="00397B92" w:rsidRDefault="007A26B1" w:rsidP="000523FC">
      <w:pPr>
        <w:widowControl w:val="0"/>
        <w:numPr>
          <w:ilvl w:val="0"/>
          <w:numId w:val="6"/>
        </w:numPr>
        <w:tabs>
          <w:tab w:val="clear" w:pos="720"/>
          <w:tab w:val="num" w:pos="360"/>
        </w:tabs>
        <w:suppressAutoHyphens/>
        <w:spacing w:line="360" w:lineRule="auto"/>
        <w:ind w:left="0" w:firstLine="0"/>
        <w:rPr>
          <w:color w:val="000000"/>
          <w:lang w:val="en-US"/>
        </w:rPr>
      </w:pPr>
      <w:r w:rsidRPr="00397B92">
        <w:rPr>
          <w:color w:val="000000"/>
          <w:lang w:val="en-US"/>
        </w:rPr>
        <w:t xml:space="preserve">Hurrell A. Explaining the Resurgence of Regionalism in World Politics // Review of International Studies. 1995. October. Vol.21. </w:t>
      </w:r>
      <w:r w:rsidRPr="00397B92">
        <w:rPr>
          <w:color w:val="000000"/>
        </w:rPr>
        <w:t>Р</w:t>
      </w:r>
      <w:r w:rsidRPr="00397B92">
        <w:rPr>
          <w:color w:val="000000"/>
          <w:lang w:val="en-US"/>
        </w:rPr>
        <w:t>.333.</w:t>
      </w:r>
    </w:p>
    <w:p w:rsidR="000523FC" w:rsidRPr="00397B92" w:rsidRDefault="007510F7" w:rsidP="000523FC">
      <w:pPr>
        <w:widowControl w:val="0"/>
        <w:numPr>
          <w:ilvl w:val="0"/>
          <w:numId w:val="6"/>
        </w:numPr>
        <w:tabs>
          <w:tab w:val="clear" w:pos="720"/>
          <w:tab w:val="num" w:pos="360"/>
        </w:tabs>
        <w:suppressAutoHyphens/>
        <w:spacing w:line="360" w:lineRule="auto"/>
        <w:ind w:left="0" w:firstLine="0"/>
        <w:rPr>
          <w:color w:val="000000"/>
        </w:rPr>
      </w:pPr>
      <w:r w:rsidRPr="00397B92">
        <w:rPr>
          <w:color w:val="000000"/>
        </w:rPr>
        <w:t>Мировая экономика, новости, статьи, статистика http://www.ereport.ru/</w:t>
      </w:r>
    </w:p>
    <w:p w:rsidR="007510F7" w:rsidRPr="00397B92" w:rsidRDefault="007510F7" w:rsidP="000523FC">
      <w:pPr>
        <w:widowControl w:val="0"/>
        <w:suppressAutoHyphens/>
        <w:spacing w:line="360" w:lineRule="auto"/>
        <w:ind w:left="709"/>
        <w:jc w:val="both"/>
        <w:rPr>
          <w:color w:val="FFFFFF"/>
        </w:rPr>
      </w:pPr>
      <w:bookmarkStart w:id="0" w:name="_GoBack"/>
      <w:bookmarkEnd w:id="0"/>
    </w:p>
    <w:sectPr w:rsidR="007510F7" w:rsidRPr="00397B92" w:rsidSect="000523FC">
      <w:headerReference w:type="even" r:id="rId12"/>
      <w:headerReference w:type="default" r:id="rId13"/>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B92" w:rsidRDefault="00397B92">
      <w:r>
        <w:separator/>
      </w:r>
    </w:p>
  </w:endnote>
  <w:endnote w:type="continuationSeparator" w:id="0">
    <w:p w:rsidR="00397B92" w:rsidRDefault="0039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B92" w:rsidRDefault="00397B92">
      <w:r>
        <w:separator/>
      </w:r>
    </w:p>
  </w:footnote>
  <w:footnote w:type="continuationSeparator" w:id="0">
    <w:p w:rsidR="00397B92" w:rsidRDefault="00397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88" w:rsidRDefault="009D228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D2288" w:rsidRDefault="009D228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88" w:rsidRPr="000523FC" w:rsidRDefault="009D2288" w:rsidP="000523FC">
    <w:pPr>
      <w:pStyle w:val="a9"/>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154"/>
    <w:multiLevelType w:val="hybridMultilevel"/>
    <w:tmpl w:val="E6E44464"/>
    <w:lvl w:ilvl="0" w:tplc="413C2890">
      <w:start w:val="1"/>
      <w:numFmt w:val="bullet"/>
      <w:lvlText w:val="-"/>
      <w:lvlJc w:val="left"/>
      <w:pPr>
        <w:tabs>
          <w:tab w:val="num" w:pos="357"/>
        </w:tabs>
        <w:ind w:left="338" w:hanging="338"/>
      </w:pPr>
      <w:rPr>
        <w:rFonts w:ascii="Times New Roman" w:hAnsi="Times New Roman" w:hint="default"/>
      </w:rPr>
    </w:lvl>
    <w:lvl w:ilvl="1" w:tplc="04190003" w:tentative="1">
      <w:start w:val="1"/>
      <w:numFmt w:val="bullet"/>
      <w:lvlText w:val="o"/>
      <w:lvlJc w:val="left"/>
      <w:pPr>
        <w:tabs>
          <w:tab w:val="num" w:pos="20"/>
        </w:tabs>
        <w:ind w:left="20" w:hanging="360"/>
      </w:pPr>
      <w:rPr>
        <w:rFonts w:ascii="Courier New" w:hAnsi="Courier New" w:hint="default"/>
      </w:rPr>
    </w:lvl>
    <w:lvl w:ilvl="2" w:tplc="04190005" w:tentative="1">
      <w:start w:val="1"/>
      <w:numFmt w:val="bullet"/>
      <w:lvlText w:val=""/>
      <w:lvlJc w:val="left"/>
      <w:pPr>
        <w:tabs>
          <w:tab w:val="num" w:pos="740"/>
        </w:tabs>
        <w:ind w:left="740" w:hanging="360"/>
      </w:pPr>
      <w:rPr>
        <w:rFonts w:ascii="Wingdings" w:hAnsi="Wingdings" w:hint="default"/>
      </w:rPr>
    </w:lvl>
    <w:lvl w:ilvl="3" w:tplc="04190001" w:tentative="1">
      <w:start w:val="1"/>
      <w:numFmt w:val="bullet"/>
      <w:lvlText w:val=""/>
      <w:lvlJc w:val="left"/>
      <w:pPr>
        <w:tabs>
          <w:tab w:val="num" w:pos="1460"/>
        </w:tabs>
        <w:ind w:left="1460" w:hanging="360"/>
      </w:pPr>
      <w:rPr>
        <w:rFonts w:ascii="Symbol" w:hAnsi="Symbol" w:hint="default"/>
      </w:rPr>
    </w:lvl>
    <w:lvl w:ilvl="4" w:tplc="04190003" w:tentative="1">
      <w:start w:val="1"/>
      <w:numFmt w:val="bullet"/>
      <w:lvlText w:val="o"/>
      <w:lvlJc w:val="left"/>
      <w:pPr>
        <w:tabs>
          <w:tab w:val="num" w:pos="2180"/>
        </w:tabs>
        <w:ind w:left="2180" w:hanging="360"/>
      </w:pPr>
      <w:rPr>
        <w:rFonts w:ascii="Courier New" w:hAnsi="Courier New" w:hint="default"/>
      </w:rPr>
    </w:lvl>
    <w:lvl w:ilvl="5" w:tplc="04190005" w:tentative="1">
      <w:start w:val="1"/>
      <w:numFmt w:val="bullet"/>
      <w:lvlText w:val=""/>
      <w:lvlJc w:val="left"/>
      <w:pPr>
        <w:tabs>
          <w:tab w:val="num" w:pos="2900"/>
        </w:tabs>
        <w:ind w:left="2900" w:hanging="360"/>
      </w:pPr>
      <w:rPr>
        <w:rFonts w:ascii="Wingdings" w:hAnsi="Wingdings" w:hint="default"/>
      </w:rPr>
    </w:lvl>
    <w:lvl w:ilvl="6" w:tplc="04190001" w:tentative="1">
      <w:start w:val="1"/>
      <w:numFmt w:val="bullet"/>
      <w:lvlText w:val=""/>
      <w:lvlJc w:val="left"/>
      <w:pPr>
        <w:tabs>
          <w:tab w:val="num" w:pos="3620"/>
        </w:tabs>
        <w:ind w:left="3620" w:hanging="360"/>
      </w:pPr>
      <w:rPr>
        <w:rFonts w:ascii="Symbol" w:hAnsi="Symbol" w:hint="default"/>
      </w:rPr>
    </w:lvl>
    <w:lvl w:ilvl="7" w:tplc="04190003" w:tentative="1">
      <w:start w:val="1"/>
      <w:numFmt w:val="bullet"/>
      <w:lvlText w:val="o"/>
      <w:lvlJc w:val="left"/>
      <w:pPr>
        <w:tabs>
          <w:tab w:val="num" w:pos="4340"/>
        </w:tabs>
        <w:ind w:left="4340" w:hanging="360"/>
      </w:pPr>
      <w:rPr>
        <w:rFonts w:ascii="Courier New" w:hAnsi="Courier New" w:hint="default"/>
      </w:rPr>
    </w:lvl>
    <w:lvl w:ilvl="8" w:tplc="04190005" w:tentative="1">
      <w:start w:val="1"/>
      <w:numFmt w:val="bullet"/>
      <w:lvlText w:val=""/>
      <w:lvlJc w:val="left"/>
      <w:pPr>
        <w:tabs>
          <w:tab w:val="num" w:pos="5060"/>
        </w:tabs>
        <w:ind w:left="5060" w:hanging="360"/>
      </w:pPr>
      <w:rPr>
        <w:rFonts w:ascii="Wingdings" w:hAnsi="Wingdings" w:hint="default"/>
      </w:rPr>
    </w:lvl>
  </w:abstractNum>
  <w:abstractNum w:abstractNumId="1">
    <w:nsid w:val="03F444A4"/>
    <w:multiLevelType w:val="multilevel"/>
    <w:tmpl w:val="1EE8EFA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83456B8"/>
    <w:multiLevelType w:val="hybridMultilevel"/>
    <w:tmpl w:val="2B188E9A"/>
    <w:lvl w:ilvl="0" w:tplc="452AF1F8">
      <w:start w:val="1"/>
      <w:numFmt w:val="bullet"/>
      <w:lvlText w:val=""/>
      <w:lvlJc w:val="left"/>
      <w:pPr>
        <w:tabs>
          <w:tab w:val="num" w:pos="0"/>
        </w:tabs>
        <w:ind w:hanging="170"/>
      </w:pPr>
      <w:rPr>
        <w:rFonts w:ascii="Wingdings" w:hAnsi="Wingdings"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3">
    <w:nsid w:val="0CB36F7A"/>
    <w:multiLevelType w:val="hybridMultilevel"/>
    <w:tmpl w:val="E09C52FE"/>
    <w:lvl w:ilvl="0" w:tplc="413C2890">
      <w:start w:val="1"/>
      <w:numFmt w:val="bullet"/>
      <w:lvlText w:val="-"/>
      <w:lvlJc w:val="left"/>
      <w:pPr>
        <w:tabs>
          <w:tab w:val="num" w:pos="357"/>
        </w:tabs>
        <w:ind w:left="338" w:hanging="338"/>
      </w:pPr>
      <w:rPr>
        <w:rFonts w:ascii="Times New Roman" w:hAnsi="Times New Roman" w:hint="default"/>
      </w:rPr>
    </w:lvl>
    <w:lvl w:ilvl="1" w:tplc="04190003" w:tentative="1">
      <w:start w:val="1"/>
      <w:numFmt w:val="bullet"/>
      <w:lvlText w:val="o"/>
      <w:lvlJc w:val="left"/>
      <w:pPr>
        <w:tabs>
          <w:tab w:val="num" w:pos="20"/>
        </w:tabs>
        <w:ind w:left="20" w:hanging="360"/>
      </w:pPr>
      <w:rPr>
        <w:rFonts w:ascii="Courier New" w:hAnsi="Courier New" w:hint="default"/>
      </w:rPr>
    </w:lvl>
    <w:lvl w:ilvl="2" w:tplc="04190005" w:tentative="1">
      <w:start w:val="1"/>
      <w:numFmt w:val="bullet"/>
      <w:lvlText w:val=""/>
      <w:lvlJc w:val="left"/>
      <w:pPr>
        <w:tabs>
          <w:tab w:val="num" w:pos="740"/>
        </w:tabs>
        <w:ind w:left="740" w:hanging="360"/>
      </w:pPr>
      <w:rPr>
        <w:rFonts w:ascii="Wingdings" w:hAnsi="Wingdings" w:hint="default"/>
      </w:rPr>
    </w:lvl>
    <w:lvl w:ilvl="3" w:tplc="04190001" w:tentative="1">
      <w:start w:val="1"/>
      <w:numFmt w:val="bullet"/>
      <w:lvlText w:val=""/>
      <w:lvlJc w:val="left"/>
      <w:pPr>
        <w:tabs>
          <w:tab w:val="num" w:pos="1460"/>
        </w:tabs>
        <w:ind w:left="1460" w:hanging="360"/>
      </w:pPr>
      <w:rPr>
        <w:rFonts w:ascii="Symbol" w:hAnsi="Symbol" w:hint="default"/>
      </w:rPr>
    </w:lvl>
    <w:lvl w:ilvl="4" w:tplc="04190003" w:tentative="1">
      <w:start w:val="1"/>
      <w:numFmt w:val="bullet"/>
      <w:lvlText w:val="o"/>
      <w:lvlJc w:val="left"/>
      <w:pPr>
        <w:tabs>
          <w:tab w:val="num" w:pos="2180"/>
        </w:tabs>
        <w:ind w:left="2180" w:hanging="360"/>
      </w:pPr>
      <w:rPr>
        <w:rFonts w:ascii="Courier New" w:hAnsi="Courier New" w:hint="default"/>
      </w:rPr>
    </w:lvl>
    <w:lvl w:ilvl="5" w:tplc="04190005" w:tentative="1">
      <w:start w:val="1"/>
      <w:numFmt w:val="bullet"/>
      <w:lvlText w:val=""/>
      <w:lvlJc w:val="left"/>
      <w:pPr>
        <w:tabs>
          <w:tab w:val="num" w:pos="2900"/>
        </w:tabs>
        <w:ind w:left="2900" w:hanging="360"/>
      </w:pPr>
      <w:rPr>
        <w:rFonts w:ascii="Wingdings" w:hAnsi="Wingdings" w:hint="default"/>
      </w:rPr>
    </w:lvl>
    <w:lvl w:ilvl="6" w:tplc="04190001" w:tentative="1">
      <w:start w:val="1"/>
      <w:numFmt w:val="bullet"/>
      <w:lvlText w:val=""/>
      <w:lvlJc w:val="left"/>
      <w:pPr>
        <w:tabs>
          <w:tab w:val="num" w:pos="3620"/>
        </w:tabs>
        <w:ind w:left="3620" w:hanging="360"/>
      </w:pPr>
      <w:rPr>
        <w:rFonts w:ascii="Symbol" w:hAnsi="Symbol" w:hint="default"/>
      </w:rPr>
    </w:lvl>
    <w:lvl w:ilvl="7" w:tplc="04190003" w:tentative="1">
      <w:start w:val="1"/>
      <w:numFmt w:val="bullet"/>
      <w:lvlText w:val="o"/>
      <w:lvlJc w:val="left"/>
      <w:pPr>
        <w:tabs>
          <w:tab w:val="num" w:pos="4340"/>
        </w:tabs>
        <w:ind w:left="4340" w:hanging="360"/>
      </w:pPr>
      <w:rPr>
        <w:rFonts w:ascii="Courier New" w:hAnsi="Courier New" w:hint="default"/>
      </w:rPr>
    </w:lvl>
    <w:lvl w:ilvl="8" w:tplc="04190005" w:tentative="1">
      <w:start w:val="1"/>
      <w:numFmt w:val="bullet"/>
      <w:lvlText w:val=""/>
      <w:lvlJc w:val="left"/>
      <w:pPr>
        <w:tabs>
          <w:tab w:val="num" w:pos="5060"/>
        </w:tabs>
        <w:ind w:left="5060" w:hanging="360"/>
      </w:pPr>
      <w:rPr>
        <w:rFonts w:ascii="Wingdings" w:hAnsi="Wingdings" w:hint="default"/>
      </w:rPr>
    </w:lvl>
  </w:abstractNum>
  <w:abstractNum w:abstractNumId="4">
    <w:nsid w:val="12B9708A"/>
    <w:multiLevelType w:val="multilevel"/>
    <w:tmpl w:val="C81A0D18"/>
    <w:lvl w:ilvl="0">
      <w:start w:val="1"/>
      <w:numFmt w:val="bullet"/>
      <w:lvlText w:val="-"/>
      <w:lvlJc w:val="left"/>
      <w:pPr>
        <w:tabs>
          <w:tab w:val="num" w:pos="2486"/>
        </w:tabs>
        <w:ind w:left="2467" w:hanging="338"/>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1D9E5BC3"/>
    <w:multiLevelType w:val="hybridMultilevel"/>
    <w:tmpl w:val="0784CA44"/>
    <w:lvl w:ilvl="0" w:tplc="0419000F">
      <w:start w:val="1"/>
      <w:numFmt w:val="decimal"/>
      <w:lvlText w:val="%1."/>
      <w:lvlJc w:val="left"/>
      <w:pPr>
        <w:tabs>
          <w:tab w:val="num" w:pos="720"/>
        </w:tabs>
        <w:ind w:left="720" w:hanging="360"/>
      </w:pPr>
      <w:rPr>
        <w:rFonts w:cs="Times New Roman"/>
      </w:rPr>
    </w:lvl>
    <w:lvl w:ilvl="1" w:tplc="1832B4AE">
      <w:start w:val="2"/>
      <w:numFmt w:val="bullet"/>
      <w:lvlText w:val="—"/>
      <w:lvlJc w:val="left"/>
      <w:pPr>
        <w:tabs>
          <w:tab w:val="num" w:pos="1452"/>
        </w:tabs>
        <w:ind w:left="1452" w:hanging="372"/>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5068E4"/>
    <w:multiLevelType w:val="multilevel"/>
    <w:tmpl w:val="1D6E6E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E91224F"/>
    <w:multiLevelType w:val="hybridMultilevel"/>
    <w:tmpl w:val="BA74AE6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5DE4348"/>
    <w:multiLevelType w:val="hybridMultilevel"/>
    <w:tmpl w:val="C81A0D18"/>
    <w:lvl w:ilvl="0" w:tplc="413C2890">
      <w:start w:val="1"/>
      <w:numFmt w:val="bullet"/>
      <w:lvlText w:val="-"/>
      <w:lvlJc w:val="left"/>
      <w:pPr>
        <w:tabs>
          <w:tab w:val="num" w:pos="2486"/>
        </w:tabs>
        <w:ind w:left="2467" w:hanging="338"/>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C361D77"/>
    <w:multiLevelType w:val="hybridMultilevel"/>
    <w:tmpl w:val="1E6EB520"/>
    <w:lvl w:ilvl="0" w:tplc="4C1E9AB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B57E0"/>
    <w:multiLevelType w:val="hybridMultilevel"/>
    <w:tmpl w:val="7F426D10"/>
    <w:lvl w:ilvl="0" w:tplc="413C2890">
      <w:start w:val="1"/>
      <w:numFmt w:val="bullet"/>
      <w:lvlText w:val="-"/>
      <w:lvlJc w:val="left"/>
      <w:pPr>
        <w:tabs>
          <w:tab w:val="num" w:pos="357"/>
        </w:tabs>
        <w:ind w:left="338" w:hanging="338"/>
      </w:pPr>
      <w:rPr>
        <w:rFonts w:ascii="Times New Roman" w:hAnsi="Times New Roman" w:hint="default"/>
      </w:rPr>
    </w:lvl>
    <w:lvl w:ilvl="1" w:tplc="413C2890">
      <w:start w:val="1"/>
      <w:numFmt w:val="bullet"/>
      <w:lvlText w:val="-"/>
      <w:lvlJc w:val="left"/>
      <w:pPr>
        <w:tabs>
          <w:tab w:val="num" w:pos="17"/>
        </w:tabs>
        <w:ind w:left="-2" w:hanging="338"/>
      </w:pPr>
      <w:rPr>
        <w:rFonts w:ascii="Times New Roman" w:hAnsi="Times New Roman" w:hint="default"/>
      </w:rPr>
    </w:lvl>
    <w:lvl w:ilvl="2" w:tplc="04190005" w:tentative="1">
      <w:start w:val="1"/>
      <w:numFmt w:val="bullet"/>
      <w:lvlText w:val=""/>
      <w:lvlJc w:val="left"/>
      <w:pPr>
        <w:tabs>
          <w:tab w:val="num" w:pos="740"/>
        </w:tabs>
        <w:ind w:left="740" w:hanging="360"/>
      </w:pPr>
      <w:rPr>
        <w:rFonts w:ascii="Wingdings" w:hAnsi="Wingdings" w:hint="default"/>
      </w:rPr>
    </w:lvl>
    <w:lvl w:ilvl="3" w:tplc="04190001" w:tentative="1">
      <w:start w:val="1"/>
      <w:numFmt w:val="bullet"/>
      <w:lvlText w:val=""/>
      <w:lvlJc w:val="left"/>
      <w:pPr>
        <w:tabs>
          <w:tab w:val="num" w:pos="1460"/>
        </w:tabs>
        <w:ind w:left="1460" w:hanging="360"/>
      </w:pPr>
      <w:rPr>
        <w:rFonts w:ascii="Symbol" w:hAnsi="Symbol" w:hint="default"/>
      </w:rPr>
    </w:lvl>
    <w:lvl w:ilvl="4" w:tplc="04190003" w:tentative="1">
      <w:start w:val="1"/>
      <w:numFmt w:val="bullet"/>
      <w:lvlText w:val="o"/>
      <w:lvlJc w:val="left"/>
      <w:pPr>
        <w:tabs>
          <w:tab w:val="num" w:pos="2180"/>
        </w:tabs>
        <w:ind w:left="2180" w:hanging="360"/>
      </w:pPr>
      <w:rPr>
        <w:rFonts w:ascii="Courier New" w:hAnsi="Courier New" w:hint="default"/>
      </w:rPr>
    </w:lvl>
    <w:lvl w:ilvl="5" w:tplc="04190005" w:tentative="1">
      <w:start w:val="1"/>
      <w:numFmt w:val="bullet"/>
      <w:lvlText w:val=""/>
      <w:lvlJc w:val="left"/>
      <w:pPr>
        <w:tabs>
          <w:tab w:val="num" w:pos="2900"/>
        </w:tabs>
        <w:ind w:left="2900" w:hanging="360"/>
      </w:pPr>
      <w:rPr>
        <w:rFonts w:ascii="Wingdings" w:hAnsi="Wingdings" w:hint="default"/>
      </w:rPr>
    </w:lvl>
    <w:lvl w:ilvl="6" w:tplc="04190001" w:tentative="1">
      <w:start w:val="1"/>
      <w:numFmt w:val="bullet"/>
      <w:lvlText w:val=""/>
      <w:lvlJc w:val="left"/>
      <w:pPr>
        <w:tabs>
          <w:tab w:val="num" w:pos="3620"/>
        </w:tabs>
        <w:ind w:left="3620" w:hanging="360"/>
      </w:pPr>
      <w:rPr>
        <w:rFonts w:ascii="Symbol" w:hAnsi="Symbol" w:hint="default"/>
      </w:rPr>
    </w:lvl>
    <w:lvl w:ilvl="7" w:tplc="04190003" w:tentative="1">
      <w:start w:val="1"/>
      <w:numFmt w:val="bullet"/>
      <w:lvlText w:val="o"/>
      <w:lvlJc w:val="left"/>
      <w:pPr>
        <w:tabs>
          <w:tab w:val="num" w:pos="4340"/>
        </w:tabs>
        <w:ind w:left="4340" w:hanging="360"/>
      </w:pPr>
      <w:rPr>
        <w:rFonts w:ascii="Courier New" w:hAnsi="Courier New" w:hint="default"/>
      </w:rPr>
    </w:lvl>
    <w:lvl w:ilvl="8" w:tplc="04190005" w:tentative="1">
      <w:start w:val="1"/>
      <w:numFmt w:val="bullet"/>
      <w:lvlText w:val=""/>
      <w:lvlJc w:val="left"/>
      <w:pPr>
        <w:tabs>
          <w:tab w:val="num" w:pos="5060"/>
        </w:tabs>
        <w:ind w:left="5060" w:hanging="360"/>
      </w:pPr>
      <w:rPr>
        <w:rFonts w:ascii="Wingdings" w:hAnsi="Wingdings" w:hint="default"/>
      </w:rPr>
    </w:lvl>
  </w:abstractNum>
  <w:abstractNum w:abstractNumId="11">
    <w:nsid w:val="40DE4D24"/>
    <w:multiLevelType w:val="hybridMultilevel"/>
    <w:tmpl w:val="51548DAA"/>
    <w:lvl w:ilvl="0" w:tplc="413C2890">
      <w:start w:val="1"/>
      <w:numFmt w:val="bullet"/>
      <w:lvlText w:val="-"/>
      <w:lvlJc w:val="left"/>
      <w:pPr>
        <w:tabs>
          <w:tab w:val="num" w:pos="357"/>
        </w:tabs>
        <w:ind w:left="338" w:hanging="338"/>
      </w:pPr>
      <w:rPr>
        <w:rFonts w:ascii="Times New Roman" w:hAnsi="Times New Roman" w:hint="default"/>
      </w:rPr>
    </w:lvl>
    <w:lvl w:ilvl="1" w:tplc="04190003" w:tentative="1">
      <w:start w:val="1"/>
      <w:numFmt w:val="bullet"/>
      <w:lvlText w:val="o"/>
      <w:lvlJc w:val="left"/>
      <w:pPr>
        <w:tabs>
          <w:tab w:val="num" w:pos="20"/>
        </w:tabs>
        <w:ind w:left="20" w:hanging="360"/>
      </w:pPr>
      <w:rPr>
        <w:rFonts w:ascii="Courier New" w:hAnsi="Courier New" w:hint="default"/>
      </w:rPr>
    </w:lvl>
    <w:lvl w:ilvl="2" w:tplc="04190005" w:tentative="1">
      <w:start w:val="1"/>
      <w:numFmt w:val="bullet"/>
      <w:lvlText w:val=""/>
      <w:lvlJc w:val="left"/>
      <w:pPr>
        <w:tabs>
          <w:tab w:val="num" w:pos="740"/>
        </w:tabs>
        <w:ind w:left="740" w:hanging="360"/>
      </w:pPr>
      <w:rPr>
        <w:rFonts w:ascii="Wingdings" w:hAnsi="Wingdings" w:hint="default"/>
      </w:rPr>
    </w:lvl>
    <w:lvl w:ilvl="3" w:tplc="04190001" w:tentative="1">
      <w:start w:val="1"/>
      <w:numFmt w:val="bullet"/>
      <w:lvlText w:val=""/>
      <w:lvlJc w:val="left"/>
      <w:pPr>
        <w:tabs>
          <w:tab w:val="num" w:pos="1460"/>
        </w:tabs>
        <w:ind w:left="1460" w:hanging="360"/>
      </w:pPr>
      <w:rPr>
        <w:rFonts w:ascii="Symbol" w:hAnsi="Symbol" w:hint="default"/>
      </w:rPr>
    </w:lvl>
    <w:lvl w:ilvl="4" w:tplc="04190003" w:tentative="1">
      <w:start w:val="1"/>
      <w:numFmt w:val="bullet"/>
      <w:lvlText w:val="o"/>
      <w:lvlJc w:val="left"/>
      <w:pPr>
        <w:tabs>
          <w:tab w:val="num" w:pos="2180"/>
        </w:tabs>
        <w:ind w:left="2180" w:hanging="360"/>
      </w:pPr>
      <w:rPr>
        <w:rFonts w:ascii="Courier New" w:hAnsi="Courier New" w:hint="default"/>
      </w:rPr>
    </w:lvl>
    <w:lvl w:ilvl="5" w:tplc="04190005" w:tentative="1">
      <w:start w:val="1"/>
      <w:numFmt w:val="bullet"/>
      <w:lvlText w:val=""/>
      <w:lvlJc w:val="left"/>
      <w:pPr>
        <w:tabs>
          <w:tab w:val="num" w:pos="2900"/>
        </w:tabs>
        <w:ind w:left="2900" w:hanging="360"/>
      </w:pPr>
      <w:rPr>
        <w:rFonts w:ascii="Wingdings" w:hAnsi="Wingdings" w:hint="default"/>
      </w:rPr>
    </w:lvl>
    <w:lvl w:ilvl="6" w:tplc="04190001" w:tentative="1">
      <w:start w:val="1"/>
      <w:numFmt w:val="bullet"/>
      <w:lvlText w:val=""/>
      <w:lvlJc w:val="left"/>
      <w:pPr>
        <w:tabs>
          <w:tab w:val="num" w:pos="3620"/>
        </w:tabs>
        <w:ind w:left="3620" w:hanging="360"/>
      </w:pPr>
      <w:rPr>
        <w:rFonts w:ascii="Symbol" w:hAnsi="Symbol" w:hint="default"/>
      </w:rPr>
    </w:lvl>
    <w:lvl w:ilvl="7" w:tplc="04190003" w:tentative="1">
      <w:start w:val="1"/>
      <w:numFmt w:val="bullet"/>
      <w:lvlText w:val="o"/>
      <w:lvlJc w:val="left"/>
      <w:pPr>
        <w:tabs>
          <w:tab w:val="num" w:pos="4340"/>
        </w:tabs>
        <w:ind w:left="4340" w:hanging="360"/>
      </w:pPr>
      <w:rPr>
        <w:rFonts w:ascii="Courier New" w:hAnsi="Courier New" w:hint="default"/>
      </w:rPr>
    </w:lvl>
    <w:lvl w:ilvl="8" w:tplc="04190005" w:tentative="1">
      <w:start w:val="1"/>
      <w:numFmt w:val="bullet"/>
      <w:lvlText w:val=""/>
      <w:lvlJc w:val="left"/>
      <w:pPr>
        <w:tabs>
          <w:tab w:val="num" w:pos="5060"/>
        </w:tabs>
        <w:ind w:left="5060" w:hanging="360"/>
      </w:pPr>
      <w:rPr>
        <w:rFonts w:ascii="Wingdings" w:hAnsi="Wingdings" w:hint="default"/>
      </w:rPr>
    </w:lvl>
  </w:abstractNum>
  <w:abstractNum w:abstractNumId="12">
    <w:nsid w:val="44437038"/>
    <w:multiLevelType w:val="hybridMultilevel"/>
    <w:tmpl w:val="A7F4AB4C"/>
    <w:lvl w:ilvl="0" w:tplc="413C2890">
      <w:start w:val="1"/>
      <w:numFmt w:val="bullet"/>
      <w:lvlText w:val="-"/>
      <w:lvlJc w:val="left"/>
      <w:pPr>
        <w:tabs>
          <w:tab w:val="num" w:pos="357"/>
        </w:tabs>
        <w:ind w:left="338" w:hanging="338"/>
      </w:pPr>
      <w:rPr>
        <w:rFonts w:ascii="Times New Roman" w:hAnsi="Times New Roman" w:hint="default"/>
      </w:rPr>
    </w:lvl>
    <w:lvl w:ilvl="1" w:tplc="04190003" w:tentative="1">
      <w:start w:val="1"/>
      <w:numFmt w:val="bullet"/>
      <w:lvlText w:val="o"/>
      <w:lvlJc w:val="left"/>
      <w:pPr>
        <w:tabs>
          <w:tab w:val="num" w:pos="20"/>
        </w:tabs>
        <w:ind w:left="20" w:hanging="360"/>
      </w:pPr>
      <w:rPr>
        <w:rFonts w:ascii="Courier New" w:hAnsi="Courier New" w:hint="default"/>
      </w:rPr>
    </w:lvl>
    <w:lvl w:ilvl="2" w:tplc="04190005" w:tentative="1">
      <w:start w:val="1"/>
      <w:numFmt w:val="bullet"/>
      <w:lvlText w:val=""/>
      <w:lvlJc w:val="left"/>
      <w:pPr>
        <w:tabs>
          <w:tab w:val="num" w:pos="740"/>
        </w:tabs>
        <w:ind w:left="740" w:hanging="360"/>
      </w:pPr>
      <w:rPr>
        <w:rFonts w:ascii="Wingdings" w:hAnsi="Wingdings" w:hint="default"/>
      </w:rPr>
    </w:lvl>
    <w:lvl w:ilvl="3" w:tplc="04190001" w:tentative="1">
      <w:start w:val="1"/>
      <w:numFmt w:val="bullet"/>
      <w:lvlText w:val=""/>
      <w:lvlJc w:val="left"/>
      <w:pPr>
        <w:tabs>
          <w:tab w:val="num" w:pos="1460"/>
        </w:tabs>
        <w:ind w:left="1460" w:hanging="360"/>
      </w:pPr>
      <w:rPr>
        <w:rFonts w:ascii="Symbol" w:hAnsi="Symbol" w:hint="default"/>
      </w:rPr>
    </w:lvl>
    <w:lvl w:ilvl="4" w:tplc="04190003" w:tentative="1">
      <w:start w:val="1"/>
      <w:numFmt w:val="bullet"/>
      <w:lvlText w:val="o"/>
      <w:lvlJc w:val="left"/>
      <w:pPr>
        <w:tabs>
          <w:tab w:val="num" w:pos="2180"/>
        </w:tabs>
        <w:ind w:left="2180" w:hanging="360"/>
      </w:pPr>
      <w:rPr>
        <w:rFonts w:ascii="Courier New" w:hAnsi="Courier New" w:hint="default"/>
      </w:rPr>
    </w:lvl>
    <w:lvl w:ilvl="5" w:tplc="04190005" w:tentative="1">
      <w:start w:val="1"/>
      <w:numFmt w:val="bullet"/>
      <w:lvlText w:val=""/>
      <w:lvlJc w:val="left"/>
      <w:pPr>
        <w:tabs>
          <w:tab w:val="num" w:pos="2900"/>
        </w:tabs>
        <w:ind w:left="2900" w:hanging="360"/>
      </w:pPr>
      <w:rPr>
        <w:rFonts w:ascii="Wingdings" w:hAnsi="Wingdings" w:hint="default"/>
      </w:rPr>
    </w:lvl>
    <w:lvl w:ilvl="6" w:tplc="04190001" w:tentative="1">
      <w:start w:val="1"/>
      <w:numFmt w:val="bullet"/>
      <w:lvlText w:val=""/>
      <w:lvlJc w:val="left"/>
      <w:pPr>
        <w:tabs>
          <w:tab w:val="num" w:pos="3620"/>
        </w:tabs>
        <w:ind w:left="3620" w:hanging="360"/>
      </w:pPr>
      <w:rPr>
        <w:rFonts w:ascii="Symbol" w:hAnsi="Symbol" w:hint="default"/>
      </w:rPr>
    </w:lvl>
    <w:lvl w:ilvl="7" w:tplc="04190003" w:tentative="1">
      <w:start w:val="1"/>
      <w:numFmt w:val="bullet"/>
      <w:lvlText w:val="o"/>
      <w:lvlJc w:val="left"/>
      <w:pPr>
        <w:tabs>
          <w:tab w:val="num" w:pos="4340"/>
        </w:tabs>
        <w:ind w:left="4340" w:hanging="360"/>
      </w:pPr>
      <w:rPr>
        <w:rFonts w:ascii="Courier New" w:hAnsi="Courier New" w:hint="default"/>
      </w:rPr>
    </w:lvl>
    <w:lvl w:ilvl="8" w:tplc="04190005" w:tentative="1">
      <w:start w:val="1"/>
      <w:numFmt w:val="bullet"/>
      <w:lvlText w:val=""/>
      <w:lvlJc w:val="left"/>
      <w:pPr>
        <w:tabs>
          <w:tab w:val="num" w:pos="5060"/>
        </w:tabs>
        <w:ind w:left="5060" w:hanging="360"/>
      </w:pPr>
      <w:rPr>
        <w:rFonts w:ascii="Wingdings" w:hAnsi="Wingdings" w:hint="default"/>
      </w:rPr>
    </w:lvl>
  </w:abstractNum>
  <w:abstractNum w:abstractNumId="13">
    <w:nsid w:val="48D018D2"/>
    <w:multiLevelType w:val="multilevel"/>
    <w:tmpl w:val="ACF8311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0"/>
        </w:tabs>
        <w:ind w:left="6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8FB7C5A"/>
    <w:multiLevelType w:val="hybridMultilevel"/>
    <w:tmpl w:val="A75C01BA"/>
    <w:lvl w:ilvl="0" w:tplc="96408EB0">
      <w:start w:val="2"/>
      <w:numFmt w:val="decimal"/>
      <w:lvlText w:val="%1."/>
      <w:lvlJc w:val="left"/>
      <w:pPr>
        <w:tabs>
          <w:tab w:val="num" w:pos="720"/>
        </w:tabs>
        <w:ind w:left="720" w:hanging="360"/>
      </w:pPr>
      <w:rPr>
        <w:rFonts w:cs="Times New Roman" w:hint="default"/>
      </w:rPr>
    </w:lvl>
    <w:lvl w:ilvl="1" w:tplc="5F162DCE">
      <w:numFmt w:val="none"/>
      <w:lvlText w:val=""/>
      <w:lvlJc w:val="left"/>
      <w:pPr>
        <w:tabs>
          <w:tab w:val="num" w:pos="360"/>
        </w:tabs>
      </w:pPr>
      <w:rPr>
        <w:rFonts w:cs="Times New Roman"/>
      </w:rPr>
    </w:lvl>
    <w:lvl w:ilvl="2" w:tplc="8E0CF6BA">
      <w:numFmt w:val="none"/>
      <w:lvlText w:val=""/>
      <w:lvlJc w:val="left"/>
      <w:pPr>
        <w:tabs>
          <w:tab w:val="num" w:pos="360"/>
        </w:tabs>
      </w:pPr>
      <w:rPr>
        <w:rFonts w:cs="Times New Roman"/>
      </w:rPr>
    </w:lvl>
    <w:lvl w:ilvl="3" w:tplc="FBF23DAC">
      <w:numFmt w:val="none"/>
      <w:lvlText w:val=""/>
      <w:lvlJc w:val="left"/>
      <w:pPr>
        <w:tabs>
          <w:tab w:val="num" w:pos="360"/>
        </w:tabs>
      </w:pPr>
      <w:rPr>
        <w:rFonts w:cs="Times New Roman"/>
      </w:rPr>
    </w:lvl>
    <w:lvl w:ilvl="4" w:tplc="542E048A">
      <w:numFmt w:val="none"/>
      <w:lvlText w:val=""/>
      <w:lvlJc w:val="left"/>
      <w:pPr>
        <w:tabs>
          <w:tab w:val="num" w:pos="360"/>
        </w:tabs>
      </w:pPr>
      <w:rPr>
        <w:rFonts w:cs="Times New Roman"/>
      </w:rPr>
    </w:lvl>
    <w:lvl w:ilvl="5" w:tplc="A40E242E">
      <w:numFmt w:val="none"/>
      <w:lvlText w:val=""/>
      <w:lvlJc w:val="left"/>
      <w:pPr>
        <w:tabs>
          <w:tab w:val="num" w:pos="360"/>
        </w:tabs>
      </w:pPr>
      <w:rPr>
        <w:rFonts w:cs="Times New Roman"/>
      </w:rPr>
    </w:lvl>
    <w:lvl w:ilvl="6" w:tplc="5E16F1AC">
      <w:numFmt w:val="none"/>
      <w:lvlText w:val=""/>
      <w:lvlJc w:val="left"/>
      <w:pPr>
        <w:tabs>
          <w:tab w:val="num" w:pos="360"/>
        </w:tabs>
      </w:pPr>
      <w:rPr>
        <w:rFonts w:cs="Times New Roman"/>
      </w:rPr>
    </w:lvl>
    <w:lvl w:ilvl="7" w:tplc="032E416E">
      <w:numFmt w:val="none"/>
      <w:lvlText w:val=""/>
      <w:lvlJc w:val="left"/>
      <w:pPr>
        <w:tabs>
          <w:tab w:val="num" w:pos="360"/>
        </w:tabs>
      </w:pPr>
      <w:rPr>
        <w:rFonts w:cs="Times New Roman"/>
      </w:rPr>
    </w:lvl>
    <w:lvl w:ilvl="8" w:tplc="AE9AB5AA">
      <w:numFmt w:val="none"/>
      <w:lvlText w:val=""/>
      <w:lvlJc w:val="left"/>
      <w:pPr>
        <w:tabs>
          <w:tab w:val="num" w:pos="360"/>
        </w:tabs>
      </w:pPr>
      <w:rPr>
        <w:rFonts w:cs="Times New Roman"/>
      </w:rPr>
    </w:lvl>
  </w:abstractNum>
  <w:abstractNum w:abstractNumId="15">
    <w:nsid w:val="4E304F5E"/>
    <w:multiLevelType w:val="hybridMultilevel"/>
    <w:tmpl w:val="15D00F08"/>
    <w:lvl w:ilvl="0" w:tplc="413C2890">
      <w:start w:val="1"/>
      <w:numFmt w:val="bullet"/>
      <w:lvlText w:val="-"/>
      <w:lvlJc w:val="left"/>
      <w:pPr>
        <w:tabs>
          <w:tab w:val="num" w:pos="357"/>
        </w:tabs>
        <w:ind w:left="338" w:hanging="338"/>
      </w:pPr>
      <w:rPr>
        <w:rFonts w:ascii="Times New Roman" w:hAnsi="Times New Roman" w:hint="default"/>
      </w:rPr>
    </w:lvl>
    <w:lvl w:ilvl="1" w:tplc="04190003" w:tentative="1">
      <w:start w:val="1"/>
      <w:numFmt w:val="bullet"/>
      <w:lvlText w:val="o"/>
      <w:lvlJc w:val="left"/>
      <w:pPr>
        <w:tabs>
          <w:tab w:val="num" w:pos="20"/>
        </w:tabs>
        <w:ind w:left="20" w:hanging="360"/>
      </w:pPr>
      <w:rPr>
        <w:rFonts w:ascii="Courier New" w:hAnsi="Courier New" w:hint="default"/>
      </w:rPr>
    </w:lvl>
    <w:lvl w:ilvl="2" w:tplc="04190005" w:tentative="1">
      <w:start w:val="1"/>
      <w:numFmt w:val="bullet"/>
      <w:lvlText w:val=""/>
      <w:lvlJc w:val="left"/>
      <w:pPr>
        <w:tabs>
          <w:tab w:val="num" w:pos="740"/>
        </w:tabs>
        <w:ind w:left="740" w:hanging="360"/>
      </w:pPr>
      <w:rPr>
        <w:rFonts w:ascii="Wingdings" w:hAnsi="Wingdings" w:hint="default"/>
      </w:rPr>
    </w:lvl>
    <w:lvl w:ilvl="3" w:tplc="04190001" w:tentative="1">
      <w:start w:val="1"/>
      <w:numFmt w:val="bullet"/>
      <w:lvlText w:val=""/>
      <w:lvlJc w:val="left"/>
      <w:pPr>
        <w:tabs>
          <w:tab w:val="num" w:pos="1460"/>
        </w:tabs>
        <w:ind w:left="1460" w:hanging="360"/>
      </w:pPr>
      <w:rPr>
        <w:rFonts w:ascii="Symbol" w:hAnsi="Symbol" w:hint="default"/>
      </w:rPr>
    </w:lvl>
    <w:lvl w:ilvl="4" w:tplc="04190003" w:tentative="1">
      <w:start w:val="1"/>
      <w:numFmt w:val="bullet"/>
      <w:lvlText w:val="o"/>
      <w:lvlJc w:val="left"/>
      <w:pPr>
        <w:tabs>
          <w:tab w:val="num" w:pos="2180"/>
        </w:tabs>
        <w:ind w:left="2180" w:hanging="360"/>
      </w:pPr>
      <w:rPr>
        <w:rFonts w:ascii="Courier New" w:hAnsi="Courier New" w:hint="default"/>
      </w:rPr>
    </w:lvl>
    <w:lvl w:ilvl="5" w:tplc="04190005" w:tentative="1">
      <w:start w:val="1"/>
      <w:numFmt w:val="bullet"/>
      <w:lvlText w:val=""/>
      <w:lvlJc w:val="left"/>
      <w:pPr>
        <w:tabs>
          <w:tab w:val="num" w:pos="2900"/>
        </w:tabs>
        <w:ind w:left="2900" w:hanging="360"/>
      </w:pPr>
      <w:rPr>
        <w:rFonts w:ascii="Wingdings" w:hAnsi="Wingdings" w:hint="default"/>
      </w:rPr>
    </w:lvl>
    <w:lvl w:ilvl="6" w:tplc="04190001" w:tentative="1">
      <w:start w:val="1"/>
      <w:numFmt w:val="bullet"/>
      <w:lvlText w:val=""/>
      <w:lvlJc w:val="left"/>
      <w:pPr>
        <w:tabs>
          <w:tab w:val="num" w:pos="3620"/>
        </w:tabs>
        <w:ind w:left="3620" w:hanging="360"/>
      </w:pPr>
      <w:rPr>
        <w:rFonts w:ascii="Symbol" w:hAnsi="Symbol" w:hint="default"/>
      </w:rPr>
    </w:lvl>
    <w:lvl w:ilvl="7" w:tplc="04190003" w:tentative="1">
      <w:start w:val="1"/>
      <w:numFmt w:val="bullet"/>
      <w:lvlText w:val="o"/>
      <w:lvlJc w:val="left"/>
      <w:pPr>
        <w:tabs>
          <w:tab w:val="num" w:pos="4340"/>
        </w:tabs>
        <w:ind w:left="4340" w:hanging="360"/>
      </w:pPr>
      <w:rPr>
        <w:rFonts w:ascii="Courier New" w:hAnsi="Courier New" w:hint="default"/>
      </w:rPr>
    </w:lvl>
    <w:lvl w:ilvl="8" w:tplc="04190005" w:tentative="1">
      <w:start w:val="1"/>
      <w:numFmt w:val="bullet"/>
      <w:lvlText w:val=""/>
      <w:lvlJc w:val="left"/>
      <w:pPr>
        <w:tabs>
          <w:tab w:val="num" w:pos="5060"/>
        </w:tabs>
        <w:ind w:left="5060" w:hanging="360"/>
      </w:pPr>
      <w:rPr>
        <w:rFonts w:ascii="Wingdings" w:hAnsi="Wingdings" w:hint="default"/>
      </w:rPr>
    </w:lvl>
  </w:abstractNum>
  <w:abstractNum w:abstractNumId="16">
    <w:nsid w:val="54FF715B"/>
    <w:multiLevelType w:val="hybridMultilevel"/>
    <w:tmpl w:val="1F649FCA"/>
    <w:lvl w:ilvl="0" w:tplc="4C1E9AB0">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8D23F91"/>
    <w:multiLevelType w:val="hybridMultilevel"/>
    <w:tmpl w:val="AC4EB752"/>
    <w:lvl w:ilvl="0" w:tplc="413C2890">
      <w:start w:val="1"/>
      <w:numFmt w:val="bullet"/>
      <w:lvlText w:val="-"/>
      <w:lvlJc w:val="left"/>
      <w:pPr>
        <w:tabs>
          <w:tab w:val="num" w:pos="357"/>
        </w:tabs>
        <w:ind w:left="338" w:hanging="338"/>
      </w:pPr>
      <w:rPr>
        <w:rFonts w:ascii="Times New Roman" w:hAnsi="Times New Roman" w:hint="default"/>
      </w:rPr>
    </w:lvl>
    <w:lvl w:ilvl="1" w:tplc="04190003" w:tentative="1">
      <w:start w:val="1"/>
      <w:numFmt w:val="bullet"/>
      <w:lvlText w:val="o"/>
      <w:lvlJc w:val="left"/>
      <w:pPr>
        <w:tabs>
          <w:tab w:val="num" w:pos="20"/>
        </w:tabs>
        <w:ind w:left="20" w:hanging="360"/>
      </w:pPr>
      <w:rPr>
        <w:rFonts w:ascii="Courier New" w:hAnsi="Courier New" w:hint="default"/>
      </w:rPr>
    </w:lvl>
    <w:lvl w:ilvl="2" w:tplc="04190005" w:tentative="1">
      <w:start w:val="1"/>
      <w:numFmt w:val="bullet"/>
      <w:lvlText w:val=""/>
      <w:lvlJc w:val="left"/>
      <w:pPr>
        <w:tabs>
          <w:tab w:val="num" w:pos="740"/>
        </w:tabs>
        <w:ind w:left="740" w:hanging="360"/>
      </w:pPr>
      <w:rPr>
        <w:rFonts w:ascii="Wingdings" w:hAnsi="Wingdings" w:hint="default"/>
      </w:rPr>
    </w:lvl>
    <w:lvl w:ilvl="3" w:tplc="04190001" w:tentative="1">
      <w:start w:val="1"/>
      <w:numFmt w:val="bullet"/>
      <w:lvlText w:val=""/>
      <w:lvlJc w:val="left"/>
      <w:pPr>
        <w:tabs>
          <w:tab w:val="num" w:pos="1460"/>
        </w:tabs>
        <w:ind w:left="1460" w:hanging="360"/>
      </w:pPr>
      <w:rPr>
        <w:rFonts w:ascii="Symbol" w:hAnsi="Symbol" w:hint="default"/>
      </w:rPr>
    </w:lvl>
    <w:lvl w:ilvl="4" w:tplc="04190003" w:tentative="1">
      <w:start w:val="1"/>
      <w:numFmt w:val="bullet"/>
      <w:lvlText w:val="o"/>
      <w:lvlJc w:val="left"/>
      <w:pPr>
        <w:tabs>
          <w:tab w:val="num" w:pos="2180"/>
        </w:tabs>
        <w:ind w:left="2180" w:hanging="360"/>
      </w:pPr>
      <w:rPr>
        <w:rFonts w:ascii="Courier New" w:hAnsi="Courier New" w:hint="default"/>
      </w:rPr>
    </w:lvl>
    <w:lvl w:ilvl="5" w:tplc="04190005" w:tentative="1">
      <w:start w:val="1"/>
      <w:numFmt w:val="bullet"/>
      <w:lvlText w:val=""/>
      <w:lvlJc w:val="left"/>
      <w:pPr>
        <w:tabs>
          <w:tab w:val="num" w:pos="2900"/>
        </w:tabs>
        <w:ind w:left="2900" w:hanging="360"/>
      </w:pPr>
      <w:rPr>
        <w:rFonts w:ascii="Wingdings" w:hAnsi="Wingdings" w:hint="default"/>
      </w:rPr>
    </w:lvl>
    <w:lvl w:ilvl="6" w:tplc="04190001" w:tentative="1">
      <w:start w:val="1"/>
      <w:numFmt w:val="bullet"/>
      <w:lvlText w:val=""/>
      <w:lvlJc w:val="left"/>
      <w:pPr>
        <w:tabs>
          <w:tab w:val="num" w:pos="3620"/>
        </w:tabs>
        <w:ind w:left="3620" w:hanging="360"/>
      </w:pPr>
      <w:rPr>
        <w:rFonts w:ascii="Symbol" w:hAnsi="Symbol" w:hint="default"/>
      </w:rPr>
    </w:lvl>
    <w:lvl w:ilvl="7" w:tplc="04190003" w:tentative="1">
      <w:start w:val="1"/>
      <w:numFmt w:val="bullet"/>
      <w:lvlText w:val="o"/>
      <w:lvlJc w:val="left"/>
      <w:pPr>
        <w:tabs>
          <w:tab w:val="num" w:pos="4340"/>
        </w:tabs>
        <w:ind w:left="4340" w:hanging="360"/>
      </w:pPr>
      <w:rPr>
        <w:rFonts w:ascii="Courier New" w:hAnsi="Courier New" w:hint="default"/>
      </w:rPr>
    </w:lvl>
    <w:lvl w:ilvl="8" w:tplc="04190005" w:tentative="1">
      <w:start w:val="1"/>
      <w:numFmt w:val="bullet"/>
      <w:lvlText w:val=""/>
      <w:lvlJc w:val="left"/>
      <w:pPr>
        <w:tabs>
          <w:tab w:val="num" w:pos="5060"/>
        </w:tabs>
        <w:ind w:left="5060" w:hanging="360"/>
      </w:pPr>
      <w:rPr>
        <w:rFonts w:ascii="Wingdings" w:hAnsi="Wingdings" w:hint="default"/>
      </w:rPr>
    </w:lvl>
  </w:abstractNum>
  <w:abstractNum w:abstractNumId="18">
    <w:nsid w:val="707473CC"/>
    <w:multiLevelType w:val="hybridMultilevel"/>
    <w:tmpl w:val="689247AE"/>
    <w:lvl w:ilvl="0" w:tplc="79CAD716">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614389C"/>
    <w:multiLevelType w:val="hybridMultilevel"/>
    <w:tmpl w:val="E5C42A5C"/>
    <w:lvl w:ilvl="0" w:tplc="4C1E9AB0">
      <w:start w:val="1"/>
      <w:numFmt w:val="bullet"/>
      <w:lvlText w:val=""/>
      <w:lvlJc w:val="left"/>
      <w:pPr>
        <w:tabs>
          <w:tab w:val="num" w:pos="1068"/>
        </w:tabs>
        <w:ind w:left="1068" w:hanging="360"/>
      </w:pPr>
      <w:rPr>
        <w:rFonts w:ascii="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78535E60"/>
    <w:multiLevelType w:val="hybridMultilevel"/>
    <w:tmpl w:val="BF4EA7C2"/>
    <w:lvl w:ilvl="0" w:tplc="D35057AC">
      <w:start w:val="2"/>
      <w:numFmt w:val="decimal"/>
      <w:lvlText w:val="%1."/>
      <w:lvlJc w:val="left"/>
      <w:pPr>
        <w:tabs>
          <w:tab w:val="num" w:pos="1270"/>
        </w:tabs>
        <w:ind w:left="1270" w:hanging="57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21">
    <w:nsid w:val="7C941DFE"/>
    <w:multiLevelType w:val="hybridMultilevel"/>
    <w:tmpl w:val="C5C6EBB8"/>
    <w:lvl w:ilvl="0" w:tplc="4C1E9AB0">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7ECB77C8"/>
    <w:multiLevelType w:val="hybridMultilevel"/>
    <w:tmpl w:val="35C29FD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21"/>
  </w:num>
  <w:num w:numId="4">
    <w:abstractNumId w:val="14"/>
  </w:num>
  <w:num w:numId="5">
    <w:abstractNumId w:val="19"/>
  </w:num>
  <w:num w:numId="6">
    <w:abstractNumId w:val="5"/>
  </w:num>
  <w:num w:numId="7">
    <w:abstractNumId w:val="16"/>
  </w:num>
  <w:num w:numId="8">
    <w:abstractNumId w:val="22"/>
  </w:num>
  <w:num w:numId="9">
    <w:abstractNumId w:val="2"/>
  </w:num>
  <w:num w:numId="10">
    <w:abstractNumId w:val="18"/>
  </w:num>
  <w:num w:numId="11">
    <w:abstractNumId w:val="8"/>
  </w:num>
  <w:num w:numId="12">
    <w:abstractNumId w:val="4"/>
  </w:num>
  <w:num w:numId="13">
    <w:abstractNumId w:val="10"/>
  </w:num>
  <w:num w:numId="14">
    <w:abstractNumId w:val="12"/>
  </w:num>
  <w:num w:numId="15">
    <w:abstractNumId w:val="17"/>
  </w:num>
  <w:num w:numId="16">
    <w:abstractNumId w:val="7"/>
  </w:num>
  <w:num w:numId="17">
    <w:abstractNumId w:val="13"/>
  </w:num>
  <w:num w:numId="18">
    <w:abstractNumId w:val="3"/>
  </w:num>
  <w:num w:numId="19">
    <w:abstractNumId w:val="15"/>
  </w:num>
  <w:num w:numId="20">
    <w:abstractNumId w:val="1"/>
  </w:num>
  <w:num w:numId="21">
    <w:abstractNumId w:val="20"/>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169"/>
    <w:rsid w:val="000523FC"/>
    <w:rsid w:val="000761D7"/>
    <w:rsid w:val="0013735F"/>
    <w:rsid w:val="0017781B"/>
    <w:rsid w:val="001C7467"/>
    <w:rsid w:val="00213869"/>
    <w:rsid w:val="00302D13"/>
    <w:rsid w:val="00397B92"/>
    <w:rsid w:val="00435740"/>
    <w:rsid w:val="004377F7"/>
    <w:rsid w:val="0045083C"/>
    <w:rsid w:val="00481F91"/>
    <w:rsid w:val="004D054A"/>
    <w:rsid w:val="004F5EDF"/>
    <w:rsid w:val="005A4E88"/>
    <w:rsid w:val="005B0888"/>
    <w:rsid w:val="005D24D9"/>
    <w:rsid w:val="005F4D29"/>
    <w:rsid w:val="006521B7"/>
    <w:rsid w:val="00685169"/>
    <w:rsid w:val="00686839"/>
    <w:rsid w:val="006A1FC2"/>
    <w:rsid w:val="006D7DF2"/>
    <w:rsid w:val="00745F9C"/>
    <w:rsid w:val="007510F7"/>
    <w:rsid w:val="007A25F5"/>
    <w:rsid w:val="007A26B1"/>
    <w:rsid w:val="007D4292"/>
    <w:rsid w:val="007D6915"/>
    <w:rsid w:val="00820ACB"/>
    <w:rsid w:val="00820D68"/>
    <w:rsid w:val="0082595C"/>
    <w:rsid w:val="008334FC"/>
    <w:rsid w:val="008B499F"/>
    <w:rsid w:val="008E0486"/>
    <w:rsid w:val="00991EE4"/>
    <w:rsid w:val="009A2C84"/>
    <w:rsid w:val="009D2288"/>
    <w:rsid w:val="009F1369"/>
    <w:rsid w:val="00A00702"/>
    <w:rsid w:val="00A74500"/>
    <w:rsid w:val="00A76C65"/>
    <w:rsid w:val="00A76D35"/>
    <w:rsid w:val="00A83A57"/>
    <w:rsid w:val="00AB3E98"/>
    <w:rsid w:val="00B104B3"/>
    <w:rsid w:val="00B3634A"/>
    <w:rsid w:val="00BB7BD6"/>
    <w:rsid w:val="00C04280"/>
    <w:rsid w:val="00C3016D"/>
    <w:rsid w:val="00C77B0D"/>
    <w:rsid w:val="00C94A50"/>
    <w:rsid w:val="00CA3084"/>
    <w:rsid w:val="00CC68CA"/>
    <w:rsid w:val="00D14A34"/>
    <w:rsid w:val="00D32F42"/>
    <w:rsid w:val="00DC58F3"/>
    <w:rsid w:val="00F269E9"/>
    <w:rsid w:val="00F66C7C"/>
    <w:rsid w:val="00F90F2D"/>
    <w:rsid w:val="00F9365F"/>
    <w:rsid w:val="00FE6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ABB937B4-9C8A-42A9-8DFF-C198F226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60" w:lineRule="auto"/>
      <w:ind w:firstLine="840"/>
      <w:jc w:val="both"/>
    </w:pPr>
  </w:style>
  <w:style w:type="character" w:customStyle="1" w:styleId="a4">
    <w:name w:val="Основной текст с отступом Знак"/>
    <w:link w:val="a3"/>
    <w:uiPriority w:val="99"/>
    <w:semiHidden/>
    <w:locked/>
    <w:rPr>
      <w:rFonts w:cs="Times New Roman"/>
      <w:sz w:val="28"/>
      <w:szCs w:val="28"/>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character" w:styleId="a8">
    <w:name w:val="Hyperlink"/>
    <w:uiPriority w:val="99"/>
    <w:rPr>
      <w:rFonts w:cs="Times New Roman"/>
      <w:color w:val="0000FF"/>
      <w:u w:val="single"/>
    </w:rPr>
  </w:style>
  <w:style w:type="paragraph" w:customStyle="1" w:styleId="FR1">
    <w:name w:val="FR1"/>
    <w:pPr>
      <w:widowControl w:val="0"/>
      <w:autoSpaceDE w:val="0"/>
      <w:autoSpaceDN w:val="0"/>
      <w:adjustRightInd w:val="0"/>
      <w:spacing w:before="380"/>
      <w:ind w:left="200"/>
    </w:pPr>
    <w:rPr>
      <w:rFonts w:ascii="Arial" w:hAnsi="Arial" w:cs="Arial"/>
      <w:b/>
      <w:bCs/>
      <w:sz w:val="18"/>
      <w:szCs w:val="18"/>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locked/>
    <w:rPr>
      <w:rFonts w:cs="Times New Roman"/>
      <w:sz w:val="28"/>
      <w:szCs w:val="28"/>
    </w:rPr>
  </w:style>
  <w:style w:type="character" w:styleId="ab">
    <w:name w:val="page number"/>
    <w:uiPriority w:val="99"/>
    <w:rPr>
      <w:rFonts w:cs="Times New Roman"/>
    </w:rPr>
  </w:style>
  <w:style w:type="paragraph" w:styleId="2">
    <w:name w:val="Body Text Indent 2"/>
    <w:basedOn w:val="a"/>
    <w:link w:val="20"/>
    <w:uiPriority w:val="99"/>
    <w:pPr>
      <w:spacing w:line="360" w:lineRule="auto"/>
      <w:ind w:firstLine="700"/>
      <w:jc w:val="both"/>
    </w:pPr>
  </w:style>
  <w:style w:type="character" w:customStyle="1" w:styleId="20">
    <w:name w:val="Основной текст с отступом 2 Знак"/>
    <w:link w:val="2"/>
    <w:uiPriority w:val="99"/>
    <w:semiHidden/>
    <w:locked/>
    <w:rPr>
      <w:rFonts w:cs="Times New Roman"/>
      <w:sz w:val="28"/>
      <w:szCs w:val="28"/>
    </w:rPr>
  </w:style>
  <w:style w:type="paragraph" w:styleId="21">
    <w:name w:val="Body Text 2"/>
    <w:basedOn w:val="a"/>
    <w:link w:val="22"/>
    <w:uiPriority w:val="99"/>
    <w:pPr>
      <w:spacing w:line="360" w:lineRule="auto"/>
      <w:jc w:val="both"/>
    </w:pPr>
  </w:style>
  <w:style w:type="character" w:customStyle="1" w:styleId="22">
    <w:name w:val="Основной текст 2 Знак"/>
    <w:link w:val="21"/>
    <w:uiPriority w:val="99"/>
    <w:semiHidden/>
    <w:locked/>
    <w:rPr>
      <w:rFonts w:cs="Times New Roman"/>
      <w:sz w:val="28"/>
      <w:szCs w:val="28"/>
    </w:rPr>
  </w:style>
  <w:style w:type="paragraph" w:styleId="3">
    <w:name w:val="Body Text Indent 3"/>
    <w:basedOn w:val="a"/>
    <w:link w:val="30"/>
    <w:uiPriority w:val="99"/>
    <w:pPr>
      <w:tabs>
        <w:tab w:val="num" w:pos="1120"/>
      </w:tabs>
      <w:autoSpaceDE w:val="0"/>
      <w:autoSpaceDN w:val="0"/>
      <w:adjustRightInd w:val="0"/>
      <w:spacing w:line="360" w:lineRule="auto"/>
      <w:ind w:left="700"/>
    </w:pPr>
    <w:rPr>
      <w:caps/>
    </w:rPr>
  </w:style>
  <w:style w:type="character" w:customStyle="1" w:styleId="30">
    <w:name w:val="Основной текст с отступом 3 Знак"/>
    <w:link w:val="3"/>
    <w:uiPriority w:val="99"/>
    <w:semiHidden/>
    <w:locked/>
    <w:rPr>
      <w:rFonts w:cs="Times New Roman"/>
      <w:sz w:val="16"/>
      <w:szCs w:val="16"/>
    </w:rPr>
  </w:style>
  <w:style w:type="character" w:customStyle="1" w:styleId="greenurl">
    <w:name w:val="green_url"/>
    <w:rPr>
      <w:rFonts w:cs="Times New Roman"/>
    </w:rPr>
  </w:style>
  <w:style w:type="table" w:styleId="ac">
    <w:name w:val="Table Grid"/>
    <w:basedOn w:val="a1"/>
    <w:uiPriority w:val="59"/>
    <w:rsid w:val="009D2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rsid w:val="009D2288"/>
    <w:pPr>
      <w:spacing w:after="120"/>
    </w:pPr>
    <w:rPr>
      <w:sz w:val="24"/>
      <w:szCs w:val="24"/>
    </w:rPr>
  </w:style>
  <w:style w:type="character" w:customStyle="1" w:styleId="ae">
    <w:name w:val="Основной текст Знак"/>
    <w:link w:val="ad"/>
    <w:uiPriority w:val="99"/>
    <w:semiHidden/>
    <w:locked/>
    <w:rPr>
      <w:rFonts w:cs="Times New Roman"/>
      <w:sz w:val="28"/>
      <w:szCs w:val="28"/>
    </w:rPr>
  </w:style>
  <w:style w:type="paragraph" w:styleId="af">
    <w:name w:val="footer"/>
    <w:basedOn w:val="a"/>
    <w:link w:val="af0"/>
    <w:uiPriority w:val="99"/>
    <w:rsid w:val="000523FC"/>
    <w:pPr>
      <w:tabs>
        <w:tab w:val="center" w:pos="4677"/>
        <w:tab w:val="right" w:pos="9355"/>
      </w:tabs>
    </w:pPr>
  </w:style>
  <w:style w:type="character" w:customStyle="1" w:styleId="af0">
    <w:name w:val="Нижний колонтитул Знак"/>
    <w:link w:val="af"/>
    <w:uiPriority w:val="99"/>
    <w:locked/>
    <w:rsid w:val="000523FC"/>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539B5-F0B6-4677-B343-8E0DD887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5862</Words>
  <Characters>33418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Alesya</dc:creator>
  <cp:keywords/>
  <dc:description/>
  <cp:lastModifiedBy>admin</cp:lastModifiedBy>
  <cp:revision>2</cp:revision>
  <dcterms:created xsi:type="dcterms:W3CDTF">2014-03-27T17:02:00Z</dcterms:created>
  <dcterms:modified xsi:type="dcterms:W3CDTF">2014-03-27T17:02:00Z</dcterms:modified>
</cp:coreProperties>
</file>