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5A1" w:rsidRPr="00266625" w:rsidRDefault="00D82FF4" w:rsidP="00D82FF4">
      <w:pPr>
        <w:ind w:firstLine="709"/>
        <w:rPr>
          <w:b/>
          <w:sz w:val="28"/>
          <w:szCs w:val="28"/>
        </w:rPr>
      </w:pPr>
      <w:r>
        <w:rPr>
          <w:b/>
          <w:sz w:val="28"/>
          <w:szCs w:val="28"/>
        </w:rPr>
        <w:t>Введение</w:t>
      </w:r>
    </w:p>
    <w:p w:rsidR="00D82FF4" w:rsidRPr="00266625" w:rsidRDefault="00D82FF4" w:rsidP="00D82FF4">
      <w:pPr>
        <w:ind w:firstLine="709"/>
        <w:rPr>
          <w:b/>
          <w:sz w:val="28"/>
          <w:szCs w:val="28"/>
        </w:rPr>
      </w:pPr>
    </w:p>
    <w:p w:rsidR="00D82FF4" w:rsidRDefault="00886FEB" w:rsidP="00D82FF4">
      <w:pPr>
        <w:ind w:firstLine="709"/>
        <w:rPr>
          <w:sz w:val="28"/>
          <w:szCs w:val="28"/>
        </w:rPr>
      </w:pPr>
      <w:r w:rsidRPr="00D82FF4">
        <w:rPr>
          <w:sz w:val="28"/>
          <w:szCs w:val="28"/>
        </w:rPr>
        <w:t xml:space="preserve">Современная финансовая система представляет собой сложный механизм, с множеством составляющих его элементов, одним из которых является валютная система. </w:t>
      </w:r>
    </w:p>
    <w:p w:rsidR="00D82FF4" w:rsidRDefault="00886FEB" w:rsidP="00D82FF4">
      <w:pPr>
        <w:ind w:firstLine="709"/>
        <w:rPr>
          <w:sz w:val="28"/>
          <w:szCs w:val="28"/>
        </w:rPr>
      </w:pPr>
      <w:r w:rsidRPr="00D82FF4">
        <w:rPr>
          <w:sz w:val="28"/>
          <w:szCs w:val="28"/>
        </w:rPr>
        <w:t>Валютная система отражает уровень развития экономики, степень развития внешнеэкономических отношений и должна способствовать выполнению социальных задач общества, поэтому становление высокоэффективной российской экономики невозможно без развитого финансового рынка, составной частью которого является валютный рынок.</w:t>
      </w:r>
      <w:r w:rsidR="00D82FF4">
        <w:rPr>
          <w:sz w:val="28"/>
          <w:szCs w:val="28"/>
        </w:rPr>
        <w:t xml:space="preserve"> </w:t>
      </w:r>
      <w:r w:rsidRPr="00D82FF4">
        <w:rPr>
          <w:sz w:val="28"/>
          <w:szCs w:val="28"/>
        </w:rPr>
        <w:t xml:space="preserve">Валютный рынок как форма организации движения валютных ценностей России за последние годы развивается бурными темпами, свидетельством чему служит появление новых уполномоченных банков, валютных бирж, валютных отделов на фондовых биржах, широкой сети пунктов обмена </w:t>
      </w:r>
      <w:r w:rsidR="0049110B" w:rsidRPr="00D82FF4">
        <w:rPr>
          <w:sz w:val="28"/>
          <w:szCs w:val="28"/>
        </w:rPr>
        <w:t xml:space="preserve">валюты, резкий рост объема валютной выручки хозяйствующих субъектов от продажи ими на экспорт товаров, услуг, работ, бурное развитие торговли валютными фьючерсами и опционами. </w:t>
      </w:r>
    </w:p>
    <w:p w:rsidR="00D82FF4" w:rsidRDefault="0049110B" w:rsidP="00D82FF4">
      <w:pPr>
        <w:ind w:firstLine="709"/>
        <w:rPr>
          <w:sz w:val="28"/>
          <w:szCs w:val="28"/>
        </w:rPr>
      </w:pPr>
      <w:r w:rsidRPr="00D82FF4">
        <w:rPr>
          <w:sz w:val="28"/>
          <w:szCs w:val="28"/>
        </w:rPr>
        <w:t xml:space="preserve">Развитие внутреннего валютного рынка РФ требует обобщения опыта его функционирования, возможностей и проблем. Национальная валютная система России образована с учетом структурных принципов мировой валютной системы, так как страна интегрируется в международные финансовые механизмы. </w:t>
      </w:r>
    </w:p>
    <w:p w:rsidR="00D82FF4" w:rsidRDefault="0049110B" w:rsidP="00D82FF4">
      <w:pPr>
        <w:ind w:firstLine="709"/>
        <w:rPr>
          <w:sz w:val="28"/>
          <w:szCs w:val="28"/>
        </w:rPr>
      </w:pPr>
      <w:r w:rsidRPr="00D82FF4">
        <w:rPr>
          <w:sz w:val="28"/>
          <w:szCs w:val="28"/>
        </w:rPr>
        <w:t>Тема данной курсовой работы является актуальной не только с позиции экономиста, но и с позиции обывателя. Поскольку в современных условиях мировой кризисной экономики</w:t>
      </w:r>
      <w:r w:rsidR="00CA01D8" w:rsidRPr="00D82FF4">
        <w:rPr>
          <w:sz w:val="28"/>
          <w:szCs w:val="28"/>
        </w:rPr>
        <w:t xml:space="preserve"> любой гражданин должен иметь представление хотя бы о том, каковы основные принципы и причины динамики валютных курсов. </w:t>
      </w:r>
    </w:p>
    <w:p w:rsidR="00CA01D8" w:rsidRPr="00D82FF4" w:rsidRDefault="00CA01D8" w:rsidP="00D82FF4">
      <w:pPr>
        <w:ind w:firstLine="709"/>
        <w:rPr>
          <w:sz w:val="28"/>
          <w:szCs w:val="28"/>
        </w:rPr>
      </w:pPr>
      <w:r w:rsidRPr="00D82FF4">
        <w:rPr>
          <w:sz w:val="28"/>
          <w:szCs w:val="28"/>
        </w:rPr>
        <w:t>В соответствии с этим, целью курсовой работы является углубление теоретически знаний о валютной системе в целом, и выявление основных закономерностей ее функционирования.</w:t>
      </w:r>
    </w:p>
    <w:p w:rsidR="00D82FF4" w:rsidRDefault="00CA01D8" w:rsidP="00D82FF4">
      <w:pPr>
        <w:ind w:firstLine="709"/>
        <w:rPr>
          <w:sz w:val="28"/>
          <w:szCs w:val="28"/>
        </w:rPr>
      </w:pPr>
      <w:r w:rsidRPr="00D82FF4">
        <w:rPr>
          <w:sz w:val="28"/>
          <w:szCs w:val="28"/>
        </w:rPr>
        <w:t>В соответствии с целью работы, были поставлены следующие задачи:</w:t>
      </w:r>
    </w:p>
    <w:p w:rsidR="00CA01D8" w:rsidRPr="00D82FF4" w:rsidRDefault="00CA01D8" w:rsidP="00D82FF4">
      <w:pPr>
        <w:pStyle w:val="a3"/>
        <w:numPr>
          <w:ilvl w:val="0"/>
          <w:numId w:val="4"/>
        </w:numPr>
        <w:tabs>
          <w:tab w:val="left" w:pos="1134"/>
        </w:tabs>
        <w:ind w:left="0" w:firstLine="709"/>
        <w:rPr>
          <w:sz w:val="28"/>
          <w:szCs w:val="28"/>
        </w:rPr>
      </w:pPr>
      <w:r w:rsidRPr="00D82FF4">
        <w:rPr>
          <w:sz w:val="28"/>
          <w:szCs w:val="28"/>
        </w:rPr>
        <w:t>Дать понятие валютному рынку, как основной составляющей финансового рынка, определить его функции и структуру;</w:t>
      </w:r>
    </w:p>
    <w:p w:rsidR="00CA01D8" w:rsidRPr="00D82FF4" w:rsidRDefault="00CA01D8" w:rsidP="00D82FF4">
      <w:pPr>
        <w:pStyle w:val="a3"/>
        <w:numPr>
          <w:ilvl w:val="0"/>
          <w:numId w:val="4"/>
        </w:numPr>
        <w:tabs>
          <w:tab w:val="left" w:pos="1134"/>
        </w:tabs>
        <w:ind w:left="0" w:firstLine="709"/>
        <w:rPr>
          <w:sz w:val="28"/>
          <w:szCs w:val="28"/>
        </w:rPr>
      </w:pPr>
      <w:r w:rsidRPr="00D82FF4">
        <w:rPr>
          <w:sz w:val="28"/>
          <w:szCs w:val="28"/>
        </w:rPr>
        <w:t xml:space="preserve">Выявить закономерности и методы формирования валютного курса, оценить и спрогнозировать факторы, влияющие на динамику валютного курса; </w:t>
      </w:r>
    </w:p>
    <w:p w:rsidR="00CA01D8" w:rsidRPr="00D82FF4" w:rsidRDefault="00BF123B" w:rsidP="00D82FF4">
      <w:pPr>
        <w:pStyle w:val="a3"/>
        <w:numPr>
          <w:ilvl w:val="0"/>
          <w:numId w:val="4"/>
        </w:numPr>
        <w:tabs>
          <w:tab w:val="left" w:pos="1134"/>
        </w:tabs>
        <w:ind w:left="0" w:firstLine="709"/>
        <w:rPr>
          <w:sz w:val="28"/>
          <w:szCs w:val="28"/>
        </w:rPr>
      </w:pPr>
      <w:r w:rsidRPr="00D82FF4">
        <w:rPr>
          <w:sz w:val="28"/>
          <w:szCs w:val="28"/>
        </w:rPr>
        <w:t>Определить состояние</w:t>
      </w:r>
      <w:r w:rsidR="00CA01D8" w:rsidRPr="00D82FF4">
        <w:rPr>
          <w:sz w:val="28"/>
          <w:szCs w:val="28"/>
        </w:rPr>
        <w:t xml:space="preserve"> современной валютной системы</w:t>
      </w:r>
      <w:r w:rsidRPr="00D82FF4">
        <w:rPr>
          <w:sz w:val="28"/>
          <w:szCs w:val="28"/>
        </w:rPr>
        <w:t xml:space="preserve"> России и мира в целом,</w:t>
      </w:r>
      <w:r w:rsidR="00CA01D8" w:rsidRPr="00D82FF4">
        <w:rPr>
          <w:sz w:val="28"/>
          <w:szCs w:val="28"/>
        </w:rPr>
        <w:t xml:space="preserve"> в условиях кризисной экономики.</w:t>
      </w:r>
    </w:p>
    <w:p w:rsidR="00CA01D8" w:rsidRPr="00D82FF4" w:rsidRDefault="00995A70" w:rsidP="00D82FF4">
      <w:pPr>
        <w:ind w:firstLine="709"/>
        <w:rPr>
          <w:sz w:val="28"/>
          <w:szCs w:val="28"/>
        </w:rPr>
      </w:pPr>
      <w:r w:rsidRPr="00D82FF4">
        <w:rPr>
          <w:sz w:val="28"/>
          <w:szCs w:val="28"/>
        </w:rPr>
        <w:t>На основе изучения большого числа теоретических источников и практических материалов удалось раскрыть суть валютной системы РФ и выявить основные закономерности формирования валютного курса. Также в работе были использованы материалы статей из экономических журналов («Экономист», «Экономика и жизнь», «Вестник экономики»</w:t>
      </w:r>
      <w:r w:rsidR="00BF123B" w:rsidRPr="00D82FF4">
        <w:rPr>
          <w:sz w:val="28"/>
          <w:szCs w:val="28"/>
        </w:rPr>
        <w:t>, «Вестник Банка России»</w:t>
      </w:r>
      <w:r w:rsidRPr="00D82FF4">
        <w:rPr>
          <w:sz w:val="28"/>
          <w:szCs w:val="28"/>
        </w:rPr>
        <w:t>), нормативной документации и материалов с официальных сайтов Центрального Банка России и ГосКомСтата.</w:t>
      </w:r>
    </w:p>
    <w:p w:rsidR="00760340" w:rsidRPr="00D82FF4" w:rsidRDefault="00D82FF4" w:rsidP="00D82FF4">
      <w:pPr>
        <w:pStyle w:val="a3"/>
        <w:ind w:left="709"/>
        <w:rPr>
          <w:b/>
          <w:sz w:val="28"/>
          <w:szCs w:val="28"/>
        </w:rPr>
      </w:pPr>
      <w:r>
        <w:rPr>
          <w:sz w:val="28"/>
          <w:szCs w:val="28"/>
        </w:rPr>
        <w:br w:type="page"/>
      </w:r>
      <w:r w:rsidRPr="00D82FF4">
        <w:rPr>
          <w:b/>
          <w:sz w:val="28"/>
          <w:szCs w:val="28"/>
        </w:rPr>
        <w:t>1. Валютный рынок</w:t>
      </w:r>
    </w:p>
    <w:p w:rsidR="00D82FF4" w:rsidRPr="00D82FF4" w:rsidRDefault="00D82FF4" w:rsidP="00D82FF4">
      <w:pPr>
        <w:pStyle w:val="a3"/>
        <w:ind w:left="709"/>
        <w:rPr>
          <w:b/>
          <w:sz w:val="28"/>
          <w:szCs w:val="28"/>
        </w:rPr>
      </w:pPr>
    </w:p>
    <w:p w:rsidR="0012222B" w:rsidRPr="00D82FF4" w:rsidRDefault="00D82FF4" w:rsidP="00D82FF4">
      <w:pPr>
        <w:pStyle w:val="a3"/>
        <w:ind w:left="709"/>
        <w:rPr>
          <w:b/>
          <w:sz w:val="28"/>
          <w:szCs w:val="28"/>
        </w:rPr>
      </w:pPr>
      <w:r w:rsidRPr="00D82FF4">
        <w:rPr>
          <w:b/>
          <w:sz w:val="28"/>
          <w:szCs w:val="28"/>
        </w:rPr>
        <w:t>1.1 Понятие валютного рынка</w:t>
      </w:r>
    </w:p>
    <w:p w:rsidR="00D82FF4" w:rsidRPr="00D82FF4" w:rsidRDefault="00D82FF4" w:rsidP="00D82FF4">
      <w:pPr>
        <w:pStyle w:val="a3"/>
        <w:ind w:left="709"/>
        <w:rPr>
          <w:b/>
          <w:sz w:val="28"/>
          <w:szCs w:val="28"/>
        </w:rPr>
      </w:pPr>
    </w:p>
    <w:p w:rsidR="00521E4C" w:rsidRPr="00D82FF4" w:rsidRDefault="00477F5E" w:rsidP="00D82FF4">
      <w:pPr>
        <w:pStyle w:val="a3"/>
        <w:ind w:left="0" w:firstLine="709"/>
        <w:rPr>
          <w:sz w:val="28"/>
          <w:szCs w:val="28"/>
        </w:rPr>
      </w:pPr>
      <w:r w:rsidRPr="00D82FF4">
        <w:rPr>
          <w:sz w:val="28"/>
          <w:szCs w:val="28"/>
        </w:rPr>
        <w:t>Термин «валюта», происходящий от итальянского</w:t>
      </w:r>
      <w:r w:rsidR="00D82FF4">
        <w:rPr>
          <w:sz w:val="28"/>
          <w:szCs w:val="28"/>
        </w:rPr>
        <w:t xml:space="preserve"> </w:t>
      </w:r>
      <w:r w:rsidRPr="00D82FF4">
        <w:rPr>
          <w:sz w:val="28"/>
          <w:szCs w:val="28"/>
        </w:rPr>
        <w:t>valuta (цена, стоимость)</w:t>
      </w:r>
      <w:r w:rsidR="00521E4C" w:rsidRPr="00D82FF4">
        <w:rPr>
          <w:sz w:val="28"/>
          <w:szCs w:val="28"/>
        </w:rPr>
        <w:t>, в современной экономической практике используется для обозначения нескольких взаимосвязанных явлений.</w:t>
      </w:r>
      <w:r w:rsidR="00DA768C" w:rsidRPr="00D82FF4">
        <w:rPr>
          <w:sz w:val="28"/>
          <w:szCs w:val="28"/>
        </w:rPr>
        <w:t xml:space="preserve"> [8, 620]</w:t>
      </w:r>
    </w:p>
    <w:p w:rsidR="00B100DD" w:rsidRPr="00D82FF4" w:rsidRDefault="00521E4C" w:rsidP="00D82FF4">
      <w:pPr>
        <w:pStyle w:val="a3"/>
        <w:ind w:left="0" w:firstLine="709"/>
        <w:rPr>
          <w:sz w:val="28"/>
          <w:szCs w:val="28"/>
        </w:rPr>
      </w:pPr>
      <w:r w:rsidRPr="00D82FF4">
        <w:rPr>
          <w:sz w:val="28"/>
          <w:szCs w:val="28"/>
        </w:rPr>
        <w:t>Прежде всего</w:t>
      </w:r>
      <w:r w:rsidR="00D32926" w:rsidRPr="00D82FF4">
        <w:rPr>
          <w:sz w:val="28"/>
          <w:szCs w:val="28"/>
        </w:rPr>
        <w:t>,</w:t>
      </w:r>
      <w:r w:rsidRPr="00D82FF4">
        <w:rPr>
          <w:sz w:val="28"/>
          <w:szCs w:val="28"/>
        </w:rPr>
        <w:t xml:space="preserve"> этот термин (обычно</w:t>
      </w:r>
      <w:r w:rsidR="00D82FF4">
        <w:rPr>
          <w:sz w:val="28"/>
          <w:szCs w:val="28"/>
        </w:rPr>
        <w:t xml:space="preserve"> </w:t>
      </w:r>
      <w:r w:rsidRPr="00D82FF4">
        <w:rPr>
          <w:sz w:val="28"/>
          <w:szCs w:val="28"/>
        </w:rPr>
        <w:t xml:space="preserve">в форме «национальная валюта») используется для обозначения </w:t>
      </w:r>
      <w:r w:rsidR="00B100DD" w:rsidRPr="00D82FF4">
        <w:rPr>
          <w:sz w:val="28"/>
          <w:szCs w:val="28"/>
        </w:rPr>
        <w:t>денежной единицы данной конкретной страны (например, валюта России – рубль). Этим же термином обозначаются денежные средства в иностранной валюте (наличная валюта) и кредитные или платежные средства в иностранной валюте (безналичная валюта).</w:t>
      </w:r>
    </w:p>
    <w:p w:rsidR="00B100DD" w:rsidRPr="00D82FF4" w:rsidRDefault="00B100DD" w:rsidP="00D82FF4">
      <w:pPr>
        <w:pStyle w:val="a3"/>
        <w:ind w:left="0" w:firstLine="709"/>
        <w:rPr>
          <w:sz w:val="28"/>
          <w:szCs w:val="28"/>
        </w:rPr>
      </w:pPr>
      <w:r w:rsidRPr="00D82FF4">
        <w:rPr>
          <w:sz w:val="28"/>
          <w:szCs w:val="28"/>
        </w:rPr>
        <w:t>Термин «валюта» используется также для обозначения сравнительно нового в мировой экономической практике явления – международных расчетных единиц, эмитируемых международными финансовыми организациями, таких, как СДР (</w:t>
      </w:r>
      <w:r w:rsidRPr="00D82FF4">
        <w:rPr>
          <w:sz w:val="28"/>
          <w:szCs w:val="28"/>
          <w:lang w:val="en-US"/>
        </w:rPr>
        <w:t>SDR</w:t>
      </w:r>
      <w:r w:rsidRPr="00D82FF4">
        <w:rPr>
          <w:sz w:val="28"/>
          <w:szCs w:val="28"/>
        </w:rPr>
        <w:t xml:space="preserve"> – </w:t>
      </w:r>
      <w:r w:rsidRPr="00D82FF4">
        <w:rPr>
          <w:sz w:val="28"/>
          <w:szCs w:val="28"/>
          <w:lang w:val="en-US"/>
        </w:rPr>
        <w:t>Special</w:t>
      </w:r>
      <w:r w:rsidRPr="00D82FF4">
        <w:rPr>
          <w:sz w:val="28"/>
          <w:szCs w:val="28"/>
        </w:rPr>
        <w:t xml:space="preserve"> </w:t>
      </w:r>
      <w:r w:rsidRPr="00D82FF4">
        <w:rPr>
          <w:sz w:val="28"/>
          <w:szCs w:val="28"/>
          <w:lang w:val="en-US"/>
        </w:rPr>
        <w:t>drawing</w:t>
      </w:r>
      <w:r w:rsidRPr="00D82FF4">
        <w:rPr>
          <w:sz w:val="28"/>
          <w:szCs w:val="28"/>
        </w:rPr>
        <w:t xml:space="preserve"> </w:t>
      </w:r>
      <w:r w:rsidRPr="00D82FF4">
        <w:rPr>
          <w:sz w:val="28"/>
          <w:szCs w:val="28"/>
          <w:lang w:val="en-US"/>
        </w:rPr>
        <w:t>rights</w:t>
      </w:r>
      <w:r w:rsidRPr="00D82FF4">
        <w:rPr>
          <w:sz w:val="28"/>
          <w:szCs w:val="28"/>
        </w:rPr>
        <w:t xml:space="preserve"> – специальные права заимствования, расчетная единица Международного валютного фонда ) или евро (</w:t>
      </w:r>
      <w:r w:rsidRPr="00D82FF4">
        <w:rPr>
          <w:sz w:val="28"/>
          <w:szCs w:val="28"/>
          <w:lang w:val="en-US"/>
        </w:rPr>
        <w:t>EURO</w:t>
      </w:r>
      <w:r w:rsidRPr="00D82FF4">
        <w:rPr>
          <w:sz w:val="28"/>
          <w:szCs w:val="28"/>
        </w:rPr>
        <w:t xml:space="preserve"> – денежная единица Европейского союза).</w:t>
      </w:r>
    </w:p>
    <w:p w:rsidR="00DA4F17" w:rsidRDefault="005B4F68" w:rsidP="00D82FF4">
      <w:pPr>
        <w:pStyle w:val="a3"/>
        <w:ind w:left="0" w:firstLine="709"/>
        <w:rPr>
          <w:sz w:val="28"/>
          <w:szCs w:val="28"/>
        </w:rPr>
      </w:pPr>
      <w:r w:rsidRPr="00D82FF4">
        <w:rPr>
          <w:sz w:val="28"/>
          <w:szCs w:val="28"/>
        </w:rPr>
        <w:t>Необходимость в стандартизированной инфраструктуре, обеспечивающей</w:t>
      </w:r>
      <w:r w:rsidR="00D82FF4">
        <w:rPr>
          <w:sz w:val="28"/>
          <w:szCs w:val="28"/>
        </w:rPr>
        <w:t xml:space="preserve"> </w:t>
      </w:r>
      <w:r w:rsidRPr="00D82FF4">
        <w:rPr>
          <w:sz w:val="28"/>
          <w:szCs w:val="28"/>
        </w:rPr>
        <w:t xml:space="preserve">обращение валюты и валютных ценностей приводит к созданию валютных рынков. </w:t>
      </w:r>
      <w:r w:rsidRPr="00D82FF4">
        <w:rPr>
          <w:i/>
          <w:sz w:val="28"/>
          <w:szCs w:val="28"/>
        </w:rPr>
        <w:t xml:space="preserve">Валютный рынок </w:t>
      </w:r>
      <w:r w:rsidRPr="00D82FF4">
        <w:rPr>
          <w:sz w:val="28"/>
          <w:szCs w:val="28"/>
        </w:rPr>
        <w:t xml:space="preserve">представляет собой особый, организационно оформленный механизм, обслуживающий и регулирующий отношения по </w:t>
      </w:r>
      <w:r w:rsidR="00FC306F" w:rsidRPr="00D82FF4">
        <w:rPr>
          <w:sz w:val="28"/>
          <w:szCs w:val="28"/>
        </w:rPr>
        <w:t xml:space="preserve">переходу права собственности на валютные ценности на основе спроса и предложения. </w:t>
      </w:r>
    </w:p>
    <w:p w:rsidR="00D82FF4" w:rsidRPr="00D82FF4" w:rsidRDefault="00D82FF4" w:rsidP="00D82FF4">
      <w:pPr>
        <w:pStyle w:val="a3"/>
        <w:ind w:left="0" w:firstLine="709"/>
        <w:rPr>
          <w:sz w:val="28"/>
          <w:szCs w:val="28"/>
        </w:rPr>
      </w:pPr>
    </w:p>
    <w:p w:rsidR="00FC306F" w:rsidRDefault="00D82FF4" w:rsidP="00D82FF4">
      <w:pPr>
        <w:pStyle w:val="a3"/>
        <w:ind w:left="709"/>
        <w:rPr>
          <w:b/>
          <w:sz w:val="28"/>
          <w:szCs w:val="28"/>
        </w:rPr>
      </w:pPr>
      <w:r>
        <w:rPr>
          <w:b/>
          <w:sz w:val="28"/>
          <w:szCs w:val="28"/>
        </w:rPr>
        <w:t>1.2 Функции валютного рынка</w:t>
      </w:r>
    </w:p>
    <w:p w:rsidR="00D82FF4" w:rsidRPr="00D82FF4" w:rsidRDefault="00D82FF4" w:rsidP="00D82FF4">
      <w:pPr>
        <w:pStyle w:val="a3"/>
        <w:ind w:left="709"/>
        <w:rPr>
          <w:b/>
          <w:sz w:val="28"/>
          <w:szCs w:val="28"/>
        </w:rPr>
      </w:pPr>
    </w:p>
    <w:p w:rsidR="00FC306F" w:rsidRPr="00D82FF4" w:rsidRDefault="00FC306F" w:rsidP="00D82FF4">
      <w:pPr>
        <w:pStyle w:val="a3"/>
        <w:ind w:left="0" w:firstLine="709"/>
        <w:rPr>
          <w:sz w:val="28"/>
          <w:szCs w:val="28"/>
        </w:rPr>
      </w:pPr>
      <w:r w:rsidRPr="00D82FF4">
        <w:rPr>
          <w:sz w:val="28"/>
          <w:szCs w:val="28"/>
        </w:rPr>
        <w:t xml:space="preserve">Экономическая сущность валютного рынка проявляется в его функциях. Валютный рынок исполняет функции, общие для всех рынков: </w:t>
      </w:r>
    </w:p>
    <w:p w:rsidR="00FC306F" w:rsidRPr="00D82FF4" w:rsidRDefault="00FC306F" w:rsidP="00D82FF4">
      <w:pPr>
        <w:pStyle w:val="a3"/>
        <w:numPr>
          <w:ilvl w:val="0"/>
          <w:numId w:val="2"/>
        </w:numPr>
        <w:tabs>
          <w:tab w:val="left" w:pos="993"/>
        </w:tabs>
        <w:ind w:left="0" w:firstLine="709"/>
        <w:rPr>
          <w:sz w:val="28"/>
          <w:szCs w:val="28"/>
        </w:rPr>
      </w:pPr>
      <w:r w:rsidRPr="00D82FF4">
        <w:rPr>
          <w:i/>
          <w:sz w:val="28"/>
          <w:szCs w:val="28"/>
          <w:u w:val="single"/>
        </w:rPr>
        <w:t>коммерческую</w:t>
      </w:r>
      <w:r w:rsidRPr="00D82FF4">
        <w:rPr>
          <w:sz w:val="28"/>
          <w:szCs w:val="28"/>
        </w:rPr>
        <w:t xml:space="preserve"> (обеспечение участников экономической деятельности иностранной и национальной валютой); </w:t>
      </w:r>
    </w:p>
    <w:p w:rsidR="00FC306F" w:rsidRPr="00D82FF4" w:rsidRDefault="00FC306F" w:rsidP="00D82FF4">
      <w:pPr>
        <w:pStyle w:val="a3"/>
        <w:numPr>
          <w:ilvl w:val="0"/>
          <w:numId w:val="2"/>
        </w:numPr>
        <w:tabs>
          <w:tab w:val="left" w:pos="993"/>
        </w:tabs>
        <w:ind w:left="0" w:firstLine="709"/>
        <w:rPr>
          <w:sz w:val="28"/>
          <w:szCs w:val="28"/>
        </w:rPr>
      </w:pPr>
      <w:r w:rsidRPr="00D82FF4">
        <w:rPr>
          <w:i/>
          <w:sz w:val="28"/>
          <w:szCs w:val="28"/>
          <w:u w:val="single"/>
        </w:rPr>
        <w:t>ценностную</w:t>
      </w:r>
      <w:r w:rsidRPr="00D82FF4">
        <w:rPr>
          <w:sz w:val="28"/>
          <w:szCs w:val="28"/>
        </w:rPr>
        <w:t xml:space="preserve"> (установление такого уровня валютного курса, при котором валютный рынок и экономическая система</w:t>
      </w:r>
      <w:r w:rsidR="00D82FF4">
        <w:rPr>
          <w:sz w:val="28"/>
          <w:szCs w:val="28"/>
        </w:rPr>
        <w:t xml:space="preserve"> </w:t>
      </w:r>
      <w:r w:rsidRPr="00D82FF4">
        <w:rPr>
          <w:sz w:val="28"/>
          <w:szCs w:val="28"/>
        </w:rPr>
        <w:t>в целом будут находиться в равновесии);</w:t>
      </w:r>
    </w:p>
    <w:p w:rsidR="00FC306F" w:rsidRPr="00D82FF4" w:rsidRDefault="00FC306F" w:rsidP="00D82FF4">
      <w:pPr>
        <w:pStyle w:val="a3"/>
        <w:numPr>
          <w:ilvl w:val="0"/>
          <w:numId w:val="2"/>
        </w:numPr>
        <w:tabs>
          <w:tab w:val="left" w:pos="993"/>
        </w:tabs>
        <w:ind w:left="0" w:firstLine="709"/>
        <w:rPr>
          <w:sz w:val="28"/>
          <w:szCs w:val="28"/>
        </w:rPr>
      </w:pPr>
      <w:r w:rsidRPr="00D82FF4">
        <w:rPr>
          <w:sz w:val="28"/>
          <w:szCs w:val="28"/>
        </w:rPr>
        <w:t xml:space="preserve"> </w:t>
      </w:r>
      <w:r w:rsidRPr="00D82FF4">
        <w:rPr>
          <w:i/>
          <w:sz w:val="28"/>
          <w:szCs w:val="28"/>
          <w:u w:val="single"/>
        </w:rPr>
        <w:t xml:space="preserve">информационную </w:t>
      </w:r>
      <w:r w:rsidRPr="00D82FF4">
        <w:rPr>
          <w:sz w:val="28"/>
          <w:szCs w:val="28"/>
        </w:rPr>
        <w:t>(обеспечение участников валютного рынка информацией о функционировании валютного рынка);</w:t>
      </w:r>
    </w:p>
    <w:p w:rsidR="00FC306F" w:rsidRPr="00D82FF4" w:rsidRDefault="00FC306F" w:rsidP="00D82FF4">
      <w:pPr>
        <w:pStyle w:val="a3"/>
        <w:numPr>
          <w:ilvl w:val="0"/>
          <w:numId w:val="2"/>
        </w:numPr>
        <w:tabs>
          <w:tab w:val="left" w:pos="993"/>
        </w:tabs>
        <w:ind w:left="0" w:firstLine="709"/>
        <w:rPr>
          <w:i/>
          <w:sz w:val="28"/>
          <w:szCs w:val="28"/>
          <w:u w:val="single"/>
        </w:rPr>
      </w:pPr>
      <w:r w:rsidRPr="00D82FF4">
        <w:rPr>
          <w:i/>
          <w:sz w:val="28"/>
          <w:szCs w:val="28"/>
          <w:u w:val="single"/>
        </w:rPr>
        <w:t xml:space="preserve">регулирующую </w:t>
      </w:r>
      <w:r w:rsidRPr="00D82FF4">
        <w:rPr>
          <w:sz w:val="28"/>
          <w:szCs w:val="28"/>
        </w:rPr>
        <w:t>(обеспечение порядка и организации на валютном рынке).</w:t>
      </w:r>
      <w:r w:rsidR="00DA768C" w:rsidRPr="00D82FF4">
        <w:rPr>
          <w:sz w:val="28"/>
          <w:szCs w:val="28"/>
        </w:rPr>
        <w:t xml:space="preserve"> [</w:t>
      </w:r>
      <w:r w:rsidR="00DA768C" w:rsidRPr="00D82FF4">
        <w:rPr>
          <w:sz w:val="28"/>
          <w:szCs w:val="28"/>
          <w:lang w:val="en-US"/>
        </w:rPr>
        <w:t>4, 341]</w:t>
      </w:r>
    </w:p>
    <w:p w:rsidR="00D82FF4" w:rsidRDefault="00FC306F" w:rsidP="00D82FF4">
      <w:pPr>
        <w:ind w:firstLine="709"/>
        <w:rPr>
          <w:sz w:val="28"/>
          <w:szCs w:val="28"/>
        </w:rPr>
      </w:pPr>
      <w:r w:rsidRPr="00D82FF4">
        <w:rPr>
          <w:sz w:val="28"/>
          <w:szCs w:val="28"/>
        </w:rPr>
        <w:t>Помимо этих функций, валютный рынок выполняет ряд</w:t>
      </w:r>
      <w:r w:rsidR="00607B84" w:rsidRPr="00D82FF4">
        <w:rPr>
          <w:sz w:val="28"/>
          <w:szCs w:val="28"/>
        </w:rPr>
        <w:t xml:space="preserve"> специфических функций, обусловленных особенностями его экономической природы. </w:t>
      </w:r>
    </w:p>
    <w:p w:rsidR="00D82FF4" w:rsidRDefault="00607B84" w:rsidP="00D82FF4">
      <w:pPr>
        <w:ind w:firstLine="709"/>
        <w:rPr>
          <w:i/>
          <w:sz w:val="28"/>
          <w:szCs w:val="28"/>
        </w:rPr>
      </w:pPr>
      <w:r w:rsidRPr="00D82FF4">
        <w:rPr>
          <w:sz w:val="28"/>
          <w:szCs w:val="28"/>
        </w:rPr>
        <w:t xml:space="preserve">Валютный рынок представляет собой сложную и динамичную систему, которая испытывает влияние множества экономических, политических, психологических факторов и мгновенно реагирует на их изменение. По сравнению с материальной сферой валютный рынок более стохастичен, уровень неопределенности и непредсказуемости развития значительно выше. Проведение валютных операций всегда связано с риском. Возможность понести убытки вследствие неблагоприятного изменения курса валют обозначается термином </w:t>
      </w:r>
      <w:r w:rsidRPr="00D82FF4">
        <w:rPr>
          <w:i/>
          <w:sz w:val="28"/>
          <w:szCs w:val="28"/>
        </w:rPr>
        <w:t xml:space="preserve">валютный риск. </w:t>
      </w:r>
    </w:p>
    <w:p w:rsidR="00D82FF4" w:rsidRDefault="00607B84" w:rsidP="00D82FF4">
      <w:pPr>
        <w:ind w:firstLine="709"/>
        <w:rPr>
          <w:sz w:val="28"/>
          <w:szCs w:val="28"/>
        </w:rPr>
      </w:pPr>
      <w:r w:rsidRPr="00D82FF4">
        <w:rPr>
          <w:sz w:val="28"/>
          <w:szCs w:val="28"/>
        </w:rPr>
        <w:t>Валютный рынок не только генератор валютных рисков, но и система их предупреждения. Он – великий страховщик. Хеджирование достигается с помощью разветвленной системы специальных валютных операций и приемов, использование которых требует специальной подготовки.</w:t>
      </w:r>
    </w:p>
    <w:p w:rsidR="00D82FF4" w:rsidRDefault="006C0FA2" w:rsidP="00D82FF4">
      <w:pPr>
        <w:ind w:firstLine="709"/>
        <w:rPr>
          <w:sz w:val="28"/>
          <w:szCs w:val="28"/>
        </w:rPr>
      </w:pPr>
      <w:r w:rsidRPr="00D82FF4">
        <w:rPr>
          <w:sz w:val="28"/>
          <w:szCs w:val="28"/>
        </w:rPr>
        <w:t>Валютному рынку органически присуща спекулятивная функция. Развитие мировой экономики сопровождается быстрым увеличением «горячих денег» т.е. краткосрочного,</w:t>
      </w:r>
      <w:r w:rsidR="00D82FF4">
        <w:rPr>
          <w:sz w:val="28"/>
          <w:szCs w:val="28"/>
        </w:rPr>
        <w:t xml:space="preserve"> </w:t>
      </w:r>
      <w:r w:rsidRPr="00D82FF4">
        <w:rPr>
          <w:sz w:val="28"/>
          <w:szCs w:val="28"/>
        </w:rPr>
        <w:t xml:space="preserve">высоколиквидного спекулятивного капитала. Размеры этого капитала составляют сотни миллиардов долларов. Он как ртуть постоянно перемещается, концентрируется, дробится для извлечения спекулятивной прибыли на разнице валютных курсов. Выполняя эту функцию, валютный рынок вместе с тем способствует приливу международного капитала в высокоприбыльные и эффективные сферы мировой экономики, обеспечивая ее динамичное развитие. </w:t>
      </w:r>
    </w:p>
    <w:p w:rsidR="006C0FA2" w:rsidRPr="00D82FF4" w:rsidRDefault="006C0FA2" w:rsidP="00D82FF4">
      <w:pPr>
        <w:ind w:firstLine="709"/>
        <w:rPr>
          <w:sz w:val="28"/>
          <w:szCs w:val="28"/>
        </w:rPr>
      </w:pPr>
      <w:r w:rsidRPr="00D82FF4">
        <w:rPr>
          <w:sz w:val="28"/>
          <w:szCs w:val="28"/>
        </w:rPr>
        <w:t xml:space="preserve">Спекулятивная и страховая функции тесно связаны между собой и представляют две стороны валютного рынка. </w:t>
      </w:r>
    </w:p>
    <w:p w:rsidR="00D82FF4" w:rsidRDefault="00D82FF4" w:rsidP="00D82FF4">
      <w:pPr>
        <w:pStyle w:val="a3"/>
        <w:ind w:left="709"/>
        <w:rPr>
          <w:b/>
          <w:sz w:val="28"/>
          <w:szCs w:val="28"/>
        </w:rPr>
      </w:pPr>
    </w:p>
    <w:p w:rsidR="006C0FA2" w:rsidRDefault="00D82FF4" w:rsidP="00D82FF4">
      <w:pPr>
        <w:pStyle w:val="a3"/>
        <w:ind w:left="709"/>
        <w:rPr>
          <w:b/>
          <w:sz w:val="28"/>
          <w:szCs w:val="28"/>
        </w:rPr>
      </w:pPr>
      <w:r>
        <w:rPr>
          <w:b/>
          <w:sz w:val="28"/>
          <w:szCs w:val="28"/>
        </w:rPr>
        <w:t xml:space="preserve">1.3 </w:t>
      </w:r>
      <w:r w:rsidR="006C0FA2" w:rsidRPr="00D82FF4">
        <w:rPr>
          <w:b/>
          <w:sz w:val="28"/>
          <w:szCs w:val="28"/>
        </w:rPr>
        <w:t>Структура национального валютного рынка</w:t>
      </w:r>
    </w:p>
    <w:p w:rsidR="00D82FF4" w:rsidRPr="00D82FF4" w:rsidRDefault="00D82FF4" w:rsidP="00D82FF4">
      <w:pPr>
        <w:pStyle w:val="a3"/>
        <w:ind w:left="709"/>
        <w:rPr>
          <w:b/>
          <w:sz w:val="28"/>
          <w:szCs w:val="28"/>
        </w:rPr>
      </w:pPr>
    </w:p>
    <w:p w:rsidR="006C0FA2" w:rsidRPr="00D82FF4" w:rsidRDefault="006C0FA2" w:rsidP="00D82FF4">
      <w:pPr>
        <w:pStyle w:val="a3"/>
        <w:ind w:left="0" w:firstLine="709"/>
        <w:rPr>
          <w:sz w:val="28"/>
          <w:szCs w:val="28"/>
        </w:rPr>
      </w:pPr>
      <w:r w:rsidRPr="00D82FF4">
        <w:rPr>
          <w:sz w:val="28"/>
          <w:szCs w:val="28"/>
        </w:rPr>
        <w:t xml:space="preserve">Современный национальный валютный рынок, представляя собой сложную систему, включает множество элементов. </w:t>
      </w:r>
      <w:r w:rsidR="00DA768C" w:rsidRPr="00D82FF4">
        <w:rPr>
          <w:sz w:val="28"/>
          <w:szCs w:val="28"/>
        </w:rPr>
        <w:t>[8, 628]</w:t>
      </w:r>
    </w:p>
    <w:p w:rsidR="00DA4F17" w:rsidRPr="00D82FF4" w:rsidRDefault="00F23E38" w:rsidP="00D82FF4">
      <w:pPr>
        <w:pStyle w:val="a3"/>
        <w:ind w:left="0" w:firstLine="709"/>
        <w:rPr>
          <w:sz w:val="28"/>
          <w:szCs w:val="28"/>
        </w:rPr>
      </w:pPr>
      <w:r w:rsidRPr="00D82FF4">
        <w:rPr>
          <w:b/>
          <w:sz w:val="28"/>
          <w:szCs w:val="28"/>
        </w:rPr>
        <w:t>Биржевой рынок</w:t>
      </w:r>
      <w:r w:rsidRPr="00D82FF4">
        <w:rPr>
          <w:sz w:val="28"/>
          <w:szCs w:val="28"/>
        </w:rPr>
        <w:t xml:space="preserve">. Формирование национальных валютных рынков в большинстве стран (в том числе и в России) начинается с создания биржевого рынка. Биржевой валютный рынок – это высококвалифицированный, прозрачный рынок. Все процедуры купли-продажи национальной и иностранной валюты четко регламентированы и нормированы. Торги валютой проводятся на публичных аукционах с участием большого количества продавцов и покупателей. Складывающиеся в ходе торгов результаты доступны для всех участников биржевого рынка. </w:t>
      </w:r>
    </w:p>
    <w:p w:rsidR="00F23E38" w:rsidRPr="00D82FF4" w:rsidRDefault="00F23E38" w:rsidP="00D82FF4">
      <w:pPr>
        <w:pStyle w:val="a3"/>
        <w:ind w:left="0" w:firstLine="709"/>
        <w:rPr>
          <w:sz w:val="28"/>
          <w:szCs w:val="28"/>
        </w:rPr>
      </w:pPr>
      <w:r w:rsidRPr="00D82FF4">
        <w:rPr>
          <w:sz w:val="28"/>
          <w:szCs w:val="28"/>
        </w:rPr>
        <w:t>Высокий уровень организованности биржевого валютного рынка и непосредственное участие Банка России в валютных торгах обеспечивают высокую ликвидность валюты в этой системе. Ликвидность валюты – это</w:t>
      </w:r>
      <w:r w:rsidR="00010BC2" w:rsidRPr="00D82FF4">
        <w:rPr>
          <w:sz w:val="28"/>
          <w:szCs w:val="28"/>
        </w:rPr>
        <w:t xml:space="preserve"> </w:t>
      </w:r>
      <w:r w:rsidRPr="00D82FF4">
        <w:rPr>
          <w:sz w:val="28"/>
          <w:szCs w:val="28"/>
        </w:rPr>
        <w:t xml:space="preserve">способность иностранной валюты быстро и без потерь в цене превращаться в национальную валюту, и наоборот, способность национальной валюты так же легко обмениваться на иностранную валюту. Исполнение контрактов на покупку и продажу иностранной валюты гарантируется биржами. </w:t>
      </w:r>
    </w:p>
    <w:p w:rsidR="00F23E38" w:rsidRPr="00D82FF4" w:rsidRDefault="00F23E38" w:rsidP="00D82FF4">
      <w:pPr>
        <w:pStyle w:val="a3"/>
        <w:ind w:left="0" w:firstLine="709"/>
        <w:rPr>
          <w:sz w:val="28"/>
          <w:szCs w:val="28"/>
        </w:rPr>
      </w:pPr>
      <w:r w:rsidRPr="00D82FF4">
        <w:rPr>
          <w:sz w:val="28"/>
          <w:szCs w:val="28"/>
        </w:rPr>
        <w:t xml:space="preserve">Биржевой валютный рынок, являясь чисто рыночной структурой, увязывающей </w:t>
      </w:r>
      <w:r w:rsidR="00010BC2" w:rsidRPr="00D82FF4">
        <w:rPr>
          <w:sz w:val="28"/>
          <w:szCs w:val="28"/>
        </w:rPr>
        <w:t xml:space="preserve">предложение и спрос на иностранную валюту, дает ей реальную оценку в национальной валюте. </w:t>
      </w:r>
    </w:p>
    <w:p w:rsidR="00010BC2" w:rsidRPr="00D82FF4" w:rsidRDefault="00010BC2" w:rsidP="00D82FF4">
      <w:pPr>
        <w:pStyle w:val="a3"/>
        <w:ind w:left="0" w:firstLine="709"/>
        <w:rPr>
          <w:sz w:val="28"/>
          <w:szCs w:val="28"/>
        </w:rPr>
      </w:pPr>
      <w:r w:rsidRPr="00D82FF4">
        <w:rPr>
          <w:b/>
          <w:sz w:val="28"/>
          <w:szCs w:val="28"/>
        </w:rPr>
        <w:t xml:space="preserve">Внебиржевой валютный рынок. </w:t>
      </w:r>
      <w:r w:rsidRPr="00D82FF4">
        <w:rPr>
          <w:sz w:val="28"/>
          <w:szCs w:val="28"/>
        </w:rPr>
        <w:t>Вторым сегментом национального валютного рынка является внебиржевой валютный рынок. Он организуется коммерческими банками, которые торгуют иностранной валютой между собой и обеспечивают ею своих к</w:t>
      </w:r>
      <w:r w:rsidR="00D26DDD" w:rsidRPr="00D82FF4">
        <w:rPr>
          <w:sz w:val="28"/>
          <w:szCs w:val="28"/>
        </w:rPr>
        <w:t>лиентов. Состояние и динамика тако</w:t>
      </w:r>
      <w:r w:rsidRPr="00D82FF4">
        <w:rPr>
          <w:sz w:val="28"/>
          <w:szCs w:val="28"/>
        </w:rPr>
        <w:t>го сегмента валютного рынка определяются уровнем развития национальной банковской системы, разветвленностью и качеством межбанковских корреспондентских отношений, мощностью технической базы, позволяющей вести торговлю валютой в реальном времени с высокой скоростью проведения расчетов</w:t>
      </w:r>
      <w:r w:rsidR="00D82FF4">
        <w:rPr>
          <w:sz w:val="28"/>
          <w:szCs w:val="28"/>
        </w:rPr>
        <w:t xml:space="preserve"> </w:t>
      </w:r>
      <w:r w:rsidRPr="00D82FF4">
        <w:rPr>
          <w:sz w:val="28"/>
          <w:szCs w:val="28"/>
        </w:rPr>
        <w:t>по валютным операциям.</w:t>
      </w:r>
    </w:p>
    <w:p w:rsidR="00010BC2" w:rsidRPr="00D82FF4" w:rsidRDefault="00010BC2" w:rsidP="00D82FF4">
      <w:pPr>
        <w:pStyle w:val="a3"/>
        <w:ind w:left="0" w:firstLine="709"/>
        <w:rPr>
          <w:sz w:val="28"/>
          <w:szCs w:val="28"/>
        </w:rPr>
      </w:pPr>
      <w:r w:rsidRPr="00D82FF4">
        <w:rPr>
          <w:sz w:val="28"/>
          <w:szCs w:val="28"/>
        </w:rPr>
        <w:t>Внебиржевой валютный рынок либеральнее биржевого, в меньшей степени зависит от действий Центрально</w:t>
      </w:r>
      <w:r w:rsidR="00D26DDD" w:rsidRPr="00D82FF4">
        <w:rPr>
          <w:sz w:val="28"/>
          <w:szCs w:val="28"/>
        </w:rPr>
        <w:t>го Банка. Он быстрее, оперативне</w:t>
      </w:r>
      <w:r w:rsidRPr="00D82FF4">
        <w:rPr>
          <w:sz w:val="28"/>
          <w:szCs w:val="28"/>
        </w:rPr>
        <w:t xml:space="preserve">е реагирует на изменение </w:t>
      </w:r>
      <w:r w:rsidR="007A45C8" w:rsidRPr="00D82FF4">
        <w:rPr>
          <w:sz w:val="28"/>
          <w:szCs w:val="28"/>
        </w:rPr>
        <w:t>предложения и спроса на иностранную валюту участниками валютного рынка. Относительно большая самостоятельность и гибкость определяют общую мировую тенденцию к совершению основной части валютных операций не на биржах, а в порядке межбанковского взаимодействия.</w:t>
      </w:r>
    </w:p>
    <w:p w:rsidR="00D82FF4" w:rsidRDefault="007A45C8" w:rsidP="00D82FF4">
      <w:pPr>
        <w:pStyle w:val="a3"/>
        <w:ind w:left="0" w:firstLine="709"/>
        <w:rPr>
          <w:sz w:val="28"/>
          <w:szCs w:val="28"/>
        </w:rPr>
      </w:pPr>
      <w:r w:rsidRPr="00D82FF4">
        <w:rPr>
          <w:b/>
          <w:sz w:val="28"/>
          <w:szCs w:val="28"/>
        </w:rPr>
        <w:t xml:space="preserve">Срочный валютный рынок. </w:t>
      </w:r>
      <w:r w:rsidRPr="00D82FF4">
        <w:rPr>
          <w:sz w:val="28"/>
          <w:szCs w:val="28"/>
        </w:rPr>
        <w:t xml:space="preserve">Третий сегмент национального валютного рынка – срочный валютный рынок. Он объединяет валютные операции с длительными сроками исполнения, обращенные в будущее. Структурно срочный валютный рынок состоит из двух основных секторов – </w:t>
      </w:r>
      <w:r w:rsidRPr="00D82FF4">
        <w:rPr>
          <w:i/>
          <w:sz w:val="28"/>
          <w:szCs w:val="28"/>
        </w:rPr>
        <w:t>фьючерсного</w:t>
      </w:r>
      <w:r w:rsidRPr="00D82FF4">
        <w:rPr>
          <w:b/>
          <w:sz w:val="28"/>
          <w:szCs w:val="28"/>
        </w:rPr>
        <w:t xml:space="preserve"> </w:t>
      </w:r>
      <w:r w:rsidRPr="00D82FF4">
        <w:rPr>
          <w:sz w:val="28"/>
          <w:szCs w:val="28"/>
        </w:rPr>
        <w:t>и</w:t>
      </w:r>
      <w:r w:rsidRPr="00D82FF4">
        <w:rPr>
          <w:b/>
          <w:sz w:val="28"/>
          <w:szCs w:val="28"/>
        </w:rPr>
        <w:t xml:space="preserve"> </w:t>
      </w:r>
      <w:r w:rsidRPr="00D82FF4">
        <w:rPr>
          <w:i/>
          <w:sz w:val="28"/>
          <w:szCs w:val="28"/>
        </w:rPr>
        <w:t>форвардного</w:t>
      </w:r>
      <w:r w:rsidRPr="00D82FF4">
        <w:rPr>
          <w:b/>
          <w:sz w:val="28"/>
          <w:szCs w:val="28"/>
        </w:rPr>
        <w:t>.</w:t>
      </w:r>
      <w:r w:rsidR="00D82FF4">
        <w:rPr>
          <w:sz w:val="28"/>
          <w:szCs w:val="28"/>
        </w:rPr>
        <w:t xml:space="preserve"> </w:t>
      </w:r>
    </w:p>
    <w:p w:rsidR="002A0697" w:rsidRDefault="007A45C8" w:rsidP="00D82FF4">
      <w:pPr>
        <w:pStyle w:val="a3"/>
        <w:ind w:left="0" w:firstLine="709"/>
        <w:rPr>
          <w:sz w:val="28"/>
          <w:szCs w:val="28"/>
        </w:rPr>
      </w:pPr>
      <w:r w:rsidRPr="00D82FF4">
        <w:rPr>
          <w:sz w:val="28"/>
          <w:szCs w:val="28"/>
        </w:rPr>
        <w:t>Несмотря на фонетическую близость названий</w:t>
      </w:r>
      <w:r w:rsidR="00353500" w:rsidRPr="00D82FF4">
        <w:rPr>
          <w:sz w:val="28"/>
          <w:szCs w:val="28"/>
        </w:rPr>
        <w:t xml:space="preserve">, по </w:t>
      </w:r>
      <w:r w:rsidR="002A0697" w:rsidRPr="00D82FF4">
        <w:rPr>
          <w:sz w:val="28"/>
          <w:szCs w:val="28"/>
        </w:rPr>
        <w:t>э</w:t>
      </w:r>
      <w:r w:rsidR="00353500" w:rsidRPr="00D82FF4">
        <w:rPr>
          <w:sz w:val="28"/>
          <w:szCs w:val="28"/>
        </w:rPr>
        <w:t>кономическому</w:t>
      </w:r>
      <w:r w:rsidR="002A0697" w:rsidRPr="00D82FF4">
        <w:rPr>
          <w:sz w:val="28"/>
          <w:szCs w:val="28"/>
        </w:rPr>
        <w:t xml:space="preserve"> и правовому содержанию, технологии функционирования фьючерсный и форвардный валютные рынки существенно отличаются друг от друга.</w:t>
      </w:r>
      <w:r w:rsidR="00DA768C" w:rsidRPr="00D82FF4">
        <w:rPr>
          <w:sz w:val="28"/>
          <w:szCs w:val="28"/>
        </w:rPr>
        <w:t xml:space="preserve"> [14, 67]</w:t>
      </w:r>
    </w:p>
    <w:p w:rsidR="00D82FF4" w:rsidRPr="00D82FF4" w:rsidRDefault="00D82FF4" w:rsidP="00D82FF4">
      <w:pPr>
        <w:pStyle w:val="a3"/>
        <w:ind w:left="0" w:firstLine="709"/>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8"/>
        <w:gridCol w:w="3191"/>
        <w:gridCol w:w="3191"/>
      </w:tblGrid>
      <w:tr w:rsidR="002A0697" w:rsidRPr="00D82FF4" w:rsidTr="00D82FF4">
        <w:tc>
          <w:tcPr>
            <w:tcW w:w="1666" w:type="pct"/>
          </w:tcPr>
          <w:p w:rsidR="002A0697" w:rsidRPr="00D82FF4" w:rsidRDefault="002A0697" w:rsidP="00D82FF4">
            <w:r w:rsidRPr="00D82FF4">
              <w:t>Основные характеристики</w:t>
            </w:r>
          </w:p>
        </w:tc>
        <w:tc>
          <w:tcPr>
            <w:tcW w:w="1667" w:type="pct"/>
          </w:tcPr>
          <w:p w:rsidR="002A0697" w:rsidRPr="00D82FF4" w:rsidRDefault="002A0697" w:rsidP="00D82FF4">
            <w:r w:rsidRPr="00D82FF4">
              <w:t>Фьючерсный рынок</w:t>
            </w:r>
          </w:p>
        </w:tc>
        <w:tc>
          <w:tcPr>
            <w:tcW w:w="1667" w:type="pct"/>
          </w:tcPr>
          <w:p w:rsidR="002A0697" w:rsidRPr="00D82FF4" w:rsidRDefault="002A0697" w:rsidP="00D82FF4">
            <w:r w:rsidRPr="00D82FF4">
              <w:t>Форвардный рынок</w:t>
            </w:r>
          </w:p>
        </w:tc>
      </w:tr>
      <w:tr w:rsidR="002A0697" w:rsidRPr="00D82FF4" w:rsidTr="00D82FF4">
        <w:tc>
          <w:tcPr>
            <w:tcW w:w="1666" w:type="pct"/>
          </w:tcPr>
          <w:p w:rsidR="002A0697" w:rsidRPr="00D82FF4" w:rsidRDefault="002A0697" w:rsidP="00D82FF4">
            <w:r w:rsidRPr="00D82FF4">
              <w:t>Контрагенты валютных операций</w:t>
            </w:r>
          </w:p>
          <w:p w:rsidR="00610A9D" w:rsidRPr="00D82FF4" w:rsidRDefault="00610A9D" w:rsidP="00D82FF4">
            <w:r w:rsidRPr="00D82FF4">
              <w:t>Размер и срок исполнения валютного контракта, условия поставки валюты</w:t>
            </w:r>
          </w:p>
          <w:p w:rsidR="00610A9D" w:rsidRPr="00D82FF4" w:rsidRDefault="00610A9D" w:rsidP="00D82FF4">
            <w:r w:rsidRPr="00D82FF4">
              <w:t>Ценообразование</w:t>
            </w:r>
          </w:p>
          <w:p w:rsidR="00610A9D" w:rsidRPr="00D82FF4" w:rsidRDefault="00610A9D" w:rsidP="00D82FF4">
            <w:r w:rsidRPr="00D82FF4">
              <w:t>Реальная поставка валюты</w:t>
            </w:r>
          </w:p>
          <w:p w:rsidR="00610A9D" w:rsidRPr="00D82FF4" w:rsidRDefault="00610A9D" w:rsidP="00D82FF4">
            <w:r w:rsidRPr="00D82FF4">
              <w:t xml:space="preserve">Доступность </w:t>
            </w:r>
          </w:p>
          <w:p w:rsidR="00610A9D" w:rsidRPr="00D82FF4" w:rsidRDefault="00610A9D" w:rsidP="00D82FF4">
            <w:r w:rsidRPr="00D82FF4">
              <w:t xml:space="preserve">Гарантии </w:t>
            </w:r>
          </w:p>
          <w:p w:rsidR="00610A9D" w:rsidRPr="00D82FF4" w:rsidRDefault="00610A9D" w:rsidP="00D82FF4">
            <w:r w:rsidRPr="00D82FF4">
              <w:t>Вторичный отбор валютных контрактов</w:t>
            </w:r>
          </w:p>
          <w:p w:rsidR="002A0697" w:rsidRPr="00D82FF4" w:rsidRDefault="00610A9D" w:rsidP="00D82FF4">
            <w:r w:rsidRPr="00D82FF4">
              <w:t>Информационная прозрачность</w:t>
            </w:r>
          </w:p>
        </w:tc>
        <w:tc>
          <w:tcPr>
            <w:tcW w:w="1667" w:type="pct"/>
          </w:tcPr>
          <w:p w:rsidR="002A0697" w:rsidRPr="00D82FF4" w:rsidRDefault="002A0697" w:rsidP="00D82FF4">
            <w:r w:rsidRPr="00D82FF4">
              <w:t>Продавец</w:t>
            </w:r>
            <w:r w:rsidR="00610A9D" w:rsidRPr="00D82FF4">
              <w:t>-покупатель</w:t>
            </w:r>
            <w:r w:rsidRPr="00D82FF4">
              <w:t xml:space="preserve"> – расчетная палата</w:t>
            </w:r>
          </w:p>
          <w:p w:rsidR="00610A9D" w:rsidRPr="00D82FF4" w:rsidRDefault="00610A9D" w:rsidP="00D82FF4">
            <w:r w:rsidRPr="00D82FF4">
              <w:t>Стандартные</w:t>
            </w:r>
          </w:p>
          <w:p w:rsidR="00610A9D" w:rsidRPr="00D82FF4" w:rsidRDefault="00610A9D" w:rsidP="00D82FF4">
            <w:r w:rsidRPr="00D82FF4">
              <w:t>На основе движения биржевых котировок</w:t>
            </w:r>
          </w:p>
          <w:p w:rsidR="00610A9D" w:rsidRPr="00D82FF4" w:rsidRDefault="00610A9D" w:rsidP="00D82FF4">
            <w:r w:rsidRPr="00D82FF4">
              <w:t>Не характерна</w:t>
            </w:r>
          </w:p>
          <w:p w:rsidR="00610A9D" w:rsidRPr="00D82FF4" w:rsidRDefault="00610A9D" w:rsidP="00D82FF4">
            <w:r w:rsidRPr="00D82FF4">
              <w:t>Без ограничений, но через брокеров</w:t>
            </w:r>
          </w:p>
          <w:p w:rsidR="00610A9D" w:rsidRPr="00D82FF4" w:rsidRDefault="00610A9D" w:rsidP="00D82FF4">
            <w:r w:rsidRPr="00D82FF4">
              <w:t>Резервный депозит</w:t>
            </w:r>
          </w:p>
          <w:p w:rsidR="00610A9D" w:rsidRPr="00D82FF4" w:rsidRDefault="00610A9D" w:rsidP="00D82FF4">
            <w:r w:rsidRPr="00D82FF4">
              <w:t>Регулярная торговля</w:t>
            </w:r>
          </w:p>
          <w:p w:rsidR="00610A9D" w:rsidRPr="00D82FF4" w:rsidRDefault="00610A9D" w:rsidP="00D82FF4">
            <w:r w:rsidRPr="00D82FF4">
              <w:t>Высока</w:t>
            </w:r>
          </w:p>
        </w:tc>
        <w:tc>
          <w:tcPr>
            <w:tcW w:w="1667" w:type="pct"/>
          </w:tcPr>
          <w:p w:rsidR="002A0697" w:rsidRPr="00D82FF4" w:rsidRDefault="00610A9D" w:rsidP="00D82FF4">
            <w:r w:rsidRPr="00D82FF4">
              <w:t>Продавец-покупатель – коммерческие банки</w:t>
            </w:r>
          </w:p>
          <w:p w:rsidR="00610A9D" w:rsidRPr="00D82FF4" w:rsidRDefault="00610A9D" w:rsidP="00D82FF4">
            <w:r w:rsidRPr="00D82FF4">
              <w:t>Определяются в индивидуальном порядке</w:t>
            </w:r>
          </w:p>
          <w:p w:rsidR="00610A9D" w:rsidRPr="00D82FF4" w:rsidRDefault="00610A9D" w:rsidP="00D82FF4">
            <w:r w:rsidRPr="00D82FF4">
              <w:t>Свободное соглашение</w:t>
            </w:r>
          </w:p>
          <w:p w:rsidR="00D82FF4" w:rsidRDefault="00610A9D" w:rsidP="00D82FF4">
            <w:r w:rsidRPr="00D82FF4">
              <w:t>Характерна</w:t>
            </w:r>
          </w:p>
          <w:p w:rsidR="00610A9D" w:rsidRPr="00D82FF4" w:rsidRDefault="00610A9D" w:rsidP="00D82FF4">
            <w:r w:rsidRPr="00D82FF4">
              <w:t>Ограничена кругом клиентов банка</w:t>
            </w:r>
          </w:p>
          <w:p w:rsidR="00610A9D" w:rsidRPr="00D82FF4" w:rsidRDefault="00610A9D" w:rsidP="00D82FF4">
            <w:r w:rsidRPr="00D82FF4">
              <w:t>Устанавливаются в индивидуальном порядке</w:t>
            </w:r>
          </w:p>
          <w:p w:rsidR="00610A9D" w:rsidRPr="00D82FF4" w:rsidRDefault="00610A9D" w:rsidP="00D82FF4">
            <w:r w:rsidRPr="00D82FF4">
              <w:t>Практически отсутствует</w:t>
            </w:r>
          </w:p>
          <w:p w:rsidR="00610A9D" w:rsidRPr="00D82FF4" w:rsidRDefault="00610A9D" w:rsidP="00D82FF4">
            <w:r w:rsidRPr="00D82FF4">
              <w:t>Ограничена</w:t>
            </w:r>
          </w:p>
        </w:tc>
      </w:tr>
    </w:tbl>
    <w:p w:rsidR="007A45C8" w:rsidRPr="00D82FF4" w:rsidRDefault="007A45C8" w:rsidP="00D82FF4">
      <w:pPr>
        <w:pStyle w:val="a3"/>
        <w:ind w:left="0" w:firstLine="709"/>
        <w:rPr>
          <w:sz w:val="28"/>
          <w:szCs w:val="28"/>
        </w:rPr>
      </w:pPr>
    </w:p>
    <w:p w:rsidR="00CA2DB0" w:rsidRPr="00D82FF4" w:rsidRDefault="00CA2DB0" w:rsidP="00D82FF4">
      <w:pPr>
        <w:pStyle w:val="a3"/>
        <w:ind w:left="0" w:firstLine="709"/>
        <w:rPr>
          <w:sz w:val="28"/>
          <w:szCs w:val="28"/>
        </w:rPr>
      </w:pPr>
      <w:r w:rsidRPr="00D82FF4">
        <w:rPr>
          <w:sz w:val="28"/>
          <w:szCs w:val="28"/>
        </w:rPr>
        <w:t>В странах с рыночной</w:t>
      </w:r>
      <w:r w:rsidR="00D82FF4">
        <w:rPr>
          <w:sz w:val="28"/>
          <w:szCs w:val="28"/>
        </w:rPr>
        <w:t xml:space="preserve"> </w:t>
      </w:r>
      <w:r w:rsidRPr="00D82FF4">
        <w:rPr>
          <w:sz w:val="28"/>
          <w:szCs w:val="28"/>
        </w:rPr>
        <w:t xml:space="preserve">экономикой обороты срочного валютного рынка значительно превышают обороты текущего рынка. Фьючерсный и форвардный валютные рынки используются не только для купли-продажи валюты, но и для страхования внешнеторговых операций, извлечения спекулятивной прибыли, формирования ценовых ориентиров. </w:t>
      </w:r>
    </w:p>
    <w:p w:rsidR="00CA2DB0" w:rsidRPr="00D82FF4" w:rsidRDefault="00CA2DB0" w:rsidP="00D82FF4">
      <w:pPr>
        <w:pStyle w:val="a3"/>
        <w:ind w:left="0" w:firstLine="709"/>
        <w:rPr>
          <w:sz w:val="28"/>
          <w:szCs w:val="28"/>
        </w:rPr>
      </w:pPr>
      <w:r w:rsidRPr="00D82FF4">
        <w:rPr>
          <w:sz w:val="28"/>
          <w:szCs w:val="28"/>
        </w:rPr>
        <w:t>Для стран с развивающейся или переходной</w:t>
      </w:r>
      <w:r w:rsidR="00D82FF4">
        <w:rPr>
          <w:sz w:val="28"/>
          <w:szCs w:val="28"/>
        </w:rPr>
        <w:t xml:space="preserve"> </w:t>
      </w:r>
      <w:r w:rsidRPr="00D82FF4">
        <w:rPr>
          <w:sz w:val="28"/>
          <w:szCs w:val="28"/>
        </w:rPr>
        <w:t>экономикой характерен невысокий уровень развития срочного валютного рынка. В России в 2001 году среднедневной оборот фьючерсного валютного рынка составлял 5 млн. долл., а форвардного – 10 млн. долл. США. Это объясняется неустойчивостью экономической и политической конъюнктуры, трудностью или</w:t>
      </w:r>
      <w:r w:rsidR="00D82FF4">
        <w:rPr>
          <w:sz w:val="28"/>
          <w:szCs w:val="28"/>
        </w:rPr>
        <w:t xml:space="preserve"> </w:t>
      </w:r>
      <w:r w:rsidRPr="00D82FF4">
        <w:rPr>
          <w:sz w:val="28"/>
          <w:szCs w:val="28"/>
        </w:rPr>
        <w:t xml:space="preserve">невозможностью прогнозирования динамики валютного курса, слабостью или отсутствием законодательной базы для проведения этого класса валютных операций, низким уровнем развития инфраструктуры срочного валютного рынка. По мере устранения этих негативных факторов российский срочный валютный рынок будет приближаться к мировым стандартам. </w:t>
      </w:r>
    </w:p>
    <w:p w:rsidR="008A77C8" w:rsidRPr="00D82FF4" w:rsidRDefault="00CA2DB0" w:rsidP="00D82FF4">
      <w:pPr>
        <w:pStyle w:val="a3"/>
        <w:ind w:left="0" w:firstLine="709"/>
        <w:rPr>
          <w:sz w:val="28"/>
          <w:szCs w:val="28"/>
        </w:rPr>
      </w:pPr>
      <w:r w:rsidRPr="00D82FF4">
        <w:rPr>
          <w:b/>
          <w:sz w:val="28"/>
          <w:szCs w:val="28"/>
        </w:rPr>
        <w:t xml:space="preserve">Рынок наличной валюты. </w:t>
      </w:r>
      <w:r w:rsidR="008A77C8" w:rsidRPr="00D82FF4">
        <w:rPr>
          <w:sz w:val="28"/>
          <w:szCs w:val="28"/>
        </w:rPr>
        <w:t xml:space="preserve">Четвертый сегмент национального валютного рынка – рынок наличной иностранной валюты. В отличие от других сегментов валютного рынка его интенсивное развитие и масштабность характерны для стран с развивающейся и переходной экономикой. </w:t>
      </w:r>
    </w:p>
    <w:p w:rsidR="008A77C8" w:rsidRPr="00D82FF4" w:rsidRDefault="008A77C8" w:rsidP="00D82FF4">
      <w:pPr>
        <w:pStyle w:val="a3"/>
        <w:ind w:left="0" w:firstLine="709"/>
        <w:rPr>
          <w:sz w:val="28"/>
          <w:szCs w:val="28"/>
        </w:rPr>
      </w:pPr>
      <w:r w:rsidRPr="00D82FF4">
        <w:rPr>
          <w:sz w:val="28"/>
          <w:szCs w:val="28"/>
        </w:rPr>
        <w:t>В странах с развитой экономикой безналичные расчеты вытесняют наличные деньги, а использование наличности</w:t>
      </w:r>
      <w:r w:rsidR="00D82FF4">
        <w:rPr>
          <w:sz w:val="28"/>
          <w:szCs w:val="28"/>
        </w:rPr>
        <w:t xml:space="preserve"> </w:t>
      </w:r>
      <w:r w:rsidRPr="00D82FF4">
        <w:rPr>
          <w:sz w:val="28"/>
          <w:szCs w:val="28"/>
        </w:rPr>
        <w:t xml:space="preserve">в качестве резервного актива давно стало анахронизмом. Для других стран наличные расчеты сохраняют свою актуальность, а низкий уровень развития национальной финансовой системы делает иностранную валюту привлекательной в качестве расчетного и резервного актива. </w:t>
      </w:r>
    </w:p>
    <w:p w:rsidR="000F6F2D" w:rsidRPr="00D82FF4" w:rsidRDefault="008A77C8" w:rsidP="00D82FF4">
      <w:pPr>
        <w:pStyle w:val="a3"/>
        <w:ind w:left="0" w:firstLine="709"/>
        <w:rPr>
          <w:sz w:val="28"/>
          <w:szCs w:val="28"/>
        </w:rPr>
      </w:pPr>
      <w:r w:rsidRPr="00D82FF4">
        <w:rPr>
          <w:sz w:val="28"/>
          <w:szCs w:val="28"/>
        </w:rPr>
        <w:t>Основными факторами, определившими масштабы этого рынка, являются: значительное обесценение рубля и связанные с этим колоссальные потери сбережений населения в Сбербанке России, отсутствие каких-либо стимулов и</w:t>
      </w:r>
      <w:r w:rsidR="00D82FF4">
        <w:rPr>
          <w:sz w:val="28"/>
          <w:szCs w:val="28"/>
        </w:rPr>
        <w:t xml:space="preserve"> </w:t>
      </w:r>
      <w:r w:rsidRPr="00D82FF4">
        <w:rPr>
          <w:sz w:val="28"/>
          <w:szCs w:val="28"/>
        </w:rPr>
        <w:t xml:space="preserve">механизмов трансформации валютных сбережений населения в инвестиции, слабость альтернативных инструментов размещения свободных средств, отсутствие системы страхования банковских депозитов, стойкое </w:t>
      </w:r>
      <w:r w:rsidR="001A39C2" w:rsidRPr="00D82FF4">
        <w:rPr>
          <w:sz w:val="28"/>
          <w:szCs w:val="28"/>
        </w:rPr>
        <w:t xml:space="preserve">недоверие российского населения к банковской системе, государственным органам и национальной валюте. </w:t>
      </w:r>
    </w:p>
    <w:p w:rsidR="000F6F2D" w:rsidRPr="00D82FF4" w:rsidRDefault="001A39C2" w:rsidP="00D82FF4">
      <w:pPr>
        <w:pStyle w:val="a3"/>
        <w:ind w:left="0" w:firstLine="709"/>
        <w:rPr>
          <w:sz w:val="28"/>
          <w:szCs w:val="28"/>
        </w:rPr>
      </w:pPr>
      <w:r w:rsidRPr="00D82FF4">
        <w:rPr>
          <w:sz w:val="28"/>
          <w:szCs w:val="28"/>
        </w:rPr>
        <w:t xml:space="preserve">Биржевой, внебиржевой, срочный, наличный валютные сегменты, несмотря на особенности функционирования каждого из них, тесно связаны между собой и образуют единый национальный валютный рынок. Иностранные валютные ресурсы постоянно перетекают из одного сегмента валютного рынка в другой в зависимости от доходности, ликвидности и надежности операций. Кроме того, на движение валютных потоков между отдельными сегментами валютного рынка большое влияние оказывает временной фактор. Валютный рынок позволяет проводить операции разной продолжительности с использованием разнообразных валютных операций. </w:t>
      </w:r>
    </w:p>
    <w:p w:rsidR="001B5070" w:rsidRPr="00D82FF4" w:rsidRDefault="00D82FF4" w:rsidP="00D82FF4">
      <w:pPr>
        <w:pStyle w:val="a3"/>
        <w:ind w:left="709"/>
        <w:rPr>
          <w:b/>
          <w:sz w:val="28"/>
          <w:szCs w:val="28"/>
        </w:rPr>
      </w:pPr>
      <w:r>
        <w:rPr>
          <w:sz w:val="28"/>
          <w:szCs w:val="28"/>
        </w:rPr>
        <w:br w:type="page"/>
      </w:r>
      <w:r w:rsidRPr="00D82FF4">
        <w:rPr>
          <w:b/>
          <w:sz w:val="28"/>
          <w:szCs w:val="28"/>
        </w:rPr>
        <w:t>2. Валютный курс</w:t>
      </w:r>
    </w:p>
    <w:p w:rsidR="00D82FF4" w:rsidRPr="00D82FF4" w:rsidRDefault="00D82FF4" w:rsidP="00D82FF4">
      <w:pPr>
        <w:pStyle w:val="a3"/>
        <w:ind w:left="709"/>
        <w:rPr>
          <w:b/>
          <w:sz w:val="28"/>
          <w:szCs w:val="28"/>
        </w:rPr>
      </w:pPr>
    </w:p>
    <w:p w:rsidR="0092718A" w:rsidRPr="00D82FF4" w:rsidRDefault="0092718A" w:rsidP="00D82FF4">
      <w:pPr>
        <w:ind w:firstLine="709"/>
        <w:rPr>
          <w:b/>
          <w:sz w:val="28"/>
          <w:szCs w:val="28"/>
        </w:rPr>
      </w:pPr>
      <w:r w:rsidRPr="00D82FF4">
        <w:rPr>
          <w:b/>
          <w:sz w:val="28"/>
          <w:szCs w:val="28"/>
        </w:rPr>
        <w:t>2</w:t>
      </w:r>
      <w:r w:rsidR="00D82FF4" w:rsidRPr="00D82FF4">
        <w:rPr>
          <w:b/>
          <w:sz w:val="28"/>
          <w:szCs w:val="28"/>
        </w:rPr>
        <w:t>.1 Закономерности формирования</w:t>
      </w:r>
    </w:p>
    <w:p w:rsidR="00D82FF4" w:rsidRPr="00D82FF4" w:rsidRDefault="00D82FF4" w:rsidP="00D82FF4">
      <w:pPr>
        <w:ind w:firstLine="709"/>
        <w:rPr>
          <w:b/>
          <w:sz w:val="28"/>
          <w:szCs w:val="28"/>
        </w:rPr>
      </w:pPr>
    </w:p>
    <w:p w:rsidR="001B5070" w:rsidRPr="00D82FF4" w:rsidRDefault="001B5070" w:rsidP="00D82FF4">
      <w:pPr>
        <w:pStyle w:val="a3"/>
        <w:ind w:left="0" w:firstLine="709"/>
        <w:rPr>
          <w:sz w:val="28"/>
          <w:szCs w:val="28"/>
        </w:rPr>
      </w:pPr>
      <w:r w:rsidRPr="00D82FF4">
        <w:rPr>
          <w:sz w:val="28"/>
          <w:szCs w:val="28"/>
        </w:rPr>
        <w:t xml:space="preserve">Центральной категорией валютного рынка является валютный курс. </w:t>
      </w:r>
      <w:r w:rsidRPr="00D82FF4">
        <w:rPr>
          <w:i/>
          <w:sz w:val="28"/>
          <w:szCs w:val="28"/>
        </w:rPr>
        <w:t xml:space="preserve">Валютный курс </w:t>
      </w:r>
      <w:r w:rsidRPr="00D82FF4">
        <w:rPr>
          <w:sz w:val="28"/>
          <w:szCs w:val="28"/>
        </w:rPr>
        <w:t xml:space="preserve">– это цена денежной единицы одной страны, выраженная в денежных единицах других стран. Как специфическая денежная категория, он отражает пропорции, соотношение денежных единиц разных стран, а через них – взаимодействие национальных экономик. </w:t>
      </w:r>
    </w:p>
    <w:p w:rsidR="001B5070" w:rsidRPr="00D82FF4" w:rsidRDefault="001B5070" w:rsidP="00D82FF4">
      <w:pPr>
        <w:pStyle w:val="a3"/>
        <w:ind w:left="0" w:firstLine="709"/>
        <w:rPr>
          <w:sz w:val="28"/>
          <w:szCs w:val="28"/>
        </w:rPr>
      </w:pPr>
      <w:r w:rsidRPr="00D82FF4">
        <w:rPr>
          <w:sz w:val="28"/>
          <w:szCs w:val="28"/>
        </w:rPr>
        <w:t xml:space="preserve">В долгосрочном плане основу валютного курса составляет </w:t>
      </w:r>
      <w:r w:rsidRPr="00D82FF4">
        <w:rPr>
          <w:i/>
          <w:sz w:val="28"/>
          <w:szCs w:val="28"/>
        </w:rPr>
        <w:t xml:space="preserve">паритет (равенство) покупательной способности </w:t>
      </w:r>
      <w:r w:rsidRPr="00D82FF4">
        <w:rPr>
          <w:sz w:val="28"/>
          <w:szCs w:val="28"/>
        </w:rPr>
        <w:t xml:space="preserve">(ППС) валют. Идейными основателями ППС являются Дж. Уитли и Г. Кассель. На практике ППС определяется соотношением средних цен на стандартный набор товаров разных стран. По своей форме ППС – чисто статистическая счетная категория, своеобразный индекс цен. Одна по своему экономическому содержанию ППС через цены выражает соотношение уровней </w:t>
      </w:r>
      <w:r w:rsidR="009C5235" w:rsidRPr="00D82FF4">
        <w:rPr>
          <w:sz w:val="28"/>
          <w:szCs w:val="28"/>
        </w:rPr>
        <w:t xml:space="preserve">экономического развития стран, сравнивает эффективность использования материальных, трудовых и финансовых ресурсов в этих странах. Таким образом, корни ППС и валютного курса уходят в национальную экономику. </w:t>
      </w:r>
    </w:p>
    <w:p w:rsidR="009C5235" w:rsidRPr="00D82FF4" w:rsidRDefault="009C5235" w:rsidP="00D82FF4">
      <w:pPr>
        <w:pStyle w:val="a3"/>
        <w:ind w:left="0" w:firstLine="709"/>
        <w:rPr>
          <w:sz w:val="28"/>
          <w:szCs w:val="28"/>
        </w:rPr>
      </w:pPr>
      <w:r w:rsidRPr="00D82FF4">
        <w:rPr>
          <w:sz w:val="28"/>
          <w:szCs w:val="28"/>
        </w:rPr>
        <w:t>Вместе с тем валютный курс в отличие от ППС</w:t>
      </w:r>
      <w:r w:rsidR="00D26DDD" w:rsidRPr="00D82FF4">
        <w:rPr>
          <w:sz w:val="28"/>
          <w:szCs w:val="28"/>
        </w:rPr>
        <w:t>,</w:t>
      </w:r>
      <w:r w:rsidRPr="00D82FF4">
        <w:rPr>
          <w:sz w:val="28"/>
          <w:szCs w:val="28"/>
        </w:rPr>
        <w:t xml:space="preserve"> в конечном счете</w:t>
      </w:r>
      <w:r w:rsidR="00D26DDD" w:rsidRPr="00D82FF4">
        <w:rPr>
          <w:sz w:val="28"/>
          <w:szCs w:val="28"/>
        </w:rPr>
        <w:t>,</w:t>
      </w:r>
      <w:r w:rsidRPr="00D82FF4">
        <w:rPr>
          <w:sz w:val="28"/>
          <w:szCs w:val="28"/>
        </w:rPr>
        <w:t xml:space="preserve"> формируется в международной сфере. Именно здесь валюта каждой страны получает мировую оценку своей способности выполнять функции меры стоимости,</w:t>
      </w:r>
      <w:r w:rsidR="00D82FF4">
        <w:rPr>
          <w:sz w:val="28"/>
          <w:szCs w:val="28"/>
        </w:rPr>
        <w:t xml:space="preserve"> </w:t>
      </w:r>
      <w:r w:rsidRPr="00D82FF4">
        <w:rPr>
          <w:sz w:val="28"/>
          <w:szCs w:val="28"/>
        </w:rPr>
        <w:t xml:space="preserve">средства обращения, платежа и накопления. Поэтому текущие номинальные курсы национальных валют отличаются от ППС. </w:t>
      </w:r>
    </w:p>
    <w:p w:rsidR="009C5235" w:rsidRPr="00D82FF4" w:rsidRDefault="009C5235" w:rsidP="00D82FF4">
      <w:pPr>
        <w:pStyle w:val="a3"/>
        <w:ind w:left="0" w:firstLine="709"/>
        <w:rPr>
          <w:sz w:val="28"/>
          <w:szCs w:val="28"/>
        </w:rPr>
      </w:pPr>
      <w:r w:rsidRPr="00D82FF4">
        <w:rPr>
          <w:sz w:val="28"/>
          <w:szCs w:val="28"/>
        </w:rPr>
        <w:t>Соотношение валютного курса</w:t>
      </w:r>
      <w:r w:rsidR="00D82FF4">
        <w:rPr>
          <w:sz w:val="28"/>
          <w:szCs w:val="28"/>
        </w:rPr>
        <w:t xml:space="preserve"> </w:t>
      </w:r>
      <w:r w:rsidRPr="00D82FF4">
        <w:rPr>
          <w:sz w:val="28"/>
          <w:szCs w:val="28"/>
        </w:rPr>
        <w:t>и ППС играет существенную роль во</w:t>
      </w:r>
      <w:r w:rsidR="00D26DDD" w:rsidRPr="00D82FF4">
        <w:rPr>
          <w:sz w:val="28"/>
          <w:szCs w:val="28"/>
        </w:rPr>
        <w:t xml:space="preserve"> многих экономических процессах</w:t>
      </w:r>
      <w:r w:rsidRPr="00D82FF4">
        <w:rPr>
          <w:sz w:val="28"/>
          <w:szCs w:val="28"/>
        </w:rPr>
        <w:t xml:space="preserve"> и</w:t>
      </w:r>
      <w:r w:rsidR="00D26DDD" w:rsidRPr="00D82FF4">
        <w:rPr>
          <w:sz w:val="28"/>
          <w:szCs w:val="28"/>
        </w:rPr>
        <w:t>,</w:t>
      </w:r>
      <w:r w:rsidRPr="00D82FF4">
        <w:rPr>
          <w:sz w:val="28"/>
          <w:szCs w:val="28"/>
        </w:rPr>
        <w:t xml:space="preserve"> прежде всего</w:t>
      </w:r>
      <w:r w:rsidR="00D26DDD" w:rsidRPr="00D82FF4">
        <w:rPr>
          <w:sz w:val="28"/>
          <w:szCs w:val="28"/>
        </w:rPr>
        <w:t>,</w:t>
      </w:r>
      <w:r w:rsidRPr="00D82FF4">
        <w:rPr>
          <w:sz w:val="28"/>
          <w:szCs w:val="28"/>
        </w:rPr>
        <w:t xml:space="preserve"> в формировании экспортно - импортных потоков. Для развитых стран характерна долгосрочная тенденция к сближению курса национальной валюты и ППС. Так, по данным международных сопоставлений, соотношение валютного курса и ППС к доллару в Японии составляет 0,7; в Великобритании – о,95; Австрии и Бельгии – 1,0; Нидерландах – 1,05 и т.д. Для стран с переходной экономикой </w:t>
      </w:r>
      <w:r w:rsidR="0061302F" w:rsidRPr="00D82FF4">
        <w:rPr>
          <w:sz w:val="28"/>
          <w:szCs w:val="28"/>
        </w:rPr>
        <w:t>и развивающимися рынками, напротив, типичным является</w:t>
      </w:r>
      <w:r w:rsidR="0059139E" w:rsidRPr="00D82FF4">
        <w:rPr>
          <w:sz w:val="28"/>
          <w:szCs w:val="28"/>
        </w:rPr>
        <w:t xml:space="preserve"> низкий курс национальной валюты относительно ППС. Так, в России валютный курс относительно ППС занижен более чем в 2 раза. Это обусловлено низкой привлекательностью национальной валюты в качестве финансового актива. Вместе с тем относительно низкий курс национальной денежной единицы по сравнению с ее покупательной способностью в определенном временном диапазоне повышает конкурентоспособность экспортных</w:t>
      </w:r>
      <w:r w:rsidR="00D82FF4">
        <w:rPr>
          <w:sz w:val="28"/>
          <w:szCs w:val="28"/>
        </w:rPr>
        <w:t xml:space="preserve"> </w:t>
      </w:r>
      <w:r w:rsidR="0059139E" w:rsidRPr="00D82FF4">
        <w:rPr>
          <w:sz w:val="28"/>
          <w:szCs w:val="28"/>
        </w:rPr>
        <w:t>товаров, стимулирует экспорт и одновременно снижает конкурентоспособность импортных товаров, ограничивает импорт. За счет этого улучшается торговый и платежный баланс страны, повышается ее конкурентоспособность. Заниженный валютный кур</w:t>
      </w:r>
      <w:r w:rsidR="006427A0" w:rsidRPr="00D82FF4">
        <w:rPr>
          <w:sz w:val="28"/>
          <w:szCs w:val="28"/>
        </w:rPr>
        <w:t>с используется для компенсации низкой интегральной эффективности</w:t>
      </w:r>
      <w:r w:rsidR="00D82FF4">
        <w:rPr>
          <w:sz w:val="28"/>
          <w:szCs w:val="28"/>
        </w:rPr>
        <w:t xml:space="preserve"> </w:t>
      </w:r>
      <w:r w:rsidR="006427A0" w:rsidRPr="00D82FF4">
        <w:rPr>
          <w:sz w:val="28"/>
          <w:szCs w:val="28"/>
        </w:rPr>
        <w:t>хозяйства. Однако возможности развития экономики за с</w:t>
      </w:r>
      <w:r w:rsidR="00D26DDD" w:rsidRPr="00D82FF4">
        <w:rPr>
          <w:sz w:val="28"/>
          <w:szCs w:val="28"/>
        </w:rPr>
        <w:t>ч</w:t>
      </w:r>
      <w:r w:rsidR="006427A0" w:rsidRPr="00D82FF4">
        <w:rPr>
          <w:sz w:val="28"/>
          <w:szCs w:val="28"/>
        </w:rPr>
        <w:t xml:space="preserve">ет недооценки курса относительно ППС весьма ограничены. Для сокращения разрыва между валютным курсом и ППС, развитая экономика за счет внутреннего спроса необходима эффективная экономическая политика, направленная на повышение производительности труда и снижение энергоемкости российской экономики. </w:t>
      </w:r>
    </w:p>
    <w:p w:rsidR="00C15E7B" w:rsidRPr="00D82FF4" w:rsidRDefault="006427A0" w:rsidP="00D82FF4">
      <w:pPr>
        <w:pStyle w:val="a3"/>
        <w:ind w:left="0" w:firstLine="709"/>
        <w:rPr>
          <w:sz w:val="28"/>
          <w:szCs w:val="28"/>
        </w:rPr>
      </w:pPr>
      <w:r w:rsidRPr="00D82FF4">
        <w:rPr>
          <w:sz w:val="28"/>
          <w:szCs w:val="28"/>
        </w:rPr>
        <w:t xml:space="preserve">В краткосрочном плане на национальном и валютном рынке </w:t>
      </w:r>
      <w:r w:rsidRPr="00D82FF4">
        <w:rPr>
          <w:i/>
          <w:sz w:val="28"/>
          <w:szCs w:val="28"/>
        </w:rPr>
        <w:t xml:space="preserve">формирование курса национальной валюты </w:t>
      </w:r>
      <w:r w:rsidRPr="00D82FF4">
        <w:rPr>
          <w:sz w:val="28"/>
          <w:szCs w:val="28"/>
        </w:rPr>
        <w:t xml:space="preserve">происходит под влиянием спроса и предложения. Предложение валюты образуется за счет внешнеторговых операций и внешнего финансирования. Спрос на валюту предъявляют денежные </w:t>
      </w:r>
      <w:r w:rsidR="008B74AF" w:rsidRPr="00D82FF4">
        <w:rPr>
          <w:sz w:val="28"/>
          <w:szCs w:val="28"/>
        </w:rPr>
        <w:t>власти</w:t>
      </w:r>
      <w:r w:rsidR="00C15E7B" w:rsidRPr="00D82FF4">
        <w:rPr>
          <w:sz w:val="28"/>
          <w:szCs w:val="28"/>
        </w:rPr>
        <w:t xml:space="preserve"> и частный сектор. Формирование предложения и спроса валюты в России имеет определенную специфику. Так, предложение валюты формируется в основном за счет экспортной выручки сырьевых отраслей рыночной экономики, а спрос на валюту предъявляют главным образом денежные власти (Банк России и Правительство РФ) для пополнения валютных резервов и погашения внешнего долга. Следует также иметь ввиду, что спрос на валюту и ее предложение представляют собой потоки, различающиеся по устойчивости и предсказуемости. Их балансировка происходит с помощью механизма формирования равновесного валютного курса. </w:t>
      </w:r>
    </w:p>
    <w:p w:rsidR="00E93622" w:rsidRPr="00D82FF4" w:rsidRDefault="00C15E7B" w:rsidP="00D82FF4">
      <w:pPr>
        <w:pStyle w:val="a3"/>
        <w:ind w:left="0" w:firstLine="709"/>
        <w:rPr>
          <w:sz w:val="28"/>
          <w:szCs w:val="28"/>
        </w:rPr>
      </w:pPr>
      <w:r w:rsidRPr="00D82FF4">
        <w:rPr>
          <w:sz w:val="28"/>
          <w:szCs w:val="28"/>
        </w:rPr>
        <w:t>Формирование валютных курсов осуществляется по тому же закону спроса и пр</w:t>
      </w:r>
      <w:r w:rsidR="00E93622" w:rsidRPr="00D82FF4">
        <w:rPr>
          <w:sz w:val="28"/>
          <w:szCs w:val="28"/>
        </w:rPr>
        <w:t xml:space="preserve">едложения, что и формирование цен на других рынках. В наиболее общей форме закон спроса и предложения на валютном рынке может рассматриваться как механизм, связывающий уровень развития национальной экономики и курс национальной валюты. Чем лучше развита экономика страны, тем больше спрос в других странах на товары, произведенные в данной стране, тем больше желающих разместить средства в депозитах и ценных бумагах данной страны и, соответственно, тем выше спрос на национальную валюту. И напротив, чем ниже уровень развития национальной экономики, тем больше импорт и отток капитала из национальной экономики, тем больше спрос на иностранную валюту со стороны предприятий и населения и тем больше предложение валюты на валютном рынке. </w:t>
      </w:r>
      <w:r w:rsidR="00DA768C" w:rsidRPr="00D82FF4">
        <w:rPr>
          <w:sz w:val="28"/>
          <w:szCs w:val="28"/>
        </w:rPr>
        <w:t>[8, 630]</w:t>
      </w:r>
    </w:p>
    <w:p w:rsidR="005D050C" w:rsidRPr="00D82FF4" w:rsidRDefault="00E93622" w:rsidP="00D82FF4">
      <w:pPr>
        <w:pStyle w:val="a3"/>
        <w:ind w:left="0" w:firstLine="709"/>
        <w:rPr>
          <w:sz w:val="28"/>
          <w:szCs w:val="28"/>
        </w:rPr>
      </w:pPr>
      <w:r w:rsidRPr="00D82FF4">
        <w:rPr>
          <w:sz w:val="28"/>
          <w:szCs w:val="28"/>
        </w:rPr>
        <w:t xml:space="preserve">Однако валютные курсы формируются по более сложным закономерностям, нежели цены на товарных рынках. Это объясняется тем, что это происходит под влиянием значительно большего числа факторов экономического, политического и психологического характера. События последнего времени показывают, что на современном валютном рынке факторы психологического характера – субъективные настроения, ожидания – все чаще оказывают влияние на валютный курс, чем реальные экономические процессы. </w:t>
      </w:r>
      <w:r w:rsidR="005D050C" w:rsidRPr="00D82FF4">
        <w:rPr>
          <w:sz w:val="28"/>
          <w:szCs w:val="28"/>
        </w:rPr>
        <w:t xml:space="preserve">Любые сигналы, особенно от официальных денежных властей или крупных транснациональных корпораций, приобретают приоритетное значение при формировании не только текущего валютного курса, но и определении долгосрочных тенденций его динамики. </w:t>
      </w:r>
    </w:p>
    <w:p w:rsidR="006427A0" w:rsidRPr="00D82FF4" w:rsidRDefault="005D050C" w:rsidP="00D82FF4">
      <w:pPr>
        <w:pStyle w:val="a3"/>
        <w:ind w:left="0" w:firstLine="709"/>
        <w:rPr>
          <w:sz w:val="28"/>
          <w:szCs w:val="28"/>
        </w:rPr>
      </w:pPr>
      <w:r w:rsidRPr="00D82FF4">
        <w:rPr>
          <w:sz w:val="28"/>
          <w:szCs w:val="28"/>
        </w:rPr>
        <w:t xml:space="preserve">Существование огромной массы мелких валютных спекулянтов также порождает характерное только для валютного рынка явление рефлексивности. Если в обычной рыночной системе рост цены на товар влечет за собой </w:t>
      </w:r>
      <w:r w:rsidR="00611DD4" w:rsidRPr="00D82FF4">
        <w:rPr>
          <w:sz w:val="28"/>
          <w:szCs w:val="28"/>
        </w:rPr>
        <w:t>снижение спроса и рост предложения, то на валютном рынке в ряде случаев наблюдается качественно иная ситуация. При росте курса валюты растет спрос на данную валюту со стороны спекулянтов, ожидающих дальнейшего роста курса и планирующих продать купленную валюту по более высокому курсу. Предложение же валюты со стороны спекулянтов – держателей валюты</w:t>
      </w:r>
      <w:r w:rsidR="008E33AB" w:rsidRPr="00D82FF4">
        <w:rPr>
          <w:sz w:val="28"/>
          <w:szCs w:val="28"/>
        </w:rPr>
        <w:t xml:space="preserve">, напротив, сокращается, поскольку они ожидают роста курса. Аналогичным образом, при падении курса валюты зачастую увеличивается предложение и снижается спрос. </w:t>
      </w:r>
      <w:r w:rsidR="00BB01E0" w:rsidRPr="00D82FF4">
        <w:rPr>
          <w:sz w:val="28"/>
          <w:szCs w:val="28"/>
        </w:rPr>
        <w:t>Этот механизм способствует лавинообразному усилению повышательных или понижательных курсовых тенденций и появлению серьезных отклонений от классической модели спроса и предложения.</w:t>
      </w:r>
    </w:p>
    <w:p w:rsidR="0092718A" w:rsidRPr="00D82FF4" w:rsidRDefault="0092718A" w:rsidP="00D82FF4">
      <w:pPr>
        <w:pStyle w:val="a3"/>
        <w:ind w:left="0" w:firstLine="709"/>
        <w:rPr>
          <w:sz w:val="28"/>
          <w:szCs w:val="28"/>
        </w:rPr>
      </w:pPr>
    </w:p>
    <w:p w:rsidR="00BB01E0" w:rsidRDefault="00D82FF4" w:rsidP="00D82FF4">
      <w:pPr>
        <w:pStyle w:val="a3"/>
        <w:ind w:left="0" w:firstLine="709"/>
        <w:rPr>
          <w:b/>
          <w:sz w:val="28"/>
          <w:szCs w:val="28"/>
        </w:rPr>
      </w:pPr>
      <w:r>
        <w:rPr>
          <w:b/>
          <w:sz w:val="28"/>
          <w:szCs w:val="28"/>
        </w:rPr>
        <w:t>2.2 Система валютных курсов</w:t>
      </w:r>
    </w:p>
    <w:p w:rsidR="00D82FF4" w:rsidRPr="00D82FF4" w:rsidRDefault="00D82FF4" w:rsidP="00D82FF4">
      <w:pPr>
        <w:pStyle w:val="a3"/>
        <w:ind w:left="0" w:firstLine="709"/>
        <w:rPr>
          <w:b/>
          <w:sz w:val="28"/>
          <w:szCs w:val="28"/>
        </w:rPr>
      </w:pPr>
    </w:p>
    <w:p w:rsidR="00BB01E0" w:rsidRPr="00D82FF4" w:rsidRDefault="00BB01E0" w:rsidP="00D82FF4">
      <w:pPr>
        <w:pStyle w:val="a3"/>
        <w:ind w:left="0" w:firstLine="709"/>
        <w:rPr>
          <w:sz w:val="28"/>
          <w:szCs w:val="28"/>
        </w:rPr>
      </w:pPr>
      <w:r w:rsidRPr="00D82FF4">
        <w:rPr>
          <w:sz w:val="28"/>
          <w:szCs w:val="28"/>
        </w:rPr>
        <w:t xml:space="preserve">Для количественного определения валютного курса используется </w:t>
      </w:r>
      <w:r w:rsidRPr="00D82FF4">
        <w:rPr>
          <w:i/>
          <w:sz w:val="28"/>
          <w:szCs w:val="28"/>
        </w:rPr>
        <w:t xml:space="preserve">валютная котировка </w:t>
      </w:r>
      <w:r w:rsidRPr="00D82FF4">
        <w:rPr>
          <w:sz w:val="28"/>
          <w:szCs w:val="28"/>
        </w:rPr>
        <w:t xml:space="preserve">(котировать – от фр. </w:t>
      </w:r>
      <w:r w:rsidRPr="00D82FF4">
        <w:rPr>
          <w:sz w:val="28"/>
          <w:szCs w:val="28"/>
          <w:lang w:val="en-US"/>
        </w:rPr>
        <w:t>coter</w:t>
      </w:r>
      <w:r w:rsidR="00D82FF4">
        <w:rPr>
          <w:sz w:val="28"/>
          <w:szCs w:val="28"/>
        </w:rPr>
        <w:t xml:space="preserve"> </w:t>
      </w:r>
      <w:r w:rsidRPr="00D82FF4">
        <w:rPr>
          <w:sz w:val="28"/>
          <w:szCs w:val="28"/>
        </w:rPr>
        <w:t xml:space="preserve">- метить). Валютная котировка – </w:t>
      </w:r>
      <w:r w:rsidR="001029DF" w:rsidRPr="00D82FF4">
        <w:rPr>
          <w:sz w:val="28"/>
          <w:szCs w:val="28"/>
        </w:rPr>
        <w:t>э</w:t>
      </w:r>
      <w:r w:rsidRPr="00D82FF4">
        <w:rPr>
          <w:sz w:val="28"/>
          <w:szCs w:val="28"/>
        </w:rPr>
        <w:t>то способ установления и публикации курса иностранной валюты. В международной практике используются два способа котировки иностранной валюты – прямая и косвенная (обратная).</w:t>
      </w:r>
      <w:r w:rsidR="00DA768C" w:rsidRPr="00D82FF4">
        <w:rPr>
          <w:sz w:val="28"/>
          <w:szCs w:val="28"/>
        </w:rPr>
        <w:t xml:space="preserve"> [8, 631]</w:t>
      </w:r>
    </w:p>
    <w:p w:rsidR="00BB01E0" w:rsidRPr="00D82FF4" w:rsidRDefault="00BB01E0" w:rsidP="00D82FF4">
      <w:pPr>
        <w:pStyle w:val="a3"/>
        <w:ind w:left="0" w:firstLine="709"/>
        <w:rPr>
          <w:sz w:val="28"/>
          <w:szCs w:val="28"/>
        </w:rPr>
      </w:pPr>
      <w:r w:rsidRPr="00D82FF4">
        <w:rPr>
          <w:sz w:val="28"/>
          <w:szCs w:val="28"/>
        </w:rPr>
        <w:t xml:space="preserve">При </w:t>
      </w:r>
      <w:r w:rsidRPr="00D82FF4">
        <w:rPr>
          <w:i/>
          <w:sz w:val="28"/>
          <w:szCs w:val="28"/>
        </w:rPr>
        <w:t>прямой котировке</w:t>
      </w:r>
      <w:r w:rsidRPr="00D82FF4">
        <w:rPr>
          <w:sz w:val="28"/>
          <w:szCs w:val="28"/>
        </w:rPr>
        <w:t xml:space="preserve"> за единицу (100, 1000 и т.д. единиц) принимается иностранная валюта и к ней приравнивается то или иное количество национальной валюты. Такой способ котировки применяется в большинстве стран мира, в том числе и в России, где за единицу принимается доллар США и к нему приравнивается то или иное количество рублей. </w:t>
      </w:r>
    </w:p>
    <w:p w:rsidR="0092718A" w:rsidRPr="00D82FF4" w:rsidRDefault="002733E2" w:rsidP="00D82FF4">
      <w:pPr>
        <w:pStyle w:val="a3"/>
        <w:ind w:left="0" w:firstLine="709"/>
        <w:rPr>
          <w:sz w:val="28"/>
          <w:szCs w:val="28"/>
        </w:rPr>
      </w:pPr>
      <w:r w:rsidRPr="00D82FF4">
        <w:rPr>
          <w:sz w:val="28"/>
          <w:szCs w:val="28"/>
        </w:rPr>
        <w:t xml:space="preserve">При </w:t>
      </w:r>
      <w:r w:rsidRPr="00D82FF4">
        <w:rPr>
          <w:i/>
          <w:sz w:val="28"/>
          <w:szCs w:val="28"/>
        </w:rPr>
        <w:t>косвенной котировке</w:t>
      </w:r>
      <w:r w:rsidRPr="00D82FF4">
        <w:rPr>
          <w:sz w:val="28"/>
          <w:szCs w:val="28"/>
        </w:rPr>
        <w:t>,</w:t>
      </w:r>
      <w:r w:rsidR="00D82FF4">
        <w:rPr>
          <w:sz w:val="28"/>
          <w:szCs w:val="28"/>
        </w:rPr>
        <w:t xml:space="preserve"> </w:t>
      </w:r>
      <w:r w:rsidRPr="00D82FF4">
        <w:rPr>
          <w:sz w:val="28"/>
          <w:szCs w:val="28"/>
        </w:rPr>
        <w:t xml:space="preserve">наоборот, единица национальной валюты выражается в соответствующем количестве иностранной валюты. Такая форма котировки применяется довольно редко. Классическим примером ее использования в валютной сфере является Великобритания, где иностранные валюты приравниваются к английскому фунту стерлингов. </w:t>
      </w:r>
    </w:p>
    <w:p w:rsidR="002733E2" w:rsidRPr="00D82FF4" w:rsidRDefault="002733E2" w:rsidP="00D82FF4">
      <w:pPr>
        <w:pStyle w:val="a3"/>
        <w:ind w:left="0" w:firstLine="709"/>
        <w:rPr>
          <w:sz w:val="28"/>
          <w:szCs w:val="28"/>
        </w:rPr>
      </w:pPr>
      <w:r w:rsidRPr="00D82FF4">
        <w:rPr>
          <w:sz w:val="28"/>
          <w:szCs w:val="28"/>
        </w:rPr>
        <w:t xml:space="preserve">Выбор того или иного способа котировки иностранной валюты определяется в основном национальными традициями и привычками. Однако этот выбор не влияет на состояние национальной валюты, уровень и динамику ее курсов. Прямая и косвенная котировки – лишь разные формы выражения количественной характеристики валютного курса. </w:t>
      </w:r>
    </w:p>
    <w:p w:rsidR="002733E2" w:rsidRPr="00D82FF4" w:rsidRDefault="002733E2" w:rsidP="00D82FF4">
      <w:pPr>
        <w:pStyle w:val="a3"/>
        <w:ind w:left="0" w:firstLine="709"/>
        <w:rPr>
          <w:sz w:val="28"/>
          <w:szCs w:val="28"/>
        </w:rPr>
      </w:pPr>
      <w:r w:rsidRPr="00D82FF4">
        <w:rPr>
          <w:sz w:val="28"/>
          <w:szCs w:val="28"/>
        </w:rPr>
        <w:t>Прямая котировка легко пересчитывается в косвенную. Если, например, прямая котировка рубля составляет 35 руб. за 1долл. США, то косвенная равна 2,85 цента за 1 руб. (1:35).</w:t>
      </w:r>
    </w:p>
    <w:p w:rsidR="00B43A64" w:rsidRPr="00D82FF4" w:rsidRDefault="00B43A64" w:rsidP="00D82FF4">
      <w:pPr>
        <w:pStyle w:val="a3"/>
        <w:ind w:left="0" w:firstLine="709"/>
        <w:rPr>
          <w:noProof/>
          <w:sz w:val="28"/>
          <w:szCs w:val="28"/>
        </w:rPr>
      </w:pPr>
      <w:r w:rsidRPr="00D82FF4">
        <w:rPr>
          <w:noProof/>
          <w:sz w:val="28"/>
          <w:szCs w:val="28"/>
        </w:rPr>
        <w:t>Официальные курсы иностранных валют к российскому рублю устанавливаются и публикуются Центральным Банком РФ в соответствии</w:t>
      </w:r>
      <w:r w:rsidR="005630EF" w:rsidRPr="00D82FF4">
        <w:rPr>
          <w:noProof/>
          <w:sz w:val="28"/>
          <w:szCs w:val="28"/>
        </w:rPr>
        <w:t xml:space="preserve"> </w:t>
      </w:r>
      <w:r w:rsidRPr="00D82FF4">
        <w:rPr>
          <w:noProof/>
          <w:sz w:val="28"/>
          <w:szCs w:val="28"/>
        </w:rPr>
        <w:t>со ст. 52 ФЗ «О Центральном Банке РФ» и используются при расчетах доходов и расходов государственного бюджета, для всех видов платежно-расчетных отношений государства с предприятиями, объединениями,</w:t>
      </w:r>
      <w:r w:rsidR="00D82FF4">
        <w:rPr>
          <w:noProof/>
          <w:sz w:val="28"/>
          <w:szCs w:val="28"/>
        </w:rPr>
        <w:t xml:space="preserve"> </w:t>
      </w:r>
      <w:r w:rsidRPr="00D82FF4">
        <w:rPr>
          <w:noProof/>
          <w:sz w:val="28"/>
          <w:szCs w:val="28"/>
        </w:rPr>
        <w:t>организациями и гражданами, а также для целей налогооблажения и бухгалтерского учета.</w:t>
      </w:r>
    </w:p>
    <w:p w:rsidR="00B43A64" w:rsidRPr="00D82FF4" w:rsidRDefault="00B43A64" w:rsidP="00D82FF4">
      <w:pPr>
        <w:pStyle w:val="a3"/>
        <w:ind w:left="0" w:firstLine="709"/>
        <w:rPr>
          <w:noProof/>
          <w:sz w:val="28"/>
          <w:szCs w:val="28"/>
        </w:rPr>
      </w:pPr>
      <w:r w:rsidRPr="00D82FF4">
        <w:rPr>
          <w:noProof/>
          <w:sz w:val="28"/>
          <w:szCs w:val="28"/>
        </w:rPr>
        <w:t xml:space="preserve">Информация об официальных курсах иностранных валют к российскому рублю передается Банком России в агентство </w:t>
      </w:r>
      <w:r w:rsidRPr="00D82FF4">
        <w:rPr>
          <w:noProof/>
          <w:sz w:val="28"/>
          <w:szCs w:val="28"/>
          <w:lang w:val="en-US"/>
        </w:rPr>
        <w:t>Reuters</w:t>
      </w:r>
      <w:r w:rsidR="00CC794A" w:rsidRPr="00D82FF4">
        <w:rPr>
          <w:noProof/>
          <w:sz w:val="28"/>
          <w:szCs w:val="28"/>
        </w:rPr>
        <w:t xml:space="preserve"> и </w:t>
      </w:r>
      <w:r w:rsidR="00606D85" w:rsidRPr="00D82FF4">
        <w:rPr>
          <w:noProof/>
          <w:sz w:val="28"/>
          <w:szCs w:val="28"/>
        </w:rPr>
        <w:t>СМИ, публикуется в еженедельном издании «Вестник Банка России», а также размещается в представительстве Банка России в сети Интернет.</w:t>
      </w:r>
    </w:p>
    <w:p w:rsidR="00606D85" w:rsidRPr="00D82FF4" w:rsidRDefault="00606D85" w:rsidP="00D82FF4">
      <w:pPr>
        <w:pStyle w:val="a3"/>
        <w:ind w:left="0" w:firstLine="709"/>
        <w:rPr>
          <w:noProof/>
          <w:sz w:val="28"/>
          <w:szCs w:val="28"/>
        </w:rPr>
      </w:pPr>
      <w:r w:rsidRPr="00D82FF4">
        <w:rPr>
          <w:noProof/>
          <w:sz w:val="28"/>
          <w:szCs w:val="28"/>
        </w:rPr>
        <w:t>Биржевой и внебиржевой валютные курсы ф</w:t>
      </w:r>
      <w:r w:rsidR="005630EF" w:rsidRPr="00D82FF4">
        <w:rPr>
          <w:noProof/>
          <w:sz w:val="28"/>
          <w:szCs w:val="28"/>
        </w:rPr>
        <w:t>ормируются соответственно на бир</w:t>
      </w:r>
      <w:r w:rsidRPr="00D82FF4">
        <w:rPr>
          <w:noProof/>
          <w:sz w:val="28"/>
          <w:szCs w:val="28"/>
        </w:rPr>
        <w:t xml:space="preserve">жевом и внебиржевом сегментах валютного рынка. </w:t>
      </w:r>
    </w:p>
    <w:p w:rsidR="00D82FF4" w:rsidRDefault="00606D85" w:rsidP="00D82FF4">
      <w:pPr>
        <w:pStyle w:val="a3"/>
        <w:ind w:left="0" w:firstLine="709"/>
        <w:rPr>
          <w:noProof/>
          <w:sz w:val="28"/>
          <w:szCs w:val="28"/>
        </w:rPr>
      </w:pPr>
      <w:r w:rsidRPr="00D82FF4">
        <w:rPr>
          <w:noProof/>
          <w:sz w:val="28"/>
          <w:szCs w:val="28"/>
        </w:rPr>
        <w:t xml:space="preserve">По курсу покупки банки покупают иностранную валюту, а по курсу продажи продают ее на валютном рынке. Курс продажи выше курса покупки. Разница между ними называется </w:t>
      </w:r>
      <w:r w:rsidRPr="00D82FF4">
        <w:rPr>
          <w:i/>
          <w:noProof/>
          <w:sz w:val="28"/>
          <w:szCs w:val="28"/>
        </w:rPr>
        <w:t xml:space="preserve">валютной маржей, </w:t>
      </w:r>
      <w:r w:rsidRPr="00D82FF4">
        <w:rPr>
          <w:noProof/>
          <w:sz w:val="28"/>
          <w:szCs w:val="28"/>
        </w:rPr>
        <w:t>или спредом. Ее величина определяется множиством факторов.</w:t>
      </w:r>
    </w:p>
    <w:p w:rsidR="00606D85" w:rsidRPr="00D82FF4" w:rsidRDefault="00606D85" w:rsidP="00D82FF4">
      <w:pPr>
        <w:pStyle w:val="a3"/>
        <w:ind w:left="0" w:firstLine="709"/>
        <w:rPr>
          <w:noProof/>
          <w:sz w:val="28"/>
          <w:szCs w:val="28"/>
        </w:rPr>
      </w:pPr>
      <w:r w:rsidRPr="00D82FF4">
        <w:rPr>
          <w:noProof/>
          <w:sz w:val="28"/>
          <w:szCs w:val="28"/>
        </w:rPr>
        <w:t>Основные из них – затраты на проведение валютообменных операций, их объемы, степень конкуренции на валютном рынке, его конъюнктура и т.д.</w:t>
      </w:r>
    </w:p>
    <w:p w:rsidR="00606D85" w:rsidRPr="00D82FF4" w:rsidRDefault="00606D85" w:rsidP="00D82FF4">
      <w:pPr>
        <w:pStyle w:val="a3"/>
        <w:ind w:left="0" w:firstLine="709"/>
        <w:rPr>
          <w:noProof/>
          <w:sz w:val="28"/>
          <w:szCs w:val="28"/>
        </w:rPr>
      </w:pPr>
      <w:r w:rsidRPr="00D82FF4">
        <w:rPr>
          <w:noProof/>
          <w:sz w:val="28"/>
          <w:szCs w:val="28"/>
        </w:rPr>
        <w:t>Средний курс национальной валюты представляет собой среднюю величину за определенный период или среднюю курсов продавца и покупателя. Он используется для анализа тенденций и закономерностей динамики валютного курса. В российской практике средний курс доллара к рублю выступает в качестве одного из целевых ориентиров при формировании федерального бюджета.</w:t>
      </w:r>
    </w:p>
    <w:p w:rsidR="0092718A" w:rsidRPr="00D82FF4" w:rsidRDefault="0092718A" w:rsidP="00D82FF4">
      <w:pPr>
        <w:pStyle w:val="a3"/>
        <w:ind w:left="0" w:firstLine="709"/>
        <w:rPr>
          <w:noProof/>
          <w:sz w:val="28"/>
          <w:szCs w:val="28"/>
        </w:rPr>
      </w:pPr>
    </w:p>
    <w:p w:rsidR="003E238E" w:rsidRDefault="0092718A" w:rsidP="00D82FF4">
      <w:pPr>
        <w:pStyle w:val="a3"/>
        <w:ind w:left="0" w:firstLine="709"/>
        <w:rPr>
          <w:b/>
          <w:noProof/>
          <w:sz w:val="28"/>
          <w:szCs w:val="28"/>
        </w:rPr>
      </w:pPr>
      <w:r w:rsidRPr="00D82FF4">
        <w:rPr>
          <w:b/>
          <w:noProof/>
          <w:sz w:val="28"/>
          <w:szCs w:val="28"/>
        </w:rPr>
        <w:t xml:space="preserve">2.3 </w:t>
      </w:r>
      <w:r w:rsidR="003E238E" w:rsidRPr="00D82FF4">
        <w:rPr>
          <w:b/>
          <w:noProof/>
          <w:sz w:val="28"/>
          <w:szCs w:val="28"/>
        </w:rPr>
        <w:t>Мето</w:t>
      </w:r>
      <w:r w:rsidR="00D82FF4">
        <w:rPr>
          <w:b/>
          <w:noProof/>
          <w:sz w:val="28"/>
          <w:szCs w:val="28"/>
        </w:rPr>
        <w:t>ды формирования валютных курсов</w:t>
      </w:r>
    </w:p>
    <w:p w:rsidR="00D82FF4" w:rsidRPr="00D82FF4" w:rsidRDefault="00D82FF4" w:rsidP="00D82FF4">
      <w:pPr>
        <w:pStyle w:val="a3"/>
        <w:ind w:left="0" w:firstLine="709"/>
        <w:rPr>
          <w:b/>
          <w:noProof/>
          <w:sz w:val="28"/>
          <w:szCs w:val="28"/>
        </w:rPr>
      </w:pPr>
    </w:p>
    <w:p w:rsidR="00D82FF4" w:rsidRDefault="003E238E" w:rsidP="00D82FF4">
      <w:pPr>
        <w:pStyle w:val="a3"/>
        <w:ind w:left="0" w:firstLine="709"/>
        <w:rPr>
          <w:noProof/>
          <w:sz w:val="28"/>
          <w:szCs w:val="28"/>
        </w:rPr>
      </w:pPr>
      <w:r w:rsidRPr="00D82FF4">
        <w:rPr>
          <w:noProof/>
          <w:sz w:val="28"/>
          <w:szCs w:val="28"/>
        </w:rPr>
        <w:t xml:space="preserve">Помимо технических приемов определения валютного курса существует большое разнообразие административных и экономических методов формирования валютных курсов, определяющих характер управления валютыми курсами (курсовые режимы). В практике управления валютными курсами применяются два основных кусовых режима – фиксированный и плавающий. </w:t>
      </w:r>
    </w:p>
    <w:p w:rsidR="003E238E" w:rsidRPr="00D82FF4" w:rsidRDefault="003E238E" w:rsidP="00D82FF4">
      <w:pPr>
        <w:pStyle w:val="a3"/>
        <w:ind w:left="0" w:firstLine="709"/>
        <w:rPr>
          <w:noProof/>
          <w:sz w:val="28"/>
          <w:szCs w:val="28"/>
        </w:rPr>
      </w:pPr>
      <w:r w:rsidRPr="00D82FF4">
        <w:rPr>
          <w:noProof/>
          <w:sz w:val="28"/>
          <w:szCs w:val="28"/>
        </w:rPr>
        <w:t xml:space="preserve">Множество вариантов их модификаций </w:t>
      </w:r>
      <w:r w:rsidR="001544A0" w:rsidRPr="00D82FF4">
        <w:rPr>
          <w:noProof/>
          <w:sz w:val="28"/>
          <w:szCs w:val="28"/>
        </w:rPr>
        <w:t xml:space="preserve">и сочетаний образуют режим гобко фиксированных курсов. </w:t>
      </w:r>
    </w:p>
    <w:p w:rsidR="00D82FF4" w:rsidRDefault="001544A0" w:rsidP="00D82FF4">
      <w:pPr>
        <w:pStyle w:val="a3"/>
        <w:ind w:left="0" w:firstLine="709"/>
        <w:rPr>
          <w:noProof/>
          <w:sz w:val="28"/>
          <w:szCs w:val="28"/>
        </w:rPr>
      </w:pPr>
      <w:r w:rsidRPr="00D82FF4">
        <w:rPr>
          <w:noProof/>
          <w:sz w:val="28"/>
          <w:szCs w:val="28"/>
        </w:rPr>
        <w:t>Режим фиксированного</w:t>
      </w:r>
      <w:r w:rsidR="00D82FF4">
        <w:rPr>
          <w:noProof/>
          <w:sz w:val="28"/>
          <w:szCs w:val="28"/>
        </w:rPr>
        <w:t xml:space="preserve"> </w:t>
      </w:r>
      <w:r w:rsidRPr="00D82FF4">
        <w:rPr>
          <w:noProof/>
          <w:sz w:val="28"/>
          <w:szCs w:val="28"/>
        </w:rPr>
        <w:t xml:space="preserve">валютного курса предусматривает установление и котировку этого курса государственными органами. При режиме плавающего курса его значения определяются силами рынка при минимальном участии государства. </w:t>
      </w:r>
    </w:p>
    <w:p w:rsidR="001544A0" w:rsidRPr="00D82FF4" w:rsidRDefault="001544A0" w:rsidP="00D82FF4">
      <w:pPr>
        <w:pStyle w:val="a3"/>
        <w:ind w:left="0" w:firstLine="709"/>
        <w:rPr>
          <w:noProof/>
          <w:sz w:val="28"/>
          <w:szCs w:val="28"/>
        </w:rPr>
      </w:pPr>
      <w:r w:rsidRPr="00D82FF4">
        <w:rPr>
          <w:noProof/>
          <w:sz w:val="28"/>
          <w:szCs w:val="28"/>
        </w:rPr>
        <w:t xml:space="preserve">Режим гибко фиксированных рынков основан на сочетании жесткой регулировки обменных курсов с их совместным планированием. </w:t>
      </w:r>
      <w:r w:rsidR="00267159" w:rsidRPr="00D82FF4">
        <w:rPr>
          <w:noProof/>
          <w:sz w:val="28"/>
          <w:szCs w:val="28"/>
        </w:rPr>
        <w:t>[8, 630]</w:t>
      </w:r>
    </w:p>
    <w:p w:rsidR="00D82FF4" w:rsidRDefault="001544A0" w:rsidP="00D82FF4">
      <w:pPr>
        <w:pStyle w:val="a3"/>
        <w:ind w:left="0" w:firstLine="709"/>
        <w:rPr>
          <w:noProof/>
          <w:sz w:val="28"/>
          <w:szCs w:val="28"/>
        </w:rPr>
      </w:pPr>
      <w:r w:rsidRPr="00D82FF4">
        <w:rPr>
          <w:noProof/>
          <w:sz w:val="28"/>
          <w:szCs w:val="28"/>
        </w:rPr>
        <w:t xml:space="preserve">Устав международного валютного фонда предоставил странам – участницам свободу выбора того или иного варианта режима валютного курса. Выбор осуществляется с учетом общеэкономической конъюнктуры в стране, степени ее участия в международной торговле, состоянии банковской системы и валютного рынка, системы цен и уровня инфляции, сложившейся системы управления экономикой и других факторов. </w:t>
      </w:r>
    </w:p>
    <w:p w:rsidR="001544A0" w:rsidRPr="00D82FF4" w:rsidRDefault="001544A0" w:rsidP="00D82FF4">
      <w:pPr>
        <w:pStyle w:val="a3"/>
        <w:ind w:left="0" w:firstLine="709"/>
        <w:rPr>
          <w:noProof/>
          <w:sz w:val="28"/>
          <w:szCs w:val="28"/>
        </w:rPr>
      </w:pPr>
      <w:r w:rsidRPr="00D82FF4">
        <w:rPr>
          <w:noProof/>
          <w:sz w:val="28"/>
          <w:szCs w:val="28"/>
        </w:rPr>
        <w:t>Россия, например, в течение последнего десятилетия прошла путь от жесткого фиксированного курсового режима</w:t>
      </w:r>
      <w:r w:rsidR="007466E7" w:rsidRPr="00D82FF4">
        <w:rPr>
          <w:noProof/>
          <w:sz w:val="28"/>
          <w:szCs w:val="28"/>
        </w:rPr>
        <w:t xml:space="preserve"> до</w:t>
      </w:r>
      <w:r w:rsidRPr="00D82FF4">
        <w:rPr>
          <w:noProof/>
          <w:sz w:val="28"/>
          <w:szCs w:val="28"/>
        </w:rPr>
        <w:t xml:space="preserve"> плавающего валютного курса. </w:t>
      </w:r>
    </w:p>
    <w:p w:rsidR="001544A0" w:rsidRDefault="00D82FF4" w:rsidP="00D82FF4">
      <w:pPr>
        <w:pStyle w:val="a3"/>
        <w:ind w:left="0" w:firstLine="709"/>
        <w:rPr>
          <w:b/>
          <w:noProof/>
          <w:sz w:val="28"/>
          <w:szCs w:val="28"/>
        </w:rPr>
      </w:pPr>
      <w:r>
        <w:rPr>
          <w:noProof/>
          <w:sz w:val="28"/>
          <w:szCs w:val="28"/>
        </w:rPr>
        <w:br w:type="page"/>
      </w:r>
      <w:r w:rsidR="0092718A" w:rsidRPr="00D82FF4">
        <w:rPr>
          <w:b/>
          <w:noProof/>
          <w:sz w:val="28"/>
          <w:szCs w:val="28"/>
        </w:rPr>
        <w:t xml:space="preserve">2.4 </w:t>
      </w:r>
      <w:r>
        <w:rPr>
          <w:b/>
          <w:noProof/>
          <w:sz w:val="28"/>
          <w:szCs w:val="28"/>
        </w:rPr>
        <w:t>Динамика валютного курса</w:t>
      </w:r>
    </w:p>
    <w:p w:rsidR="00D82FF4" w:rsidRPr="00D82FF4" w:rsidRDefault="00D82FF4" w:rsidP="00D82FF4">
      <w:pPr>
        <w:pStyle w:val="a3"/>
        <w:ind w:left="0" w:firstLine="709"/>
        <w:rPr>
          <w:b/>
          <w:noProof/>
          <w:sz w:val="28"/>
          <w:szCs w:val="28"/>
        </w:rPr>
      </w:pPr>
    </w:p>
    <w:p w:rsidR="00B17A0F" w:rsidRPr="00D82FF4" w:rsidRDefault="001544A0" w:rsidP="00D82FF4">
      <w:pPr>
        <w:pStyle w:val="a3"/>
        <w:ind w:left="0" w:firstLine="709"/>
        <w:rPr>
          <w:noProof/>
          <w:sz w:val="28"/>
          <w:szCs w:val="28"/>
        </w:rPr>
      </w:pPr>
      <w:r w:rsidRPr="00D82FF4">
        <w:rPr>
          <w:noProof/>
          <w:sz w:val="28"/>
          <w:szCs w:val="28"/>
        </w:rPr>
        <w:t xml:space="preserve">Всякой валюте присуща неустойчивость (волатильность). Это проявляется в динамике валютных курсов. В самом общем виде она определяется состоянием национальной и мировой </w:t>
      </w:r>
      <w:r w:rsidR="00437F4A" w:rsidRPr="00D82FF4">
        <w:rPr>
          <w:noProof/>
          <w:sz w:val="28"/>
          <w:szCs w:val="28"/>
        </w:rPr>
        <w:t>экономики. К основным национальным</w:t>
      </w:r>
      <w:r w:rsidR="00D82FF4">
        <w:rPr>
          <w:noProof/>
          <w:sz w:val="28"/>
          <w:szCs w:val="28"/>
        </w:rPr>
        <w:t xml:space="preserve"> </w:t>
      </w:r>
      <w:r w:rsidR="00437F4A" w:rsidRPr="00D82FF4">
        <w:rPr>
          <w:noProof/>
          <w:sz w:val="28"/>
          <w:szCs w:val="28"/>
        </w:rPr>
        <w:t xml:space="preserve">курсообразующим факторам относятся состояние производства отечественных товаров и сферы услуг, масштабы денежной эмиссии и инфляции, динамика процентных </w:t>
      </w:r>
      <w:r w:rsidR="00B17A0F" w:rsidRPr="00D82FF4">
        <w:rPr>
          <w:noProof/>
          <w:sz w:val="28"/>
          <w:szCs w:val="28"/>
        </w:rPr>
        <w:t xml:space="preserve">(кредитных) ставок, состояние государственного бюджета и платежного баланса, инфляционные ожидания. В России большинство факторов действуют в направлении систематического снижения номинального валютного курса рубля после финансового кризиса </w:t>
      </w:r>
      <w:smartTag w:uri="urn:schemas-microsoft-com:office:smarttags" w:element="metricconverter">
        <w:smartTagPr>
          <w:attr w:name="ProductID" w:val="1998 г"/>
        </w:smartTagPr>
        <w:r w:rsidR="00B17A0F" w:rsidRPr="00D82FF4">
          <w:rPr>
            <w:noProof/>
            <w:sz w:val="28"/>
            <w:szCs w:val="28"/>
          </w:rPr>
          <w:t>1998 г</w:t>
        </w:r>
      </w:smartTag>
      <w:r w:rsidR="00B17A0F" w:rsidRPr="00D82FF4">
        <w:rPr>
          <w:noProof/>
          <w:sz w:val="28"/>
          <w:szCs w:val="28"/>
        </w:rPr>
        <w:t xml:space="preserve">. и увеличения реального курса с </w:t>
      </w:r>
      <w:smartTag w:uri="urn:schemas-microsoft-com:office:smarttags" w:element="metricconverter">
        <w:smartTagPr>
          <w:attr w:name="ProductID" w:val="2000 г"/>
        </w:smartTagPr>
        <w:r w:rsidR="00B17A0F" w:rsidRPr="00D82FF4">
          <w:rPr>
            <w:noProof/>
            <w:sz w:val="28"/>
            <w:szCs w:val="28"/>
          </w:rPr>
          <w:t>2000 г</w:t>
        </w:r>
      </w:smartTag>
      <w:r w:rsidR="00B17A0F" w:rsidRPr="00D82FF4">
        <w:rPr>
          <w:noProof/>
          <w:sz w:val="28"/>
          <w:szCs w:val="28"/>
        </w:rPr>
        <w:t>.</w:t>
      </w:r>
      <w:r w:rsidR="00267159" w:rsidRPr="00D82FF4">
        <w:rPr>
          <w:noProof/>
          <w:sz w:val="28"/>
          <w:szCs w:val="28"/>
        </w:rPr>
        <w:t xml:space="preserve"> [8, 633]</w:t>
      </w:r>
    </w:p>
    <w:p w:rsidR="001544A0" w:rsidRPr="00D82FF4" w:rsidRDefault="00B17A0F" w:rsidP="00D82FF4">
      <w:pPr>
        <w:pStyle w:val="a3"/>
        <w:ind w:left="0" w:firstLine="709"/>
        <w:rPr>
          <w:noProof/>
          <w:sz w:val="28"/>
          <w:szCs w:val="28"/>
        </w:rPr>
      </w:pPr>
      <w:r w:rsidRPr="00D82FF4">
        <w:rPr>
          <w:noProof/>
          <w:sz w:val="28"/>
          <w:szCs w:val="28"/>
        </w:rPr>
        <w:t xml:space="preserve">Так, </w:t>
      </w:r>
      <w:r w:rsidR="003E3B86" w:rsidRPr="00D82FF4">
        <w:rPr>
          <w:noProof/>
          <w:sz w:val="28"/>
          <w:szCs w:val="28"/>
        </w:rPr>
        <w:t>по д</w:t>
      </w:r>
      <w:r w:rsidR="009D1E8D" w:rsidRPr="00D82FF4">
        <w:rPr>
          <w:noProof/>
          <w:sz w:val="28"/>
          <w:szCs w:val="28"/>
        </w:rPr>
        <w:t xml:space="preserve">анным Центрального банка, в </w:t>
      </w:r>
      <w:smartTag w:uri="urn:schemas-microsoft-com:office:smarttags" w:element="metricconverter">
        <w:smartTagPr>
          <w:attr w:name="ProductID" w:val="2007 г"/>
        </w:smartTagPr>
        <w:r w:rsidR="009D1E8D" w:rsidRPr="00D82FF4">
          <w:rPr>
            <w:noProof/>
            <w:sz w:val="28"/>
            <w:szCs w:val="28"/>
          </w:rPr>
          <w:t>2007</w:t>
        </w:r>
        <w:r w:rsidR="003E3B86" w:rsidRPr="00D82FF4">
          <w:rPr>
            <w:noProof/>
            <w:sz w:val="28"/>
            <w:szCs w:val="28"/>
          </w:rPr>
          <w:t xml:space="preserve"> г</w:t>
        </w:r>
      </w:smartTag>
      <w:r w:rsidR="003E3B86" w:rsidRPr="00D82FF4">
        <w:rPr>
          <w:noProof/>
          <w:sz w:val="28"/>
          <w:szCs w:val="28"/>
        </w:rPr>
        <w:t>. номинальный курс рубля снизился с 3,55 цента США за 1 руб. (28,16 руб/долл) до 3,32 цента США (30,14 руб/долл). Динамика этого курса отличалась пла</w:t>
      </w:r>
      <w:r w:rsidR="009D1E8D" w:rsidRPr="00D82FF4">
        <w:rPr>
          <w:noProof/>
          <w:sz w:val="28"/>
          <w:szCs w:val="28"/>
        </w:rPr>
        <w:t>в</w:t>
      </w:r>
      <w:r w:rsidR="003E3B86" w:rsidRPr="00D82FF4">
        <w:rPr>
          <w:noProof/>
          <w:sz w:val="28"/>
          <w:szCs w:val="28"/>
        </w:rPr>
        <w:t xml:space="preserve">ностью, низкой месячной амплитудой колебаний. В среднем за </w:t>
      </w:r>
      <w:smartTag w:uri="urn:schemas-microsoft-com:office:smarttags" w:element="metricconverter">
        <w:smartTagPr>
          <w:attr w:name="ProductID" w:val="2007 г"/>
        </w:smartTagPr>
        <w:r w:rsidR="003E3B86" w:rsidRPr="00D82FF4">
          <w:rPr>
            <w:noProof/>
            <w:sz w:val="28"/>
            <w:szCs w:val="28"/>
          </w:rPr>
          <w:t>200</w:t>
        </w:r>
        <w:r w:rsidR="009D1E8D" w:rsidRPr="00D82FF4">
          <w:rPr>
            <w:noProof/>
            <w:sz w:val="28"/>
            <w:szCs w:val="28"/>
          </w:rPr>
          <w:t>7</w:t>
        </w:r>
        <w:r w:rsidR="003E3B86" w:rsidRPr="00D82FF4">
          <w:rPr>
            <w:noProof/>
            <w:sz w:val="28"/>
            <w:szCs w:val="28"/>
          </w:rPr>
          <w:t xml:space="preserve"> г</w:t>
        </w:r>
      </w:smartTag>
      <w:r w:rsidR="003E3B86" w:rsidRPr="00D82FF4">
        <w:rPr>
          <w:noProof/>
          <w:sz w:val="28"/>
          <w:szCs w:val="28"/>
        </w:rPr>
        <w:t xml:space="preserve">. курс рубля к доллару США снижался за месяц на 0,6%. Реальный курс рубля, напротив, имел тенденцию к увеличению. В среднегодовом исчислении реальное укрепление рубля составило 14% против 2,3% в предшествущем году. Реальный эффективный курс рубля к иностранным валютам в </w:t>
      </w:r>
      <w:smartTag w:uri="urn:schemas-microsoft-com:office:smarttags" w:element="metricconverter">
        <w:smartTagPr>
          <w:attr w:name="ProductID" w:val="2007 г"/>
        </w:smartTagPr>
        <w:r w:rsidR="003E3B86" w:rsidRPr="00D82FF4">
          <w:rPr>
            <w:noProof/>
            <w:sz w:val="28"/>
            <w:szCs w:val="28"/>
          </w:rPr>
          <w:t>200</w:t>
        </w:r>
        <w:r w:rsidR="009D1E8D" w:rsidRPr="00D82FF4">
          <w:rPr>
            <w:noProof/>
            <w:sz w:val="28"/>
            <w:szCs w:val="28"/>
          </w:rPr>
          <w:t>7</w:t>
        </w:r>
        <w:r w:rsidR="003E3B86" w:rsidRPr="00D82FF4">
          <w:rPr>
            <w:noProof/>
            <w:sz w:val="28"/>
            <w:szCs w:val="28"/>
          </w:rPr>
          <w:t xml:space="preserve"> г</w:t>
        </w:r>
      </w:smartTag>
      <w:r w:rsidR="003E3B86" w:rsidRPr="00D82FF4">
        <w:rPr>
          <w:noProof/>
          <w:sz w:val="28"/>
          <w:szCs w:val="28"/>
        </w:rPr>
        <w:t>. вырос на 16,3%.</w:t>
      </w:r>
      <w:r w:rsidR="00267159" w:rsidRPr="00D82FF4">
        <w:rPr>
          <w:noProof/>
          <w:sz w:val="28"/>
          <w:szCs w:val="28"/>
        </w:rPr>
        <w:t xml:space="preserve"> [14, 51]</w:t>
      </w:r>
    </w:p>
    <w:p w:rsidR="003E3B86" w:rsidRPr="00D82FF4" w:rsidRDefault="003E3B86" w:rsidP="00D82FF4">
      <w:pPr>
        <w:pStyle w:val="a3"/>
        <w:ind w:left="0" w:firstLine="709"/>
        <w:rPr>
          <w:noProof/>
          <w:sz w:val="28"/>
          <w:szCs w:val="28"/>
        </w:rPr>
      </w:pPr>
      <w:r w:rsidRPr="00D82FF4">
        <w:rPr>
          <w:noProof/>
          <w:sz w:val="28"/>
          <w:szCs w:val="28"/>
        </w:rPr>
        <w:t>Предсказуемость движения валютного курса рубля,</w:t>
      </w:r>
      <w:r w:rsidR="009D1E8D" w:rsidRPr="00D82FF4">
        <w:rPr>
          <w:noProof/>
          <w:sz w:val="28"/>
          <w:szCs w:val="28"/>
        </w:rPr>
        <w:t xml:space="preserve"> его низкая волатильность (в </w:t>
      </w:r>
      <w:smartTag w:uri="urn:schemas-microsoft-com:office:smarttags" w:element="metricconverter">
        <w:smartTagPr>
          <w:attr w:name="ProductID" w:val="2007 г"/>
        </w:smartTagPr>
        <w:r w:rsidR="009D1E8D" w:rsidRPr="00D82FF4">
          <w:rPr>
            <w:noProof/>
            <w:sz w:val="28"/>
            <w:szCs w:val="28"/>
          </w:rPr>
          <w:t>2007</w:t>
        </w:r>
        <w:r w:rsidRPr="00D82FF4">
          <w:rPr>
            <w:noProof/>
            <w:sz w:val="28"/>
            <w:szCs w:val="28"/>
          </w:rPr>
          <w:t xml:space="preserve"> г</w:t>
        </w:r>
      </w:smartTag>
      <w:r w:rsidRPr="00D82FF4">
        <w:rPr>
          <w:noProof/>
          <w:sz w:val="28"/>
          <w:szCs w:val="28"/>
        </w:rPr>
        <w:t>. – 1,7%) в сочетании с реальным укреплением рубля характерны для всего посткризисного развития валютного рынка России.</w:t>
      </w:r>
    </w:p>
    <w:p w:rsidR="00732D88" w:rsidRPr="00D82FF4" w:rsidRDefault="003E3B86" w:rsidP="00D82FF4">
      <w:pPr>
        <w:pStyle w:val="a3"/>
        <w:ind w:left="0" w:firstLine="709"/>
        <w:rPr>
          <w:noProof/>
          <w:sz w:val="28"/>
          <w:szCs w:val="28"/>
        </w:rPr>
      </w:pPr>
      <w:r w:rsidRPr="00D82FF4">
        <w:rPr>
          <w:i/>
          <w:noProof/>
          <w:sz w:val="28"/>
          <w:szCs w:val="28"/>
        </w:rPr>
        <w:t xml:space="preserve">Экономические последствия </w:t>
      </w:r>
      <w:r w:rsidRPr="00D82FF4">
        <w:rPr>
          <w:noProof/>
          <w:sz w:val="28"/>
          <w:szCs w:val="28"/>
        </w:rPr>
        <w:t>динамики курса национальной валюты многообразны и неоднозначны. Обесценение, номинальная девальвация национальной валюты, с одной стороны, стимулирует инфляцию через рост цен на импортные товары и услуги, ведет к обесцене</w:t>
      </w:r>
      <w:r w:rsidR="00732D88" w:rsidRPr="00D82FF4">
        <w:rPr>
          <w:noProof/>
          <w:sz w:val="28"/>
          <w:szCs w:val="28"/>
        </w:rPr>
        <w:t>нию а</w:t>
      </w:r>
      <w:r w:rsidRPr="00D82FF4">
        <w:rPr>
          <w:noProof/>
          <w:sz w:val="28"/>
          <w:szCs w:val="28"/>
        </w:rPr>
        <w:t xml:space="preserve">ктивов, снижает </w:t>
      </w:r>
      <w:r w:rsidR="00732D88" w:rsidRPr="00D82FF4">
        <w:rPr>
          <w:noProof/>
          <w:sz w:val="28"/>
          <w:szCs w:val="28"/>
        </w:rPr>
        <w:t>эффективность привлечения финансовых ресурсов иностранных инвесторов, осложняет проблему погашения внешнего долга, порождает ожидания дальнейшего снижения курса национальной валюты. С другой – умеренная номинальная девальвация национальной валюты стимулирует экспорт национальных товаров и услуг, сдерживает их импорт, улучшае</w:t>
      </w:r>
      <w:r w:rsidR="007201E4" w:rsidRPr="00D82FF4">
        <w:rPr>
          <w:noProof/>
          <w:sz w:val="28"/>
          <w:szCs w:val="28"/>
        </w:rPr>
        <w:t>т сальдо платежного баланса, уве</w:t>
      </w:r>
      <w:r w:rsidR="00732D88" w:rsidRPr="00D82FF4">
        <w:rPr>
          <w:noProof/>
          <w:sz w:val="28"/>
          <w:szCs w:val="28"/>
        </w:rPr>
        <w:t xml:space="preserve">личивает золотовалютные резервы страны. Ревальвация национальной валюты сопровождается прямо противоположными процессами. </w:t>
      </w:r>
    </w:p>
    <w:p w:rsidR="003E3B86" w:rsidRPr="00D82FF4" w:rsidRDefault="006B67AE" w:rsidP="00D82FF4">
      <w:pPr>
        <w:pStyle w:val="a3"/>
        <w:ind w:left="0" w:firstLine="709"/>
        <w:rPr>
          <w:noProof/>
          <w:sz w:val="28"/>
          <w:szCs w:val="28"/>
        </w:rPr>
      </w:pPr>
      <w:r w:rsidRPr="00D82FF4">
        <w:rPr>
          <w:noProof/>
          <w:sz w:val="28"/>
          <w:szCs w:val="28"/>
        </w:rPr>
        <w:t xml:space="preserve">Показатель реального валютного курса национальной валюты создает основу для оценки конкурентоспособности национального производства по сравнению с мировым. Так, например, увеличение внутренней цены отечественного товара по сравнению с его мировой ценой, скорректированной на номинальный курс, приводит к росту реального курса рубля. Это свидетельствует </w:t>
      </w:r>
      <w:r w:rsidR="007201E4" w:rsidRPr="00D82FF4">
        <w:rPr>
          <w:noProof/>
          <w:sz w:val="28"/>
          <w:szCs w:val="28"/>
        </w:rPr>
        <w:t>о том, что на мировых рынках оте</w:t>
      </w:r>
      <w:r w:rsidRPr="00D82FF4">
        <w:rPr>
          <w:noProof/>
          <w:sz w:val="28"/>
          <w:szCs w:val="28"/>
        </w:rPr>
        <w:t>чественная продукция ме</w:t>
      </w:r>
      <w:r w:rsidR="007201E4" w:rsidRPr="00D82FF4">
        <w:rPr>
          <w:noProof/>
          <w:sz w:val="28"/>
          <w:szCs w:val="28"/>
        </w:rPr>
        <w:t>нее привлекательна и конкуренто</w:t>
      </w:r>
      <w:r w:rsidRPr="00D82FF4">
        <w:rPr>
          <w:noProof/>
          <w:sz w:val="28"/>
          <w:szCs w:val="28"/>
        </w:rPr>
        <w:t>способна по сравнению с той же иностранной, т.е. российская экономика производит товар менее эффективным способом, нежели ее торговые партнеры. И напротив, снижение национальных цен по сравнению с мировыми сопровождается снижением реального курса национальной валюты, который отражает повышение эффективности отечественного производства</w:t>
      </w:r>
      <w:r w:rsidR="00D82FF4">
        <w:rPr>
          <w:noProof/>
          <w:sz w:val="28"/>
          <w:szCs w:val="28"/>
        </w:rPr>
        <w:t xml:space="preserve"> </w:t>
      </w:r>
      <w:r w:rsidRPr="00D82FF4">
        <w:rPr>
          <w:noProof/>
          <w:sz w:val="28"/>
          <w:szCs w:val="28"/>
        </w:rPr>
        <w:t xml:space="preserve">и усиление его конкурентных позиций. </w:t>
      </w:r>
    </w:p>
    <w:p w:rsidR="000A603A" w:rsidRPr="00D82FF4" w:rsidRDefault="000A603A" w:rsidP="00D82FF4">
      <w:pPr>
        <w:pStyle w:val="a3"/>
        <w:ind w:left="0" w:firstLine="709"/>
        <w:rPr>
          <w:noProof/>
          <w:sz w:val="28"/>
          <w:szCs w:val="28"/>
        </w:rPr>
      </w:pPr>
    </w:p>
    <w:p w:rsidR="000A603A" w:rsidRDefault="00D82FF4" w:rsidP="00D82FF4">
      <w:pPr>
        <w:pStyle w:val="a3"/>
        <w:ind w:left="0" w:firstLine="709"/>
        <w:rPr>
          <w:b/>
          <w:noProof/>
          <w:sz w:val="28"/>
          <w:szCs w:val="28"/>
        </w:rPr>
      </w:pPr>
      <w:r>
        <w:rPr>
          <w:b/>
          <w:noProof/>
          <w:sz w:val="28"/>
          <w:szCs w:val="28"/>
        </w:rPr>
        <w:t>2.5</w:t>
      </w:r>
      <w:r w:rsidR="009D1E8D" w:rsidRPr="00D82FF4">
        <w:rPr>
          <w:b/>
          <w:noProof/>
          <w:sz w:val="28"/>
          <w:szCs w:val="28"/>
        </w:rPr>
        <w:t xml:space="preserve"> </w:t>
      </w:r>
      <w:r>
        <w:rPr>
          <w:b/>
          <w:noProof/>
          <w:sz w:val="28"/>
          <w:szCs w:val="28"/>
        </w:rPr>
        <w:t>Валютная курсовая политика</w:t>
      </w:r>
    </w:p>
    <w:p w:rsidR="00D82FF4" w:rsidRPr="00D82FF4" w:rsidRDefault="00D82FF4" w:rsidP="00D82FF4">
      <w:pPr>
        <w:pStyle w:val="a3"/>
        <w:ind w:left="0" w:firstLine="709"/>
        <w:rPr>
          <w:b/>
          <w:noProof/>
          <w:sz w:val="28"/>
          <w:szCs w:val="28"/>
        </w:rPr>
      </w:pPr>
    </w:p>
    <w:p w:rsidR="000A603A" w:rsidRPr="00D82FF4" w:rsidRDefault="000A603A" w:rsidP="00D82FF4">
      <w:pPr>
        <w:pStyle w:val="a3"/>
        <w:ind w:left="0" w:firstLine="709"/>
        <w:rPr>
          <w:noProof/>
          <w:sz w:val="28"/>
          <w:szCs w:val="28"/>
        </w:rPr>
      </w:pPr>
      <w:r w:rsidRPr="00D82FF4">
        <w:rPr>
          <w:noProof/>
          <w:sz w:val="28"/>
          <w:szCs w:val="28"/>
        </w:rPr>
        <w:t xml:space="preserve">Любая манипуляция валютным курсом неизбежно складывается на всех основных экономических, финансовых и социальных параметрах развития страны. Очевидна необходимость проведения эффективной политики валютного курса. Несмотря на то, что идеология современного курсообразования в России имеет рыночных характер, необходимо целенаправленое воздействие государства на формирование курсовых тенденций для обеспечения максимальных выгод для своей страны во внешней сфере. </w:t>
      </w:r>
      <w:r w:rsidR="00267159" w:rsidRPr="00D82FF4">
        <w:rPr>
          <w:noProof/>
          <w:sz w:val="28"/>
          <w:szCs w:val="28"/>
        </w:rPr>
        <w:t>[8, 635]</w:t>
      </w:r>
    </w:p>
    <w:p w:rsidR="00AE7917" w:rsidRPr="00D82FF4" w:rsidRDefault="000A603A" w:rsidP="00D82FF4">
      <w:pPr>
        <w:pStyle w:val="a3"/>
        <w:ind w:left="0" w:firstLine="709"/>
        <w:rPr>
          <w:noProof/>
          <w:sz w:val="28"/>
          <w:szCs w:val="28"/>
        </w:rPr>
      </w:pPr>
      <w:r w:rsidRPr="00D82FF4">
        <w:rPr>
          <w:noProof/>
          <w:sz w:val="28"/>
          <w:szCs w:val="28"/>
        </w:rPr>
        <w:t xml:space="preserve">Политика валютного курса, или </w:t>
      </w:r>
      <w:r w:rsidRPr="00D82FF4">
        <w:rPr>
          <w:i/>
          <w:noProof/>
          <w:sz w:val="28"/>
          <w:szCs w:val="28"/>
        </w:rPr>
        <w:t xml:space="preserve">валютная курсовая политика, </w:t>
      </w:r>
      <w:r w:rsidRPr="00D82FF4">
        <w:rPr>
          <w:noProof/>
          <w:sz w:val="28"/>
          <w:szCs w:val="28"/>
        </w:rPr>
        <w:t xml:space="preserve">является важнейшей составной частью государственной экономической политики. Она представляет собой совокупность целевых установок, нормативных актов и реальных механизмов, регулирующих валютную сферу. Валютная курсовая политика осуществляется через </w:t>
      </w:r>
      <w:r w:rsidR="00AE7917" w:rsidRPr="00D82FF4">
        <w:rPr>
          <w:noProof/>
          <w:sz w:val="28"/>
          <w:szCs w:val="28"/>
        </w:rPr>
        <w:t>регулирование порядка ведения валютных операций и регулирование валютного</w:t>
      </w:r>
      <w:r w:rsidR="00D82FF4">
        <w:rPr>
          <w:noProof/>
          <w:sz w:val="28"/>
          <w:szCs w:val="28"/>
        </w:rPr>
        <w:t xml:space="preserve"> </w:t>
      </w:r>
      <w:r w:rsidR="00AE7917" w:rsidRPr="00D82FF4">
        <w:rPr>
          <w:noProof/>
          <w:sz w:val="28"/>
          <w:szCs w:val="28"/>
        </w:rPr>
        <w:t>курса. Она нацелена в основном на достижение баланса интересов экспортеров</w:t>
      </w:r>
      <w:r w:rsidR="00F46B47" w:rsidRPr="00D82FF4">
        <w:rPr>
          <w:noProof/>
          <w:sz w:val="28"/>
          <w:szCs w:val="28"/>
        </w:rPr>
        <w:t xml:space="preserve"> </w:t>
      </w:r>
      <w:r w:rsidR="00AE7917" w:rsidRPr="00D82FF4">
        <w:rPr>
          <w:noProof/>
          <w:sz w:val="28"/>
          <w:szCs w:val="28"/>
        </w:rPr>
        <w:t>и импортеров, сгла</w:t>
      </w:r>
      <w:r w:rsidR="00F46B47" w:rsidRPr="00D82FF4">
        <w:rPr>
          <w:noProof/>
          <w:sz w:val="28"/>
          <w:szCs w:val="28"/>
        </w:rPr>
        <w:t>живание курсовых колебаний, нако</w:t>
      </w:r>
      <w:r w:rsidR="00AE7917" w:rsidRPr="00D82FF4">
        <w:rPr>
          <w:noProof/>
          <w:sz w:val="28"/>
          <w:szCs w:val="28"/>
        </w:rPr>
        <w:t>пление золотовлютных резервов, укрепление доверия к национальной валюте, сдерживание инфляции. Важно сформировать такой курс национальной валюты, который учитывает, балансирует, уравновешивает эти противоречивые экономические процессы. Так, при благоприятной конъюнктуре</w:t>
      </w:r>
      <w:r w:rsidR="00D82FF4">
        <w:rPr>
          <w:noProof/>
          <w:sz w:val="28"/>
          <w:szCs w:val="28"/>
        </w:rPr>
        <w:t xml:space="preserve"> </w:t>
      </w:r>
      <w:r w:rsidR="00AE7917" w:rsidRPr="00D82FF4">
        <w:rPr>
          <w:noProof/>
          <w:sz w:val="28"/>
          <w:szCs w:val="28"/>
        </w:rPr>
        <w:t>мировых сырьевых рынков, чрезмерно высокой эффективности экспортных операций и умеренной инфляции целесообразно замедление темпов номинальной девальвации рубля и интенсивное пополнение валютных резервов. Напротив, при ухудшении условий внешей торговли темпы номинальной девальвации рубля повышаются, приближаются к темпам инфляции, а поп</w:t>
      </w:r>
      <w:r w:rsidR="00F46B47" w:rsidRPr="00D82FF4">
        <w:rPr>
          <w:noProof/>
          <w:sz w:val="28"/>
          <w:szCs w:val="28"/>
        </w:rPr>
        <w:t>о</w:t>
      </w:r>
      <w:r w:rsidR="00AE7917" w:rsidRPr="00D82FF4">
        <w:rPr>
          <w:noProof/>
          <w:sz w:val="28"/>
          <w:szCs w:val="28"/>
        </w:rPr>
        <w:t>лнение валютных резервов за счет рублевой эмиссии замедляется. Реальная валютная курсовая политика Банка России проводится именно по этим сценариям.</w:t>
      </w:r>
      <w:r w:rsidR="00267159" w:rsidRPr="00D82FF4">
        <w:rPr>
          <w:noProof/>
          <w:sz w:val="28"/>
          <w:szCs w:val="28"/>
        </w:rPr>
        <w:t xml:space="preserve"> </w:t>
      </w:r>
    </w:p>
    <w:p w:rsidR="004554AF" w:rsidRPr="00D82FF4" w:rsidRDefault="00AE7917" w:rsidP="00D82FF4">
      <w:pPr>
        <w:pStyle w:val="a3"/>
        <w:ind w:left="0" w:firstLine="709"/>
        <w:rPr>
          <w:noProof/>
          <w:sz w:val="28"/>
          <w:szCs w:val="28"/>
        </w:rPr>
      </w:pPr>
      <w:r w:rsidRPr="00D82FF4">
        <w:rPr>
          <w:noProof/>
          <w:sz w:val="28"/>
          <w:szCs w:val="28"/>
        </w:rPr>
        <w:t xml:space="preserve">В России основным принципом политики валютного курса является гибкое рыночное курсообразование с использованием режима плавающего курса рубля относительно других валют. </w:t>
      </w:r>
    </w:p>
    <w:p w:rsidR="004B44A6" w:rsidRPr="00D82FF4" w:rsidRDefault="004554AF" w:rsidP="00D82FF4">
      <w:pPr>
        <w:pStyle w:val="a3"/>
        <w:ind w:left="0" w:firstLine="709"/>
        <w:rPr>
          <w:noProof/>
          <w:sz w:val="28"/>
          <w:szCs w:val="28"/>
        </w:rPr>
      </w:pPr>
      <w:r w:rsidRPr="00D82FF4">
        <w:rPr>
          <w:noProof/>
          <w:sz w:val="28"/>
          <w:szCs w:val="28"/>
        </w:rPr>
        <w:t>При использовании Банком России режима плавающего валютного курса рубля он стремится к достижению максимального соответствия курса фундаментальным</w:t>
      </w:r>
      <w:r w:rsidR="00F46B47" w:rsidRPr="00D82FF4">
        <w:rPr>
          <w:noProof/>
          <w:sz w:val="28"/>
          <w:szCs w:val="28"/>
        </w:rPr>
        <w:t xml:space="preserve"> </w:t>
      </w:r>
      <w:r w:rsidRPr="00D82FF4">
        <w:rPr>
          <w:noProof/>
          <w:sz w:val="28"/>
          <w:szCs w:val="28"/>
        </w:rPr>
        <w:t>экономическим факторам в долгосрочном аспекте. В краткосрочном плане этот режим способен сбалансировать спрос на иностранную валюту с ее предложением на российском валютном рынке. В условиях экономической глобализации он одновременно должен способствовать эффективному вхождению России в мировые глобализационые процессы.</w:t>
      </w:r>
      <w:r w:rsidR="004B44A6" w:rsidRPr="00D82FF4">
        <w:rPr>
          <w:noProof/>
          <w:sz w:val="28"/>
          <w:szCs w:val="28"/>
        </w:rPr>
        <w:t xml:space="preserve"> </w:t>
      </w:r>
      <w:r w:rsidR="00267159" w:rsidRPr="00D82FF4">
        <w:rPr>
          <w:noProof/>
          <w:sz w:val="28"/>
          <w:szCs w:val="28"/>
        </w:rPr>
        <w:t>[7, 10]</w:t>
      </w:r>
    </w:p>
    <w:p w:rsidR="00841259" w:rsidRPr="00D82FF4" w:rsidRDefault="004B44A6" w:rsidP="00D82FF4">
      <w:pPr>
        <w:pStyle w:val="a3"/>
        <w:ind w:left="0" w:firstLine="709"/>
        <w:rPr>
          <w:noProof/>
          <w:sz w:val="28"/>
          <w:szCs w:val="28"/>
        </w:rPr>
      </w:pPr>
      <w:r w:rsidRPr="00D82FF4">
        <w:rPr>
          <w:noProof/>
          <w:sz w:val="28"/>
          <w:szCs w:val="28"/>
        </w:rPr>
        <w:t xml:space="preserve">Целенаправленная курсовая политика Банка России осуществляется с помощью системы регулирования валютного курса рубля. Ключевую роль в этой системе на протяжении всего периода реформирования российской экономики играют </w:t>
      </w:r>
      <w:r w:rsidRPr="00D82FF4">
        <w:rPr>
          <w:i/>
          <w:noProof/>
          <w:sz w:val="28"/>
          <w:szCs w:val="28"/>
        </w:rPr>
        <w:t xml:space="preserve">валютные интервенции </w:t>
      </w:r>
      <w:r w:rsidRPr="00D82FF4">
        <w:rPr>
          <w:noProof/>
          <w:sz w:val="28"/>
          <w:szCs w:val="28"/>
        </w:rPr>
        <w:t>Банка России на биржевом и внебиржевом сегментах валютного рынка, осуществляемые в сочетании с другими инструментами денежно – кредитной политики. Под валютной интервенцией понимается купля-продажа Банком России иностранной валюты на валютном рынке для воздействия на суммарный спрос и предложение денег</w:t>
      </w:r>
      <w:r w:rsidR="00DB7354" w:rsidRPr="00D82FF4">
        <w:rPr>
          <w:noProof/>
          <w:sz w:val="28"/>
          <w:szCs w:val="28"/>
        </w:rPr>
        <w:t>. Меха</w:t>
      </w:r>
      <w:r w:rsidR="001B05D9" w:rsidRPr="00D82FF4">
        <w:rPr>
          <w:noProof/>
          <w:sz w:val="28"/>
          <w:szCs w:val="28"/>
        </w:rPr>
        <w:t>низм валютных интервенций на российском валютном рынке действует следующим образом. Для повы</w:t>
      </w:r>
      <w:r w:rsidR="00F46B47" w:rsidRPr="00D82FF4">
        <w:rPr>
          <w:noProof/>
          <w:sz w:val="28"/>
          <w:szCs w:val="28"/>
        </w:rPr>
        <w:t>ш</w:t>
      </w:r>
      <w:r w:rsidR="001B05D9" w:rsidRPr="00D82FF4">
        <w:rPr>
          <w:noProof/>
          <w:sz w:val="28"/>
          <w:szCs w:val="28"/>
        </w:rPr>
        <w:t>ения курса доллара к рублю</w:t>
      </w:r>
      <w:r w:rsidR="00E26831" w:rsidRPr="00D82FF4">
        <w:rPr>
          <w:noProof/>
          <w:sz w:val="28"/>
          <w:szCs w:val="28"/>
        </w:rPr>
        <w:t xml:space="preserve"> Центральный Банк покупает доллары за рубли и, напротив, для снижения курса доллара к рублю он продает доллары, увеличивая их предложение на российском валютном рынке. Использование валютной интервенции для регулирования валютного курса часто называют </w:t>
      </w:r>
      <w:r w:rsidR="00E26831" w:rsidRPr="00D82FF4">
        <w:rPr>
          <w:i/>
          <w:noProof/>
          <w:sz w:val="28"/>
          <w:szCs w:val="28"/>
        </w:rPr>
        <w:t xml:space="preserve">девизной валютной политикой </w:t>
      </w:r>
      <w:r w:rsidR="00E26831" w:rsidRPr="00D82FF4">
        <w:rPr>
          <w:noProof/>
          <w:sz w:val="28"/>
          <w:szCs w:val="28"/>
        </w:rPr>
        <w:t xml:space="preserve">(от фр. </w:t>
      </w:r>
      <w:r w:rsidR="00E26831" w:rsidRPr="00D82FF4">
        <w:rPr>
          <w:noProof/>
          <w:sz w:val="28"/>
          <w:szCs w:val="28"/>
          <w:lang w:val="en-US"/>
        </w:rPr>
        <w:t>Devises</w:t>
      </w:r>
      <w:r w:rsidR="00E26831" w:rsidRPr="00D82FF4">
        <w:rPr>
          <w:noProof/>
          <w:sz w:val="28"/>
          <w:szCs w:val="28"/>
        </w:rPr>
        <w:t xml:space="preserve"> – платежные действия в иностранной валюте).</w:t>
      </w:r>
    </w:p>
    <w:p w:rsidR="00841259" w:rsidRPr="00D82FF4" w:rsidRDefault="00841259" w:rsidP="00D82FF4">
      <w:pPr>
        <w:pStyle w:val="a3"/>
        <w:ind w:left="0" w:firstLine="709"/>
        <w:rPr>
          <w:noProof/>
          <w:sz w:val="28"/>
          <w:szCs w:val="28"/>
        </w:rPr>
      </w:pPr>
      <w:r w:rsidRPr="00D82FF4">
        <w:rPr>
          <w:noProof/>
          <w:sz w:val="28"/>
          <w:szCs w:val="28"/>
        </w:rPr>
        <w:t xml:space="preserve">Валютные интервенции в основном проводятся либо для корректировки краткосрочного отклонения текущего валютного курса от равновесного, либо для разворота нежелательной тенденции его динамики в краткосрочном периоде. В некоторых случаях валютные интервенции используются для обеспечения целевого, заданного значения курса национальной валюты, ограничения влияния валютного курса на цены, а также аккумуляции валютных резервов. </w:t>
      </w:r>
    </w:p>
    <w:p w:rsidR="003D29AE" w:rsidRPr="00D82FF4" w:rsidRDefault="00841259" w:rsidP="00D82FF4">
      <w:pPr>
        <w:pStyle w:val="a3"/>
        <w:ind w:left="0" w:firstLine="709"/>
        <w:rPr>
          <w:noProof/>
          <w:sz w:val="28"/>
          <w:szCs w:val="28"/>
        </w:rPr>
      </w:pPr>
      <w:r w:rsidRPr="00D82FF4">
        <w:rPr>
          <w:noProof/>
          <w:sz w:val="28"/>
          <w:szCs w:val="28"/>
        </w:rPr>
        <w:t xml:space="preserve">Валютные интнрвенции оказывают влияние не только на курс национальной валюты, но и на валютные резервы, денежную базу. Покупка иностранной валюты за счет продажи национальной валюты ведет к росту валютных резервов центрального банка и денежной базы. Продажа иностранной валюты и соответственно покупка национальной валюты на рынке сопровождаются уменьшением валютных резервов и денежного предложения. Валютные интервенци, увеличивающие денежное предложение </w:t>
      </w:r>
      <w:r w:rsidR="003D29AE" w:rsidRPr="00D82FF4">
        <w:rPr>
          <w:noProof/>
          <w:sz w:val="28"/>
          <w:szCs w:val="28"/>
        </w:rPr>
        <w:t xml:space="preserve">национальной валюты и провоцирующие инфляцию, называются </w:t>
      </w:r>
      <w:r w:rsidR="003D29AE" w:rsidRPr="00D82FF4">
        <w:rPr>
          <w:i/>
          <w:noProof/>
          <w:sz w:val="28"/>
          <w:szCs w:val="28"/>
        </w:rPr>
        <w:t>нестерилизованными интервенциями.</w:t>
      </w:r>
      <w:r w:rsidR="00267159" w:rsidRPr="00D82FF4">
        <w:rPr>
          <w:i/>
          <w:noProof/>
          <w:sz w:val="28"/>
          <w:szCs w:val="28"/>
        </w:rPr>
        <w:t xml:space="preserve"> </w:t>
      </w:r>
      <w:r w:rsidR="00267159" w:rsidRPr="00D82FF4">
        <w:rPr>
          <w:noProof/>
          <w:sz w:val="28"/>
          <w:szCs w:val="28"/>
        </w:rPr>
        <w:t>[8, 639]</w:t>
      </w:r>
    </w:p>
    <w:p w:rsidR="003D29AE" w:rsidRPr="00D82FF4" w:rsidRDefault="003D29AE" w:rsidP="00D82FF4">
      <w:pPr>
        <w:pStyle w:val="a3"/>
        <w:ind w:left="0" w:firstLine="709"/>
        <w:rPr>
          <w:noProof/>
          <w:sz w:val="28"/>
          <w:szCs w:val="28"/>
        </w:rPr>
      </w:pPr>
      <w:r w:rsidRPr="00D82FF4">
        <w:rPr>
          <w:noProof/>
          <w:sz w:val="28"/>
          <w:szCs w:val="28"/>
        </w:rPr>
        <w:t xml:space="preserve">В современной экономике валютные интервенции, как правило, сопровождаются мерами по компенсации их инфляцонного воздействия на национальную экономику. Такой вариант валютной интервенции называется </w:t>
      </w:r>
      <w:r w:rsidRPr="00D82FF4">
        <w:rPr>
          <w:i/>
          <w:noProof/>
          <w:sz w:val="28"/>
          <w:szCs w:val="28"/>
        </w:rPr>
        <w:t>стерилизованными интервенциями.</w:t>
      </w:r>
      <w:r w:rsidR="00D82FF4">
        <w:rPr>
          <w:i/>
          <w:noProof/>
          <w:sz w:val="28"/>
          <w:szCs w:val="28"/>
        </w:rPr>
        <w:t xml:space="preserve"> </w:t>
      </w:r>
      <w:r w:rsidR="00267159" w:rsidRPr="00D82FF4">
        <w:rPr>
          <w:noProof/>
          <w:sz w:val="28"/>
          <w:szCs w:val="28"/>
        </w:rPr>
        <w:t>[8, 639]</w:t>
      </w:r>
    </w:p>
    <w:p w:rsidR="003D29AE" w:rsidRPr="00D82FF4" w:rsidRDefault="003D29AE" w:rsidP="00D82FF4">
      <w:pPr>
        <w:pStyle w:val="a3"/>
        <w:ind w:left="0" w:firstLine="709"/>
        <w:rPr>
          <w:i/>
          <w:noProof/>
          <w:sz w:val="28"/>
          <w:szCs w:val="28"/>
        </w:rPr>
      </w:pPr>
    </w:p>
    <w:p w:rsidR="000A603A" w:rsidRDefault="009D1E8D" w:rsidP="00D82FF4">
      <w:pPr>
        <w:pStyle w:val="a3"/>
        <w:ind w:left="0" w:firstLine="709"/>
        <w:rPr>
          <w:b/>
          <w:noProof/>
          <w:sz w:val="28"/>
          <w:szCs w:val="28"/>
        </w:rPr>
      </w:pPr>
      <w:r w:rsidRPr="00D82FF4">
        <w:rPr>
          <w:b/>
          <w:noProof/>
          <w:sz w:val="28"/>
          <w:szCs w:val="28"/>
        </w:rPr>
        <w:t xml:space="preserve">2.6 </w:t>
      </w:r>
      <w:r w:rsidR="003D29AE" w:rsidRPr="00D82FF4">
        <w:rPr>
          <w:b/>
          <w:noProof/>
          <w:sz w:val="28"/>
          <w:szCs w:val="28"/>
        </w:rPr>
        <w:t>Анализ и прогноз валютных курсо</w:t>
      </w:r>
      <w:r w:rsidR="00D82FF4">
        <w:rPr>
          <w:b/>
          <w:noProof/>
          <w:sz w:val="28"/>
          <w:szCs w:val="28"/>
        </w:rPr>
        <w:t>в</w:t>
      </w:r>
    </w:p>
    <w:p w:rsidR="00D82FF4" w:rsidRPr="00D82FF4" w:rsidRDefault="00D82FF4" w:rsidP="00D82FF4">
      <w:pPr>
        <w:pStyle w:val="a3"/>
        <w:ind w:left="0" w:firstLine="709"/>
        <w:rPr>
          <w:b/>
          <w:noProof/>
          <w:sz w:val="28"/>
          <w:szCs w:val="28"/>
        </w:rPr>
      </w:pPr>
    </w:p>
    <w:p w:rsidR="003D29AE" w:rsidRPr="00D82FF4" w:rsidRDefault="003D29AE" w:rsidP="00D82FF4">
      <w:pPr>
        <w:pStyle w:val="a3"/>
        <w:ind w:left="0" w:firstLine="709"/>
        <w:rPr>
          <w:noProof/>
          <w:sz w:val="28"/>
          <w:szCs w:val="28"/>
        </w:rPr>
      </w:pPr>
      <w:r w:rsidRPr="00D82FF4">
        <w:rPr>
          <w:noProof/>
          <w:sz w:val="28"/>
          <w:szCs w:val="28"/>
        </w:rPr>
        <w:t xml:space="preserve">В условиях неопределености курсовой динамики важнейшей задачей участников валютного рынка становится </w:t>
      </w:r>
      <w:r w:rsidRPr="00D82FF4">
        <w:rPr>
          <w:i/>
          <w:noProof/>
          <w:sz w:val="28"/>
          <w:szCs w:val="28"/>
        </w:rPr>
        <w:t xml:space="preserve">анализ и прогноз валютных рынков, </w:t>
      </w:r>
      <w:r w:rsidRPr="00D82FF4">
        <w:rPr>
          <w:noProof/>
          <w:sz w:val="28"/>
          <w:szCs w:val="28"/>
        </w:rPr>
        <w:t xml:space="preserve">позволящие сократить риск их неблагоприятного изменения. </w:t>
      </w:r>
    </w:p>
    <w:p w:rsidR="008C3027" w:rsidRPr="00D82FF4" w:rsidRDefault="008C3027" w:rsidP="00D82FF4">
      <w:pPr>
        <w:pStyle w:val="a3"/>
        <w:ind w:left="0" w:firstLine="709"/>
        <w:rPr>
          <w:noProof/>
          <w:sz w:val="28"/>
          <w:szCs w:val="28"/>
        </w:rPr>
      </w:pPr>
      <w:r w:rsidRPr="00D82FF4">
        <w:rPr>
          <w:noProof/>
          <w:sz w:val="28"/>
          <w:szCs w:val="28"/>
        </w:rPr>
        <w:t xml:space="preserve">За время функционирования валютного рынка создан широчайший спектр методов анализа и прогнозирования динамики валютных курсов. Все они в той или иной степени продемонстрировали свою эффективность. Однако область применимости каждого конкретного метода, как правило, достаточно ограничена. </w:t>
      </w:r>
    </w:p>
    <w:p w:rsidR="008C3027" w:rsidRPr="00D82FF4" w:rsidRDefault="008C3027" w:rsidP="00D82FF4">
      <w:pPr>
        <w:pStyle w:val="a3"/>
        <w:ind w:left="0" w:firstLine="709"/>
        <w:rPr>
          <w:noProof/>
          <w:sz w:val="28"/>
          <w:szCs w:val="28"/>
        </w:rPr>
      </w:pPr>
      <w:r w:rsidRPr="00D82FF4">
        <w:rPr>
          <w:noProof/>
          <w:sz w:val="28"/>
          <w:szCs w:val="28"/>
        </w:rPr>
        <w:t xml:space="preserve">Всю совокупность методов прогнозирования валютного курса возможно разделить на две группы. Первая группа – </w:t>
      </w:r>
      <w:r w:rsidRPr="00D82FF4">
        <w:rPr>
          <w:i/>
          <w:noProof/>
          <w:sz w:val="28"/>
          <w:szCs w:val="28"/>
        </w:rPr>
        <w:t xml:space="preserve">фундаментальный (факторный) анализ. </w:t>
      </w:r>
      <w:r w:rsidRPr="00D82FF4">
        <w:rPr>
          <w:noProof/>
          <w:sz w:val="28"/>
          <w:szCs w:val="28"/>
        </w:rPr>
        <w:t xml:space="preserve">Он объеденяет методы, основанные на предположении, что валютный курс может быть </w:t>
      </w:r>
      <w:r w:rsidR="00CD2DDC" w:rsidRPr="00D82FF4">
        <w:rPr>
          <w:noProof/>
          <w:sz w:val="28"/>
          <w:szCs w:val="28"/>
        </w:rPr>
        <w:t>определен как функция от основных макроэкономических индикаторов. К числу важнейших показателей, способных служить индикаторами будущей динамики валютного курса, относятс</w:t>
      </w:r>
      <w:r w:rsidR="00F46B47" w:rsidRPr="00D82FF4">
        <w:rPr>
          <w:noProof/>
          <w:sz w:val="28"/>
          <w:szCs w:val="28"/>
        </w:rPr>
        <w:t>я, например, теипы роста валово</w:t>
      </w:r>
      <w:r w:rsidR="00CD2DDC" w:rsidRPr="00D82FF4">
        <w:rPr>
          <w:noProof/>
          <w:sz w:val="28"/>
          <w:szCs w:val="28"/>
        </w:rPr>
        <w:t>го внутреннего продукта, сальдо федерального бюджета, инфляция и др. Так, увеличение в перспективе тнмпов рост</w:t>
      </w:r>
      <w:r w:rsidR="00F46B47" w:rsidRPr="00D82FF4">
        <w:rPr>
          <w:noProof/>
          <w:sz w:val="28"/>
          <w:szCs w:val="28"/>
        </w:rPr>
        <w:t>а ВВП способствует росту курса н</w:t>
      </w:r>
      <w:r w:rsidR="00CD2DDC" w:rsidRPr="00D82FF4">
        <w:rPr>
          <w:noProof/>
          <w:sz w:val="28"/>
          <w:szCs w:val="28"/>
        </w:rPr>
        <w:t>ациональной валюты за счет роста товарного производства, внешней торговли. Напротив, увеличение бюджетного дефицита ведет к увеличению эмиссии национальной валюты для его покрытия, увеличению предложения национальной валюты и снижению ее курса. Влияние инфляции на курс национальной валюты описывается моделью паритета покупательной способности валют. Рост инфляции ведет к снижению или, по меньшей мере, замедлению роста номинального курса национальной валюты.</w:t>
      </w:r>
    </w:p>
    <w:p w:rsidR="00CD2DDC" w:rsidRPr="00D82FF4" w:rsidRDefault="00CD2DDC" w:rsidP="00D82FF4">
      <w:pPr>
        <w:pStyle w:val="a3"/>
        <w:ind w:left="0" w:firstLine="709"/>
        <w:rPr>
          <w:noProof/>
          <w:sz w:val="28"/>
          <w:szCs w:val="28"/>
        </w:rPr>
      </w:pPr>
      <w:r w:rsidRPr="00D82FF4">
        <w:rPr>
          <w:noProof/>
          <w:sz w:val="28"/>
          <w:szCs w:val="28"/>
        </w:rPr>
        <w:t>В качестве индикаторов, определяющих тенденции динамики валютного курса могут использоваться</w:t>
      </w:r>
      <w:r w:rsidR="00D82FF4">
        <w:rPr>
          <w:noProof/>
          <w:sz w:val="28"/>
          <w:szCs w:val="28"/>
        </w:rPr>
        <w:t xml:space="preserve"> </w:t>
      </w:r>
      <w:r w:rsidRPr="00D82FF4">
        <w:rPr>
          <w:noProof/>
          <w:sz w:val="28"/>
          <w:szCs w:val="28"/>
        </w:rPr>
        <w:t>и иные макроэкономические показатели.</w:t>
      </w:r>
    </w:p>
    <w:p w:rsidR="00CD2DDC" w:rsidRPr="00D82FF4" w:rsidRDefault="00CD2DDC" w:rsidP="00D82FF4">
      <w:pPr>
        <w:pStyle w:val="a3"/>
        <w:ind w:left="0" w:firstLine="709"/>
        <w:rPr>
          <w:noProof/>
          <w:sz w:val="28"/>
          <w:szCs w:val="28"/>
        </w:rPr>
      </w:pPr>
      <w:r w:rsidRPr="00D82FF4">
        <w:rPr>
          <w:noProof/>
          <w:sz w:val="28"/>
          <w:szCs w:val="28"/>
        </w:rPr>
        <w:t xml:space="preserve">Вторая группа методов анализа и прогнозирования валютного </w:t>
      </w:r>
      <w:r w:rsidR="00256539" w:rsidRPr="00D82FF4">
        <w:rPr>
          <w:noProof/>
          <w:sz w:val="28"/>
          <w:szCs w:val="28"/>
        </w:rPr>
        <w:t xml:space="preserve">курса – </w:t>
      </w:r>
      <w:r w:rsidR="00256539" w:rsidRPr="00D82FF4">
        <w:rPr>
          <w:i/>
          <w:noProof/>
          <w:sz w:val="28"/>
          <w:szCs w:val="28"/>
        </w:rPr>
        <w:t xml:space="preserve">технический анализ. </w:t>
      </w:r>
      <w:r w:rsidR="00256539" w:rsidRPr="00D82FF4">
        <w:rPr>
          <w:noProof/>
          <w:sz w:val="28"/>
          <w:szCs w:val="28"/>
        </w:rPr>
        <w:t xml:space="preserve">Методы, входящие в эту группу, основаны на </w:t>
      </w:r>
      <w:r w:rsidR="00F46B47" w:rsidRPr="00D82FF4">
        <w:rPr>
          <w:noProof/>
          <w:sz w:val="28"/>
          <w:szCs w:val="28"/>
        </w:rPr>
        <w:t>предпо</w:t>
      </w:r>
      <w:r w:rsidR="00256539" w:rsidRPr="00D82FF4">
        <w:rPr>
          <w:noProof/>
          <w:sz w:val="28"/>
          <w:szCs w:val="28"/>
        </w:rPr>
        <w:t>л</w:t>
      </w:r>
      <w:r w:rsidR="00F46B47" w:rsidRPr="00D82FF4">
        <w:rPr>
          <w:noProof/>
          <w:sz w:val="28"/>
          <w:szCs w:val="28"/>
        </w:rPr>
        <w:t>ожении, что вся информация, необ</w:t>
      </w:r>
      <w:r w:rsidR="00256539" w:rsidRPr="00D82FF4">
        <w:rPr>
          <w:noProof/>
          <w:sz w:val="28"/>
          <w:szCs w:val="28"/>
        </w:rPr>
        <w:t>ходимая для определения будущей динамики валютного курса, содержится в предшествующей его динамике.</w:t>
      </w:r>
    </w:p>
    <w:p w:rsidR="00256539" w:rsidRPr="00D82FF4" w:rsidRDefault="00256539" w:rsidP="00D82FF4">
      <w:pPr>
        <w:pStyle w:val="a3"/>
        <w:ind w:left="0" w:firstLine="709"/>
        <w:rPr>
          <w:noProof/>
          <w:sz w:val="28"/>
          <w:szCs w:val="28"/>
        </w:rPr>
      </w:pPr>
      <w:r w:rsidRPr="00D82FF4">
        <w:rPr>
          <w:noProof/>
          <w:sz w:val="28"/>
          <w:szCs w:val="28"/>
        </w:rPr>
        <w:t>Технический прогноз валютного курса включает два основных метода: метод экстраполяции и метод чартов.</w:t>
      </w:r>
    </w:p>
    <w:p w:rsidR="00256539" w:rsidRPr="00D82FF4" w:rsidRDefault="00256539" w:rsidP="00D82FF4">
      <w:pPr>
        <w:pStyle w:val="a3"/>
        <w:ind w:left="0" w:firstLine="709"/>
        <w:rPr>
          <w:noProof/>
          <w:sz w:val="28"/>
          <w:szCs w:val="28"/>
        </w:rPr>
      </w:pPr>
      <w:r w:rsidRPr="00D82FF4">
        <w:rPr>
          <w:i/>
          <w:noProof/>
          <w:sz w:val="28"/>
          <w:szCs w:val="28"/>
        </w:rPr>
        <w:t xml:space="preserve">Экстраполяция валютного курса </w:t>
      </w:r>
      <w:r w:rsidRPr="00D82FF4">
        <w:rPr>
          <w:noProof/>
          <w:sz w:val="28"/>
          <w:szCs w:val="28"/>
        </w:rPr>
        <w:t xml:space="preserve">заключается в переносе установленых в прошлом тенденций в динамике курса и на будущий период. Для прогнозирования валютного курса этим методом используется два типа </w:t>
      </w:r>
      <w:r w:rsidR="00EB0DF4" w:rsidRPr="00D82FF4">
        <w:rPr>
          <w:noProof/>
          <w:sz w:val="28"/>
          <w:szCs w:val="28"/>
        </w:rPr>
        <w:t xml:space="preserve">трендов – линейный и степенной. Линейный тренд представлен зависимостью: </w:t>
      </w:r>
    </w:p>
    <w:p w:rsidR="00D82FF4" w:rsidRDefault="00D82FF4" w:rsidP="00D82FF4">
      <w:pPr>
        <w:pStyle w:val="a3"/>
        <w:ind w:left="0" w:firstLine="709"/>
        <w:rPr>
          <w:sz w:val="28"/>
        </w:rPr>
      </w:pPr>
    </w:p>
    <w:p w:rsidR="00EB0DF4" w:rsidRDefault="005F237B" w:rsidP="00D82FF4">
      <w:pPr>
        <w:pStyle w:val="a3"/>
        <w:ind w:left="0" w:firstLine="709"/>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4.75pt">
            <v:imagedata r:id="rId7" o:title="" chromakey="white"/>
          </v:shape>
        </w:pict>
      </w:r>
    </w:p>
    <w:p w:rsidR="00D82FF4" w:rsidRPr="00D82FF4" w:rsidRDefault="00D82FF4" w:rsidP="00D82FF4">
      <w:pPr>
        <w:pStyle w:val="a3"/>
        <w:ind w:left="0" w:firstLine="709"/>
        <w:rPr>
          <w:i/>
          <w:noProof/>
          <w:sz w:val="28"/>
          <w:szCs w:val="28"/>
        </w:rPr>
      </w:pPr>
    </w:p>
    <w:p w:rsidR="004E0D3D" w:rsidRPr="00D82FF4" w:rsidRDefault="004E0D3D" w:rsidP="00D82FF4">
      <w:pPr>
        <w:pStyle w:val="a3"/>
        <w:ind w:left="0" w:firstLine="709"/>
        <w:rPr>
          <w:noProof/>
          <w:sz w:val="28"/>
          <w:szCs w:val="28"/>
        </w:rPr>
      </w:pPr>
      <w:r w:rsidRPr="00D82FF4">
        <w:rPr>
          <w:noProof/>
          <w:sz w:val="28"/>
          <w:szCs w:val="28"/>
        </w:rPr>
        <w:t xml:space="preserve">где: </w:t>
      </w:r>
      <w:r w:rsidRPr="00D82FF4">
        <w:rPr>
          <w:i/>
          <w:noProof/>
          <w:sz w:val="28"/>
          <w:szCs w:val="28"/>
          <w:lang w:val="en-US"/>
        </w:rPr>
        <w:t>Kt</w:t>
      </w:r>
      <w:r w:rsidRPr="00D82FF4">
        <w:rPr>
          <w:i/>
          <w:noProof/>
          <w:sz w:val="28"/>
          <w:szCs w:val="28"/>
        </w:rPr>
        <w:t xml:space="preserve"> </w:t>
      </w:r>
      <w:r w:rsidRPr="00D82FF4">
        <w:rPr>
          <w:noProof/>
          <w:sz w:val="28"/>
          <w:szCs w:val="28"/>
        </w:rPr>
        <w:t xml:space="preserve">– валютный курс в прогнозируемом периоде </w:t>
      </w:r>
      <w:r w:rsidRPr="00D82FF4">
        <w:rPr>
          <w:i/>
          <w:noProof/>
          <w:sz w:val="28"/>
          <w:szCs w:val="28"/>
          <w:lang w:val="en-US"/>
        </w:rPr>
        <w:t>t</w:t>
      </w:r>
      <w:r w:rsidRPr="00D82FF4">
        <w:rPr>
          <w:noProof/>
          <w:sz w:val="28"/>
          <w:szCs w:val="28"/>
        </w:rPr>
        <w:t>;</w:t>
      </w:r>
    </w:p>
    <w:p w:rsidR="004E0D3D" w:rsidRPr="00D82FF4" w:rsidRDefault="004E0D3D" w:rsidP="00D82FF4">
      <w:pPr>
        <w:pStyle w:val="a3"/>
        <w:ind w:left="0" w:firstLine="709"/>
        <w:rPr>
          <w:noProof/>
          <w:sz w:val="28"/>
          <w:szCs w:val="28"/>
        </w:rPr>
      </w:pPr>
      <w:r w:rsidRPr="00D82FF4">
        <w:rPr>
          <w:i/>
          <w:noProof/>
          <w:sz w:val="28"/>
          <w:szCs w:val="28"/>
        </w:rPr>
        <w:t xml:space="preserve"> </w:t>
      </w:r>
      <w:r w:rsidRPr="00D82FF4">
        <w:rPr>
          <w:i/>
          <w:noProof/>
          <w:sz w:val="28"/>
          <w:szCs w:val="28"/>
          <w:lang w:val="en-US"/>
        </w:rPr>
        <w:t>a</w:t>
      </w:r>
      <w:r w:rsidRPr="00D82FF4">
        <w:rPr>
          <w:i/>
          <w:noProof/>
          <w:sz w:val="28"/>
          <w:szCs w:val="28"/>
        </w:rPr>
        <w:t xml:space="preserve"> </w:t>
      </w:r>
      <w:r w:rsidRPr="00D82FF4">
        <w:rPr>
          <w:noProof/>
          <w:sz w:val="28"/>
          <w:szCs w:val="28"/>
        </w:rPr>
        <w:t xml:space="preserve">и </w:t>
      </w:r>
      <w:r w:rsidRPr="00D82FF4">
        <w:rPr>
          <w:i/>
          <w:noProof/>
          <w:sz w:val="28"/>
          <w:szCs w:val="28"/>
          <w:lang w:val="en-US"/>
        </w:rPr>
        <w:t>b</w:t>
      </w:r>
      <w:r w:rsidRPr="00D82FF4">
        <w:rPr>
          <w:noProof/>
          <w:sz w:val="28"/>
          <w:szCs w:val="28"/>
        </w:rPr>
        <w:t xml:space="preserve"> – постоянные параметры уравнения, определяются из линейной регрессии;</w:t>
      </w:r>
    </w:p>
    <w:p w:rsidR="004E0D3D" w:rsidRPr="00D82FF4" w:rsidRDefault="004E0D3D" w:rsidP="00D82FF4">
      <w:pPr>
        <w:pStyle w:val="a3"/>
        <w:ind w:left="0" w:firstLine="709"/>
        <w:rPr>
          <w:noProof/>
          <w:sz w:val="28"/>
          <w:szCs w:val="28"/>
        </w:rPr>
      </w:pPr>
      <w:r w:rsidRPr="00D82FF4">
        <w:rPr>
          <w:i/>
          <w:noProof/>
          <w:sz w:val="28"/>
          <w:szCs w:val="28"/>
          <w:lang w:val="en-US"/>
        </w:rPr>
        <w:t>bt</w:t>
      </w:r>
      <w:r w:rsidRPr="00D82FF4">
        <w:rPr>
          <w:noProof/>
          <w:sz w:val="28"/>
          <w:szCs w:val="28"/>
        </w:rPr>
        <w:t xml:space="preserve"> определяет средний абсолютный прирост валютного курса. </w:t>
      </w:r>
    </w:p>
    <w:p w:rsidR="004E0D3D" w:rsidRPr="00D82FF4" w:rsidRDefault="004E0D3D" w:rsidP="00D82FF4">
      <w:pPr>
        <w:pStyle w:val="a3"/>
        <w:ind w:left="0" w:firstLine="709"/>
        <w:rPr>
          <w:noProof/>
          <w:sz w:val="28"/>
          <w:szCs w:val="28"/>
        </w:rPr>
      </w:pPr>
      <w:r w:rsidRPr="00D82FF4">
        <w:rPr>
          <w:noProof/>
          <w:sz w:val="28"/>
          <w:szCs w:val="28"/>
        </w:rPr>
        <w:t>Степенной тренд представлен зависимостью:</w:t>
      </w:r>
    </w:p>
    <w:p w:rsidR="00D82FF4" w:rsidRDefault="00D82FF4" w:rsidP="00D82FF4">
      <w:pPr>
        <w:pStyle w:val="a3"/>
        <w:ind w:left="0" w:firstLine="709"/>
        <w:rPr>
          <w:sz w:val="28"/>
        </w:rPr>
      </w:pPr>
    </w:p>
    <w:p w:rsidR="004E0D3D" w:rsidRDefault="005F237B" w:rsidP="00D82FF4">
      <w:pPr>
        <w:pStyle w:val="a3"/>
        <w:ind w:left="0" w:firstLine="709"/>
        <w:rPr>
          <w:sz w:val="28"/>
        </w:rPr>
      </w:pPr>
      <w:r>
        <w:rPr>
          <w:sz w:val="28"/>
        </w:rPr>
        <w:pict>
          <v:shape id="_x0000_i1026" type="#_x0000_t75" style="width:68.25pt;height:24.75pt">
            <v:imagedata r:id="rId8" o:title="" chromakey="white"/>
          </v:shape>
        </w:pict>
      </w:r>
    </w:p>
    <w:p w:rsidR="00D82FF4" w:rsidRPr="00D82FF4" w:rsidRDefault="00D82FF4" w:rsidP="00D82FF4">
      <w:pPr>
        <w:pStyle w:val="a3"/>
        <w:ind w:left="0" w:firstLine="709"/>
        <w:rPr>
          <w:i/>
          <w:noProof/>
          <w:sz w:val="28"/>
          <w:szCs w:val="28"/>
          <w:lang w:val="en-US"/>
        </w:rPr>
      </w:pPr>
    </w:p>
    <w:p w:rsidR="008A41B0" w:rsidRPr="00D82FF4" w:rsidRDefault="008A41B0" w:rsidP="00D82FF4">
      <w:pPr>
        <w:pStyle w:val="a3"/>
        <w:ind w:left="0" w:firstLine="709"/>
        <w:rPr>
          <w:noProof/>
          <w:sz w:val="28"/>
          <w:szCs w:val="28"/>
        </w:rPr>
      </w:pPr>
      <w:r w:rsidRPr="00D82FF4">
        <w:rPr>
          <w:noProof/>
          <w:sz w:val="28"/>
          <w:szCs w:val="28"/>
        </w:rPr>
        <w:t xml:space="preserve">где: </w:t>
      </w:r>
      <w:r w:rsidRPr="00D82FF4">
        <w:rPr>
          <w:i/>
          <w:noProof/>
          <w:sz w:val="28"/>
          <w:szCs w:val="28"/>
          <w:lang w:val="en-US"/>
        </w:rPr>
        <w:t>bt</w:t>
      </w:r>
      <w:r w:rsidRPr="00D82FF4">
        <w:rPr>
          <w:noProof/>
          <w:sz w:val="28"/>
          <w:szCs w:val="28"/>
        </w:rPr>
        <w:t xml:space="preserve"> – степень роста валютного курса.</w:t>
      </w:r>
      <w:r w:rsidR="00267159" w:rsidRPr="00D82FF4">
        <w:rPr>
          <w:noProof/>
          <w:sz w:val="28"/>
          <w:szCs w:val="28"/>
        </w:rPr>
        <w:t xml:space="preserve"> [2,132]</w:t>
      </w:r>
    </w:p>
    <w:p w:rsidR="008A41B0" w:rsidRPr="00D82FF4" w:rsidRDefault="008A41B0" w:rsidP="00D82FF4">
      <w:pPr>
        <w:pStyle w:val="a3"/>
        <w:ind w:left="0" w:firstLine="709"/>
        <w:rPr>
          <w:noProof/>
          <w:sz w:val="28"/>
          <w:szCs w:val="28"/>
        </w:rPr>
      </w:pPr>
      <w:r w:rsidRPr="00D82FF4">
        <w:rPr>
          <w:i/>
          <w:noProof/>
          <w:sz w:val="28"/>
          <w:szCs w:val="28"/>
        </w:rPr>
        <w:t xml:space="preserve">Метод чартов </w:t>
      </w:r>
      <w:r w:rsidRPr="00D82FF4">
        <w:rPr>
          <w:noProof/>
          <w:sz w:val="28"/>
          <w:szCs w:val="28"/>
        </w:rPr>
        <w:t>состоит в ожидании повторения в прогнозном периоде тех фигур в движении валютного курса, которые он</w:t>
      </w:r>
      <w:r w:rsidR="00D82FF4">
        <w:rPr>
          <w:noProof/>
          <w:sz w:val="28"/>
          <w:szCs w:val="28"/>
        </w:rPr>
        <w:t xml:space="preserve"> </w:t>
      </w:r>
      <w:r w:rsidRPr="00D82FF4">
        <w:rPr>
          <w:noProof/>
          <w:sz w:val="28"/>
          <w:szCs w:val="28"/>
        </w:rPr>
        <w:t>не описывал ранее. Наиболее широко распространенные фигуры графического анализа можно представить в виде следующих рисунков:</w:t>
      </w:r>
    </w:p>
    <w:p w:rsidR="008A41B0" w:rsidRPr="00D82FF4" w:rsidRDefault="0094288D" w:rsidP="00D82FF4">
      <w:pPr>
        <w:pStyle w:val="a3"/>
        <w:ind w:left="0" w:firstLine="709"/>
        <w:rPr>
          <w:sz w:val="28"/>
          <w:szCs w:val="28"/>
        </w:rPr>
      </w:pPr>
      <w:r w:rsidRPr="00D82FF4">
        <w:rPr>
          <w:sz w:val="28"/>
          <w:szCs w:val="28"/>
        </w:rPr>
        <w:t>Широко используются и более сложные схемы графического анализа, отражающие в одной графической позиции сразу несколько курсовых показателей и использующие различные цвета, типы линий и т.д. Отображение на графике максимальной информации позволяет с одного взгляда оценить ситуацию на рынке и тенденции изменения валютного курса. Одной из наиболее широко применимых форм расширенного графического анализа являются «японские свечи».</w:t>
      </w:r>
    </w:p>
    <w:p w:rsidR="00D82FF4" w:rsidRDefault="0094288D" w:rsidP="00D82FF4">
      <w:pPr>
        <w:tabs>
          <w:tab w:val="left" w:pos="851"/>
        </w:tabs>
        <w:ind w:firstLine="709"/>
        <w:rPr>
          <w:sz w:val="28"/>
          <w:szCs w:val="28"/>
        </w:rPr>
      </w:pPr>
      <w:r w:rsidRPr="00D82FF4">
        <w:rPr>
          <w:sz w:val="28"/>
          <w:szCs w:val="28"/>
        </w:rPr>
        <w:t>Верхняя и нижняя точки свечи</w:t>
      </w:r>
      <w:r w:rsidR="00D82FF4">
        <w:rPr>
          <w:sz w:val="28"/>
          <w:szCs w:val="28"/>
        </w:rPr>
        <w:t xml:space="preserve"> </w:t>
      </w:r>
      <w:r w:rsidRPr="00D82FF4">
        <w:rPr>
          <w:sz w:val="28"/>
          <w:szCs w:val="28"/>
        </w:rPr>
        <w:t>- это максимальная и минимальная котировки данной валюты на биржевых торгах за день; верхняя и нижняя точки центрального четырехугольника – котировки на начало и конец дня. Если котировка на начало дня выше, чем котировка на конец дня, то четырехугольник – черного цвета, если ниже – то белого.</w:t>
      </w:r>
    </w:p>
    <w:p w:rsidR="00D82FF4" w:rsidRDefault="0094288D" w:rsidP="00D82FF4">
      <w:pPr>
        <w:tabs>
          <w:tab w:val="left" w:pos="851"/>
        </w:tabs>
        <w:ind w:firstLine="709"/>
        <w:rPr>
          <w:sz w:val="28"/>
          <w:szCs w:val="28"/>
        </w:rPr>
      </w:pPr>
      <w:r w:rsidRPr="00D82FF4">
        <w:rPr>
          <w:sz w:val="28"/>
          <w:szCs w:val="28"/>
        </w:rPr>
        <w:t>Таким образом, этот метод позволяет оценивать при помощи одного рисунка не только сложившуюся тенденцию изменения валютного курса, но и амплитуду колебаний курса на дневных торгах, степень нестабильности рынка и т.д.</w:t>
      </w:r>
    </w:p>
    <w:p w:rsidR="00D82FF4" w:rsidRDefault="0094288D" w:rsidP="00D82FF4">
      <w:pPr>
        <w:tabs>
          <w:tab w:val="left" w:pos="851"/>
        </w:tabs>
        <w:ind w:firstLine="709"/>
        <w:rPr>
          <w:sz w:val="28"/>
          <w:szCs w:val="28"/>
        </w:rPr>
      </w:pPr>
      <w:r w:rsidRPr="00D82FF4">
        <w:rPr>
          <w:sz w:val="28"/>
          <w:szCs w:val="28"/>
        </w:rPr>
        <w:t xml:space="preserve">Методы технического и фундаментального анализа не исключают, а дополняют друг друга. </w:t>
      </w:r>
      <w:r w:rsidR="00B13793" w:rsidRPr="00D82FF4">
        <w:rPr>
          <w:sz w:val="28"/>
          <w:szCs w:val="28"/>
        </w:rPr>
        <w:t>Методы технического анализа наиболее эффективны в краткосрочной перспективе. Они позволяют выявить закономерности движения котировок в течение нескольких недель. Методы фундаментального анализа неэффективны при решении данной задачи, поскольку, как правило, изменение валютного курса следует за изменением макроэкономических индикаторов с определенной задержкой.</w:t>
      </w:r>
      <w:r w:rsidR="00267159" w:rsidRPr="00D82FF4">
        <w:rPr>
          <w:sz w:val="28"/>
          <w:szCs w:val="28"/>
        </w:rPr>
        <w:t xml:space="preserve"> [2, 154]</w:t>
      </w:r>
    </w:p>
    <w:p w:rsidR="00B13793" w:rsidRPr="00D82FF4" w:rsidRDefault="00B13793" w:rsidP="00D82FF4">
      <w:pPr>
        <w:tabs>
          <w:tab w:val="left" w:pos="851"/>
        </w:tabs>
        <w:ind w:firstLine="709"/>
        <w:rPr>
          <w:sz w:val="28"/>
          <w:szCs w:val="28"/>
        </w:rPr>
      </w:pPr>
      <w:r w:rsidRPr="00D82FF4">
        <w:rPr>
          <w:sz w:val="28"/>
          <w:szCs w:val="28"/>
        </w:rPr>
        <w:t xml:space="preserve">В то же время методы технического анализа малоэффективны при построении долгосрочного прогноза. Тренды, складывающиеся под влиянием конъюнктурных факторов, редко бывают устойчивы. Изменения фундаментальных факторов рано или поздно сдвигают их. Поэтому методы фундаментального анализа </w:t>
      </w:r>
      <w:r w:rsidR="00EE7FFD" w:rsidRPr="00D82FF4">
        <w:rPr>
          <w:sz w:val="28"/>
          <w:szCs w:val="28"/>
        </w:rPr>
        <w:t>при построении долгосрочных моделей значительно эффективнее методов технического анализа.</w:t>
      </w:r>
    </w:p>
    <w:p w:rsidR="009D1E8D" w:rsidRPr="00D82FF4" w:rsidRDefault="00D82FF4" w:rsidP="00D82FF4">
      <w:pPr>
        <w:pStyle w:val="a3"/>
        <w:tabs>
          <w:tab w:val="left" w:pos="851"/>
        </w:tabs>
        <w:ind w:left="709"/>
        <w:rPr>
          <w:b/>
          <w:sz w:val="28"/>
          <w:szCs w:val="28"/>
        </w:rPr>
      </w:pPr>
      <w:r>
        <w:rPr>
          <w:sz w:val="28"/>
          <w:szCs w:val="28"/>
        </w:rPr>
        <w:br w:type="page"/>
      </w:r>
      <w:r w:rsidRPr="00D82FF4">
        <w:rPr>
          <w:b/>
          <w:sz w:val="28"/>
          <w:szCs w:val="28"/>
        </w:rPr>
        <w:t xml:space="preserve">3. </w:t>
      </w:r>
      <w:r w:rsidR="00486CFC" w:rsidRPr="00D82FF4">
        <w:rPr>
          <w:b/>
          <w:sz w:val="28"/>
          <w:szCs w:val="28"/>
        </w:rPr>
        <w:t>Состояние</w:t>
      </w:r>
      <w:r w:rsidRPr="00D82FF4">
        <w:rPr>
          <w:b/>
          <w:sz w:val="28"/>
          <w:szCs w:val="28"/>
        </w:rPr>
        <w:t xml:space="preserve"> современной валютной системы</w:t>
      </w:r>
    </w:p>
    <w:p w:rsidR="00D82FF4" w:rsidRDefault="00D82FF4" w:rsidP="00D82FF4">
      <w:pPr>
        <w:pStyle w:val="a3"/>
        <w:tabs>
          <w:tab w:val="left" w:pos="0"/>
          <w:tab w:val="left" w:pos="851"/>
        </w:tabs>
        <w:ind w:left="0" w:firstLine="709"/>
        <w:rPr>
          <w:sz w:val="28"/>
          <w:szCs w:val="28"/>
        </w:rPr>
      </w:pPr>
    </w:p>
    <w:p w:rsidR="00486CFC" w:rsidRPr="00D82FF4" w:rsidRDefault="00486CFC" w:rsidP="00D82FF4">
      <w:pPr>
        <w:pStyle w:val="a3"/>
        <w:tabs>
          <w:tab w:val="left" w:pos="0"/>
          <w:tab w:val="left" w:pos="851"/>
        </w:tabs>
        <w:ind w:left="0" w:firstLine="709"/>
        <w:rPr>
          <w:sz w:val="28"/>
          <w:szCs w:val="28"/>
        </w:rPr>
      </w:pPr>
      <w:r w:rsidRPr="00D82FF4">
        <w:rPr>
          <w:sz w:val="28"/>
          <w:szCs w:val="28"/>
        </w:rPr>
        <w:t xml:space="preserve">Экономическая ситуация в стране в </w:t>
      </w:r>
      <w:smartTag w:uri="urn:schemas-microsoft-com:office:smarttags" w:element="metricconverter">
        <w:smartTagPr>
          <w:attr w:name="ProductID" w:val="2009 г"/>
        </w:smartTagPr>
        <w:r w:rsidRPr="00D82FF4">
          <w:rPr>
            <w:sz w:val="28"/>
            <w:szCs w:val="28"/>
          </w:rPr>
          <w:t>2009 г</w:t>
        </w:r>
      </w:smartTag>
      <w:r w:rsidRPr="00D82FF4">
        <w:rPr>
          <w:sz w:val="28"/>
          <w:szCs w:val="28"/>
        </w:rPr>
        <w:t xml:space="preserve">., особенно в первом полугодии, характеризовалась сокращением производства практически во всех видах экономической деятельности и снижением внутреннего спроса, как инвестиционного, так и потребительского. Федеральный бюджет сведен с дефицитом. Инфляция в первом полугодии </w:t>
      </w:r>
      <w:smartTag w:uri="urn:schemas-microsoft-com:office:smarttags" w:element="metricconverter">
        <w:smartTagPr>
          <w:attr w:name="ProductID" w:val="2009 г"/>
        </w:smartTagPr>
        <w:r w:rsidRPr="00D82FF4">
          <w:rPr>
            <w:sz w:val="28"/>
            <w:szCs w:val="28"/>
          </w:rPr>
          <w:t>2009 г</w:t>
        </w:r>
      </w:smartTag>
      <w:r w:rsidRPr="00D82FF4">
        <w:rPr>
          <w:sz w:val="28"/>
          <w:szCs w:val="28"/>
        </w:rPr>
        <w:t>. была ниже, чем в аналогичный период 2008 года.</w:t>
      </w:r>
    </w:p>
    <w:p w:rsidR="00486CFC" w:rsidRPr="00D82FF4" w:rsidRDefault="00486CFC" w:rsidP="00D82FF4">
      <w:pPr>
        <w:pStyle w:val="a3"/>
        <w:tabs>
          <w:tab w:val="left" w:pos="0"/>
          <w:tab w:val="left" w:pos="851"/>
        </w:tabs>
        <w:ind w:left="0" w:firstLine="709"/>
        <w:rPr>
          <w:sz w:val="28"/>
          <w:szCs w:val="28"/>
        </w:rPr>
      </w:pPr>
      <w:r w:rsidRPr="00D82FF4">
        <w:rPr>
          <w:sz w:val="28"/>
          <w:szCs w:val="28"/>
        </w:rPr>
        <w:t xml:space="preserve">Ценовая конъюнктура на мировых товарных рынках для российских экспортеров в первом полугодии </w:t>
      </w:r>
      <w:smartTag w:uri="urn:schemas-microsoft-com:office:smarttags" w:element="metricconverter">
        <w:smartTagPr>
          <w:attr w:name="ProductID" w:val="2009 г"/>
        </w:smartTagPr>
        <w:r w:rsidRPr="00D82FF4">
          <w:rPr>
            <w:sz w:val="28"/>
            <w:szCs w:val="28"/>
          </w:rPr>
          <w:t>2009 г</w:t>
        </w:r>
      </w:smartTag>
      <w:r w:rsidRPr="00D82FF4">
        <w:rPr>
          <w:sz w:val="28"/>
          <w:szCs w:val="28"/>
        </w:rPr>
        <w:t xml:space="preserve">. значительно ухудшилась. Цена на российскую нефть на мировом рынке относительно первого полугодия </w:t>
      </w:r>
      <w:smartTag w:uri="urn:schemas-microsoft-com:office:smarttags" w:element="metricconverter">
        <w:smartTagPr>
          <w:attr w:name="ProductID" w:val="2008 г"/>
        </w:smartTagPr>
        <w:r w:rsidRPr="00D82FF4">
          <w:rPr>
            <w:sz w:val="28"/>
            <w:szCs w:val="28"/>
          </w:rPr>
          <w:t>2008 г</w:t>
        </w:r>
      </w:smartTag>
      <w:r w:rsidRPr="00D82FF4">
        <w:rPr>
          <w:sz w:val="28"/>
          <w:szCs w:val="28"/>
        </w:rPr>
        <w:t>. снизилась на 52%, на нефтепродукты – на 50%</w:t>
      </w:r>
      <w:r w:rsidR="00433D7C" w:rsidRPr="00D82FF4">
        <w:rPr>
          <w:sz w:val="28"/>
          <w:szCs w:val="28"/>
        </w:rPr>
        <w:t>; природный газ в Европе подешевел на 13,5%. Цены на цветные металлы в среднем снизились на 52%, на черные металлы – на 4%. В итоге энергетические товары</w:t>
      </w:r>
      <w:r w:rsidRPr="00D82FF4">
        <w:rPr>
          <w:sz w:val="28"/>
          <w:szCs w:val="28"/>
        </w:rPr>
        <w:t xml:space="preserve"> </w:t>
      </w:r>
      <w:r w:rsidR="00433D7C" w:rsidRPr="00D82FF4">
        <w:rPr>
          <w:sz w:val="28"/>
          <w:szCs w:val="28"/>
        </w:rPr>
        <w:t xml:space="preserve">в среднем подешевели на 45%, неэнергетические на 23%. Мировые цены на продовольственные товары и сельскохозяйственное сырье в первом полугодии </w:t>
      </w:r>
      <w:smartTag w:uri="urn:schemas-microsoft-com:office:smarttags" w:element="metricconverter">
        <w:smartTagPr>
          <w:attr w:name="ProductID" w:val="209 г"/>
        </w:smartTagPr>
        <w:r w:rsidR="00433D7C" w:rsidRPr="00D82FF4">
          <w:rPr>
            <w:sz w:val="28"/>
            <w:szCs w:val="28"/>
          </w:rPr>
          <w:t>209 г</w:t>
        </w:r>
      </w:smartTag>
      <w:r w:rsidR="00433D7C" w:rsidRPr="00D82FF4">
        <w:rPr>
          <w:sz w:val="28"/>
          <w:szCs w:val="28"/>
        </w:rPr>
        <w:t xml:space="preserve">. (кроме цен на сахар и мясо птицы) также были существенно ниже, чем в первом полугодии </w:t>
      </w:r>
      <w:smartTag w:uri="urn:schemas-microsoft-com:office:smarttags" w:element="metricconverter">
        <w:smartTagPr>
          <w:attr w:name="ProductID" w:val="2008 г"/>
        </w:smartTagPr>
        <w:r w:rsidR="00433D7C" w:rsidRPr="00D82FF4">
          <w:rPr>
            <w:sz w:val="28"/>
            <w:szCs w:val="28"/>
          </w:rPr>
          <w:t>2008 г</w:t>
        </w:r>
      </w:smartTag>
      <w:r w:rsidR="00433D7C" w:rsidRPr="00D82FF4">
        <w:rPr>
          <w:sz w:val="28"/>
          <w:szCs w:val="28"/>
        </w:rPr>
        <w:t>. Падение цен экспорта происходило быстрее, чем цен импорта, что привело к ухудшению условий торговли РФ с зарубежными странами.</w:t>
      </w:r>
      <w:r w:rsidR="00267159" w:rsidRPr="00D82FF4">
        <w:rPr>
          <w:sz w:val="28"/>
          <w:szCs w:val="28"/>
        </w:rPr>
        <w:t xml:space="preserve"> [6,8]</w:t>
      </w:r>
    </w:p>
    <w:p w:rsidR="00433D7C" w:rsidRPr="00D82FF4" w:rsidRDefault="00433D7C" w:rsidP="00D82FF4">
      <w:pPr>
        <w:pStyle w:val="a3"/>
        <w:tabs>
          <w:tab w:val="left" w:pos="0"/>
          <w:tab w:val="left" w:pos="851"/>
        </w:tabs>
        <w:ind w:left="0" w:firstLine="709"/>
        <w:rPr>
          <w:sz w:val="28"/>
          <w:szCs w:val="28"/>
        </w:rPr>
      </w:pPr>
      <w:r w:rsidRPr="00D82FF4">
        <w:rPr>
          <w:sz w:val="28"/>
          <w:szCs w:val="28"/>
        </w:rPr>
        <w:t>Экспорт товаров в первом полугодии 2009г. сократился на 46,8%</w:t>
      </w:r>
      <w:r w:rsidR="00D82FF4">
        <w:rPr>
          <w:sz w:val="28"/>
          <w:szCs w:val="28"/>
        </w:rPr>
        <w:t xml:space="preserve"> </w:t>
      </w:r>
      <w:r w:rsidRPr="00D82FF4">
        <w:rPr>
          <w:sz w:val="28"/>
          <w:szCs w:val="28"/>
        </w:rPr>
        <w:t>по сравнению с тем же периодом предыдущего года, что было связано не только со снижением цен, но и с уменьшением физических объемов вывоза товаров. Импорт товаров сократился на 39,3% вследствие значительного уменьшения физических объемов ввоза</w:t>
      </w:r>
      <w:r w:rsidR="00EC3942" w:rsidRPr="00D82FF4">
        <w:rPr>
          <w:sz w:val="28"/>
          <w:szCs w:val="28"/>
        </w:rPr>
        <w:t xml:space="preserve"> товаров в страну. Импорт товаров инвестиционного назначения сокращался быстрее, чем импорт потребительских товаров.</w:t>
      </w:r>
      <w:r w:rsidR="00267159" w:rsidRPr="00D82FF4">
        <w:rPr>
          <w:sz w:val="28"/>
          <w:szCs w:val="28"/>
        </w:rPr>
        <w:t>[6,8]</w:t>
      </w:r>
    </w:p>
    <w:p w:rsidR="00EC3942" w:rsidRPr="00D82FF4" w:rsidRDefault="00EC3942" w:rsidP="00D82FF4">
      <w:pPr>
        <w:pStyle w:val="a3"/>
        <w:tabs>
          <w:tab w:val="left" w:pos="0"/>
          <w:tab w:val="left" w:pos="851"/>
        </w:tabs>
        <w:ind w:left="0" w:firstLine="709"/>
        <w:rPr>
          <w:sz w:val="28"/>
          <w:szCs w:val="28"/>
        </w:rPr>
      </w:pPr>
      <w:r w:rsidRPr="00D82FF4">
        <w:rPr>
          <w:sz w:val="28"/>
          <w:szCs w:val="28"/>
        </w:rPr>
        <w:t>Чистый вывоз частного капитала в первом полугодии</w:t>
      </w:r>
      <w:r w:rsidR="00D82FF4">
        <w:rPr>
          <w:sz w:val="28"/>
          <w:szCs w:val="28"/>
        </w:rPr>
        <w:t xml:space="preserve"> </w:t>
      </w:r>
      <w:r w:rsidRPr="00D82FF4">
        <w:rPr>
          <w:sz w:val="28"/>
          <w:szCs w:val="28"/>
        </w:rPr>
        <w:t xml:space="preserve">2009г. оценивается в 27,6% млрд. $ США. </w:t>
      </w:r>
    </w:p>
    <w:p w:rsidR="00EC3942" w:rsidRPr="00D82FF4" w:rsidRDefault="00EC3942" w:rsidP="00D82FF4">
      <w:pPr>
        <w:pStyle w:val="a3"/>
        <w:tabs>
          <w:tab w:val="left" w:pos="0"/>
          <w:tab w:val="left" w:pos="851"/>
        </w:tabs>
        <w:ind w:left="0" w:firstLine="709"/>
        <w:rPr>
          <w:sz w:val="28"/>
          <w:szCs w:val="28"/>
        </w:rPr>
      </w:pPr>
      <w:r w:rsidRPr="00D82FF4">
        <w:rPr>
          <w:sz w:val="28"/>
          <w:szCs w:val="28"/>
        </w:rPr>
        <w:t xml:space="preserve">Международные резервы РФ на 1 июля </w:t>
      </w:r>
      <w:smartTag w:uri="urn:schemas-microsoft-com:office:smarttags" w:element="metricconverter">
        <w:smartTagPr>
          <w:attr w:name="ProductID" w:val="2009 г"/>
        </w:smartTagPr>
        <w:r w:rsidRPr="00D82FF4">
          <w:rPr>
            <w:sz w:val="28"/>
            <w:szCs w:val="28"/>
          </w:rPr>
          <w:t>2009 г</w:t>
        </w:r>
      </w:smartTag>
      <w:r w:rsidRPr="00D82FF4">
        <w:rPr>
          <w:sz w:val="28"/>
          <w:szCs w:val="28"/>
        </w:rPr>
        <w:t xml:space="preserve">. 2009г. составили 412,6 млрд. $ США. За период с начала года они уменьшились на 14,5 млрд. $ США. </w:t>
      </w:r>
    </w:p>
    <w:p w:rsidR="009A339C" w:rsidRPr="00D82FF4" w:rsidRDefault="00EC3942" w:rsidP="00D82FF4">
      <w:pPr>
        <w:pStyle w:val="a3"/>
        <w:tabs>
          <w:tab w:val="left" w:pos="0"/>
          <w:tab w:val="left" w:pos="851"/>
        </w:tabs>
        <w:ind w:left="0" w:firstLine="709"/>
        <w:rPr>
          <w:sz w:val="28"/>
          <w:szCs w:val="28"/>
        </w:rPr>
      </w:pPr>
      <w:r w:rsidRPr="00D82FF4">
        <w:rPr>
          <w:sz w:val="28"/>
          <w:szCs w:val="28"/>
        </w:rPr>
        <w:t>В первой половине 2009г. в номинальном выражении рубль по отношению к доллару США обесценился на 9,3%, к евро – 12%. Номинальный эффективный курс рубля снизился на 9,2%. Банк России продолжил использование в качестве операционного ориентира курсовой политики</w:t>
      </w:r>
      <w:r w:rsidR="00D82FF4">
        <w:rPr>
          <w:sz w:val="28"/>
          <w:szCs w:val="28"/>
        </w:rPr>
        <w:t xml:space="preserve"> </w:t>
      </w:r>
      <w:r w:rsidRPr="00D82FF4">
        <w:rPr>
          <w:sz w:val="28"/>
          <w:szCs w:val="28"/>
        </w:rPr>
        <w:t xml:space="preserve">выраженной в рублях стоимости бивалютной корзины, состоящей из доллара США и евро (с 8 февраля 2007г. – 0,45 евро и 0,55 доллара США). После продолжавшейся с 11 ноября 2008г. по 23 января 2009г. постепенной корректировки границ технического коридора </w:t>
      </w:r>
      <w:r w:rsidR="003D20C1" w:rsidRPr="00D82FF4">
        <w:rPr>
          <w:sz w:val="28"/>
          <w:szCs w:val="28"/>
        </w:rPr>
        <w:t>стоимости бивалютной корзины, в ходе которой она увеличилась с 30,4 до 37,2 руб., Банк России установил верхнюю границу технического коридора на уровне 41 рубль. Стоимость бивалютной корзины в первой декаде февраля приблизилась к этой границе, однако в последующий период наблюдались ее стабилизация и постепенное уменьшение. На конец июня она составила 36,9 рубля.</w:t>
      </w:r>
      <w:r w:rsidR="00267159" w:rsidRPr="00D82FF4">
        <w:rPr>
          <w:sz w:val="28"/>
          <w:szCs w:val="28"/>
        </w:rPr>
        <w:t xml:space="preserve"> [6,9]</w:t>
      </w:r>
    </w:p>
    <w:p w:rsidR="00EC3942" w:rsidRPr="00D82FF4" w:rsidRDefault="009A339C" w:rsidP="00D82FF4">
      <w:pPr>
        <w:pStyle w:val="a3"/>
        <w:tabs>
          <w:tab w:val="left" w:pos="0"/>
          <w:tab w:val="left" w:pos="851"/>
        </w:tabs>
        <w:ind w:left="0" w:firstLine="709"/>
        <w:rPr>
          <w:sz w:val="28"/>
          <w:szCs w:val="28"/>
        </w:rPr>
      </w:pPr>
      <w:r w:rsidRPr="00D82FF4">
        <w:rPr>
          <w:sz w:val="28"/>
          <w:szCs w:val="28"/>
        </w:rPr>
        <w:t xml:space="preserve">Постепенному восстановлению равновесия на внутреннем валютном рынке способствовали стабилизация курсовых ожиданий, а так же динамика </w:t>
      </w:r>
      <w:r w:rsidR="00B354FA" w:rsidRPr="00D82FF4">
        <w:rPr>
          <w:sz w:val="28"/>
          <w:szCs w:val="28"/>
        </w:rPr>
        <w:t xml:space="preserve">потоков капитала. После резкого сокращения в </w:t>
      </w:r>
      <w:r w:rsidR="00B354FA" w:rsidRPr="00D82FF4">
        <w:rPr>
          <w:sz w:val="28"/>
          <w:szCs w:val="28"/>
          <w:lang w:val="en-US"/>
        </w:rPr>
        <w:t>I</w:t>
      </w:r>
      <w:r w:rsidR="00B354FA" w:rsidRPr="00D82FF4">
        <w:rPr>
          <w:sz w:val="28"/>
          <w:szCs w:val="28"/>
        </w:rPr>
        <w:t xml:space="preserve"> квартале 2009г. по сравнению с </w:t>
      </w:r>
      <w:r w:rsidR="00B354FA" w:rsidRPr="00D82FF4">
        <w:rPr>
          <w:sz w:val="28"/>
          <w:szCs w:val="28"/>
          <w:lang w:val="en-US"/>
        </w:rPr>
        <w:t>IV</w:t>
      </w:r>
      <w:r w:rsidR="00B354FA" w:rsidRPr="00D82FF4">
        <w:rPr>
          <w:sz w:val="28"/>
          <w:szCs w:val="28"/>
        </w:rPr>
        <w:t xml:space="preserve"> кварталом 2008г. чистого вывоза капитала частным сектором</w:t>
      </w:r>
      <w:r w:rsidR="00D82FF4">
        <w:rPr>
          <w:sz w:val="28"/>
          <w:szCs w:val="28"/>
        </w:rPr>
        <w:t xml:space="preserve"> </w:t>
      </w:r>
      <w:r w:rsidR="00B354FA" w:rsidRPr="00D82FF4">
        <w:rPr>
          <w:sz w:val="28"/>
          <w:szCs w:val="28"/>
        </w:rPr>
        <w:t xml:space="preserve">во </w:t>
      </w:r>
      <w:r w:rsidR="00B354FA" w:rsidRPr="00D82FF4">
        <w:rPr>
          <w:sz w:val="28"/>
          <w:szCs w:val="28"/>
          <w:lang w:val="en-US"/>
        </w:rPr>
        <w:t>II</w:t>
      </w:r>
      <w:r w:rsidR="00B354FA" w:rsidRPr="00D82FF4">
        <w:rPr>
          <w:sz w:val="28"/>
          <w:szCs w:val="28"/>
        </w:rPr>
        <w:t xml:space="preserve"> квартале 2009г. оказывало возобновившееся с марта повышение цен на нефть на мировом рынке. В феврале – марте было достигнуто относительное равновесие спроса и предложения на рынке. Во </w:t>
      </w:r>
      <w:r w:rsidR="00B354FA" w:rsidRPr="00D82FF4">
        <w:rPr>
          <w:sz w:val="28"/>
          <w:szCs w:val="28"/>
          <w:lang w:val="en-US"/>
        </w:rPr>
        <w:t>II</w:t>
      </w:r>
      <w:r w:rsidR="00B354FA" w:rsidRPr="00D82FF4">
        <w:rPr>
          <w:sz w:val="28"/>
          <w:szCs w:val="28"/>
        </w:rPr>
        <w:t xml:space="preserve"> квартале предложение преимущественно превышало спрос, и Банк России в ходе интервенций осуществлял нетто-покупки иностранной валюты. Однако в июне в результате относительной стабилизации цен на нефть разница между предложением и спросом сократилась.</w:t>
      </w:r>
      <w:r w:rsidR="00267159" w:rsidRPr="00D82FF4">
        <w:rPr>
          <w:sz w:val="28"/>
          <w:szCs w:val="28"/>
        </w:rPr>
        <w:t xml:space="preserve"> [6,9]</w:t>
      </w:r>
    </w:p>
    <w:p w:rsidR="00B354FA" w:rsidRPr="00D82FF4" w:rsidRDefault="00B354FA" w:rsidP="00D82FF4">
      <w:pPr>
        <w:pStyle w:val="a3"/>
        <w:tabs>
          <w:tab w:val="left" w:pos="0"/>
          <w:tab w:val="left" w:pos="851"/>
        </w:tabs>
        <w:ind w:left="0" w:firstLine="709"/>
        <w:rPr>
          <w:sz w:val="28"/>
          <w:szCs w:val="28"/>
        </w:rPr>
      </w:pPr>
      <w:r w:rsidRPr="00D82FF4">
        <w:rPr>
          <w:sz w:val="28"/>
          <w:szCs w:val="28"/>
        </w:rPr>
        <w:t>В первой половине 2009г. отмечено номинальное обесценение рубля к валютам большинства стран – торговых партнеров России, отразившее в первую очередь ослабление рубля в январе-феврале. Это было основной причиной снижения реального эффективного курса. Наиболее значительно на реальный эффективный курс повлияло обесценение рубля к евро, связанное, в частности, с укреплением евро к доллару США в период с марта 2009г. Фактором, сдерживавшим снижение реального эффективного курса, был рост внутренних потребительских цен. Инфляция в странах – торговых партнерах России уменьшилась по сравнению с первой половиной 2008г.</w:t>
      </w:r>
    </w:p>
    <w:p w:rsidR="00B354FA" w:rsidRPr="00D82FF4" w:rsidRDefault="00B354FA" w:rsidP="00D82FF4">
      <w:pPr>
        <w:pStyle w:val="a3"/>
        <w:tabs>
          <w:tab w:val="left" w:pos="0"/>
          <w:tab w:val="left" w:pos="851"/>
        </w:tabs>
        <w:ind w:left="0" w:firstLine="709"/>
        <w:rPr>
          <w:sz w:val="28"/>
          <w:szCs w:val="28"/>
        </w:rPr>
      </w:pPr>
      <w:r w:rsidRPr="00D82FF4">
        <w:rPr>
          <w:sz w:val="28"/>
          <w:szCs w:val="28"/>
        </w:rPr>
        <w:t>Снижение экономической активности в мире, ухудшение по сравнению с предыдущим годом внешнеэкономической конъюнктуры, значительный отток частного капитала из страны негативно сказались на развитии отечественной экономики</w:t>
      </w:r>
      <w:r w:rsidR="00E20B93" w:rsidRPr="00D82FF4">
        <w:rPr>
          <w:sz w:val="28"/>
          <w:szCs w:val="28"/>
        </w:rPr>
        <w:t xml:space="preserve"> в первом полугодии 2009 года. В январе –июне объем ВВП уменьшился по сравнению с соответствующим периодом предыдущего года, по оценке, на 10,4%. Промышленное производство сократилось на 14,8%. Наиболее значительное уменьшение выпуска продукции отмечалось в обрабатывающих видах деятельности: производстве электрооборудования; транспортных средств, машин и оборудования. </w:t>
      </w:r>
      <w:r w:rsidR="00267159" w:rsidRPr="00D82FF4">
        <w:rPr>
          <w:sz w:val="28"/>
          <w:szCs w:val="28"/>
        </w:rPr>
        <w:t>[6,9]</w:t>
      </w:r>
    </w:p>
    <w:p w:rsidR="00DA2EFB" w:rsidRPr="00D82FF4" w:rsidRDefault="00E20B93" w:rsidP="00D82FF4">
      <w:pPr>
        <w:pStyle w:val="a3"/>
        <w:tabs>
          <w:tab w:val="left" w:pos="0"/>
          <w:tab w:val="left" w:pos="851"/>
        </w:tabs>
        <w:ind w:left="0" w:firstLine="709"/>
        <w:rPr>
          <w:sz w:val="28"/>
          <w:szCs w:val="28"/>
        </w:rPr>
      </w:pPr>
      <w:r w:rsidRPr="00D82FF4">
        <w:rPr>
          <w:sz w:val="28"/>
          <w:szCs w:val="28"/>
        </w:rPr>
        <w:t xml:space="preserve">В </w:t>
      </w:r>
      <w:r w:rsidRPr="00D82FF4">
        <w:rPr>
          <w:sz w:val="28"/>
          <w:szCs w:val="28"/>
          <w:lang w:val="en-US"/>
        </w:rPr>
        <w:t>I</w:t>
      </w:r>
      <w:r w:rsidRPr="00D82FF4">
        <w:rPr>
          <w:sz w:val="28"/>
          <w:szCs w:val="28"/>
        </w:rPr>
        <w:t xml:space="preserve"> </w:t>
      </w:r>
      <w:r w:rsidR="000542CC" w:rsidRPr="00D82FF4">
        <w:rPr>
          <w:sz w:val="28"/>
          <w:szCs w:val="28"/>
        </w:rPr>
        <w:t>квартале 2009г. расходы на конечное потребление домашних хозяйств сократились на 3,2% (в январе-марте 208г. – увеличились на 12,2%).</w:t>
      </w:r>
      <w:r w:rsidR="00D82FF4">
        <w:rPr>
          <w:sz w:val="28"/>
          <w:szCs w:val="28"/>
        </w:rPr>
        <w:t xml:space="preserve"> </w:t>
      </w:r>
      <w:r w:rsidR="000542CC" w:rsidRPr="00D82FF4">
        <w:rPr>
          <w:sz w:val="28"/>
          <w:szCs w:val="28"/>
        </w:rPr>
        <w:t xml:space="preserve">В первом полугодии 2009г. реальные располагаемые денежные доходы населения остались на уровне соответствующего периода предыдущего года. В условиях снижения реальной заработной платы и высоких темпов роста численности безработных население предпочитало увеличивать сбережения и сокращать потребительские расходы. Вследствие относительной стабилизации курса рубля расходы населения на покупку иностранной валюты во </w:t>
      </w:r>
      <w:r w:rsidR="000542CC" w:rsidRPr="00D82FF4">
        <w:rPr>
          <w:sz w:val="28"/>
          <w:szCs w:val="28"/>
          <w:lang w:val="en-US"/>
        </w:rPr>
        <w:t>II</w:t>
      </w:r>
      <w:r w:rsidR="000542CC" w:rsidRPr="00D82FF4">
        <w:rPr>
          <w:sz w:val="28"/>
          <w:szCs w:val="28"/>
        </w:rPr>
        <w:t xml:space="preserve"> квартале стали сокращаться. В структуре использования денежных доходов населения </w:t>
      </w:r>
      <w:r w:rsidR="00DA2EFB" w:rsidRPr="00D82FF4">
        <w:rPr>
          <w:sz w:val="28"/>
          <w:szCs w:val="28"/>
        </w:rPr>
        <w:t>в январе-июне 2009г. по сравнению с соответствующим периодом предыдущего года доля расходов населения на покупку товаров и оплату услуг сократилась на 3,8 процентного пункта (до 70,1%),</w:t>
      </w:r>
      <w:r w:rsidR="005D2BC6" w:rsidRPr="00D82FF4">
        <w:rPr>
          <w:sz w:val="28"/>
          <w:szCs w:val="28"/>
        </w:rPr>
        <w:t xml:space="preserve"> </w:t>
      </w:r>
      <w:r w:rsidR="00DA2EFB" w:rsidRPr="00D82FF4">
        <w:rPr>
          <w:sz w:val="28"/>
          <w:szCs w:val="28"/>
        </w:rPr>
        <w:t>а на покупку валюты – возросла на 1 процентный пункт (6,6%). Склонность населения к организованным сбережениям составила 13,3 (в первом полугодии 2008-8%)</w:t>
      </w:r>
      <w:r w:rsidR="005D2BC6" w:rsidRPr="00D82FF4">
        <w:rPr>
          <w:sz w:val="28"/>
          <w:szCs w:val="28"/>
        </w:rPr>
        <w:t>.</w:t>
      </w:r>
      <w:r w:rsidR="00267159" w:rsidRPr="00D82FF4">
        <w:rPr>
          <w:sz w:val="28"/>
          <w:szCs w:val="28"/>
        </w:rPr>
        <w:t xml:space="preserve"> [6,9]</w:t>
      </w:r>
    </w:p>
    <w:p w:rsidR="005D2BC6" w:rsidRPr="00D82FF4" w:rsidRDefault="00DA2EFB" w:rsidP="00D82FF4">
      <w:pPr>
        <w:pStyle w:val="a3"/>
        <w:tabs>
          <w:tab w:val="left" w:pos="0"/>
          <w:tab w:val="left" w:pos="851"/>
        </w:tabs>
        <w:ind w:left="0" w:firstLine="709"/>
        <w:rPr>
          <w:sz w:val="28"/>
          <w:szCs w:val="28"/>
        </w:rPr>
      </w:pPr>
      <w:r w:rsidRPr="00D82FF4">
        <w:rPr>
          <w:sz w:val="28"/>
          <w:szCs w:val="28"/>
        </w:rPr>
        <w:t xml:space="preserve">Жесткие условия заимствования, сокращение доходов от экспорта привели к снижению инвестиционной активности. Валовое накопление основного капитала в </w:t>
      </w:r>
      <w:r w:rsidRPr="00D82FF4">
        <w:rPr>
          <w:sz w:val="28"/>
          <w:szCs w:val="28"/>
          <w:lang w:val="en-US"/>
        </w:rPr>
        <w:t>I</w:t>
      </w:r>
      <w:r w:rsidRPr="00D82FF4">
        <w:rPr>
          <w:sz w:val="28"/>
          <w:szCs w:val="28"/>
        </w:rPr>
        <w:t xml:space="preserve"> квартале</w:t>
      </w:r>
      <w:r w:rsidR="005D2BC6" w:rsidRPr="00D82FF4">
        <w:rPr>
          <w:sz w:val="28"/>
          <w:szCs w:val="28"/>
        </w:rPr>
        <w:t xml:space="preserve"> 2009г. уменьшилось на 16,3% (в январе –марте 2008г. оно увеличилось на 23,5%). Во </w:t>
      </w:r>
      <w:r w:rsidR="005D2BC6" w:rsidRPr="00D82FF4">
        <w:rPr>
          <w:sz w:val="28"/>
          <w:szCs w:val="28"/>
          <w:lang w:val="en-US"/>
        </w:rPr>
        <w:t>II</w:t>
      </w:r>
      <w:r w:rsidR="005D2BC6" w:rsidRPr="00D82FF4">
        <w:rPr>
          <w:sz w:val="28"/>
          <w:szCs w:val="28"/>
        </w:rPr>
        <w:t xml:space="preserve"> квартале 2009г. сокращение инвестиций в основной капитал по сравнению с соответствующим периодом 2008г. было</w:t>
      </w:r>
      <w:r w:rsidR="00D82FF4">
        <w:rPr>
          <w:sz w:val="28"/>
          <w:szCs w:val="28"/>
        </w:rPr>
        <w:t xml:space="preserve"> </w:t>
      </w:r>
      <w:r w:rsidR="005D2BC6" w:rsidRPr="00D82FF4">
        <w:rPr>
          <w:sz w:val="28"/>
          <w:szCs w:val="28"/>
        </w:rPr>
        <w:t xml:space="preserve">больше, чем в </w:t>
      </w:r>
      <w:r w:rsidR="005D2BC6" w:rsidRPr="00D82FF4">
        <w:rPr>
          <w:sz w:val="28"/>
          <w:szCs w:val="28"/>
          <w:lang w:val="en-US"/>
        </w:rPr>
        <w:t>I</w:t>
      </w:r>
      <w:r w:rsidR="005D2BC6" w:rsidRPr="00D82FF4">
        <w:rPr>
          <w:sz w:val="28"/>
          <w:szCs w:val="28"/>
        </w:rPr>
        <w:t xml:space="preserve"> квартале. По отношению к первому полугодию 2008г. этот показатель снизился на 18,2% (в первом полугодии 2008г. он повысился на 19,9%).</w:t>
      </w:r>
      <w:r w:rsidR="00267159" w:rsidRPr="00D82FF4">
        <w:rPr>
          <w:sz w:val="28"/>
          <w:szCs w:val="28"/>
        </w:rPr>
        <w:t xml:space="preserve"> [6,10]</w:t>
      </w:r>
    </w:p>
    <w:p w:rsidR="000542CC" w:rsidRPr="00D82FF4" w:rsidRDefault="005D2BC6" w:rsidP="00D82FF4">
      <w:pPr>
        <w:pStyle w:val="a3"/>
        <w:tabs>
          <w:tab w:val="left" w:pos="0"/>
          <w:tab w:val="left" w:pos="851"/>
        </w:tabs>
        <w:ind w:left="0" w:firstLine="709"/>
        <w:rPr>
          <w:sz w:val="28"/>
          <w:szCs w:val="28"/>
        </w:rPr>
      </w:pPr>
      <w:r w:rsidRPr="00D82FF4">
        <w:rPr>
          <w:sz w:val="28"/>
          <w:szCs w:val="28"/>
        </w:rPr>
        <w:t>Финансирование инвестиций в основной капитал осуществлялось преимущественно (на 59,1%) за счет привлеченных средств. Доля кредитов банков составляла 13,4% (в январе-марте 2008г. - 10,4%).</w:t>
      </w:r>
    </w:p>
    <w:p w:rsidR="009D1E8D" w:rsidRPr="00D82FF4" w:rsidRDefault="005D2BC6" w:rsidP="00D82FF4">
      <w:pPr>
        <w:pStyle w:val="a3"/>
        <w:tabs>
          <w:tab w:val="left" w:pos="0"/>
          <w:tab w:val="left" w:pos="851"/>
        </w:tabs>
        <w:ind w:left="0" w:firstLine="709"/>
        <w:rPr>
          <w:sz w:val="28"/>
          <w:szCs w:val="28"/>
        </w:rPr>
      </w:pPr>
      <w:r w:rsidRPr="00D82FF4">
        <w:rPr>
          <w:sz w:val="28"/>
          <w:szCs w:val="28"/>
        </w:rPr>
        <w:t>По оперативным данным Росстата, в январе-мае 2009г. сальдированный финансовый результат, полученный организациями, составил 1257,1 млрд</w:t>
      </w:r>
      <w:r w:rsidR="000D608E" w:rsidRPr="00D82FF4">
        <w:rPr>
          <w:sz w:val="28"/>
          <w:szCs w:val="28"/>
        </w:rPr>
        <w:t>.</w:t>
      </w:r>
      <w:r w:rsidRPr="00D82FF4">
        <w:rPr>
          <w:sz w:val="28"/>
          <w:szCs w:val="28"/>
        </w:rPr>
        <w:t xml:space="preserve"> руб., или 52% от аналогичного показателя 2008г. Наметилась тенденция к замедлению </w:t>
      </w:r>
      <w:r w:rsidR="000D608E" w:rsidRPr="00D82FF4">
        <w:rPr>
          <w:sz w:val="28"/>
          <w:szCs w:val="28"/>
        </w:rPr>
        <w:t>снижения этого показателя. Доля убыточных организаций в их общем числе в январе-мае 2009г. по сравнению с соответствующим периодом в 2008г. возросла на 6,8 процентного пункта, достигнув 38,1%.</w:t>
      </w:r>
    </w:p>
    <w:p w:rsidR="000D608E" w:rsidRPr="00D82FF4" w:rsidRDefault="000D608E" w:rsidP="00D82FF4">
      <w:pPr>
        <w:pStyle w:val="a3"/>
        <w:tabs>
          <w:tab w:val="left" w:pos="0"/>
          <w:tab w:val="left" w:pos="851"/>
        </w:tabs>
        <w:ind w:left="0" w:firstLine="709"/>
        <w:rPr>
          <w:sz w:val="28"/>
          <w:szCs w:val="28"/>
        </w:rPr>
      </w:pPr>
      <w:r w:rsidRPr="00D82FF4">
        <w:rPr>
          <w:sz w:val="28"/>
          <w:szCs w:val="28"/>
        </w:rPr>
        <w:t>В 2009г. сохранилась тенденция к росту доли неплатежей в основных видах задолженности организаций. На конец мая удельный вес просроченной кредиторской задолженности</w:t>
      </w:r>
      <w:r w:rsidR="00D82FF4">
        <w:rPr>
          <w:sz w:val="28"/>
          <w:szCs w:val="28"/>
        </w:rPr>
        <w:t xml:space="preserve"> </w:t>
      </w:r>
      <w:r w:rsidRPr="00D82FF4">
        <w:rPr>
          <w:sz w:val="28"/>
          <w:szCs w:val="28"/>
        </w:rPr>
        <w:t>в ее общем объеме составил</w:t>
      </w:r>
      <w:r w:rsidR="00D82FF4">
        <w:rPr>
          <w:sz w:val="28"/>
          <w:szCs w:val="28"/>
        </w:rPr>
        <w:t xml:space="preserve"> </w:t>
      </w:r>
      <w:r w:rsidRPr="00D82FF4">
        <w:rPr>
          <w:sz w:val="28"/>
          <w:szCs w:val="28"/>
        </w:rPr>
        <w:t xml:space="preserve">8,0% против 7,2% на конец мая 2008 года. Доля неплатежей в общем объеме дебиторской задолженности возросла за период с июня 2008г. по май 2009г. на 0,5 процентного пункта – 8,2%. Вместе с тем на конец мая 2009г. доля неплатежей в общем объеме задолженностей по полученным кредитам банков и займам осталась на уровне аналогичного показателя предыдущего года </w:t>
      </w:r>
      <w:r w:rsidR="00A60A02" w:rsidRPr="00D82FF4">
        <w:rPr>
          <w:sz w:val="28"/>
          <w:szCs w:val="28"/>
        </w:rPr>
        <w:t xml:space="preserve">– 0,5%. При этом просроченная кредиторская задолженность за указанный период увеличилась </w:t>
      </w:r>
      <w:r w:rsidR="00BA4C32" w:rsidRPr="00D82FF4">
        <w:rPr>
          <w:sz w:val="28"/>
          <w:szCs w:val="28"/>
        </w:rPr>
        <w:t>на 32,1%, просроченная дебиторская задолженность – на 25%, просроченная задолженность по полученным кредитам и банков и займам – на 53,1%.</w:t>
      </w:r>
      <w:r w:rsidR="00267159" w:rsidRPr="00D82FF4">
        <w:rPr>
          <w:sz w:val="28"/>
          <w:szCs w:val="28"/>
        </w:rPr>
        <w:t xml:space="preserve"> [6,10]</w:t>
      </w:r>
    </w:p>
    <w:p w:rsidR="00BA4C32" w:rsidRPr="00D82FF4" w:rsidRDefault="00BA4C32" w:rsidP="00D82FF4">
      <w:pPr>
        <w:pStyle w:val="a3"/>
        <w:tabs>
          <w:tab w:val="left" w:pos="0"/>
          <w:tab w:val="left" w:pos="851"/>
        </w:tabs>
        <w:ind w:left="0" w:firstLine="709"/>
        <w:rPr>
          <w:sz w:val="28"/>
          <w:szCs w:val="28"/>
        </w:rPr>
      </w:pPr>
      <w:r w:rsidRPr="00D82FF4">
        <w:rPr>
          <w:sz w:val="28"/>
          <w:szCs w:val="28"/>
        </w:rPr>
        <w:t>В январе-мае 2009г. в структуре оплаты за отгруженную продукцию, выполненные работы, оказанные услуги крупнейших российских налогоплательщиков и организаций-монополистов в промышленном производстве удельный вес расчетов денежными средствами, оставаясь значительным, снизился по сравнению с аналогичным показателем 2008г. на 0,6 процентного пункта – до 98,5%. При этом увеличение доли расчетов неденежными средствами обусловлено в основном высокими темпами роста расчетов векселями (в 2,6 раза).</w:t>
      </w:r>
    </w:p>
    <w:p w:rsidR="00EC5699" w:rsidRPr="00D82FF4" w:rsidRDefault="00BA4C32" w:rsidP="00D82FF4">
      <w:pPr>
        <w:pStyle w:val="a3"/>
        <w:tabs>
          <w:tab w:val="left" w:pos="0"/>
          <w:tab w:val="left" w:pos="851"/>
        </w:tabs>
        <w:ind w:left="0" w:firstLine="709"/>
        <w:rPr>
          <w:sz w:val="28"/>
          <w:szCs w:val="28"/>
        </w:rPr>
      </w:pPr>
      <w:r w:rsidRPr="00D82FF4">
        <w:rPr>
          <w:sz w:val="28"/>
          <w:szCs w:val="28"/>
        </w:rPr>
        <w:t>В 2009г. ускорился рост численности безработных.</w:t>
      </w:r>
      <w:r w:rsidR="00EC5699" w:rsidRPr="00D82FF4">
        <w:rPr>
          <w:sz w:val="28"/>
          <w:szCs w:val="28"/>
        </w:rPr>
        <w:t xml:space="preserve"> В </w:t>
      </w:r>
      <w:r w:rsidR="00EC5699" w:rsidRPr="00D82FF4">
        <w:rPr>
          <w:sz w:val="28"/>
          <w:szCs w:val="28"/>
          <w:lang w:val="en-US"/>
        </w:rPr>
        <w:t>I</w:t>
      </w:r>
      <w:r w:rsidR="00EC5699" w:rsidRPr="00D82FF4">
        <w:rPr>
          <w:sz w:val="28"/>
          <w:szCs w:val="28"/>
        </w:rPr>
        <w:t xml:space="preserve"> квартале 2009г.</w:t>
      </w:r>
      <w:r w:rsidR="00D82FF4">
        <w:rPr>
          <w:sz w:val="28"/>
          <w:szCs w:val="28"/>
        </w:rPr>
        <w:t xml:space="preserve"> </w:t>
      </w:r>
      <w:r w:rsidR="00EC5699" w:rsidRPr="00D82FF4">
        <w:rPr>
          <w:sz w:val="28"/>
          <w:szCs w:val="28"/>
        </w:rPr>
        <w:t xml:space="preserve">численность безработных, учитываемых в соответствии с методологией Международной организации труда, увеличилась на 35%, во </w:t>
      </w:r>
      <w:r w:rsidR="00EC5699" w:rsidRPr="00D82FF4">
        <w:rPr>
          <w:sz w:val="28"/>
          <w:szCs w:val="28"/>
          <w:lang w:val="en-US"/>
        </w:rPr>
        <w:t>II</w:t>
      </w:r>
      <w:r w:rsidR="00EC5699" w:rsidRPr="00D82FF4">
        <w:rPr>
          <w:sz w:val="28"/>
          <w:szCs w:val="28"/>
        </w:rPr>
        <w:t xml:space="preserve"> квартале – на 52%. В первом полугодии этот показатель составил 8,8% к численности экономически активного населения в январе-июне 2008г. – 6,2%).</w:t>
      </w:r>
      <w:r w:rsidR="00267159" w:rsidRPr="00D82FF4">
        <w:rPr>
          <w:sz w:val="28"/>
          <w:szCs w:val="28"/>
        </w:rPr>
        <w:t xml:space="preserve"> [6,10]</w:t>
      </w:r>
    </w:p>
    <w:p w:rsidR="00EC5699" w:rsidRPr="00D82FF4" w:rsidRDefault="00EC5699" w:rsidP="00D82FF4">
      <w:pPr>
        <w:pStyle w:val="a3"/>
        <w:tabs>
          <w:tab w:val="left" w:pos="0"/>
          <w:tab w:val="left" w:pos="851"/>
        </w:tabs>
        <w:ind w:left="0" w:firstLine="709"/>
        <w:rPr>
          <w:sz w:val="28"/>
          <w:szCs w:val="28"/>
        </w:rPr>
      </w:pPr>
      <w:r w:rsidRPr="00D82FF4">
        <w:rPr>
          <w:sz w:val="28"/>
          <w:szCs w:val="28"/>
        </w:rPr>
        <w:t>Динамика цен в разных секторах экономики в первом полугодии 2009г. характеризовалась разнонаправленными тенденциями. Так, темпы прироста цен на потребительском рынке, цен производителей промышленных товаров, тарифов на грузовые перевозки, а также тарифов на услуги связи для юридических лиц за январь-июнь 2009г. по сравнению с аналогичным периодом 2008г. уменьшились. Цены производителей сельскохозяйственной и строительной продукции снизились, тогда как в сопоставимый период</w:t>
      </w:r>
      <w:r w:rsidR="00D82FF4">
        <w:rPr>
          <w:sz w:val="28"/>
          <w:szCs w:val="28"/>
        </w:rPr>
        <w:t xml:space="preserve"> </w:t>
      </w:r>
      <w:r w:rsidRPr="00D82FF4">
        <w:rPr>
          <w:sz w:val="28"/>
          <w:szCs w:val="28"/>
        </w:rPr>
        <w:t>2008г. отмечалось их увеличение.</w:t>
      </w:r>
    </w:p>
    <w:p w:rsidR="00EC5699" w:rsidRPr="00D82FF4" w:rsidRDefault="00EC5699" w:rsidP="00D82FF4">
      <w:pPr>
        <w:pStyle w:val="a3"/>
        <w:tabs>
          <w:tab w:val="left" w:pos="0"/>
          <w:tab w:val="left" w:pos="851"/>
        </w:tabs>
        <w:ind w:left="0" w:firstLine="709"/>
        <w:rPr>
          <w:sz w:val="28"/>
          <w:szCs w:val="28"/>
        </w:rPr>
      </w:pPr>
      <w:r w:rsidRPr="00D82FF4">
        <w:rPr>
          <w:sz w:val="28"/>
          <w:szCs w:val="28"/>
        </w:rPr>
        <w:t>За январь-июнь 2009г. потребительские цены повысились на 7,4% (за аналогичный период 2008г. – на 8,7%). Их прирост в июне 2009г. по отношению к июню 2008г. составил 11,9%.</w:t>
      </w:r>
    </w:p>
    <w:p w:rsidR="00BA4C32" w:rsidRPr="00D82FF4" w:rsidRDefault="00EC5699" w:rsidP="00D82FF4">
      <w:pPr>
        <w:pStyle w:val="a3"/>
        <w:tabs>
          <w:tab w:val="left" w:pos="0"/>
          <w:tab w:val="left" w:pos="851"/>
        </w:tabs>
        <w:ind w:left="0" w:firstLine="709"/>
        <w:rPr>
          <w:sz w:val="28"/>
          <w:szCs w:val="28"/>
        </w:rPr>
      </w:pPr>
      <w:r w:rsidRPr="00D82FF4">
        <w:rPr>
          <w:sz w:val="28"/>
          <w:szCs w:val="28"/>
        </w:rPr>
        <w:t xml:space="preserve">Замедление инфляции в первом полугодии 2009г. в значительной мере было связано со снижением темпов роста цен на продовольственные товары без плодовоовощной продукции, а также темпов удорожания большинства видов </w:t>
      </w:r>
      <w:r w:rsidR="00577681" w:rsidRPr="00D82FF4">
        <w:rPr>
          <w:sz w:val="28"/>
          <w:szCs w:val="28"/>
        </w:rPr>
        <w:t>платных услуг, не относящихся к категории административно регулируемых. Рост цен на непродовольственные товары без бензина, напротив, ускорился по сравнению с первым полугодием 2008г.</w:t>
      </w:r>
    </w:p>
    <w:p w:rsidR="00D82FF4" w:rsidRDefault="00577681" w:rsidP="00D82FF4">
      <w:pPr>
        <w:pStyle w:val="a3"/>
        <w:tabs>
          <w:tab w:val="left" w:pos="0"/>
          <w:tab w:val="left" w:pos="851"/>
        </w:tabs>
        <w:ind w:left="0" w:firstLine="709"/>
        <w:rPr>
          <w:sz w:val="28"/>
          <w:szCs w:val="28"/>
        </w:rPr>
      </w:pPr>
      <w:r w:rsidRPr="00D82FF4">
        <w:rPr>
          <w:sz w:val="28"/>
          <w:szCs w:val="28"/>
        </w:rPr>
        <w:t xml:space="preserve">Базовая инфляция за первое полугодие 2009г. составила 6,0% (против 6,7% в сопоставимый период предыдущего года). В июне по сравнению с </w:t>
      </w:r>
      <w:r w:rsidR="001555F8" w:rsidRPr="00D82FF4">
        <w:rPr>
          <w:sz w:val="28"/>
          <w:szCs w:val="28"/>
        </w:rPr>
        <w:t>июнем 2008г. ее уровень составил оценочно 12,9%. За счет удорожания товаров и услуг, учитываемых при ее расчете, было получено, по оценке, 4,8 процентного пункта, или 65,0% уровня инфляции (в 2008г. -</w:t>
      </w:r>
      <w:r w:rsidR="00D82FF4">
        <w:rPr>
          <w:sz w:val="28"/>
          <w:szCs w:val="28"/>
        </w:rPr>
        <w:t xml:space="preserve"> </w:t>
      </w:r>
      <w:r w:rsidR="001555F8" w:rsidRPr="00D82FF4">
        <w:rPr>
          <w:sz w:val="28"/>
          <w:szCs w:val="28"/>
        </w:rPr>
        <w:t>5,3 процентного пункта, или 60,5%).</w:t>
      </w:r>
      <w:r w:rsidR="00267159" w:rsidRPr="00D82FF4">
        <w:rPr>
          <w:sz w:val="28"/>
          <w:szCs w:val="28"/>
        </w:rPr>
        <w:t xml:space="preserve"> [6,11]</w:t>
      </w:r>
    </w:p>
    <w:p w:rsidR="009D1E8D" w:rsidRPr="00D82FF4" w:rsidRDefault="001555F8" w:rsidP="00D82FF4">
      <w:pPr>
        <w:pStyle w:val="a3"/>
        <w:tabs>
          <w:tab w:val="left" w:pos="0"/>
          <w:tab w:val="left" w:pos="851"/>
        </w:tabs>
        <w:ind w:left="0" w:firstLine="709"/>
        <w:rPr>
          <w:sz w:val="28"/>
          <w:szCs w:val="28"/>
        </w:rPr>
      </w:pPr>
      <w:r w:rsidRPr="00D82FF4">
        <w:rPr>
          <w:sz w:val="28"/>
          <w:szCs w:val="28"/>
        </w:rPr>
        <w:t>По предварительным данным МинФина РФ, в первом полугодии 2009г. в федеральный бюджет</w:t>
      </w:r>
      <w:r w:rsidR="00D82FF4">
        <w:rPr>
          <w:sz w:val="28"/>
          <w:szCs w:val="28"/>
        </w:rPr>
        <w:t xml:space="preserve"> </w:t>
      </w:r>
      <w:r w:rsidRPr="00D82FF4">
        <w:rPr>
          <w:sz w:val="28"/>
          <w:szCs w:val="28"/>
        </w:rPr>
        <w:t xml:space="preserve">поступили доходы в объеме 3172,2 млрд. руб., или 17,7% ВВП (за январь-июнь 2008г. – на 22,9% ВВП). По отношению к годовым бюджетным назначениям доходы за январь-июнь 2009г. составили 47,2%. Расходы федерального бюджета за первое полугодие 2009г. были осуществлены в объеме 3893,8 млрд. руб., или 21,7 % ВВП (за аналогичный </w:t>
      </w:r>
      <w:r w:rsidR="00F16708" w:rsidRPr="00D82FF4">
        <w:rPr>
          <w:sz w:val="28"/>
          <w:szCs w:val="28"/>
        </w:rPr>
        <w:t>период 2008г. – на 15,7% ВВП). По отношению к утвержденным бюджетным назначениям на год расходы составили 40,2%.</w:t>
      </w:r>
    </w:p>
    <w:p w:rsidR="00F16708" w:rsidRPr="00D82FF4" w:rsidRDefault="00F16708" w:rsidP="00D82FF4">
      <w:pPr>
        <w:pStyle w:val="a3"/>
        <w:tabs>
          <w:tab w:val="left" w:pos="0"/>
          <w:tab w:val="left" w:pos="851"/>
        </w:tabs>
        <w:ind w:left="0" w:firstLine="709"/>
        <w:rPr>
          <w:sz w:val="28"/>
          <w:szCs w:val="28"/>
        </w:rPr>
      </w:pPr>
      <w:r w:rsidRPr="00D82FF4">
        <w:rPr>
          <w:sz w:val="28"/>
          <w:szCs w:val="28"/>
        </w:rPr>
        <w:t xml:space="preserve">В результате по итогам первого полугодия 2009г. федеральный бюджет был исполнен с дефицитом в объеме 721,7 млрд. руб., или 4,0% ВВП (за аналогичный период 2008г. профицит бюджета составил 7,2% ВВП). </w:t>
      </w:r>
    </w:p>
    <w:p w:rsidR="009D1E8D" w:rsidRPr="00D82FF4" w:rsidRDefault="00D82FF4" w:rsidP="00D82FF4">
      <w:pPr>
        <w:tabs>
          <w:tab w:val="left" w:pos="851"/>
        </w:tabs>
        <w:ind w:firstLine="709"/>
        <w:rPr>
          <w:b/>
          <w:sz w:val="28"/>
          <w:szCs w:val="28"/>
        </w:rPr>
      </w:pPr>
      <w:r>
        <w:rPr>
          <w:b/>
          <w:sz w:val="28"/>
          <w:szCs w:val="28"/>
        </w:rPr>
        <w:br w:type="page"/>
        <w:t>Заключение</w:t>
      </w:r>
    </w:p>
    <w:p w:rsidR="00D82FF4" w:rsidRDefault="00D82FF4" w:rsidP="00D82FF4">
      <w:pPr>
        <w:tabs>
          <w:tab w:val="left" w:pos="0"/>
          <w:tab w:val="left" w:pos="851"/>
        </w:tabs>
        <w:ind w:firstLine="709"/>
        <w:rPr>
          <w:sz w:val="28"/>
          <w:szCs w:val="28"/>
        </w:rPr>
      </w:pPr>
    </w:p>
    <w:p w:rsidR="00954941" w:rsidRPr="00D82FF4" w:rsidRDefault="00107217" w:rsidP="00D82FF4">
      <w:pPr>
        <w:tabs>
          <w:tab w:val="left" w:pos="0"/>
          <w:tab w:val="left" w:pos="851"/>
        </w:tabs>
        <w:ind w:firstLine="709"/>
        <w:rPr>
          <w:sz w:val="28"/>
          <w:szCs w:val="28"/>
        </w:rPr>
      </w:pPr>
      <w:r w:rsidRPr="00D82FF4">
        <w:rPr>
          <w:sz w:val="28"/>
          <w:szCs w:val="28"/>
        </w:rPr>
        <w:t>В соответствии с поставленными задачами можно сделать следующие выводы:</w:t>
      </w:r>
    </w:p>
    <w:p w:rsidR="00107217" w:rsidRPr="00D82FF4" w:rsidRDefault="00107217" w:rsidP="00D82FF4">
      <w:pPr>
        <w:pStyle w:val="a3"/>
        <w:numPr>
          <w:ilvl w:val="0"/>
          <w:numId w:val="6"/>
        </w:numPr>
        <w:tabs>
          <w:tab w:val="left" w:pos="0"/>
          <w:tab w:val="left" w:pos="851"/>
        </w:tabs>
        <w:ind w:left="0" w:firstLine="709"/>
        <w:rPr>
          <w:sz w:val="28"/>
          <w:szCs w:val="28"/>
        </w:rPr>
      </w:pPr>
      <w:r w:rsidRPr="00D82FF4">
        <w:rPr>
          <w:sz w:val="28"/>
          <w:szCs w:val="28"/>
        </w:rPr>
        <w:t>Рассмотрение теоретических положений о валютной системе позволили выяснить ее сущность, элементы и функции;</w:t>
      </w:r>
    </w:p>
    <w:p w:rsidR="00107217" w:rsidRPr="00D82FF4" w:rsidRDefault="00107217" w:rsidP="00D82FF4">
      <w:pPr>
        <w:pStyle w:val="a3"/>
        <w:numPr>
          <w:ilvl w:val="0"/>
          <w:numId w:val="6"/>
        </w:numPr>
        <w:tabs>
          <w:tab w:val="left" w:pos="0"/>
          <w:tab w:val="left" w:pos="851"/>
        </w:tabs>
        <w:ind w:left="0" w:firstLine="709"/>
        <w:rPr>
          <w:sz w:val="28"/>
          <w:szCs w:val="28"/>
        </w:rPr>
      </w:pPr>
      <w:r w:rsidRPr="00D82FF4">
        <w:rPr>
          <w:sz w:val="28"/>
          <w:szCs w:val="28"/>
        </w:rPr>
        <w:t>Изучение динамики валютных курсов позволило понять и проанализировать ее особенности и закономерности, что в первую очередь позволяет прогнозировать динамику валютных курсов в долгосрочной перспективе;</w:t>
      </w:r>
    </w:p>
    <w:p w:rsidR="00107217" w:rsidRPr="00D82FF4" w:rsidRDefault="00107217" w:rsidP="00D82FF4">
      <w:pPr>
        <w:pStyle w:val="a3"/>
        <w:numPr>
          <w:ilvl w:val="0"/>
          <w:numId w:val="6"/>
        </w:numPr>
        <w:tabs>
          <w:tab w:val="left" w:pos="0"/>
          <w:tab w:val="left" w:pos="851"/>
        </w:tabs>
        <w:ind w:left="0" w:firstLine="709"/>
        <w:rPr>
          <w:sz w:val="28"/>
          <w:szCs w:val="28"/>
        </w:rPr>
      </w:pPr>
      <w:r w:rsidRPr="00D82FF4">
        <w:rPr>
          <w:sz w:val="28"/>
          <w:szCs w:val="28"/>
        </w:rPr>
        <w:t>На основе официальных данных Центрального Банка России удалось дать полную оценку нынешнему состоянию современной валютной системы России.</w:t>
      </w:r>
    </w:p>
    <w:p w:rsidR="00D82FF4" w:rsidRDefault="00C963B8" w:rsidP="00D82FF4">
      <w:pPr>
        <w:tabs>
          <w:tab w:val="left" w:pos="851"/>
        </w:tabs>
        <w:ind w:firstLine="709"/>
        <w:rPr>
          <w:sz w:val="28"/>
          <w:szCs w:val="28"/>
        </w:rPr>
      </w:pPr>
      <w:r w:rsidRPr="00D82FF4">
        <w:rPr>
          <w:sz w:val="28"/>
          <w:szCs w:val="28"/>
        </w:rPr>
        <w:t xml:space="preserve">Подводя итог всему вышесказанному необходимо отметить следующее. Валютная система – это сложнейший механизм функционирования финансовой системы, который усложняется все более и более по мере развития международных отношений и стремления стран к мировому лидерству собственных национальных валют. Важной особенностью валютной системы является, пожалуй, то, что основные составляющие ее элементы “не выходят из строя”, а всего лишь подвергаются влиянию различных внешних и внутренних факторов. Так, например, нестабильность валютных курсов вызывается хроническими неудачами властей в попытках приспособить международные валютные соглашения к меняющимся экономическим, финансовым и политическим условиям. </w:t>
      </w:r>
    </w:p>
    <w:p w:rsidR="00D82FF4" w:rsidRDefault="00C963B8" w:rsidP="00D82FF4">
      <w:pPr>
        <w:tabs>
          <w:tab w:val="left" w:pos="851"/>
        </w:tabs>
        <w:ind w:firstLine="709"/>
        <w:rPr>
          <w:sz w:val="28"/>
          <w:szCs w:val="28"/>
        </w:rPr>
      </w:pPr>
      <w:r w:rsidRPr="00D82FF4">
        <w:rPr>
          <w:sz w:val="28"/>
          <w:szCs w:val="28"/>
        </w:rPr>
        <w:t>Другим фактором, влияющим на валютную систем</w:t>
      </w:r>
      <w:r w:rsidR="00403C2A" w:rsidRPr="00D82FF4">
        <w:rPr>
          <w:sz w:val="28"/>
          <w:szCs w:val="28"/>
        </w:rPr>
        <w:t>у являются экономические</w:t>
      </w:r>
      <w:r w:rsidRPr="00D82FF4">
        <w:rPr>
          <w:sz w:val="28"/>
          <w:szCs w:val="28"/>
        </w:rPr>
        <w:t xml:space="preserve"> кризис</w:t>
      </w:r>
      <w:r w:rsidR="00403C2A" w:rsidRPr="00D82FF4">
        <w:rPr>
          <w:sz w:val="28"/>
          <w:szCs w:val="28"/>
        </w:rPr>
        <w:t>ы</w:t>
      </w:r>
      <w:r w:rsidRPr="00D82FF4">
        <w:rPr>
          <w:sz w:val="28"/>
          <w:szCs w:val="28"/>
        </w:rPr>
        <w:t xml:space="preserve">. Особенность данного фактора заключается, пожалуй, в том, что </w:t>
      </w:r>
      <w:r w:rsidR="00403C2A" w:rsidRPr="00D82FF4">
        <w:rPr>
          <w:sz w:val="28"/>
          <w:szCs w:val="28"/>
        </w:rPr>
        <w:t>его “удары” редкие, но достаточно сильные, в результате которых многие национальные валюты, в частности российский рубль, резко теряют устойчивость и экономика страны терпит крах.</w:t>
      </w:r>
    </w:p>
    <w:p w:rsidR="00C963B8" w:rsidRPr="00D82FF4" w:rsidRDefault="00403C2A" w:rsidP="00D82FF4">
      <w:pPr>
        <w:tabs>
          <w:tab w:val="left" w:pos="851"/>
        </w:tabs>
        <w:ind w:firstLine="709"/>
        <w:rPr>
          <w:sz w:val="28"/>
          <w:szCs w:val="28"/>
        </w:rPr>
      </w:pPr>
      <w:r w:rsidRPr="00D82FF4">
        <w:rPr>
          <w:sz w:val="28"/>
          <w:szCs w:val="28"/>
        </w:rPr>
        <w:t xml:space="preserve">Поэтому необходимо проводить политику следующего характера: укреплять в целом финансовую систему страны, как по внутренним показателям, так и по внешним, с целью обеспечения большей стойкости перед экономическими кризисами, а также, более уверенными шагами выходить с собственной национальной валютой на мировой валютный, и в целом финансовый рынок. </w:t>
      </w:r>
    </w:p>
    <w:p w:rsidR="009D1E8D" w:rsidRDefault="00D82FF4" w:rsidP="00D82FF4">
      <w:pPr>
        <w:tabs>
          <w:tab w:val="left" w:pos="851"/>
        </w:tabs>
        <w:ind w:firstLine="709"/>
        <w:rPr>
          <w:b/>
          <w:sz w:val="28"/>
          <w:szCs w:val="28"/>
        </w:rPr>
      </w:pPr>
      <w:r>
        <w:rPr>
          <w:b/>
          <w:sz w:val="28"/>
          <w:szCs w:val="28"/>
        </w:rPr>
        <w:br w:type="page"/>
      </w:r>
      <w:r w:rsidR="00F25C78" w:rsidRPr="00D82FF4">
        <w:rPr>
          <w:b/>
          <w:sz w:val="28"/>
          <w:szCs w:val="28"/>
        </w:rPr>
        <w:t xml:space="preserve">Список </w:t>
      </w:r>
      <w:r w:rsidR="009D1E8D" w:rsidRPr="00D82FF4">
        <w:rPr>
          <w:b/>
          <w:sz w:val="28"/>
          <w:szCs w:val="28"/>
        </w:rPr>
        <w:t>литературы</w:t>
      </w:r>
    </w:p>
    <w:p w:rsidR="00D82FF4" w:rsidRPr="00D82FF4" w:rsidRDefault="00D82FF4" w:rsidP="00D82FF4">
      <w:pPr>
        <w:tabs>
          <w:tab w:val="left" w:pos="851"/>
        </w:tabs>
        <w:ind w:firstLine="709"/>
        <w:rPr>
          <w:b/>
          <w:sz w:val="28"/>
          <w:szCs w:val="28"/>
        </w:rPr>
      </w:pPr>
    </w:p>
    <w:p w:rsidR="00D3293C" w:rsidRPr="00D82FF4" w:rsidRDefault="00D3293C" w:rsidP="00D82FF4">
      <w:pPr>
        <w:pStyle w:val="a3"/>
        <w:numPr>
          <w:ilvl w:val="0"/>
          <w:numId w:val="8"/>
        </w:numPr>
        <w:tabs>
          <w:tab w:val="left" w:pos="284"/>
          <w:tab w:val="left" w:pos="426"/>
        </w:tabs>
        <w:ind w:left="0" w:firstLine="0"/>
        <w:jc w:val="left"/>
        <w:rPr>
          <w:sz w:val="28"/>
          <w:szCs w:val="28"/>
        </w:rPr>
      </w:pPr>
      <w:r w:rsidRPr="00D82FF4">
        <w:rPr>
          <w:sz w:val="28"/>
          <w:szCs w:val="28"/>
        </w:rPr>
        <w:t xml:space="preserve">Дробозина Л.А. Финансы. Денежное обращение. Кредит, М.: «ЭКО», 2000 – 613с. </w:t>
      </w:r>
    </w:p>
    <w:p w:rsidR="00107217" w:rsidRPr="00D82FF4" w:rsidRDefault="00BC53C9" w:rsidP="00D82FF4">
      <w:pPr>
        <w:pStyle w:val="a3"/>
        <w:numPr>
          <w:ilvl w:val="0"/>
          <w:numId w:val="8"/>
        </w:numPr>
        <w:tabs>
          <w:tab w:val="left" w:pos="284"/>
          <w:tab w:val="left" w:pos="426"/>
        </w:tabs>
        <w:ind w:left="0" w:firstLine="0"/>
        <w:jc w:val="left"/>
        <w:rPr>
          <w:sz w:val="28"/>
          <w:szCs w:val="28"/>
        </w:rPr>
      </w:pPr>
      <w:r w:rsidRPr="00D82FF4">
        <w:rPr>
          <w:sz w:val="28"/>
          <w:szCs w:val="28"/>
        </w:rPr>
        <w:t>Жук</w:t>
      </w:r>
      <w:r w:rsidR="00D3293C" w:rsidRPr="00D82FF4">
        <w:rPr>
          <w:sz w:val="28"/>
          <w:szCs w:val="28"/>
        </w:rPr>
        <w:t>ова Е.Ф. Деньги. Кредит. Банки.</w:t>
      </w:r>
      <w:r w:rsidRPr="00D82FF4">
        <w:rPr>
          <w:sz w:val="28"/>
          <w:szCs w:val="28"/>
        </w:rPr>
        <w:t xml:space="preserve"> М.: «Финансы и статистика», 2002 - 231с.</w:t>
      </w:r>
    </w:p>
    <w:p w:rsidR="00BC53C9" w:rsidRPr="00D82FF4" w:rsidRDefault="00BC53C9" w:rsidP="00D82FF4">
      <w:pPr>
        <w:pStyle w:val="a3"/>
        <w:numPr>
          <w:ilvl w:val="0"/>
          <w:numId w:val="8"/>
        </w:numPr>
        <w:tabs>
          <w:tab w:val="left" w:pos="284"/>
          <w:tab w:val="left" w:pos="426"/>
        </w:tabs>
        <w:ind w:left="0" w:firstLine="0"/>
        <w:jc w:val="left"/>
        <w:rPr>
          <w:sz w:val="28"/>
          <w:szCs w:val="28"/>
        </w:rPr>
      </w:pPr>
      <w:r w:rsidRPr="00D82FF4">
        <w:rPr>
          <w:sz w:val="28"/>
          <w:szCs w:val="28"/>
        </w:rPr>
        <w:t>Грязнова А.Г., Маркина Е.В. Финансы, М.: «Финансы и статистика», 2006 – 500с.</w:t>
      </w:r>
    </w:p>
    <w:p w:rsidR="00D3293C" w:rsidRPr="00D82FF4" w:rsidRDefault="00D3293C" w:rsidP="00D82FF4">
      <w:pPr>
        <w:pStyle w:val="a3"/>
        <w:numPr>
          <w:ilvl w:val="0"/>
          <w:numId w:val="8"/>
        </w:numPr>
        <w:tabs>
          <w:tab w:val="left" w:pos="284"/>
          <w:tab w:val="left" w:pos="426"/>
        </w:tabs>
        <w:ind w:left="0" w:firstLine="0"/>
        <w:jc w:val="left"/>
        <w:rPr>
          <w:sz w:val="28"/>
          <w:szCs w:val="28"/>
        </w:rPr>
      </w:pPr>
      <w:r w:rsidRPr="00D82FF4">
        <w:rPr>
          <w:sz w:val="28"/>
          <w:szCs w:val="28"/>
        </w:rPr>
        <w:t>Красавина Л.Н. Международные валютно-кредитные и финансовые отношения, М.: ЮНИТИ-ДАНА, 2001 – 435с.</w:t>
      </w:r>
    </w:p>
    <w:p w:rsidR="00BC53C9" w:rsidRPr="00D82FF4" w:rsidRDefault="00BC53C9" w:rsidP="00D82FF4">
      <w:pPr>
        <w:pStyle w:val="a3"/>
        <w:numPr>
          <w:ilvl w:val="0"/>
          <w:numId w:val="8"/>
        </w:numPr>
        <w:tabs>
          <w:tab w:val="left" w:pos="284"/>
          <w:tab w:val="left" w:pos="426"/>
        </w:tabs>
        <w:ind w:left="0" w:firstLine="0"/>
        <w:jc w:val="left"/>
        <w:rPr>
          <w:sz w:val="28"/>
          <w:szCs w:val="28"/>
        </w:rPr>
      </w:pPr>
      <w:r w:rsidRPr="00D82FF4">
        <w:rPr>
          <w:sz w:val="28"/>
          <w:szCs w:val="28"/>
        </w:rPr>
        <w:t xml:space="preserve">Ковалева В.В. Финансы, М.: «ПРОСПЕКТ», 2008 – 640с. </w:t>
      </w:r>
    </w:p>
    <w:p w:rsidR="00BC53C9" w:rsidRPr="00D82FF4" w:rsidRDefault="00BC53C9" w:rsidP="00D82FF4">
      <w:pPr>
        <w:pStyle w:val="a3"/>
        <w:numPr>
          <w:ilvl w:val="0"/>
          <w:numId w:val="8"/>
        </w:numPr>
        <w:tabs>
          <w:tab w:val="left" w:pos="284"/>
          <w:tab w:val="left" w:pos="426"/>
        </w:tabs>
        <w:ind w:left="0" w:firstLine="0"/>
        <w:jc w:val="left"/>
        <w:rPr>
          <w:sz w:val="28"/>
          <w:szCs w:val="28"/>
        </w:rPr>
      </w:pPr>
      <w:r w:rsidRPr="00D82FF4">
        <w:rPr>
          <w:sz w:val="28"/>
          <w:szCs w:val="28"/>
        </w:rPr>
        <w:t>Лунтовский Г.И. Вестник Банка России, нормативные акты и оперативная информация Центрального Банка России, № 52 (1143) на 2.09.09, М., 2009.</w:t>
      </w:r>
    </w:p>
    <w:p w:rsidR="00D3293C" w:rsidRPr="00D82FF4" w:rsidRDefault="00D3293C" w:rsidP="00D82FF4">
      <w:pPr>
        <w:pStyle w:val="a3"/>
        <w:numPr>
          <w:ilvl w:val="0"/>
          <w:numId w:val="8"/>
        </w:numPr>
        <w:tabs>
          <w:tab w:val="left" w:pos="284"/>
          <w:tab w:val="left" w:pos="426"/>
        </w:tabs>
        <w:ind w:left="0" w:firstLine="0"/>
        <w:jc w:val="left"/>
        <w:rPr>
          <w:sz w:val="28"/>
          <w:szCs w:val="28"/>
        </w:rPr>
      </w:pPr>
      <w:r w:rsidRPr="00D82FF4">
        <w:rPr>
          <w:sz w:val="28"/>
          <w:szCs w:val="28"/>
        </w:rPr>
        <w:t>Лунтовский Г.И. Вестник Банка России, нормативные акты и оперативная информация Центрального Банка России, № 50 (1141) на 19.08.09, М., 2009.</w:t>
      </w:r>
    </w:p>
    <w:p w:rsidR="00D3293C" w:rsidRPr="00D82FF4" w:rsidRDefault="00D3293C" w:rsidP="00D82FF4">
      <w:pPr>
        <w:pStyle w:val="a3"/>
        <w:numPr>
          <w:ilvl w:val="0"/>
          <w:numId w:val="8"/>
        </w:numPr>
        <w:tabs>
          <w:tab w:val="left" w:pos="284"/>
          <w:tab w:val="left" w:pos="426"/>
        </w:tabs>
        <w:ind w:left="0" w:firstLine="0"/>
        <w:jc w:val="left"/>
        <w:rPr>
          <w:sz w:val="28"/>
          <w:szCs w:val="28"/>
        </w:rPr>
      </w:pPr>
      <w:r w:rsidRPr="00D82FF4">
        <w:rPr>
          <w:sz w:val="28"/>
          <w:szCs w:val="28"/>
        </w:rPr>
        <w:t>Лушина С.И. Финансы, М.: «ЭКОНОМИСТЪ», 2006 – 682с.</w:t>
      </w:r>
    </w:p>
    <w:p w:rsidR="00BC53C9" w:rsidRPr="00D82FF4" w:rsidRDefault="00D3293C" w:rsidP="00D82FF4">
      <w:pPr>
        <w:pStyle w:val="a3"/>
        <w:numPr>
          <w:ilvl w:val="0"/>
          <w:numId w:val="8"/>
        </w:numPr>
        <w:tabs>
          <w:tab w:val="left" w:pos="284"/>
          <w:tab w:val="left" w:pos="426"/>
        </w:tabs>
        <w:ind w:left="0" w:firstLine="0"/>
        <w:jc w:val="left"/>
        <w:rPr>
          <w:sz w:val="28"/>
          <w:szCs w:val="28"/>
        </w:rPr>
      </w:pPr>
      <w:r w:rsidRPr="00D82FF4">
        <w:rPr>
          <w:sz w:val="28"/>
          <w:szCs w:val="28"/>
        </w:rPr>
        <w:t>Моисеев С.Р. Международные валютно-кредитные отношения, М.: «Дело и сервис», 2007 – 816с.</w:t>
      </w:r>
    </w:p>
    <w:p w:rsidR="00D3293C" w:rsidRPr="00D82FF4" w:rsidRDefault="00641DE5" w:rsidP="00D82FF4">
      <w:pPr>
        <w:pStyle w:val="a3"/>
        <w:numPr>
          <w:ilvl w:val="0"/>
          <w:numId w:val="8"/>
        </w:numPr>
        <w:tabs>
          <w:tab w:val="left" w:pos="284"/>
          <w:tab w:val="left" w:pos="426"/>
        </w:tabs>
        <w:ind w:left="0" w:firstLine="0"/>
        <w:jc w:val="left"/>
        <w:rPr>
          <w:sz w:val="28"/>
          <w:szCs w:val="28"/>
        </w:rPr>
      </w:pPr>
      <w:r w:rsidRPr="00D82FF4">
        <w:rPr>
          <w:sz w:val="28"/>
          <w:szCs w:val="28"/>
        </w:rPr>
        <w:t xml:space="preserve"> </w:t>
      </w:r>
      <w:r w:rsidR="00D3293C" w:rsidRPr="00D82FF4">
        <w:rPr>
          <w:sz w:val="28"/>
          <w:szCs w:val="28"/>
        </w:rPr>
        <w:t>Очеркан В.В. Валютные курсы в экономике современного капитализма, М.: «ПРОСПЕКТ», 2002 – 436с.</w:t>
      </w:r>
    </w:p>
    <w:p w:rsidR="00D3293C" w:rsidRPr="00D82FF4" w:rsidRDefault="00D3293C" w:rsidP="00D82FF4">
      <w:pPr>
        <w:pStyle w:val="a3"/>
        <w:numPr>
          <w:ilvl w:val="0"/>
          <w:numId w:val="8"/>
        </w:numPr>
        <w:tabs>
          <w:tab w:val="left" w:pos="284"/>
          <w:tab w:val="left" w:pos="426"/>
        </w:tabs>
        <w:ind w:left="0" w:firstLine="0"/>
        <w:jc w:val="left"/>
        <w:rPr>
          <w:sz w:val="28"/>
          <w:szCs w:val="28"/>
        </w:rPr>
      </w:pPr>
      <w:r w:rsidRPr="00D82FF4">
        <w:rPr>
          <w:sz w:val="28"/>
          <w:szCs w:val="28"/>
        </w:rPr>
        <w:t xml:space="preserve"> Павков Д.П. Деньги и кредит, сентябрь 2007, с. 51</w:t>
      </w:r>
    </w:p>
    <w:p w:rsidR="00D3293C" w:rsidRPr="00D82FF4" w:rsidRDefault="00D3293C" w:rsidP="00D82FF4">
      <w:pPr>
        <w:pStyle w:val="a3"/>
        <w:numPr>
          <w:ilvl w:val="0"/>
          <w:numId w:val="8"/>
        </w:numPr>
        <w:tabs>
          <w:tab w:val="left" w:pos="284"/>
          <w:tab w:val="left" w:pos="426"/>
        </w:tabs>
        <w:ind w:left="0" w:firstLine="0"/>
        <w:jc w:val="left"/>
        <w:rPr>
          <w:sz w:val="28"/>
          <w:szCs w:val="28"/>
        </w:rPr>
      </w:pPr>
      <w:r w:rsidRPr="00D82FF4">
        <w:rPr>
          <w:sz w:val="28"/>
          <w:szCs w:val="28"/>
        </w:rPr>
        <w:t>Поляк Г.Б. Финансы, деньги и кредит, М.: «ЮНИТИ-ДАНА», 2008 – 639с.</w:t>
      </w:r>
    </w:p>
    <w:p w:rsidR="00D3293C" w:rsidRPr="00D82FF4" w:rsidRDefault="004E7B1A" w:rsidP="00D82FF4">
      <w:pPr>
        <w:pStyle w:val="a3"/>
        <w:numPr>
          <w:ilvl w:val="0"/>
          <w:numId w:val="8"/>
        </w:numPr>
        <w:tabs>
          <w:tab w:val="left" w:pos="284"/>
          <w:tab w:val="left" w:pos="426"/>
        </w:tabs>
        <w:ind w:left="0" w:firstLine="0"/>
        <w:jc w:val="left"/>
        <w:rPr>
          <w:sz w:val="28"/>
          <w:szCs w:val="28"/>
        </w:rPr>
      </w:pPr>
      <w:r w:rsidRPr="00D82FF4">
        <w:rPr>
          <w:sz w:val="28"/>
          <w:szCs w:val="28"/>
        </w:rPr>
        <w:t xml:space="preserve"> Романовский М.В. Финансы, деньги и кредит, М.: «Юрайт-Издат», 2007 – 547с.</w:t>
      </w:r>
    </w:p>
    <w:p w:rsidR="00C7313A" w:rsidRPr="00D82FF4" w:rsidRDefault="00641DE5" w:rsidP="00D82FF4">
      <w:pPr>
        <w:pStyle w:val="a3"/>
        <w:numPr>
          <w:ilvl w:val="0"/>
          <w:numId w:val="8"/>
        </w:numPr>
        <w:tabs>
          <w:tab w:val="left" w:pos="284"/>
          <w:tab w:val="left" w:pos="426"/>
        </w:tabs>
        <w:ind w:left="0" w:firstLine="0"/>
        <w:jc w:val="left"/>
        <w:rPr>
          <w:sz w:val="28"/>
          <w:szCs w:val="28"/>
        </w:rPr>
      </w:pPr>
      <w:r w:rsidRPr="00D82FF4">
        <w:rPr>
          <w:sz w:val="28"/>
          <w:szCs w:val="28"/>
        </w:rPr>
        <w:t xml:space="preserve"> Царгуш Э.В. «Черные дыры» юридический журнал, №5, М.: ООО «1К-Пресс», 2007, с. </w:t>
      </w:r>
      <w:r w:rsidR="00C7313A" w:rsidRPr="00D82FF4">
        <w:rPr>
          <w:sz w:val="28"/>
          <w:szCs w:val="28"/>
        </w:rPr>
        <w:t>65</w:t>
      </w:r>
    </w:p>
    <w:p w:rsidR="004E7B1A" w:rsidRPr="00D82FF4" w:rsidRDefault="004E7B1A" w:rsidP="00D82FF4">
      <w:pPr>
        <w:pStyle w:val="a3"/>
        <w:numPr>
          <w:ilvl w:val="0"/>
          <w:numId w:val="8"/>
        </w:numPr>
        <w:tabs>
          <w:tab w:val="left" w:pos="284"/>
          <w:tab w:val="left" w:pos="426"/>
        </w:tabs>
        <w:ind w:left="0" w:firstLine="0"/>
        <w:jc w:val="left"/>
        <w:rPr>
          <w:sz w:val="28"/>
          <w:szCs w:val="28"/>
        </w:rPr>
      </w:pPr>
      <w:r w:rsidRPr="00D82FF4">
        <w:rPr>
          <w:sz w:val="28"/>
          <w:szCs w:val="28"/>
        </w:rPr>
        <w:t xml:space="preserve"> </w:t>
      </w:r>
      <w:r w:rsidRPr="00FE09A1">
        <w:rPr>
          <w:sz w:val="28"/>
          <w:szCs w:val="28"/>
          <w:lang w:val="en-US"/>
        </w:rPr>
        <w:t>http</w:t>
      </w:r>
      <w:r w:rsidRPr="00FE09A1">
        <w:rPr>
          <w:sz w:val="28"/>
          <w:szCs w:val="28"/>
        </w:rPr>
        <w:t>:</w:t>
      </w:r>
      <w:r w:rsidRPr="00FE09A1">
        <w:rPr>
          <w:sz w:val="28"/>
          <w:szCs w:val="28"/>
          <w:lang w:val="en-US"/>
        </w:rPr>
        <w:t>//www.cbr.ru</w:t>
      </w:r>
    </w:p>
    <w:p w:rsidR="00644B07" w:rsidRPr="00D82FF4" w:rsidRDefault="004E7B1A" w:rsidP="00D82FF4">
      <w:pPr>
        <w:pStyle w:val="a3"/>
        <w:numPr>
          <w:ilvl w:val="0"/>
          <w:numId w:val="8"/>
        </w:numPr>
        <w:tabs>
          <w:tab w:val="left" w:pos="284"/>
          <w:tab w:val="left" w:pos="426"/>
        </w:tabs>
        <w:ind w:left="0" w:firstLine="0"/>
        <w:jc w:val="left"/>
        <w:rPr>
          <w:sz w:val="28"/>
          <w:szCs w:val="28"/>
        </w:rPr>
      </w:pPr>
      <w:r w:rsidRPr="00FE09A1">
        <w:rPr>
          <w:sz w:val="28"/>
          <w:szCs w:val="28"/>
          <w:lang w:val="en-US"/>
        </w:rPr>
        <w:t>http</w:t>
      </w:r>
      <w:r w:rsidRPr="00FE09A1">
        <w:rPr>
          <w:sz w:val="28"/>
          <w:szCs w:val="28"/>
        </w:rPr>
        <w:t>:</w:t>
      </w:r>
      <w:r w:rsidRPr="00FE09A1">
        <w:rPr>
          <w:sz w:val="28"/>
          <w:szCs w:val="28"/>
          <w:lang w:val="en-US"/>
        </w:rPr>
        <w:t>//www.gks.ru</w:t>
      </w:r>
      <w:r w:rsidRPr="00D82FF4">
        <w:rPr>
          <w:sz w:val="28"/>
          <w:szCs w:val="28"/>
          <w:lang w:val="en-US"/>
        </w:rPr>
        <w:t xml:space="preserve"> </w:t>
      </w:r>
      <w:bookmarkStart w:id="0" w:name="_GoBack"/>
      <w:bookmarkEnd w:id="0"/>
    </w:p>
    <w:sectPr w:rsidR="00644B07" w:rsidRPr="00D82FF4" w:rsidSect="00D82FF4">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C90" w:rsidRDefault="00E54C90" w:rsidP="00C742E6">
      <w:pPr>
        <w:spacing w:line="240" w:lineRule="auto"/>
      </w:pPr>
      <w:r>
        <w:separator/>
      </w:r>
    </w:p>
  </w:endnote>
  <w:endnote w:type="continuationSeparator" w:id="0">
    <w:p w:rsidR="00E54C90" w:rsidRDefault="00E54C90" w:rsidP="00C742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C90" w:rsidRDefault="00E54C90" w:rsidP="00C742E6">
      <w:pPr>
        <w:spacing w:line="240" w:lineRule="auto"/>
      </w:pPr>
      <w:r>
        <w:separator/>
      </w:r>
    </w:p>
  </w:footnote>
  <w:footnote w:type="continuationSeparator" w:id="0">
    <w:p w:rsidR="00E54C90" w:rsidRDefault="00E54C90" w:rsidP="00C742E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36604"/>
    <w:multiLevelType w:val="hybridMultilevel"/>
    <w:tmpl w:val="E68E7500"/>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
    <w:nsid w:val="188E2686"/>
    <w:multiLevelType w:val="multilevel"/>
    <w:tmpl w:val="9D38193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
    <w:nsid w:val="1D6D0BC4"/>
    <w:multiLevelType w:val="hybridMultilevel"/>
    <w:tmpl w:val="A1944F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8003B28"/>
    <w:multiLevelType w:val="multilevel"/>
    <w:tmpl w:val="F05204BA"/>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nsid w:val="558A5F0D"/>
    <w:multiLevelType w:val="hybridMultilevel"/>
    <w:tmpl w:val="966A08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B050B37"/>
    <w:multiLevelType w:val="hybridMultilevel"/>
    <w:tmpl w:val="B9CA02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52F17EC"/>
    <w:multiLevelType w:val="hybridMultilevel"/>
    <w:tmpl w:val="E1644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B4E4B0E"/>
    <w:multiLevelType w:val="hybridMultilevel"/>
    <w:tmpl w:val="460C9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F5E"/>
    <w:rsid w:val="00010BC2"/>
    <w:rsid w:val="000542CC"/>
    <w:rsid w:val="0005511A"/>
    <w:rsid w:val="00080F01"/>
    <w:rsid w:val="000A603A"/>
    <w:rsid w:val="000D608E"/>
    <w:rsid w:val="000E15A1"/>
    <w:rsid w:val="000F49CC"/>
    <w:rsid w:val="000F6F2D"/>
    <w:rsid w:val="001029DF"/>
    <w:rsid w:val="00107217"/>
    <w:rsid w:val="00120310"/>
    <w:rsid w:val="0012222B"/>
    <w:rsid w:val="001544A0"/>
    <w:rsid w:val="001555F8"/>
    <w:rsid w:val="001565D1"/>
    <w:rsid w:val="001614B9"/>
    <w:rsid w:val="00167F8E"/>
    <w:rsid w:val="001739B9"/>
    <w:rsid w:val="00176443"/>
    <w:rsid w:val="001A35CC"/>
    <w:rsid w:val="001A39C2"/>
    <w:rsid w:val="001B05D9"/>
    <w:rsid w:val="001B5070"/>
    <w:rsid w:val="00237E72"/>
    <w:rsid w:val="002430DA"/>
    <w:rsid w:val="00256539"/>
    <w:rsid w:val="00266625"/>
    <w:rsid w:val="00267159"/>
    <w:rsid w:val="002733E2"/>
    <w:rsid w:val="002814E7"/>
    <w:rsid w:val="002A0697"/>
    <w:rsid w:val="0030679E"/>
    <w:rsid w:val="00321AEA"/>
    <w:rsid w:val="00353500"/>
    <w:rsid w:val="0039056F"/>
    <w:rsid w:val="003950E1"/>
    <w:rsid w:val="003C417F"/>
    <w:rsid w:val="003D20C1"/>
    <w:rsid w:val="003D29AE"/>
    <w:rsid w:val="003E238E"/>
    <w:rsid w:val="003E3B86"/>
    <w:rsid w:val="00403C2A"/>
    <w:rsid w:val="00406ABA"/>
    <w:rsid w:val="0042092F"/>
    <w:rsid w:val="00433D7C"/>
    <w:rsid w:val="00437F4A"/>
    <w:rsid w:val="00454107"/>
    <w:rsid w:val="004554AF"/>
    <w:rsid w:val="004609C5"/>
    <w:rsid w:val="00471D31"/>
    <w:rsid w:val="00477F5E"/>
    <w:rsid w:val="00486852"/>
    <w:rsid w:val="00486CFC"/>
    <w:rsid w:val="0049110B"/>
    <w:rsid w:val="004A10BB"/>
    <w:rsid w:val="004B296D"/>
    <w:rsid w:val="004B44A6"/>
    <w:rsid w:val="004D3E9A"/>
    <w:rsid w:val="004E0D3D"/>
    <w:rsid w:val="004E7B1A"/>
    <w:rsid w:val="00521E4C"/>
    <w:rsid w:val="005502F9"/>
    <w:rsid w:val="005630EF"/>
    <w:rsid w:val="00577681"/>
    <w:rsid w:val="0059139E"/>
    <w:rsid w:val="005B4F68"/>
    <w:rsid w:val="005C142F"/>
    <w:rsid w:val="005D050C"/>
    <w:rsid w:val="005D0F15"/>
    <w:rsid w:val="005D2BC6"/>
    <w:rsid w:val="005D67D3"/>
    <w:rsid w:val="005E3800"/>
    <w:rsid w:val="005F237B"/>
    <w:rsid w:val="00606D85"/>
    <w:rsid w:val="00607B84"/>
    <w:rsid w:val="00610A9D"/>
    <w:rsid w:val="00611DD4"/>
    <w:rsid w:val="0061302F"/>
    <w:rsid w:val="00641DE5"/>
    <w:rsid w:val="006427A0"/>
    <w:rsid w:val="00644B07"/>
    <w:rsid w:val="00646752"/>
    <w:rsid w:val="006B67AE"/>
    <w:rsid w:val="006C0FA2"/>
    <w:rsid w:val="007201E4"/>
    <w:rsid w:val="00732D88"/>
    <w:rsid w:val="007466E7"/>
    <w:rsid w:val="00746948"/>
    <w:rsid w:val="007570DA"/>
    <w:rsid w:val="00760340"/>
    <w:rsid w:val="00790AF7"/>
    <w:rsid w:val="007A45C8"/>
    <w:rsid w:val="008305EE"/>
    <w:rsid w:val="00841259"/>
    <w:rsid w:val="00886FEB"/>
    <w:rsid w:val="008A41B0"/>
    <w:rsid w:val="008A77C8"/>
    <w:rsid w:val="008B57A6"/>
    <w:rsid w:val="008B74AF"/>
    <w:rsid w:val="008C3027"/>
    <w:rsid w:val="008C68DD"/>
    <w:rsid w:val="008E33AB"/>
    <w:rsid w:val="0092718A"/>
    <w:rsid w:val="00935EDB"/>
    <w:rsid w:val="0094288D"/>
    <w:rsid w:val="00954941"/>
    <w:rsid w:val="009770A7"/>
    <w:rsid w:val="00980F61"/>
    <w:rsid w:val="00995A70"/>
    <w:rsid w:val="009A339C"/>
    <w:rsid w:val="009C5235"/>
    <w:rsid w:val="009D1E8D"/>
    <w:rsid w:val="00A1380E"/>
    <w:rsid w:val="00A25C60"/>
    <w:rsid w:val="00A45F0E"/>
    <w:rsid w:val="00A60A02"/>
    <w:rsid w:val="00A733C3"/>
    <w:rsid w:val="00AE7917"/>
    <w:rsid w:val="00B100DD"/>
    <w:rsid w:val="00B13793"/>
    <w:rsid w:val="00B17A0F"/>
    <w:rsid w:val="00B354FA"/>
    <w:rsid w:val="00B43243"/>
    <w:rsid w:val="00B43A64"/>
    <w:rsid w:val="00B55806"/>
    <w:rsid w:val="00B93667"/>
    <w:rsid w:val="00BA053A"/>
    <w:rsid w:val="00BA4C32"/>
    <w:rsid w:val="00BB01E0"/>
    <w:rsid w:val="00BC53C9"/>
    <w:rsid w:val="00BF123B"/>
    <w:rsid w:val="00C15E7B"/>
    <w:rsid w:val="00C3231B"/>
    <w:rsid w:val="00C7313A"/>
    <w:rsid w:val="00C742E6"/>
    <w:rsid w:val="00C756C6"/>
    <w:rsid w:val="00C963B8"/>
    <w:rsid w:val="00CA01D8"/>
    <w:rsid w:val="00CA2DB0"/>
    <w:rsid w:val="00CC794A"/>
    <w:rsid w:val="00CD2DDC"/>
    <w:rsid w:val="00D01761"/>
    <w:rsid w:val="00D05DE1"/>
    <w:rsid w:val="00D077B8"/>
    <w:rsid w:val="00D26DDD"/>
    <w:rsid w:val="00D32926"/>
    <w:rsid w:val="00D3293C"/>
    <w:rsid w:val="00D32DA9"/>
    <w:rsid w:val="00D82FF4"/>
    <w:rsid w:val="00D8731D"/>
    <w:rsid w:val="00DA2EFB"/>
    <w:rsid w:val="00DA4F17"/>
    <w:rsid w:val="00DA768C"/>
    <w:rsid w:val="00DB7354"/>
    <w:rsid w:val="00DF0C6D"/>
    <w:rsid w:val="00DF6582"/>
    <w:rsid w:val="00E20B93"/>
    <w:rsid w:val="00E26831"/>
    <w:rsid w:val="00E3123F"/>
    <w:rsid w:val="00E54C90"/>
    <w:rsid w:val="00E93622"/>
    <w:rsid w:val="00EB0DF4"/>
    <w:rsid w:val="00EC3942"/>
    <w:rsid w:val="00EC5699"/>
    <w:rsid w:val="00EE7FFD"/>
    <w:rsid w:val="00F16708"/>
    <w:rsid w:val="00F17C59"/>
    <w:rsid w:val="00F23E38"/>
    <w:rsid w:val="00F25C78"/>
    <w:rsid w:val="00F46B47"/>
    <w:rsid w:val="00F9773D"/>
    <w:rsid w:val="00FA0D58"/>
    <w:rsid w:val="00FC306F"/>
    <w:rsid w:val="00FE0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B41DE54D-D14A-414C-A5A0-3C0E4631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FF4"/>
    <w:pPr>
      <w:suppressAutoHyphens/>
      <w:spacing w:line="360" w:lineRule="auto"/>
      <w:jc w:val="both"/>
    </w:pPr>
    <w:rPr>
      <w:rFonts w:ascii="Times New Roman" w:hAnsi="Times New Roman" w:cs="Times New Roman"/>
      <w:szCs w:val="22"/>
    </w:rPr>
  </w:style>
  <w:style w:type="paragraph" w:styleId="1">
    <w:name w:val="heading 1"/>
    <w:basedOn w:val="a"/>
    <w:next w:val="a"/>
    <w:link w:val="10"/>
    <w:uiPriority w:val="9"/>
    <w:qFormat/>
    <w:rsid w:val="00C742E6"/>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742E6"/>
    <w:rPr>
      <w:rFonts w:ascii="Cambria" w:hAnsi="Cambria" w:cs="Times New Roman"/>
      <w:b/>
      <w:bCs/>
      <w:color w:val="365F91"/>
      <w:sz w:val="28"/>
      <w:szCs w:val="28"/>
    </w:rPr>
  </w:style>
  <w:style w:type="paragraph" w:styleId="a3">
    <w:name w:val="List Paragraph"/>
    <w:basedOn w:val="a"/>
    <w:uiPriority w:val="34"/>
    <w:qFormat/>
    <w:rsid w:val="00477F5E"/>
    <w:pPr>
      <w:ind w:left="720"/>
      <w:contextualSpacing/>
    </w:pPr>
  </w:style>
  <w:style w:type="table" w:styleId="a4">
    <w:name w:val="Table Grid"/>
    <w:basedOn w:val="a1"/>
    <w:uiPriority w:val="59"/>
    <w:rsid w:val="002A0697"/>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2733E2"/>
    <w:pPr>
      <w:spacing w:line="240" w:lineRule="auto"/>
    </w:pPr>
    <w:rPr>
      <w:rFonts w:ascii="Tahoma" w:hAnsi="Tahoma" w:cs="Tahoma"/>
      <w:sz w:val="16"/>
      <w:szCs w:val="16"/>
    </w:rPr>
  </w:style>
  <w:style w:type="character" w:customStyle="1" w:styleId="a6">
    <w:name w:val="Текст у виносці Знак"/>
    <w:link w:val="a5"/>
    <w:uiPriority w:val="99"/>
    <w:semiHidden/>
    <w:locked/>
    <w:rsid w:val="002733E2"/>
    <w:rPr>
      <w:rFonts w:ascii="Tahoma" w:hAnsi="Tahoma" w:cs="Tahoma"/>
      <w:sz w:val="16"/>
      <w:szCs w:val="16"/>
    </w:rPr>
  </w:style>
  <w:style w:type="paragraph" w:styleId="a7">
    <w:name w:val="header"/>
    <w:basedOn w:val="a"/>
    <w:link w:val="a8"/>
    <w:uiPriority w:val="99"/>
    <w:unhideWhenUsed/>
    <w:rsid w:val="00C742E6"/>
    <w:pPr>
      <w:tabs>
        <w:tab w:val="center" w:pos="4677"/>
        <w:tab w:val="right" w:pos="9355"/>
      </w:tabs>
      <w:spacing w:line="240" w:lineRule="auto"/>
    </w:pPr>
  </w:style>
  <w:style w:type="character" w:customStyle="1" w:styleId="a8">
    <w:name w:val="Верхній колонтитул Знак"/>
    <w:link w:val="a7"/>
    <w:uiPriority w:val="99"/>
    <w:locked/>
    <w:rsid w:val="00C742E6"/>
    <w:rPr>
      <w:rFonts w:cs="Times New Roman"/>
    </w:rPr>
  </w:style>
  <w:style w:type="paragraph" w:styleId="a9">
    <w:name w:val="footer"/>
    <w:basedOn w:val="a"/>
    <w:link w:val="aa"/>
    <w:uiPriority w:val="99"/>
    <w:semiHidden/>
    <w:unhideWhenUsed/>
    <w:rsid w:val="00C742E6"/>
    <w:pPr>
      <w:tabs>
        <w:tab w:val="center" w:pos="4677"/>
        <w:tab w:val="right" w:pos="9355"/>
      </w:tabs>
      <w:spacing w:line="240" w:lineRule="auto"/>
    </w:pPr>
  </w:style>
  <w:style w:type="character" w:customStyle="1" w:styleId="aa">
    <w:name w:val="Нижній колонтитул Знак"/>
    <w:link w:val="a9"/>
    <w:uiPriority w:val="99"/>
    <w:semiHidden/>
    <w:locked/>
    <w:rsid w:val="00C742E6"/>
    <w:rPr>
      <w:rFonts w:cs="Times New Roman"/>
    </w:rPr>
  </w:style>
  <w:style w:type="paragraph" w:styleId="ab">
    <w:name w:val="No Spacing"/>
    <w:uiPriority w:val="1"/>
    <w:qFormat/>
    <w:rsid w:val="00C742E6"/>
    <w:pPr>
      <w:ind w:left="709"/>
      <w:jc w:val="both"/>
    </w:pPr>
    <w:rPr>
      <w:rFonts w:cs="Times New Roman"/>
      <w:sz w:val="22"/>
      <w:szCs w:val="22"/>
    </w:rPr>
  </w:style>
  <w:style w:type="character" w:styleId="ac">
    <w:name w:val="Placeholder Text"/>
    <w:uiPriority w:val="99"/>
    <w:semiHidden/>
    <w:rsid w:val="004E0D3D"/>
    <w:rPr>
      <w:rFonts w:cs="Times New Roman"/>
      <w:color w:val="808080"/>
    </w:rPr>
  </w:style>
  <w:style w:type="character" w:styleId="ad">
    <w:name w:val="Hyperlink"/>
    <w:uiPriority w:val="99"/>
    <w:unhideWhenUsed/>
    <w:rsid w:val="00F25C78"/>
    <w:rPr>
      <w:rFonts w:cs="Times New Roman"/>
      <w:color w:val="0000FF"/>
      <w:u w:val="single"/>
    </w:rPr>
  </w:style>
  <w:style w:type="paragraph" w:styleId="ae">
    <w:name w:val="Normal (Web)"/>
    <w:basedOn w:val="a"/>
    <w:uiPriority w:val="99"/>
    <w:rsid w:val="005D67D3"/>
    <w:pPr>
      <w:spacing w:before="100" w:beforeAutospacing="1" w:after="100" w:afterAutospacing="1" w:line="240" w:lineRule="auto"/>
      <w:jc w:val="left"/>
    </w:pPr>
    <w:rPr>
      <w:sz w:val="24"/>
      <w:szCs w:val="24"/>
    </w:rPr>
  </w:style>
  <w:style w:type="character" w:customStyle="1" w:styleId="hl21">
    <w:name w:val="hl21"/>
    <w:rsid w:val="005D67D3"/>
    <w:rPr>
      <w:rFont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7281</Words>
  <Characters>41503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48687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Irina</cp:lastModifiedBy>
  <cp:revision>2</cp:revision>
  <cp:lastPrinted>2009-12-22T20:58:00Z</cp:lastPrinted>
  <dcterms:created xsi:type="dcterms:W3CDTF">2014-08-11T18:51:00Z</dcterms:created>
  <dcterms:modified xsi:type="dcterms:W3CDTF">2014-08-11T18:51:00Z</dcterms:modified>
</cp:coreProperties>
</file>