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F454CF" w:rsidRDefault="00F454CF" w:rsidP="00F454CF">
      <w:pPr>
        <w:pStyle w:val="a3"/>
        <w:spacing w:after="0" w:line="360" w:lineRule="auto"/>
        <w:ind w:left="0" w:firstLine="709"/>
        <w:jc w:val="both"/>
        <w:rPr>
          <w:rFonts w:ascii="Times New Roman" w:hAnsi="Times New Roman"/>
          <w:b/>
          <w:sz w:val="28"/>
          <w:szCs w:val="28"/>
          <w:lang w:val="en-US"/>
        </w:rPr>
      </w:pPr>
    </w:p>
    <w:p w:rsidR="00F454CF" w:rsidRDefault="00F454CF" w:rsidP="00F454CF">
      <w:pPr>
        <w:pStyle w:val="a3"/>
        <w:spacing w:after="0" w:line="360" w:lineRule="auto"/>
        <w:ind w:left="0" w:firstLine="709"/>
        <w:jc w:val="both"/>
        <w:rPr>
          <w:rFonts w:ascii="Times New Roman" w:hAnsi="Times New Roman"/>
          <w:b/>
          <w:sz w:val="28"/>
          <w:szCs w:val="28"/>
          <w:lang w:val="en-US"/>
        </w:rPr>
      </w:pPr>
    </w:p>
    <w:p w:rsidR="00F454CF" w:rsidRDefault="00F454CF" w:rsidP="00F454CF">
      <w:pPr>
        <w:pStyle w:val="a3"/>
        <w:spacing w:after="0" w:line="360" w:lineRule="auto"/>
        <w:ind w:left="0" w:firstLine="709"/>
        <w:jc w:val="both"/>
        <w:rPr>
          <w:rFonts w:ascii="Times New Roman" w:hAnsi="Times New Roman"/>
          <w:b/>
          <w:sz w:val="28"/>
          <w:szCs w:val="28"/>
          <w:lang w:val="en-US"/>
        </w:rPr>
      </w:pPr>
    </w:p>
    <w:p w:rsidR="00F454CF" w:rsidRDefault="00F454CF" w:rsidP="00F454CF">
      <w:pPr>
        <w:pStyle w:val="a3"/>
        <w:spacing w:after="0" w:line="360" w:lineRule="auto"/>
        <w:ind w:left="0" w:firstLine="709"/>
        <w:jc w:val="both"/>
        <w:rPr>
          <w:rFonts w:ascii="Times New Roman" w:hAnsi="Times New Roman"/>
          <w:b/>
          <w:sz w:val="28"/>
          <w:szCs w:val="28"/>
          <w:lang w:val="en-US"/>
        </w:rPr>
      </w:pPr>
    </w:p>
    <w:p w:rsidR="00F454CF" w:rsidRDefault="00F454CF" w:rsidP="00F454CF">
      <w:pPr>
        <w:pStyle w:val="a3"/>
        <w:spacing w:after="0" w:line="360" w:lineRule="auto"/>
        <w:ind w:left="0" w:firstLine="709"/>
        <w:jc w:val="both"/>
        <w:rPr>
          <w:rFonts w:ascii="Times New Roman" w:hAnsi="Times New Roman"/>
          <w:b/>
          <w:sz w:val="28"/>
          <w:szCs w:val="28"/>
          <w:lang w:val="en-US"/>
        </w:rPr>
      </w:pPr>
    </w:p>
    <w:p w:rsidR="00270F4F" w:rsidRPr="00F454CF" w:rsidRDefault="00270F4F" w:rsidP="00F454CF">
      <w:pPr>
        <w:pStyle w:val="a3"/>
        <w:spacing w:after="0" w:line="360" w:lineRule="auto"/>
        <w:ind w:left="0" w:firstLine="709"/>
        <w:jc w:val="center"/>
        <w:rPr>
          <w:rFonts w:ascii="Times New Roman" w:hAnsi="Times New Roman"/>
          <w:b/>
          <w:sz w:val="28"/>
          <w:szCs w:val="28"/>
        </w:rPr>
      </w:pPr>
      <w:r w:rsidRPr="00F454CF">
        <w:rPr>
          <w:rFonts w:ascii="Times New Roman" w:hAnsi="Times New Roman"/>
          <w:b/>
          <w:sz w:val="28"/>
          <w:szCs w:val="28"/>
        </w:rPr>
        <w:t>Специальность «Бухгалтерский учет, анализ и аудит»</w:t>
      </w:r>
    </w:p>
    <w:p w:rsidR="00270F4F" w:rsidRPr="00F454CF" w:rsidRDefault="00270F4F" w:rsidP="00F454CF">
      <w:pPr>
        <w:pStyle w:val="a3"/>
        <w:spacing w:after="0" w:line="360" w:lineRule="auto"/>
        <w:ind w:left="0" w:firstLine="709"/>
        <w:jc w:val="center"/>
        <w:rPr>
          <w:rFonts w:ascii="Times New Roman" w:hAnsi="Times New Roman"/>
          <w:b/>
          <w:sz w:val="28"/>
          <w:szCs w:val="28"/>
        </w:rPr>
      </w:pPr>
    </w:p>
    <w:p w:rsidR="00270F4F" w:rsidRPr="00F454CF" w:rsidRDefault="00270F4F" w:rsidP="00F454CF">
      <w:pPr>
        <w:pStyle w:val="a3"/>
        <w:spacing w:after="0" w:line="360" w:lineRule="auto"/>
        <w:ind w:left="0" w:firstLine="709"/>
        <w:jc w:val="center"/>
        <w:rPr>
          <w:rFonts w:ascii="Times New Roman" w:hAnsi="Times New Roman"/>
          <w:b/>
          <w:sz w:val="28"/>
          <w:szCs w:val="28"/>
        </w:rPr>
      </w:pPr>
      <w:r w:rsidRPr="00F454CF">
        <w:rPr>
          <w:rFonts w:ascii="Times New Roman" w:hAnsi="Times New Roman"/>
          <w:b/>
          <w:sz w:val="28"/>
          <w:szCs w:val="28"/>
        </w:rPr>
        <w:t xml:space="preserve">Специализация «Бухгалтерский учет, анализ и аудит в коммерческих </w:t>
      </w:r>
      <w:r w:rsidR="00C5325A" w:rsidRPr="00F454CF">
        <w:rPr>
          <w:rFonts w:ascii="Times New Roman" w:hAnsi="Times New Roman"/>
          <w:b/>
          <w:sz w:val="28"/>
          <w:szCs w:val="28"/>
        </w:rPr>
        <w:t>организациях»</w:t>
      </w: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sz w:val="28"/>
          <w:szCs w:val="28"/>
        </w:rPr>
      </w:pPr>
    </w:p>
    <w:p w:rsidR="00270F4F" w:rsidRPr="00F454CF" w:rsidRDefault="00270F4F" w:rsidP="00F454CF">
      <w:pPr>
        <w:pStyle w:val="a3"/>
        <w:spacing w:after="0" w:line="360" w:lineRule="auto"/>
        <w:ind w:left="0" w:firstLine="709"/>
        <w:jc w:val="both"/>
        <w:rPr>
          <w:rFonts w:ascii="Times New Roman" w:hAnsi="Times New Roman"/>
          <w:sz w:val="28"/>
          <w:szCs w:val="28"/>
        </w:rPr>
      </w:pPr>
    </w:p>
    <w:p w:rsidR="00270F4F" w:rsidRPr="00F454CF" w:rsidRDefault="00270F4F" w:rsidP="00F454CF">
      <w:pPr>
        <w:pStyle w:val="a3"/>
        <w:spacing w:after="0" w:line="360" w:lineRule="auto"/>
        <w:ind w:left="0" w:firstLine="709"/>
        <w:jc w:val="center"/>
        <w:rPr>
          <w:rFonts w:ascii="Times New Roman" w:hAnsi="Times New Roman"/>
          <w:b/>
          <w:sz w:val="28"/>
          <w:szCs w:val="28"/>
        </w:rPr>
      </w:pPr>
      <w:r w:rsidRPr="00F454CF">
        <w:rPr>
          <w:rFonts w:ascii="Times New Roman" w:hAnsi="Times New Roman"/>
          <w:b/>
          <w:sz w:val="28"/>
          <w:szCs w:val="28"/>
        </w:rPr>
        <w:t>КУРСОВАЯ РАБОТА</w:t>
      </w:r>
    </w:p>
    <w:p w:rsidR="00270F4F" w:rsidRPr="00F454CF" w:rsidRDefault="00270F4F" w:rsidP="00F454CF">
      <w:pPr>
        <w:pStyle w:val="a3"/>
        <w:spacing w:after="0" w:line="360" w:lineRule="auto"/>
        <w:ind w:left="0" w:firstLine="709"/>
        <w:jc w:val="center"/>
        <w:rPr>
          <w:rFonts w:ascii="Times New Roman" w:hAnsi="Times New Roman"/>
          <w:b/>
          <w:sz w:val="28"/>
          <w:szCs w:val="28"/>
        </w:rPr>
      </w:pPr>
      <w:r w:rsidRPr="00F454CF">
        <w:rPr>
          <w:rFonts w:ascii="Times New Roman" w:hAnsi="Times New Roman"/>
          <w:b/>
          <w:sz w:val="28"/>
          <w:szCs w:val="28"/>
        </w:rPr>
        <w:t xml:space="preserve">по дисциплине </w:t>
      </w:r>
      <w:r w:rsidR="00C5325A" w:rsidRPr="00F454CF">
        <w:rPr>
          <w:rFonts w:ascii="Times New Roman" w:hAnsi="Times New Roman"/>
          <w:b/>
          <w:sz w:val="28"/>
          <w:szCs w:val="28"/>
        </w:rPr>
        <w:t>« Бухгалтерский финансовый учет</w:t>
      </w:r>
      <w:r w:rsidRPr="00F454CF">
        <w:rPr>
          <w:rFonts w:ascii="Times New Roman" w:hAnsi="Times New Roman"/>
          <w:b/>
          <w:sz w:val="28"/>
          <w:szCs w:val="28"/>
        </w:rPr>
        <w:t>»</w:t>
      </w:r>
    </w:p>
    <w:p w:rsidR="00270F4F" w:rsidRPr="00F454CF" w:rsidRDefault="00C5325A" w:rsidP="00F454CF">
      <w:pPr>
        <w:pStyle w:val="a3"/>
        <w:spacing w:after="0" w:line="360" w:lineRule="auto"/>
        <w:ind w:left="0" w:firstLine="709"/>
        <w:jc w:val="center"/>
        <w:rPr>
          <w:rFonts w:ascii="Times New Roman" w:hAnsi="Times New Roman"/>
          <w:sz w:val="28"/>
          <w:szCs w:val="28"/>
        </w:rPr>
      </w:pPr>
      <w:r w:rsidRPr="00F454CF">
        <w:rPr>
          <w:rFonts w:ascii="Times New Roman" w:hAnsi="Times New Roman"/>
          <w:sz w:val="28"/>
          <w:szCs w:val="28"/>
        </w:rPr>
        <w:t>на тему</w:t>
      </w:r>
      <w:r w:rsidR="00270F4F" w:rsidRPr="00F454CF">
        <w:rPr>
          <w:rFonts w:ascii="Times New Roman" w:hAnsi="Times New Roman"/>
          <w:sz w:val="28"/>
          <w:szCs w:val="28"/>
        </w:rPr>
        <w:t>:</w:t>
      </w:r>
    </w:p>
    <w:p w:rsidR="00270F4F" w:rsidRPr="00F454CF" w:rsidRDefault="00270F4F" w:rsidP="00F454CF">
      <w:pPr>
        <w:pStyle w:val="a3"/>
        <w:spacing w:after="0" w:line="360" w:lineRule="auto"/>
        <w:ind w:left="0" w:firstLine="709"/>
        <w:jc w:val="center"/>
        <w:rPr>
          <w:rFonts w:ascii="Times New Roman" w:hAnsi="Times New Roman"/>
          <w:b/>
          <w:sz w:val="28"/>
          <w:szCs w:val="28"/>
        </w:rPr>
      </w:pPr>
      <w:r w:rsidRPr="00F454CF">
        <w:rPr>
          <w:rFonts w:ascii="Times New Roman" w:hAnsi="Times New Roman"/>
          <w:b/>
          <w:sz w:val="28"/>
          <w:szCs w:val="28"/>
        </w:rPr>
        <w:t>«Особенности бухгалтерского учета на малых предприятиях</w:t>
      </w:r>
      <w:r w:rsidR="00C5325A" w:rsidRPr="00F454CF">
        <w:rPr>
          <w:rFonts w:ascii="Times New Roman" w:hAnsi="Times New Roman"/>
          <w:b/>
          <w:sz w:val="28"/>
          <w:szCs w:val="28"/>
        </w:rPr>
        <w:t>»</w:t>
      </w: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270F4F" w:rsidRPr="00F454CF" w:rsidRDefault="00270F4F" w:rsidP="00F454CF">
      <w:pPr>
        <w:pStyle w:val="a3"/>
        <w:spacing w:after="0" w:line="360" w:lineRule="auto"/>
        <w:ind w:left="0" w:firstLine="709"/>
        <w:jc w:val="both"/>
        <w:rPr>
          <w:rFonts w:ascii="Times New Roman" w:hAnsi="Times New Roman"/>
          <w:b/>
          <w:sz w:val="28"/>
          <w:szCs w:val="28"/>
        </w:rPr>
      </w:pPr>
    </w:p>
    <w:p w:rsidR="00E7297C" w:rsidRPr="00F454CF" w:rsidRDefault="00E7297C" w:rsidP="00F454CF">
      <w:pPr>
        <w:pStyle w:val="a3"/>
        <w:spacing w:after="0" w:line="360" w:lineRule="auto"/>
        <w:ind w:left="0" w:firstLine="709"/>
        <w:jc w:val="both"/>
        <w:rPr>
          <w:rFonts w:ascii="Times New Roman" w:hAnsi="Times New Roman"/>
          <w:sz w:val="28"/>
          <w:szCs w:val="28"/>
        </w:rPr>
      </w:pPr>
    </w:p>
    <w:p w:rsidR="00E7297C" w:rsidRPr="00F454CF" w:rsidRDefault="00E7297C" w:rsidP="00F454CF">
      <w:pPr>
        <w:pStyle w:val="a3"/>
        <w:spacing w:after="0" w:line="360" w:lineRule="auto"/>
        <w:ind w:left="0" w:firstLine="709"/>
        <w:jc w:val="both"/>
        <w:rPr>
          <w:rFonts w:ascii="Times New Roman" w:hAnsi="Times New Roman"/>
          <w:sz w:val="28"/>
          <w:szCs w:val="28"/>
        </w:rPr>
      </w:pPr>
    </w:p>
    <w:p w:rsidR="00E7297C" w:rsidRPr="00F454CF" w:rsidRDefault="00E7297C" w:rsidP="00F454CF">
      <w:pPr>
        <w:pStyle w:val="a3"/>
        <w:spacing w:after="0" w:line="360" w:lineRule="auto"/>
        <w:ind w:left="0" w:firstLine="709"/>
        <w:jc w:val="both"/>
        <w:rPr>
          <w:rFonts w:ascii="Times New Roman" w:hAnsi="Times New Roman"/>
          <w:sz w:val="28"/>
          <w:szCs w:val="28"/>
        </w:rPr>
      </w:pPr>
    </w:p>
    <w:p w:rsidR="00E7297C" w:rsidRPr="00F454CF" w:rsidRDefault="00E7297C" w:rsidP="00F454CF">
      <w:pPr>
        <w:pStyle w:val="a3"/>
        <w:spacing w:after="0" w:line="360" w:lineRule="auto"/>
        <w:ind w:left="0" w:firstLine="709"/>
        <w:jc w:val="both"/>
        <w:rPr>
          <w:rFonts w:ascii="Times New Roman" w:hAnsi="Times New Roman"/>
          <w:sz w:val="28"/>
          <w:szCs w:val="28"/>
        </w:rPr>
      </w:pPr>
    </w:p>
    <w:p w:rsidR="002B28C0" w:rsidRPr="00F454CF" w:rsidRDefault="002B28C0" w:rsidP="00F454CF">
      <w:pPr>
        <w:pStyle w:val="a3"/>
        <w:spacing w:after="0" w:line="360" w:lineRule="auto"/>
        <w:ind w:left="0" w:firstLine="709"/>
        <w:jc w:val="center"/>
        <w:rPr>
          <w:rFonts w:ascii="Times New Roman" w:hAnsi="Times New Roman"/>
          <w:b/>
          <w:sz w:val="28"/>
          <w:szCs w:val="28"/>
          <w:lang w:val="en-US"/>
        </w:rPr>
      </w:pPr>
      <w:r w:rsidRPr="00F454CF">
        <w:rPr>
          <w:rFonts w:ascii="Times New Roman" w:hAnsi="Times New Roman"/>
          <w:b/>
          <w:sz w:val="28"/>
          <w:szCs w:val="28"/>
        </w:rPr>
        <w:t>М</w:t>
      </w:r>
      <w:r w:rsidR="00270F4F" w:rsidRPr="00F454CF">
        <w:rPr>
          <w:rFonts w:ascii="Times New Roman" w:hAnsi="Times New Roman"/>
          <w:b/>
          <w:sz w:val="28"/>
          <w:szCs w:val="28"/>
        </w:rPr>
        <w:t>осква 2010г</w:t>
      </w:r>
      <w:r w:rsidRPr="00F454CF">
        <w:rPr>
          <w:rFonts w:ascii="Times New Roman" w:hAnsi="Times New Roman"/>
          <w:b/>
          <w:sz w:val="28"/>
          <w:szCs w:val="28"/>
        </w:rPr>
        <w:t>.</w:t>
      </w:r>
    </w:p>
    <w:p w:rsidR="00F454CF" w:rsidRPr="00F454CF" w:rsidRDefault="00F454CF" w:rsidP="00F454CF">
      <w:pPr>
        <w:spacing w:after="0" w:line="360" w:lineRule="auto"/>
        <w:ind w:firstLine="709"/>
        <w:jc w:val="both"/>
        <w:rPr>
          <w:rFonts w:ascii="Times New Roman" w:hAnsi="Times New Roman"/>
          <w:b/>
          <w:sz w:val="28"/>
          <w:szCs w:val="28"/>
          <w:lang w:val="en-US"/>
        </w:rPr>
      </w:pPr>
      <w:r w:rsidRPr="00F454CF">
        <w:rPr>
          <w:rFonts w:ascii="Times New Roman" w:hAnsi="Times New Roman"/>
          <w:b/>
          <w:sz w:val="28"/>
          <w:szCs w:val="28"/>
          <w:lang w:val="en-US"/>
        </w:rPr>
        <w:br w:type="page"/>
      </w:r>
    </w:p>
    <w:p w:rsidR="00270F4F" w:rsidRPr="00F454CF" w:rsidRDefault="00270F4F" w:rsidP="00F454CF">
      <w:pPr>
        <w:pStyle w:val="a3"/>
        <w:spacing w:after="0" w:line="360" w:lineRule="auto"/>
        <w:ind w:left="0" w:firstLine="709"/>
        <w:jc w:val="both"/>
        <w:rPr>
          <w:rFonts w:ascii="Times New Roman" w:hAnsi="Times New Roman"/>
          <w:sz w:val="28"/>
          <w:szCs w:val="28"/>
          <w:lang w:val="en-US"/>
        </w:rPr>
      </w:pPr>
      <w:r w:rsidRPr="00F454CF">
        <w:rPr>
          <w:rFonts w:ascii="Times New Roman" w:hAnsi="Times New Roman"/>
          <w:b/>
          <w:sz w:val="28"/>
          <w:szCs w:val="28"/>
        </w:rPr>
        <w:t>Содержание</w:t>
      </w:r>
    </w:p>
    <w:p w:rsidR="00270F4F" w:rsidRPr="00F454CF" w:rsidRDefault="00270F4F" w:rsidP="00F454CF">
      <w:pPr>
        <w:pStyle w:val="a3"/>
        <w:spacing w:after="0" w:line="360" w:lineRule="auto"/>
        <w:ind w:left="0" w:firstLine="709"/>
        <w:jc w:val="both"/>
        <w:rPr>
          <w:rFonts w:ascii="Times New Roman" w:hAnsi="Times New Roman"/>
          <w:sz w:val="28"/>
          <w:szCs w:val="28"/>
        </w:rPr>
      </w:pPr>
    </w:p>
    <w:p w:rsidR="00270F4F" w:rsidRPr="00F454CF" w:rsidRDefault="002B28C0" w:rsidP="00F454CF">
      <w:pPr>
        <w:pStyle w:val="a3"/>
        <w:spacing w:after="0" w:line="360" w:lineRule="auto"/>
        <w:ind w:left="0"/>
        <w:jc w:val="both"/>
        <w:rPr>
          <w:rFonts w:ascii="Times New Roman" w:hAnsi="Times New Roman"/>
          <w:sz w:val="28"/>
          <w:szCs w:val="28"/>
        </w:rPr>
      </w:pPr>
      <w:r w:rsidRPr="00F454CF">
        <w:rPr>
          <w:rFonts w:ascii="Times New Roman" w:hAnsi="Times New Roman"/>
          <w:sz w:val="28"/>
          <w:szCs w:val="28"/>
        </w:rPr>
        <w:t>План</w:t>
      </w:r>
    </w:p>
    <w:p w:rsidR="00270F4F" w:rsidRPr="00F454CF" w:rsidRDefault="00270F4F" w:rsidP="00F454CF">
      <w:pPr>
        <w:pStyle w:val="a3"/>
        <w:spacing w:after="0" w:line="360" w:lineRule="auto"/>
        <w:ind w:left="0"/>
        <w:jc w:val="both"/>
        <w:rPr>
          <w:rFonts w:ascii="Times New Roman" w:hAnsi="Times New Roman"/>
          <w:sz w:val="28"/>
          <w:szCs w:val="28"/>
        </w:rPr>
      </w:pPr>
      <w:r w:rsidRPr="00F454CF">
        <w:rPr>
          <w:rFonts w:ascii="Times New Roman" w:hAnsi="Times New Roman"/>
          <w:sz w:val="28"/>
          <w:szCs w:val="28"/>
        </w:rPr>
        <w:t>Введение</w:t>
      </w:r>
    </w:p>
    <w:p w:rsidR="00270F4F" w:rsidRPr="00F454CF" w:rsidRDefault="00270F4F" w:rsidP="00F454CF">
      <w:pPr>
        <w:pStyle w:val="a3"/>
        <w:spacing w:after="0" w:line="360" w:lineRule="auto"/>
        <w:ind w:left="0"/>
        <w:jc w:val="both"/>
        <w:rPr>
          <w:rFonts w:ascii="Times New Roman" w:hAnsi="Times New Roman"/>
          <w:sz w:val="28"/>
          <w:szCs w:val="28"/>
        </w:rPr>
      </w:pPr>
      <w:r w:rsidRPr="00F454CF">
        <w:rPr>
          <w:rFonts w:ascii="Times New Roman" w:hAnsi="Times New Roman"/>
          <w:sz w:val="28"/>
          <w:szCs w:val="28"/>
        </w:rPr>
        <w:t>Глава 1.Малые предприятия</w:t>
      </w:r>
    </w:p>
    <w:p w:rsidR="00270F4F" w:rsidRPr="00F454CF" w:rsidRDefault="00270F4F" w:rsidP="00F454CF">
      <w:pPr>
        <w:spacing w:after="0" w:line="360" w:lineRule="auto"/>
        <w:jc w:val="both"/>
        <w:rPr>
          <w:rFonts w:ascii="Times New Roman" w:hAnsi="Times New Roman"/>
          <w:sz w:val="28"/>
          <w:szCs w:val="28"/>
        </w:rPr>
      </w:pPr>
      <w:r w:rsidRPr="00F454CF">
        <w:rPr>
          <w:rFonts w:ascii="Times New Roman" w:hAnsi="Times New Roman"/>
          <w:sz w:val="28"/>
          <w:szCs w:val="28"/>
        </w:rPr>
        <w:t>1.1. Критерии отнесения предприятия к категории малых предприятий</w:t>
      </w:r>
    </w:p>
    <w:p w:rsidR="00270F4F" w:rsidRPr="00F454CF" w:rsidRDefault="00270F4F" w:rsidP="00F454CF">
      <w:pPr>
        <w:tabs>
          <w:tab w:val="left" w:pos="567"/>
        </w:tabs>
        <w:spacing w:after="0" w:line="360" w:lineRule="auto"/>
        <w:jc w:val="both"/>
        <w:rPr>
          <w:rFonts w:ascii="Times New Roman" w:hAnsi="Times New Roman"/>
          <w:sz w:val="28"/>
          <w:szCs w:val="28"/>
        </w:rPr>
      </w:pPr>
      <w:r w:rsidRPr="00F454CF">
        <w:rPr>
          <w:rFonts w:ascii="Times New Roman" w:hAnsi="Times New Roman"/>
          <w:sz w:val="28"/>
          <w:szCs w:val="28"/>
        </w:rPr>
        <w:t>1.2. Виды малого бизнеса. Организационно-правовые формы предприятий малого бизнеса</w:t>
      </w:r>
    </w:p>
    <w:p w:rsidR="00270F4F" w:rsidRPr="00F454CF" w:rsidRDefault="00270F4F" w:rsidP="00F454CF">
      <w:pPr>
        <w:tabs>
          <w:tab w:val="left" w:pos="567"/>
        </w:tabs>
        <w:spacing w:after="0" w:line="360" w:lineRule="auto"/>
        <w:jc w:val="both"/>
        <w:rPr>
          <w:rFonts w:ascii="Times New Roman" w:hAnsi="Times New Roman"/>
          <w:sz w:val="28"/>
          <w:szCs w:val="28"/>
        </w:rPr>
      </w:pPr>
      <w:r w:rsidRPr="00F454CF">
        <w:rPr>
          <w:rFonts w:ascii="Times New Roman" w:hAnsi="Times New Roman"/>
          <w:sz w:val="28"/>
          <w:szCs w:val="28"/>
        </w:rPr>
        <w:t xml:space="preserve">1.3. Особенности применения ЕНВД на малых </w:t>
      </w:r>
      <w:r w:rsidR="00D4215D" w:rsidRPr="00F454CF">
        <w:rPr>
          <w:rFonts w:ascii="Times New Roman" w:hAnsi="Times New Roman"/>
          <w:sz w:val="28"/>
          <w:szCs w:val="28"/>
        </w:rPr>
        <w:t>предприятия</w:t>
      </w:r>
    </w:p>
    <w:p w:rsidR="00270F4F" w:rsidRPr="00F454CF" w:rsidRDefault="00270F4F" w:rsidP="00F454CF">
      <w:pPr>
        <w:pStyle w:val="a3"/>
        <w:spacing w:after="0" w:line="360" w:lineRule="auto"/>
        <w:ind w:left="0"/>
        <w:jc w:val="both"/>
        <w:rPr>
          <w:rFonts w:ascii="Times New Roman" w:hAnsi="Times New Roman"/>
          <w:b/>
          <w:sz w:val="28"/>
          <w:szCs w:val="28"/>
        </w:rPr>
      </w:pPr>
      <w:r w:rsidRPr="00F454CF">
        <w:rPr>
          <w:rFonts w:ascii="Times New Roman" w:hAnsi="Times New Roman"/>
          <w:sz w:val="28"/>
          <w:szCs w:val="28"/>
        </w:rPr>
        <w:t>Глава 2.</w:t>
      </w:r>
      <w:r w:rsidR="00D4215D" w:rsidRPr="00F454CF">
        <w:rPr>
          <w:rFonts w:ascii="Times New Roman" w:hAnsi="Times New Roman"/>
          <w:sz w:val="28"/>
          <w:szCs w:val="28"/>
        </w:rPr>
        <w:t xml:space="preserve"> Организация бухгалтерского учета</w:t>
      </w:r>
    </w:p>
    <w:p w:rsidR="00270F4F" w:rsidRPr="00F454CF" w:rsidRDefault="00270F4F" w:rsidP="00F454CF">
      <w:pPr>
        <w:spacing w:after="0" w:line="360" w:lineRule="auto"/>
        <w:jc w:val="both"/>
        <w:rPr>
          <w:rFonts w:ascii="Times New Roman" w:hAnsi="Times New Roman"/>
          <w:sz w:val="28"/>
          <w:szCs w:val="28"/>
        </w:rPr>
      </w:pPr>
      <w:r w:rsidRPr="00F454CF">
        <w:rPr>
          <w:rFonts w:ascii="Times New Roman" w:hAnsi="Times New Roman"/>
          <w:sz w:val="28"/>
          <w:szCs w:val="28"/>
        </w:rPr>
        <w:t xml:space="preserve">2.1. </w:t>
      </w:r>
      <w:r w:rsidR="00D4215D" w:rsidRPr="00F454CF">
        <w:rPr>
          <w:rFonts w:ascii="Times New Roman" w:hAnsi="Times New Roman"/>
          <w:sz w:val="28"/>
          <w:szCs w:val="28"/>
        </w:rPr>
        <w:t>Учетная политика организации малого предприятия</w:t>
      </w:r>
    </w:p>
    <w:p w:rsidR="00270F4F" w:rsidRPr="00F454CF" w:rsidRDefault="00D4215D" w:rsidP="00F454CF">
      <w:pPr>
        <w:spacing w:after="0" w:line="360" w:lineRule="auto"/>
        <w:jc w:val="both"/>
        <w:rPr>
          <w:rFonts w:ascii="Times New Roman" w:hAnsi="Times New Roman"/>
          <w:sz w:val="28"/>
          <w:szCs w:val="28"/>
        </w:rPr>
      </w:pPr>
      <w:r w:rsidRPr="00F454CF">
        <w:rPr>
          <w:rFonts w:ascii="Times New Roman" w:hAnsi="Times New Roman"/>
          <w:sz w:val="28"/>
          <w:szCs w:val="28"/>
        </w:rPr>
        <w:t>2.2. Организация бухгалтерского и налогового учета на предприятиях малого бизнеса, в частности в ООО «Досуг»</w:t>
      </w:r>
    </w:p>
    <w:p w:rsidR="00D4215D" w:rsidRPr="00F454CF" w:rsidRDefault="00D4215D" w:rsidP="00F454CF">
      <w:pPr>
        <w:tabs>
          <w:tab w:val="left" w:pos="1701"/>
        </w:tabs>
        <w:spacing w:after="0" w:line="360" w:lineRule="auto"/>
        <w:jc w:val="both"/>
        <w:rPr>
          <w:rFonts w:ascii="Times New Roman" w:hAnsi="Times New Roman"/>
          <w:sz w:val="28"/>
          <w:szCs w:val="28"/>
        </w:rPr>
      </w:pPr>
      <w:r w:rsidRPr="00F454CF">
        <w:rPr>
          <w:rFonts w:ascii="Times New Roman" w:hAnsi="Times New Roman"/>
          <w:sz w:val="28"/>
          <w:szCs w:val="28"/>
        </w:rPr>
        <w:t>2.3. Бухгалтерская и налоговая отчетность на малых предприятиях, в частности в ООО «Досуг»</w:t>
      </w:r>
    </w:p>
    <w:p w:rsidR="00270F4F" w:rsidRPr="00F454CF" w:rsidRDefault="00270F4F" w:rsidP="00F454CF">
      <w:pPr>
        <w:spacing w:after="0" w:line="360" w:lineRule="auto"/>
        <w:jc w:val="both"/>
        <w:rPr>
          <w:rFonts w:ascii="Times New Roman" w:hAnsi="Times New Roman"/>
          <w:sz w:val="28"/>
          <w:szCs w:val="28"/>
        </w:rPr>
      </w:pPr>
      <w:r w:rsidRPr="00F454CF">
        <w:rPr>
          <w:rFonts w:ascii="Times New Roman" w:hAnsi="Times New Roman"/>
          <w:sz w:val="28"/>
          <w:szCs w:val="28"/>
        </w:rPr>
        <w:t>Глава 3.</w:t>
      </w:r>
      <w:r w:rsidR="00013FBA" w:rsidRPr="00F454CF">
        <w:rPr>
          <w:rFonts w:ascii="Times New Roman" w:hAnsi="Times New Roman"/>
          <w:sz w:val="28"/>
          <w:szCs w:val="28"/>
        </w:rPr>
        <w:t xml:space="preserve"> Анализ деятельности малых предприятий.</w:t>
      </w:r>
    </w:p>
    <w:p w:rsidR="00013FBA" w:rsidRPr="00F454CF" w:rsidRDefault="00013FBA" w:rsidP="00F454CF">
      <w:pPr>
        <w:spacing w:after="0" w:line="360" w:lineRule="auto"/>
        <w:jc w:val="both"/>
        <w:rPr>
          <w:rFonts w:ascii="Times New Roman" w:hAnsi="Times New Roman"/>
          <w:sz w:val="28"/>
          <w:szCs w:val="28"/>
        </w:rPr>
      </w:pPr>
      <w:r w:rsidRPr="00F454CF">
        <w:rPr>
          <w:rFonts w:ascii="Times New Roman" w:hAnsi="Times New Roman"/>
          <w:sz w:val="28"/>
          <w:szCs w:val="28"/>
        </w:rPr>
        <w:t>3.1. Анализ деятельности ООО «Досуг»</w:t>
      </w:r>
    </w:p>
    <w:p w:rsidR="00F454CF" w:rsidRPr="00F454CF" w:rsidRDefault="00270F4F" w:rsidP="00F454CF">
      <w:pPr>
        <w:spacing w:after="0" w:line="360" w:lineRule="auto"/>
        <w:jc w:val="both"/>
        <w:rPr>
          <w:rFonts w:ascii="Times New Roman" w:hAnsi="Times New Roman"/>
          <w:sz w:val="28"/>
          <w:szCs w:val="28"/>
          <w:lang w:val="en-US"/>
        </w:rPr>
      </w:pPr>
      <w:r w:rsidRPr="00F454CF">
        <w:rPr>
          <w:rFonts w:ascii="Times New Roman" w:hAnsi="Times New Roman"/>
          <w:sz w:val="28"/>
          <w:szCs w:val="28"/>
        </w:rPr>
        <w:t>Заключение</w:t>
      </w:r>
    </w:p>
    <w:p w:rsidR="00270F4F" w:rsidRPr="00F454CF" w:rsidRDefault="00270F4F" w:rsidP="00F454CF">
      <w:pPr>
        <w:spacing w:after="0" w:line="360" w:lineRule="auto"/>
        <w:jc w:val="both"/>
        <w:rPr>
          <w:rFonts w:ascii="Times New Roman" w:hAnsi="Times New Roman"/>
          <w:sz w:val="28"/>
          <w:szCs w:val="28"/>
        </w:rPr>
      </w:pPr>
      <w:r w:rsidRPr="00F454CF">
        <w:rPr>
          <w:rFonts w:ascii="Times New Roman" w:hAnsi="Times New Roman"/>
          <w:sz w:val="28"/>
          <w:szCs w:val="28"/>
        </w:rPr>
        <w:t>Список литературы</w:t>
      </w:r>
    </w:p>
    <w:p w:rsidR="00F454CF" w:rsidRPr="00F454CF" w:rsidRDefault="00F454C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br w:type="page"/>
      </w:r>
    </w:p>
    <w:p w:rsidR="00575B8B" w:rsidRPr="00F454CF" w:rsidRDefault="00F454CF" w:rsidP="00F454CF">
      <w:pPr>
        <w:spacing w:after="0" w:line="360" w:lineRule="auto"/>
        <w:ind w:firstLine="709"/>
        <w:jc w:val="both"/>
        <w:rPr>
          <w:rFonts w:ascii="Times New Roman" w:hAnsi="Times New Roman"/>
          <w:b/>
          <w:sz w:val="28"/>
          <w:szCs w:val="28"/>
        </w:rPr>
      </w:pPr>
      <w:r w:rsidRPr="00F454CF">
        <w:rPr>
          <w:rFonts w:ascii="Times New Roman" w:hAnsi="Times New Roman"/>
          <w:b/>
          <w:sz w:val="28"/>
          <w:szCs w:val="28"/>
        </w:rPr>
        <w:t>Введение</w:t>
      </w:r>
    </w:p>
    <w:p w:rsidR="00575B8B" w:rsidRPr="006E5D3A" w:rsidRDefault="00C45C8D" w:rsidP="00F454CF">
      <w:pPr>
        <w:spacing w:after="0" w:line="360" w:lineRule="auto"/>
        <w:ind w:firstLine="709"/>
        <w:jc w:val="both"/>
        <w:rPr>
          <w:rFonts w:ascii="Times New Roman" w:hAnsi="Times New Roman"/>
          <w:b/>
          <w:color w:val="FFFFFF"/>
          <w:sz w:val="28"/>
          <w:szCs w:val="28"/>
        </w:rPr>
      </w:pPr>
      <w:r w:rsidRPr="006E5D3A">
        <w:rPr>
          <w:rFonts w:ascii="Times New Roman" w:hAnsi="Times New Roman"/>
          <w:b/>
          <w:color w:val="FFFFFF"/>
          <w:sz w:val="28"/>
          <w:szCs w:val="28"/>
        </w:rPr>
        <w:t>малый бизнес бухгалтерский налоговый отчетность</w:t>
      </w:r>
    </w:p>
    <w:p w:rsidR="00D4215D" w:rsidRPr="00F454CF" w:rsidRDefault="00D4215D"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Основы малого предпринимательства в нашей стране были заложены в период 1987-1991 гг. после принятия Законов «Об индивидуальной трудовой деятельности граждан СССР» (1987 г.), «О кооперации в СССР» (1987 г.) и постановления Совета Министров СССР от 08 августа 1990 г. № 790 «О мерах по созданию малых предприятий».</w:t>
      </w:r>
    </w:p>
    <w:p w:rsidR="00D4215D" w:rsidRPr="00F454CF" w:rsidRDefault="00D4215D"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Малые предприятия в соответствии с указанными актами призваны:</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а</w:t>
      </w:r>
      <w:r w:rsidR="00D4215D" w:rsidRPr="00F454CF">
        <w:rPr>
          <w:rFonts w:ascii="Times New Roman" w:hAnsi="Times New Roman"/>
          <w:sz w:val="28"/>
          <w:szCs w:val="28"/>
        </w:rPr>
        <w:t>ктивизировать структурную перестройку экономики;</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D4215D" w:rsidRPr="00F454CF">
        <w:rPr>
          <w:rFonts w:ascii="Times New Roman" w:hAnsi="Times New Roman"/>
          <w:sz w:val="28"/>
          <w:szCs w:val="28"/>
        </w:rPr>
        <w:t>силить конкурентоспособность</w:t>
      </w:r>
      <w:r w:rsidR="0091250B" w:rsidRPr="00F454CF">
        <w:rPr>
          <w:rFonts w:ascii="Times New Roman" w:hAnsi="Times New Roman"/>
          <w:sz w:val="28"/>
          <w:szCs w:val="28"/>
        </w:rPr>
        <w:t>;</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D4215D" w:rsidRPr="00F454CF">
        <w:rPr>
          <w:rFonts w:ascii="Times New Roman" w:hAnsi="Times New Roman"/>
          <w:sz w:val="28"/>
          <w:szCs w:val="28"/>
        </w:rPr>
        <w:t xml:space="preserve">редоставить </w:t>
      </w:r>
      <w:r w:rsidR="0091250B" w:rsidRPr="00F454CF">
        <w:rPr>
          <w:rFonts w:ascii="Times New Roman" w:hAnsi="Times New Roman"/>
          <w:sz w:val="28"/>
          <w:szCs w:val="28"/>
        </w:rPr>
        <w:t>дополнительные</w:t>
      </w:r>
      <w:r w:rsidR="00D4215D" w:rsidRPr="00F454CF">
        <w:rPr>
          <w:rFonts w:ascii="Times New Roman" w:hAnsi="Times New Roman"/>
          <w:sz w:val="28"/>
          <w:szCs w:val="28"/>
        </w:rPr>
        <w:t xml:space="preserve"> рабочие места</w:t>
      </w:r>
      <w:r w:rsidR="0091250B" w:rsidRPr="00F454CF">
        <w:rPr>
          <w:rFonts w:ascii="Times New Roman" w:hAnsi="Times New Roman"/>
          <w:sz w:val="28"/>
          <w:szCs w:val="28"/>
        </w:rPr>
        <w:t>;</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D4215D" w:rsidRPr="00F454CF">
        <w:rPr>
          <w:rFonts w:ascii="Times New Roman" w:hAnsi="Times New Roman"/>
          <w:sz w:val="28"/>
          <w:szCs w:val="28"/>
        </w:rPr>
        <w:t>довлетворить потребности населения в товарах и услугах</w:t>
      </w:r>
      <w:r w:rsidR="0091250B" w:rsidRPr="00F454CF">
        <w:rPr>
          <w:rFonts w:ascii="Times New Roman" w:hAnsi="Times New Roman"/>
          <w:sz w:val="28"/>
          <w:szCs w:val="28"/>
        </w:rPr>
        <w:t>;</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D4215D" w:rsidRPr="00F454CF">
        <w:rPr>
          <w:rFonts w:ascii="Times New Roman" w:hAnsi="Times New Roman"/>
          <w:sz w:val="28"/>
          <w:szCs w:val="28"/>
        </w:rPr>
        <w:t>перативно реагировать на изменения потребительского спроса</w:t>
      </w:r>
      <w:r w:rsidR="0091250B" w:rsidRPr="00F454CF">
        <w:rPr>
          <w:rFonts w:ascii="Times New Roman" w:hAnsi="Times New Roman"/>
          <w:sz w:val="28"/>
          <w:szCs w:val="28"/>
        </w:rPr>
        <w:t>;</w:t>
      </w:r>
    </w:p>
    <w:p w:rsidR="00D4215D" w:rsidRPr="00F454CF" w:rsidRDefault="00BF6130" w:rsidP="00F454CF">
      <w:pPr>
        <w:pStyle w:val="a3"/>
        <w:numPr>
          <w:ilvl w:val="0"/>
          <w:numId w:val="29"/>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91250B" w:rsidRPr="00F454CF">
        <w:rPr>
          <w:rFonts w:ascii="Times New Roman" w:hAnsi="Times New Roman"/>
          <w:sz w:val="28"/>
          <w:szCs w:val="28"/>
        </w:rPr>
        <w:t>беспечить быструю окупаемость затрат.</w:t>
      </w:r>
    </w:p>
    <w:p w:rsidR="0091250B" w:rsidRPr="00F454CF" w:rsidRDefault="0091250B"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Большое значение для развития малого и среднего предпринимательства в Росс</w:t>
      </w:r>
      <w:r w:rsidR="00531ECC" w:rsidRPr="00F454CF">
        <w:rPr>
          <w:rFonts w:ascii="Times New Roman" w:hAnsi="Times New Roman"/>
          <w:sz w:val="28"/>
          <w:szCs w:val="28"/>
        </w:rPr>
        <w:t>и</w:t>
      </w:r>
      <w:r w:rsidRPr="00F454CF">
        <w:rPr>
          <w:rFonts w:ascii="Times New Roman" w:hAnsi="Times New Roman"/>
          <w:sz w:val="28"/>
          <w:szCs w:val="28"/>
        </w:rPr>
        <w:t>и имеет Федеральный закон от 24 июля 2007 г. № 209 «О развитии малого и среднего предпринимательства в Российской Федерации», в котором впервые в нашей стране был узаконен статус среднего и малого предприятия.</w:t>
      </w:r>
    </w:p>
    <w:p w:rsidR="0091250B" w:rsidRPr="00F454CF" w:rsidRDefault="00BF6130"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В развитие и поддержку малого бизнеса</w:t>
      </w:r>
      <w:r w:rsidR="0091250B" w:rsidRPr="00F454CF">
        <w:rPr>
          <w:rFonts w:ascii="Times New Roman" w:hAnsi="Times New Roman"/>
          <w:sz w:val="28"/>
          <w:szCs w:val="28"/>
        </w:rPr>
        <w:t xml:space="preserve"> законом в целях реализации государственной политики в области развития малого и среднего предпринимательства в Российской Федерации федеральными и иными правовыми</w:t>
      </w:r>
      <w:r w:rsidR="00C5325A" w:rsidRPr="00F454CF">
        <w:rPr>
          <w:rFonts w:ascii="Times New Roman" w:hAnsi="Times New Roman"/>
          <w:sz w:val="28"/>
          <w:szCs w:val="28"/>
        </w:rPr>
        <w:t xml:space="preserve"> актами РФ могут предусматриваться</w:t>
      </w:r>
      <w:r w:rsidR="0091250B" w:rsidRPr="00F454CF">
        <w:rPr>
          <w:rFonts w:ascii="Times New Roman" w:hAnsi="Times New Roman"/>
          <w:sz w:val="28"/>
          <w:szCs w:val="28"/>
        </w:rPr>
        <w:t xml:space="preserve"> следующие меры:</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91250B" w:rsidRPr="00F454CF">
        <w:rPr>
          <w:rFonts w:ascii="Times New Roman" w:hAnsi="Times New Roman"/>
          <w:sz w:val="28"/>
          <w:szCs w:val="28"/>
        </w:rPr>
        <w:t>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91250B" w:rsidRPr="00F454CF">
        <w:rPr>
          <w:rFonts w:ascii="Times New Roman" w:hAnsi="Times New Roman"/>
          <w:sz w:val="28"/>
          <w:szCs w:val="28"/>
        </w:rPr>
        <w:t>прощенная система ведения бухгалтерской отчетности для малых предприятий, осуществляющих отдельные виды деятельности;</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91250B" w:rsidRPr="00F454CF">
        <w:rPr>
          <w:rFonts w:ascii="Times New Roman" w:hAnsi="Times New Roman"/>
          <w:sz w:val="28"/>
          <w:szCs w:val="28"/>
        </w:rPr>
        <w:t>прощенный порядок составления малыми и средними предприятиями статистической отчетности;</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л</w:t>
      </w:r>
      <w:r w:rsidR="0091250B" w:rsidRPr="00F454CF">
        <w:rPr>
          <w:rFonts w:ascii="Times New Roman" w:hAnsi="Times New Roman"/>
          <w:sz w:val="28"/>
          <w:szCs w:val="28"/>
        </w:rPr>
        <w:t>ьготный порядок расчетов за приватизированное государственное и муниципальное имущество;</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м</w:t>
      </w:r>
      <w:r w:rsidR="0091250B" w:rsidRPr="00F454CF">
        <w:rPr>
          <w:rFonts w:ascii="Times New Roman" w:hAnsi="Times New Roman"/>
          <w:sz w:val="28"/>
          <w:szCs w:val="28"/>
        </w:rPr>
        <w:t>еры по обеспечению прав и законных интересов малых и средних предприятий и их финансовых интересов;</w:t>
      </w:r>
    </w:p>
    <w:p w:rsidR="002433CA" w:rsidRPr="00F454CF" w:rsidRDefault="002433CA"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кредитование малого бизнеса;</w:t>
      </w:r>
    </w:p>
    <w:p w:rsidR="0091250B" w:rsidRPr="00F454CF" w:rsidRDefault="00BF6130" w:rsidP="00F454CF">
      <w:pPr>
        <w:pStyle w:val="a3"/>
        <w:numPr>
          <w:ilvl w:val="0"/>
          <w:numId w:val="30"/>
        </w:numPr>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а</w:t>
      </w:r>
      <w:r w:rsidR="0091250B" w:rsidRPr="00F454CF">
        <w:rPr>
          <w:rFonts w:ascii="Times New Roman" w:hAnsi="Times New Roman"/>
          <w:sz w:val="28"/>
          <w:szCs w:val="28"/>
        </w:rPr>
        <w:t xml:space="preserve"> также</w:t>
      </w:r>
      <w:r w:rsidRPr="00F454CF">
        <w:rPr>
          <w:rFonts w:ascii="Times New Roman" w:hAnsi="Times New Roman"/>
          <w:sz w:val="28"/>
          <w:szCs w:val="28"/>
        </w:rPr>
        <w:t xml:space="preserve"> другие мероприятия</w:t>
      </w:r>
      <w:r w:rsidR="0091250B" w:rsidRPr="00F454CF">
        <w:rPr>
          <w:rFonts w:ascii="Times New Roman" w:hAnsi="Times New Roman"/>
          <w:sz w:val="28"/>
          <w:szCs w:val="28"/>
        </w:rPr>
        <w:t>.</w:t>
      </w:r>
    </w:p>
    <w:p w:rsidR="0091250B" w:rsidRPr="00F454CF" w:rsidRDefault="00BF6130"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Кстати в наиболее развитых странах Запада (США, Великобритании, Германии и др.) доля малого бизнеса в валовом внутреннем продукте составляет более 50%. В России этот показатель находиться на уровне 10-12%.</w:t>
      </w:r>
    </w:p>
    <w:p w:rsidR="00CD65FE"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Поскольку организации малого бизнеса не требуют больших площадей, и основной деятельностью таких предприятий является сфера обслуживания, то государственная политика России направлена на поддержку и развитие малого бизнеса. Так как малые предприятия имеют одну или две основные сферы деятельности, они могут предоставлять более качественную продукцию и оказывать более качественный уровень услуг.</w:t>
      </w:r>
    </w:p>
    <w:p w:rsidR="00CD65FE"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Кроме того, данные предприятия оказывают положительную роль в предоставлении рабочих мест довольно значительной части населения нашей страны.</w:t>
      </w:r>
    </w:p>
    <w:p w:rsidR="00BF2164"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Учитывая изложенные выше положения, правильная организация бухгалтерского учета малых предприятий позволяет им наращивать объемы деятельности и развиваться в сфере производства.</w:t>
      </w:r>
    </w:p>
    <w:p w:rsidR="00F454CF" w:rsidRDefault="00F454CF">
      <w:pPr>
        <w:rPr>
          <w:rFonts w:ascii="Times New Roman" w:hAnsi="Times New Roman"/>
          <w:sz w:val="28"/>
          <w:szCs w:val="28"/>
        </w:rPr>
      </w:pPr>
      <w:r>
        <w:rPr>
          <w:rFonts w:ascii="Times New Roman" w:hAnsi="Times New Roman"/>
          <w:sz w:val="28"/>
          <w:szCs w:val="28"/>
        </w:rPr>
        <w:br w:type="page"/>
      </w:r>
    </w:p>
    <w:p w:rsidR="00270F4F" w:rsidRPr="00F454CF" w:rsidRDefault="00270F4F" w:rsidP="00F454CF">
      <w:pPr>
        <w:spacing w:after="0" w:line="360" w:lineRule="auto"/>
        <w:ind w:firstLine="709"/>
        <w:jc w:val="both"/>
        <w:rPr>
          <w:rFonts w:ascii="Times New Roman" w:hAnsi="Times New Roman"/>
          <w:b/>
          <w:sz w:val="28"/>
          <w:szCs w:val="28"/>
          <w:lang w:val="en-US"/>
        </w:rPr>
      </w:pPr>
      <w:r w:rsidRPr="00F454CF">
        <w:rPr>
          <w:rFonts w:ascii="Times New Roman" w:hAnsi="Times New Roman"/>
          <w:b/>
          <w:sz w:val="28"/>
          <w:szCs w:val="28"/>
        </w:rPr>
        <w:t>Глава 1. Малые предприятия</w:t>
      </w:r>
    </w:p>
    <w:p w:rsidR="00F454CF" w:rsidRPr="00F454CF" w:rsidRDefault="00F454CF" w:rsidP="00F454CF">
      <w:pPr>
        <w:spacing w:after="0" w:line="360" w:lineRule="auto"/>
        <w:ind w:firstLine="709"/>
        <w:jc w:val="both"/>
        <w:rPr>
          <w:rFonts w:ascii="Times New Roman" w:hAnsi="Times New Roman"/>
          <w:b/>
          <w:sz w:val="28"/>
          <w:szCs w:val="28"/>
          <w:lang w:val="en-US"/>
        </w:rPr>
      </w:pPr>
    </w:p>
    <w:p w:rsidR="00270F4F" w:rsidRPr="00F454CF" w:rsidRDefault="00270F4F" w:rsidP="00F454CF">
      <w:pPr>
        <w:pStyle w:val="a3"/>
        <w:numPr>
          <w:ilvl w:val="1"/>
          <w:numId w:val="1"/>
        </w:numPr>
        <w:spacing w:after="0" w:line="360" w:lineRule="auto"/>
        <w:ind w:left="0" w:firstLine="709"/>
        <w:jc w:val="both"/>
        <w:rPr>
          <w:rFonts w:ascii="Times New Roman" w:hAnsi="Times New Roman"/>
          <w:b/>
          <w:sz w:val="28"/>
          <w:szCs w:val="28"/>
        </w:rPr>
      </w:pPr>
      <w:r w:rsidRPr="00F454CF">
        <w:rPr>
          <w:rFonts w:ascii="Times New Roman" w:hAnsi="Times New Roman"/>
          <w:b/>
          <w:sz w:val="28"/>
          <w:szCs w:val="28"/>
        </w:rPr>
        <w:t>Критерии отнесения предприяти</w:t>
      </w:r>
      <w:r w:rsidR="00F454CF">
        <w:rPr>
          <w:rFonts w:ascii="Times New Roman" w:hAnsi="Times New Roman"/>
          <w:b/>
          <w:sz w:val="28"/>
          <w:szCs w:val="28"/>
        </w:rPr>
        <w:t>я к категории малых предприятий</w:t>
      </w:r>
    </w:p>
    <w:p w:rsidR="00270F4F" w:rsidRPr="00F454CF" w:rsidRDefault="00270F4F" w:rsidP="00F454CF">
      <w:pPr>
        <w:spacing w:after="0" w:line="360" w:lineRule="auto"/>
        <w:ind w:firstLine="709"/>
        <w:jc w:val="both"/>
        <w:rPr>
          <w:rFonts w:ascii="Times New Roman" w:hAnsi="Times New Roman"/>
          <w:sz w:val="28"/>
          <w:szCs w:val="28"/>
        </w:rPr>
      </w:pP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Окончательное юридическое определение «малые и средние предприятия» дано в Федеральном законе от 24 июля 2007 г. № 209-ФЗ.</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Согласно действующему законодательству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соответствующие следующим условиям:</w:t>
      </w:r>
    </w:p>
    <w:p w:rsidR="00270F4F" w:rsidRPr="00F454CF" w:rsidRDefault="005D7CF6" w:rsidP="00F454CF">
      <w:pPr>
        <w:pStyle w:val="a3"/>
        <w:numPr>
          <w:ilvl w:val="0"/>
          <w:numId w:val="3"/>
        </w:numPr>
        <w:tabs>
          <w:tab w:val="left" w:pos="426"/>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уммарная доля участия субъектов исполнительной власти Российской Федерации, муниципальных образований, иностранных юридических лиц, иностранных граждан, общественных и религиозных организаций или объединений, благотворительных и иных фондов в уставочном капитале не должна превышать 25%, доля участия, принадлежащая одному или нескольким юридическим лицам, не являющимся субъектами малого предпринимательства, не должна превышать 25%;</w:t>
      </w:r>
    </w:p>
    <w:p w:rsidR="00270F4F" w:rsidRPr="00F454CF" w:rsidRDefault="005D7CF6" w:rsidP="00F454CF">
      <w:pPr>
        <w:pStyle w:val="a3"/>
        <w:numPr>
          <w:ilvl w:val="0"/>
          <w:numId w:val="3"/>
        </w:numPr>
        <w:tabs>
          <w:tab w:val="left" w:pos="426"/>
          <w:tab w:val="left" w:pos="709"/>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редняя численность работников за предшествующий календарный год не должна превышать следующие предельные значения для каждой категории субъектов малого и среднего предпринимательства:</w:t>
      </w:r>
    </w:p>
    <w:p w:rsidR="00270F4F" w:rsidRPr="00F454CF" w:rsidRDefault="005D7CF6" w:rsidP="00F454CF">
      <w:pPr>
        <w:pStyle w:val="a3"/>
        <w:numPr>
          <w:ilvl w:val="0"/>
          <w:numId w:val="2"/>
        </w:numPr>
        <w:tabs>
          <w:tab w:val="left" w:pos="426"/>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270F4F" w:rsidRPr="00F454CF">
        <w:rPr>
          <w:rFonts w:ascii="Times New Roman" w:hAnsi="Times New Roman"/>
          <w:sz w:val="28"/>
          <w:szCs w:val="28"/>
        </w:rPr>
        <w:t>т 100 до 250 человек включительно для средних предприятий;</w:t>
      </w:r>
    </w:p>
    <w:p w:rsidR="00270F4F" w:rsidRPr="00F454CF" w:rsidRDefault="005D7CF6" w:rsidP="00F454CF">
      <w:pPr>
        <w:pStyle w:val="a3"/>
        <w:numPr>
          <w:ilvl w:val="0"/>
          <w:numId w:val="2"/>
        </w:numPr>
        <w:tabs>
          <w:tab w:val="left" w:pos="426"/>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о 100 человек включительно для малых предприятий: среди малых предприятий выделяются микропредприятия – до 15 человек</w:t>
      </w:r>
    </w:p>
    <w:p w:rsidR="00270F4F" w:rsidRPr="00F454CF" w:rsidRDefault="005D7CF6" w:rsidP="00F454CF">
      <w:pPr>
        <w:pStyle w:val="a3"/>
        <w:numPr>
          <w:ilvl w:val="0"/>
          <w:numId w:val="3"/>
        </w:numPr>
        <w:tabs>
          <w:tab w:val="left" w:pos="426"/>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w:t>
      </w:r>
      <w:r w:rsidR="00270F4F" w:rsidRPr="00F454CF">
        <w:rPr>
          <w:rFonts w:ascii="Times New Roman" w:hAnsi="Times New Roman"/>
          <w:sz w:val="28"/>
          <w:szCs w:val="28"/>
        </w:rPr>
        <w:t>ыручка от реализации товаров (работ, услуг) без учета НДС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r w:rsidR="00B61811" w:rsidRPr="00F454CF">
        <w:rPr>
          <w:rFonts w:ascii="Times New Roman" w:hAnsi="Times New Roman"/>
          <w:sz w:val="28"/>
          <w:szCs w:val="28"/>
        </w:rPr>
        <w:t xml:space="preserve"> согласно Федеральному закону от 24.07.2007 г. № 209-ФЗ.</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Таким образом, в соответствии с указанным Федеральным законом для отнесения предприятия к малому нужно принимать во внимание три критерия: численность работников, участие других организаций в уставном капитале предприятия и выручку от реализации товаров (работ, услуг) или остаточную стоимость основных средств и нематериальных активов.</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международной практике для отнесения соответствующих объектов к малым предприятиям используются следующие три показателя: численность работников (обычно до 50 человек), объем продажи продукции и балансовую стоимость имущества.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Средняя численность работников малого микропредприятия и малого предприятия за календарный год определяется с учетом всех его работников, в том числе работающих по договорам гражданско-правового характера и по совместительству с учетом реального отработанного времени, а также работников представительств, филиалов и других обособленных подразделений указанного юридического лица.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соответствии с п. 2.1 ст. 346.12 Налогового Кодекса Российской Федерации, введенным Федеральным законом от 19 июля 2009 г. № 204-ФЗ «О внесении изменений в отдельные законодательные акты Российской Федерации», и п. 3 ст. 346.12 Налогового Кодекса Российской Федерации организации, доход которых за 9 месяцев того года, в котором организация подает заявление, не превысил 45 млн. руб., со средней численностью работников за налоговый период не более 100 человек и остаточной стоимостью основных средств и нематериальных активов не выше 100 млн. руб. вправе:</w:t>
      </w:r>
    </w:p>
    <w:p w:rsidR="00270F4F" w:rsidRPr="00F454CF" w:rsidRDefault="005D7CF6" w:rsidP="00F454CF">
      <w:pPr>
        <w:pStyle w:val="a3"/>
        <w:numPr>
          <w:ilvl w:val="0"/>
          <w:numId w:val="4"/>
        </w:numPr>
        <w:tabs>
          <w:tab w:val="left" w:pos="426"/>
          <w:tab w:val="left" w:pos="1418"/>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ерейти на упрощенную систему налогообложения;</w:t>
      </w:r>
    </w:p>
    <w:p w:rsidR="00270F4F" w:rsidRPr="00F454CF" w:rsidRDefault="005D7CF6" w:rsidP="00F454CF">
      <w:pPr>
        <w:pStyle w:val="a3"/>
        <w:numPr>
          <w:ilvl w:val="0"/>
          <w:numId w:val="4"/>
        </w:numPr>
        <w:tabs>
          <w:tab w:val="left" w:pos="426"/>
          <w:tab w:val="left" w:pos="1418"/>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рименять иные режимы налогообложения, предусмотренные законодательством Российской Федерации.</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Индивидуальные предприниматели могут перейти на упрощенную систему налогообложения, если средняя численность работников за налоговый (отчетный) период не превышает 100 человек.</w:t>
      </w:r>
    </w:p>
    <w:p w:rsidR="005D7CF6" w:rsidRPr="00F454CF" w:rsidRDefault="005D7CF6" w:rsidP="00F454CF">
      <w:pPr>
        <w:tabs>
          <w:tab w:val="left" w:pos="426"/>
          <w:tab w:val="left" w:pos="851"/>
        </w:tabs>
        <w:spacing w:after="0" w:line="360" w:lineRule="auto"/>
        <w:ind w:firstLine="709"/>
        <w:jc w:val="both"/>
        <w:rPr>
          <w:rFonts w:ascii="Times New Roman" w:hAnsi="Times New Roman"/>
          <w:sz w:val="28"/>
          <w:szCs w:val="28"/>
        </w:rPr>
      </w:pPr>
    </w:p>
    <w:p w:rsidR="00270F4F" w:rsidRPr="00F454CF" w:rsidRDefault="00270F4F" w:rsidP="00F454CF">
      <w:pPr>
        <w:pStyle w:val="a3"/>
        <w:numPr>
          <w:ilvl w:val="1"/>
          <w:numId w:val="1"/>
        </w:numPr>
        <w:tabs>
          <w:tab w:val="left" w:pos="426"/>
          <w:tab w:val="left" w:pos="851"/>
        </w:tabs>
        <w:spacing w:after="0" w:line="360" w:lineRule="auto"/>
        <w:ind w:left="0" w:firstLine="709"/>
        <w:jc w:val="both"/>
        <w:rPr>
          <w:rFonts w:ascii="Times New Roman" w:hAnsi="Times New Roman"/>
          <w:b/>
          <w:sz w:val="28"/>
          <w:szCs w:val="28"/>
        </w:rPr>
      </w:pPr>
      <w:r w:rsidRPr="00F454CF">
        <w:rPr>
          <w:rFonts w:ascii="Times New Roman" w:hAnsi="Times New Roman"/>
          <w:b/>
          <w:sz w:val="28"/>
          <w:szCs w:val="28"/>
        </w:rPr>
        <w:t>Виды малого бизнеса. Организационно-правовые формы предприятий малого бизнеса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Все многообразие предпринимательской деятельности может быть классифицировано по разным признакам: виду или назначению, формам собственности, количеству собственников, организационно-правовым и организационно-экономическим формам.</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формам собственности предприятия могут быть частными, государственными, муниципальными, а также находиться в собственности общественных объединений (организаций).</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численности собственников предпринимательская деятельность может быть индивидуальной и коллективной. При индивидуальном предпринимательстве собственность принадлежит одному физическому лицу. Коллективному предпринимательству соответствует собственность, принадлежащая одновременно нескольким субъектом с определением доли каждого из них (долевая собственность) или без определения долей (совместная собственность).</w:t>
      </w:r>
    </w:p>
    <w:p w:rsidR="00F454CF" w:rsidRDefault="00270F4F" w:rsidP="00F454CF">
      <w:pPr>
        <w:tabs>
          <w:tab w:val="left" w:pos="426"/>
          <w:tab w:val="left" w:pos="851"/>
        </w:tabs>
        <w:spacing w:after="0" w:line="360" w:lineRule="auto"/>
        <w:ind w:firstLine="709"/>
        <w:jc w:val="both"/>
        <w:rPr>
          <w:rFonts w:ascii="Times New Roman" w:hAnsi="Times New Roman"/>
          <w:sz w:val="28"/>
          <w:szCs w:val="28"/>
          <w:lang w:val="en-US"/>
        </w:rPr>
      </w:pPr>
      <w:r w:rsidRPr="00F454CF">
        <w:rPr>
          <w:rFonts w:ascii="Times New Roman" w:hAnsi="Times New Roman"/>
          <w:sz w:val="28"/>
          <w:szCs w:val="28"/>
        </w:rPr>
        <w:t>В числе организационно-правовых форм предпринимательства различают товарищества, общества, кооперативы.</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Основными видами предпринимательской деятельности являются: производственная деятельность, коммерческая деятельность и финансовая деятельность. Все эти виды могут функционировать раздельно или вместе.</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Производственную деятельность</w:t>
      </w:r>
      <w:r w:rsidRPr="00F454CF">
        <w:rPr>
          <w:rFonts w:ascii="Times New Roman" w:hAnsi="Times New Roman"/>
          <w:sz w:val="28"/>
          <w:szCs w:val="28"/>
        </w:rPr>
        <w:t xml:space="preserve"> можно назвать ведущим видом предпринимательства. Речь идет о производстве продукции, товаров, выполнении строительных и сельскохозяйственных работ, транспортных операциях и операциях связи. На первом этапе предпринимателю необходимо определить, какие товары он будет производить, какие виды услуг будет оказывать. Для выявления потребности в определенном товаре (услуге) он вступает в контакты с потенциальными потребителями. Формально переговоры завершаются контрактом (договором), заключенным между предпринимателем и будущими покупателями товара, потребителями услуг. Следующим этапом производственного предпринимательства является приобретение или аренда (наем) факторов производства. К факторам производства относятся производственные фонды, рабочая сила и информация. Производственные фонды подразделяются на основные и оборотные.</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Основные производственные фонды</w:t>
      </w:r>
      <w:r w:rsidRPr="00F454CF">
        <w:rPr>
          <w:rFonts w:ascii="Times New Roman" w:hAnsi="Times New Roman"/>
          <w:sz w:val="28"/>
          <w:szCs w:val="28"/>
        </w:rPr>
        <w:t xml:space="preserve"> (орудия труда) – это здания и сооружения; передаточные устройства; силовые машины и оборудование; рабочие машины и оборудования; измерительные и регулирующие приборы и устройства; лабораторное оборудование; вычислительная техника; транспортные средства; инструменты и приспособления; производственный инвентарь, прочие основные фонды. Эти основные фонды условно называются активной частью.</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К </w:t>
      </w:r>
      <w:r w:rsidRPr="00F454CF">
        <w:rPr>
          <w:rFonts w:ascii="Times New Roman" w:hAnsi="Times New Roman"/>
          <w:b/>
          <w:i/>
          <w:sz w:val="28"/>
          <w:szCs w:val="28"/>
        </w:rPr>
        <w:t>оборотным производственным фондам</w:t>
      </w:r>
      <w:r w:rsidRPr="00F454CF">
        <w:rPr>
          <w:rFonts w:ascii="Times New Roman" w:hAnsi="Times New Roman"/>
          <w:sz w:val="28"/>
          <w:szCs w:val="28"/>
        </w:rPr>
        <w:t xml:space="preserve"> (предметам труда) относятся: сырье; основные и вспомогательные материалы; топливные и энергетические ресурсы; тара и тарные материалы; малоценный и быстроизнашивающийся инструмент и производственный инвентарь; запасные части для ремонтов. Сюда же относятся покупные комплектующие изделия и полуфабрикаты, незавершенное производство и полуфабрикаты собственного изготовления, расходы будущих периодов.</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Рабочую силу</w:t>
      </w:r>
      <w:r w:rsidRPr="00F454CF">
        <w:rPr>
          <w:rFonts w:ascii="Times New Roman" w:hAnsi="Times New Roman"/>
          <w:sz w:val="28"/>
          <w:szCs w:val="28"/>
        </w:rPr>
        <w:t xml:space="preserve"> предприниматель нанимает по объявлению, через биржи труда, агентства по трудоустройству, с помощью друзей и знакомых. Далее предприниматель приобретает всю необходимую ему </w:t>
      </w:r>
      <w:r w:rsidRPr="00F454CF">
        <w:rPr>
          <w:rFonts w:ascii="Times New Roman" w:hAnsi="Times New Roman"/>
          <w:b/>
          <w:i/>
          <w:sz w:val="28"/>
          <w:szCs w:val="28"/>
        </w:rPr>
        <w:t>информацию о возможности</w:t>
      </w:r>
      <w:r w:rsidRPr="00F454CF">
        <w:rPr>
          <w:rFonts w:ascii="Times New Roman" w:hAnsi="Times New Roman"/>
          <w:b/>
          <w:sz w:val="28"/>
          <w:szCs w:val="28"/>
        </w:rPr>
        <w:t xml:space="preserve"> </w:t>
      </w:r>
      <w:r w:rsidRPr="00F454CF">
        <w:rPr>
          <w:rFonts w:ascii="Times New Roman" w:hAnsi="Times New Roman"/>
          <w:sz w:val="28"/>
          <w:szCs w:val="28"/>
        </w:rPr>
        <w:t xml:space="preserve">привлечения ресурсов: материальных, финансовых и трудовых, о рынке сбыта намечаемой к изготовлению продукции или услуги. Результативность производственной деятельности – реализация продукции (работ, услуг) потребителю и получение выручки. Разность между денежной выручкой и издержками производства составляет прибыль предприятия. Различаю валовую (балансовую) и остаточную (чистую) прибыль предпринимателя. </w:t>
      </w:r>
      <w:r w:rsidRPr="00F454CF">
        <w:rPr>
          <w:rFonts w:ascii="Times New Roman" w:hAnsi="Times New Roman"/>
          <w:b/>
          <w:i/>
          <w:sz w:val="28"/>
          <w:szCs w:val="28"/>
        </w:rPr>
        <w:t>Валовая прибыль</w:t>
      </w:r>
      <w:r w:rsidRPr="00F454CF">
        <w:rPr>
          <w:rFonts w:ascii="Times New Roman" w:hAnsi="Times New Roman"/>
          <w:sz w:val="28"/>
          <w:szCs w:val="28"/>
        </w:rPr>
        <w:t xml:space="preserve"> представляет собой денежную сумму, которая остается у предпринимателя после оплаты им всех затрат на производство и реализацию продукции, но до уплаты налогов. </w:t>
      </w:r>
      <w:r w:rsidRPr="00F454CF">
        <w:rPr>
          <w:rFonts w:ascii="Times New Roman" w:hAnsi="Times New Roman"/>
          <w:b/>
          <w:i/>
          <w:sz w:val="28"/>
          <w:szCs w:val="28"/>
        </w:rPr>
        <w:t>Остаточная прибыль</w:t>
      </w:r>
      <w:r w:rsidRPr="00F454CF">
        <w:rPr>
          <w:rFonts w:ascii="Times New Roman" w:hAnsi="Times New Roman"/>
          <w:i/>
          <w:sz w:val="28"/>
          <w:szCs w:val="28"/>
        </w:rPr>
        <w:t xml:space="preserve"> </w:t>
      </w:r>
      <w:r w:rsidRPr="00F454CF">
        <w:rPr>
          <w:rFonts w:ascii="Times New Roman" w:hAnsi="Times New Roman"/>
          <w:sz w:val="28"/>
          <w:szCs w:val="28"/>
        </w:rPr>
        <w:t>определяется вычитанием из валовой прибыли налогов, отчислений, различных платежей, штрафов, пошлин; это конечный итог деятельности предпринимателя-производственника.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В последние годы широкое развитие получил </w:t>
      </w:r>
      <w:r w:rsidRPr="00F454CF">
        <w:rPr>
          <w:rFonts w:ascii="Times New Roman" w:hAnsi="Times New Roman"/>
          <w:b/>
          <w:i/>
          <w:sz w:val="28"/>
          <w:szCs w:val="28"/>
        </w:rPr>
        <w:t>венчурный бизнес.</w:t>
      </w:r>
      <w:r w:rsidRPr="00F454CF">
        <w:rPr>
          <w:rFonts w:ascii="Times New Roman" w:hAnsi="Times New Roman"/>
          <w:sz w:val="28"/>
          <w:szCs w:val="28"/>
        </w:rPr>
        <w:t xml:space="preserve"> Венчурный бизнес трактуется как наиболее рисковый бизнес. Это одна из форм технологических нововведений. Венчурный бизнес характерен для коммерциализации результатов научных исследований в наукоемких и в первую очередь в высокотехнологических областях, где получение эффекта не гарантировано и имеется значительная доля риска. Под венчурной фирмой понимается коммерческая научно-техническая фирма, занятая разработкой и внедрением новых и новейших технологий и продукции с не определенным заранее доходом, т.е. с рискованным вкладом капитала.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Коммерческая деятельность.</w:t>
      </w:r>
      <w:r w:rsidRPr="00F454CF">
        <w:rPr>
          <w:rFonts w:ascii="Times New Roman" w:hAnsi="Times New Roman"/>
          <w:sz w:val="28"/>
          <w:szCs w:val="28"/>
        </w:rPr>
        <w:t xml:space="preserve"> Полем деятельности коммерческой предпринимательства служат товарные биржи и торговые организации. </w:t>
      </w:r>
      <w:r w:rsidRPr="00F454CF">
        <w:rPr>
          <w:rFonts w:ascii="Times New Roman" w:hAnsi="Times New Roman"/>
          <w:b/>
          <w:i/>
          <w:sz w:val="28"/>
          <w:szCs w:val="28"/>
        </w:rPr>
        <w:t>Товарная биржа</w:t>
      </w:r>
      <w:r w:rsidRPr="00F454CF">
        <w:rPr>
          <w:rFonts w:ascii="Times New Roman" w:hAnsi="Times New Roman"/>
          <w:sz w:val="28"/>
          <w:szCs w:val="28"/>
        </w:rPr>
        <w:t xml:space="preserve"> – это разновидность оптового товарного рынка без предварительного осмотра покупателем образцов и заранее установленных минимальных партий товаров. На товарной бирже добровольно объединяются коммерческие посредники и их служащие для проведения торговых операций по совместно разработанным и соблюдаемым правилам. Цель такой биржи – создать механизм управления свободной конкуренцией и с его помощью, с учетом изменения спроса и предложения, выявить реальные рыночные цены. Товарная биржа – наиболее развитая форма регулярно функционирующего оптового рынка массовых заменителей товаров (зерна, угля, металла, нефти, леса и т.д.), продающихся по стандартам. Подобные биржи много лет действуют во всех экономически развитых странах. Классическими примерами служат такие специализированные товарные биржи, как Лондонская (цветные металлы), Ливерпульская (хлопок), Сингапурская (каучук) и др. Помимо проведения обычной торговли с фактическими поставщиками товаров на товарных биржах широко распространено заключение соглашений при так называемых фьючерсных сделках. Это сделки, по которым денежная сумма за товар по цене, установленной в контракте, уплачивается через определенный срок после заключения сделки. Товарные биржи могут быть закрытыми или открытыми. В торгах на </w:t>
      </w:r>
      <w:r w:rsidRPr="00F454CF">
        <w:rPr>
          <w:rFonts w:ascii="Times New Roman" w:hAnsi="Times New Roman"/>
          <w:i/>
          <w:sz w:val="28"/>
          <w:szCs w:val="28"/>
        </w:rPr>
        <w:t>закрытых биржах</w:t>
      </w:r>
      <w:r w:rsidRPr="00F454CF">
        <w:rPr>
          <w:rFonts w:ascii="Times New Roman" w:hAnsi="Times New Roman"/>
          <w:sz w:val="28"/>
          <w:szCs w:val="28"/>
        </w:rPr>
        <w:t xml:space="preserve"> могут принимать участие только брокеры – биржевые посредники между покупателем и продавцом, а в торгах на </w:t>
      </w:r>
      <w:r w:rsidRPr="00F454CF">
        <w:rPr>
          <w:rFonts w:ascii="Times New Roman" w:hAnsi="Times New Roman"/>
          <w:i/>
          <w:sz w:val="28"/>
          <w:szCs w:val="28"/>
        </w:rPr>
        <w:t>открытых биржах</w:t>
      </w:r>
      <w:r w:rsidRPr="00F454CF">
        <w:rPr>
          <w:rFonts w:ascii="Times New Roman" w:hAnsi="Times New Roman"/>
          <w:sz w:val="28"/>
          <w:szCs w:val="28"/>
        </w:rPr>
        <w:t xml:space="preserve"> участвуют также посетители.</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Основное содержание коммерческой деятельности составляют операции и сделки по купле-продаже, другими словами, по перепродаже товаров и услуг. Общая схема коммерческого предпринимательства в определенной мере аналогична схеме производственно-предпринимательской деятельности. Однако в отличие от неё здесь вместо материальных ресурсов приобретается готовый товар, который затем реализуется потребителю. Прежде чем приступить к коммерческой сделке, необходимо выполнить маркетинговый анализ рынка. Важнейшее условие осуществления маркетинга в торговой деятельности – его планирование. План маркетинга служит основанием для установления задания по объему продаж в натуральном и стоимостном выражении. В общем виде программа любой коммерческой сделки включает:</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н</w:t>
      </w:r>
      <w:r w:rsidR="00270F4F" w:rsidRPr="00F454CF">
        <w:rPr>
          <w:rFonts w:ascii="Times New Roman" w:hAnsi="Times New Roman"/>
          <w:sz w:val="28"/>
          <w:szCs w:val="28"/>
        </w:rPr>
        <w:t>аем работников для выполнения торгово-посреднических услуг (закупка товаров, их транспортировки, продажи, проведение рекламной работы, оформления необходимых документов);</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риобретение или наем помещений, складов, баз, торговых точек, необходимых для хранения и реализации;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з</w:t>
      </w:r>
      <w:r w:rsidR="00270F4F" w:rsidRPr="00F454CF">
        <w:rPr>
          <w:rFonts w:ascii="Times New Roman" w:hAnsi="Times New Roman"/>
          <w:sz w:val="28"/>
          <w:szCs w:val="28"/>
        </w:rPr>
        <w:t>акупку товара для последующей продажи;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ривлечение кредитов для финансирования сделки и последующий их возврат с процентами;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олучение и оплату услуг сторонних организаций и лиц, выполняющих посреднические функции;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олучение или приобретение необходимой информации, требуемой для планирования, оформления и регулирования сделки;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еализацию товаров покупателю и получение выручки;</w:t>
      </w:r>
    </w:p>
    <w:p w:rsidR="00270F4F" w:rsidRPr="00F454CF" w:rsidRDefault="005D7CF6" w:rsidP="00F454CF">
      <w:pPr>
        <w:pStyle w:val="a3"/>
        <w:numPr>
          <w:ilvl w:val="0"/>
          <w:numId w:val="5"/>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егистрацию сделки, выплату налогов и платежей федеральным и муниципальным финансовым органам.</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Финансовая деятельность.</w:t>
      </w:r>
      <w:r w:rsidRPr="00F454CF">
        <w:rPr>
          <w:rFonts w:ascii="Times New Roman" w:hAnsi="Times New Roman"/>
          <w:sz w:val="28"/>
          <w:szCs w:val="28"/>
        </w:rPr>
        <w:t xml:space="preserve"> Основное поле деятельности финансового предпринимательства создают коммерческие банки и фондовые биржи. </w:t>
      </w:r>
      <w:r w:rsidRPr="00F454CF">
        <w:rPr>
          <w:rFonts w:ascii="Times New Roman" w:hAnsi="Times New Roman"/>
          <w:b/>
          <w:i/>
          <w:sz w:val="28"/>
          <w:szCs w:val="28"/>
        </w:rPr>
        <w:t>Коммерческий банк</w:t>
      </w:r>
      <w:r w:rsidRPr="00F454CF">
        <w:rPr>
          <w:rFonts w:ascii="Times New Roman" w:hAnsi="Times New Roman"/>
          <w:sz w:val="28"/>
          <w:szCs w:val="28"/>
        </w:rPr>
        <w:t xml:space="preserve"> – это финансово-кредитное учреждение акционерного типа, кредитующее на платной основе преимущественно коммерческие организации, осуществляющее прием денежных вкладов (депозит) и другие расчетные операции по поручению клиентов. Источником доходов коммерческого банка служит разница между процентными ставками привлеченных и ссудных средств. Операции коммерческих банков делятся на три группы: пассивные (привлечение средств); активные (размещение средств); комиссионно-посреднические (выполнение различных операций по поручению клиентов с уплатой комиссии). Особенность деятельности коммерческих банков в России состоит в том, что они привлекают средства предприятий на значительные сроки, а дают займы на относительно короткие сроки. Другая особенность коммерческих банков заключается в том, что большинство из них не имеют возможности предоставлять долгосрочные кредиты в значительных размерах, поскольку чаще всего не располагают необходимыми средствами.</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Под </w:t>
      </w:r>
      <w:r w:rsidRPr="00F454CF">
        <w:rPr>
          <w:rFonts w:ascii="Times New Roman" w:hAnsi="Times New Roman"/>
          <w:b/>
          <w:i/>
          <w:sz w:val="28"/>
          <w:szCs w:val="28"/>
        </w:rPr>
        <w:t>фондовой биржей</w:t>
      </w:r>
      <w:r w:rsidRPr="00F454CF">
        <w:rPr>
          <w:rFonts w:ascii="Times New Roman" w:hAnsi="Times New Roman"/>
          <w:sz w:val="28"/>
          <w:szCs w:val="28"/>
        </w:rPr>
        <w:t xml:space="preserve"> понимается организационно оформленный, регулярно функционирующий рынок ценных бумаг, способствующий повышению мобильности капитала и выявлению реальной стоимости активов. Принцип функционирования фондовой биржи базируется на оперативном регулировании спроса и предложения. Здесь проводятся так называемые котировки ценных бумаг. Они состоят в регулярной оценке специалистами котировочного отдела биржи курсов покупателей и курсов продавцов по всем ценным бумагам, которые проходят через биржу.</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Организационно-правовые формы</w:t>
      </w:r>
      <w:r w:rsidRPr="00F454CF">
        <w:rPr>
          <w:rFonts w:ascii="Times New Roman" w:hAnsi="Times New Roman"/>
          <w:sz w:val="28"/>
          <w:szCs w:val="28"/>
        </w:rPr>
        <w:t xml:space="preserve"> малого предпринимательства в России определены Гражданским кодексом Российской Федерации. В соответствии с данным Кодексом предпринимательской деятельностью могут заниматься граждане (физические лица) и юридические лица.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Граждане могут заниматься предпринимательской деятельностью без образования юридического лица с момента регистрации в качестве индивидуального предпринимателя (п.1 ст. 23 ГК РФ).</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качестве юридических лиц малые предприятия могут выступать в следующих организационно-правовых формах:</w:t>
      </w:r>
    </w:p>
    <w:p w:rsidR="00270F4F" w:rsidRPr="00F454CF" w:rsidRDefault="005D7CF6" w:rsidP="00F454CF">
      <w:pPr>
        <w:pStyle w:val="a3"/>
        <w:numPr>
          <w:ilvl w:val="0"/>
          <w:numId w:val="6"/>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х</w:t>
      </w:r>
      <w:r w:rsidR="00270F4F" w:rsidRPr="00F454CF">
        <w:rPr>
          <w:rFonts w:ascii="Times New Roman" w:hAnsi="Times New Roman"/>
          <w:sz w:val="28"/>
          <w:szCs w:val="28"/>
        </w:rPr>
        <w:t>озяйственные товарищества;</w:t>
      </w:r>
    </w:p>
    <w:p w:rsidR="00270F4F" w:rsidRPr="00F454CF" w:rsidRDefault="005D7CF6" w:rsidP="00F454CF">
      <w:pPr>
        <w:pStyle w:val="a3"/>
        <w:numPr>
          <w:ilvl w:val="0"/>
          <w:numId w:val="6"/>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х</w:t>
      </w:r>
      <w:r w:rsidR="00270F4F" w:rsidRPr="00F454CF">
        <w:rPr>
          <w:rFonts w:ascii="Times New Roman" w:hAnsi="Times New Roman"/>
          <w:sz w:val="28"/>
          <w:szCs w:val="28"/>
        </w:rPr>
        <w:t>озяйственные общества;</w:t>
      </w:r>
    </w:p>
    <w:p w:rsidR="00270F4F" w:rsidRPr="00F454CF" w:rsidRDefault="005D7CF6" w:rsidP="00F454CF">
      <w:pPr>
        <w:pStyle w:val="a3"/>
        <w:numPr>
          <w:ilvl w:val="0"/>
          <w:numId w:val="6"/>
        </w:numPr>
        <w:tabs>
          <w:tab w:val="left" w:pos="426"/>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роизводственные и потребительские кооперативы.</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Хозяйственные товарищества</w:t>
      </w:r>
      <w:r w:rsidRPr="00F454CF">
        <w:rPr>
          <w:rFonts w:ascii="Times New Roman" w:hAnsi="Times New Roman"/>
          <w:sz w:val="28"/>
          <w:szCs w:val="28"/>
        </w:rPr>
        <w:t xml:space="preserve"> могут быть созданы в форме полного товарищества или в форме товарищества на вере. Участниками указанных товариществ могут быть индивидуальные предприниматели и (или) коммерческие организации. </w:t>
      </w:r>
      <w:r w:rsidRPr="00F454CF">
        <w:rPr>
          <w:rFonts w:ascii="Times New Roman" w:hAnsi="Times New Roman"/>
          <w:i/>
          <w:sz w:val="28"/>
          <w:szCs w:val="28"/>
        </w:rPr>
        <w:t>Полным</w:t>
      </w:r>
      <w:r w:rsidRPr="00F454CF">
        <w:rPr>
          <w:rFonts w:ascii="Times New Roman" w:hAnsi="Times New Roman"/>
          <w:sz w:val="28"/>
          <w:szCs w:val="28"/>
        </w:rPr>
        <w:t xml:space="preserve"> признается товарищество, участниками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«полное товарищество».</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Полное товарищество создается и действует на основании учредительного договора, который подписывается всеми его участниками. В учредительном договоре, помимо общих данных по каждому юридическому лицу (наименование, место его нахождения и др.) должны содержаться сведенья о размере и составе складочного капитала товарищества; о размере и порядке изменения долей каждого участника; о размере, составе, сроках списания и порядке внесения ими вкладов; об ответственности участников за нарушение обязанностей по внесению вкладов.</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Управление деятельностью полного товарищества осуществляется по общему соглашению всех участников. Решения могут приниматься также большинством голосов, если это предусмотрено учредительным договором.</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Прибыль и убытки полного товарищества распределяются между участниками пропорционально их долям в складочном капитале, если иное не предусмотрено учредительным договором или иным соглашением. При этом если стоимость чистых активов полного товарищества оказывается меньше его складочного капитала, то полученная прибыль не распределяется до тех пор, пока стоимость чистых активов не превысит размер складочного капитала.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В </w:t>
      </w:r>
      <w:r w:rsidRPr="00F454CF">
        <w:rPr>
          <w:rFonts w:ascii="Times New Roman" w:hAnsi="Times New Roman"/>
          <w:b/>
          <w:i/>
          <w:sz w:val="28"/>
          <w:szCs w:val="28"/>
        </w:rPr>
        <w:t>товариществе на вере</w:t>
      </w:r>
      <w:r w:rsidRPr="00F454CF">
        <w:rPr>
          <w:rFonts w:ascii="Times New Roman" w:hAnsi="Times New Roman"/>
          <w:b/>
          <w:sz w:val="28"/>
          <w:szCs w:val="28"/>
        </w:rPr>
        <w:t xml:space="preserve"> </w:t>
      </w:r>
      <w:r w:rsidRPr="00F454CF">
        <w:rPr>
          <w:rFonts w:ascii="Times New Roman" w:hAnsi="Times New Roman"/>
          <w:b/>
          <w:i/>
          <w:sz w:val="28"/>
          <w:szCs w:val="28"/>
        </w:rPr>
        <w:t>(коммандитном товариществе)</w:t>
      </w:r>
      <w:r w:rsidRPr="00F454CF">
        <w:rPr>
          <w:rFonts w:ascii="Times New Roman" w:hAnsi="Times New Roman"/>
          <w:sz w:val="28"/>
          <w:szCs w:val="28"/>
        </w:rPr>
        <w:t xml:space="preserve"> наряду с полными товарищами имеется один или несколько участников-вкладчиков (коммандитистов). Последние несут риск убытков, связанных с деятельностью товарищества, в пределах сумм внесенных или вкладов и не принимают участие в предпринимательской деятельности товарищества.</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Вкладчик товарищества на вере имеет право получать часть прибыли товарищества, приходящуюся на его долю в складочном капитале; знакомиться с годовыми отчетами и балансами товарищества и ряд других прав, предусмотренных учредительным договором.</w:t>
      </w:r>
    </w:p>
    <w:p w:rsidR="00270F4F" w:rsidRPr="00F454CF" w:rsidRDefault="00270F4F" w:rsidP="00F454CF">
      <w:pPr>
        <w:tabs>
          <w:tab w:val="left" w:pos="426"/>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Хозяйственные общества могут создаваться в трех формах:</w:t>
      </w:r>
    </w:p>
    <w:p w:rsidR="00270F4F" w:rsidRPr="00F454CF" w:rsidRDefault="005D7CF6" w:rsidP="00F454CF">
      <w:pPr>
        <w:pStyle w:val="a3"/>
        <w:numPr>
          <w:ilvl w:val="0"/>
          <w:numId w:val="7"/>
        </w:numPr>
        <w:tabs>
          <w:tab w:val="left" w:pos="426"/>
          <w:tab w:val="left" w:pos="709"/>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270F4F" w:rsidRPr="00F454CF">
        <w:rPr>
          <w:rFonts w:ascii="Times New Roman" w:hAnsi="Times New Roman"/>
          <w:sz w:val="28"/>
          <w:szCs w:val="28"/>
        </w:rPr>
        <w:t>бщество с ограниченной ответственностью (ООО)</w:t>
      </w:r>
    </w:p>
    <w:p w:rsidR="00270F4F" w:rsidRPr="00F454CF" w:rsidRDefault="005D7CF6" w:rsidP="00F454CF">
      <w:pPr>
        <w:pStyle w:val="a3"/>
        <w:numPr>
          <w:ilvl w:val="0"/>
          <w:numId w:val="7"/>
        </w:numPr>
        <w:tabs>
          <w:tab w:val="left" w:pos="426"/>
          <w:tab w:val="left" w:pos="709"/>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270F4F" w:rsidRPr="00F454CF">
        <w:rPr>
          <w:rFonts w:ascii="Times New Roman" w:hAnsi="Times New Roman"/>
          <w:sz w:val="28"/>
          <w:szCs w:val="28"/>
        </w:rPr>
        <w:t>бщество с дополнительной ответственностью (ОДО)</w:t>
      </w:r>
    </w:p>
    <w:p w:rsidR="00270F4F" w:rsidRPr="00F454CF" w:rsidRDefault="005D7CF6" w:rsidP="00F454CF">
      <w:pPr>
        <w:pStyle w:val="a3"/>
        <w:numPr>
          <w:ilvl w:val="0"/>
          <w:numId w:val="7"/>
        </w:numPr>
        <w:tabs>
          <w:tab w:val="left" w:pos="426"/>
          <w:tab w:val="left" w:pos="709"/>
          <w:tab w:val="left" w:pos="851"/>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а</w:t>
      </w:r>
      <w:r w:rsidR="00270F4F" w:rsidRPr="00F454CF">
        <w:rPr>
          <w:rFonts w:ascii="Times New Roman" w:hAnsi="Times New Roman"/>
          <w:sz w:val="28"/>
          <w:szCs w:val="28"/>
        </w:rPr>
        <w:t>кционерное общество (АО)</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Участниками хозяйственных обществ могут быть граждане и юридические лица.</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Общество с ограниченной ответственностью</w:t>
      </w:r>
      <w:r w:rsidRPr="00F454CF">
        <w:rPr>
          <w:rFonts w:ascii="Times New Roman" w:hAnsi="Times New Roman"/>
          <w:sz w:val="28"/>
          <w:szCs w:val="28"/>
        </w:rPr>
        <w:t xml:space="preserve"> учреждаются одним или несколькими лицами, уставный капитал ООО разделен на доли определенных размеров, указанных в учредительных документах; участники ООО не отвечают по его обязательствам и несут риск убытков, связанных с деятельностью общества, в пределах стоимости принадлежащих им долей.</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Учредительным документом ООО является его устав, принимаемый единогласно или квалифицированным большинством. Сведения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 должны содержаться в списке участников общества. Число участников ООО не должны быть выше предела, установленного Законом об обществах с ограниченной ответственностью; размер уставного капитала не должен быть ниже суммы, равной 100-кратному минимальному размеру оплаты труда (МРОТ) в месяц, на дату предоставления учредительных документов для регистрации.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Участник ООО может продать свою долю в уставном капитале и в любое время выйти из общества независимо от согласия других его членов.</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К </w:t>
      </w:r>
      <w:r w:rsidRPr="00F454CF">
        <w:rPr>
          <w:rFonts w:ascii="Times New Roman" w:hAnsi="Times New Roman"/>
          <w:b/>
          <w:i/>
          <w:sz w:val="28"/>
          <w:szCs w:val="28"/>
        </w:rPr>
        <w:t>обществу с дополнительной ответственностью</w:t>
      </w:r>
      <w:r w:rsidRPr="00F454CF">
        <w:rPr>
          <w:rFonts w:ascii="Times New Roman" w:hAnsi="Times New Roman"/>
          <w:sz w:val="28"/>
          <w:szCs w:val="28"/>
        </w:rPr>
        <w:t xml:space="preserve"> в соответствии со ст. 95 ГК РФ применяются правила Гражданского кодекса об ООО. Отличие ОДО от ООО заключается в том, что участники ОДО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не установлен учредительными документами. Основными организациями использующими ОДО являются управляющие компании при банках и управления созданные при бывших ЖКХ.</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В </w:t>
      </w:r>
      <w:r w:rsidRPr="00F454CF">
        <w:rPr>
          <w:rFonts w:ascii="Times New Roman" w:hAnsi="Times New Roman"/>
          <w:b/>
          <w:i/>
          <w:sz w:val="28"/>
          <w:szCs w:val="28"/>
        </w:rPr>
        <w:t>акционерном обществе</w:t>
      </w:r>
      <w:r w:rsidRPr="00F454CF">
        <w:rPr>
          <w:rFonts w:ascii="Times New Roman" w:hAnsi="Times New Roman"/>
          <w:sz w:val="28"/>
          <w:szCs w:val="28"/>
        </w:rPr>
        <w:t xml:space="preserve"> уставный капитал разделен на определенное количество акций; акционеры АО не отвечают по его обязательствам и несут риск убытков, связанных с деятельностью АО, в пределах стоимости принадлежащим им акций. Акционерное общество может быть создано одним лицом или состоять из одного лица в случае приобретения одним акционером всех акций общества.</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Акционерные общества могут быть открытыми (ОАО) или закрытыми (ЗАО). В ОАО его участники могут отчуждать свои акции без согласия других акционеров. ОАО вправе проводить открытую подписку на выпускаемые акции и их свободную продажу на условиях, устанавливаемых законом и иными правовыми актами. ОАО обязано ежегодно публиковать годовой отчет, бухгалтерский баланс, счет прибылей и убытков.</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ЗАО акции распределяются только среди его учредителей или иного заранее определенного круга лиц. Оно не вправе проводить открытую подписку на выпускаемые им акции или иным образом предлагать их для приобретения неограниченному кругу лиц. Акционеры ЗАО имеют преимущественное право приобретения акций, продаваемых другими акционерами этого общества. В случаях, предусмотренных законом об акционерных обществах, ЗАО не может быть обязано, публиковать годовой отчет, бухгалтерский баланс, счет прибылей и убытков.</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Уставный капитал для ОАО не может быть меньше 1000-кратного установленного законом МРОТ, а для ЗАО – 100-кратного МРОТ.</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Производственный кооператив (артель)</w:t>
      </w:r>
      <w:r w:rsidRPr="00F454CF">
        <w:rPr>
          <w:rFonts w:ascii="Times New Roman" w:hAnsi="Times New Roman"/>
          <w:sz w:val="28"/>
          <w:szCs w:val="28"/>
        </w:rPr>
        <w:t xml:space="preserve"> – это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продукции, выполнение работ, торговля, бытовое обслуживание, оказание других услуг), основанное на их личном трудовом и ином участии и объединении его членами (участниками) имущественных паевых взносов. Члены производственного кооператива несут по обязательствам кооператива субсидиарную ответственность в размерах и порядке, предусмотренных законом о производственных кооперативах и уставом кооператива.</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Имущество, находящееся в собственности кооператива, делиться на пои его членов в соответствии с уставом кооператива. Определенная часть имущества кооператива может составлять неделимые фонды. Прибыль распределяется между членами кооператива в соответствии с их трудовым участием, если иной порядок не предусмотрен законом и уставом кооператива.</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России на начало 2005 г. Насчитывалось 963 тысячи малых предприятий. Наибольшее распространение из них получили ООО, в некоторых случаях ЗАО.</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p>
    <w:p w:rsidR="00270F4F" w:rsidRPr="00F454CF" w:rsidRDefault="00270F4F" w:rsidP="00F454CF">
      <w:pPr>
        <w:pStyle w:val="a3"/>
        <w:numPr>
          <w:ilvl w:val="1"/>
          <w:numId w:val="1"/>
        </w:numPr>
        <w:tabs>
          <w:tab w:val="left" w:pos="426"/>
          <w:tab w:val="left" w:pos="709"/>
          <w:tab w:val="left" w:pos="851"/>
        </w:tabs>
        <w:spacing w:after="0" w:line="360" w:lineRule="auto"/>
        <w:ind w:left="0" w:firstLine="709"/>
        <w:jc w:val="both"/>
        <w:rPr>
          <w:rFonts w:ascii="Times New Roman" w:hAnsi="Times New Roman"/>
          <w:b/>
          <w:sz w:val="28"/>
          <w:szCs w:val="28"/>
        </w:rPr>
      </w:pPr>
      <w:r w:rsidRPr="00F454CF">
        <w:rPr>
          <w:rFonts w:ascii="Times New Roman" w:hAnsi="Times New Roman"/>
          <w:b/>
          <w:sz w:val="28"/>
          <w:szCs w:val="28"/>
        </w:rPr>
        <w:t>Особенности примен</w:t>
      </w:r>
      <w:r w:rsidR="00F454CF" w:rsidRPr="00F454CF">
        <w:rPr>
          <w:rFonts w:ascii="Times New Roman" w:hAnsi="Times New Roman"/>
          <w:b/>
          <w:sz w:val="28"/>
          <w:szCs w:val="28"/>
        </w:rPr>
        <w:t>ения ЕНВД на малых предприятиях</w:t>
      </w:r>
    </w:p>
    <w:p w:rsidR="00C5019F" w:rsidRPr="00F454CF" w:rsidRDefault="00C5019F" w:rsidP="00F454CF">
      <w:pPr>
        <w:tabs>
          <w:tab w:val="left" w:pos="426"/>
          <w:tab w:val="left" w:pos="709"/>
          <w:tab w:val="left" w:pos="851"/>
        </w:tabs>
        <w:spacing w:after="0" w:line="360" w:lineRule="auto"/>
        <w:ind w:firstLine="709"/>
        <w:jc w:val="both"/>
        <w:rPr>
          <w:rFonts w:ascii="Times New Roman" w:hAnsi="Times New Roman"/>
          <w:sz w:val="28"/>
          <w:szCs w:val="28"/>
        </w:rPr>
      </w:pP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Специальные налоговые режимы введены Федеральным законом от 29 декабря 2001 г. Они предусматривают особый порядок исчисления и уплаты налогов, в том числе замену совокупности налогов одним налогом.</w:t>
      </w:r>
    </w:p>
    <w:p w:rsidR="00270F4F" w:rsidRPr="00F454CF" w:rsidRDefault="00C5019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Предприятия м</w:t>
      </w:r>
      <w:r w:rsidR="00270F4F" w:rsidRPr="00F454CF">
        <w:rPr>
          <w:rFonts w:ascii="Times New Roman" w:hAnsi="Times New Roman"/>
          <w:sz w:val="28"/>
          <w:szCs w:val="28"/>
        </w:rPr>
        <w:t>алого бизнеса непосредственно касаются главы 26.2 «Упрощенная система налогообложения» (введена Федеральным законом от 24 июля 2002 г. № 104-ФЗ), 26.3 «Система налогообложения в виде единого налога на вмененный доход для отдельных видов деятельности» (введена тем же Федеральным законом) и 26.1 «Система налогообложения для сельскохозяйственных товаропроизводителей (единый сельскохозяйственный налог)» (введена Федеральным законом от 11 ноября 2003 г. № 147-ФЗ).</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Эти специальные налоговые режимы </w:t>
      </w:r>
      <w:r w:rsidR="00C5019F" w:rsidRPr="00F454CF">
        <w:rPr>
          <w:rFonts w:ascii="Times New Roman" w:hAnsi="Times New Roman"/>
          <w:sz w:val="28"/>
          <w:szCs w:val="28"/>
        </w:rPr>
        <w:t>дают</w:t>
      </w:r>
      <w:r w:rsidRPr="00F454CF">
        <w:rPr>
          <w:rFonts w:ascii="Times New Roman" w:hAnsi="Times New Roman"/>
          <w:sz w:val="28"/>
          <w:szCs w:val="28"/>
        </w:rPr>
        <w:t xml:space="preserve"> право на освобождение от налогов:</w:t>
      </w:r>
    </w:p>
    <w:p w:rsidR="00270F4F" w:rsidRPr="00F454CF" w:rsidRDefault="00C5019F" w:rsidP="00F454CF">
      <w:pPr>
        <w:pStyle w:val="a3"/>
        <w:numPr>
          <w:ilvl w:val="0"/>
          <w:numId w:val="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ля организации – на прибыль организации, на имущество организации, а также НДС (кроме НДС при ввозе товаров на таможенную территорию РФ), которые им заменены единым налогом, исчисленным по результатам хозяйственной деятельности за налоговый период;</w:t>
      </w:r>
    </w:p>
    <w:p w:rsidR="00270F4F" w:rsidRPr="00F454CF" w:rsidRDefault="00C5019F" w:rsidP="00F454CF">
      <w:pPr>
        <w:pStyle w:val="a3"/>
        <w:numPr>
          <w:ilvl w:val="0"/>
          <w:numId w:val="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ля индивидуальных предпринимателей – на доходы физических лиц (в отношении доходов, полученных от осуществления предпринимательской деятельности), на имущество физических лиц (в отношении имущества, используемого для осуществления предпринимательской деятельности), а также НДС (за исключением НДС при ввозе товаров на таможенную границу РФ). Указанные налоги замены единым налогом, исчисленным по результатам хозяйственной деятельности за налоговый период.</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Кроме того, в соответствии с законодательством индивидуальные предприниматели уплачивают страховые сборы на обязательное пенсионное страхование.</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Упрощенная система налогообложения будет рассмотрена далее и более подробно, так как в большинстве случаев малые предприятия используют именно эту систему налогообложения. Но, также необходимо рассмотреть систему налогообложения в виде единого вмененного дохода, так как и эта система может использоваться на малых предприятиях.</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Вмененный доход</w:t>
      </w:r>
      <w:r w:rsidRPr="00F454CF">
        <w:rPr>
          <w:rFonts w:ascii="Times New Roman" w:hAnsi="Times New Roman"/>
          <w:sz w:val="28"/>
          <w:szCs w:val="28"/>
        </w:rPr>
        <w:t xml:space="preserve"> – это потенциально возможный доход налогоплательщика, рассчитанный с учетом совокупности факторов, непосредственно влияющих на его получение, и используемый для расчета единого налога по установленной ставке. Единый налог на вмененный доход (ЕНВД) с 1 января 2003 г. </w:t>
      </w:r>
      <w:r w:rsidR="00531ECC" w:rsidRPr="00F454CF">
        <w:rPr>
          <w:rFonts w:ascii="Times New Roman" w:hAnsi="Times New Roman"/>
          <w:sz w:val="28"/>
          <w:szCs w:val="28"/>
        </w:rPr>
        <w:t>р</w:t>
      </w:r>
      <w:r w:rsidRPr="00F454CF">
        <w:rPr>
          <w:rFonts w:ascii="Times New Roman" w:hAnsi="Times New Roman"/>
          <w:sz w:val="28"/>
          <w:szCs w:val="28"/>
        </w:rPr>
        <w:t>егулируется гл. 26.3 НК РФ «Система налогообложения в виде единого налога на вмененный доход для отдельных видов деятельности».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Организации и индивидуальные предприниматели, получившие право на ЕНВД, обязаны встать на учет в налоговой инспекции не позднее 5 дней с момента начала осуществления бизнеса по этой системе налогообложения. Являясь плательщиками ЕНВД, организации и индивидуальные предприниматели, уплачивают страховые взносы на обязательное пенсионное страхование в соответствии с законодательством.</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Налогоплательщиками ЕНВД</w:t>
      </w:r>
      <w:r w:rsidRPr="00F454CF">
        <w:rPr>
          <w:rFonts w:ascii="Times New Roman" w:hAnsi="Times New Roman"/>
          <w:b/>
          <w:i/>
          <w:sz w:val="28"/>
          <w:szCs w:val="28"/>
        </w:rPr>
        <w:t xml:space="preserve"> </w:t>
      </w:r>
      <w:r w:rsidRPr="00F454CF">
        <w:rPr>
          <w:rFonts w:ascii="Times New Roman" w:hAnsi="Times New Roman"/>
          <w:sz w:val="28"/>
          <w:szCs w:val="28"/>
        </w:rPr>
        <w:t>признаются организации и индивидуальные предприниматели, которые осуществляют предпринимательскую деятельность на территории муниципального района, городского округа, городов федерального значения Москвы и Санкт-Петербурга, где введен ЕНВД. Перечень видов предпринимательской деятельности и</w:t>
      </w:r>
      <w:r w:rsidR="00B61811" w:rsidRPr="00F454CF">
        <w:rPr>
          <w:rFonts w:ascii="Times New Roman" w:hAnsi="Times New Roman"/>
          <w:sz w:val="28"/>
          <w:szCs w:val="28"/>
        </w:rPr>
        <w:t xml:space="preserve">счерпывающий, </w:t>
      </w:r>
      <w:r w:rsidRPr="00F454CF">
        <w:rPr>
          <w:rFonts w:ascii="Times New Roman" w:hAnsi="Times New Roman"/>
          <w:sz w:val="28"/>
          <w:szCs w:val="28"/>
        </w:rPr>
        <w:t>не подлежит расширенному толкованию</w:t>
      </w:r>
      <w:r w:rsidR="00B61811" w:rsidRPr="00F454CF">
        <w:rPr>
          <w:rFonts w:ascii="Times New Roman" w:hAnsi="Times New Roman"/>
          <w:sz w:val="28"/>
          <w:szCs w:val="28"/>
        </w:rPr>
        <w:t xml:space="preserve"> и установлен п. 2 гл. 26.3 «Система на</w:t>
      </w:r>
      <w:r w:rsidR="002A5090" w:rsidRPr="00F454CF">
        <w:rPr>
          <w:rFonts w:ascii="Times New Roman" w:hAnsi="Times New Roman"/>
          <w:sz w:val="28"/>
          <w:szCs w:val="28"/>
        </w:rPr>
        <w:t>логообложения в виде единого налога на вмененный доход для отдельных видов деятельности</w:t>
      </w:r>
      <w:r w:rsidR="00B61811" w:rsidRPr="00F454CF">
        <w:rPr>
          <w:rFonts w:ascii="Times New Roman" w:hAnsi="Times New Roman"/>
          <w:sz w:val="28"/>
          <w:szCs w:val="28"/>
        </w:rPr>
        <w:t>»</w:t>
      </w:r>
      <w:r w:rsidR="002A5090" w:rsidRPr="00F454CF">
        <w:rPr>
          <w:rFonts w:ascii="Times New Roman" w:hAnsi="Times New Roman"/>
          <w:sz w:val="28"/>
          <w:szCs w:val="28"/>
        </w:rPr>
        <w:t xml:space="preserve"> Налогового кодекса Российской Федерации.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Если налогоплательщики осуществляют наряду с предпринимательской деятельностью, облагаемой единым налогом на вмененный доход, иную предпринимательскую деятельность, то они исчисляют и уплачивают налоги и сборы в отношении этой иной деятельности в соответствии с общим режимом налогообложения.</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Объектом налогообложения</w:t>
      </w:r>
      <w:r w:rsidRPr="00F454CF">
        <w:rPr>
          <w:rFonts w:ascii="Times New Roman" w:hAnsi="Times New Roman"/>
          <w:sz w:val="28"/>
          <w:szCs w:val="28"/>
        </w:rPr>
        <w:t xml:space="preserve"> признается вмененный доход налогоплательщика. Для исчисления суммы ЕНВД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 и базовая доходность в месяц. Базовая доходность – условная месячная доходность в стоимостном выражении на ту или иную единицу физического показателя, характеризующего определенный вид деятельности в разных сопоставимых условия.</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Установленная базовая доходность умножается на корректирующие коэффициенты, которые показывают степень влияния того или иного фактора на результат предпринимательской деятельности, облагаемой единым налогом:</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К</w:t>
      </w:r>
      <w:r w:rsidRPr="00F454CF">
        <w:rPr>
          <w:rFonts w:ascii="Times New Roman" w:hAnsi="Times New Roman"/>
          <w:i/>
          <w:sz w:val="28"/>
          <w:szCs w:val="28"/>
          <w:vertAlign w:val="subscript"/>
        </w:rPr>
        <w:t>1</w:t>
      </w:r>
      <w:r w:rsidRPr="00F454CF">
        <w:rPr>
          <w:rFonts w:ascii="Times New Roman" w:hAnsi="Times New Roman"/>
          <w:sz w:val="28"/>
          <w:szCs w:val="28"/>
        </w:rPr>
        <w:t xml:space="preserve"> – корректирующий коэффициент базовой доходности, учитывающий совокупность особенностей ведения предпринимательской деятельности в различных муниципальных образований, особенностей населенного пункта или места расположения, а также места расположения внутри населенного пункта, определяется как отношение значения кадастровой стоимости земли (на основании данных Государственного земельного кадастра) по месту осуществления деятельности налогоплательщиком к максимальной кадастровой стоимости земли, установленной Государственным земельным кадастром для данного вида деятельности;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К</w:t>
      </w:r>
      <w:r w:rsidRPr="00F454CF">
        <w:rPr>
          <w:rFonts w:ascii="Times New Roman" w:hAnsi="Times New Roman"/>
          <w:i/>
          <w:sz w:val="28"/>
          <w:szCs w:val="28"/>
          <w:vertAlign w:val="subscript"/>
        </w:rPr>
        <w:t>2</w:t>
      </w:r>
      <w:r w:rsidRPr="00F454CF">
        <w:rPr>
          <w:rFonts w:ascii="Times New Roman" w:hAnsi="Times New Roman"/>
          <w:sz w:val="28"/>
          <w:szCs w:val="28"/>
        </w:rPr>
        <w:t xml:space="preserve"> – корректирующий коэффициент базовой доходности, равный отношению числа календарных дней ведения предпринимательской деятельности в течение календарного месяца налогового периода к числу календарных дней в календарном месяце налогового периода. </w:t>
      </w:r>
      <w:r w:rsidRPr="00F454CF">
        <w:rPr>
          <w:rFonts w:ascii="Times New Roman" w:hAnsi="Times New Roman"/>
          <w:i/>
          <w:sz w:val="28"/>
          <w:szCs w:val="28"/>
        </w:rPr>
        <w:t>К</w:t>
      </w:r>
      <w:r w:rsidRPr="00F454CF">
        <w:rPr>
          <w:rFonts w:ascii="Times New Roman" w:hAnsi="Times New Roman"/>
          <w:i/>
          <w:sz w:val="28"/>
          <w:szCs w:val="28"/>
          <w:vertAlign w:val="subscript"/>
        </w:rPr>
        <w:t>2</w:t>
      </w:r>
      <w:r w:rsidRPr="00F454CF">
        <w:rPr>
          <w:rFonts w:ascii="Times New Roman" w:hAnsi="Times New Roman"/>
          <w:sz w:val="28"/>
          <w:szCs w:val="28"/>
        </w:rPr>
        <w:t xml:space="preserve"> учитывает совокупность особенностей ведения предпринимательской деятельности, в том числе ассортимент товаров (работ, услуг), сезонность, время работы, доход, особенности места ведения предпринимательской деятельности и иные особенности.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Значение </w:t>
      </w:r>
      <w:r w:rsidRPr="00F454CF">
        <w:rPr>
          <w:rFonts w:ascii="Times New Roman" w:hAnsi="Times New Roman"/>
          <w:i/>
          <w:sz w:val="28"/>
          <w:szCs w:val="28"/>
        </w:rPr>
        <w:t>К</w:t>
      </w:r>
      <w:r w:rsidRPr="00F454CF">
        <w:rPr>
          <w:rFonts w:ascii="Times New Roman" w:hAnsi="Times New Roman"/>
          <w:i/>
          <w:sz w:val="28"/>
          <w:szCs w:val="28"/>
          <w:vertAlign w:val="subscript"/>
        </w:rPr>
        <w:t>2</w:t>
      </w:r>
      <w:r w:rsidRPr="00F454CF">
        <w:rPr>
          <w:rFonts w:ascii="Times New Roman" w:hAnsi="Times New Roman"/>
          <w:sz w:val="28"/>
          <w:szCs w:val="28"/>
        </w:rPr>
        <w:t xml:space="preserve"> определяются представительными органами муниципальными образований для всех категорий налогоплательщиков субъектами РФ на календарный год и могут быть установлены от 0,001 до 1 включительно;</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К</w:t>
      </w:r>
      <w:r w:rsidRPr="00F454CF">
        <w:rPr>
          <w:rFonts w:ascii="Times New Roman" w:hAnsi="Times New Roman"/>
          <w:i/>
          <w:sz w:val="28"/>
          <w:szCs w:val="28"/>
          <w:vertAlign w:val="subscript"/>
        </w:rPr>
        <w:t>3</w:t>
      </w:r>
      <w:r w:rsidRPr="00F454CF">
        <w:rPr>
          <w:rFonts w:ascii="Times New Roman" w:hAnsi="Times New Roman"/>
          <w:sz w:val="28"/>
          <w:szCs w:val="28"/>
        </w:rPr>
        <w:t xml:space="preserve"> – корректирующий дефлятор, соответствующий индексу изменения потребительских  цен на товары (работы, услуги) в РФ. Значения </w:t>
      </w:r>
      <w:r w:rsidRPr="00F454CF">
        <w:rPr>
          <w:rFonts w:ascii="Times New Roman" w:hAnsi="Times New Roman"/>
          <w:i/>
          <w:sz w:val="28"/>
          <w:szCs w:val="28"/>
        </w:rPr>
        <w:t>К</w:t>
      </w:r>
      <w:r w:rsidRPr="00F454CF">
        <w:rPr>
          <w:rFonts w:ascii="Times New Roman" w:hAnsi="Times New Roman"/>
          <w:i/>
          <w:sz w:val="28"/>
          <w:szCs w:val="28"/>
          <w:vertAlign w:val="subscript"/>
        </w:rPr>
        <w:t>3</w:t>
      </w:r>
      <w:r w:rsidRPr="00F454CF">
        <w:rPr>
          <w:rFonts w:ascii="Times New Roman" w:hAnsi="Times New Roman"/>
          <w:sz w:val="28"/>
          <w:szCs w:val="28"/>
        </w:rPr>
        <w:t xml:space="preserve"> публикуется в порядке, установленном Правительством РФ.</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Изменение суммы ЕНВД вследствие изменения корректирующих коэффициентов возможно только с начала следующего налогового периода.</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i/>
          <w:sz w:val="28"/>
          <w:szCs w:val="28"/>
        </w:rPr>
        <w:t>Налоговый период</w:t>
      </w:r>
      <w:r w:rsidRPr="00F454CF">
        <w:rPr>
          <w:rFonts w:ascii="Times New Roman" w:hAnsi="Times New Roman"/>
          <w:sz w:val="28"/>
          <w:szCs w:val="28"/>
        </w:rPr>
        <w:t xml:space="preserve"> по единому налогу – квартал.  </w:t>
      </w:r>
      <w:r w:rsidRPr="00F454CF">
        <w:rPr>
          <w:rFonts w:ascii="Times New Roman" w:hAnsi="Times New Roman"/>
          <w:i/>
          <w:sz w:val="28"/>
          <w:szCs w:val="28"/>
        </w:rPr>
        <w:t xml:space="preserve">Налоговая ставка </w:t>
      </w:r>
      <w:r w:rsidRPr="00F454CF">
        <w:rPr>
          <w:rFonts w:ascii="Times New Roman" w:hAnsi="Times New Roman"/>
          <w:sz w:val="28"/>
          <w:szCs w:val="28"/>
        </w:rPr>
        <w:t xml:space="preserve">составляет 15% вмененного дохода. Сумма налога рассчитывается с учетом ставки, базовой доходности, физических показателей, влияющих на результаты предпринимательской деятельности, а также корректирующих коэффициентов </w:t>
      </w:r>
      <w:r w:rsidRPr="00F454CF">
        <w:rPr>
          <w:rFonts w:ascii="Times New Roman" w:hAnsi="Times New Roman"/>
          <w:i/>
          <w:sz w:val="28"/>
          <w:szCs w:val="28"/>
        </w:rPr>
        <w:t>К</w:t>
      </w:r>
      <w:r w:rsidRPr="00F454CF">
        <w:rPr>
          <w:rFonts w:ascii="Times New Roman" w:hAnsi="Times New Roman"/>
          <w:i/>
          <w:sz w:val="28"/>
          <w:szCs w:val="28"/>
          <w:vertAlign w:val="subscript"/>
        </w:rPr>
        <w:t>1</w:t>
      </w:r>
      <w:r w:rsidRPr="00F454CF">
        <w:rPr>
          <w:rFonts w:ascii="Times New Roman" w:hAnsi="Times New Roman"/>
          <w:i/>
          <w:sz w:val="28"/>
          <w:szCs w:val="28"/>
        </w:rPr>
        <w:t>, К</w:t>
      </w:r>
      <w:r w:rsidRPr="00F454CF">
        <w:rPr>
          <w:rFonts w:ascii="Times New Roman" w:hAnsi="Times New Roman"/>
          <w:i/>
          <w:sz w:val="28"/>
          <w:szCs w:val="28"/>
          <w:vertAlign w:val="subscript"/>
        </w:rPr>
        <w:t>2</w:t>
      </w:r>
      <w:r w:rsidRPr="00F454CF">
        <w:rPr>
          <w:rFonts w:ascii="Times New Roman" w:hAnsi="Times New Roman"/>
          <w:i/>
          <w:sz w:val="28"/>
          <w:szCs w:val="28"/>
        </w:rPr>
        <w:t xml:space="preserve"> </w:t>
      </w:r>
      <w:r w:rsidRPr="00F454CF">
        <w:rPr>
          <w:rFonts w:ascii="Times New Roman" w:hAnsi="Times New Roman"/>
          <w:sz w:val="28"/>
          <w:szCs w:val="28"/>
        </w:rPr>
        <w:t>и</w:t>
      </w:r>
      <w:r w:rsidRPr="00F454CF">
        <w:rPr>
          <w:rFonts w:ascii="Times New Roman" w:hAnsi="Times New Roman"/>
          <w:i/>
          <w:sz w:val="28"/>
          <w:szCs w:val="28"/>
        </w:rPr>
        <w:t xml:space="preserve"> К</w:t>
      </w:r>
      <w:r w:rsidRPr="00F454CF">
        <w:rPr>
          <w:rFonts w:ascii="Times New Roman" w:hAnsi="Times New Roman"/>
          <w:i/>
          <w:sz w:val="28"/>
          <w:szCs w:val="28"/>
          <w:vertAlign w:val="subscript"/>
        </w:rPr>
        <w:t>3</w:t>
      </w:r>
      <w:r w:rsidRPr="00F454CF">
        <w:rPr>
          <w:rFonts w:ascii="Times New Roman" w:hAnsi="Times New Roman"/>
          <w:sz w:val="28"/>
          <w:szCs w:val="28"/>
        </w:rPr>
        <w:t>.</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Налогоплательщики обязаны уплачивать ЕНВД по итогам налогового периода (квартала) не позднее 25-го числа первого месяца следующего налогового периода. Сумма исчисленного ЕНВД за налоговый период уменьшается налогоплательщиком на суммы:</w:t>
      </w:r>
    </w:p>
    <w:p w:rsidR="00270F4F" w:rsidRPr="00F454CF" w:rsidRDefault="00C5019F" w:rsidP="00F454CF">
      <w:pPr>
        <w:pStyle w:val="a3"/>
        <w:numPr>
          <w:ilvl w:val="0"/>
          <w:numId w:val="9"/>
        </w:numPr>
        <w:tabs>
          <w:tab w:val="left" w:pos="426"/>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траховых взносов на обязательное пенсионное страхование, осуществляемое в соответствии с законодательством, уплаченных за этот период времени при выплате налогоплательщиком вознаграждений своим работникам в сфере деятельности налогоплательщика, по которым уплачивается единый налог;</w:t>
      </w:r>
    </w:p>
    <w:p w:rsidR="00270F4F" w:rsidRPr="00F454CF" w:rsidRDefault="00C5019F" w:rsidP="00F454CF">
      <w:pPr>
        <w:pStyle w:val="a3"/>
        <w:numPr>
          <w:ilvl w:val="0"/>
          <w:numId w:val="9"/>
        </w:numPr>
        <w:tabs>
          <w:tab w:val="left" w:pos="426"/>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траховых взносов в виде фиксированных платежей, уплаченных индивидуальными предпринимателями за свое страхование;</w:t>
      </w:r>
    </w:p>
    <w:p w:rsidR="00270F4F" w:rsidRPr="00F454CF" w:rsidRDefault="00C5019F" w:rsidP="00F454CF">
      <w:pPr>
        <w:pStyle w:val="a3"/>
        <w:numPr>
          <w:ilvl w:val="0"/>
          <w:numId w:val="9"/>
        </w:numPr>
        <w:tabs>
          <w:tab w:val="left" w:pos="426"/>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w:t>
      </w:r>
      <w:r w:rsidR="00270F4F" w:rsidRPr="00F454CF">
        <w:rPr>
          <w:rFonts w:ascii="Times New Roman" w:hAnsi="Times New Roman"/>
          <w:sz w:val="28"/>
          <w:szCs w:val="28"/>
        </w:rPr>
        <w:t>ыплаченных пособий по временной нетрудоспособности.</w:t>
      </w:r>
    </w:p>
    <w:p w:rsidR="00270F4F" w:rsidRPr="00F454CF" w:rsidRDefault="00270F4F" w:rsidP="00F454CF">
      <w:pPr>
        <w:tabs>
          <w:tab w:val="left" w:pos="426"/>
          <w:tab w:val="left" w:pos="709"/>
          <w:tab w:val="left" w:pos="851"/>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Общая сумма вычетов из единого налога не быть уменьшена более чем на 50%. Налоговая декларация предоставляется налогоплательщиком по итогам налогового периода (квартала) в налоговые органы не позднее 20-го числа первого месяца следующего налогового периода. Форма и порядок заполнения налоговой декларации утверждается Минфином РФ.</w:t>
      </w:r>
    </w:p>
    <w:p w:rsidR="00F454CF" w:rsidRDefault="00F454CF">
      <w:pPr>
        <w:rPr>
          <w:rFonts w:ascii="Times New Roman" w:hAnsi="Times New Roman"/>
          <w:sz w:val="28"/>
          <w:szCs w:val="28"/>
        </w:rPr>
      </w:pPr>
      <w:r>
        <w:rPr>
          <w:rFonts w:ascii="Times New Roman" w:hAnsi="Times New Roman"/>
          <w:sz w:val="28"/>
          <w:szCs w:val="28"/>
        </w:rPr>
        <w:br w:type="page"/>
      </w:r>
    </w:p>
    <w:p w:rsidR="00270F4F" w:rsidRPr="00F454CF" w:rsidRDefault="00270F4F" w:rsidP="00F454CF">
      <w:pPr>
        <w:spacing w:after="0" w:line="360" w:lineRule="auto"/>
        <w:ind w:firstLine="709"/>
        <w:jc w:val="both"/>
        <w:rPr>
          <w:rFonts w:ascii="Times New Roman" w:hAnsi="Times New Roman"/>
          <w:b/>
          <w:sz w:val="28"/>
          <w:szCs w:val="28"/>
          <w:lang w:val="en-US"/>
        </w:rPr>
      </w:pPr>
      <w:r w:rsidRPr="00F454CF">
        <w:rPr>
          <w:rFonts w:ascii="Times New Roman" w:hAnsi="Times New Roman"/>
          <w:b/>
          <w:sz w:val="28"/>
          <w:szCs w:val="28"/>
        </w:rPr>
        <w:t>Глава 2. О</w:t>
      </w:r>
      <w:r w:rsidR="00F454CF">
        <w:rPr>
          <w:rFonts w:ascii="Times New Roman" w:hAnsi="Times New Roman"/>
          <w:b/>
          <w:sz w:val="28"/>
          <w:szCs w:val="28"/>
        </w:rPr>
        <w:t>рганизация бухгалтерского учета</w:t>
      </w:r>
    </w:p>
    <w:p w:rsidR="00F454CF" w:rsidRPr="00F454CF" w:rsidRDefault="00F454CF" w:rsidP="00F454CF">
      <w:pPr>
        <w:spacing w:after="0" w:line="360" w:lineRule="auto"/>
        <w:ind w:firstLine="709"/>
        <w:jc w:val="both"/>
        <w:rPr>
          <w:rFonts w:ascii="Times New Roman" w:hAnsi="Times New Roman"/>
          <w:b/>
          <w:sz w:val="28"/>
          <w:szCs w:val="28"/>
          <w:lang w:val="en-US"/>
        </w:rPr>
      </w:pPr>
    </w:p>
    <w:p w:rsidR="00270F4F" w:rsidRPr="00F454CF" w:rsidRDefault="00270F4F" w:rsidP="00F454CF">
      <w:pPr>
        <w:spacing w:after="0" w:line="360" w:lineRule="auto"/>
        <w:ind w:firstLine="709"/>
        <w:jc w:val="both"/>
        <w:rPr>
          <w:rFonts w:ascii="Times New Roman" w:hAnsi="Times New Roman"/>
          <w:b/>
          <w:sz w:val="28"/>
          <w:szCs w:val="28"/>
          <w:lang w:val="en-US"/>
        </w:rPr>
      </w:pPr>
      <w:r w:rsidRPr="00F454CF">
        <w:rPr>
          <w:rFonts w:ascii="Times New Roman" w:hAnsi="Times New Roman"/>
          <w:b/>
          <w:sz w:val="28"/>
          <w:szCs w:val="28"/>
        </w:rPr>
        <w:t>2.1 Учетная политика</w:t>
      </w:r>
      <w:r w:rsidR="00F454CF">
        <w:rPr>
          <w:rFonts w:ascii="Times New Roman" w:hAnsi="Times New Roman"/>
          <w:b/>
          <w:sz w:val="28"/>
          <w:szCs w:val="28"/>
        </w:rPr>
        <w:t xml:space="preserve"> организации малого предприятия</w:t>
      </w:r>
    </w:p>
    <w:p w:rsidR="00270F4F" w:rsidRPr="00F454CF" w:rsidRDefault="00270F4F" w:rsidP="00F454CF">
      <w:pPr>
        <w:spacing w:after="0" w:line="360" w:lineRule="auto"/>
        <w:ind w:firstLine="709"/>
        <w:jc w:val="both"/>
        <w:rPr>
          <w:rFonts w:ascii="Times New Roman" w:hAnsi="Times New Roman"/>
          <w:sz w:val="28"/>
          <w:szCs w:val="28"/>
        </w:rPr>
      </w:pP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b/>
          <w:i/>
          <w:sz w:val="28"/>
          <w:szCs w:val="28"/>
        </w:rPr>
        <w:t>Учетная политика</w:t>
      </w:r>
      <w:r w:rsidRPr="00F454CF">
        <w:rPr>
          <w:rFonts w:ascii="Times New Roman" w:hAnsi="Times New Roman"/>
          <w:sz w:val="28"/>
          <w:szCs w:val="28"/>
        </w:rPr>
        <w:t xml:space="preserve"> – это выбор организацией вариантов учета и оценки объектов учета, по которым разрешена вариантность, а также формы, техники ведения и организации бухгалтерского учета исходя из установленных допущений и требований и особенности её деятельности (организационных, технологических, численности и квалификации учетных кадров, уровня технического оснащения учетных работников и др.)</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Учетная политика организации формируется главным бухгалтером или иным лицом, на которое в соответствии с законодательством Российской Федерации возложено ведение бухгалтерского учета организации, и утверждается руководителем организации.</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При этом утверждаются:</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w:t>
      </w:r>
      <w:r w:rsidR="00270F4F" w:rsidRPr="00F454CF">
        <w:rPr>
          <w:rFonts w:ascii="Times New Roman" w:hAnsi="Times New Roman"/>
          <w:sz w:val="28"/>
          <w:szCs w:val="28"/>
        </w:rPr>
        <w:t>ыбранные организацией варианты учета  оценки объектов учета;</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абочий план счетов бухгалтерского учета;</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ф</w:t>
      </w:r>
      <w:r w:rsidR="00270F4F" w:rsidRPr="00F454CF">
        <w:rPr>
          <w:rFonts w:ascii="Times New Roman" w:hAnsi="Times New Roman"/>
          <w:sz w:val="28"/>
          <w:szCs w:val="28"/>
        </w:rPr>
        <w:t>ормы первичных учетов документов, применяемых для оформления фактов хозяйственной деятельности, по которым не предусмотрены типовые формы первичных учетных документов, учетных регистров, а также формы документов для внутренней бухгалтерской отчетности;</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орядок проведения инвентаризации активов и обязательств организации;</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равила документооборота и технология обработки учетной информации;</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орядок контроля над хозяйственными операциями;</w:t>
      </w:r>
    </w:p>
    <w:p w:rsidR="00270F4F" w:rsidRPr="00F454CF" w:rsidRDefault="00C5019F" w:rsidP="00F454CF">
      <w:pPr>
        <w:pStyle w:val="a3"/>
        <w:numPr>
          <w:ilvl w:val="0"/>
          <w:numId w:val="10"/>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ругие решения, необходимые для организации бухгалтерского учета.</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распоряжениями и т.п.) организации.</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b/>
          <w:i/>
          <w:sz w:val="28"/>
          <w:szCs w:val="28"/>
        </w:rPr>
        <w:t xml:space="preserve">Изменение учетной политики </w:t>
      </w:r>
      <w:r w:rsidRPr="00F454CF">
        <w:rPr>
          <w:rFonts w:ascii="Times New Roman" w:hAnsi="Times New Roman"/>
          <w:sz w:val="28"/>
          <w:szCs w:val="28"/>
        </w:rPr>
        <w:t>организации может производиться в случаях:</w:t>
      </w:r>
    </w:p>
    <w:p w:rsidR="00270F4F" w:rsidRPr="00F454CF" w:rsidRDefault="00C5019F" w:rsidP="00F454CF">
      <w:pPr>
        <w:pStyle w:val="a3"/>
        <w:numPr>
          <w:ilvl w:val="0"/>
          <w:numId w:val="11"/>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и</w:t>
      </w:r>
      <w:r w:rsidR="00270F4F" w:rsidRPr="00F454CF">
        <w:rPr>
          <w:rFonts w:ascii="Times New Roman" w:hAnsi="Times New Roman"/>
          <w:sz w:val="28"/>
          <w:szCs w:val="28"/>
        </w:rPr>
        <w:t>зменения законодательства Российской Федерации или нормативных актов по бухгалтерскому учету;</w:t>
      </w:r>
    </w:p>
    <w:p w:rsidR="00270F4F" w:rsidRPr="00F454CF" w:rsidRDefault="00C5019F" w:rsidP="00F454CF">
      <w:pPr>
        <w:pStyle w:val="a3"/>
        <w:numPr>
          <w:ilvl w:val="0"/>
          <w:numId w:val="11"/>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азработки организацией новых способов ведения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270F4F" w:rsidRPr="00F454CF" w:rsidRDefault="00F46CAC" w:rsidP="00F454CF">
      <w:pPr>
        <w:pStyle w:val="a3"/>
        <w:numPr>
          <w:ilvl w:val="0"/>
          <w:numId w:val="11"/>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ущественного изменения условий деятельности, которое может быть связанно с реорганизацией, сменой собственников, изменения видов деятельности, реструктуризацией производства, значительным расширением или уменьшением объемов деятельности и т.д.</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Изменение учетной политики должно быть обоснованным и оформляется в порядке, предусмотренном для учетной политике.</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В данной курсовой работе мы рассмотрим учетную политику и организацию бухгалтерского учета на примере фирмы ООО «Досуг».</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Согласно приказу № 1 от 11.01.2010 г. предприятие ООО «Досуг», использующее упрощенную систему налогообложения, установила следующие пункты учетной политики:</w:t>
      </w:r>
    </w:p>
    <w:p w:rsidR="00270F4F" w:rsidRPr="00F454CF" w:rsidRDefault="00F46CAC" w:rsidP="00F454CF">
      <w:pPr>
        <w:pStyle w:val="a3"/>
        <w:numPr>
          <w:ilvl w:val="0"/>
          <w:numId w:val="12"/>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lang w:eastAsia="ru-RU"/>
        </w:rPr>
        <w:t>Б</w:t>
      </w:r>
      <w:r w:rsidR="00270F4F" w:rsidRPr="00F454CF">
        <w:rPr>
          <w:rFonts w:ascii="Times New Roman" w:hAnsi="Times New Roman"/>
          <w:sz w:val="28"/>
          <w:szCs w:val="28"/>
          <w:lang w:eastAsia="ru-RU"/>
        </w:rPr>
        <w:t>ухгалтерский учет в 2010 г. вести с применением Плана счетов бухгалтерского учета финансово-хозяйственной деятельности организаций и Инструкции по его применению, утвержденному Приказом Минфина РФ от 31.10.00 года № 94н. (Приложение № 1).</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Бухгалтерский учет в 2010 году вести с использованием бухгалтерской компьютерной программы Инфо-Бухгалтер.</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Товары, приобретенные для продажи</w:t>
      </w:r>
      <w:r w:rsidR="00F46CAC" w:rsidRPr="00F454CF">
        <w:rPr>
          <w:rFonts w:ascii="Times New Roman" w:hAnsi="Times New Roman"/>
          <w:sz w:val="28"/>
          <w:szCs w:val="28"/>
          <w:lang w:eastAsia="ru-RU"/>
        </w:rPr>
        <w:t xml:space="preserve"> в розничной торговле, учитывать покупным ценам без учета стоимости торговой наценки</w:t>
      </w:r>
      <w:r w:rsidRPr="00F454CF">
        <w:rPr>
          <w:rFonts w:ascii="Times New Roman" w:hAnsi="Times New Roman"/>
          <w:sz w:val="28"/>
          <w:szCs w:val="28"/>
          <w:lang w:eastAsia="ru-RU"/>
        </w:rPr>
        <w:t xml:space="preserve"> и отражать в бухгалтерском учете с применением счета </w:t>
      </w:r>
      <w:r w:rsidR="00F46CAC" w:rsidRPr="00F454CF">
        <w:rPr>
          <w:rFonts w:ascii="Times New Roman" w:hAnsi="Times New Roman"/>
          <w:sz w:val="28"/>
          <w:szCs w:val="28"/>
          <w:lang w:eastAsia="ru-RU"/>
        </w:rPr>
        <w:t>41</w:t>
      </w:r>
      <w:r w:rsidRPr="00F454CF">
        <w:rPr>
          <w:rFonts w:ascii="Times New Roman" w:hAnsi="Times New Roman"/>
          <w:sz w:val="28"/>
          <w:szCs w:val="28"/>
          <w:lang w:eastAsia="ru-RU"/>
        </w:rPr>
        <w:t xml:space="preserve"> «</w:t>
      </w:r>
      <w:r w:rsidR="00F46CAC" w:rsidRPr="00F454CF">
        <w:rPr>
          <w:rFonts w:ascii="Times New Roman" w:hAnsi="Times New Roman"/>
          <w:sz w:val="28"/>
          <w:szCs w:val="28"/>
          <w:lang w:eastAsia="ru-RU"/>
        </w:rPr>
        <w:t>Товары</w:t>
      </w:r>
      <w:r w:rsidRPr="00F454CF">
        <w:rPr>
          <w:rFonts w:ascii="Times New Roman" w:hAnsi="Times New Roman"/>
          <w:sz w:val="28"/>
          <w:szCs w:val="28"/>
          <w:lang w:eastAsia="ru-RU"/>
        </w:rPr>
        <w:t>» и субсчета 1</w:t>
      </w:r>
      <w:r w:rsidR="0049530B" w:rsidRPr="00F454CF">
        <w:rPr>
          <w:rFonts w:ascii="Times New Roman" w:hAnsi="Times New Roman"/>
          <w:sz w:val="28"/>
          <w:szCs w:val="28"/>
          <w:lang w:eastAsia="ru-RU"/>
        </w:rPr>
        <w:t xml:space="preserve"> «Товары на складах»</w:t>
      </w:r>
      <w:r w:rsidR="00F46CAC" w:rsidRPr="00F454CF">
        <w:rPr>
          <w:rFonts w:ascii="Times New Roman" w:hAnsi="Times New Roman"/>
          <w:sz w:val="28"/>
          <w:szCs w:val="28"/>
          <w:lang w:eastAsia="ru-RU"/>
        </w:rPr>
        <w:t xml:space="preserve"> по номенклатурным группам в оценке средней себестоимости приобретения единицы.</w:t>
      </w:r>
    </w:p>
    <w:p w:rsidR="00270F4F" w:rsidRPr="00F454CF" w:rsidRDefault="00F46CAC"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Расходы, связанные с продажей товаров отражать в бухгалтерском учете на</w:t>
      </w:r>
      <w:r w:rsidR="00270F4F" w:rsidRPr="00F454CF">
        <w:rPr>
          <w:rFonts w:ascii="Times New Roman" w:hAnsi="Times New Roman"/>
          <w:sz w:val="28"/>
          <w:szCs w:val="28"/>
          <w:lang w:eastAsia="ru-RU"/>
        </w:rPr>
        <w:t xml:space="preserve"> счет</w:t>
      </w:r>
      <w:r w:rsidRPr="00F454CF">
        <w:rPr>
          <w:rFonts w:ascii="Times New Roman" w:hAnsi="Times New Roman"/>
          <w:sz w:val="28"/>
          <w:szCs w:val="28"/>
          <w:lang w:eastAsia="ru-RU"/>
        </w:rPr>
        <w:t>е</w:t>
      </w:r>
      <w:r w:rsidR="00270F4F" w:rsidRPr="00F454CF">
        <w:rPr>
          <w:rFonts w:ascii="Times New Roman" w:hAnsi="Times New Roman"/>
          <w:sz w:val="28"/>
          <w:szCs w:val="28"/>
          <w:lang w:eastAsia="ru-RU"/>
        </w:rPr>
        <w:t xml:space="preserve"> 44 «Расходы на продажу» по соответствующим, </w:t>
      </w:r>
      <w:r w:rsidRPr="00F454CF">
        <w:rPr>
          <w:rFonts w:ascii="Times New Roman" w:hAnsi="Times New Roman"/>
          <w:sz w:val="28"/>
          <w:szCs w:val="28"/>
          <w:lang w:eastAsia="ru-RU"/>
        </w:rPr>
        <w:t>статьям затрат. Расходы</w:t>
      </w:r>
      <w:r w:rsidR="00270F4F" w:rsidRPr="00F454CF">
        <w:rPr>
          <w:rFonts w:ascii="Times New Roman" w:hAnsi="Times New Roman"/>
          <w:sz w:val="28"/>
          <w:szCs w:val="28"/>
          <w:lang w:eastAsia="ru-RU"/>
        </w:rPr>
        <w:t xml:space="preserve"> списывать </w:t>
      </w:r>
      <w:r w:rsidRPr="00F454CF">
        <w:rPr>
          <w:rFonts w:ascii="Times New Roman" w:hAnsi="Times New Roman"/>
          <w:sz w:val="28"/>
          <w:szCs w:val="28"/>
          <w:lang w:eastAsia="ru-RU"/>
        </w:rPr>
        <w:t>ежемесячно</w:t>
      </w:r>
      <w:r w:rsidR="00270F4F" w:rsidRPr="00F454CF">
        <w:rPr>
          <w:rFonts w:ascii="Times New Roman" w:hAnsi="Times New Roman"/>
          <w:sz w:val="28"/>
          <w:szCs w:val="28"/>
          <w:lang w:eastAsia="ru-RU"/>
        </w:rPr>
        <w:t xml:space="preserve"> </w:t>
      </w:r>
      <w:r w:rsidRPr="00F454CF">
        <w:rPr>
          <w:rFonts w:ascii="Times New Roman" w:hAnsi="Times New Roman"/>
          <w:sz w:val="28"/>
          <w:szCs w:val="28"/>
          <w:lang w:eastAsia="ru-RU"/>
        </w:rPr>
        <w:t>на</w:t>
      </w:r>
      <w:r w:rsidR="00270F4F" w:rsidRPr="00F454CF">
        <w:rPr>
          <w:rFonts w:ascii="Times New Roman" w:hAnsi="Times New Roman"/>
          <w:sz w:val="28"/>
          <w:szCs w:val="28"/>
          <w:lang w:eastAsia="ru-RU"/>
        </w:rPr>
        <w:t xml:space="preserve"> счет 90 «Продажи» субсчета 2 «Себестоимость продаж»</w:t>
      </w:r>
      <w:r w:rsidRPr="00F454CF">
        <w:rPr>
          <w:rFonts w:ascii="Times New Roman" w:hAnsi="Times New Roman"/>
          <w:sz w:val="28"/>
          <w:szCs w:val="28"/>
          <w:lang w:eastAsia="ru-RU"/>
        </w:rPr>
        <w:t>.</w:t>
      </w:r>
    </w:p>
    <w:p w:rsidR="00270F4F" w:rsidRPr="00F454CF" w:rsidRDefault="00F46CAC"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Инвентаризацию кассы проводить один раз в месяц.</w:t>
      </w:r>
    </w:p>
    <w:p w:rsidR="00270F4F" w:rsidRPr="00F454CF" w:rsidRDefault="004F4E4C"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Отражать</w:t>
      </w:r>
      <w:r w:rsidR="00270F4F" w:rsidRPr="00F454CF">
        <w:rPr>
          <w:rFonts w:ascii="Times New Roman" w:hAnsi="Times New Roman"/>
          <w:sz w:val="28"/>
          <w:szCs w:val="28"/>
          <w:lang w:eastAsia="ru-RU"/>
        </w:rPr>
        <w:t xml:space="preserve"> расчет</w:t>
      </w:r>
      <w:r w:rsidRPr="00F454CF">
        <w:rPr>
          <w:rFonts w:ascii="Times New Roman" w:hAnsi="Times New Roman"/>
          <w:sz w:val="28"/>
          <w:szCs w:val="28"/>
          <w:lang w:eastAsia="ru-RU"/>
        </w:rPr>
        <w:t>ы</w:t>
      </w:r>
      <w:r w:rsidR="00270F4F" w:rsidRPr="00F454CF">
        <w:rPr>
          <w:rFonts w:ascii="Times New Roman" w:hAnsi="Times New Roman"/>
          <w:sz w:val="28"/>
          <w:szCs w:val="28"/>
          <w:lang w:eastAsia="ru-RU"/>
        </w:rPr>
        <w:t xml:space="preserve"> с поставщиками и сторонними организациями </w:t>
      </w:r>
      <w:r w:rsidRPr="00F454CF">
        <w:rPr>
          <w:rFonts w:ascii="Times New Roman" w:hAnsi="Times New Roman"/>
          <w:sz w:val="28"/>
          <w:szCs w:val="28"/>
          <w:lang w:eastAsia="ru-RU"/>
        </w:rPr>
        <w:t xml:space="preserve">с </w:t>
      </w:r>
      <w:r w:rsidR="00270F4F" w:rsidRPr="00F454CF">
        <w:rPr>
          <w:rFonts w:ascii="Times New Roman" w:hAnsi="Times New Roman"/>
          <w:sz w:val="28"/>
          <w:szCs w:val="28"/>
          <w:lang w:eastAsia="ru-RU"/>
        </w:rPr>
        <w:t>использова</w:t>
      </w:r>
      <w:r w:rsidRPr="00F454CF">
        <w:rPr>
          <w:rFonts w:ascii="Times New Roman" w:hAnsi="Times New Roman"/>
          <w:sz w:val="28"/>
          <w:szCs w:val="28"/>
          <w:lang w:eastAsia="ru-RU"/>
        </w:rPr>
        <w:t>нием</w:t>
      </w:r>
      <w:r w:rsidR="00270F4F" w:rsidRPr="00F454CF">
        <w:rPr>
          <w:rFonts w:ascii="Times New Roman" w:hAnsi="Times New Roman"/>
          <w:sz w:val="28"/>
          <w:szCs w:val="28"/>
          <w:lang w:eastAsia="ru-RU"/>
        </w:rPr>
        <w:t xml:space="preserve"> счет</w:t>
      </w:r>
      <w:r w:rsidRPr="00F454CF">
        <w:rPr>
          <w:rFonts w:ascii="Times New Roman" w:hAnsi="Times New Roman"/>
          <w:sz w:val="28"/>
          <w:szCs w:val="28"/>
          <w:lang w:eastAsia="ru-RU"/>
        </w:rPr>
        <w:t>а</w:t>
      </w:r>
      <w:r w:rsidR="00270F4F" w:rsidRPr="00F454CF">
        <w:rPr>
          <w:rFonts w:ascii="Times New Roman" w:hAnsi="Times New Roman"/>
          <w:sz w:val="28"/>
          <w:szCs w:val="28"/>
          <w:lang w:eastAsia="ru-RU"/>
        </w:rPr>
        <w:t xml:space="preserve"> 60 «Расчеты с поставщиками и подрядчиками».</w:t>
      </w:r>
    </w:p>
    <w:p w:rsidR="00270F4F" w:rsidRPr="00F454CF" w:rsidRDefault="004F4E4C"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Выручки от выполнения работ, оказания</w:t>
      </w:r>
      <w:r w:rsidR="00270F4F" w:rsidRPr="00F454CF">
        <w:rPr>
          <w:rFonts w:ascii="Times New Roman" w:hAnsi="Times New Roman"/>
          <w:sz w:val="28"/>
          <w:szCs w:val="28"/>
          <w:lang w:eastAsia="ru-RU"/>
        </w:rPr>
        <w:t xml:space="preserve"> услуг отражать на счете 62 «Расчеты с покупателями и заказчиками»</w:t>
      </w:r>
      <w:r w:rsidR="0049530B" w:rsidRPr="00F454CF">
        <w:rPr>
          <w:rFonts w:ascii="Times New Roman" w:hAnsi="Times New Roman"/>
          <w:sz w:val="28"/>
          <w:szCs w:val="28"/>
          <w:lang w:eastAsia="ru-RU"/>
        </w:rPr>
        <w:t>.</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Полученные краткосрочные займы и их возврат отображать на счете 66 «Расчеты по краткосрочным кредитам и займам»</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Расчеты с внебюджетными фондами и налоговыми службами отражать на счетах 68 «Расчеты по налогам и сборам» и 69 «Расчеты по социальному страхованию и обеспечению», вводя необходимые субсчета.</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Для учета выплаты заработной платы с сотрудниками использовать счет 70 «Расчеты с персоналом по оплате труда»</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Учитывать выданные денежные средства для приобретения материалов, товаров, работ и услуг на счете 71 «Расчеты с подотчетными лицами»</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При учете прибылей и убытков использовать счета 90 «Продажи», 91 «Прочие доходы и расходы», 99 «Прибыли и убытки». В конце отчетного года производить реформацию баланса, отражая финансовые результаты на счете 84 «Нераспределенная прибыль (непокрытый убыток)»</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При отпуске МПЗ в производство и ином выбытии, их оценка производится по средней себестоимости.</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При начислении амортизации объектов основных средств в бухгалтерском учете применяется линейный способ.</w:t>
      </w:r>
    </w:p>
    <w:p w:rsidR="00270F4F" w:rsidRPr="00F454CF" w:rsidRDefault="0049530B"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w:t>
      </w:r>
      <w:r w:rsidR="00270F4F" w:rsidRPr="00F454CF">
        <w:rPr>
          <w:rFonts w:ascii="Times New Roman" w:hAnsi="Times New Roman"/>
          <w:sz w:val="28"/>
          <w:szCs w:val="28"/>
          <w:lang w:eastAsia="ru-RU"/>
        </w:rPr>
        <w:t>риобретенны</w:t>
      </w:r>
      <w:r w:rsidRPr="00F454CF">
        <w:rPr>
          <w:rFonts w:ascii="Times New Roman" w:hAnsi="Times New Roman"/>
          <w:sz w:val="28"/>
          <w:szCs w:val="28"/>
          <w:lang w:eastAsia="ru-RU"/>
        </w:rPr>
        <w:t>е основные</w:t>
      </w:r>
      <w:r w:rsidR="00270F4F" w:rsidRPr="00F454CF">
        <w:rPr>
          <w:rFonts w:ascii="Times New Roman" w:hAnsi="Times New Roman"/>
          <w:sz w:val="28"/>
          <w:szCs w:val="28"/>
          <w:lang w:eastAsia="ru-RU"/>
        </w:rPr>
        <w:t xml:space="preserve"> средства</w:t>
      </w:r>
      <w:r w:rsidRPr="00F454CF">
        <w:rPr>
          <w:rFonts w:ascii="Times New Roman" w:hAnsi="Times New Roman"/>
          <w:sz w:val="28"/>
          <w:szCs w:val="28"/>
          <w:lang w:eastAsia="ru-RU"/>
        </w:rPr>
        <w:t>, подлежащие амортизации согласно Классификации</w:t>
      </w:r>
      <w:r w:rsidR="00270F4F" w:rsidRPr="00F454CF">
        <w:rPr>
          <w:rFonts w:ascii="Times New Roman" w:hAnsi="Times New Roman"/>
          <w:sz w:val="28"/>
          <w:szCs w:val="28"/>
          <w:lang w:eastAsia="ru-RU"/>
        </w:rPr>
        <w:t xml:space="preserve"> основных средств, включаемых в амортизационные группы, утвержденную Постановлением Правительства РФ "О Классификации основных средств, включаемых в амортизационные группы" от 01.01.02 года № 1.</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 xml:space="preserve">Объекты основных средств стоимостью не более </w:t>
      </w:r>
      <w:r w:rsidR="0049530B" w:rsidRPr="00F454CF">
        <w:rPr>
          <w:rFonts w:ascii="Times New Roman" w:hAnsi="Times New Roman"/>
          <w:sz w:val="28"/>
          <w:szCs w:val="28"/>
          <w:lang w:eastAsia="ru-RU"/>
        </w:rPr>
        <w:t>2</w:t>
      </w:r>
      <w:r w:rsidRPr="00F454CF">
        <w:rPr>
          <w:rFonts w:ascii="Times New Roman" w:hAnsi="Times New Roman"/>
          <w:sz w:val="28"/>
          <w:szCs w:val="28"/>
          <w:lang w:eastAsia="ru-RU"/>
        </w:rPr>
        <w:t>0 000 рублей за единицу списывать на затраты на производство (расходы на продажу) по мере отпуска их в производство или эксплуатацию.</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Затраты по ремонту основных средств включаются в себестоимость продукции (работ, услуг) отчетного периода.</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Организацией в отчетном году резервы не создаются.</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Расходы будущих периодов подлежат списанию равномерно.</w:t>
      </w:r>
    </w:p>
    <w:p w:rsidR="00270F4F" w:rsidRPr="00F454CF" w:rsidRDefault="0049530B"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При возникновении расчетов в иностранной валюте использовать счет 52 «Валютные счета».</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 xml:space="preserve">Использовать в работе первичные учетные документы, которые представлены в альбомах унифицированных форм первичной документации, разработанных Росстатом РФ </w:t>
      </w:r>
      <w:r w:rsidR="00EE7BE4" w:rsidRPr="00F454CF">
        <w:rPr>
          <w:rFonts w:ascii="Times New Roman" w:hAnsi="Times New Roman"/>
          <w:sz w:val="28"/>
          <w:szCs w:val="28"/>
          <w:lang w:eastAsia="ru-RU"/>
        </w:rPr>
        <w:t>(рабочий план счетов, график документ</w:t>
      </w:r>
      <w:r w:rsidR="002B28C0" w:rsidRPr="00F454CF">
        <w:rPr>
          <w:rFonts w:ascii="Times New Roman" w:hAnsi="Times New Roman"/>
          <w:sz w:val="28"/>
          <w:szCs w:val="28"/>
          <w:lang w:eastAsia="ru-RU"/>
        </w:rPr>
        <w:t>о</w:t>
      </w:r>
      <w:r w:rsidR="00EE7BE4" w:rsidRPr="00F454CF">
        <w:rPr>
          <w:rFonts w:ascii="Times New Roman" w:hAnsi="Times New Roman"/>
          <w:sz w:val="28"/>
          <w:szCs w:val="28"/>
          <w:lang w:eastAsia="ru-RU"/>
        </w:rPr>
        <w:t>оборота)</w:t>
      </w:r>
      <w:r w:rsidR="002A5090" w:rsidRPr="00F454CF">
        <w:rPr>
          <w:rFonts w:ascii="Times New Roman" w:hAnsi="Times New Roman"/>
          <w:sz w:val="28"/>
          <w:szCs w:val="28"/>
          <w:lang w:eastAsia="ru-RU"/>
        </w:rPr>
        <w:t>.</w:t>
      </w:r>
    </w:p>
    <w:p w:rsidR="00270F4F" w:rsidRPr="00F454CF" w:rsidRDefault="00270F4F" w:rsidP="00F454CF">
      <w:pPr>
        <w:pStyle w:val="a3"/>
        <w:numPr>
          <w:ilvl w:val="0"/>
          <w:numId w:val="12"/>
        </w:numPr>
        <w:tabs>
          <w:tab w:val="left" w:pos="567"/>
        </w:tabs>
        <w:spacing w:after="0" w:line="360" w:lineRule="auto"/>
        <w:ind w:left="0" w:firstLine="709"/>
        <w:jc w:val="both"/>
        <w:rPr>
          <w:rFonts w:ascii="Times New Roman" w:hAnsi="Times New Roman"/>
          <w:sz w:val="28"/>
          <w:szCs w:val="28"/>
          <w:lang w:eastAsia="ru-RU"/>
        </w:rPr>
      </w:pPr>
      <w:r w:rsidRPr="00F454CF">
        <w:rPr>
          <w:rFonts w:ascii="Times New Roman" w:hAnsi="Times New Roman"/>
          <w:sz w:val="28"/>
          <w:szCs w:val="28"/>
          <w:lang w:eastAsia="ru-RU"/>
        </w:rPr>
        <w:t>Бухгалтерский учет осуществляется главным бухгалтером.</w:t>
      </w:r>
    </w:p>
    <w:p w:rsidR="00270F4F" w:rsidRPr="00F454CF" w:rsidRDefault="00270F4F" w:rsidP="00F454CF">
      <w:pPr>
        <w:pStyle w:val="a3"/>
        <w:tabs>
          <w:tab w:val="left" w:pos="567"/>
        </w:tabs>
        <w:spacing w:after="0" w:line="360" w:lineRule="auto"/>
        <w:ind w:left="0" w:firstLine="709"/>
        <w:jc w:val="both"/>
        <w:rPr>
          <w:rFonts w:ascii="Times New Roman" w:hAnsi="Times New Roman"/>
          <w:sz w:val="28"/>
          <w:szCs w:val="28"/>
          <w:lang w:eastAsia="ru-RU"/>
        </w:rPr>
      </w:pPr>
    </w:p>
    <w:p w:rsidR="00575B8B" w:rsidRPr="001D1EF5" w:rsidRDefault="00270F4F" w:rsidP="00F454CF">
      <w:pPr>
        <w:pStyle w:val="a3"/>
        <w:tabs>
          <w:tab w:val="left" w:pos="567"/>
        </w:tabs>
        <w:spacing w:after="0" w:line="360" w:lineRule="auto"/>
        <w:ind w:left="0" w:firstLine="709"/>
        <w:jc w:val="both"/>
        <w:rPr>
          <w:rFonts w:ascii="Times New Roman" w:hAnsi="Times New Roman"/>
          <w:b/>
          <w:sz w:val="28"/>
          <w:szCs w:val="28"/>
          <w:lang w:val="en-US" w:eastAsia="ru-RU"/>
        </w:rPr>
      </w:pPr>
      <w:r w:rsidRPr="001D1EF5">
        <w:rPr>
          <w:rFonts w:ascii="Times New Roman" w:hAnsi="Times New Roman"/>
          <w:b/>
          <w:sz w:val="28"/>
          <w:szCs w:val="28"/>
        </w:rPr>
        <w:t>2.2 Организация бухгалтерского и налогового учета на предприятиях малого биз</w:t>
      </w:r>
      <w:r w:rsidR="001D1EF5">
        <w:rPr>
          <w:rFonts w:ascii="Times New Roman" w:hAnsi="Times New Roman"/>
          <w:b/>
          <w:sz w:val="28"/>
          <w:szCs w:val="28"/>
        </w:rPr>
        <w:t>неса, в частности в ООО «Досуг»</w:t>
      </w:r>
    </w:p>
    <w:p w:rsidR="001D1EF5" w:rsidRPr="001D1EF5" w:rsidRDefault="001D1EF5" w:rsidP="00F454CF">
      <w:pPr>
        <w:tabs>
          <w:tab w:val="left" w:pos="567"/>
        </w:tabs>
        <w:spacing w:after="0" w:line="360" w:lineRule="auto"/>
        <w:ind w:firstLine="709"/>
        <w:jc w:val="both"/>
        <w:rPr>
          <w:rFonts w:ascii="Times New Roman" w:hAnsi="Times New Roman"/>
          <w:b/>
          <w:i/>
          <w:sz w:val="28"/>
          <w:szCs w:val="28"/>
        </w:rPr>
      </w:pP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 xml:space="preserve">Бухгалтерский учет. </w:t>
      </w:r>
      <w:r w:rsidRPr="00F454CF">
        <w:rPr>
          <w:rFonts w:ascii="Times New Roman" w:hAnsi="Times New Roman"/>
          <w:sz w:val="28"/>
          <w:szCs w:val="28"/>
        </w:rPr>
        <w:t>Малое предприятие само выбирает форму бухгалтерского учета исходя из потребностей своего производства и управления, их сложности и численности работающих. При этом малое предприятие может приспосабливать применяемые учетные регистры к специфике своей работы при соблюдении основных принципов ведения учета.</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На малых предприятиях с простым технологическим процессом производства продукции, выполнении работ, оказании услуг, имеющих незначительное количество хозяйственных операции (как правило, не более 300 в месяц), учет может осуществляться по упрощенной форме учета.</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Для организации учета по упрощенной форме учета малым предприятиям рекомендуется составить на основе типового Плана счетов рабочий план счетов.</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В связи с переходом на сокращенный план счетов малым предприятиям рекомендуется внести ряд изменений в общепринятый порядок учета производственных ресурсов, затрат на производство продукции и финансовых результатов.</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При упрощенной форме учета в качестве регистра синтетического учета используют Книгу учета фактов хозяйственной деятельности, а в качестве регистров аналитического учета – следующие ведомости:</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основных средств, начисленных амортизационных отчислений (форма № В-1);</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производственных запасов и товаров, а также НДС, уплаченного по ценностям (форма № В-2)</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затрат на производство (форма № В-3)</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денежных средств и фондов (форма № В-4)</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расчетов и прочих операции (форма № В-5)</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реализации (форма № В-6)</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расчетов с поставщиками (форма № В-7)</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у</w:t>
      </w:r>
      <w:r w:rsidR="00270F4F" w:rsidRPr="00F454CF">
        <w:rPr>
          <w:rFonts w:ascii="Times New Roman" w:hAnsi="Times New Roman"/>
          <w:sz w:val="28"/>
          <w:szCs w:val="28"/>
        </w:rPr>
        <w:t>чета оплаты труда (форма № В-8)</w:t>
      </w:r>
    </w:p>
    <w:p w:rsidR="00270F4F" w:rsidRPr="00F454CF" w:rsidRDefault="00EE7BE4" w:rsidP="00F454CF">
      <w:pPr>
        <w:pStyle w:val="a3"/>
        <w:numPr>
          <w:ilvl w:val="0"/>
          <w:numId w:val="13"/>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ш</w:t>
      </w:r>
      <w:r w:rsidR="00270F4F" w:rsidRPr="00F454CF">
        <w:rPr>
          <w:rFonts w:ascii="Times New Roman" w:hAnsi="Times New Roman"/>
          <w:sz w:val="28"/>
          <w:szCs w:val="28"/>
        </w:rPr>
        <w:t>ахматную (форма № В-9)</w:t>
      </w:r>
    </w:p>
    <w:p w:rsidR="00270F4F" w:rsidRPr="00F454CF" w:rsidRDefault="00270F4F"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Ведение Книги учета фактов хозяйственной деятельности и ведомости учета заработной платы является обязательным, остальные ведомости ведутся по мере необходимости. В этом случае Книга учета фактов хозяйственной деятельности является регистром не только синтетического, но и аналитического учета.</w:t>
      </w:r>
    </w:p>
    <w:p w:rsidR="00270F4F" w:rsidRPr="00F454CF" w:rsidRDefault="00621C51"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Общество с ограниченной ответственностью внесено в реестр субъектов малого бизнеса. Основной вид деятельности предприятия организация досуга населения.</w:t>
      </w:r>
      <w:r w:rsidR="00270F4F" w:rsidRPr="00F454CF">
        <w:rPr>
          <w:rFonts w:ascii="Times New Roman" w:hAnsi="Times New Roman"/>
          <w:sz w:val="28"/>
          <w:szCs w:val="28"/>
        </w:rPr>
        <w:t xml:space="preserve"> Доход предприятия слагается из трех составляющих:</w:t>
      </w:r>
    </w:p>
    <w:p w:rsidR="00270F4F" w:rsidRPr="00F454CF" w:rsidRDefault="00270F4F" w:rsidP="00F454CF">
      <w:pPr>
        <w:pStyle w:val="a3"/>
        <w:numPr>
          <w:ilvl w:val="0"/>
          <w:numId w:val="14"/>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Выручка от работы кафе. Режим работы: будни с 10.00 до 22.00, выходные 10.00 до 06.00.</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Согласно, учетной политики выручка от организации комплексных обедов поступают через кассу предприятия № 1. А выручка от работы по выходным дням учитывается по кассе организации № 2.</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период с 01.01.2010 г. по 01.12.2010 г. по кассе предприятия № 1 поступили денежные средства на сумму 1 064 900,21 рублей, что отразилось в Книге хозяйственной деятельности следующей проводкой: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50 «Касса» субсчет 1</w:t>
      </w:r>
      <w:r w:rsidRPr="00F454CF">
        <w:rPr>
          <w:rFonts w:ascii="Times New Roman" w:hAnsi="Times New Roman"/>
          <w:sz w:val="28"/>
          <w:szCs w:val="28"/>
        </w:rPr>
        <w:tab/>
        <w:t>Кт 90 «Продажи» субсчет 1.</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А выручка от работы ночного кафе поступила через кассу предприятия № 2 и составила 3 197 700 рублей, что отразилось в Книге хозяйственной деятельности проводкой: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50 «Касса» субсчет 2</w:t>
      </w:r>
      <w:r w:rsidRPr="00F454CF">
        <w:rPr>
          <w:rFonts w:ascii="Times New Roman" w:hAnsi="Times New Roman"/>
          <w:sz w:val="28"/>
          <w:szCs w:val="28"/>
        </w:rPr>
        <w:tab/>
        <w:t>Кт 90 «Продажи» субсчет 1.</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Общая выручка от работы кафе составила 4 262 600,21 рублей.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Денежные поступления были проведены следующими документами:</w:t>
      </w:r>
    </w:p>
    <w:p w:rsidR="00270F4F" w:rsidRPr="00F454CF" w:rsidRDefault="00932B99" w:rsidP="00F454CF">
      <w:pPr>
        <w:pStyle w:val="a3"/>
        <w:numPr>
          <w:ilvl w:val="0"/>
          <w:numId w:val="15"/>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риходный кассовый ордер (форма КО-1);</w:t>
      </w:r>
    </w:p>
    <w:p w:rsidR="00270F4F" w:rsidRPr="00F454CF" w:rsidRDefault="00932B99" w:rsidP="00F454CF">
      <w:pPr>
        <w:pStyle w:val="a3"/>
        <w:numPr>
          <w:ilvl w:val="0"/>
          <w:numId w:val="15"/>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правка-отчет кассира операциониста (форма КМ-6).</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кафе стоит терминал для оплаты счетов по кредитным картам. Данный доход поступает на расчетный счет организацией и для его отражения вводиться специальный субсчет:</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51 «Расчетный счет»</w:t>
      </w:r>
      <w:r w:rsidRPr="00F454CF">
        <w:rPr>
          <w:rFonts w:ascii="Times New Roman" w:hAnsi="Times New Roman"/>
          <w:sz w:val="28"/>
          <w:szCs w:val="28"/>
        </w:rPr>
        <w:tab/>
        <w:t xml:space="preserve">Кт 62 «Расчеты с покупателями и заказчиками» субсчет </w:t>
      </w:r>
      <w:r w:rsidR="00EE7BE4" w:rsidRPr="00F454CF">
        <w:rPr>
          <w:rFonts w:ascii="Times New Roman" w:hAnsi="Times New Roman"/>
          <w:sz w:val="28"/>
          <w:szCs w:val="28"/>
        </w:rPr>
        <w:t>«</w:t>
      </w:r>
      <w:r w:rsidRPr="00F454CF">
        <w:rPr>
          <w:rFonts w:ascii="Times New Roman" w:hAnsi="Times New Roman"/>
          <w:sz w:val="28"/>
          <w:szCs w:val="28"/>
        </w:rPr>
        <w:t>Ч</w:t>
      </w:r>
      <w:r w:rsidR="00EE7BE4" w:rsidRPr="00F454CF">
        <w:rPr>
          <w:rFonts w:ascii="Times New Roman" w:hAnsi="Times New Roman"/>
          <w:sz w:val="28"/>
          <w:szCs w:val="28"/>
        </w:rPr>
        <w:t>астное лицо»</w:t>
      </w:r>
      <w:r w:rsidRPr="00F454CF">
        <w:rPr>
          <w:rFonts w:ascii="Times New Roman" w:hAnsi="Times New Roman"/>
          <w:sz w:val="28"/>
          <w:szCs w:val="28"/>
        </w:rPr>
        <w:t xml:space="preserve"> – поступление денежных средств на расчетный счет;</w:t>
      </w:r>
    </w:p>
    <w:p w:rsidR="00EE7BE4"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62 «Расчеты с покупателями и заказчиками» субсчет </w:t>
      </w:r>
      <w:r w:rsidR="00EE7BE4" w:rsidRPr="00F454CF">
        <w:rPr>
          <w:rFonts w:ascii="Times New Roman" w:hAnsi="Times New Roman"/>
          <w:sz w:val="28"/>
          <w:szCs w:val="28"/>
        </w:rPr>
        <w:t>«</w:t>
      </w:r>
      <w:r w:rsidRPr="00F454CF">
        <w:rPr>
          <w:rFonts w:ascii="Times New Roman" w:hAnsi="Times New Roman"/>
          <w:sz w:val="28"/>
          <w:szCs w:val="28"/>
        </w:rPr>
        <w:t>Ч</w:t>
      </w:r>
      <w:r w:rsidR="00EE7BE4" w:rsidRPr="00F454CF">
        <w:rPr>
          <w:rFonts w:ascii="Times New Roman" w:hAnsi="Times New Roman"/>
          <w:sz w:val="28"/>
          <w:szCs w:val="28"/>
        </w:rPr>
        <w:t>астное лицо»</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Кт 90 «Продажи» субсчет 1 – отражен факт продажи. Общая сумма данных поступлений составляет 74 287,66 руб.</w:t>
      </w:r>
    </w:p>
    <w:p w:rsidR="00270F4F" w:rsidRPr="00F454CF" w:rsidRDefault="00270F4F" w:rsidP="00F454CF">
      <w:pPr>
        <w:pStyle w:val="a3"/>
        <w:numPr>
          <w:ilvl w:val="0"/>
          <w:numId w:val="14"/>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Выручки от проведения развлекательных мероприятий. ООО «Досуг» занимается организацией проведения корпоративных, свадебных, праздничных и детских мероприятий.</w:t>
      </w:r>
    </w:p>
    <w:p w:rsidR="00270F4F" w:rsidRPr="00F454CF" w:rsidRDefault="00270F4F" w:rsidP="00F454CF">
      <w:pPr>
        <w:pStyle w:val="a3"/>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 период с 01.01.2010 г. по 01.12.2010 г. выручка от организации мероприятий составила  1 519 550 рублей и была отражена в Книге хозяйственной деятельности следующими проводками:</w:t>
      </w:r>
    </w:p>
    <w:p w:rsidR="00270F4F" w:rsidRPr="00F454CF" w:rsidRDefault="00270F4F" w:rsidP="00F454CF">
      <w:pPr>
        <w:pStyle w:val="a3"/>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Дт 62 «Расчеты с покупателями и заказчиками»</w:t>
      </w:r>
      <w:r w:rsidRPr="00F454CF">
        <w:rPr>
          <w:rFonts w:ascii="Times New Roman" w:hAnsi="Times New Roman"/>
          <w:sz w:val="28"/>
          <w:szCs w:val="28"/>
        </w:rPr>
        <w:tab/>
        <w:t>Кт 90 «Продажи» субсчет 1 - выписан счет на оплату;</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62 «Расчеты с покупателями и заказчиками»</w:t>
      </w:r>
      <w:r w:rsidRPr="00F454CF">
        <w:rPr>
          <w:rFonts w:ascii="Times New Roman" w:hAnsi="Times New Roman"/>
          <w:sz w:val="28"/>
          <w:szCs w:val="28"/>
        </w:rPr>
        <w:tab/>
        <w:t>Кт 51 «Расчетный счет» - получены денежные средства от покупателей согласно счету.</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Для обоснования данных доходов были проведены следующие документы:</w:t>
      </w:r>
    </w:p>
    <w:p w:rsidR="00270F4F" w:rsidRPr="00F454CF" w:rsidRDefault="00932B99" w:rsidP="00F454CF">
      <w:pPr>
        <w:pStyle w:val="a3"/>
        <w:numPr>
          <w:ilvl w:val="0"/>
          <w:numId w:val="16"/>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оговор на оказание услуг;</w:t>
      </w:r>
    </w:p>
    <w:p w:rsidR="00270F4F" w:rsidRPr="00F454CF" w:rsidRDefault="00932B99" w:rsidP="00F454CF">
      <w:pPr>
        <w:pStyle w:val="a3"/>
        <w:numPr>
          <w:ilvl w:val="0"/>
          <w:numId w:val="16"/>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чет на оказание услуг для оплаты;</w:t>
      </w:r>
    </w:p>
    <w:p w:rsidR="00270F4F" w:rsidRPr="00F454CF" w:rsidRDefault="00932B99" w:rsidP="00F454CF">
      <w:pPr>
        <w:pStyle w:val="a3"/>
        <w:numPr>
          <w:ilvl w:val="0"/>
          <w:numId w:val="16"/>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чет-фактура на оказание услуг (выписан днём оказания услуг);</w:t>
      </w:r>
    </w:p>
    <w:p w:rsidR="00270F4F" w:rsidRPr="00F454CF" w:rsidRDefault="00932B99" w:rsidP="00F454CF">
      <w:pPr>
        <w:pStyle w:val="a3"/>
        <w:numPr>
          <w:ilvl w:val="0"/>
          <w:numId w:val="16"/>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а</w:t>
      </w:r>
      <w:r w:rsidR="00270F4F" w:rsidRPr="00F454CF">
        <w:rPr>
          <w:rFonts w:ascii="Times New Roman" w:hAnsi="Times New Roman"/>
          <w:sz w:val="28"/>
          <w:szCs w:val="28"/>
        </w:rPr>
        <w:t>кт об оказанных услугах (выписан днём оказания услуг);</w:t>
      </w:r>
    </w:p>
    <w:p w:rsidR="00270F4F" w:rsidRPr="00F454CF" w:rsidRDefault="00932B99" w:rsidP="00F454CF">
      <w:pPr>
        <w:pStyle w:val="a3"/>
        <w:numPr>
          <w:ilvl w:val="0"/>
          <w:numId w:val="16"/>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w:t>
      </w:r>
      <w:r w:rsidR="00270F4F" w:rsidRPr="00F454CF">
        <w:rPr>
          <w:rFonts w:ascii="Times New Roman" w:hAnsi="Times New Roman"/>
          <w:sz w:val="28"/>
          <w:szCs w:val="28"/>
        </w:rPr>
        <w:t>ыписка из банка (перечислены денежные средства).</w:t>
      </w:r>
    </w:p>
    <w:p w:rsidR="00270F4F" w:rsidRPr="00F454CF" w:rsidRDefault="00270F4F" w:rsidP="00F454CF">
      <w:pPr>
        <w:pStyle w:val="a3"/>
        <w:numPr>
          <w:ilvl w:val="0"/>
          <w:numId w:val="14"/>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Доход от выполнения услуг по исполнению государственных контрактов.</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Предприятие выполняет обязательства по государственным контрактам, по которым проводит мероприятия для малоимущих семей, ветеранов ВОВ и т.д. Выручка от проведения мероприятий по государственному контракту составила 695 650 рублей (в т.ч. денежные средства, полученные в январе 2010 г. за проведение мероприятий в декабре 2009 г. – 147 650 рублей) и была отражена следующими проводками:</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51 «Расчетный счет»</w:t>
      </w:r>
      <w:r w:rsidRPr="00F454CF">
        <w:rPr>
          <w:rFonts w:ascii="Times New Roman" w:hAnsi="Times New Roman"/>
          <w:sz w:val="28"/>
          <w:szCs w:val="28"/>
        </w:rPr>
        <w:tab/>
        <w:t>Кт 62</w:t>
      </w:r>
      <w:r w:rsidR="00EE7BE4" w:rsidRPr="00F454CF">
        <w:rPr>
          <w:rFonts w:ascii="Times New Roman" w:hAnsi="Times New Roman"/>
          <w:sz w:val="28"/>
          <w:szCs w:val="28"/>
        </w:rPr>
        <w:t xml:space="preserve"> «Расчеты с покупателями и заказчиками»</w:t>
      </w:r>
      <w:r w:rsidRPr="00F454CF">
        <w:rPr>
          <w:rFonts w:ascii="Times New Roman" w:hAnsi="Times New Roman"/>
          <w:sz w:val="28"/>
          <w:szCs w:val="28"/>
        </w:rPr>
        <w:t xml:space="preserve"> субсчет 8 – отражена сумма оплаты за 2009 г.;</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62 </w:t>
      </w:r>
      <w:r w:rsidR="00EE7BE4" w:rsidRPr="00F454CF">
        <w:rPr>
          <w:rFonts w:ascii="Times New Roman" w:hAnsi="Times New Roman"/>
          <w:sz w:val="28"/>
          <w:szCs w:val="28"/>
        </w:rPr>
        <w:t>«Расчеты с покупателями и заказчиками»</w:t>
      </w:r>
      <w:r w:rsidRPr="00F454CF">
        <w:rPr>
          <w:rFonts w:ascii="Times New Roman" w:hAnsi="Times New Roman"/>
          <w:sz w:val="28"/>
          <w:szCs w:val="28"/>
        </w:rPr>
        <w:t xml:space="preserve"> субсчет 8</w:t>
      </w:r>
      <w:r w:rsidRPr="00F454CF">
        <w:rPr>
          <w:rFonts w:ascii="Times New Roman" w:hAnsi="Times New Roman"/>
          <w:sz w:val="28"/>
          <w:szCs w:val="28"/>
        </w:rPr>
        <w:tab/>
        <w:t>Кт 90 «Продажи» субсчет 1 – выписан счет на оплату;</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51 «Расчетный счет»</w:t>
      </w:r>
      <w:r w:rsidRPr="00F454CF">
        <w:rPr>
          <w:rFonts w:ascii="Times New Roman" w:hAnsi="Times New Roman"/>
          <w:sz w:val="28"/>
          <w:szCs w:val="28"/>
        </w:rPr>
        <w:tab/>
        <w:t>Кт 62</w:t>
      </w:r>
      <w:r w:rsidR="00EE7BE4" w:rsidRPr="00F454CF">
        <w:rPr>
          <w:rFonts w:ascii="Times New Roman" w:hAnsi="Times New Roman"/>
          <w:sz w:val="28"/>
          <w:szCs w:val="28"/>
        </w:rPr>
        <w:t xml:space="preserve"> «Расчеты с покупателями и заказчиками»</w:t>
      </w:r>
      <w:r w:rsidRPr="00F454CF">
        <w:rPr>
          <w:rFonts w:ascii="Times New Roman" w:hAnsi="Times New Roman"/>
          <w:sz w:val="28"/>
          <w:szCs w:val="28"/>
        </w:rPr>
        <w:t xml:space="preserve"> субсчет 8 - оплата за проведение мероприятия.</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Документальное отражение данных денежных средств производится аналогично отображению денежных средств от проведения мероприятия.</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Основными статьями расходов ООО «Досуг» являются:</w:t>
      </w:r>
    </w:p>
    <w:p w:rsidR="00270F4F" w:rsidRPr="00F454CF" w:rsidRDefault="00270F4F" w:rsidP="00F454CF">
      <w:pPr>
        <w:pStyle w:val="a3"/>
        <w:numPr>
          <w:ilvl w:val="0"/>
          <w:numId w:val="17"/>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Расходы на приобретение товаров.</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Согласно учетной политике товар, приобретаемый для розничной торговли, отображается на счете </w:t>
      </w:r>
      <w:r w:rsidR="00EE7BE4" w:rsidRPr="00F454CF">
        <w:rPr>
          <w:rFonts w:ascii="Times New Roman" w:hAnsi="Times New Roman"/>
          <w:sz w:val="28"/>
          <w:szCs w:val="28"/>
        </w:rPr>
        <w:t>41</w:t>
      </w:r>
      <w:r w:rsidRPr="00F454CF">
        <w:rPr>
          <w:rFonts w:ascii="Times New Roman" w:hAnsi="Times New Roman"/>
          <w:sz w:val="28"/>
          <w:szCs w:val="28"/>
        </w:rPr>
        <w:t xml:space="preserve">  субсчет 1. За одиннадцать месяцев фирма закупила товар на сумму 1 424 164,33 рублей, документально подтвержденный товарной накладной (форма ТОРГ-12) и отражаемый следующей проводкой: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w:t>
      </w:r>
      <w:r w:rsidR="00EE7BE4" w:rsidRPr="00F454CF">
        <w:rPr>
          <w:rFonts w:ascii="Times New Roman" w:hAnsi="Times New Roman"/>
          <w:sz w:val="28"/>
          <w:szCs w:val="28"/>
        </w:rPr>
        <w:t>41</w:t>
      </w:r>
      <w:r w:rsidR="00932B99" w:rsidRPr="00F454CF">
        <w:rPr>
          <w:rFonts w:ascii="Times New Roman" w:hAnsi="Times New Roman"/>
          <w:sz w:val="28"/>
          <w:szCs w:val="28"/>
        </w:rPr>
        <w:t xml:space="preserve"> «Товары</w:t>
      </w:r>
      <w:r w:rsidRPr="00F454CF">
        <w:rPr>
          <w:rFonts w:ascii="Times New Roman" w:hAnsi="Times New Roman"/>
          <w:sz w:val="28"/>
          <w:szCs w:val="28"/>
        </w:rPr>
        <w:t>» субсчет 1</w:t>
      </w:r>
      <w:r w:rsidR="00932B99" w:rsidRPr="00F454CF">
        <w:rPr>
          <w:rFonts w:ascii="Times New Roman" w:hAnsi="Times New Roman"/>
          <w:sz w:val="28"/>
          <w:szCs w:val="28"/>
        </w:rPr>
        <w:t xml:space="preserve"> «Товары на складах»</w:t>
      </w:r>
      <w:r w:rsidRPr="00F454CF">
        <w:rPr>
          <w:rFonts w:ascii="Times New Roman" w:hAnsi="Times New Roman"/>
          <w:sz w:val="28"/>
          <w:szCs w:val="28"/>
        </w:rPr>
        <w:tab/>
        <w:t>Кт 60 «Расчет с поставщиками и подрядчиками».</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Последним числом каждого месяца товар, поступивший на склад, списывается в производство согласно отчетам фирмы (форма устанавливается предприятием) следующей проводкой:</w:t>
      </w:r>
    </w:p>
    <w:p w:rsidR="00EE7BE4"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44</w:t>
      </w:r>
      <w:r w:rsidR="00EE7BE4" w:rsidRPr="00F454CF">
        <w:rPr>
          <w:rFonts w:ascii="Times New Roman" w:hAnsi="Times New Roman"/>
          <w:sz w:val="28"/>
          <w:szCs w:val="28"/>
        </w:rPr>
        <w:t xml:space="preserve"> «Расход на продажу» субсчет «Материальные затраты»</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Кт</w:t>
      </w:r>
      <w:r w:rsidR="00EE7BE4" w:rsidRPr="00F454CF">
        <w:rPr>
          <w:rFonts w:ascii="Times New Roman" w:hAnsi="Times New Roman"/>
          <w:sz w:val="28"/>
          <w:szCs w:val="28"/>
        </w:rPr>
        <w:t xml:space="preserve"> 41</w:t>
      </w:r>
      <w:r w:rsidRPr="00F454CF">
        <w:rPr>
          <w:rFonts w:ascii="Times New Roman" w:hAnsi="Times New Roman"/>
          <w:sz w:val="28"/>
          <w:szCs w:val="28"/>
        </w:rPr>
        <w:t xml:space="preserve"> «</w:t>
      </w:r>
      <w:r w:rsidR="00EE7BE4" w:rsidRPr="00F454CF">
        <w:rPr>
          <w:rFonts w:ascii="Times New Roman" w:hAnsi="Times New Roman"/>
          <w:sz w:val="28"/>
          <w:szCs w:val="28"/>
        </w:rPr>
        <w:t>Товары</w:t>
      </w:r>
      <w:r w:rsidRPr="00F454CF">
        <w:rPr>
          <w:rFonts w:ascii="Times New Roman" w:hAnsi="Times New Roman"/>
          <w:sz w:val="28"/>
          <w:szCs w:val="28"/>
        </w:rPr>
        <w:t>» - списание материала на сумму 1 188 413,98 рублей.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Товар списывается по каждой позиции по среднесписочной цене. При закрытии отчетного месяца материальные затраты списываются в счета прибыли следующей проводкой:</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90 «Продажи» субсчет 2 «Себестоимость продукции»</w:t>
      </w:r>
      <w:r w:rsidRPr="00F454CF">
        <w:rPr>
          <w:rFonts w:ascii="Times New Roman" w:hAnsi="Times New Roman"/>
          <w:sz w:val="28"/>
          <w:szCs w:val="28"/>
        </w:rPr>
        <w:tab/>
        <w:t>Кт44</w:t>
      </w:r>
      <w:r w:rsidR="00EE7BE4" w:rsidRPr="00F454CF">
        <w:rPr>
          <w:rFonts w:ascii="Times New Roman" w:hAnsi="Times New Roman"/>
          <w:sz w:val="28"/>
          <w:szCs w:val="28"/>
        </w:rPr>
        <w:t xml:space="preserve"> «Расходы на продажу» субсчет «Материальные затраты»</w:t>
      </w:r>
      <w:r w:rsidRPr="00F454CF">
        <w:rPr>
          <w:rFonts w:ascii="Times New Roman" w:hAnsi="Times New Roman"/>
          <w:sz w:val="28"/>
          <w:szCs w:val="28"/>
        </w:rPr>
        <w:t>.</w:t>
      </w:r>
    </w:p>
    <w:p w:rsidR="00270F4F" w:rsidRPr="00F454CF" w:rsidRDefault="00270F4F" w:rsidP="00F454CF">
      <w:pPr>
        <w:pStyle w:val="a3"/>
        <w:numPr>
          <w:ilvl w:val="0"/>
          <w:numId w:val="17"/>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Затраты на оплату услуг сторонних организаций. К ним относятся:</w:t>
      </w:r>
    </w:p>
    <w:p w:rsidR="00270F4F" w:rsidRPr="00F454CF" w:rsidRDefault="00932B99" w:rsidP="00F454CF">
      <w:pPr>
        <w:pStyle w:val="a3"/>
        <w:numPr>
          <w:ilvl w:val="0"/>
          <w:numId w:val="1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и</w:t>
      </w:r>
      <w:r w:rsidR="00270F4F" w:rsidRPr="00F454CF">
        <w:rPr>
          <w:rFonts w:ascii="Times New Roman" w:hAnsi="Times New Roman"/>
          <w:sz w:val="28"/>
          <w:szCs w:val="28"/>
        </w:rPr>
        <w:t>нтернет;</w:t>
      </w:r>
    </w:p>
    <w:p w:rsidR="00270F4F" w:rsidRPr="00F454CF" w:rsidRDefault="00932B99" w:rsidP="00F454CF">
      <w:pPr>
        <w:pStyle w:val="a3"/>
        <w:numPr>
          <w:ilvl w:val="0"/>
          <w:numId w:val="1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270F4F" w:rsidRPr="00F454CF">
        <w:rPr>
          <w:rFonts w:ascii="Times New Roman" w:hAnsi="Times New Roman"/>
          <w:sz w:val="28"/>
          <w:szCs w:val="28"/>
        </w:rPr>
        <w:t>храна арендуемых помещений;</w:t>
      </w:r>
    </w:p>
    <w:p w:rsidR="00270F4F" w:rsidRPr="00F454CF" w:rsidRDefault="00932B99" w:rsidP="00F454CF">
      <w:pPr>
        <w:pStyle w:val="a3"/>
        <w:numPr>
          <w:ilvl w:val="0"/>
          <w:numId w:val="1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а</w:t>
      </w:r>
      <w:r w:rsidR="00270F4F" w:rsidRPr="00F454CF">
        <w:rPr>
          <w:rFonts w:ascii="Times New Roman" w:hAnsi="Times New Roman"/>
          <w:sz w:val="28"/>
          <w:szCs w:val="28"/>
        </w:rPr>
        <w:t>ренда помещений;</w:t>
      </w:r>
    </w:p>
    <w:p w:rsidR="00270F4F" w:rsidRPr="00F454CF" w:rsidRDefault="00932B99" w:rsidP="00F454CF">
      <w:pPr>
        <w:pStyle w:val="a3"/>
        <w:numPr>
          <w:ilvl w:val="0"/>
          <w:numId w:val="1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к</w:t>
      </w:r>
      <w:r w:rsidR="00270F4F" w:rsidRPr="00F454CF">
        <w:rPr>
          <w:rFonts w:ascii="Times New Roman" w:hAnsi="Times New Roman"/>
          <w:sz w:val="28"/>
          <w:szCs w:val="28"/>
        </w:rPr>
        <w:t>оммунальные услуги;</w:t>
      </w:r>
    </w:p>
    <w:p w:rsidR="00270F4F" w:rsidRPr="00F454CF" w:rsidRDefault="00932B99" w:rsidP="00F454CF">
      <w:pPr>
        <w:pStyle w:val="a3"/>
        <w:numPr>
          <w:ilvl w:val="0"/>
          <w:numId w:val="18"/>
        </w:numPr>
        <w:tabs>
          <w:tab w:val="left" w:pos="567"/>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екламные услуги и т.д.</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период 01.01.2010 г. по 01.12.2010 г. затраты на оказанные услуги от сторонних организаций составляют 2 082 191, 34 рублей. Отображение этих расходов производиться на основе акта об оказанных услугах (форма разрабатывается фирмой оказывающей услуги), следующей проводкой:</w:t>
      </w:r>
    </w:p>
    <w:p w:rsidR="001D1EF5" w:rsidRDefault="00270F4F" w:rsidP="00F454CF">
      <w:pPr>
        <w:tabs>
          <w:tab w:val="left" w:pos="567"/>
        </w:tabs>
        <w:spacing w:after="0" w:line="360" w:lineRule="auto"/>
        <w:ind w:firstLine="709"/>
        <w:jc w:val="both"/>
        <w:rPr>
          <w:rFonts w:ascii="Times New Roman" w:hAnsi="Times New Roman"/>
          <w:sz w:val="28"/>
          <w:szCs w:val="28"/>
          <w:lang w:val="en-US"/>
        </w:rPr>
      </w:pPr>
      <w:r w:rsidRPr="00F454CF">
        <w:rPr>
          <w:rFonts w:ascii="Times New Roman" w:hAnsi="Times New Roman"/>
          <w:sz w:val="28"/>
          <w:szCs w:val="28"/>
        </w:rPr>
        <w:t>Дт 44 «Расходы на продажу»</w:t>
      </w:r>
      <w:r w:rsidRPr="00F454CF">
        <w:rPr>
          <w:rFonts w:ascii="Times New Roman" w:hAnsi="Times New Roman"/>
          <w:sz w:val="28"/>
          <w:szCs w:val="28"/>
        </w:rPr>
        <w:tab/>
      </w:r>
      <w:r w:rsidR="001D1EF5" w:rsidRPr="001D1EF5">
        <w:rPr>
          <w:rFonts w:ascii="Times New Roman" w:hAnsi="Times New Roman"/>
          <w:sz w:val="28"/>
          <w:szCs w:val="28"/>
        </w:rPr>
        <w:t xml:space="preserve"> </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Кт 60 «Расчеты с поставщиками и подрядчиками».</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Ежемесячно, последним числом, сумма расходов списывается на счета прибыли проводкой:</w:t>
      </w:r>
    </w:p>
    <w:p w:rsidR="001D1EF5" w:rsidRPr="001D1EF5"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90 «Продажи» субсчет 2 «Себестоимость продукции»</w:t>
      </w:r>
      <w:r w:rsidRPr="00F454CF">
        <w:rPr>
          <w:rFonts w:ascii="Times New Roman" w:hAnsi="Times New Roman"/>
          <w:sz w:val="28"/>
          <w:szCs w:val="28"/>
        </w:rPr>
        <w:tab/>
      </w:r>
      <w:r w:rsidR="001D1EF5" w:rsidRPr="001D1EF5">
        <w:rPr>
          <w:rFonts w:ascii="Times New Roman" w:hAnsi="Times New Roman"/>
          <w:sz w:val="28"/>
          <w:szCs w:val="28"/>
        </w:rPr>
        <w:t xml:space="preserve"> </w:t>
      </w:r>
    </w:p>
    <w:p w:rsidR="00270F4F" w:rsidRPr="00F454CF" w:rsidRDefault="00270F4F" w:rsidP="00F454CF">
      <w:pPr>
        <w:tabs>
          <w:tab w:val="left" w:pos="567"/>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Кт 44 «Расходы на продажу» субсчет </w:t>
      </w:r>
      <w:r w:rsidR="00EE7BE4" w:rsidRPr="00F454CF">
        <w:rPr>
          <w:rFonts w:ascii="Times New Roman" w:hAnsi="Times New Roman"/>
          <w:sz w:val="28"/>
          <w:szCs w:val="28"/>
        </w:rPr>
        <w:t>«Материальные затраты»</w:t>
      </w:r>
      <w:r w:rsidRPr="00F454CF">
        <w:rPr>
          <w:rFonts w:ascii="Times New Roman" w:hAnsi="Times New Roman"/>
          <w:sz w:val="28"/>
          <w:szCs w:val="28"/>
        </w:rPr>
        <w:t>.</w:t>
      </w:r>
    </w:p>
    <w:p w:rsidR="00270F4F" w:rsidRPr="00F454CF" w:rsidRDefault="00270F4F" w:rsidP="00F454CF">
      <w:pPr>
        <w:pStyle w:val="a3"/>
        <w:numPr>
          <w:ilvl w:val="0"/>
          <w:numId w:val="17"/>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Следующей статьёй затрат является выплата заработной платы сотрудникам. Заработная плата начисляется в двух видах повременной формы оплаты:</w:t>
      </w:r>
    </w:p>
    <w:p w:rsidR="00270F4F" w:rsidRPr="00F454CF" w:rsidRDefault="00EE7BE4" w:rsidP="00F454CF">
      <w:pPr>
        <w:pStyle w:val="a3"/>
        <w:numPr>
          <w:ilvl w:val="0"/>
          <w:numId w:val="19"/>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i/>
          <w:iCs/>
          <w:sz w:val="28"/>
          <w:szCs w:val="28"/>
        </w:rPr>
        <w:t>п</w:t>
      </w:r>
      <w:r w:rsidR="00270F4F" w:rsidRPr="00F454CF">
        <w:rPr>
          <w:rFonts w:ascii="Times New Roman" w:hAnsi="Times New Roman"/>
          <w:i/>
          <w:iCs/>
          <w:sz w:val="28"/>
          <w:szCs w:val="28"/>
        </w:rPr>
        <w:t>ростая повременная оплата труда</w:t>
      </w:r>
      <w:r w:rsidR="00270F4F" w:rsidRPr="00F454CF">
        <w:rPr>
          <w:rFonts w:ascii="Times New Roman" w:hAnsi="Times New Roman"/>
          <w:sz w:val="28"/>
          <w:szCs w:val="28"/>
        </w:rPr>
        <w:t> — оплата производится за определенное количество отработанного времени независимо от количества выполненных работ;</w:t>
      </w:r>
    </w:p>
    <w:p w:rsidR="00270F4F" w:rsidRPr="00F454CF" w:rsidRDefault="00EE7BE4" w:rsidP="00F454CF">
      <w:pPr>
        <w:pStyle w:val="a3"/>
        <w:numPr>
          <w:ilvl w:val="0"/>
          <w:numId w:val="19"/>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i/>
          <w:iCs/>
          <w:sz w:val="28"/>
          <w:szCs w:val="28"/>
        </w:rPr>
        <w:t>о</w:t>
      </w:r>
      <w:r w:rsidR="00270F4F" w:rsidRPr="00F454CF">
        <w:rPr>
          <w:rFonts w:ascii="Times New Roman" w:hAnsi="Times New Roman"/>
          <w:i/>
          <w:iCs/>
          <w:sz w:val="28"/>
          <w:szCs w:val="28"/>
        </w:rPr>
        <w:t>кладная оплата труда</w:t>
      </w:r>
      <w:r w:rsidR="00270F4F" w:rsidRPr="00F454CF">
        <w:rPr>
          <w:rFonts w:ascii="Times New Roman" w:hAnsi="Times New Roman"/>
          <w:sz w:val="28"/>
          <w:szCs w:val="28"/>
        </w:rPr>
        <w:t xml:space="preserve"> — при такой форме в зависимости от квалификации и выполненной работы каждый раз устанавливается </w:t>
      </w:r>
      <w:r w:rsidR="00270F4F" w:rsidRPr="006E5D3A">
        <w:rPr>
          <w:rFonts w:ascii="Times New Roman" w:hAnsi="Times New Roman"/>
          <w:sz w:val="28"/>
          <w:szCs w:val="28"/>
        </w:rPr>
        <w:t>оклад</w:t>
      </w:r>
      <w:r w:rsidR="00270F4F" w:rsidRPr="00F454CF">
        <w:rPr>
          <w:rFonts w:ascii="Times New Roman" w:hAnsi="Times New Roman"/>
          <w:sz w:val="28"/>
          <w:szCs w:val="28"/>
        </w:rPr>
        <w:t>.</w:t>
      </w:r>
    </w:p>
    <w:p w:rsidR="00270F4F"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Общий фонд заработной платы за одиннадцать месяцев составил 1 522 167.45 рублей, из них окладная оплата составила 851 590,03 рублей, а простая оплата – 670 577.42 рублей.</w:t>
      </w:r>
    </w:p>
    <w:p w:rsidR="00270F4F"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Заработная плата выплачивается два раза в месяц, в виде аванса не позднее двадцатого числа текущего месяца и в виде остатка заработной платы, не позднее 5 числа следующего месяца. Начисление и выплата зарплаты отображается по каждому сотруднику в отдельности следующими проводками:</w:t>
      </w:r>
    </w:p>
    <w:p w:rsidR="00EE7BE4"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44 «Расходы на продажу» субсчет </w:t>
      </w:r>
      <w:r w:rsidR="00EE7BE4" w:rsidRPr="00F454CF">
        <w:rPr>
          <w:rFonts w:ascii="Times New Roman" w:hAnsi="Times New Roman"/>
          <w:sz w:val="28"/>
          <w:szCs w:val="28"/>
        </w:rPr>
        <w:t>«Заработная плата»</w:t>
      </w:r>
    </w:p>
    <w:p w:rsidR="00270F4F"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70 «Расчеты с персоналом по оплате труда» субсчет </w:t>
      </w:r>
      <w:r w:rsidR="00EE7BE4" w:rsidRPr="00F454CF">
        <w:rPr>
          <w:rFonts w:ascii="Times New Roman" w:hAnsi="Times New Roman"/>
          <w:sz w:val="28"/>
          <w:szCs w:val="28"/>
        </w:rPr>
        <w:t>«Штатные сотрудники»</w:t>
      </w:r>
      <w:r w:rsidRPr="00F454CF">
        <w:rPr>
          <w:rFonts w:ascii="Times New Roman" w:hAnsi="Times New Roman"/>
          <w:sz w:val="28"/>
          <w:szCs w:val="28"/>
        </w:rPr>
        <w:t xml:space="preserve"> – начисление заработной платы;</w:t>
      </w:r>
    </w:p>
    <w:p w:rsidR="00270F4F"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70 «Расчеты с персон</w:t>
      </w:r>
      <w:r w:rsidR="00932B99" w:rsidRPr="00F454CF">
        <w:rPr>
          <w:rFonts w:ascii="Times New Roman" w:hAnsi="Times New Roman"/>
          <w:sz w:val="28"/>
          <w:szCs w:val="28"/>
        </w:rPr>
        <w:t>алом по оплате труда» субсчет «Штатные сотрудники»</w:t>
      </w:r>
      <w:r w:rsidRPr="00F454CF">
        <w:rPr>
          <w:rFonts w:ascii="Times New Roman" w:hAnsi="Times New Roman"/>
          <w:sz w:val="28"/>
          <w:szCs w:val="28"/>
        </w:rPr>
        <w:t xml:space="preserve">  Кт 50 «Касса» субсчет 1 – выплата аванса и выплата остатка заработной платы.</w:t>
      </w:r>
    </w:p>
    <w:p w:rsidR="00270F4F" w:rsidRPr="00F454CF" w:rsidRDefault="00270F4F" w:rsidP="00F454CF">
      <w:pPr>
        <w:tabs>
          <w:tab w:val="left" w:pos="567"/>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Начисление и выплата заработной платы сопровождается следующими документами:</w:t>
      </w:r>
    </w:p>
    <w:p w:rsidR="00270F4F" w:rsidRPr="00F454CF" w:rsidRDefault="00932B99" w:rsidP="00F454CF">
      <w:pPr>
        <w:pStyle w:val="a3"/>
        <w:numPr>
          <w:ilvl w:val="0"/>
          <w:numId w:val="20"/>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ш</w:t>
      </w:r>
      <w:r w:rsidR="00270F4F" w:rsidRPr="00F454CF">
        <w:rPr>
          <w:rFonts w:ascii="Times New Roman" w:hAnsi="Times New Roman"/>
          <w:sz w:val="28"/>
          <w:szCs w:val="28"/>
        </w:rPr>
        <w:t>татное расписание на текущий год (форма № Т-3);</w:t>
      </w:r>
    </w:p>
    <w:p w:rsidR="00270F4F" w:rsidRPr="00F454CF" w:rsidRDefault="00932B99" w:rsidP="00F454CF">
      <w:pPr>
        <w:pStyle w:val="a3"/>
        <w:numPr>
          <w:ilvl w:val="0"/>
          <w:numId w:val="20"/>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т</w:t>
      </w:r>
      <w:r w:rsidR="00270F4F" w:rsidRPr="00F454CF">
        <w:rPr>
          <w:rFonts w:ascii="Times New Roman" w:hAnsi="Times New Roman"/>
          <w:sz w:val="28"/>
          <w:szCs w:val="28"/>
        </w:rPr>
        <w:t>абель учета рабочего времени (форма Т-13);</w:t>
      </w:r>
    </w:p>
    <w:p w:rsidR="00270F4F" w:rsidRPr="00F454CF" w:rsidRDefault="00932B99" w:rsidP="00F454CF">
      <w:pPr>
        <w:pStyle w:val="a3"/>
        <w:numPr>
          <w:ilvl w:val="0"/>
          <w:numId w:val="20"/>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латежная ведомость (форма Т-53);</w:t>
      </w:r>
    </w:p>
    <w:p w:rsidR="00270F4F" w:rsidRPr="00F454CF" w:rsidRDefault="00932B99" w:rsidP="00F454CF">
      <w:pPr>
        <w:pStyle w:val="a3"/>
        <w:numPr>
          <w:ilvl w:val="0"/>
          <w:numId w:val="20"/>
        </w:numPr>
        <w:tabs>
          <w:tab w:val="left" w:pos="567"/>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асходный кассовый ордер (форма КО-2).</w:t>
      </w:r>
    </w:p>
    <w:p w:rsidR="00270F4F" w:rsidRPr="00F454CF" w:rsidRDefault="00270F4F" w:rsidP="00F454CF">
      <w:pPr>
        <w:pStyle w:val="a3"/>
        <w:numPr>
          <w:ilvl w:val="0"/>
          <w:numId w:val="17"/>
        </w:numPr>
        <w:tabs>
          <w:tab w:val="left" w:pos="567"/>
          <w:tab w:val="left" w:pos="851"/>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Одной из важнейших статей затрат на предприятиях являются налоги. ООО «Досуг» уплачивает следующие налоги:</w:t>
      </w:r>
    </w:p>
    <w:p w:rsidR="00270F4F" w:rsidRPr="00F454CF" w:rsidRDefault="00932B99" w:rsidP="00F454CF">
      <w:pPr>
        <w:pStyle w:val="a3"/>
        <w:numPr>
          <w:ilvl w:val="0"/>
          <w:numId w:val="21"/>
        </w:numPr>
        <w:tabs>
          <w:tab w:val="left" w:pos="567"/>
          <w:tab w:val="left" w:pos="851"/>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н</w:t>
      </w:r>
      <w:r w:rsidR="00270F4F" w:rsidRPr="00F454CF">
        <w:rPr>
          <w:rFonts w:ascii="Times New Roman" w:hAnsi="Times New Roman"/>
          <w:sz w:val="28"/>
          <w:szCs w:val="28"/>
        </w:rPr>
        <w:t>алог на доходы физических лиц (НДФЛ);</w:t>
      </w:r>
    </w:p>
    <w:p w:rsidR="00270F4F" w:rsidRPr="00F454CF" w:rsidRDefault="00932B99" w:rsidP="00F454CF">
      <w:pPr>
        <w:pStyle w:val="a3"/>
        <w:numPr>
          <w:ilvl w:val="0"/>
          <w:numId w:val="21"/>
        </w:numPr>
        <w:tabs>
          <w:tab w:val="left" w:pos="567"/>
          <w:tab w:val="left" w:pos="851"/>
          <w:tab w:val="left" w:pos="1134"/>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в</w:t>
      </w:r>
      <w:r w:rsidR="00270F4F" w:rsidRPr="00F454CF">
        <w:rPr>
          <w:rFonts w:ascii="Times New Roman" w:hAnsi="Times New Roman"/>
          <w:sz w:val="28"/>
          <w:szCs w:val="28"/>
        </w:rPr>
        <w:t>зносы по социальному страхованию и обеспечению (ФСС, ПФР);</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ООО «Досуг» является налоговым агентом и удерживает, уплачивает </w:t>
      </w:r>
      <w:r w:rsidRPr="00F454CF">
        <w:rPr>
          <w:rFonts w:ascii="Times New Roman" w:hAnsi="Times New Roman"/>
          <w:b/>
          <w:i/>
          <w:sz w:val="28"/>
          <w:szCs w:val="28"/>
        </w:rPr>
        <w:t>налог на доходы физических лиц</w:t>
      </w:r>
      <w:r w:rsidRPr="00F454CF">
        <w:rPr>
          <w:rFonts w:ascii="Times New Roman" w:hAnsi="Times New Roman"/>
          <w:sz w:val="28"/>
          <w:szCs w:val="28"/>
        </w:rPr>
        <w:t xml:space="preserve"> за своих сотрудников. При начислении заработной платы высчитывается НДФЛ по ставке 13% и уплачивается в Инспекцию Федеральной налоговой службы, что отображается в бухгалтерском учете следующими проводками:</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70 «Расчеты с персоналом по оплате труда» субс</w:t>
      </w:r>
      <w:r w:rsidR="00932B99" w:rsidRPr="00F454CF">
        <w:rPr>
          <w:rFonts w:ascii="Times New Roman" w:hAnsi="Times New Roman"/>
          <w:sz w:val="28"/>
          <w:szCs w:val="28"/>
        </w:rPr>
        <w:t>чет «Штатные сотрудники»</w:t>
      </w:r>
      <w:r w:rsidRPr="00F454CF">
        <w:rPr>
          <w:rFonts w:ascii="Times New Roman" w:hAnsi="Times New Roman"/>
          <w:sz w:val="28"/>
          <w:szCs w:val="28"/>
        </w:rPr>
        <w:t xml:space="preserve">  Кт 68 «Расчеты по налогам и сборам» субсчет НДФЛ – начислен НДФЛ. Сумма начисленного налога в период с 01.01.2010 г. по 01.12.2010 г. составила 184 985 рублей.</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68 «Расчеты по налогам и сборам» субсчет НДФЛ  Кт 51 «Расчетный счет» - уплачен НДФЛ. Сумма уплаченного налога составила 170 111 рублей.</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Таким образом, за ООО «Дос</w:t>
      </w:r>
      <w:r w:rsidR="00932B99" w:rsidRPr="00F454CF">
        <w:rPr>
          <w:rFonts w:ascii="Times New Roman" w:hAnsi="Times New Roman"/>
          <w:sz w:val="28"/>
          <w:szCs w:val="28"/>
        </w:rPr>
        <w:t>уг» на 01.12.2010 г. осталась должником</w:t>
      </w:r>
      <w:r w:rsidRPr="00F454CF">
        <w:rPr>
          <w:rFonts w:ascii="Times New Roman" w:hAnsi="Times New Roman"/>
          <w:sz w:val="28"/>
          <w:szCs w:val="28"/>
        </w:rPr>
        <w:t xml:space="preserve"> перед бюджетом в размере 14 874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Взносы по социальному страхованию и обеспечению  подразделяются на две группы: взносы на обязательное социальное страхование (ФСС) и взносы на пенсионное обеспечение.</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Взносы на обязательное социальное страхование</w:t>
      </w:r>
      <w:r w:rsidRPr="00F454CF">
        <w:rPr>
          <w:rFonts w:ascii="Times New Roman" w:hAnsi="Times New Roman"/>
          <w:sz w:val="28"/>
          <w:szCs w:val="28"/>
        </w:rPr>
        <w:t xml:space="preserve"> уплачиваются организацией по ставке 2,10 %. Также как и НДФЛ сумма налога рассчитывается при начислении заработной платы. В бухгалтерском учете данная операция отражается следующими проводками:</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44</w:t>
      </w:r>
      <w:r w:rsidR="00932B99" w:rsidRPr="00F454CF">
        <w:rPr>
          <w:rFonts w:ascii="Times New Roman" w:hAnsi="Times New Roman"/>
          <w:sz w:val="28"/>
          <w:szCs w:val="28"/>
        </w:rPr>
        <w:t xml:space="preserve"> «Расходы на продажу» субсчет «Штатные сотрудники»</w:t>
      </w:r>
      <w:r w:rsidRPr="00F454CF">
        <w:rPr>
          <w:rFonts w:ascii="Times New Roman" w:hAnsi="Times New Roman"/>
          <w:sz w:val="28"/>
          <w:szCs w:val="28"/>
        </w:rPr>
        <w:t xml:space="preserve">  Кт 69 «Расчеты по социальному страхо</w:t>
      </w:r>
      <w:r w:rsidR="00932B99" w:rsidRPr="00F454CF">
        <w:rPr>
          <w:rFonts w:ascii="Times New Roman" w:hAnsi="Times New Roman"/>
          <w:sz w:val="28"/>
          <w:szCs w:val="28"/>
        </w:rPr>
        <w:t>ванию и обеспечению» субсчет «Социальное страхование»</w:t>
      </w:r>
      <w:r w:rsidRPr="00F454CF">
        <w:rPr>
          <w:rFonts w:ascii="Times New Roman" w:hAnsi="Times New Roman"/>
          <w:sz w:val="28"/>
          <w:szCs w:val="28"/>
        </w:rPr>
        <w:t xml:space="preserve"> – начислен сумма взносов на обязательное социальное страхование, которая за одиннадцать месяцев составила 29 215,49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69 «Расчеты по социальному страхованию и обеспечению» субсчет </w:t>
      </w:r>
      <w:r w:rsidR="00932B99" w:rsidRPr="00F454CF">
        <w:rPr>
          <w:rFonts w:ascii="Times New Roman" w:hAnsi="Times New Roman"/>
          <w:sz w:val="28"/>
          <w:szCs w:val="28"/>
        </w:rPr>
        <w:t>«Социальное страхование»</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Кт 51 «Расчетный счет» - уплаченная сумма взносов составила 26 812,67 </w:t>
      </w:r>
      <w:r w:rsidR="00932B99" w:rsidRPr="00F454CF">
        <w:rPr>
          <w:rFonts w:ascii="Times New Roman" w:hAnsi="Times New Roman"/>
          <w:sz w:val="28"/>
          <w:szCs w:val="28"/>
        </w:rPr>
        <w:t>руб. За предприятием осталась д</w:t>
      </w:r>
      <w:r w:rsidRPr="00F454CF">
        <w:rPr>
          <w:rFonts w:ascii="Times New Roman" w:hAnsi="Times New Roman"/>
          <w:sz w:val="28"/>
          <w:szCs w:val="28"/>
        </w:rPr>
        <w:t>олжн</w:t>
      </w:r>
      <w:r w:rsidR="00932B99" w:rsidRPr="00F454CF">
        <w:rPr>
          <w:rFonts w:ascii="Times New Roman" w:hAnsi="Times New Roman"/>
          <w:sz w:val="28"/>
          <w:szCs w:val="28"/>
        </w:rPr>
        <w:t>иком</w:t>
      </w:r>
      <w:r w:rsidRPr="00F454CF">
        <w:rPr>
          <w:rFonts w:ascii="Times New Roman" w:hAnsi="Times New Roman"/>
          <w:sz w:val="28"/>
          <w:szCs w:val="28"/>
        </w:rPr>
        <w:t xml:space="preserve"> на 01.12.2010 г. в размере 2 402,82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Взносы на пенсионное страхование</w:t>
      </w:r>
      <w:r w:rsidRPr="00F454CF">
        <w:rPr>
          <w:rFonts w:ascii="Times New Roman" w:hAnsi="Times New Roman"/>
          <w:sz w:val="28"/>
          <w:szCs w:val="28"/>
        </w:rPr>
        <w:t xml:space="preserve"> уплачиваются согласно действующему законодательству, т.е. налог с сотрудников, рожденных до 1966 г. исчисляется по ставке 14%. А с сотрудников, рожденных после 1967 г. налог подразделяется на страховую часть (8%) и накопительную часть (6%). Расчет налога происходит аналогично двум предыдущим налогам и отображается следующим образом:</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44 «Расходы на продажу» субсчет </w:t>
      </w:r>
      <w:r w:rsidR="00932B99" w:rsidRPr="00F454CF">
        <w:rPr>
          <w:rFonts w:ascii="Times New Roman" w:hAnsi="Times New Roman"/>
          <w:sz w:val="28"/>
          <w:szCs w:val="28"/>
        </w:rPr>
        <w:t>«Заработная плата»</w:t>
      </w:r>
      <w:r w:rsidRPr="00F454CF">
        <w:rPr>
          <w:rFonts w:ascii="Times New Roman" w:hAnsi="Times New Roman"/>
          <w:sz w:val="28"/>
          <w:szCs w:val="28"/>
        </w:rPr>
        <w:t xml:space="preserve">    Кт 69 «Расчеты по социальному страхованию и обеспечению» субсчет </w:t>
      </w:r>
      <w:r w:rsidR="00932B99" w:rsidRPr="00F454CF">
        <w:rPr>
          <w:rFonts w:ascii="Times New Roman" w:hAnsi="Times New Roman"/>
          <w:sz w:val="28"/>
          <w:szCs w:val="28"/>
        </w:rPr>
        <w:t>«Пенсионные взносы/страховая часть»</w:t>
      </w:r>
      <w:r w:rsidRPr="00F454CF">
        <w:rPr>
          <w:rFonts w:ascii="Times New Roman" w:hAnsi="Times New Roman"/>
          <w:sz w:val="28"/>
          <w:szCs w:val="28"/>
        </w:rPr>
        <w:t xml:space="preserve"> – начислена сумма взносов на страховую часть трудовой пенсии. Сумма начисленных взносов за одиннадцать месяцев составляет 130 591,30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44 «Расходы на продажу» субсчет </w:t>
      </w:r>
      <w:r w:rsidR="00932B99" w:rsidRPr="00F454CF">
        <w:rPr>
          <w:rFonts w:ascii="Times New Roman" w:hAnsi="Times New Roman"/>
          <w:sz w:val="28"/>
          <w:szCs w:val="28"/>
        </w:rPr>
        <w:t>«Заработная плата»</w:t>
      </w:r>
      <w:r w:rsidRPr="00F454CF">
        <w:rPr>
          <w:rFonts w:ascii="Times New Roman" w:hAnsi="Times New Roman"/>
          <w:sz w:val="28"/>
          <w:szCs w:val="28"/>
        </w:rPr>
        <w:t xml:space="preserve">    Кт 69 «Расчеты по социальному страхованию и обеспечению» субсчет </w:t>
      </w:r>
      <w:r w:rsidR="00932B99" w:rsidRPr="00F454CF">
        <w:rPr>
          <w:rFonts w:ascii="Times New Roman" w:hAnsi="Times New Roman"/>
          <w:sz w:val="28"/>
          <w:szCs w:val="28"/>
        </w:rPr>
        <w:t>«Пенсионные взносы/накопительная часть»</w:t>
      </w:r>
      <w:r w:rsidRPr="00F454CF">
        <w:rPr>
          <w:rFonts w:ascii="Times New Roman" w:hAnsi="Times New Roman"/>
          <w:sz w:val="28"/>
          <w:szCs w:val="28"/>
        </w:rPr>
        <w:t xml:space="preserve"> – начислена сумма взносов на накопительную часть трудовой пенсии. Сумма начисленных взносов за одиннадцать месяцев составляет 66 378,31 руб.</w:t>
      </w:r>
    </w:p>
    <w:p w:rsidR="001D1EF5" w:rsidRDefault="00270F4F" w:rsidP="00F454CF">
      <w:pPr>
        <w:tabs>
          <w:tab w:val="left" w:pos="567"/>
          <w:tab w:val="left" w:pos="851"/>
          <w:tab w:val="left" w:pos="1134"/>
        </w:tabs>
        <w:spacing w:after="0" w:line="360" w:lineRule="auto"/>
        <w:ind w:firstLine="709"/>
        <w:jc w:val="both"/>
        <w:rPr>
          <w:rFonts w:ascii="Times New Roman" w:hAnsi="Times New Roman"/>
          <w:sz w:val="28"/>
          <w:szCs w:val="28"/>
          <w:lang w:val="en-US"/>
        </w:rPr>
      </w:pPr>
      <w:r w:rsidRPr="00F454CF">
        <w:rPr>
          <w:rFonts w:ascii="Times New Roman" w:hAnsi="Times New Roman"/>
          <w:sz w:val="28"/>
          <w:szCs w:val="28"/>
        </w:rPr>
        <w:t xml:space="preserve">Дт 69 «Расчеты по социальному страхованию и обеспечению» субсчет </w:t>
      </w:r>
      <w:r w:rsidR="00932B99" w:rsidRPr="00F454CF">
        <w:rPr>
          <w:rFonts w:ascii="Times New Roman" w:hAnsi="Times New Roman"/>
          <w:sz w:val="28"/>
          <w:szCs w:val="28"/>
        </w:rPr>
        <w:t>«Пенсионные взносы/страховая часть»</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Кт 51 «Расчетный счет» – оплачена сумма взносов на страховую часть трудовой пенсии. Сумма уплаченных взносов в период с 01.01.2010 г. по 01.12.2010 г. составляет 120 237,70  руб.</w:t>
      </w:r>
    </w:p>
    <w:p w:rsidR="001D1EF5" w:rsidRDefault="00270F4F" w:rsidP="00F454CF">
      <w:pPr>
        <w:tabs>
          <w:tab w:val="left" w:pos="567"/>
          <w:tab w:val="left" w:pos="851"/>
          <w:tab w:val="left" w:pos="1134"/>
        </w:tabs>
        <w:spacing w:after="0" w:line="360" w:lineRule="auto"/>
        <w:ind w:firstLine="709"/>
        <w:jc w:val="both"/>
        <w:rPr>
          <w:rFonts w:ascii="Times New Roman" w:hAnsi="Times New Roman"/>
          <w:sz w:val="28"/>
          <w:szCs w:val="28"/>
          <w:lang w:val="en-US"/>
        </w:rPr>
      </w:pPr>
      <w:r w:rsidRPr="00F454CF">
        <w:rPr>
          <w:rFonts w:ascii="Times New Roman" w:hAnsi="Times New Roman"/>
          <w:sz w:val="28"/>
          <w:szCs w:val="28"/>
        </w:rPr>
        <w:t xml:space="preserve">Дт 69 «Расчеты по социальному страхованию и обеспечению» субсчет </w:t>
      </w:r>
      <w:r w:rsidR="00932B99" w:rsidRPr="00F454CF">
        <w:rPr>
          <w:rFonts w:ascii="Times New Roman" w:hAnsi="Times New Roman"/>
          <w:sz w:val="28"/>
          <w:szCs w:val="28"/>
        </w:rPr>
        <w:t>«Пенсионные взносы/накопительная часть»</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Кт 51 «Расчетный счет» – оплачена сумма взносов на накопительную часть трудовой пенсии. Сумма уплаченных взносов в период с 01.01.2010 г. по 01.12.2010 г. составляет 60 713,11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Из данных расчетов следует, что ООО «Досуг» является задолжником и обязан перечислить в Пенсионный фонд России следующие взносы:</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 накопительную часть трудовой пенсии – 5 665,20 руб.;</w:t>
      </w:r>
    </w:p>
    <w:p w:rsidR="00270F4F" w:rsidRPr="00F454CF" w:rsidRDefault="00270F4F" w:rsidP="00F454CF">
      <w:pPr>
        <w:tabs>
          <w:tab w:val="left" w:pos="567"/>
          <w:tab w:val="left" w:pos="851"/>
          <w:tab w:val="left" w:pos="1134"/>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 страховую часть трудовой пенсии – 10 353,30 руб.</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итогам одиннадцати месяцев предприятие рассчитывает свою выручку и свои затраты.</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Выручка от работы кафе составила:</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Дебету счета 90 «Продажи» субсчет 1 «Выручка» - отражается вся выручка от работы кафе, организации мероприятий и оказании услуг по государственному контракту - 6 552 087,87 руб.</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Дебету счета 90 «Продажи» субсчет 2 «Себестоимость продаж» - отражаются расходы на покупку товаров, расходы на оплату за оказанные услуги от сторонних организаций и расходы на заработную плачу (включая налоги) – 5 170 647 руб.</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По Дебету счета 91 «Прочие доходы и расходы» субсчета 2 «Операционные расходы» - отражаются суммы взимаемые банком за обслуживание, т.е расходы предприятия – 38 232 руб.</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Так как малые предприятия освобождены от уплаты налога на прибыль, они рассчитывают свою прибыль исходя из налогового учета, с чего и выплачивают налог.</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b/>
          <w:i/>
          <w:sz w:val="28"/>
          <w:szCs w:val="28"/>
        </w:rPr>
        <w:t xml:space="preserve">Налоговый учет. </w:t>
      </w:r>
      <w:r w:rsidRPr="00F454CF">
        <w:rPr>
          <w:rFonts w:ascii="Times New Roman" w:hAnsi="Times New Roman"/>
          <w:sz w:val="28"/>
          <w:szCs w:val="28"/>
        </w:rPr>
        <w:t>При упрощенной системе объектом налогообложения признается один из показателей:</w:t>
      </w:r>
    </w:p>
    <w:p w:rsidR="00270F4F" w:rsidRPr="00F454CF" w:rsidRDefault="00932B99" w:rsidP="00F454CF">
      <w:pPr>
        <w:pStyle w:val="a3"/>
        <w:numPr>
          <w:ilvl w:val="0"/>
          <w:numId w:val="22"/>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оходы (налоговая ставка 6%);</w:t>
      </w:r>
    </w:p>
    <w:p w:rsidR="00270F4F" w:rsidRPr="00F454CF" w:rsidRDefault="00932B99" w:rsidP="00F454CF">
      <w:pPr>
        <w:pStyle w:val="a3"/>
        <w:numPr>
          <w:ilvl w:val="0"/>
          <w:numId w:val="22"/>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оходы, уменьшенные на величину расходов (налоговая ставка 15%).</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При определении доходов учитывают доходы от реализации товаров (работ, услуг), имущества и имущественных прав, а также прочие доходы в соответствии со ст. 249 и 250 Налогового кодекса Российской Федерации.</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Датой получения дохода признается день поступления средств на счета в банках или в кассу, получения иного имущества и имущественных прав.</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При определении объекта налогообложения налогоплательщик уменьшает полученные доходы на следующие расходы:</w:t>
      </w:r>
    </w:p>
    <w:p w:rsidR="00270F4F" w:rsidRPr="00F454CF" w:rsidRDefault="00932B99" w:rsidP="00F454CF">
      <w:pPr>
        <w:pStyle w:val="a3"/>
        <w:numPr>
          <w:ilvl w:val="0"/>
          <w:numId w:val="23"/>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емонт основных средств и арендные платежи за арендуемое имущество;</w:t>
      </w:r>
    </w:p>
    <w:p w:rsidR="00270F4F" w:rsidRPr="00F454CF" w:rsidRDefault="00932B99" w:rsidP="00F454CF">
      <w:pPr>
        <w:pStyle w:val="a3"/>
        <w:numPr>
          <w:ilvl w:val="0"/>
          <w:numId w:val="23"/>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п</w:t>
      </w:r>
      <w:r w:rsidR="00270F4F" w:rsidRPr="00F454CF">
        <w:rPr>
          <w:rFonts w:ascii="Times New Roman" w:hAnsi="Times New Roman"/>
          <w:sz w:val="28"/>
          <w:szCs w:val="28"/>
        </w:rPr>
        <w:t>риобретение, сооружение и изготовление основных средств и нематериальных активов, а также на достройку, дооборудование, реконструкцию, модернизации. И техническое перевооружение основных средств;</w:t>
      </w:r>
    </w:p>
    <w:p w:rsidR="00270F4F" w:rsidRPr="00F454CF" w:rsidRDefault="00932B99" w:rsidP="00F454CF">
      <w:pPr>
        <w:pStyle w:val="a3"/>
        <w:numPr>
          <w:ilvl w:val="0"/>
          <w:numId w:val="23"/>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м</w:t>
      </w:r>
      <w:r w:rsidR="00270F4F" w:rsidRPr="00F454CF">
        <w:rPr>
          <w:rFonts w:ascii="Times New Roman" w:hAnsi="Times New Roman"/>
          <w:sz w:val="28"/>
          <w:szCs w:val="28"/>
        </w:rPr>
        <w:t>атериальные расходы;</w:t>
      </w:r>
    </w:p>
    <w:p w:rsidR="00270F4F" w:rsidRPr="00F454CF" w:rsidRDefault="00932B99" w:rsidP="00F454CF">
      <w:pPr>
        <w:pStyle w:val="a3"/>
        <w:numPr>
          <w:ilvl w:val="0"/>
          <w:numId w:val="23"/>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асходы на оплату труда;</w:t>
      </w:r>
    </w:p>
    <w:p w:rsidR="00270F4F" w:rsidRPr="00F454CF" w:rsidRDefault="00932B99" w:rsidP="00F454CF">
      <w:pPr>
        <w:pStyle w:val="a3"/>
        <w:numPr>
          <w:ilvl w:val="0"/>
          <w:numId w:val="23"/>
        </w:numPr>
        <w:tabs>
          <w:tab w:val="left" w:pos="0"/>
          <w:tab w:val="left" w:pos="567"/>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о</w:t>
      </w:r>
      <w:r w:rsidR="00270F4F" w:rsidRPr="00F454CF">
        <w:rPr>
          <w:rFonts w:ascii="Times New Roman" w:hAnsi="Times New Roman"/>
          <w:sz w:val="28"/>
          <w:szCs w:val="28"/>
        </w:rPr>
        <w:t>бязательное страхование работников, имущества и ответственности, включая страховые взносы на обязательное пенсионное страхование от несчастных случаев на производстве и профессиональных заболеваний;</w:t>
      </w:r>
    </w:p>
    <w:p w:rsidR="00270F4F" w:rsidRPr="00F454CF" w:rsidRDefault="00932B99" w:rsidP="00F454CF">
      <w:pPr>
        <w:pStyle w:val="a3"/>
        <w:numPr>
          <w:ilvl w:val="0"/>
          <w:numId w:val="23"/>
        </w:numPr>
        <w:tabs>
          <w:tab w:val="left" w:pos="0"/>
          <w:tab w:val="left" w:pos="709"/>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уммы НДС по оплаченным товарам (работам, услугам);</w:t>
      </w:r>
    </w:p>
    <w:p w:rsidR="00270F4F" w:rsidRPr="00F454CF" w:rsidRDefault="00932B99" w:rsidP="00F454CF">
      <w:pPr>
        <w:pStyle w:val="a3"/>
        <w:numPr>
          <w:ilvl w:val="0"/>
          <w:numId w:val="23"/>
        </w:numPr>
        <w:tabs>
          <w:tab w:val="left" w:pos="0"/>
          <w:tab w:val="left" w:pos="709"/>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д</w:t>
      </w:r>
      <w:r w:rsidR="00270F4F" w:rsidRPr="00F454CF">
        <w:rPr>
          <w:rFonts w:ascii="Times New Roman" w:hAnsi="Times New Roman"/>
          <w:sz w:val="28"/>
          <w:szCs w:val="28"/>
        </w:rPr>
        <w:t>ругие расходы, перечисленные в п. 1 ст. 346.16 Налогового кодекса Российской Федерации.</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Расходами налогоплательщика признаются затраты после их фактической оплаты. При определении налоговой базы доходы и расходы определяются нарастающим итогом с начала налогового периода. При этом налоговым периодом по единому налогу признается календарный год. Отчетными периодами считаются первый кварта, полугодие и девять месяцев календарного года.</w:t>
      </w:r>
    </w:p>
    <w:p w:rsidR="00270F4F" w:rsidRPr="00F454CF" w:rsidRDefault="00270F4F" w:rsidP="00F454CF">
      <w:pPr>
        <w:tabs>
          <w:tab w:val="left" w:pos="0"/>
          <w:tab w:val="left" w:pos="567"/>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Налоговые ставки устанавливаются:</w:t>
      </w:r>
    </w:p>
    <w:p w:rsidR="00270F4F" w:rsidRPr="00F454CF" w:rsidRDefault="00932B99" w:rsidP="00F454CF">
      <w:pPr>
        <w:pStyle w:val="a3"/>
        <w:numPr>
          <w:ilvl w:val="0"/>
          <w:numId w:val="24"/>
        </w:numPr>
        <w:tabs>
          <w:tab w:val="left" w:pos="0"/>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л</w:t>
      </w:r>
      <w:r w:rsidR="00270F4F" w:rsidRPr="00F454CF">
        <w:rPr>
          <w:rFonts w:ascii="Times New Roman" w:hAnsi="Times New Roman"/>
          <w:sz w:val="28"/>
          <w:szCs w:val="28"/>
        </w:rPr>
        <w:t>ибо по отношению к доходам (6%)</w:t>
      </w:r>
    </w:p>
    <w:p w:rsidR="00270F4F" w:rsidRPr="00F454CF" w:rsidRDefault="00932B99" w:rsidP="00F454CF">
      <w:pPr>
        <w:pStyle w:val="a3"/>
        <w:numPr>
          <w:ilvl w:val="0"/>
          <w:numId w:val="24"/>
        </w:numPr>
        <w:tabs>
          <w:tab w:val="left" w:pos="0"/>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л</w:t>
      </w:r>
      <w:r w:rsidR="00270F4F" w:rsidRPr="00F454CF">
        <w:rPr>
          <w:rFonts w:ascii="Times New Roman" w:hAnsi="Times New Roman"/>
          <w:sz w:val="28"/>
          <w:szCs w:val="28"/>
        </w:rPr>
        <w:t>ибо по отношению к доходам, уменьшенным на сумму расходов (15%). При использовании этой базы налогообложения возможны варианты, когда расходы могут быть равны доходам или даже превышать их. В таких случаях следует использовать норму об оплате минимального налога, который рассчитывается по ставке 1% налоговой базы в виде дохода.</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Налогоплательщик, использующий в качестве объекта налогообложения доходы, уменьшенные на величину расходов, имеет право уменьшить исчисленную по итогам налогового периода налоговую базу на сумму убытка, полученного по итогам предыдущих налоговых периодов.</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Налогоплательщик обязан хранить документы, подтверждающие объем и сумму понесенного убытка, уменьшающего налоговую базу, по каждому налоговому периоду в течение всего срока использования права на уменьшение налоговой базы на сумму убытка.</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Право на применение упрощенной системы налогообложения утрачивается, если по итогам отчетного (налогового) периода доходы налогоплательщика превысили 45 млн. руб.</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ООО «Досуг» применяет упрощенную систему налогообложения, используя налоговую ставку по отношению к доходам, уменьшенным на сумму расходов, т.е. 15 %.</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В период с 01.01.2010 г. по 01.12.2010 г. предприятие получило доход. Полученный доход (поступление денежных средств по кассам организации, поступление денежных средств от покупателей) был документально подтвержден и отображен в налоговом учете проводкой:</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0/0 «Баланс доходов и расходов»</w:t>
      </w:r>
      <w:r w:rsidRPr="00F454CF">
        <w:rPr>
          <w:rFonts w:ascii="Times New Roman" w:hAnsi="Times New Roman"/>
          <w:sz w:val="28"/>
          <w:szCs w:val="28"/>
        </w:rPr>
        <w:tab/>
        <w:t>Кт 0/1/01 «Регистр дохода»</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Общая сумма дохода за одиннадцать месяцев составила 6 552 087,87 руб.</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Затраты, производимые предприятием в данный период (материальные затраты, затраты на приобретение работ (услуг), заработная плата, сумма налогов и взносов во внебюджетные фонды, а также расходы на расчетно-кассовое обслуживание) отображались в налоговом учете в соответствующем субсчете проводкой:</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0/2 «Регистр расходов»</w:t>
      </w:r>
      <w:r w:rsidRPr="00F454CF">
        <w:rPr>
          <w:rFonts w:ascii="Times New Roman" w:hAnsi="Times New Roman"/>
          <w:sz w:val="28"/>
          <w:szCs w:val="28"/>
        </w:rPr>
        <w:tab/>
        <w:t>Кт 0/0 «Баланс доходов и расходов»</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Общая сумма расходов за одиннадцать месяцев составила 5 208 879 руб.</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Для определения ставки налога производятся следующие расчеты:</w:t>
      </w:r>
    </w:p>
    <w:p w:rsidR="00270F4F" w:rsidRPr="00F454CF" w:rsidRDefault="00932B99" w:rsidP="00F454CF">
      <w:pPr>
        <w:pStyle w:val="a3"/>
        <w:numPr>
          <w:ilvl w:val="0"/>
          <w:numId w:val="25"/>
        </w:numPr>
        <w:tabs>
          <w:tab w:val="left" w:pos="0"/>
          <w:tab w:val="left" w:pos="709"/>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у</w:t>
      </w:r>
      <w:r w:rsidR="00621C51" w:rsidRPr="00F454CF">
        <w:rPr>
          <w:rFonts w:ascii="Times New Roman" w:hAnsi="Times New Roman"/>
          <w:sz w:val="28"/>
          <w:szCs w:val="28"/>
        </w:rPr>
        <w:t>мма дохода, уменьшается на сумму</w:t>
      </w:r>
      <w:r w:rsidR="00270F4F" w:rsidRPr="00F454CF">
        <w:rPr>
          <w:rFonts w:ascii="Times New Roman" w:hAnsi="Times New Roman"/>
          <w:sz w:val="28"/>
          <w:szCs w:val="28"/>
        </w:rPr>
        <w:t xml:space="preserve"> расхода, и умножается на ставку 15%.</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6 552 087,87 – 5 208 879,00 = 1 343 208,00 руб. х 15% = 201 481 руб.</w:t>
      </w:r>
    </w:p>
    <w:p w:rsidR="00270F4F" w:rsidRPr="00F454CF" w:rsidRDefault="00932B99" w:rsidP="00F454CF">
      <w:pPr>
        <w:pStyle w:val="a3"/>
        <w:numPr>
          <w:ilvl w:val="0"/>
          <w:numId w:val="25"/>
        </w:numPr>
        <w:tabs>
          <w:tab w:val="left" w:pos="0"/>
          <w:tab w:val="left" w:pos="709"/>
          <w:tab w:val="left" w:pos="851"/>
          <w:tab w:val="left" w:pos="993"/>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с</w:t>
      </w:r>
      <w:r w:rsidR="00270F4F" w:rsidRPr="00F454CF">
        <w:rPr>
          <w:rFonts w:ascii="Times New Roman" w:hAnsi="Times New Roman"/>
          <w:sz w:val="28"/>
          <w:szCs w:val="28"/>
        </w:rPr>
        <w:t>умма дохода умножается на 1%.</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6 552 087,87 х 1% = 65 520 руб.</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Таким образом, организация ООО «Досуг» обязана заплатить в бюджет, а именно в Инспекцию Федеральной налоговой службы, единый налог в размере 201 481 руб.</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Уплата единого налога должна осуществляться в виде авансовых платежей. Уплата авансовых платежей производится ежеквартально не позднее 25-го числа месяца, следующего за истекшим отчетным периодом. Уплата налога по итогам календарного года производиться организацией не позднее 31 марта и отображается в бухгалтерском учете проводкой:</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Дт 68 «Расчеты по налогам и сборам» субсчет </w:t>
      </w:r>
      <w:r w:rsidR="00932B99" w:rsidRPr="00F454CF">
        <w:rPr>
          <w:rFonts w:ascii="Times New Roman" w:hAnsi="Times New Roman"/>
          <w:sz w:val="28"/>
          <w:szCs w:val="28"/>
        </w:rPr>
        <w:t>«Единый налог _ УСН»</w:t>
      </w:r>
    </w:p>
    <w:p w:rsidR="00270F4F" w:rsidRPr="00F454CF" w:rsidRDefault="00270F4F" w:rsidP="00F454CF">
      <w:pPr>
        <w:tabs>
          <w:tab w:val="left" w:pos="0"/>
          <w:tab w:val="left" w:pos="709"/>
          <w:tab w:val="left" w:pos="851"/>
          <w:tab w:val="left" w:pos="993"/>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Дт 51 «Расчетный счет»</w:t>
      </w:r>
    </w:p>
    <w:p w:rsidR="001D1EF5" w:rsidRDefault="001D1EF5">
      <w:pPr>
        <w:rPr>
          <w:rFonts w:ascii="Times New Roman" w:hAnsi="Times New Roman"/>
          <w:sz w:val="28"/>
          <w:szCs w:val="28"/>
        </w:rPr>
      </w:pPr>
      <w:r>
        <w:rPr>
          <w:rFonts w:ascii="Times New Roman" w:hAnsi="Times New Roman"/>
          <w:sz w:val="28"/>
          <w:szCs w:val="28"/>
        </w:rPr>
        <w:br w:type="page"/>
      </w:r>
    </w:p>
    <w:p w:rsidR="001D1EF5" w:rsidRPr="001D1EF5" w:rsidRDefault="001D1EF5" w:rsidP="001D1EF5">
      <w:pPr>
        <w:pStyle w:val="a3"/>
        <w:numPr>
          <w:ilvl w:val="1"/>
          <w:numId w:val="25"/>
        </w:numPr>
        <w:tabs>
          <w:tab w:val="left" w:pos="1701"/>
        </w:tabs>
        <w:spacing w:after="0" w:line="360" w:lineRule="auto"/>
        <w:ind w:left="0" w:firstLine="709"/>
        <w:jc w:val="both"/>
        <w:rPr>
          <w:rFonts w:ascii="Times New Roman" w:hAnsi="Times New Roman"/>
          <w:b/>
          <w:sz w:val="28"/>
          <w:szCs w:val="28"/>
        </w:rPr>
      </w:pPr>
      <w:r w:rsidRPr="001D1EF5">
        <w:rPr>
          <w:rFonts w:ascii="Times New Roman" w:hAnsi="Times New Roman"/>
          <w:b/>
          <w:sz w:val="28"/>
          <w:szCs w:val="28"/>
        </w:rPr>
        <w:t>Бухгалтерская и налоговая отчетность на малых предприятиях, в частности в ООО «Досуг»</w:t>
      </w:r>
    </w:p>
    <w:p w:rsidR="00270F4F" w:rsidRPr="00F454CF" w:rsidRDefault="00270F4F" w:rsidP="00F454CF">
      <w:pPr>
        <w:tabs>
          <w:tab w:val="left" w:pos="1701"/>
        </w:tabs>
        <w:spacing w:after="0" w:line="360" w:lineRule="auto"/>
        <w:ind w:firstLine="709"/>
        <w:jc w:val="both"/>
        <w:rPr>
          <w:rFonts w:ascii="Times New Roman" w:hAnsi="Times New Roman"/>
          <w:sz w:val="28"/>
          <w:szCs w:val="28"/>
        </w:rPr>
      </w:pPr>
    </w:p>
    <w:p w:rsidR="00270F4F" w:rsidRPr="00F454CF" w:rsidRDefault="00270F4F" w:rsidP="00F454CF">
      <w:pPr>
        <w:tabs>
          <w:tab w:val="left" w:pos="709"/>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Отчетность представляет собой систему показателей, отражающих результаты хозяйственной деятельности предприятия за отчетный период. Отчетность включат таблицы, которые составляют по данным бухгалтерского, статистического и оперативного учета. Она является завершающим этапом учетной работы.</w:t>
      </w:r>
    </w:p>
    <w:p w:rsidR="00270F4F" w:rsidRPr="00F454CF" w:rsidRDefault="00270F4F" w:rsidP="00F454CF">
      <w:pPr>
        <w:tabs>
          <w:tab w:val="left" w:pos="709"/>
        </w:tabs>
        <w:spacing w:after="0" w:line="360" w:lineRule="auto"/>
        <w:ind w:firstLine="709"/>
        <w:jc w:val="both"/>
        <w:rPr>
          <w:rFonts w:ascii="Times New Roman" w:hAnsi="Times New Roman"/>
          <w:sz w:val="28"/>
          <w:szCs w:val="28"/>
        </w:rPr>
      </w:pPr>
      <w:r w:rsidRPr="00F454CF">
        <w:rPr>
          <w:rFonts w:ascii="Times New Roman" w:hAnsi="Times New Roman"/>
          <w:sz w:val="28"/>
          <w:szCs w:val="28"/>
        </w:rPr>
        <w:t>Данные отчетности используются внешними пользователями для оценки эффективности деятельности организации, а так 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и своевременной.</w:t>
      </w:r>
    </w:p>
    <w:p w:rsidR="00270F4F" w:rsidRPr="00F454CF" w:rsidRDefault="00270F4F" w:rsidP="00F454CF">
      <w:pPr>
        <w:tabs>
          <w:tab w:val="left" w:pos="709"/>
        </w:tabs>
        <w:spacing w:after="0" w:line="360" w:lineRule="auto"/>
        <w:ind w:firstLine="709"/>
        <w:jc w:val="both"/>
        <w:rPr>
          <w:rFonts w:ascii="Times New Roman" w:hAnsi="Times New Roman"/>
          <w:sz w:val="28"/>
          <w:szCs w:val="28"/>
        </w:rPr>
      </w:pPr>
      <w:r w:rsidRPr="00F454CF">
        <w:rPr>
          <w:rFonts w:ascii="Times New Roman" w:hAnsi="Times New Roman"/>
          <w:sz w:val="28"/>
          <w:szCs w:val="28"/>
        </w:rPr>
        <w:t>Предприятия составляют бухгалтерскую отчетность по формам, рекомендуемым Министерством финансов Российской Федерации. Формы статистической отчетности утверждаются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т.д.</w:t>
      </w:r>
    </w:p>
    <w:p w:rsidR="00270F4F" w:rsidRPr="00F454CF" w:rsidRDefault="00270F4F" w:rsidP="00F454CF">
      <w:pPr>
        <w:tabs>
          <w:tab w:val="left" w:pos="709"/>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Отчетность организаций классифицируется по видам, периодичности составления, степени обобщения данных.</w:t>
      </w:r>
    </w:p>
    <w:p w:rsidR="00270F4F" w:rsidRPr="00F454CF" w:rsidRDefault="00270F4F" w:rsidP="00F454CF">
      <w:pPr>
        <w:tabs>
          <w:tab w:val="left" w:pos="709"/>
        </w:tabs>
        <w:spacing w:after="0" w:line="360" w:lineRule="auto"/>
        <w:ind w:firstLine="709"/>
        <w:jc w:val="both"/>
        <w:rPr>
          <w:rFonts w:ascii="Times New Roman" w:hAnsi="Times New Roman"/>
          <w:sz w:val="28"/>
          <w:szCs w:val="28"/>
        </w:rPr>
      </w:pPr>
      <w:r w:rsidRPr="00F454CF">
        <w:rPr>
          <w:rFonts w:ascii="Times New Roman" w:hAnsi="Times New Roman"/>
          <w:sz w:val="28"/>
          <w:szCs w:val="28"/>
        </w:rPr>
        <w:t>ООО «Досуг» сдает несколько видов отчетности:</w:t>
      </w:r>
    </w:p>
    <w:p w:rsidR="00270F4F" w:rsidRPr="00F454CF" w:rsidRDefault="00932B99" w:rsidP="00F454CF">
      <w:pPr>
        <w:pStyle w:val="a3"/>
        <w:numPr>
          <w:ilvl w:val="0"/>
          <w:numId w:val="26"/>
        </w:numPr>
        <w:tabs>
          <w:tab w:val="left" w:pos="709"/>
        </w:tabs>
        <w:autoSpaceDE w:val="0"/>
        <w:autoSpaceDN w:val="0"/>
        <w:adjustRightInd w:val="0"/>
        <w:spacing w:after="0" w:line="360" w:lineRule="auto"/>
        <w:ind w:left="0" w:firstLine="709"/>
        <w:jc w:val="both"/>
        <w:outlineLvl w:val="0"/>
        <w:rPr>
          <w:rFonts w:ascii="Times New Roman" w:hAnsi="Times New Roman"/>
          <w:sz w:val="28"/>
          <w:szCs w:val="28"/>
        </w:rPr>
      </w:pPr>
      <w:r w:rsidRPr="00F454CF">
        <w:rPr>
          <w:rFonts w:ascii="Times New Roman" w:hAnsi="Times New Roman"/>
          <w:sz w:val="28"/>
          <w:szCs w:val="28"/>
        </w:rPr>
        <w:t>сведени</w:t>
      </w:r>
      <w:r w:rsidR="00270F4F" w:rsidRPr="00F454CF">
        <w:rPr>
          <w:rFonts w:ascii="Times New Roman" w:hAnsi="Times New Roman"/>
          <w:sz w:val="28"/>
          <w:szCs w:val="28"/>
        </w:rPr>
        <w:t>я о доходах физических лиц. Согласно п. 2 ст. 230 Налогового кодекса Российской Федерации и предоставляется не позднее 1 апреля года, следующего за отчетным. Предоставляется в виде справок о доходах физических лиц</w:t>
      </w:r>
      <w:r w:rsidRPr="00F454CF">
        <w:rPr>
          <w:rFonts w:ascii="Times New Roman" w:hAnsi="Times New Roman"/>
          <w:sz w:val="28"/>
          <w:szCs w:val="28"/>
        </w:rPr>
        <w:t xml:space="preserve"> (форма 2-НДФЛ)</w:t>
      </w:r>
      <w:r w:rsidR="00270F4F" w:rsidRPr="00F454CF">
        <w:rPr>
          <w:rFonts w:ascii="Times New Roman" w:hAnsi="Times New Roman"/>
          <w:sz w:val="28"/>
          <w:szCs w:val="28"/>
        </w:rPr>
        <w:t>, на каждого сотрудника отдельно.</w:t>
      </w:r>
    </w:p>
    <w:p w:rsidR="00270F4F" w:rsidRPr="00F454CF" w:rsidRDefault="00932B99" w:rsidP="00F454CF">
      <w:pPr>
        <w:pStyle w:val="a3"/>
        <w:numPr>
          <w:ilvl w:val="0"/>
          <w:numId w:val="27"/>
        </w:numPr>
        <w:tabs>
          <w:tab w:val="left" w:pos="709"/>
        </w:tabs>
        <w:autoSpaceDE w:val="0"/>
        <w:autoSpaceDN w:val="0"/>
        <w:adjustRightInd w:val="0"/>
        <w:spacing w:after="0" w:line="360" w:lineRule="auto"/>
        <w:ind w:left="0" w:firstLine="709"/>
        <w:jc w:val="both"/>
        <w:outlineLvl w:val="0"/>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асчетная ведомость по средствам Фонда социального страхования Российской Федерации. Форма отчета, утвержденная Фондом социального страхования Российской Федерации от 22.12.2004 г. № 111 (в последней редакции от 13.04.2009 г. № 92), составляется и предоставляется ежеквартально нарастающим  не позднее 15 числа месяца, следующего за истекшим кварталом, годом. Форма-4 ФСС РФ.</w:t>
      </w:r>
    </w:p>
    <w:p w:rsidR="00270F4F" w:rsidRPr="00F454CF" w:rsidRDefault="00932B99" w:rsidP="00F454CF">
      <w:pPr>
        <w:pStyle w:val="a3"/>
        <w:numPr>
          <w:ilvl w:val="0"/>
          <w:numId w:val="27"/>
        </w:numPr>
        <w:tabs>
          <w:tab w:val="left" w:pos="709"/>
        </w:tabs>
        <w:autoSpaceDE w:val="0"/>
        <w:autoSpaceDN w:val="0"/>
        <w:adjustRightInd w:val="0"/>
        <w:spacing w:after="0" w:line="360" w:lineRule="auto"/>
        <w:ind w:left="0" w:firstLine="709"/>
        <w:jc w:val="both"/>
        <w:outlineLvl w:val="0"/>
        <w:rPr>
          <w:rFonts w:ascii="Times New Roman" w:hAnsi="Times New Roman"/>
          <w:sz w:val="28"/>
          <w:szCs w:val="28"/>
        </w:rPr>
      </w:pPr>
      <w:r w:rsidRPr="00F454CF">
        <w:rPr>
          <w:rFonts w:ascii="Times New Roman" w:hAnsi="Times New Roman"/>
          <w:sz w:val="28"/>
          <w:szCs w:val="28"/>
        </w:rPr>
        <w:t>р</w:t>
      </w:r>
      <w:r w:rsidR="00270F4F" w:rsidRPr="00F454CF">
        <w:rPr>
          <w:rFonts w:ascii="Times New Roman" w:hAnsi="Times New Roman"/>
          <w:sz w:val="28"/>
          <w:szCs w:val="28"/>
        </w:rPr>
        <w:t>асчет по начисленным и уплаченным страховым взносам на обязательное пенсионное страхование. Формы РСВ-1 и АДВ-11 составляются и предоставляются ежеквартально (нарастающим итогом) до 1-го числа второго календарного месяца, следующего за отчетным.</w:t>
      </w:r>
    </w:p>
    <w:p w:rsidR="00270F4F" w:rsidRPr="00F454CF" w:rsidRDefault="00932B99" w:rsidP="00F454CF">
      <w:pPr>
        <w:pStyle w:val="a3"/>
        <w:numPr>
          <w:ilvl w:val="0"/>
          <w:numId w:val="27"/>
        </w:numPr>
        <w:tabs>
          <w:tab w:val="left" w:pos="709"/>
        </w:tabs>
        <w:autoSpaceDE w:val="0"/>
        <w:autoSpaceDN w:val="0"/>
        <w:adjustRightInd w:val="0"/>
        <w:spacing w:after="0" w:line="360" w:lineRule="auto"/>
        <w:ind w:left="0" w:firstLine="709"/>
        <w:jc w:val="both"/>
        <w:outlineLvl w:val="0"/>
        <w:rPr>
          <w:rFonts w:ascii="Times New Roman" w:hAnsi="Times New Roman"/>
          <w:sz w:val="28"/>
          <w:szCs w:val="28"/>
        </w:rPr>
      </w:pPr>
      <w:r w:rsidRPr="00F454CF">
        <w:rPr>
          <w:rFonts w:ascii="Times New Roman" w:hAnsi="Times New Roman"/>
          <w:sz w:val="28"/>
          <w:szCs w:val="28"/>
        </w:rPr>
        <w:t xml:space="preserve">В территориальные органы </w:t>
      </w:r>
      <w:r w:rsidR="00586485" w:rsidRPr="00F454CF">
        <w:rPr>
          <w:rFonts w:ascii="Times New Roman" w:hAnsi="Times New Roman"/>
          <w:sz w:val="28"/>
          <w:szCs w:val="28"/>
        </w:rPr>
        <w:t xml:space="preserve">статистики предприятие сдает </w:t>
      </w:r>
      <w:r w:rsidRPr="00F454CF">
        <w:rPr>
          <w:rFonts w:ascii="Times New Roman" w:hAnsi="Times New Roman"/>
          <w:sz w:val="28"/>
          <w:szCs w:val="28"/>
        </w:rPr>
        <w:t>е</w:t>
      </w:r>
      <w:r w:rsidR="00270F4F" w:rsidRPr="00F454CF">
        <w:rPr>
          <w:rFonts w:ascii="Times New Roman" w:hAnsi="Times New Roman"/>
          <w:sz w:val="28"/>
          <w:szCs w:val="28"/>
        </w:rPr>
        <w:t>жегодный сплошной учет объема розничной продажи алкогольной продукции. Проводиться в соответствии с Постановлением Правительства Российской Федерации от 30.12. 2005 г. № 845. Форма № 1-учет установлена Приказом Росстата от 28.08.2009 г. № 179. Предоставляется не 15 марта после отчетного года.</w:t>
      </w:r>
    </w:p>
    <w:p w:rsidR="00270F4F" w:rsidRPr="00F454CF" w:rsidRDefault="00932B99" w:rsidP="00F454CF">
      <w:pPr>
        <w:pStyle w:val="a3"/>
        <w:numPr>
          <w:ilvl w:val="0"/>
          <w:numId w:val="28"/>
        </w:numPr>
        <w:tabs>
          <w:tab w:val="left" w:pos="709"/>
        </w:tabs>
        <w:autoSpaceDE w:val="0"/>
        <w:autoSpaceDN w:val="0"/>
        <w:adjustRightInd w:val="0"/>
        <w:spacing w:after="0" w:line="360" w:lineRule="auto"/>
        <w:ind w:left="0" w:firstLine="709"/>
        <w:jc w:val="both"/>
        <w:outlineLvl w:val="0"/>
        <w:rPr>
          <w:rFonts w:ascii="Times New Roman" w:hAnsi="Times New Roman"/>
          <w:sz w:val="28"/>
          <w:szCs w:val="28"/>
        </w:rPr>
      </w:pPr>
      <w:r w:rsidRPr="00F454CF">
        <w:rPr>
          <w:rFonts w:ascii="Times New Roman" w:hAnsi="Times New Roman"/>
          <w:sz w:val="28"/>
          <w:szCs w:val="28"/>
        </w:rPr>
        <w:t>н</w:t>
      </w:r>
      <w:r w:rsidR="00270F4F" w:rsidRPr="00F454CF">
        <w:rPr>
          <w:rFonts w:ascii="Times New Roman" w:hAnsi="Times New Roman"/>
          <w:sz w:val="28"/>
          <w:szCs w:val="28"/>
        </w:rPr>
        <w:t>алоговая декларация по налогу, уплачиваемому в связи с применением упрощенной системы налогообложения. Форма, утвержденная приказом Минфина РФ от 22.06.2009 г. № 58н. Согласно главой 26.2 Налогового кодекса Российской Федерации налоговая декларация по итогам отчетного периода сдается не позднее 25 календарный дней со дня окончания соответствующего отчетного периода.</w:t>
      </w:r>
    </w:p>
    <w:p w:rsidR="00270F4F" w:rsidRPr="00F454CF" w:rsidRDefault="00586485" w:rsidP="00F454CF">
      <w:pPr>
        <w:pStyle w:val="a3"/>
        <w:numPr>
          <w:ilvl w:val="0"/>
          <w:numId w:val="28"/>
        </w:numPr>
        <w:tabs>
          <w:tab w:val="left" w:pos="709"/>
        </w:tabs>
        <w:spacing w:after="0" w:line="360" w:lineRule="auto"/>
        <w:ind w:left="0" w:firstLine="709"/>
        <w:jc w:val="both"/>
        <w:rPr>
          <w:rFonts w:ascii="Times New Roman" w:hAnsi="Times New Roman"/>
          <w:sz w:val="28"/>
          <w:szCs w:val="28"/>
        </w:rPr>
      </w:pPr>
      <w:r w:rsidRPr="00F454CF">
        <w:rPr>
          <w:rFonts w:ascii="Times New Roman" w:hAnsi="Times New Roman"/>
          <w:sz w:val="28"/>
          <w:szCs w:val="28"/>
        </w:rPr>
        <w:t>к</w:t>
      </w:r>
      <w:r w:rsidR="00270F4F" w:rsidRPr="00F454CF">
        <w:rPr>
          <w:rFonts w:ascii="Times New Roman" w:hAnsi="Times New Roman"/>
          <w:sz w:val="28"/>
          <w:szCs w:val="28"/>
        </w:rPr>
        <w:t>нига учета доходов и расходов организаций и индивидуальных предпринимателей, применяющих упрощенную систему налогообложения. Согласно</w:t>
      </w:r>
      <w:r w:rsidR="00270F4F" w:rsidRPr="00F454CF">
        <w:rPr>
          <w:rFonts w:ascii="Times New Roman" w:hAnsi="Times New Roman"/>
          <w:i/>
          <w:sz w:val="28"/>
          <w:szCs w:val="28"/>
        </w:rPr>
        <w:t xml:space="preserve"> </w:t>
      </w:r>
      <w:r w:rsidR="00270F4F" w:rsidRPr="00F454CF">
        <w:rPr>
          <w:rStyle w:val="aa"/>
          <w:rFonts w:ascii="Times New Roman" w:hAnsi="Times New Roman"/>
          <w:i w:val="0"/>
          <w:sz w:val="28"/>
          <w:szCs w:val="28"/>
        </w:rPr>
        <w:t>статье 346.24 книга учета доходов и расходов организации по форме</w:t>
      </w:r>
      <w:r w:rsidR="00270F4F" w:rsidRPr="00F454CF">
        <w:rPr>
          <w:rStyle w:val="aa"/>
          <w:rFonts w:ascii="Times New Roman" w:hAnsi="Times New Roman"/>
          <w:sz w:val="28"/>
          <w:szCs w:val="28"/>
        </w:rPr>
        <w:t xml:space="preserve"> </w:t>
      </w:r>
      <w:r w:rsidR="00270F4F" w:rsidRPr="00F454CF">
        <w:rPr>
          <w:rFonts w:ascii="Times New Roman" w:hAnsi="Times New Roman"/>
          <w:sz w:val="28"/>
          <w:szCs w:val="28"/>
        </w:rPr>
        <w:t>утвержденной приказом Минфина от 31.12.2008 № 154н сдается не позднее 31 марта, года следующего за отчетным.</w:t>
      </w:r>
    </w:p>
    <w:p w:rsidR="001D1EF5" w:rsidRDefault="001D1EF5">
      <w:pPr>
        <w:rPr>
          <w:rFonts w:ascii="Times New Roman" w:hAnsi="Times New Roman"/>
          <w:sz w:val="28"/>
          <w:szCs w:val="28"/>
        </w:rPr>
      </w:pPr>
      <w:r>
        <w:rPr>
          <w:rFonts w:ascii="Times New Roman" w:hAnsi="Times New Roman"/>
          <w:sz w:val="28"/>
          <w:szCs w:val="28"/>
        </w:rPr>
        <w:br w:type="page"/>
      </w:r>
    </w:p>
    <w:p w:rsidR="00013FBA" w:rsidRPr="001D1EF5" w:rsidRDefault="00013FBA" w:rsidP="00F454CF">
      <w:pPr>
        <w:spacing w:after="0" w:line="360" w:lineRule="auto"/>
        <w:ind w:firstLine="709"/>
        <w:jc w:val="both"/>
        <w:rPr>
          <w:rFonts w:ascii="Times New Roman" w:hAnsi="Times New Roman"/>
          <w:b/>
          <w:sz w:val="28"/>
          <w:szCs w:val="28"/>
          <w:lang w:val="en-US"/>
        </w:rPr>
      </w:pPr>
      <w:r w:rsidRPr="001D1EF5">
        <w:rPr>
          <w:rFonts w:ascii="Times New Roman" w:hAnsi="Times New Roman"/>
          <w:b/>
          <w:sz w:val="28"/>
          <w:szCs w:val="28"/>
        </w:rPr>
        <w:t>Глава 3. Анализ</w:t>
      </w:r>
      <w:r w:rsidR="001D1EF5" w:rsidRPr="001D1EF5">
        <w:rPr>
          <w:rFonts w:ascii="Times New Roman" w:hAnsi="Times New Roman"/>
          <w:b/>
          <w:sz w:val="28"/>
          <w:szCs w:val="28"/>
        </w:rPr>
        <w:t xml:space="preserve"> деятельности малых предприятий</w:t>
      </w:r>
    </w:p>
    <w:p w:rsidR="001D1EF5" w:rsidRPr="001D1EF5" w:rsidRDefault="001D1EF5" w:rsidP="00F454CF">
      <w:pPr>
        <w:spacing w:after="0" w:line="360" w:lineRule="auto"/>
        <w:ind w:firstLine="709"/>
        <w:jc w:val="both"/>
        <w:rPr>
          <w:rFonts w:ascii="Times New Roman" w:hAnsi="Times New Roman"/>
          <w:b/>
          <w:sz w:val="28"/>
          <w:szCs w:val="28"/>
          <w:lang w:val="en-US"/>
        </w:rPr>
      </w:pPr>
    </w:p>
    <w:p w:rsidR="00013FBA" w:rsidRPr="001D1EF5" w:rsidRDefault="001D1EF5" w:rsidP="00F454CF">
      <w:pPr>
        <w:pStyle w:val="a3"/>
        <w:numPr>
          <w:ilvl w:val="1"/>
          <w:numId w:val="14"/>
        </w:numPr>
        <w:spacing w:after="0" w:line="360" w:lineRule="auto"/>
        <w:ind w:left="0" w:firstLine="709"/>
        <w:jc w:val="both"/>
        <w:rPr>
          <w:rFonts w:ascii="Times New Roman" w:hAnsi="Times New Roman"/>
          <w:b/>
          <w:sz w:val="28"/>
          <w:szCs w:val="28"/>
        </w:rPr>
      </w:pPr>
      <w:r>
        <w:rPr>
          <w:rFonts w:ascii="Times New Roman" w:hAnsi="Times New Roman"/>
          <w:b/>
          <w:sz w:val="28"/>
          <w:szCs w:val="28"/>
        </w:rPr>
        <w:t>Анализ деятельности</w:t>
      </w:r>
    </w:p>
    <w:p w:rsidR="00013FBA" w:rsidRPr="001D1EF5" w:rsidRDefault="00013FBA" w:rsidP="00F454CF">
      <w:pPr>
        <w:spacing w:after="0" w:line="360" w:lineRule="auto"/>
        <w:ind w:firstLine="709"/>
        <w:jc w:val="both"/>
        <w:rPr>
          <w:rFonts w:ascii="Times New Roman" w:hAnsi="Times New Roman"/>
          <w:b/>
          <w:sz w:val="28"/>
          <w:szCs w:val="28"/>
        </w:rPr>
      </w:pPr>
    </w:p>
    <w:p w:rsidR="00013FBA" w:rsidRPr="00F454CF" w:rsidRDefault="00013FBA"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Анализируя деятел</w:t>
      </w:r>
      <w:r w:rsidR="00586485" w:rsidRPr="00F454CF">
        <w:rPr>
          <w:rFonts w:ascii="Times New Roman" w:hAnsi="Times New Roman"/>
          <w:sz w:val="28"/>
          <w:szCs w:val="28"/>
        </w:rPr>
        <w:t>ьность предприятия ООО «Досуг» можно</w:t>
      </w:r>
      <w:r w:rsidRPr="00F454CF">
        <w:rPr>
          <w:rFonts w:ascii="Times New Roman" w:hAnsi="Times New Roman"/>
          <w:sz w:val="28"/>
          <w:szCs w:val="28"/>
        </w:rPr>
        <w:t xml:space="preserve"> сделала следующие выводы. Предприятие</w:t>
      </w:r>
      <w:r w:rsidR="00575B8B" w:rsidRPr="00F454CF">
        <w:rPr>
          <w:rFonts w:ascii="Times New Roman" w:hAnsi="Times New Roman"/>
          <w:sz w:val="28"/>
          <w:szCs w:val="28"/>
        </w:rPr>
        <w:t xml:space="preserve"> успешно</w:t>
      </w:r>
      <w:r w:rsidRPr="00F454CF">
        <w:rPr>
          <w:rFonts w:ascii="Times New Roman" w:hAnsi="Times New Roman"/>
          <w:sz w:val="28"/>
          <w:szCs w:val="28"/>
        </w:rPr>
        <w:t xml:space="preserve"> существует на рынке уже 10 лет, получая прибыль и с каждым годом её увеличивая. Но, затраты на аренду помещений составляют</w:t>
      </w:r>
      <w:r w:rsidR="00586485" w:rsidRPr="00F454CF">
        <w:rPr>
          <w:rFonts w:ascii="Times New Roman" w:hAnsi="Times New Roman"/>
          <w:sz w:val="28"/>
          <w:szCs w:val="28"/>
        </w:rPr>
        <w:t xml:space="preserve"> более 50%</w:t>
      </w:r>
      <w:r w:rsidRPr="00F454CF">
        <w:rPr>
          <w:rFonts w:ascii="Times New Roman" w:hAnsi="Times New Roman"/>
          <w:sz w:val="28"/>
          <w:szCs w:val="28"/>
        </w:rPr>
        <w:t xml:space="preserve"> расходов, так как предприятие не имеет права пользоваться льготными ставками аренды, потому что арендует помещения </w:t>
      </w:r>
      <w:r w:rsidR="00534988" w:rsidRPr="00F454CF">
        <w:rPr>
          <w:rFonts w:ascii="Times New Roman" w:hAnsi="Times New Roman"/>
          <w:sz w:val="28"/>
          <w:szCs w:val="28"/>
        </w:rPr>
        <w:t>у</w:t>
      </w:r>
      <w:r w:rsidRPr="00F454CF">
        <w:rPr>
          <w:rFonts w:ascii="Times New Roman" w:hAnsi="Times New Roman"/>
          <w:sz w:val="28"/>
          <w:szCs w:val="28"/>
        </w:rPr>
        <w:t xml:space="preserve"> Государственного унитарного предприятия. Если бы организация</w:t>
      </w:r>
      <w:r w:rsidR="00575B8B" w:rsidRPr="00F454CF">
        <w:rPr>
          <w:rFonts w:ascii="Times New Roman" w:hAnsi="Times New Roman"/>
          <w:sz w:val="28"/>
          <w:szCs w:val="28"/>
        </w:rPr>
        <w:t xml:space="preserve"> приобрела </w:t>
      </w:r>
      <w:r w:rsidRPr="00F454CF">
        <w:rPr>
          <w:rFonts w:ascii="Times New Roman" w:hAnsi="Times New Roman"/>
          <w:sz w:val="28"/>
          <w:szCs w:val="28"/>
        </w:rPr>
        <w:t>в собственность помещения по средствам</w:t>
      </w:r>
      <w:r w:rsidR="00586485" w:rsidRPr="00F454CF">
        <w:rPr>
          <w:rFonts w:ascii="Times New Roman" w:hAnsi="Times New Roman"/>
          <w:sz w:val="28"/>
          <w:szCs w:val="28"/>
        </w:rPr>
        <w:t xml:space="preserve"> наращивания своих оборотов</w:t>
      </w:r>
      <w:r w:rsidRPr="00F454CF">
        <w:rPr>
          <w:rFonts w:ascii="Times New Roman" w:hAnsi="Times New Roman"/>
          <w:sz w:val="28"/>
          <w:szCs w:val="28"/>
        </w:rPr>
        <w:t xml:space="preserve"> или банковской ссуды, это значительно уменьшило расход</w:t>
      </w:r>
      <w:r w:rsidR="00575B8B" w:rsidRPr="00F454CF">
        <w:rPr>
          <w:rFonts w:ascii="Times New Roman" w:hAnsi="Times New Roman"/>
          <w:sz w:val="28"/>
          <w:szCs w:val="28"/>
        </w:rPr>
        <w:t>ы на аренду</w:t>
      </w:r>
      <w:r w:rsidRPr="00F454CF">
        <w:rPr>
          <w:rFonts w:ascii="Times New Roman" w:hAnsi="Times New Roman"/>
          <w:sz w:val="28"/>
          <w:szCs w:val="28"/>
        </w:rPr>
        <w:t>, и увеличила доход.</w:t>
      </w:r>
    </w:p>
    <w:p w:rsidR="00013FBA" w:rsidRPr="00F454CF" w:rsidRDefault="00586485"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Кроме того значительная част</w:t>
      </w:r>
      <w:r w:rsidR="00575B8B" w:rsidRPr="00F454CF">
        <w:rPr>
          <w:rFonts w:ascii="Times New Roman" w:hAnsi="Times New Roman"/>
          <w:sz w:val="28"/>
          <w:szCs w:val="28"/>
        </w:rPr>
        <w:t>ь расходов составляют коммунальные платежи. Не менее 100 000 рублей ежемесячно тратиться на коммунальные услуги. При условии установки приборов учета данная статья могла бы существенно сократиться, что так же повлияло бы на доход предприятия.</w:t>
      </w:r>
    </w:p>
    <w:p w:rsidR="00575B8B" w:rsidRPr="00F454CF" w:rsidRDefault="00575B8B"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Кроме того, организация комплексных обедов, является убыточной, так как предприятие проводит данные обеды в рамках социальной программы. Доходы по этой статье не превышают расходов на них, т.е. доходы не покрывают закупку продуктов, оплату труда сотрудникам, оплату электроэнергии во время проведения обедов и т.д.</w:t>
      </w:r>
      <w:r w:rsidR="00534988" w:rsidRPr="00F454CF">
        <w:rPr>
          <w:rFonts w:ascii="Times New Roman" w:hAnsi="Times New Roman"/>
          <w:sz w:val="28"/>
          <w:szCs w:val="28"/>
        </w:rPr>
        <w:t xml:space="preserve"> Но, данная программа дает возможность скидок по арендной плате на 352 м</w:t>
      </w:r>
      <w:r w:rsidR="00534988" w:rsidRPr="00F454CF">
        <w:rPr>
          <w:rFonts w:ascii="Times New Roman" w:hAnsi="Times New Roman"/>
          <w:sz w:val="28"/>
          <w:szCs w:val="28"/>
          <w:vertAlign w:val="superscript"/>
        </w:rPr>
        <w:t>2</w:t>
      </w:r>
      <w:r w:rsidR="00534988" w:rsidRPr="00F454CF">
        <w:rPr>
          <w:rFonts w:ascii="Times New Roman" w:hAnsi="Times New Roman"/>
          <w:sz w:val="28"/>
          <w:szCs w:val="28"/>
        </w:rPr>
        <w:t>, которые используются для осуществления этой программы.</w:t>
      </w:r>
    </w:p>
    <w:p w:rsidR="001D1EF5" w:rsidRDefault="001D1EF5">
      <w:pPr>
        <w:rPr>
          <w:rFonts w:ascii="Times New Roman" w:hAnsi="Times New Roman"/>
          <w:sz w:val="28"/>
          <w:szCs w:val="28"/>
        </w:rPr>
      </w:pPr>
      <w:r>
        <w:rPr>
          <w:rFonts w:ascii="Times New Roman" w:hAnsi="Times New Roman"/>
          <w:sz w:val="28"/>
          <w:szCs w:val="28"/>
        </w:rPr>
        <w:br w:type="page"/>
      </w:r>
    </w:p>
    <w:p w:rsidR="008B0A7A" w:rsidRDefault="001D1EF5" w:rsidP="00F454CF">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ЗАКЛЮЧЕНИЕ</w:t>
      </w:r>
    </w:p>
    <w:p w:rsidR="001D1EF5" w:rsidRPr="001D1EF5" w:rsidRDefault="001D1EF5" w:rsidP="00F454CF">
      <w:pPr>
        <w:spacing w:after="0" w:line="360" w:lineRule="auto"/>
        <w:ind w:firstLine="709"/>
        <w:jc w:val="both"/>
        <w:rPr>
          <w:rFonts w:ascii="Times New Roman" w:hAnsi="Times New Roman"/>
          <w:b/>
          <w:sz w:val="28"/>
          <w:szCs w:val="28"/>
          <w:lang w:val="en-US"/>
        </w:rPr>
      </w:pPr>
    </w:p>
    <w:p w:rsidR="00DD0975" w:rsidRPr="00F454CF" w:rsidRDefault="00DD0975"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 xml:space="preserve">Главной особенностью организации бухгалтерского учета является возможность предприятий малого бизнеса использовать специальные режимы налогообложения, в частности упрощенной системы налогообложения. </w:t>
      </w:r>
      <w:r w:rsidR="00534988" w:rsidRPr="00F454CF">
        <w:rPr>
          <w:rFonts w:ascii="Times New Roman" w:hAnsi="Times New Roman"/>
          <w:sz w:val="28"/>
          <w:szCs w:val="28"/>
        </w:rPr>
        <w:t xml:space="preserve">При использовании этой системы предприятие имеет возможность сокращения Плана счетов до необходимого минимума, что упрощает работу бухгалтеров. </w:t>
      </w:r>
      <w:r w:rsidR="00CD65FE" w:rsidRPr="00F454CF">
        <w:rPr>
          <w:rFonts w:ascii="Times New Roman" w:hAnsi="Times New Roman"/>
          <w:sz w:val="28"/>
          <w:szCs w:val="28"/>
        </w:rPr>
        <w:t>Появляться возможность замены НДС, налога на прибыль, налога на имущество единым социальным налогом.</w:t>
      </w:r>
    </w:p>
    <w:p w:rsidR="00CD65FE"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В последнее время правительством принято несколько решений, которые существенно облегчили жизнь предприятий малого бизнеса. В настоящее время был облегчен порядок открытия структурных подразделений предприятия. Для этого руководство в заявительном порядке сообщает в налоговые органы и органы Роспотребнадзора, Госпожнадзора об открытие нового вида деятельности.</w:t>
      </w:r>
    </w:p>
    <w:p w:rsidR="00CD65FE"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Проверки предприятий различными инстанциями не могут производиться чаще, чем 1 раз в три года.</w:t>
      </w:r>
    </w:p>
    <w:p w:rsidR="000B11A7" w:rsidRPr="00F454CF" w:rsidRDefault="00CD65FE"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Для предприятий малого бизнеса Департаментом поддержки малого бизнеса организованн</w:t>
      </w:r>
      <w:r w:rsidR="000B11A7" w:rsidRPr="00F454CF">
        <w:rPr>
          <w:rFonts w:ascii="Times New Roman" w:hAnsi="Times New Roman"/>
          <w:sz w:val="28"/>
          <w:szCs w:val="28"/>
        </w:rPr>
        <w:t>а бесплатная</w:t>
      </w:r>
      <w:r w:rsidRPr="00F454CF">
        <w:rPr>
          <w:rFonts w:ascii="Times New Roman" w:hAnsi="Times New Roman"/>
          <w:sz w:val="28"/>
          <w:szCs w:val="28"/>
        </w:rPr>
        <w:t xml:space="preserve"> Неотложная юридическая помощь</w:t>
      </w:r>
      <w:r w:rsidR="000B11A7" w:rsidRPr="00F454CF">
        <w:rPr>
          <w:rFonts w:ascii="Times New Roman" w:hAnsi="Times New Roman"/>
          <w:sz w:val="28"/>
          <w:szCs w:val="28"/>
        </w:rPr>
        <w:t>, специалисты которой оказывают содействие в прохождении различных проверок, а так же юридические консультации по любым интересующим вопросам. При поддержке Департамента малого бизнеса организованны курсы повышения квалификации для руководящего состава предприятий. В случае готовности заниматься бизнесом людьми не старше 30 лет осуществляется безвозмездное финансирование Департаментом на покупку основных средств предприятия. А так же Департамент может выступать в качестве гаранта при получении предпринимателями банковского кредита.</w:t>
      </w:r>
    </w:p>
    <w:p w:rsidR="000B11A7" w:rsidRPr="00F454CF" w:rsidRDefault="000B11A7" w:rsidP="00F454CF">
      <w:pPr>
        <w:spacing w:after="0" w:line="360" w:lineRule="auto"/>
        <w:ind w:firstLine="709"/>
        <w:jc w:val="both"/>
        <w:rPr>
          <w:rFonts w:ascii="Times New Roman" w:hAnsi="Times New Roman"/>
          <w:sz w:val="28"/>
          <w:szCs w:val="28"/>
        </w:rPr>
      </w:pPr>
      <w:r w:rsidRPr="00F454CF">
        <w:rPr>
          <w:rFonts w:ascii="Times New Roman" w:hAnsi="Times New Roman"/>
          <w:sz w:val="28"/>
          <w:szCs w:val="28"/>
        </w:rPr>
        <w:t>Для успешного развития предприятий малого бизнеса в России необходимо, что бы помещения предоставлялись в аренду не на конкурсной основе</w:t>
      </w:r>
      <w:r w:rsidR="00D00DE4" w:rsidRPr="00F454CF">
        <w:rPr>
          <w:rFonts w:ascii="Times New Roman" w:hAnsi="Times New Roman"/>
          <w:sz w:val="28"/>
          <w:szCs w:val="28"/>
        </w:rPr>
        <w:t>, а на льготных условиях. А так же сократить количество предоставляемых документов на получение кредитов и выдавать их предприятиям малого бизнеса по более низкой процентной ставке.</w:t>
      </w:r>
    </w:p>
    <w:p w:rsidR="001D1EF5" w:rsidRDefault="001D1EF5">
      <w:pPr>
        <w:rPr>
          <w:rFonts w:ascii="Times New Roman" w:hAnsi="Times New Roman"/>
          <w:sz w:val="28"/>
          <w:szCs w:val="28"/>
        </w:rPr>
      </w:pPr>
      <w:r>
        <w:rPr>
          <w:rFonts w:ascii="Times New Roman" w:hAnsi="Times New Roman"/>
          <w:sz w:val="28"/>
          <w:szCs w:val="28"/>
        </w:rPr>
        <w:br w:type="page"/>
      </w:r>
    </w:p>
    <w:p w:rsidR="00531ECC" w:rsidRDefault="001D1EF5" w:rsidP="00F454CF">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Список используемой литературы</w:t>
      </w:r>
    </w:p>
    <w:p w:rsidR="001D1EF5" w:rsidRPr="001D1EF5" w:rsidRDefault="001D1EF5" w:rsidP="00F454CF">
      <w:pPr>
        <w:spacing w:after="0" w:line="360" w:lineRule="auto"/>
        <w:ind w:firstLine="709"/>
        <w:jc w:val="both"/>
        <w:rPr>
          <w:rFonts w:ascii="Times New Roman" w:hAnsi="Times New Roman"/>
          <w:b/>
          <w:sz w:val="28"/>
          <w:szCs w:val="28"/>
          <w:lang w:val="en-US"/>
        </w:rPr>
      </w:pPr>
    </w:p>
    <w:p w:rsidR="00531ECC" w:rsidRPr="00F454CF" w:rsidRDefault="000B4655"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Закон «Об индивидуальной трудовой деятельности граждан СССР» (1987 г.)</w:t>
      </w:r>
      <w:r w:rsidR="001912AF" w:rsidRPr="00F454CF">
        <w:rPr>
          <w:rFonts w:ascii="Times New Roman" w:hAnsi="Times New Roman"/>
          <w:sz w:val="28"/>
          <w:szCs w:val="28"/>
        </w:rPr>
        <w:t>.</w:t>
      </w:r>
    </w:p>
    <w:p w:rsidR="000B4655" w:rsidRPr="00F454CF" w:rsidRDefault="000B4655"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Закон «О кооперации в СССР» (1987 г.)</w:t>
      </w:r>
      <w:r w:rsidR="001912AF" w:rsidRPr="00F454CF">
        <w:rPr>
          <w:rFonts w:ascii="Times New Roman" w:hAnsi="Times New Roman"/>
          <w:sz w:val="28"/>
          <w:szCs w:val="28"/>
        </w:rPr>
        <w:t>.</w:t>
      </w:r>
    </w:p>
    <w:p w:rsidR="000B4655" w:rsidRPr="00F454CF" w:rsidRDefault="000B4655"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Постановлени</w:t>
      </w:r>
      <w:r w:rsidR="001B0C58" w:rsidRPr="00F454CF">
        <w:rPr>
          <w:rFonts w:ascii="Times New Roman" w:hAnsi="Times New Roman"/>
          <w:sz w:val="28"/>
          <w:szCs w:val="28"/>
        </w:rPr>
        <w:t>е</w:t>
      </w:r>
      <w:r w:rsidRPr="00F454CF">
        <w:rPr>
          <w:rFonts w:ascii="Times New Roman" w:hAnsi="Times New Roman"/>
          <w:sz w:val="28"/>
          <w:szCs w:val="28"/>
        </w:rPr>
        <w:t xml:space="preserve"> Совета Министров СССР от 08 августа 1990 г. № 790 «О мерах по созданию малых предприятий».</w:t>
      </w:r>
    </w:p>
    <w:p w:rsidR="001B0C58" w:rsidRPr="00F454CF" w:rsidRDefault="001B0C58"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Федеральный закон от 24 июля 2007 г. № 209 «О развитии малого и среднего предпринимательства в Российской Федерации»</w:t>
      </w:r>
      <w:r w:rsidR="001912AF" w:rsidRPr="00F454CF">
        <w:rPr>
          <w:rFonts w:ascii="Times New Roman" w:hAnsi="Times New Roman"/>
          <w:sz w:val="28"/>
          <w:szCs w:val="28"/>
        </w:rPr>
        <w:t>.</w:t>
      </w:r>
    </w:p>
    <w:p w:rsidR="000B4655" w:rsidRPr="00F454CF" w:rsidRDefault="001B0C58"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Глава 26.2 «Упрощенная система налогообложения» НК РФ</w:t>
      </w:r>
      <w:r w:rsidR="001912AF" w:rsidRPr="00F454CF">
        <w:rPr>
          <w:rFonts w:ascii="Times New Roman" w:hAnsi="Times New Roman"/>
          <w:sz w:val="28"/>
          <w:szCs w:val="28"/>
        </w:rPr>
        <w:t>.</w:t>
      </w:r>
    </w:p>
    <w:p w:rsidR="001B0C58" w:rsidRPr="00F454CF" w:rsidRDefault="001B0C58"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Федеральны</w:t>
      </w:r>
      <w:r w:rsidR="001912AF" w:rsidRPr="00F454CF">
        <w:rPr>
          <w:rFonts w:ascii="Times New Roman" w:hAnsi="Times New Roman"/>
          <w:sz w:val="28"/>
          <w:szCs w:val="28"/>
        </w:rPr>
        <w:t>й закон</w:t>
      </w:r>
      <w:r w:rsidRPr="00F454CF">
        <w:rPr>
          <w:rFonts w:ascii="Times New Roman" w:hAnsi="Times New Roman"/>
          <w:sz w:val="28"/>
          <w:szCs w:val="28"/>
        </w:rPr>
        <w:t xml:space="preserve"> от 19 июля 2009 г. № 204-ФЗ «О внесении изменений в отдельные законодательные акты Российской Федерации»</w:t>
      </w:r>
      <w:r w:rsidR="001912AF" w:rsidRPr="00F454CF">
        <w:rPr>
          <w:rFonts w:ascii="Times New Roman" w:hAnsi="Times New Roman"/>
          <w:sz w:val="28"/>
          <w:szCs w:val="28"/>
        </w:rPr>
        <w:t>.</w:t>
      </w:r>
    </w:p>
    <w:p w:rsidR="001B0C58" w:rsidRPr="00F454CF" w:rsidRDefault="001B0C58"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Гражданский кодекс</w:t>
      </w:r>
      <w:r w:rsidR="001912AF" w:rsidRPr="00F454CF">
        <w:rPr>
          <w:rFonts w:ascii="Times New Roman" w:hAnsi="Times New Roman"/>
          <w:sz w:val="28"/>
          <w:szCs w:val="28"/>
        </w:rPr>
        <w:t xml:space="preserve"> Российской Федерации</w:t>
      </w:r>
      <w:r w:rsidRPr="00F454CF">
        <w:rPr>
          <w:rFonts w:ascii="Times New Roman" w:hAnsi="Times New Roman"/>
          <w:sz w:val="28"/>
          <w:szCs w:val="28"/>
        </w:rPr>
        <w:t xml:space="preserve"> </w:t>
      </w:r>
      <w:r w:rsidR="001912AF" w:rsidRPr="00F454CF">
        <w:rPr>
          <w:rFonts w:ascii="Times New Roman" w:hAnsi="Times New Roman"/>
          <w:sz w:val="28"/>
          <w:szCs w:val="28"/>
        </w:rPr>
        <w:t>(часть первая) ст. 23 ГК РФ.</w:t>
      </w:r>
    </w:p>
    <w:p w:rsidR="001912AF" w:rsidRPr="00F454CF" w:rsidRDefault="001912AF"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Гражданский кодекс Российской Федерации (часть первая) ст. 95 ГК РФ</w:t>
      </w:r>
    </w:p>
    <w:p w:rsidR="001912AF" w:rsidRPr="00F454CF" w:rsidRDefault="001912AF"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Федеральный закон от 29 декабря 2001 г. №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w:t>
      </w:r>
    </w:p>
    <w:p w:rsidR="001912AF" w:rsidRPr="00F454CF" w:rsidRDefault="001912AF"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Федеральный закон от 24 июля 2002 г. № 104-ФЗ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w:t>
      </w:r>
    </w:p>
    <w:p w:rsidR="001912AF" w:rsidRPr="00F454CF" w:rsidRDefault="001912AF"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 xml:space="preserve">Федеральный закон от 11 ноября 2003 г. № 147-ФЗ «О введении в действие </w:t>
      </w:r>
      <w:r w:rsidR="004806A7" w:rsidRPr="00F454CF">
        <w:rPr>
          <w:rFonts w:ascii="Times New Roman" w:hAnsi="Times New Roman"/>
          <w:sz w:val="28"/>
          <w:szCs w:val="28"/>
        </w:rPr>
        <w:t>части третьей Гражданского кодекса Российской Федерации</w:t>
      </w:r>
      <w:r w:rsidRPr="00F454CF">
        <w:rPr>
          <w:rFonts w:ascii="Times New Roman" w:hAnsi="Times New Roman"/>
          <w:sz w:val="28"/>
          <w:szCs w:val="28"/>
        </w:rPr>
        <w:t>»</w:t>
      </w:r>
      <w:r w:rsidR="004806A7" w:rsidRPr="00F454CF">
        <w:rPr>
          <w:rFonts w:ascii="Times New Roman" w:hAnsi="Times New Roman"/>
          <w:sz w:val="28"/>
          <w:szCs w:val="28"/>
        </w:rPr>
        <w:t>.</w:t>
      </w:r>
    </w:p>
    <w:p w:rsidR="004806A7" w:rsidRPr="00F454CF" w:rsidRDefault="004806A7"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Налоговый кодекс Российской Федерации (вторая часть) гл. 26.3 НК РФ «Система налогообложения в виде единого налога на вмененный доход для отдельных видов деятельности».</w:t>
      </w:r>
    </w:p>
    <w:p w:rsidR="004806A7" w:rsidRPr="00F454CF" w:rsidRDefault="004806A7" w:rsidP="001D1EF5">
      <w:pPr>
        <w:pStyle w:val="a3"/>
        <w:numPr>
          <w:ilvl w:val="0"/>
          <w:numId w:val="33"/>
        </w:numPr>
        <w:tabs>
          <w:tab w:val="left" w:pos="709"/>
        </w:tabs>
        <w:spacing w:after="0" w:line="360" w:lineRule="auto"/>
        <w:ind w:left="0" w:firstLine="0"/>
        <w:jc w:val="both"/>
        <w:rPr>
          <w:rFonts w:ascii="Times New Roman" w:hAnsi="Times New Roman"/>
          <w:sz w:val="28"/>
          <w:szCs w:val="28"/>
          <w:lang w:eastAsia="ru-RU"/>
        </w:rPr>
      </w:pPr>
      <w:r w:rsidRPr="00F454CF">
        <w:rPr>
          <w:rFonts w:ascii="Times New Roman" w:hAnsi="Times New Roman"/>
          <w:sz w:val="28"/>
          <w:szCs w:val="28"/>
          <w:lang w:eastAsia="ru-RU"/>
        </w:rPr>
        <w:t>Приказом Минфина РФ от 31.10.00 года № 94н. «</w:t>
      </w:r>
      <w:r w:rsidRPr="00F454CF">
        <w:rPr>
          <w:rFonts w:ascii="Times New Roman" w:hAnsi="Times New Roman"/>
          <w:sz w:val="28"/>
          <w:szCs w:val="28"/>
        </w:rPr>
        <w:t>Об утверждении Плана счетов бухгалтерского учета финансово-хозяйственной деятельности организаций и инструкции по его применению».</w:t>
      </w:r>
    </w:p>
    <w:p w:rsidR="004806A7" w:rsidRPr="00F454CF" w:rsidRDefault="004806A7" w:rsidP="001D1EF5">
      <w:pPr>
        <w:pStyle w:val="a3"/>
        <w:numPr>
          <w:ilvl w:val="0"/>
          <w:numId w:val="33"/>
        </w:numPr>
        <w:tabs>
          <w:tab w:val="left" w:pos="709"/>
        </w:tabs>
        <w:spacing w:after="0" w:line="360" w:lineRule="auto"/>
        <w:ind w:left="0" w:firstLine="0"/>
        <w:jc w:val="both"/>
        <w:rPr>
          <w:rFonts w:ascii="Times New Roman" w:hAnsi="Times New Roman"/>
          <w:sz w:val="28"/>
          <w:szCs w:val="28"/>
          <w:lang w:eastAsia="ru-RU"/>
        </w:rPr>
      </w:pPr>
      <w:r w:rsidRPr="00F454CF">
        <w:rPr>
          <w:rFonts w:ascii="Times New Roman" w:hAnsi="Times New Roman"/>
          <w:sz w:val="28"/>
          <w:szCs w:val="28"/>
          <w:lang w:eastAsia="ru-RU"/>
        </w:rPr>
        <w:t>Постановление Правительства РФ "О Классификации основных средств, включаемых в амортизационные группы" от 01.01.02 года №1.</w:t>
      </w:r>
    </w:p>
    <w:p w:rsidR="004806A7" w:rsidRPr="00F454CF" w:rsidRDefault="004806A7" w:rsidP="001D1EF5">
      <w:pPr>
        <w:pStyle w:val="a3"/>
        <w:numPr>
          <w:ilvl w:val="0"/>
          <w:numId w:val="33"/>
        </w:numPr>
        <w:tabs>
          <w:tab w:val="left" w:pos="709"/>
        </w:tabs>
        <w:spacing w:after="0" w:line="360" w:lineRule="auto"/>
        <w:ind w:left="0" w:firstLine="0"/>
        <w:jc w:val="both"/>
        <w:rPr>
          <w:rFonts w:ascii="Times New Roman" w:hAnsi="Times New Roman"/>
          <w:sz w:val="28"/>
          <w:szCs w:val="28"/>
          <w:lang w:eastAsia="ru-RU"/>
        </w:rPr>
      </w:pPr>
      <w:r w:rsidRPr="00F454CF">
        <w:rPr>
          <w:rFonts w:ascii="Times New Roman" w:hAnsi="Times New Roman"/>
          <w:sz w:val="28"/>
          <w:szCs w:val="28"/>
        </w:rPr>
        <w:t>Налоговый кодекс Российской Федерации (вторая часть) ст. 249. «Доходы от реализации», ст. 250 «Внереализационные доходы».</w:t>
      </w:r>
    </w:p>
    <w:p w:rsidR="004806A7" w:rsidRPr="00F454CF" w:rsidRDefault="004806A7" w:rsidP="001D1EF5">
      <w:pPr>
        <w:pStyle w:val="a3"/>
        <w:numPr>
          <w:ilvl w:val="0"/>
          <w:numId w:val="33"/>
        </w:numPr>
        <w:tabs>
          <w:tab w:val="left" w:pos="709"/>
        </w:tabs>
        <w:spacing w:after="0" w:line="360" w:lineRule="auto"/>
        <w:ind w:left="0" w:firstLine="0"/>
        <w:jc w:val="both"/>
        <w:rPr>
          <w:rFonts w:ascii="Times New Roman" w:hAnsi="Times New Roman"/>
          <w:sz w:val="28"/>
          <w:szCs w:val="28"/>
          <w:lang w:eastAsia="ru-RU"/>
        </w:rPr>
      </w:pPr>
      <w:r w:rsidRPr="00F454CF">
        <w:rPr>
          <w:rFonts w:ascii="Times New Roman" w:hAnsi="Times New Roman"/>
          <w:sz w:val="28"/>
          <w:szCs w:val="28"/>
          <w:lang w:eastAsia="ru-RU"/>
        </w:rPr>
        <w:t>«Бухгалтерский учет на малых предприятия»</w:t>
      </w:r>
      <w:r w:rsidR="00155E61" w:rsidRPr="00F454CF">
        <w:rPr>
          <w:rFonts w:ascii="Times New Roman" w:hAnsi="Times New Roman"/>
          <w:sz w:val="28"/>
          <w:szCs w:val="28"/>
          <w:lang w:eastAsia="ru-RU"/>
        </w:rPr>
        <w:t xml:space="preserve"> под редакцией</w:t>
      </w:r>
      <w:r w:rsidRPr="00F454CF">
        <w:rPr>
          <w:rFonts w:ascii="Times New Roman" w:hAnsi="Times New Roman"/>
          <w:sz w:val="28"/>
          <w:szCs w:val="28"/>
          <w:lang w:eastAsia="ru-RU"/>
        </w:rPr>
        <w:t xml:space="preserve"> Н.П. Кондраков,</w:t>
      </w:r>
      <w:r w:rsidR="00155E61" w:rsidRPr="00F454CF">
        <w:rPr>
          <w:rFonts w:ascii="Times New Roman" w:hAnsi="Times New Roman"/>
          <w:sz w:val="28"/>
          <w:szCs w:val="28"/>
          <w:lang w:eastAsia="ru-RU"/>
        </w:rPr>
        <w:t xml:space="preserve"> И.Н. Кондраков</w:t>
      </w:r>
      <w:r w:rsidRPr="00F454CF">
        <w:rPr>
          <w:rFonts w:ascii="Times New Roman" w:hAnsi="Times New Roman"/>
          <w:sz w:val="28"/>
          <w:szCs w:val="28"/>
          <w:lang w:eastAsia="ru-RU"/>
        </w:rPr>
        <w:t xml:space="preserve"> 2010 г.</w:t>
      </w:r>
    </w:p>
    <w:p w:rsidR="004806A7" w:rsidRPr="001D1EF5" w:rsidRDefault="00155E61" w:rsidP="001D1EF5">
      <w:pPr>
        <w:pStyle w:val="a3"/>
        <w:numPr>
          <w:ilvl w:val="0"/>
          <w:numId w:val="33"/>
        </w:numPr>
        <w:tabs>
          <w:tab w:val="left" w:pos="709"/>
        </w:tabs>
        <w:spacing w:after="0" w:line="360" w:lineRule="auto"/>
        <w:ind w:left="0" w:firstLine="0"/>
        <w:jc w:val="both"/>
        <w:rPr>
          <w:rFonts w:ascii="Times New Roman" w:hAnsi="Times New Roman"/>
          <w:sz w:val="28"/>
          <w:szCs w:val="28"/>
        </w:rPr>
      </w:pPr>
      <w:r w:rsidRPr="00F454CF">
        <w:rPr>
          <w:rFonts w:ascii="Times New Roman" w:hAnsi="Times New Roman"/>
          <w:sz w:val="28"/>
          <w:szCs w:val="28"/>
        </w:rPr>
        <w:t>«Малый бизнес» под редакцией В.Я. Горфинкеля, В.А. Швандара 2009г.</w:t>
      </w:r>
    </w:p>
    <w:p w:rsidR="001D1EF5" w:rsidRPr="006E5D3A" w:rsidRDefault="001D1EF5" w:rsidP="001D1EF5">
      <w:pPr>
        <w:pStyle w:val="a3"/>
        <w:tabs>
          <w:tab w:val="left" w:pos="709"/>
        </w:tabs>
        <w:spacing w:after="0" w:line="360" w:lineRule="auto"/>
        <w:ind w:left="0"/>
        <w:jc w:val="both"/>
        <w:rPr>
          <w:rFonts w:ascii="Times New Roman" w:hAnsi="Times New Roman"/>
          <w:color w:val="FFFFFF"/>
          <w:sz w:val="28"/>
          <w:szCs w:val="28"/>
        </w:rPr>
      </w:pPr>
      <w:bookmarkStart w:id="0" w:name="_GoBack"/>
      <w:bookmarkEnd w:id="0"/>
    </w:p>
    <w:sectPr w:rsidR="001D1EF5" w:rsidRPr="006E5D3A" w:rsidSect="00F454CF">
      <w:headerReference w:type="default"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2C" w:rsidRDefault="00E93E2C" w:rsidP="00270F4F">
      <w:pPr>
        <w:spacing w:after="0" w:line="240" w:lineRule="auto"/>
      </w:pPr>
      <w:r>
        <w:separator/>
      </w:r>
    </w:p>
  </w:endnote>
  <w:endnote w:type="continuationSeparator" w:id="0">
    <w:p w:rsidR="00E93E2C" w:rsidRDefault="00E93E2C" w:rsidP="0027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2AF" w:rsidRDefault="00B0538D">
    <w:pPr>
      <w:pStyle w:val="a7"/>
      <w:jc w:val="center"/>
    </w:pPr>
    <w:r>
      <w:fldChar w:fldCharType="begin"/>
    </w:r>
    <w:r>
      <w:instrText xml:space="preserve"> PAGE   \* MERGEFORMAT </w:instrText>
    </w:r>
    <w:r>
      <w:fldChar w:fldCharType="separate"/>
    </w:r>
    <w:r w:rsidR="006E5D3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2C" w:rsidRDefault="00E93E2C" w:rsidP="00270F4F">
      <w:pPr>
        <w:spacing w:after="0" w:line="240" w:lineRule="auto"/>
      </w:pPr>
      <w:r>
        <w:separator/>
      </w:r>
    </w:p>
  </w:footnote>
  <w:footnote w:type="continuationSeparator" w:id="0">
    <w:p w:rsidR="00E93E2C" w:rsidRDefault="00E93E2C" w:rsidP="00270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F5" w:rsidRPr="001D1EF5" w:rsidRDefault="001D1EF5" w:rsidP="001D1EF5">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E02"/>
    <w:multiLevelType w:val="hybridMultilevel"/>
    <w:tmpl w:val="3416A7C2"/>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D53BC"/>
    <w:multiLevelType w:val="hybridMultilevel"/>
    <w:tmpl w:val="237EF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60C82"/>
    <w:multiLevelType w:val="hybridMultilevel"/>
    <w:tmpl w:val="1F928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22A2F"/>
    <w:multiLevelType w:val="hybridMultilevel"/>
    <w:tmpl w:val="FCBAF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FC3C27"/>
    <w:multiLevelType w:val="multilevel"/>
    <w:tmpl w:val="5B58BD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EA0445E"/>
    <w:multiLevelType w:val="multilevel"/>
    <w:tmpl w:val="C89EF5EA"/>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0EC84EF5"/>
    <w:multiLevelType w:val="hybridMultilevel"/>
    <w:tmpl w:val="9370AF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77918"/>
    <w:multiLevelType w:val="hybridMultilevel"/>
    <w:tmpl w:val="C6727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E32C0"/>
    <w:multiLevelType w:val="hybridMultilevel"/>
    <w:tmpl w:val="36781C0C"/>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157C1"/>
    <w:multiLevelType w:val="multilevel"/>
    <w:tmpl w:val="4934A238"/>
    <w:lvl w:ilvl="0">
      <w:start w:val="1"/>
      <w:numFmt w:val="decimal"/>
      <w:lvlText w:val="%1."/>
      <w:lvlJc w:val="left"/>
      <w:pPr>
        <w:ind w:left="108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254C1EAD"/>
    <w:multiLevelType w:val="hybridMultilevel"/>
    <w:tmpl w:val="1C60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D355E"/>
    <w:multiLevelType w:val="hybridMultilevel"/>
    <w:tmpl w:val="04FEDE86"/>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2">
    <w:nsid w:val="3A3C4746"/>
    <w:multiLevelType w:val="hybridMultilevel"/>
    <w:tmpl w:val="E180ADB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3E451CB2"/>
    <w:multiLevelType w:val="hybridMultilevel"/>
    <w:tmpl w:val="53A66D58"/>
    <w:lvl w:ilvl="0" w:tplc="58A4192E">
      <w:start w:val="1"/>
      <w:numFmt w:val="decimal"/>
      <w:lvlText w:val="%1)"/>
      <w:lvlJc w:val="left"/>
      <w:pPr>
        <w:ind w:left="1146" w:hanging="360"/>
      </w:pPr>
      <w:rPr>
        <w:rFonts w:cs="Times New Roman" w:hint="default"/>
        <w:color w:val="auto"/>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4">
    <w:nsid w:val="410F2ED9"/>
    <w:multiLevelType w:val="hybridMultilevel"/>
    <w:tmpl w:val="04E66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13242F"/>
    <w:multiLevelType w:val="hybridMultilevel"/>
    <w:tmpl w:val="9ED84A18"/>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D429F0"/>
    <w:multiLevelType w:val="hybridMultilevel"/>
    <w:tmpl w:val="23EEAC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493937"/>
    <w:multiLevelType w:val="hybridMultilevel"/>
    <w:tmpl w:val="7ED8A9EC"/>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C810F3"/>
    <w:multiLevelType w:val="hybridMultilevel"/>
    <w:tmpl w:val="DFE6182A"/>
    <w:lvl w:ilvl="0" w:tplc="04190019">
      <w:start w:val="1"/>
      <w:numFmt w:val="lowerLetter"/>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nsid w:val="53995E3E"/>
    <w:multiLevelType w:val="hybridMultilevel"/>
    <w:tmpl w:val="974A6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1A1F12"/>
    <w:multiLevelType w:val="hybridMultilevel"/>
    <w:tmpl w:val="612AF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31CB1"/>
    <w:multiLevelType w:val="hybridMultilevel"/>
    <w:tmpl w:val="B336C35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2">
    <w:nsid w:val="602B2CE8"/>
    <w:multiLevelType w:val="hybridMultilevel"/>
    <w:tmpl w:val="099CE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D470C0"/>
    <w:multiLevelType w:val="hybridMultilevel"/>
    <w:tmpl w:val="67685A64"/>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A07A5E"/>
    <w:multiLevelType w:val="hybridMultilevel"/>
    <w:tmpl w:val="6D049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FF0B99"/>
    <w:multiLevelType w:val="hybridMultilevel"/>
    <w:tmpl w:val="164CD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883183"/>
    <w:multiLevelType w:val="hybridMultilevel"/>
    <w:tmpl w:val="7122A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11EE7"/>
    <w:multiLevelType w:val="hybridMultilevel"/>
    <w:tmpl w:val="98DEF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3969DE"/>
    <w:multiLevelType w:val="hybridMultilevel"/>
    <w:tmpl w:val="4E90728A"/>
    <w:lvl w:ilvl="0" w:tplc="2E700B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B031D03"/>
    <w:multiLevelType w:val="multilevel"/>
    <w:tmpl w:val="5B58BDF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6B572D96"/>
    <w:multiLevelType w:val="hybridMultilevel"/>
    <w:tmpl w:val="E2903A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BF0345A"/>
    <w:multiLevelType w:val="hybridMultilevel"/>
    <w:tmpl w:val="1F8225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76F36A6"/>
    <w:multiLevelType w:val="hybridMultilevel"/>
    <w:tmpl w:val="66B6E098"/>
    <w:lvl w:ilvl="0" w:tplc="AD0C42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3"/>
  </w:num>
  <w:num w:numId="4">
    <w:abstractNumId w:val="19"/>
  </w:num>
  <w:num w:numId="5">
    <w:abstractNumId w:val="25"/>
  </w:num>
  <w:num w:numId="6">
    <w:abstractNumId w:val="14"/>
  </w:num>
  <w:num w:numId="7">
    <w:abstractNumId w:val="3"/>
  </w:num>
  <w:num w:numId="8">
    <w:abstractNumId w:val="26"/>
  </w:num>
  <w:num w:numId="9">
    <w:abstractNumId w:val="2"/>
  </w:num>
  <w:num w:numId="10">
    <w:abstractNumId w:val="1"/>
  </w:num>
  <w:num w:numId="11">
    <w:abstractNumId w:val="24"/>
  </w:num>
  <w:num w:numId="12">
    <w:abstractNumId w:val="12"/>
  </w:num>
  <w:num w:numId="13">
    <w:abstractNumId w:val="27"/>
  </w:num>
  <w:num w:numId="14">
    <w:abstractNumId w:val="29"/>
  </w:num>
  <w:num w:numId="15">
    <w:abstractNumId w:val="15"/>
  </w:num>
  <w:num w:numId="16">
    <w:abstractNumId w:val="17"/>
  </w:num>
  <w:num w:numId="17">
    <w:abstractNumId w:val="28"/>
  </w:num>
  <w:num w:numId="18">
    <w:abstractNumId w:val="23"/>
  </w:num>
  <w:num w:numId="19">
    <w:abstractNumId w:val="10"/>
  </w:num>
  <w:num w:numId="20">
    <w:abstractNumId w:val="0"/>
  </w:num>
  <w:num w:numId="21">
    <w:abstractNumId w:val="32"/>
  </w:num>
  <w:num w:numId="22">
    <w:abstractNumId w:val="7"/>
  </w:num>
  <w:num w:numId="23">
    <w:abstractNumId w:val="22"/>
  </w:num>
  <w:num w:numId="24">
    <w:abstractNumId w:val="11"/>
  </w:num>
  <w:num w:numId="25">
    <w:abstractNumId w:val="9"/>
  </w:num>
  <w:num w:numId="26">
    <w:abstractNumId w:val="31"/>
  </w:num>
  <w:num w:numId="27">
    <w:abstractNumId w:val="30"/>
  </w:num>
  <w:num w:numId="28">
    <w:abstractNumId w:val="6"/>
  </w:num>
  <w:num w:numId="29">
    <w:abstractNumId w:val="20"/>
  </w:num>
  <w:num w:numId="30">
    <w:abstractNumId w:val="16"/>
  </w:num>
  <w:num w:numId="31">
    <w:abstractNumId w:val="8"/>
  </w:num>
  <w:num w:numId="32">
    <w:abstractNumId w:val="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F4F"/>
    <w:rsid w:val="00004067"/>
    <w:rsid w:val="00013FBA"/>
    <w:rsid w:val="0004189E"/>
    <w:rsid w:val="00087B8D"/>
    <w:rsid w:val="000B11A7"/>
    <w:rsid w:val="000B4655"/>
    <w:rsid w:val="00100AFA"/>
    <w:rsid w:val="00155E61"/>
    <w:rsid w:val="00171A4E"/>
    <w:rsid w:val="00186192"/>
    <w:rsid w:val="001912AF"/>
    <w:rsid w:val="001B0C58"/>
    <w:rsid w:val="001D1EF5"/>
    <w:rsid w:val="00236E93"/>
    <w:rsid w:val="002433CA"/>
    <w:rsid w:val="0025591E"/>
    <w:rsid w:val="00270F4F"/>
    <w:rsid w:val="00276518"/>
    <w:rsid w:val="002A5090"/>
    <w:rsid w:val="002B28C0"/>
    <w:rsid w:val="002E2416"/>
    <w:rsid w:val="00354E48"/>
    <w:rsid w:val="003E41E2"/>
    <w:rsid w:val="00415072"/>
    <w:rsid w:val="004806A7"/>
    <w:rsid w:val="0049530B"/>
    <w:rsid w:val="004E74CE"/>
    <w:rsid w:val="004F4E4C"/>
    <w:rsid w:val="00531ECC"/>
    <w:rsid w:val="00534988"/>
    <w:rsid w:val="00575B8B"/>
    <w:rsid w:val="00586485"/>
    <w:rsid w:val="005D7CF6"/>
    <w:rsid w:val="00605694"/>
    <w:rsid w:val="00621C51"/>
    <w:rsid w:val="006A3568"/>
    <w:rsid w:val="006E5D3A"/>
    <w:rsid w:val="007B7752"/>
    <w:rsid w:val="008A0512"/>
    <w:rsid w:val="008B0A7A"/>
    <w:rsid w:val="008C6DF0"/>
    <w:rsid w:val="0091250B"/>
    <w:rsid w:val="00932B99"/>
    <w:rsid w:val="009904CF"/>
    <w:rsid w:val="00B0538D"/>
    <w:rsid w:val="00B61811"/>
    <w:rsid w:val="00BA5695"/>
    <w:rsid w:val="00BC3FE0"/>
    <w:rsid w:val="00BF2164"/>
    <w:rsid w:val="00BF6130"/>
    <w:rsid w:val="00C45C8D"/>
    <w:rsid w:val="00C5019F"/>
    <w:rsid w:val="00C5325A"/>
    <w:rsid w:val="00C93923"/>
    <w:rsid w:val="00CD65FE"/>
    <w:rsid w:val="00D00DE4"/>
    <w:rsid w:val="00D20FCB"/>
    <w:rsid w:val="00D4215D"/>
    <w:rsid w:val="00D53C28"/>
    <w:rsid w:val="00DD0975"/>
    <w:rsid w:val="00E7297C"/>
    <w:rsid w:val="00E93E2C"/>
    <w:rsid w:val="00EE589E"/>
    <w:rsid w:val="00EE7BE4"/>
    <w:rsid w:val="00F06DE5"/>
    <w:rsid w:val="00F454CF"/>
    <w:rsid w:val="00F46CAC"/>
    <w:rsid w:val="00F7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59ED20-51E8-4F49-A90F-97250F8A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4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F4F"/>
    <w:pPr>
      <w:ind w:left="720"/>
      <w:contextualSpacing/>
    </w:pPr>
  </w:style>
  <w:style w:type="character" w:styleId="a4">
    <w:name w:val="line number"/>
    <w:uiPriority w:val="99"/>
    <w:semiHidden/>
    <w:unhideWhenUsed/>
    <w:rsid w:val="00270F4F"/>
    <w:rPr>
      <w:rFonts w:cs="Times New Roman"/>
    </w:rPr>
  </w:style>
  <w:style w:type="paragraph" w:styleId="a5">
    <w:name w:val="header"/>
    <w:basedOn w:val="a"/>
    <w:link w:val="a6"/>
    <w:uiPriority w:val="99"/>
    <w:semiHidden/>
    <w:unhideWhenUsed/>
    <w:rsid w:val="00270F4F"/>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270F4F"/>
    <w:rPr>
      <w:rFonts w:ascii="Calibri" w:eastAsia="Times New Roman" w:hAnsi="Calibri" w:cs="Times New Roman"/>
    </w:rPr>
  </w:style>
  <w:style w:type="paragraph" w:styleId="a7">
    <w:name w:val="footer"/>
    <w:basedOn w:val="a"/>
    <w:link w:val="a8"/>
    <w:uiPriority w:val="99"/>
    <w:unhideWhenUsed/>
    <w:rsid w:val="00270F4F"/>
    <w:pPr>
      <w:tabs>
        <w:tab w:val="center" w:pos="4677"/>
        <w:tab w:val="right" w:pos="9355"/>
      </w:tabs>
      <w:spacing w:after="0" w:line="240" w:lineRule="auto"/>
    </w:pPr>
  </w:style>
  <w:style w:type="character" w:customStyle="1" w:styleId="a8">
    <w:name w:val="Нижний колонтитул Знак"/>
    <w:link w:val="a7"/>
    <w:uiPriority w:val="99"/>
    <w:locked/>
    <w:rsid w:val="00270F4F"/>
    <w:rPr>
      <w:rFonts w:ascii="Calibri" w:eastAsia="Times New Roman" w:hAnsi="Calibri" w:cs="Times New Roman"/>
    </w:rPr>
  </w:style>
  <w:style w:type="character" w:styleId="a9">
    <w:name w:val="Hyperlink"/>
    <w:uiPriority w:val="99"/>
    <w:semiHidden/>
    <w:unhideWhenUsed/>
    <w:rsid w:val="00270F4F"/>
    <w:rPr>
      <w:rFonts w:cs="Times New Roman"/>
      <w:color w:val="0000FF"/>
      <w:u w:val="single"/>
    </w:rPr>
  </w:style>
  <w:style w:type="character" w:styleId="aa">
    <w:name w:val="Emphasis"/>
    <w:uiPriority w:val="20"/>
    <w:qFormat/>
    <w:rsid w:val="00270F4F"/>
    <w:rPr>
      <w:rFonts w:cs="Times New Roman"/>
      <w:i/>
      <w:iCs/>
    </w:rPr>
  </w:style>
  <w:style w:type="paragraph" w:styleId="ab">
    <w:name w:val="Balloon Text"/>
    <w:basedOn w:val="a"/>
    <w:link w:val="ac"/>
    <w:uiPriority w:val="99"/>
    <w:semiHidden/>
    <w:unhideWhenUsed/>
    <w:rsid w:val="008B0A7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B0A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7EF45-10B6-4B5D-9137-C90E6921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9437</Words>
  <Characters>53796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Vp</Company>
  <LinksUpToDate>false</LinksUpToDate>
  <CharactersWithSpaces>63107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admin</cp:lastModifiedBy>
  <cp:revision>2</cp:revision>
  <cp:lastPrinted>2010-12-20T22:40:00Z</cp:lastPrinted>
  <dcterms:created xsi:type="dcterms:W3CDTF">2014-03-26T11:23:00Z</dcterms:created>
  <dcterms:modified xsi:type="dcterms:W3CDTF">2014-03-26T11:23:00Z</dcterms:modified>
</cp:coreProperties>
</file>