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Оглавление</w:t>
      </w:r>
    </w:p>
    <w:p w:rsidR="005F491E" w:rsidRPr="003D2E14" w:rsidRDefault="005F491E" w:rsidP="00E34219">
      <w:pPr>
        <w:widowControl w:val="0"/>
        <w:suppressAutoHyphens/>
        <w:spacing w:line="360" w:lineRule="auto"/>
        <w:rPr>
          <w:sz w:val="28"/>
          <w:szCs w:val="28"/>
        </w:rPr>
      </w:pPr>
    </w:p>
    <w:p w:rsidR="005F491E" w:rsidRPr="003D2E14" w:rsidRDefault="00E96689" w:rsidP="00E34219">
      <w:pPr>
        <w:widowControl w:val="0"/>
        <w:suppressAutoHyphens/>
        <w:spacing w:line="360" w:lineRule="auto"/>
        <w:rPr>
          <w:sz w:val="28"/>
          <w:szCs w:val="28"/>
        </w:rPr>
      </w:pPr>
      <w:r w:rsidRPr="003D2E14">
        <w:rPr>
          <w:sz w:val="28"/>
          <w:szCs w:val="28"/>
        </w:rPr>
        <w:t>Введение</w:t>
      </w:r>
    </w:p>
    <w:p w:rsidR="00E96689" w:rsidRPr="003D2E14" w:rsidRDefault="00E96689" w:rsidP="00E34219">
      <w:pPr>
        <w:widowControl w:val="0"/>
        <w:suppressAutoHyphens/>
        <w:spacing w:line="360" w:lineRule="auto"/>
        <w:rPr>
          <w:sz w:val="28"/>
          <w:szCs w:val="28"/>
        </w:rPr>
      </w:pPr>
      <w:r w:rsidRPr="003D2E14">
        <w:rPr>
          <w:sz w:val="28"/>
          <w:szCs w:val="28"/>
        </w:rPr>
        <w:t>Глава 1. Ценностно- смысловая сфера личности как важнейший</w:t>
      </w:r>
    </w:p>
    <w:p w:rsidR="005F491E" w:rsidRPr="003D2E14" w:rsidRDefault="00E96689" w:rsidP="00E34219">
      <w:pPr>
        <w:widowControl w:val="0"/>
        <w:suppressAutoHyphens/>
        <w:spacing w:line="360" w:lineRule="auto"/>
        <w:rPr>
          <w:sz w:val="28"/>
          <w:szCs w:val="28"/>
        </w:rPr>
      </w:pPr>
      <w:r w:rsidRPr="003D2E14">
        <w:rPr>
          <w:sz w:val="28"/>
          <w:szCs w:val="28"/>
        </w:rPr>
        <w:t>регулятор поведения и деятельно</w:t>
      </w:r>
      <w:r w:rsidR="005F491E" w:rsidRPr="003D2E14">
        <w:rPr>
          <w:sz w:val="28"/>
          <w:szCs w:val="28"/>
        </w:rPr>
        <w:t>сти человека</w:t>
      </w:r>
    </w:p>
    <w:p w:rsidR="00E96689" w:rsidRPr="003D2E14" w:rsidRDefault="00E96689" w:rsidP="00E34219">
      <w:pPr>
        <w:widowControl w:val="0"/>
        <w:suppressAutoHyphens/>
        <w:spacing w:line="360" w:lineRule="auto"/>
        <w:rPr>
          <w:sz w:val="28"/>
          <w:szCs w:val="28"/>
        </w:rPr>
      </w:pPr>
      <w:r w:rsidRPr="003D2E14">
        <w:rPr>
          <w:sz w:val="28"/>
          <w:szCs w:val="28"/>
        </w:rPr>
        <w:t>Глава 2. Эмпирическое исследование особенностей ценностно- смысловой</w:t>
      </w:r>
    </w:p>
    <w:p w:rsidR="005F491E" w:rsidRPr="003D2E14" w:rsidRDefault="00E96689" w:rsidP="00E34219">
      <w:pPr>
        <w:widowControl w:val="0"/>
        <w:suppressAutoHyphens/>
        <w:spacing w:line="360" w:lineRule="auto"/>
        <w:rPr>
          <w:sz w:val="28"/>
          <w:szCs w:val="28"/>
        </w:rPr>
      </w:pPr>
      <w:r w:rsidRPr="003D2E14">
        <w:rPr>
          <w:sz w:val="28"/>
          <w:szCs w:val="28"/>
        </w:rPr>
        <w:t>сферы у старшеклассников с разным уровнем к</w:t>
      </w:r>
      <w:r w:rsidR="005F491E" w:rsidRPr="003D2E14">
        <w:rPr>
          <w:sz w:val="28"/>
          <w:szCs w:val="28"/>
        </w:rPr>
        <w:t>омпьютерной компетентности</w:t>
      </w:r>
    </w:p>
    <w:p w:rsidR="005F491E" w:rsidRPr="003D2E14" w:rsidRDefault="00E96689" w:rsidP="00E34219">
      <w:pPr>
        <w:widowControl w:val="0"/>
        <w:suppressAutoHyphens/>
        <w:spacing w:line="360" w:lineRule="auto"/>
        <w:rPr>
          <w:sz w:val="28"/>
          <w:szCs w:val="28"/>
        </w:rPr>
      </w:pPr>
      <w:r w:rsidRPr="003D2E14">
        <w:rPr>
          <w:sz w:val="28"/>
          <w:szCs w:val="28"/>
        </w:rPr>
        <w:t>Заключение</w:t>
      </w:r>
    </w:p>
    <w:p w:rsidR="005F491E" w:rsidRPr="003D2E14" w:rsidRDefault="00E96689" w:rsidP="00E34219">
      <w:pPr>
        <w:widowControl w:val="0"/>
        <w:suppressAutoHyphens/>
        <w:spacing w:line="360" w:lineRule="auto"/>
        <w:rPr>
          <w:sz w:val="28"/>
          <w:szCs w:val="28"/>
        </w:rPr>
      </w:pPr>
      <w:r w:rsidRPr="003D2E14">
        <w:rPr>
          <w:sz w:val="28"/>
          <w:szCs w:val="28"/>
        </w:rPr>
        <w:t>Литература</w:t>
      </w:r>
    </w:p>
    <w:p w:rsidR="00E96689" w:rsidRPr="003D2E14" w:rsidRDefault="003D2E14" w:rsidP="00E34219">
      <w:pPr>
        <w:pStyle w:val="1"/>
        <w:keepNext w:val="0"/>
        <w:widowControl w:val="0"/>
        <w:suppressAutoHyphens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D2E14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E96689" w:rsidRPr="003D2E14">
        <w:rPr>
          <w:rFonts w:ascii="Times New Roman" w:hAnsi="Times New Roman" w:cs="Times New Roman"/>
          <w:b w:val="0"/>
          <w:sz w:val="28"/>
          <w:szCs w:val="28"/>
        </w:rPr>
        <w:t>1. Анкета для оценки уровня</w:t>
      </w:r>
      <w:r w:rsidRPr="003D2E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6689" w:rsidRPr="003D2E14">
        <w:rPr>
          <w:rFonts w:ascii="Times New Roman" w:hAnsi="Times New Roman" w:cs="Times New Roman"/>
          <w:b w:val="0"/>
          <w:sz w:val="28"/>
          <w:szCs w:val="28"/>
        </w:rPr>
        <w:t>компетентности в исп</w:t>
      </w:r>
      <w:r w:rsidRPr="003D2E14">
        <w:rPr>
          <w:rFonts w:ascii="Times New Roman" w:hAnsi="Times New Roman" w:cs="Times New Roman"/>
          <w:b w:val="0"/>
          <w:sz w:val="28"/>
          <w:szCs w:val="28"/>
        </w:rPr>
        <w:t>ользовании компьютера</w:t>
      </w:r>
    </w:p>
    <w:p w:rsidR="00E96689" w:rsidRPr="003D2E14" w:rsidRDefault="00E96689" w:rsidP="00E34219">
      <w:pPr>
        <w:pStyle w:val="1"/>
        <w:keepNext w:val="0"/>
        <w:widowControl w:val="0"/>
        <w:suppressAutoHyphens/>
        <w:spacing w:before="0" w:after="0" w:line="360" w:lineRule="auto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bn-IN"/>
        </w:rPr>
      </w:pPr>
      <w:r w:rsidRPr="003D2E14">
        <w:rPr>
          <w:rFonts w:ascii="Times New Roman" w:hAnsi="Times New Roman" w:cs="Times New Roman"/>
          <w:b w:val="0"/>
          <w:sz w:val="28"/>
          <w:szCs w:val="28"/>
          <w:lang w:bidi="bn-IN"/>
        </w:rPr>
        <w:t>Приложение 2. Результаты статистического анализа достоверности различий</w:t>
      </w:r>
      <w:r w:rsidR="00E34219" w:rsidRPr="00E34219">
        <w:rPr>
          <w:rFonts w:ascii="Times New Roman" w:hAnsi="Times New Roman" w:cs="Times New Roman"/>
          <w:b w:val="0"/>
          <w:sz w:val="28"/>
          <w:szCs w:val="28"/>
          <w:lang w:bidi="bn-IN"/>
        </w:rPr>
        <w:t xml:space="preserve"> </w:t>
      </w:r>
      <w:r w:rsidRPr="003D2E1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bn-IN"/>
        </w:rPr>
        <w:t>между</w:t>
      </w:r>
      <w:r w:rsidR="003D2E14" w:rsidRPr="003D2E1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bn-IN"/>
        </w:rPr>
        <w:t xml:space="preserve"> </w:t>
      </w:r>
      <w:r w:rsidRPr="003D2E1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bn-IN"/>
        </w:rPr>
        <w:t>испытуемыми группы №1 и</w:t>
      </w:r>
      <w:r w:rsidR="005F491E" w:rsidRPr="003D2E1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bn-IN"/>
        </w:rPr>
        <w:t xml:space="preserve"> группы №3</w:t>
      </w:r>
    </w:p>
    <w:p w:rsidR="00E96689" w:rsidRPr="003D2E14" w:rsidRDefault="00E96689" w:rsidP="00E34219">
      <w:pPr>
        <w:pStyle w:val="3"/>
        <w:keepNext w:val="0"/>
        <w:widowControl w:val="0"/>
        <w:suppressAutoHyphens/>
        <w:spacing w:before="0" w:after="0"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3D2E14">
        <w:rPr>
          <w:rFonts w:ascii="Times New Roman" w:hAnsi="Times New Roman" w:cs="Times New Roman"/>
          <w:b w:val="0"/>
          <w:sz w:val="28"/>
          <w:szCs w:val="28"/>
        </w:rPr>
        <w:t>Приложение3.</w:t>
      </w:r>
      <w:r w:rsidR="00E34219" w:rsidRPr="00E342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2E14">
        <w:rPr>
          <w:rFonts w:ascii="Times New Roman" w:hAnsi="Times New Roman" w:cs="Times New Roman"/>
          <w:b w:val="0"/>
          <w:sz w:val="28"/>
          <w:szCs w:val="28"/>
        </w:rPr>
        <w:t>Гистограммы и таблицы, отражающие значимость</w:t>
      </w:r>
      <w:r w:rsidR="003D2E14" w:rsidRPr="003D2E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2E14">
        <w:rPr>
          <w:rFonts w:ascii="Times New Roman" w:hAnsi="Times New Roman" w:cs="Times New Roman"/>
          <w:b w:val="0"/>
          <w:sz w:val="28"/>
          <w:szCs w:val="28"/>
        </w:rPr>
        <w:t>терминальных</w:t>
      </w:r>
      <w:r w:rsidR="005F491E" w:rsidRPr="003D2E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2E14">
        <w:rPr>
          <w:rFonts w:ascii="Times New Roman" w:hAnsi="Times New Roman" w:cs="Times New Roman"/>
          <w:b w:val="0"/>
          <w:sz w:val="28"/>
          <w:szCs w:val="28"/>
        </w:rPr>
        <w:t>ценностей и жизненных сфер для испытуемых трех групп</w:t>
      </w:r>
    </w:p>
    <w:p w:rsidR="00E96689" w:rsidRPr="003D2E14" w:rsidRDefault="00E96689" w:rsidP="00E34219">
      <w:pPr>
        <w:widowControl w:val="0"/>
        <w:suppressAutoHyphens/>
        <w:spacing w:line="360" w:lineRule="auto"/>
        <w:rPr>
          <w:sz w:val="28"/>
          <w:szCs w:val="28"/>
        </w:rPr>
      </w:pPr>
    </w:p>
    <w:p w:rsidR="00E96689" w:rsidRPr="003D2E14" w:rsidRDefault="003D2E14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br w:type="page"/>
      </w:r>
      <w:r w:rsidR="00E96689" w:rsidRPr="003D2E14">
        <w:rPr>
          <w:sz w:val="28"/>
          <w:szCs w:val="28"/>
        </w:rPr>
        <w:t>Введение</w:t>
      </w:r>
    </w:p>
    <w:p w:rsidR="005F491E" w:rsidRPr="003D2E14" w:rsidRDefault="005F491E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2E14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Проникновение компьютера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во все сферы жизни человека является приметой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нашего времени. С момента вхождения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сети Интернет в повседневную жизнь человека стала возможной виртуализация жизни человечества, формирование нового видения мира через образы и символы, новой системы ценностей. Виртуальное пространство, не тождественное среде обитания человека, обрело свою физическую оболочку и способность проникновения в самые отдаленные точки земного шара.</w:t>
      </w:r>
    </w:p>
    <w:p w:rsidR="003D2E14" w:rsidRPr="003D2E14" w:rsidRDefault="00E96689" w:rsidP="003D2E14">
      <w:pPr>
        <w:pStyle w:val="a5"/>
        <w:widowControl w:val="0"/>
        <w:suppressAutoHyphens/>
        <w:ind w:firstLine="709"/>
        <w:rPr>
          <w:sz w:val="28"/>
          <w:szCs w:val="28"/>
        </w:rPr>
      </w:pPr>
      <w:r w:rsidRPr="003D2E14">
        <w:rPr>
          <w:sz w:val="28"/>
          <w:szCs w:val="28"/>
        </w:rPr>
        <w:t>Эта тенденция не могла остаться вне поля зрения ученых разных специальностей. Оценке влияния компьютера на здоровье, развитие, социальную адаптацию человека посвящены работы медиков, педагогов, психологов. Проведение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подобных исследований имеет огромную социальную значимость, поскольку крайне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важно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своевременно и адекватно оценить влияние того или иного явления, поддержать позитивные и остановить негативные тенденции.</w:t>
      </w:r>
    </w:p>
    <w:p w:rsidR="00E96689" w:rsidRPr="003D2E14" w:rsidRDefault="00E96689" w:rsidP="003D2E14">
      <w:pPr>
        <w:pStyle w:val="a5"/>
        <w:widowControl w:val="0"/>
        <w:suppressAutoHyphens/>
        <w:ind w:firstLine="709"/>
        <w:rPr>
          <w:sz w:val="28"/>
          <w:szCs w:val="28"/>
        </w:rPr>
      </w:pPr>
      <w:r w:rsidRPr="003D2E14">
        <w:rPr>
          <w:sz w:val="28"/>
          <w:szCs w:val="28"/>
        </w:rPr>
        <w:t>Наше исследование посвящено изучению особенностей ценностно – смы</w:t>
      </w:r>
      <w:r w:rsidRPr="003D2E14">
        <w:rPr>
          <w:sz w:val="28"/>
          <w:szCs w:val="28"/>
          <w:lang w:val="en-US"/>
        </w:rPr>
        <w:t>c</w:t>
      </w:r>
      <w:r w:rsidRPr="003D2E14">
        <w:rPr>
          <w:sz w:val="28"/>
          <w:szCs w:val="28"/>
        </w:rPr>
        <w:t>ловой сферы у старшеклассников с разным уровнем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компьютерной компетентности.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Мы выдвинули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предположение, что работа с компьютером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оказывает влияние не только на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психические функции человека (мышление, речь, внимание и т.д.), но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и оказывает существенное воздействие на ценностно -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смысловую сферу личности.</w:t>
      </w:r>
    </w:p>
    <w:p w:rsidR="003D2E14" w:rsidRPr="003D2E14" w:rsidRDefault="00E96689" w:rsidP="003D2E14">
      <w:pPr>
        <w:pStyle w:val="a5"/>
        <w:widowControl w:val="0"/>
        <w:suppressAutoHyphens/>
        <w:ind w:firstLine="709"/>
        <w:rPr>
          <w:sz w:val="28"/>
          <w:szCs w:val="28"/>
        </w:rPr>
      </w:pPr>
      <w:r w:rsidRPr="003D2E14">
        <w:rPr>
          <w:sz w:val="28"/>
          <w:szCs w:val="28"/>
        </w:rPr>
        <w:t>В процессе анализа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содержания журнала</w:t>
      </w:r>
      <w:r w:rsidR="003D2E14" w:rsidRPr="003D2E14">
        <w:rPr>
          <w:sz w:val="28"/>
          <w:szCs w:val="28"/>
        </w:rPr>
        <w:t xml:space="preserve"> "</w:t>
      </w:r>
      <w:r w:rsidRPr="003D2E14">
        <w:rPr>
          <w:sz w:val="28"/>
          <w:szCs w:val="28"/>
        </w:rPr>
        <w:t>Вопросы психологии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 за последние 15 лет, нам не удалось найти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работ, в которых бы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рассматривалось влияние компьютера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на ценностно- смысловую сферу личности.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Гипотеза: у старшеклассников с разным уровнем компьютерной компетентности существуют различия в ценностно-смысловой сфере.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Цель исследования:</w:t>
      </w:r>
      <w:r w:rsidRPr="003D2E14">
        <w:rPr>
          <w:sz w:val="28"/>
          <w:szCs w:val="28"/>
        </w:rPr>
        <w:tab/>
        <w:t>изучить особенности ценностно- смысловой сферы у старшеклассников с различным уровнем компьютерной компетентности.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Задачи:</w:t>
      </w:r>
    </w:p>
    <w:p w:rsidR="00E96689" w:rsidRPr="003D2E14" w:rsidRDefault="00E96689" w:rsidP="003D2E14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Изучить литературу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по интересующей нас проблеме.</w:t>
      </w:r>
    </w:p>
    <w:p w:rsidR="00E96689" w:rsidRPr="003D2E14" w:rsidRDefault="00E96689" w:rsidP="003D2E14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Провести эмпирическое исследование.</w:t>
      </w:r>
    </w:p>
    <w:p w:rsidR="003D2E14" w:rsidRPr="003D2E14" w:rsidRDefault="00E96689" w:rsidP="003D2E14">
      <w:pPr>
        <w:widowControl w:val="0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Провести сравнительный анализ результатов, полученных в группах старшеклассников с разным уровнем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компьютерной компетентности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 xml:space="preserve">с использованием компьютерной системы </w:t>
      </w:r>
      <w:r w:rsidRPr="003D2E14">
        <w:rPr>
          <w:sz w:val="28"/>
          <w:szCs w:val="28"/>
          <w:lang w:val="en-US"/>
        </w:rPr>
        <w:t>SPSS</w:t>
      </w:r>
      <w:r w:rsidRPr="003D2E14">
        <w:rPr>
          <w:sz w:val="28"/>
          <w:szCs w:val="28"/>
        </w:rPr>
        <w:t>-13.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Объект исследования: ценностно -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смысловая сфера личности.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Предмет исследования: терминальные ценности и актуальные смысловые состояния у старшеклассников с разным уровнем компьютерной компетентности.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Методы:</w:t>
      </w:r>
    </w:p>
    <w:p w:rsidR="003D2E14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1.Анкета из 11 вопросов для определения уровня компьютерной компетентности у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старшеклассников. Анкета представлена в приложении №1,</w:t>
      </w:r>
    </w:p>
    <w:p w:rsidR="003D2E14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2. Опросник терминальных ценностей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(ОТЕЦ)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И.Г. Сенина,</w:t>
      </w:r>
    </w:p>
    <w:p w:rsidR="003D2E14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3. Тест смысложизненных ориентаций (СЖО) Д.А. Леонтьева,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4. Непараметрический критерий Манна – Уитни для определения различий и в уровне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исследуемого признака</w:t>
      </w:r>
    </w:p>
    <w:p w:rsidR="00E96689" w:rsidRPr="005F59C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Для проведения статистического анализа нами была использована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компьютерная система обработки данных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  <w:lang w:val="en-US"/>
        </w:rPr>
        <w:t>SPSS</w:t>
      </w:r>
      <w:r w:rsidRPr="003D2E14">
        <w:rPr>
          <w:sz w:val="28"/>
          <w:szCs w:val="28"/>
        </w:rPr>
        <w:t>-13.</w:t>
      </w:r>
    </w:p>
    <w:p w:rsidR="00474BCD" w:rsidRPr="005F59C4" w:rsidRDefault="00474BCD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689" w:rsidRPr="003D2E14" w:rsidRDefault="005F491E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br w:type="page"/>
      </w:r>
      <w:r w:rsidR="00E96689" w:rsidRPr="003D2E14">
        <w:rPr>
          <w:sz w:val="28"/>
          <w:szCs w:val="28"/>
        </w:rPr>
        <w:t>Глава 1. Ценностно- смысловая сфера личности как важнейший регулятор поведения и деятельности человека</w:t>
      </w:r>
    </w:p>
    <w:p w:rsidR="005F491E" w:rsidRPr="003D2E14" w:rsidRDefault="005F491E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2E14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К исследованию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ценностей и смыслов в разные годы обращались известные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отечественные и зарубежные психологи: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С.Л. Рубинштейн, А.Н. Леонтьев, А.В. Петровский, Д.А., Леонтьев, Н.И. Непомнящая,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В. Франкл,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М. Рокич, К. Роджерс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и др.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Несмотря на различия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теоретических и методологических подходах, все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исследователи сходятся во мнении о том, что ценности и смыслы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играют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важнейшую роль в регуляции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поведения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и деятельности человека.</w:t>
      </w:r>
    </w:p>
    <w:p w:rsidR="003D2E14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Результатом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психологического изучения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ценностно -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смысловой сферы явилась разработка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 xml:space="preserve">теоретических конструктов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ценности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,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смыслы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,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ценностные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ориентации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,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направленность личности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,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смысложизненные ориетации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 и др., отражающих психологическую реальность,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придающую жизни человека определенную направленность и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структурированность, а также создание методического инструментария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для исследования этой реальности.</w:t>
      </w:r>
    </w:p>
    <w:p w:rsidR="003D2E14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Основными категориями нашего исследования являются понятия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терминальные ценности,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актуальное смысловое состояние, ценностно – смысловая сфера личности и компьютерная компетентность.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В нашем исследовании мы опирались на то понимание основных категорий,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которое изложено в концепциях авторов, разработавших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использованные нами методики.</w:t>
      </w:r>
    </w:p>
    <w:p w:rsidR="003D2E14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Для исследования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терминальных ценностей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 xml:space="preserve">мы использовали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Опросник терминальных ценностей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 И.Г. Сенина -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методику, позволяющую найти ответы на вопросы:</w:t>
      </w:r>
    </w:p>
    <w:p w:rsidR="003D2E14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Какая терминальная ценность является преобладающей в жизни данного индивида?</w:t>
      </w:r>
    </w:p>
    <w:p w:rsidR="003D2E14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Какая жизненная сфера наиболее значима для данного индивида?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В какой жизненной сфере преобладающая терминальная ценность реализуется в наибольшей степени, т.е. какая жизненная сфера наиболее значима для реализации преобладающей терминальной ценности?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Автор отмечает, что методика ОТЕЦ разработана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на основе идей известного психолога М.Рокича. Под ценностью М. Рокич понимал либо убеждение индивида в преимуществах каких-либо целей, определенного смысла существования по сравнению с другими целями, либо убеждение индивида в преимуществах определенных типов поведения по сравнению с другими типами. Исходя из этого М. Рокич формулирует гипотезу о двух видах человеческих ценностей: ценностях-целях и ценностях-средствах. Ценности-цели он называет ТЕРМИНАЛЬНЫМИ, в них отражается приоритетность для индивида определенных жизненных целей. Ценности-средства носят название ИНСТРУМЕНТАЛЬНЫХ, они свидетельствуют о приоритетности для индивида определенных типов поведения, ведущих к реализации соответствующих терминальных ценностей.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И.Г.Сенин,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под терминальной ценностью понимает убеждение человека в преимуществах определенных жизненных целей по сравнению с другими целями.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 дальнейшем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мы будем опираться именно на это определение. Методика ОТЕЦ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выявляет значимость для испытуемых восьми терминальных ценностей и пяти основных сфер жизни.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1. Собственный престиж, т.е. завоевание своего признания в обществе путем следования определенным социальным требованиям.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2. Высокое материальное положение, т. е. обращение к факторам материального благополучия как к главному смыслу существования.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3. Креативность, т. е. реализация своих творческих способностей, стремление изменять окружающую действительность.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4. Активные социальные контакты, т. е. установление благоприятных отношений в различных сферах социального взаимодействия, расширение своих межличностных связей, реализация своей социальной роли.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5. Развитие себя, т. е. познание своих индивидуальных особенностей, постоянное развитие своих способностей и других личностных характеристик.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6. Достижения, т. е. постановка и решение определенных жизненных задач как главных жизненных факторов.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7. Духовное удовлетворение, т. е. руководство морально-нравственными принципами, преобладание духовных потребностей над материальными.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8. Сохранение собственной индивидуальности т. е. преобладание собственных мнений, взглядов, убеждений над общепринятыми, защита своей неповторимости и независимости.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 xml:space="preserve">И.Г. Сенин отмечает, что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… реальная жизнь человека очень неоднородна. Одному и тому же человеку приходится выполнять разнообразные функции, различные по своему содержанию виды деятельности, реализовать в них определенные социальные роли. По своему сходству все эти особенности объединяются в определенные жизненные сферы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Наиболее типичными, с точки зрения И.Г. Сенина, для большинства людей являются следующие сферы: а) профессиональной жизни; б) обучения и образования; в) семейной жизни; г) общественной жизни; д) увлечений.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И.Г. Сенин пишет, что терминальные ценности в той или иной мере проявляются во всех названных выше жизненных сферах, каждая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из которых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 силу своей объективной обусловленности в различной степени способствует реализации тех или иных терминальных ценностей, поэтому сферы, способствующие этой реализации в наибольшей степени, приобретают для индивида наибольшую значимость.</w:t>
      </w:r>
    </w:p>
    <w:p w:rsidR="003D2E14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Для исследования смысложизеннных ориентаций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 xml:space="preserve">мы использовали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Тест смысло-жизненных ориентаций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 (СЖО), разработанный Д.А. Леонтьевым. Опросник содержит 20 пунктов, представляющих собой полярные суждения относительно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качеств жизни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 испытуемого, например,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Я обычно: ужасно скучаю – полон жизни и энтузиазма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. В опроснике СЖО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5 шкал:</w:t>
      </w:r>
    </w:p>
    <w:p w:rsidR="00E96689" w:rsidRPr="003D2E14" w:rsidRDefault="003D2E14" w:rsidP="003D2E14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"</w:t>
      </w:r>
      <w:r w:rsidR="00E96689" w:rsidRPr="003D2E14">
        <w:rPr>
          <w:sz w:val="28"/>
          <w:szCs w:val="28"/>
        </w:rPr>
        <w:t>Цели в жизни</w:t>
      </w:r>
      <w:r w:rsidRPr="003D2E14">
        <w:rPr>
          <w:sz w:val="28"/>
          <w:szCs w:val="28"/>
        </w:rPr>
        <w:t>"</w:t>
      </w:r>
      <w:r w:rsidR="00E96689" w:rsidRPr="003D2E14">
        <w:rPr>
          <w:sz w:val="28"/>
          <w:szCs w:val="28"/>
        </w:rPr>
        <w:t>. Характеризует целеустремленность, наличие или отсутствие в жизни испытуемого целей в будущем, которые придают жизни осмысленность, направленность и временную перспективу.</w:t>
      </w:r>
    </w:p>
    <w:p w:rsidR="00E96689" w:rsidRPr="003D2E14" w:rsidRDefault="003D2E14" w:rsidP="003D2E14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"</w:t>
      </w:r>
      <w:r w:rsidR="00E96689" w:rsidRPr="003D2E14">
        <w:rPr>
          <w:sz w:val="28"/>
          <w:szCs w:val="28"/>
        </w:rPr>
        <w:t>Процесс жизни или интерес и эмоциональная насыщенность жизни</w:t>
      </w:r>
      <w:r w:rsidRPr="003D2E14">
        <w:rPr>
          <w:sz w:val="28"/>
          <w:szCs w:val="28"/>
        </w:rPr>
        <w:t>"</w:t>
      </w:r>
      <w:r w:rsidR="00E96689" w:rsidRPr="003D2E14">
        <w:rPr>
          <w:sz w:val="28"/>
          <w:szCs w:val="28"/>
        </w:rPr>
        <w:t>. Определяет удовлетворенность своей жизнью в настоящем, восприятие процесса своей жизни как интересного, эмоционально насыщенного и наполненного смыслом. Содержание этой шкалы совпадает с представлением о том, что единственный смысл жизни в том, чтобы жить.</w:t>
      </w:r>
    </w:p>
    <w:p w:rsidR="00E96689" w:rsidRPr="003D2E14" w:rsidRDefault="003D2E14" w:rsidP="003D2E14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"</w:t>
      </w:r>
      <w:r w:rsidR="00E96689" w:rsidRPr="003D2E14">
        <w:rPr>
          <w:sz w:val="28"/>
          <w:szCs w:val="28"/>
        </w:rPr>
        <w:t>Результативность жизни или удовлетворенность самоактуализацией</w:t>
      </w:r>
      <w:r w:rsidRPr="003D2E14">
        <w:rPr>
          <w:sz w:val="28"/>
          <w:szCs w:val="28"/>
        </w:rPr>
        <w:t>"</w:t>
      </w:r>
      <w:r w:rsidR="00E96689" w:rsidRPr="003D2E14">
        <w:rPr>
          <w:sz w:val="28"/>
          <w:szCs w:val="28"/>
        </w:rPr>
        <w:t>. Измеряет удовлетворенность прожитой частью жизни, оценку пройденного отрезка жизни, ощущение того, насколько продуктивна и осмысленна прожитая ее часть.</w:t>
      </w:r>
    </w:p>
    <w:p w:rsidR="00E96689" w:rsidRPr="003D2E14" w:rsidRDefault="003D2E14" w:rsidP="003D2E14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"</w:t>
      </w:r>
      <w:r w:rsidR="00E96689" w:rsidRPr="003D2E14">
        <w:rPr>
          <w:sz w:val="28"/>
          <w:szCs w:val="28"/>
        </w:rPr>
        <w:t>Локус контроля – Я (Я – хозяин жизни)</w:t>
      </w:r>
      <w:r w:rsidRPr="003D2E14">
        <w:rPr>
          <w:sz w:val="28"/>
          <w:szCs w:val="28"/>
        </w:rPr>
        <w:t>"</w:t>
      </w:r>
      <w:r w:rsidR="00E96689" w:rsidRPr="003D2E14">
        <w:rPr>
          <w:sz w:val="28"/>
          <w:szCs w:val="28"/>
        </w:rPr>
        <w:t>. Характеризует представление о себе как о сильной личности, обладающей достаточной свободой выбора, чтобы построить свою жизнь в соответствии со своими целями и представлениями о ее смысле, контролировать события собственной жизни (Я-концепция).</w:t>
      </w:r>
    </w:p>
    <w:p w:rsidR="00E96689" w:rsidRPr="003D2E14" w:rsidRDefault="003D2E14" w:rsidP="003D2E14">
      <w:pPr>
        <w:widowControl w:val="0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"</w:t>
      </w:r>
      <w:r w:rsidR="00E96689" w:rsidRPr="003D2E14">
        <w:rPr>
          <w:sz w:val="28"/>
          <w:szCs w:val="28"/>
        </w:rPr>
        <w:t>Локус контроля – жизнь или управляемость жизни</w:t>
      </w:r>
      <w:r w:rsidRPr="003D2E14">
        <w:rPr>
          <w:sz w:val="28"/>
          <w:szCs w:val="28"/>
        </w:rPr>
        <w:t>"</w:t>
      </w:r>
      <w:r w:rsidR="00E96689" w:rsidRPr="003D2E14">
        <w:rPr>
          <w:sz w:val="28"/>
          <w:szCs w:val="28"/>
        </w:rPr>
        <w:t>. Отражает убежденность в том, что человеку дано контролировать свою жизнь, свободно принимать решения и воплощать их в жизнь, убежденность в том, что жизнь подвластна сознательному контролю.</w:t>
      </w:r>
    </w:p>
    <w:p w:rsidR="003D2E14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Первые три фактора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образуют смысложизненные ориентации: цели в жизни (будущее), насыщенность жизни (настоящее) и удовлетворенность самореализацией (прошлое). Два оставшихся фактора характеризуют внутренний локус контроля как общее мировозренческое убеждение в том, что контроль возможен, и собственную способность осуществлять такой контроль.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Необходимым условием эффективной индивидуальной жизни является синхронизация временных локусов смысла. Процесс синхронизации временных локусов исследователи описывают как особое состояние личности – актуальное смысловое состояние, которое регулирует процесс интеграции личности и окружающей действительности и во многом определяет адекватность субъективного действия относительно объективной реальности.</w:t>
      </w:r>
    </w:p>
    <w:p w:rsidR="00E96689" w:rsidRPr="005F59C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Это смысловое отношение и определяет субъектную временную перспективу: значение (смысл) прошлого опыта, осмысленность настоящего (реальности здесь и теперь) и определяют состояние субъективной смысловой реальности индивида – ее границы, ценностные компоненты и собственно направленность личностного смысла (к ситуации, к себе, к другим, к жизни).</w:t>
      </w:r>
      <w:r w:rsidRPr="003D2E14">
        <w:rPr>
          <w:sz w:val="28"/>
          <w:szCs w:val="28"/>
        </w:rPr>
        <w:tab/>
        <w:t>Актуальное смысловое состояние (АСС) представляет собой совокупность актуализированных, генерализованных смыслов, размещенных во временной перспективе (опыт, реальность, цели). Это своего рода переживание ситуации, выполняющее функцию перевода смыслов индивидуальной системы с более низкого уровня на более высокий.</w:t>
      </w:r>
    </w:p>
    <w:p w:rsidR="00474BCD" w:rsidRPr="005F59C4" w:rsidRDefault="00474BCD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Глава 2. Эмпирическое исследование особенностей ценностно- смысловой сферы у старшеклассников с разным уровнем компьютерной компетентности</w:t>
      </w:r>
    </w:p>
    <w:p w:rsidR="000E48D5" w:rsidRPr="003D2E14" w:rsidRDefault="000E48D5" w:rsidP="003D2E14">
      <w:pPr>
        <w:pStyle w:val="a3"/>
        <w:widowControl w:val="0"/>
        <w:suppressAutoHyphens/>
        <w:ind w:firstLine="709"/>
        <w:rPr>
          <w:szCs w:val="28"/>
        </w:rPr>
      </w:pPr>
    </w:p>
    <w:p w:rsidR="00E96689" w:rsidRPr="005F59C4" w:rsidRDefault="00E96689" w:rsidP="003D2E14">
      <w:pPr>
        <w:pStyle w:val="a3"/>
        <w:widowControl w:val="0"/>
        <w:suppressAutoHyphens/>
        <w:ind w:firstLine="709"/>
        <w:rPr>
          <w:szCs w:val="28"/>
        </w:rPr>
      </w:pPr>
      <w:r w:rsidRPr="003D2E14">
        <w:t>В нашем исследовании приняли участие 67</w:t>
      </w:r>
      <w:r w:rsidR="003D2E14" w:rsidRPr="003D2E14">
        <w:t xml:space="preserve"> </w:t>
      </w:r>
      <w:r w:rsidRPr="003D2E14">
        <w:t>старшеклассников</w:t>
      </w:r>
      <w:r w:rsidR="003D2E14" w:rsidRPr="003D2E14">
        <w:t xml:space="preserve"> </w:t>
      </w:r>
      <w:r w:rsidRPr="003D2E14">
        <w:t>из</w:t>
      </w:r>
      <w:r w:rsidR="003D2E14" w:rsidRPr="003D2E14">
        <w:t xml:space="preserve"> </w:t>
      </w:r>
      <w:r w:rsidRPr="003D2E14">
        <w:t>школ № 73</w:t>
      </w:r>
      <w:r w:rsidR="003D2E14" w:rsidRPr="003D2E14">
        <w:t xml:space="preserve"> </w:t>
      </w:r>
      <w:r w:rsidRPr="003D2E14">
        <w:t>и</w:t>
      </w:r>
      <w:r w:rsidR="003D2E14" w:rsidRPr="003D2E14">
        <w:t xml:space="preserve"> </w:t>
      </w:r>
      <w:r w:rsidRPr="003D2E14">
        <w:t>№ 75</w:t>
      </w:r>
      <w:r w:rsidR="003D2E14" w:rsidRPr="003D2E14">
        <w:t xml:space="preserve"> </w:t>
      </w:r>
      <w:r w:rsidRPr="003D2E14">
        <w:t>города Лесного, из них 38 девушек и</w:t>
      </w:r>
      <w:r w:rsidR="003D2E14" w:rsidRPr="003D2E14">
        <w:t xml:space="preserve"> </w:t>
      </w:r>
      <w:r w:rsidRPr="003D2E14">
        <w:t>29 юношей.</w:t>
      </w:r>
      <w:r w:rsidR="003D2E14" w:rsidRPr="003D2E14">
        <w:t xml:space="preserve"> </w:t>
      </w:r>
      <w:r w:rsidRPr="003D2E14">
        <w:t>Возраст испытуемых 16 –17 лет.</w:t>
      </w:r>
      <w:r w:rsidR="000E48D5" w:rsidRPr="003D2E14">
        <w:t xml:space="preserve"> </w:t>
      </w:r>
      <w:r w:rsidRPr="003D2E14">
        <w:t>На первом этапе</w:t>
      </w:r>
      <w:r w:rsidR="003D2E14" w:rsidRPr="003D2E14">
        <w:t xml:space="preserve"> </w:t>
      </w:r>
      <w:r w:rsidRPr="003D2E14">
        <w:t xml:space="preserve">с помощью анкеты мы выделили три группы испытуемых по уровню компьютерной компетентности. </w:t>
      </w:r>
      <w:r w:rsidRPr="003D2E14">
        <w:rPr>
          <w:szCs w:val="28"/>
        </w:rPr>
        <w:t>В таблице №1 представлены основные характеристики уровня компьютерной компетентности и</w:t>
      </w:r>
      <w:r w:rsidR="003D2E14" w:rsidRPr="003D2E14">
        <w:rPr>
          <w:szCs w:val="28"/>
        </w:rPr>
        <w:t xml:space="preserve"> </w:t>
      </w:r>
      <w:r w:rsidRPr="003D2E14">
        <w:rPr>
          <w:szCs w:val="28"/>
        </w:rPr>
        <w:t>количественный состав</w:t>
      </w:r>
      <w:r w:rsidR="003D2E14" w:rsidRPr="003D2E14">
        <w:rPr>
          <w:szCs w:val="28"/>
        </w:rPr>
        <w:t xml:space="preserve"> </w:t>
      </w:r>
      <w:r w:rsidRPr="003D2E14">
        <w:rPr>
          <w:szCs w:val="28"/>
        </w:rPr>
        <w:t>групп.</w:t>
      </w:r>
    </w:p>
    <w:p w:rsidR="00474BCD" w:rsidRPr="005F59C4" w:rsidRDefault="00474BCD" w:rsidP="003D2E14">
      <w:pPr>
        <w:pStyle w:val="a3"/>
        <w:widowControl w:val="0"/>
        <w:suppressAutoHyphens/>
        <w:ind w:firstLine="709"/>
        <w:rPr>
          <w:szCs w:val="28"/>
        </w:rPr>
      </w:pPr>
    </w:p>
    <w:p w:rsidR="00474BCD" w:rsidRPr="00474BCD" w:rsidRDefault="00474BCD" w:rsidP="003D2E14">
      <w:pPr>
        <w:pStyle w:val="a3"/>
        <w:widowControl w:val="0"/>
        <w:suppressAutoHyphens/>
        <w:ind w:firstLine="709"/>
        <w:rPr>
          <w:szCs w:val="28"/>
        </w:rPr>
      </w:pPr>
      <w:r>
        <w:rPr>
          <w:szCs w:val="28"/>
        </w:rPr>
        <w:t>Таблица №1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872"/>
        <w:gridCol w:w="6749"/>
        <w:gridCol w:w="1735"/>
      </w:tblGrid>
      <w:tr w:rsidR="00E96689" w:rsidRPr="00F21D72" w:rsidTr="00F21D72">
        <w:tc>
          <w:tcPr>
            <w:tcW w:w="872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674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Характеристики группы</w:t>
            </w:r>
          </w:p>
        </w:tc>
        <w:tc>
          <w:tcPr>
            <w:tcW w:w="1735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Количественный состав</w:t>
            </w:r>
          </w:p>
        </w:tc>
      </w:tr>
      <w:tr w:rsidR="00E96689" w:rsidRPr="00F21D72" w:rsidTr="00F21D72">
        <w:tc>
          <w:tcPr>
            <w:tcW w:w="872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Группа №1</w:t>
            </w:r>
          </w:p>
        </w:tc>
        <w:tc>
          <w:tcPr>
            <w:tcW w:w="674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Компьютер используется в основном как средство развлечения и общения. Испытуемые демонстрируют высокую осведомленность в игровых и развлекательных программах. Некоторые из них проводят немало времени в Интернете, посещая</w:t>
            </w:r>
            <w:r w:rsidR="003D2E14" w:rsidRPr="00F21D72">
              <w:rPr>
                <w:sz w:val="20"/>
                <w:szCs w:val="28"/>
              </w:rPr>
              <w:t xml:space="preserve"> </w:t>
            </w:r>
            <w:r w:rsidRPr="00F21D72">
              <w:rPr>
                <w:sz w:val="20"/>
                <w:szCs w:val="28"/>
              </w:rPr>
              <w:t>чаты, музыкальные и игровые сайты.</w:t>
            </w:r>
          </w:p>
        </w:tc>
        <w:tc>
          <w:tcPr>
            <w:tcW w:w="1735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Всего 24 человека, из них</w:t>
            </w:r>
            <w:r w:rsidR="00474BCD" w:rsidRPr="00F21D72">
              <w:rPr>
                <w:sz w:val="20"/>
                <w:szCs w:val="28"/>
              </w:rPr>
              <w:t xml:space="preserve"> </w:t>
            </w:r>
            <w:r w:rsidRPr="00F21D72">
              <w:rPr>
                <w:sz w:val="20"/>
                <w:szCs w:val="28"/>
              </w:rPr>
              <w:t>15 юношей</w:t>
            </w:r>
            <w:r w:rsidR="00474BCD" w:rsidRPr="00F21D72">
              <w:rPr>
                <w:sz w:val="20"/>
                <w:szCs w:val="28"/>
              </w:rPr>
              <w:t xml:space="preserve"> </w:t>
            </w:r>
            <w:r w:rsidRPr="00F21D72">
              <w:rPr>
                <w:sz w:val="20"/>
                <w:szCs w:val="28"/>
              </w:rPr>
              <w:t>9 девушек</w:t>
            </w:r>
          </w:p>
        </w:tc>
      </w:tr>
      <w:tr w:rsidR="00E96689" w:rsidRPr="00F21D72" w:rsidTr="00F21D72">
        <w:tc>
          <w:tcPr>
            <w:tcW w:w="872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Группа №2</w:t>
            </w:r>
          </w:p>
        </w:tc>
        <w:tc>
          <w:tcPr>
            <w:tcW w:w="674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Компьютер используется</w:t>
            </w:r>
            <w:r w:rsidR="003D2E14" w:rsidRPr="00F21D72">
              <w:rPr>
                <w:sz w:val="20"/>
                <w:szCs w:val="28"/>
              </w:rPr>
              <w:t xml:space="preserve"> </w:t>
            </w:r>
            <w:r w:rsidRPr="00F21D72">
              <w:rPr>
                <w:sz w:val="20"/>
                <w:szCs w:val="28"/>
              </w:rPr>
              <w:t>преимущественно как средство</w:t>
            </w:r>
            <w:r w:rsidR="003D2E14" w:rsidRPr="00F21D72">
              <w:rPr>
                <w:sz w:val="20"/>
                <w:szCs w:val="28"/>
              </w:rPr>
              <w:t xml:space="preserve"> </w:t>
            </w:r>
            <w:r w:rsidRPr="00F21D72">
              <w:rPr>
                <w:sz w:val="20"/>
                <w:szCs w:val="28"/>
              </w:rPr>
              <w:t>решения</w:t>
            </w:r>
            <w:r w:rsidR="003D2E14" w:rsidRPr="00F21D72">
              <w:rPr>
                <w:sz w:val="20"/>
                <w:szCs w:val="28"/>
              </w:rPr>
              <w:t xml:space="preserve"> </w:t>
            </w:r>
            <w:r w:rsidRPr="00F21D72">
              <w:rPr>
                <w:sz w:val="20"/>
                <w:szCs w:val="28"/>
              </w:rPr>
              <w:t>учебных</w:t>
            </w:r>
            <w:r w:rsidR="003D2E14" w:rsidRPr="00F21D72">
              <w:rPr>
                <w:sz w:val="20"/>
                <w:szCs w:val="28"/>
              </w:rPr>
              <w:t xml:space="preserve"> </w:t>
            </w:r>
            <w:r w:rsidRPr="00F21D72">
              <w:rPr>
                <w:sz w:val="20"/>
                <w:szCs w:val="28"/>
              </w:rPr>
              <w:t>и познавательных задач. Испытуемые владеют</w:t>
            </w:r>
            <w:r w:rsidR="003D2E14" w:rsidRPr="00F21D72">
              <w:rPr>
                <w:sz w:val="20"/>
                <w:szCs w:val="28"/>
              </w:rPr>
              <w:t xml:space="preserve"> </w:t>
            </w:r>
            <w:r w:rsidRPr="00F21D72">
              <w:rPr>
                <w:sz w:val="20"/>
                <w:szCs w:val="28"/>
              </w:rPr>
              <w:t>программами, входящими в</w:t>
            </w:r>
            <w:r w:rsidR="003D2E14" w:rsidRPr="00F21D72">
              <w:rPr>
                <w:sz w:val="20"/>
                <w:szCs w:val="28"/>
              </w:rPr>
              <w:t xml:space="preserve"> </w:t>
            </w:r>
            <w:r w:rsidRPr="00F21D72">
              <w:rPr>
                <w:sz w:val="20"/>
                <w:szCs w:val="28"/>
                <w:lang w:val="en-US"/>
              </w:rPr>
              <w:t>Microsoft</w:t>
            </w:r>
            <w:r w:rsidRPr="00F21D72">
              <w:rPr>
                <w:sz w:val="20"/>
                <w:szCs w:val="28"/>
              </w:rPr>
              <w:t xml:space="preserve"> </w:t>
            </w:r>
            <w:r w:rsidRPr="00F21D72">
              <w:rPr>
                <w:sz w:val="20"/>
                <w:szCs w:val="28"/>
                <w:lang w:val="en-US"/>
              </w:rPr>
              <w:t>office</w:t>
            </w:r>
            <w:r w:rsidRPr="00F21D72">
              <w:rPr>
                <w:sz w:val="20"/>
                <w:szCs w:val="28"/>
              </w:rPr>
              <w:t>, владеют навыками</w:t>
            </w:r>
            <w:r w:rsidR="003D2E14" w:rsidRPr="00F21D72">
              <w:rPr>
                <w:sz w:val="20"/>
                <w:szCs w:val="28"/>
              </w:rPr>
              <w:t xml:space="preserve"> </w:t>
            </w:r>
            <w:r w:rsidRPr="00F21D72">
              <w:rPr>
                <w:sz w:val="20"/>
                <w:szCs w:val="28"/>
              </w:rPr>
              <w:t>поиска информации в Интернете.</w:t>
            </w:r>
          </w:p>
        </w:tc>
        <w:tc>
          <w:tcPr>
            <w:tcW w:w="1735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Всего 23 человека, из них</w:t>
            </w:r>
            <w:r w:rsidR="00474BCD" w:rsidRPr="00F21D72">
              <w:rPr>
                <w:sz w:val="20"/>
                <w:szCs w:val="28"/>
              </w:rPr>
              <w:t xml:space="preserve"> </w:t>
            </w:r>
            <w:r w:rsidRPr="00F21D72">
              <w:rPr>
                <w:sz w:val="20"/>
                <w:szCs w:val="28"/>
              </w:rPr>
              <w:t>8 юношей,</w:t>
            </w:r>
            <w:r w:rsidR="00474BCD" w:rsidRPr="00F21D72">
              <w:rPr>
                <w:sz w:val="20"/>
                <w:szCs w:val="28"/>
              </w:rPr>
              <w:t xml:space="preserve"> </w:t>
            </w:r>
            <w:r w:rsidRPr="00F21D72">
              <w:rPr>
                <w:sz w:val="20"/>
                <w:szCs w:val="28"/>
              </w:rPr>
              <w:t>15 девушек</w:t>
            </w:r>
          </w:p>
        </w:tc>
      </w:tr>
      <w:tr w:rsidR="00E96689" w:rsidRPr="00F21D72" w:rsidTr="00F21D72">
        <w:tc>
          <w:tcPr>
            <w:tcW w:w="872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Группа №3</w:t>
            </w:r>
          </w:p>
        </w:tc>
        <w:tc>
          <w:tcPr>
            <w:tcW w:w="674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Испытуемые занимаются программированием, выходящим за рамки школьной программы, создают</w:t>
            </w:r>
            <w:r w:rsidR="003D2E14" w:rsidRPr="00F21D72">
              <w:rPr>
                <w:sz w:val="20"/>
                <w:szCs w:val="28"/>
              </w:rPr>
              <w:t xml:space="preserve"> </w:t>
            </w:r>
            <w:r w:rsidRPr="00F21D72">
              <w:rPr>
                <w:sz w:val="20"/>
                <w:szCs w:val="28"/>
              </w:rPr>
              <w:t>новые информационные продукты.</w:t>
            </w:r>
            <w:r w:rsidR="003D2E14" w:rsidRPr="00F21D72">
              <w:rPr>
                <w:sz w:val="20"/>
                <w:szCs w:val="28"/>
              </w:rPr>
              <w:t xml:space="preserve"> </w:t>
            </w:r>
            <w:r w:rsidRPr="00F21D72">
              <w:rPr>
                <w:sz w:val="20"/>
                <w:szCs w:val="28"/>
              </w:rPr>
              <w:t>Проявляют большую осведомленность в использовании ресурсов Интернет, активно их используют.</w:t>
            </w:r>
          </w:p>
        </w:tc>
        <w:tc>
          <w:tcPr>
            <w:tcW w:w="1735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Всего 20 человек, из них</w:t>
            </w:r>
            <w:r w:rsidR="00474BCD" w:rsidRPr="00F21D72">
              <w:rPr>
                <w:sz w:val="20"/>
                <w:szCs w:val="28"/>
              </w:rPr>
              <w:t xml:space="preserve"> </w:t>
            </w:r>
            <w:r w:rsidRPr="00F21D72">
              <w:rPr>
                <w:sz w:val="20"/>
                <w:szCs w:val="28"/>
              </w:rPr>
              <w:t>13 юношей,</w:t>
            </w:r>
            <w:r w:rsidR="00474BCD" w:rsidRPr="00F21D72">
              <w:rPr>
                <w:sz w:val="20"/>
                <w:szCs w:val="28"/>
              </w:rPr>
              <w:t xml:space="preserve"> </w:t>
            </w:r>
            <w:r w:rsidRPr="00F21D72">
              <w:rPr>
                <w:sz w:val="20"/>
                <w:szCs w:val="28"/>
              </w:rPr>
              <w:t>7 девушек</w:t>
            </w:r>
          </w:p>
        </w:tc>
      </w:tr>
    </w:tbl>
    <w:p w:rsidR="00474BCD" w:rsidRPr="005F59C4" w:rsidRDefault="00474BCD" w:rsidP="003D2E14">
      <w:pPr>
        <w:pStyle w:val="23"/>
        <w:widowControl w:val="0"/>
        <w:suppressAutoHyphens/>
        <w:ind w:firstLine="709"/>
        <w:rPr>
          <w:sz w:val="28"/>
          <w:szCs w:val="28"/>
        </w:rPr>
      </w:pPr>
    </w:p>
    <w:p w:rsidR="00E96689" w:rsidRPr="003D2E14" w:rsidRDefault="00E96689" w:rsidP="003D2E14">
      <w:pPr>
        <w:pStyle w:val="23"/>
        <w:widowControl w:val="0"/>
        <w:suppressAutoHyphens/>
        <w:ind w:firstLine="709"/>
        <w:rPr>
          <w:sz w:val="28"/>
          <w:szCs w:val="28"/>
        </w:rPr>
      </w:pPr>
      <w:r w:rsidRPr="003D2E14">
        <w:rPr>
          <w:sz w:val="28"/>
          <w:szCs w:val="28"/>
        </w:rPr>
        <w:t>Интересным представляется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факт, что старшеклассники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группы №3 наиболее критично оценивают уровень своей компетентности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 xml:space="preserve">(средняя оценка в группе 3,2 балла по 5-балльной шкале). В то время как старшеклассники, вошедшие в группу №2, чаще всего ставили себе оценки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5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.</w:t>
      </w:r>
    </w:p>
    <w:p w:rsidR="003D2E14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3D2E14">
        <w:rPr>
          <w:bCs/>
          <w:sz w:val="28"/>
          <w:szCs w:val="28"/>
        </w:rPr>
        <w:t>Особенности</w:t>
      </w:r>
      <w:r w:rsidR="003D2E14" w:rsidRPr="003D2E14">
        <w:rPr>
          <w:bCs/>
          <w:sz w:val="28"/>
          <w:szCs w:val="28"/>
        </w:rPr>
        <w:t xml:space="preserve"> </w:t>
      </w:r>
      <w:r w:rsidRPr="003D2E14">
        <w:rPr>
          <w:bCs/>
          <w:sz w:val="28"/>
          <w:szCs w:val="28"/>
        </w:rPr>
        <w:t>сферы терминальных ценностей у старшеклассников</w:t>
      </w:r>
      <w:r w:rsidR="003D2E14" w:rsidRPr="003D2E14">
        <w:rPr>
          <w:bCs/>
          <w:sz w:val="28"/>
          <w:szCs w:val="28"/>
        </w:rPr>
        <w:t xml:space="preserve"> </w:t>
      </w:r>
      <w:r w:rsidRPr="003D2E14">
        <w:rPr>
          <w:bCs/>
          <w:sz w:val="28"/>
          <w:szCs w:val="28"/>
        </w:rPr>
        <w:t>с разным уровнем компетентности</w:t>
      </w:r>
      <w:r w:rsidR="003D2E14" w:rsidRPr="003D2E14">
        <w:rPr>
          <w:bCs/>
          <w:sz w:val="28"/>
          <w:szCs w:val="28"/>
        </w:rPr>
        <w:t xml:space="preserve"> </w:t>
      </w:r>
      <w:r w:rsidRPr="003D2E14">
        <w:rPr>
          <w:bCs/>
          <w:sz w:val="28"/>
          <w:szCs w:val="28"/>
        </w:rPr>
        <w:t>в использовании компьютера</w:t>
      </w:r>
      <w:r w:rsidR="00474BCD">
        <w:rPr>
          <w:bCs/>
          <w:sz w:val="28"/>
          <w:szCs w:val="28"/>
        </w:rPr>
        <w:t>.</w:t>
      </w:r>
    </w:p>
    <w:p w:rsidR="003D2E14" w:rsidRPr="003D2E14" w:rsidRDefault="00E96689" w:rsidP="003D2E14">
      <w:pPr>
        <w:pStyle w:val="a5"/>
        <w:widowControl w:val="0"/>
        <w:suppressAutoHyphens/>
        <w:ind w:firstLine="709"/>
        <w:rPr>
          <w:sz w:val="28"/>
          <w:szCs w:val="28"/>
        </w:rPr>
      </w:pPr>
      <w:r w:rsidRPr="003D2E14">
        <w:rPr>
          <w:sz w:val="28"/>
          <w:szCs w:val="28"/>
        </w:rPr>
        <w:t>Анализ результатов показал, что независимо от уровня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компетентности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 использовании компьютера, у всех старшеклассников ведущее место в системе ценностей занимают такие ценности, как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достижения, развитие себя и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высокое материальное положение. Это позволяют сделать вывод о том, что все испытуемые заинтересованы в объективной информации об особенностях своего характера, своих способностях, других характеристиках своей личности. Они стремятся к самосовершенствованию, считая при этом, что потенциальные возможности человека почти не ограничены и что в первую очередь в жизни необходимо, добиваться наиболее полной их реализации. При этом они убеждены в том, что материальный достаток является главным условием жизненного благополучия. Для данных старшеклассников высокий уровень материального благосостояния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часто оказывается основанием для развития чувства собственной значимости и повышенной самооценки.</w:t>
      </w:r>
    </w:p>
    <w:p w:rsidR="003D2E14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Наименее значимыми ценностями является креативность и активные социальные контакты. Это свидетельствует о том, что испытуемые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 xml:space="preserve">в меньшей мере стремятся к реализации свои творческих способностей, внесению различных изменений во все сферы своей жизни. Они не считают необходимым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ломать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 стереотипы, тем самым,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внося разнообразие в свою жизнь. Их устраивает размеренный ход жизни, и они не всегда стараются внести в нее что-то новое. В данный момент своей жизни старшеклассники не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рассматривают в качестве важнейшей ценности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благоприятные взаимоотношения с другими людьми. Для них, как правило, не очень значимы многие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аспекты человеческих взаимоотношений, поэтому возможность общения с другими людьми они не считают самым ценным в своей жизни. Наиболее значимой сферой для всех испытуемых является сфера образования, что вполне логично, если учесть их возраст. Для старшеклассников характерно стремление к повышению уровня своей образованности, расширению кругозора. Самое главное для них сейчас это учиться и получать новые знания. Наименее значимой для себя считают сферу семейной жизни.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Можно предположить, что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создание собственной семьи – довольно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далекая перспектива, а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возможность реализации собственных ценностей в родительской семье несколько ограничены. Гистограммы и таблицы, иллюстрирующие особенности сферы терминальнх ценностей у испытуемых трех групп, представлены в Приложении №2.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Задачей следующего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этапа была проверка гипотезы о том, что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у испытуемых с разным уровнем компьютерной компетентности существуют различия в ценностно - смысловой сфере.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Для оценки достоверности различий мы использовали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непараметрический критерий Манна – Уитни, поскольку непарметрические критерии применимы как к выборкам, соответствующим закону нормального распределения, так и несоответствующих этому закону. Использование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 xml:space="preserve">компьютерной программы обработки данных </w:t>
      </w:r>
      <w:r w:rsidRPr="003D2E14">
        <w:rPr>
          <w:sz w:val="28"/>
          <w:szCs w:val="28"/>
          <w:lang w:val="en-US"/>
        </w:rPr>
        <w:t>SPSS</w:t>
      </w:r>
      <w:r w:rsidRPr="003D2E14">
        <w:rPr>
          <w:sz w:val="28"/>
          <w:szCs w:val="28"/>
        </w:rPr>
        <w:t>-13 значительно облегчило нашу работу, что позволило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проанализировать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различия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по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достаточно большому числу параметров: 53 параметрам</w:t>
      </w:r>
      <w:r w:rsidR="003D2E14" w:rsidRPr="003D2E14">
        <w:rPr>
          <w:sz w:val="28"/>
          <w:szCs w:val="28"/>
        </w:rPr>
        <w:t xml:space="preserve"> "</w:t>
      </w:r>
      <w:r w:rsidRPr="003D2E14">
        <w:rPr>
          <w:sz w:val="28"/>
          <w:szCs w:val="28"/>
        </w:rPr>
        <w:t>Опросника терминальных ценностей</w:t>
      </w:r>
      <w:r w:rsidR="003D2E14" w:rsidRPr="003D2E14">
        <w:rPr>
          <w:sz w:val="28"/>
          <w:szCs w:val="28"/>
        </w:rPr>
        <w:t xml:space="preserve">" </w:t>
      </w:r>
      <w:r w:rsidRPr="003D2E14">
        <w:rPr>
          <w:sz w:val="28"/>
          <w:szCs w:val="28"/>
        </w:rPr>
        <w:t>(ОТЕЦ) Сенина и 5 параметрам</w:t>
      </w:r>
      <w:r w:rsidR="003D2E14" w:rsidRPr="003D2E14">
        <w:rPr>
          <w:sz w:val="28"/>
          <w:szCs w:val="28"/>
        </w:rPr>
        <w:t xml:space="preserve"> "</w:t>
      </w:r>
      <w:r w:rsidRPr="003D2E14">
        <w:rPr>
          <w:sz w:val="28"/>
          <w:szCs w:val="28"/>
        </w:rPr>
        <w:t>Теста смысложизненных ориентаций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 (СЖО) Д.А. Леонтьева. Таблицы, отражающие результаты статистического анализа, представлены в приложении № 3.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В результате статистического анализа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по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ряду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параметров были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выявлены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достоверные различия (р&lt;0,01; р&lt;0,05)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между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испытуемыми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группы №1 и группы №3. Группа №2 занимала промежуточное положение.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При сравнении результатов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испытуемых группы №2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и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группы №1, испытуемых группы №2 и группы №3 достоверных различий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не выявлено. Группы №1 и №3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с точки зрения выделенных нами параметров выглядят наиболее контрастно по значимости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 xml:space="preserve">для них таких терминальных ценностей как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Активные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социальные контакты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,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Достижения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,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Духовное удовлетворение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,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Сохранение собственной индивидуальности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,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Престиж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 и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Креативность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 в разных сферах деятельности.</w:t>
      </w:r>
    </w:p>
    <w:p w:rsidR="003D2E14" w:rsidRPr="003D2E14" w:rsidRDefault="003D2E14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bCs/>
          <w:sz w:val="28"/>
          <w:szCs w:val="28"/>
        </w:rPr>
        <w:t>Таблица №2.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Достоверные различия между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испытуемыми групп №1 и №3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значимости терминальных ценностей в разных сферах жизни (критерий Манна</w:t>
      </w:r>
      <w:r w:rsidR="003D2E14" w:rsidRPr="003D2E14">
        <w:rPr>
          <w:sz w:val="28"/>
          <w:szCs w:val="28"/>
        </w:rPr>
        <w:t xml:space="preserve"> </w:t>
      </w:r>
      <w:r w:rsidR="00474BCD">
        <w:rPr>
          <w:sz w:val="28"/>
          <w:szCs w:val="28"/>
        </w:rPr>
        <w:t>- Уитни)</w:t>
      </w:r>
    </w:p>
    <w:tbl>
      <w:tblPr>
        <w:tblW w:w="9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1"/>
        <w:gridCol w:w="1191"/>
        <w:gridCol w:w="1190"/>
        <w:gridCol w:w="1211"/>
        <w:gridCol w:w="1190"/>
        <w:gridCol w:w="1074"/>
      </w:tblGrid>
      <w:tr w:rsidR="00E96689" w:rsidRPr="00F21D72" w:rsidTr="00F21D72">
        <w:trPr>
          <w:jc w:val="center"/>
        </w:trPr>
        <w:tc>
          <w:tcPr>
            <w:tcW w:w="3161" w:type="dxa"/>
            <w:shd w:val="clear" w:color="auto" w:fill="auto"/>
          </w:tcPr>
          <w:p w:rsidR="003D2E14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Сферы</w:t>
            </w:r>
          </w:p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Терминальные ценности</w:t>
            </w:r>
          </w:p>
        </w:tc>
        <w:tc>
          <w:tcPr>
            <w:tcW w:w="119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Образование</w:t>
            </w:r>
          </w:p>
        </w:tc>
        <w:tc>
          <w:tcPr>
            <w:tcW w:w="1190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Профессия</w:t>
            </w:r>
          </w:p>
        </w:tc>
        <w:tc>
          <w:tcPr>
            <w:tcW w:w="121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Семейной жизни</w:t>
            </w:r>
          </w:p>
        </w:tc>
        <w:tc>
          <w:tcPr>
            <w:tcW w:w="1190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Увлечения</w:t>
            </w:r>
          </w:p>
        </w:tc>
        <w:tc>
          <w:tcPr>
            <w:tcW w:w="1074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Обществ.</w:t>
            </w:r>
            <w:r w:rsidR="00474BCD" w:rsidRPr="00F21D72">
              <w:rPr>
                <w:sz w:val="20"/>
                <w:szCs w:val="28"/>
              </w:rPr>
              <w:t xml:space="preserve"> </w:t>
            </w:r>
            <w:r w:rsidRPr="00F21D72">
              <w:rPr>
                <w:sz w:val="20"/>
                <w:szCs w:val="28"/>
              </w:rPr>
              <w:t>жизни</w:t>
            </w:r>
          </w:p>
        </w:tc>
      </w:tr>
      <w:tr w:rsidR="00E96689" w:rsidRPr="00F21D72" w:rsidTr="00F21D72">
        <w:trPr>
          <w:jc w:val="center"/>
        </w:trPr>
        <w:tc>
          <w:tcPr>
            <w:tcW w:w="3161" w:type="dxa"/>
            <w:shd w:val="clear" w:color="auto" w:fill="auto"/>
          </w:tcPr>
          <w:p w:rsidR="00E96689" w:rsidRPr="00F21D72" w:rsidRDefault="003D2E14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"</w:t>
            </w:r>
            <w:r w:rsidR="00E96689" w:rsidRPr="00F21D72">
              <w:rPr>
                <w:sz w:val="20"/>
                <w:szCs w:val="28"/>
              </w:rPr>
              <w:t>Активные</w:t>
            </w:r>
            <w:r w:rsidRPr="00F21D72">
              <w:rPr>
                <w:sz w:val="20"/>
                <w:szCs w:val="28"/>
              </w:rPr>
              <w:t xml:space="preserve"> </w:t>
            </w:r>
            <w:r w:rsidR="00E96689" w:rsidRPr="00F21D72">
              <w:rPr>
                <w:sz w:val="20"/>
                <w:szCs w:val="28"/>
              </w:rPr>
              <w:t>социальные контакты</w:t>
            </w:r>
            <w:r w:rsidRPr="00F21D72">
              <w:rPr>
                <w:sz w:val="20"/>
                <w:szCs w:val="28"/>
              </w:rPr>
              <w:t>"</w:t>
            </w:r>
          </w:p>
        </w:tc>
        <w:tc>
          <w:tcPr>
            <w:tcW w:w="119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  <w:lang w:val="en-US"/>
              </w:rPr>
              <w:t>p</w:t>
            </w:r>
            <w:r w:rsidRPr="00F21D72">
              <w:rPr>
                <w:sz w:val="20"/>
                <w:szCs w:val="28"/>
              </w:rPr>
              <w:t>&lt;0,01</w:t>
            </w:r>
          </w:p>
        </w:tc>
        <w:tc>
          <w:tcPr>
            <w:tcW w:w="1190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  <w:lang w:val="en-US"/>
              </w:rPr>
              <w:t>p</w:t>
            </w:r>
            <w:r w:rsidRPr="00F21D72">
              <w:rPr>
                <w:sz w:val="20"/>
                <w:szCs w:val="28"/>
              </w:rPr>
              <w:t>&lt;0,01</w:t>
            </w:r>
          </w:p>
        </w:tc>
        <w:tc>
          <w:tcPr>
            <w:tcW w:w="121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  <w:lang w:val="en-US"/>
              </w:rPr>
              <w:t>p</w:t>
            </w:r>
            <w:r w:rsidRPr="00F21D72">
              <w:rPr>
                <w:sz w:val="20"/>
                <w:szCs w:val="28"/>
              </w:rPr>
              <w:t>&lt;0,01</w:t>
            </w:r>
          </w:p>
        </w:tc>
        <w:tc>
          <w:tcPr>
            <w:tcW w:w="1074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96689" w:rsidRPr="00F21D72" w:rsidTr="00F21D72">
        <w:trPr>
          <w:jc w:val="center"/>
        </w:trPr>
        <w:tc>
          <w:tcPr>
            <w:tcW w:w="3161" w:type="dxa"/>
            <w:shd w:val="clear" w:color="auto" w:fill="auto"/>
          </w:tcPr>
          <w:p w:rsidR="00E96689" w:rsidRPr="00F21D72" w:rsidRDefault="003D2E14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"</w:t>
            </w:r>
            <w:r w:rsidR="00E96689" w:rsidRPr="00F21D72">
              <w:rPr>
                <w:sz w:val="20"/>
                <w:szCs w:val="28"/>
              </w:rPr>
              <w:t>Достижения</w:t>
            </w:r>
            <w:r w:rsidRPr="00F21D72">
              <w:rPr>
                <w:sz w:val="20"/>
                <w:szCs w:val="28"/>
              </w:rPr>
              <w:t>"</w:t>
            </w:r>
          </w:p>
        </w:tc>
        <w:tc>
          <w:tcPr>
            <w:tcW w:w="119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  <w:lang w:val="en-US"/>
              </w:rPr>
              <w:t>p</w:t>
            </w:r>
            <w:r w:rsidRPr="00F21D72">
              <w:rPr>
                <w:sz w:val="20"/>
                <w:szCs w:val="28"/>
              </w:rPr>
              <w:t>&lt;0,05</w:t>
            </w:r>
          </w:p>
        </w:tc>
        <w:tc>
          <w:tcPr>
            <w:tcW w:w="1190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1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96689" w:rsidRPr="00F21D72" w:rsidTr="00F21D72">
        <w:trPr>
          <w:jc w:val="center"/>
        </w:trPr>
        <w:tc>
          <w:tcPr>
            <w:tcW w:w="3161" w:type="dxa"/>
            <w:shd w:val="clear" w:color="auto" w:fill="auto"/>
          </w:tcPr>
          <w:p w:rsidR="00E96689" w:rsidRPr="00F21D72" w:rsidRDefault="003D2E14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"</w:t>
            </w:r>
            <w:r w:rsidR="00E96689" w:rsidRPr="00F21D72">
              <w:rPr>
                <w:sz w:val="20"/>
                <w:szCs w:val="28"/>
              </w:rPr>
              <w:t>Духовное удовлетворение</w:t>
            </w:r>
            <w:r w:rsidRPr="00F21D72">
              <w:rPr>
                <w:sz w:val="20"/>
                <w:szCs w:val="28"/>
              </w:rPr>
              <w:t>"</w:t>
            </w:r>
          </w:p>
        </w:tc>
        <w:tc>
          <w:tcPr>
            <w:tcW w:w="119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  <w:lang w:val="en-US"/>
              </w:rPr>
              <w:t>p</w:t>
            </w:r>
            <w:r w:rsidRPr="00F21D72">
              <w:rPr>
                <w:sz w:val="20"/>
                <w:szCs w:val="28"/>
              </w:rPr>
              <w:t>&lt;0,01</w:t>
            </w:r>
          </w:p>
        </w:tc>
        <w:tc>
          <w:tcPr>
            <w:tcW w:w="121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  <w:lang w:val="en-US"/>
              </w:rPr>
              <w:t>p</w:t>
            </w:r>
            <w:r w:rsidRPr="00F21D72">
              <w:rPr>
                <w:sz w:val="20"/>
                <w:szCs w:val="28"/>
              </w:rPr>
              <w:t>&lt;0,05</w:t>
            </w:r>
          </w:p>
        </w:tc>
        <w:tc>
          <w:tcPr>
            <w:tcW w:w="1074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  <w:lang w:val="en-US"/>
              </w:rPr>
              <w:t>p</w:t>
            </w:r>
            <w:r w:rsidRPr="00F21D72">
              <w:rPr>
                <w:sz w:val="20"/>
                <w:szCs w:val="28"/>
              </w:rPr>
              <w:t>&lt;0,05</w:t>
            </w:r>
          </w:p>
        </w:tc>
      </w:tr>
      <w:tr w:rsidR="00E96689" w:rsidRPr="00F21D72" w:rsidTr="00F21D72">
        <w:trPr>
          <w:jc w:val="center"/>
        </w:trPr>
        <w:tc>
          <w:tcPr>
            <w:tcW w:w="3161" w:type="dxa"/>
            <w:shd w:val="clear" w:color="auto" w:fill="auto"/>
          </w:tcPr>
          <w:p w:rsidR="00E96689" w:rsidRPr="00F21D72" w:rsidRDefault="003D2E14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"</w:t>
            </w:r>
            <w:r w:rsidR="00E96689" w:rsidRPr="00F21D72">
              <w:rPr>
                <w:sz w:val="20"/>
                <w:szCs w:val="28"/>
              </w:rPr>
              <w:t>Сохранение</w:t>
            </w:r>
            <w:r w:rsidRPr="00F21D72">
              <w:rPr>
                <w:sz w:val="20"/>
                <w:szCs w:val="28"/>
              </w:rPr>
              <w:t xml:space="preserve"> </w:t>
            </w:r>
            <w:r w:rsidR="00E96689" w:rsidRPr="00F21D72">
              <w:rPr>
                <w:sz w:val="20"/>
                <w:szCs w:val="28"/>
              </w:rPr>
              <w:t>индивидуальности</w:t>
            </w:r>
            <w:r w:rsidRPr="00F21D72">
              <w:rPr>
                <w:sz w:val="20"/>
                <w:szCs w:val="28"/>
              </w:rPr>
              <w:t>"</w:t>
            </w:r>
          </w:p>
        </w:tc>
        <w:tc>
          <w:tcPr>
            <w:tcW w:w="119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  <w:lang w:val="en-US"/>
              </w:rPr>
              <w:t>p&lt;0</w:t>
            </w:r>
            <w:r w:rsidRPr="00F21D72">
              <w:rPr>
                <w:sz w:val="20"/>
                <w:szCs w:val="28"/>
              </w:rPr>
              <w:t>,</w:t>
            </w:r>
            <w:r w:rsidRPr="00F21D72">
              <w:rPr>
                <w:sz w:val="20"/>
                <w:szCs w:val="28"/>
                <w:lang w:val="en-US"/>
              </w:rPr>
              <w:t>0</w:t>
            </w:r>
            <w:r w:rsidRPr="00F21D72">
              <w:rPr>
                <w:sz w:val="20"/>
                <w:szCs w:val="28"/>
              </w:rPr>
              <w:t>1</w:t>
            </w:r>
          </w:p>
        </w:tc>
        <w:tc>
          <w:tcPr>
            <w:tcW w:w="121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  <w:lang w:val="en-US"/>
              </w:rPr>
              <w:t>p</w:t>
            </w:r>
            <w:r w:rsidRPr="00F21D72">
              <w:rPr>
                <w:sz w:val="20"/>
                <w:szCs w:val="28"/>
              </w:rPr>
              <w:t>&lt;0,01</w:t>
            </w:r>
          </w:p>
        </w:tc>
        <w:tc>
          <w:tcPr>
            <w:tcW w:w="1190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  <w:lang w:val="en-US"/>
              </w:rPr>
              <w:t>p</w:t>
            </w:r>
            <w:r w:rsidRPr="00F21D72">
              <w:rPr>
                <w:sz w:val="20"/>
                <w:szCs w:val="28"/>
              </w:rPr>
              <w:t>&lt;0,01</w:t>
            </w:r>
          </w:p>
        </w:tc>
        <w:tc>
          <w:tcPr>
            <w:tcW w:w="1074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96689" w:rsidRPr="00F21D72" w:rsidTr="00F21D72">
        <w:trPr>
          <w:jc w:val="center"/>
        </w:trPr>
        <w:tc>
          <w:tcPr>
            <w:tcW w:w="3161" w:type="dxa"/>
            <w:shd w:val="clear" w:color="auto" w:fill="auto"/>
          </w:tcPr>
          <w:p w:rsidR="00E96689" w:rsidRPr="00F21D72" w:rsidRDefault="003D2E14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"</w:t>
            </w:r>
            <w:r w:rsidR="00E96689" w:rsidRPr="00F21D72">
              <w:rPr>
                <w:sz w:val="20"/>
                <w:szCs w:val="28"/>
              </w:rPr>
              <w:t>Престиж</w:t>
            </w:r>
            <w:r w:rsidRPr="00F21D72">
              <w:rPr>
                <w:sz w:val="20"/>
                <w:szCs w:val="28"/>
              </w:rPr>
              <w:t>"</w:t>
            </w:r>
          </w:p>
        </w:tc>
        <w:tc>
          <w:tcPr>
            <w:tcW w:w="119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  <w:lang w:val="en-US"/>
              </w:rPr>
              <w:t>p</w:t>
            </w:r>
            <w:r w:rsidRPr="00F21D72">
              <w:rPr>
                <w:sz w:val="20"/>
                <w:szCs w:val="28"/>
              </w:rPr>
              <w:t>&lt;0,01</w:t>
            </w:r>
          </w:p>
        </w:tc>
        <w:tc>
          <w:tcPr>
            <w:tcW w:w="121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  <w:lang w:val="en-US"/>
              </w:rPr>
              <w:t>p</w:t>
            </w:r>
            <w:r w:rsidRPr="00F21D72">
              <w:rPr>
                <w:sz w:val="20"/>
                <w:szCs w:val="28"/>
              </w:rPr>
              <w:t>&lt;0,05</w:t>
            </w:r>
          </w:p>
        </w:tc>
        <w:tc>
          <w:tcPr>
            <w:tcW w:w="1074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  <w:tr w:rsidR="00E96689" w:rsidRPr="00F21D72" w:rsidTr="00F21D72">
        <w:trPr>
          <w:jc w:val="center"/>
        </w:trPr>
        <w:tc>
          <w:tcPr>
            <w:tcW w:w="3161" w:type="dxa"/>
            <w:shd w:val="clear" w:color="auto" w:fill="auto"/>
          </w:tcPr>
          <w:p w:rsidR="00E96689" w:rsidRPr="00F21D72" w:rsidRDefault="003D2E14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"</w:t>
            </w:r>
            <w:r w:rsidR="00E96689" w:rsidRPr="00F21D72">
              <w:rPr>
                <w:sz w:val="20"/>
                <w:szCs w:val="28"/>
              </w:rPr>
              <w:t>Креативность</w:t>
            </w:r>
            <w:r w:rsidRPr="00F21D72">
              <w:rPr>
                <w:sz w:val="20"/>
                <w:szCs w:val="28"/>
              </w:rPr>
              <w:t>"</w:t>
            </w:r>
          </w:p>
        </w:tc>
        <w:tc>
          <w:tcPr>
            <w:tcW w:w="119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  <w:lang w:val="en-US"/>
              </w:rPr>
              <w:t>p</w:t>
            </w:r>
            <w:r w:rsidRPr="00F21D72">
              <w:rPr>
                <w:sz w:val="20"/>
                <w:szCs w:val="28"/>
              </w:rPr>
              <w:t>&lt;0,01</w:t>
            </w:r>
          </w:p>
        </w:tc>
        <w:tc>
          <w:tcPr>
            <w:tcW w:w="1190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21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190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074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</w:tr>
    </w:tbl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Показатели испытуемых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группы №3 достоверно выше показателей испытуемых группы №1 по значимости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 xml:space="preserve">ценности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Активные социальные контакты</w:t>
      </w:r>
      <w:r w:rsidR="003D2E14" w:rsidRPr="003D2E14">
        <w:rPr>
          <w:sz w:val="28"/>
          <w:szCs w:val="28"/>
        </w:rPr>
        <w:t xml:space="preserve">" </w:t>
      </w:r>
      <w:r w:rsidRPr="003D2E14">
        <w:rPr>
          <w:sz w:val="28"/>
          <w:szCs w:val="28"/>
        </w:rPr>
        <w:t>в сферах образования, профессии и увлечений. Это означает, что старшеклассники, вошедшие в группу №3, отличаются желанием достигнуть определенного уровня образования, чтобы войти в более тесные контакты с людьми, принадлежащими к референтной для себя группе. Для них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большее значение, чем для испытуемых группы №1,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имеют факторы социально-психологического климата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 коллективе, атмосфера доверия и взаимопомощи среди одноклассников. Испытуемые группы №3 склонны увлекаться теми занятиями, которые имеют коллективный характер, в то время, как старшеклассники группы №1 не испытывают особого желания искать единомышленников и взаимодействовать с ними в своем увлечении.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Более значимой для испытуемых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группы №3 представляется ценность</w:t>
      </w:r>
      <w:r w:rsidR="003D2E14" w:rsidRPr="003D2E14">
        <w:rPr>
          <w:sz w:val="28"/>
          <w:szCs w:val="28"/>
        </w:rPr>
        <w:t xml:space="preserve"> "</w:t>
      </w:r>
      <w:r w:rsidRPr="003D2E14">
        <w:rPr>
          <w:sz w:val="28"/>
          <w:szCs w:val="28"/>
        </w:rPr>
        <w:t>Достижения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. Особенно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отчетливы различия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между испытуемыми двух групп в сфере образования. Это выражается в большем стремлении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испытуемых группы №3 добиваться как конкретных результатов своего образовательного процесса, так и других жизненных целей, достижение которых зависит от уровня образования. Эти старшеклассники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более тщательно планируют все этапы образовательного процесса,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стремятся повысить свою самооценку за счет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учебных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успехов.</w:t>
      </w:r>
    </w:p>
    <w:p w:rsidR="003D2E14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 xml:space="preserve">Значимость ценности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Духовное удовлетворение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 для испытуемых группы №3 достоверно выше в сфере профессиональной деятельности, общественной жизни и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 сфере увлечений. Испытуемые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группы № 3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 большей мере стремятся иметь в будущем интересную, содержательную работу или профессию. Кроме того, старшеклассники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группы №3 стремятся через общественную деятельность реализовать свое желание сделать жизнь общества как можно более благополучной. Их особенность заключается в готовности посвятить все свое свободное время какому-либо делу,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 стремлении глубже проникнуть в сам предмет увлечения. Поэтому большее удовлетворение они получают от процесса своего занятия, нежели от его результатов. Для группы № 1, напротив характерно наибольшее удовлетворение от результатов работы и в меньшей степени ориентировка на сам процесс.</w:t>
      </w:r>
      <w:r w:rsidR="00474BCD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 xml:space="preserve">Мы выяснили также, что значимость ценности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Сохранение собственной индивидуальности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 в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профессиональной деятельности, в сфере семьи и увлечений у испытуемых группы №1 достоверно ниже, чем у испытуемых группы №3. Старшеклассники, вошедшие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 xml:space="preserve">в группу № 3, намного сильнее стремятся посредством своей профессиональной деятельности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выделиться из толпы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. В выборе будущей профессии немаловажным фактором для них будет являться ее уникальность, возможность подчеркнуть, таким образом, своеобразие и неповторимость их личности. Они хотят строить свою жизнь, ориентируясь на собственные взгляды, желания, убеждения. Испытуемые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группы № 3 в большей степени пытаются сохранить свою индивидуальность,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избегая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влияния даже членов своей семьи.</w:t>
      </w:r>
    </w:p>
    <w:p w:rsidR="003D2E14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 xml:space="preserve">В оценке значимости таких ценностей, как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Престиж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 и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Креативность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 также выявлены достоверные различия. Испытуемые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группы №3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достоверно выше оценивают значимость для себя свободного творческого самовыражения в сфере увлечений.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Они в большей мере стремятся увлекаться таким занятием, которое представляет широкие возможности для творчества, внесения разнообразия в сферу своего увлечения. Они всегда стараются изменить что-либо в предмете своего увлечения, внести в него что-то новое.</w:t>
      </w:r>
    </w:p>
    <w:p w:rsidR="003D2E14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Ценность престижа в профессиональной деятельности и сфере увлечений более высока для испытуемых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группы №3. Это означает, что эти старшеклассники стремятся иметь работу или профессию, которая высоко ценится в обществе. Они, как правило, очень заинтересованы в мнении других людей относительно своей работы или профессии и хотят добиться признания в обществе путем выбора наиболее социально - одобряемой работы или профессии.</w:t>
      </w:r>
    </w:p>
    <w:p w:rsidR="00E96689" w:rsidRPr="003D2E14" w:rsidRDefault="00E96689" w:rsidP="00474BCD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В целом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по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результатам исследования, создается впечатление, что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 xml:space="preserve">для испытуемых группы №1 компьютер является средством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защиты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 от реальности, а для испытуемых группы №3- средством ее преобразования</w:t>
      </w:r>
      <w:r w:rsidR="00474BCD">
        <w:rPr>
          <w:sz w:val="28"/>
          <w:szCs w:val="28"/>
        </w:rPr>
        <w:t xml:space="preserve">. </w:t>
      </w:r>
      <w:r w:rsidRPr="003D2E14">
        <w:rPr>
          <w:sz w:val="28"/>
          <w:szCs w:val="28"/>
        </w:rPr>
        <w:t>Напомним,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что группа испытуемых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вторая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группа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занимает промежуточное положение между первой и третьей группами. Достоверных различий между второй и первой,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второй и третьей группами выявлено не было.</w:t>
      </w:r>
      <w:r w:rsidR="00474BCD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Смысложизненные ориентации у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старшеклассников с разным уровнем компетентности в использовании компьютера</w:t>
      </w:r>
      <w:r w:rsidR="00474BCD">
        <w:rPr>
          <w:b/>
          <w:szCs w:val="28"/>
        </w:rPr>
        <w:t xml:space="preserve">. </w:t>
      </w:r>
      <w:r w:rsidRPr="003D2E14">
        <w:rPr>
          <w:sz w:val="28"/>
          <w:szCs w:val="28"/>
        </w:rPr>
        <w:t>Анализ смысложизненных ориентаций у старшеклассников с разным уровнем компьютерной компетентности показал следующее.</w:t>
      </w:r>
      <w:r w:rsidR="00474BCD">
        <w:rPr>
          <w:b/>
          <w:sz w:val="28"/>
          <w:szCs w:val="28"/>
        </w:rPr>
        <w:t xml:space="preserve"> </w:t>
      </w:r>
      <w:r w:rsidRPr="003D2E14">
        <w:rPr>
          <w:sz w:val="28"/>
          <w:szCs w:val="28"/>
        </w:rPr>
        <w:t>У испытуемых всех групп все три временных локуса имеют высокие показатели осмысленности. Данное состояние характеризуется ощущением того, что прошедший отрезок жизни был продуктивным и осмысленным, процесс жизни в настоящем воспринимается как интересный, эмоционально насыщенный, а осмысленность целей будущего придает всей жизни старшеклассников направленность и временную перспективу. При этом показатели</w:t>
      </w:r>
      <w:r w:rsidR="003D2E14" w:rsidRPr="003D2E14">
        <w:rPr>
          <w:sz w:val="28"/>
          <w:szCs w:val="28"/>
        </w:rPr>
        <w:t xml:space="preserve"> "</w:t>
      </w:r>
      <w:r w:rsidRPr="003D2E14">
        <w:rPr>
          <w:sz w:val="28"/>
          <w:szCs w:val="28"/>
        </w:rPr>
        <w:t>Локус контроля – Я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 и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Локус контроля - Жизнь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, выше в группе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испытуемых №3, что свидетельствует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о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большей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убежденности этих испытуемых в собственной способности управлять жизнью и большей вере в собственные силы.</w:t>
      </w:r>
    </w:p>
    <w:p w:rsidR="00E96689" w:rsidRPr="003D2E14" w:rsidRDefault="000E48D5" w:rsidP="003D2E14">
      <w:pPr>
        <w:widowControl w:val="0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3D2E14">
        <w:rPr>
          <w:sz w:val="28"/>
          <w:szCs w:val="28"/>
        </w:rPr>
        <w:br w:type="page"/>
      </w:r>
      <w:r w:rsidR="00E96689" w:rsidRPr="003D2E14">
        <w:rPr>
          <w:sz w:val="28"/>
          <w:szCs w:val="28"/>
        </w:rPr>
        <w:t>Заключение</w:t>
      </w:r>
    </w:p>
    <w:p w:rsidR="000E48D5" w:rsidRPr="003D2E14" w:rsidRDefault="000E48D5" w:rsidP="003D2E14">
      <w:pPr>
        <w:pStyle w:val="a5"/>
        <w:widowControl w:val="0"/>
        <w:suppressAutoHyphens/>
        <w:ind w:firstLine="709"/>
        <w:rPr>
          <w:sz w:val="28"/>
          <w:szCs w:val="28"/>
        </w:rPr>
      </w:pPr>
    </w:p>
    <w:p w:rsidR="00E96689" w:rsidRPr="003D2E14" w:rsidRDefault="00E96689" w:rsidP="003D2E14">
      <w:pPr>
        <w:pStyle w:val="a5"/>
        <w:widowControl w:val="0"/>
        <w:suppressAutoHyphens/>
        <w:ind w:firstLine="709"/>
        <w:rPr>
          <w:sz w:val="28"/>
          <w:szCs w:val="28"/>
        </w:rPr>
      </w:pPr>
      <w:r w:rsidRPr="003D2E14">
        <w:rPr>
          <w:sz w:val="28"/>
          <w:szCs w:val="28"/>
        </w:rPr>
        <w:t>В ходе проведенного нами эмпирического исследования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подтвердились гипотеза о том, что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 ценностно- смысловой сфере старшеклассников с разным уровнем компьютерной компетентности существуют различия.</w:t>
      </w:r>
    </w:p>
    <w:p w:rsidR="00E96689" w:rsidRPr="003D2E14" w:rsidRDefault="00E96689" w:rsidP="003D2E14">
      <w:pPr>
        <w:pStyle w:val="a5"/>
        <w:widowControl w:val="0"/>
        <w:suppressAutoHyphens/>
        <w:ind w:firstLine="709"/>
        <w:rPr>
          <w:sz w:val="28"/>
          <w:szCs w:val="28"/>
        </w:rPr>
      </w:pPr>
      <w:r w:rsidRPr="003D2E14">
        <w:rPr>
          <w:sz w:val="28"/>
          <w:szCs w:val="28"/>
        </w:rPr>
        <w:t>Мы также пришли к выводу о том, что независимо от уровня компьютерной компетентности, у всех старшеклассников ведущее место в системе ценностей старшеклассников занимают такие ценности, как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достижения, развитие себя и материальное положение. Наименее значимыми ценностями является креативность и активные социальные контакты. Наиболее значимой сферой для всех испытуемых является сфера образования, что вполне логично, если учесть их возраст. Для старшеклассников характерно стремление к повышению уровня своей образованности, расширению кругозора. Самое главное для них сейчас это учиться и получать новые знания. Наименее значимой для себя большинство старшеклассников считают сферу семейной жизни.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Вместе с тем, выявились и достоверно значимые различия между испытуемыми двух групп.</w:t>
      </w:r>
    </w:p>
    <w:p w:rsidR="003D2E14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У испытуемых всех групп все три временных локуса имеют высокие показатели осмысленности. Данное состояние характеризуется ощущением того, что прошедший отрезок жизни был продуктивным и осмысленным, процесс жизни в настоящем воспринимается как интересный, эмоционально насыщенный, а осмысленность целей будущего придает всей жизни старшеклассников направленность и временную перспективу. При этом показатели</w:t>
      </w:r>
      <w:r w:rsidR="003D2E14" w:rsidRPr="003D2E14">
        <w:rPr>
          <w:sz w:val="28"/>
          <w:szCs w:val="28"/>
        </w:rPr>
        <w:t xml:space="preserve"> "</w:t>
      </w:r>
      <w:r w:rsidRPr="003D2E14">
        <w:rPr>
          <w:sz w:val="28"/>
          <w:szCs w:val="28"/>
        </w:rPr>
        <w:t>Локус контроля – Я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 xml:space="preserve"> и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Локус контроля - Жизнь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, выше в группе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испытуемых №3, что свидетельствует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о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большей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убежденности этих испытуемых в собственной способности управлять жизнью и большей вере в собственные силы.</w:t>
      </w:r>
    </w:p>
    <w:p w:rsidR="003D2E14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Выбранный нами подход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к исследованию не дает ответа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на вопрос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о том. Что является причиной, а что следствием: особенности ценностно – смысловой сферы заставляют человека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осваивать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все новые и новые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средства или эти средства формируют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особенности ценностно-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смысловой сферы. Возможно, верно и то и другое. Ответить на эти вопросы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можно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с помощью другого метода психологического исследования- эксперимента.</w:t>
      </w:r>
    </w:p>
    <w:p w:rsidR="00E96689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Другим источником повышения качества работы может быть повышение объективности оценки уровня компьютерной компетентности. В ближайшее время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планируется публикация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стандартизированных тестов для оценки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уровня компьютерной компетентности старшеклассников.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 этом мы видим перспективы нашей исследовательской работы</w:t>
      </w:r>
      <w:r w:rsidR="00ED2429">
        <w:rPr>
          <w:sz w:val="28"/>
          <w:szCs w:val="28"/>
        </w:rPr>
        <w:t>.</w:t>
      </w:r>
    </w:p>
    <w:p w:rsidR="00ED2429" w:rsidRPr="003D2E14" w:rsidRDefault="00ED242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689" w:rsidRPr="003D2E14" w:rsidRDefault="000E48D5" w:rsidP="003D2E14">
      <w:pPr>
        <w:pStyle w:val="a5"/>
        <w:widowControl w:val="0"/>
        <w:suppressAutoHyphens/>
        <w:ind w:firstLine="709"/>
        <w:rPr>
          <w:bCs/>
          <w:sz w:val="28"/>
          <w:szCs w:val="28"/>
        </w:rPr>
      </w:pPr>
      <w:r w:rsidRPr="003D2E14">
        <w:rPr>
          <w:bCs/>
          <w:sz w:val="28"/>
          <w:szCs w:val="28"/>
        </w:rPr>
        <w:br w:type="page"/>
      </w:r>
      <w:r w:rsidR="00E96689" w:rsidRPr="003D2E14">
        <w:rPr>
          <w:bCs/>
          <w:sz w:val="28"/>
          <w:szCs w:val="28"/>
        </w:rPr>
        <w:t>Литература</w:t>
      </w:r>
    </w:p>
    <w:p w:rsidR="000E48D5" w:rsidRPr="003D2E14" w:rsidRDefault="000E48D5" w:rsidP="003D2E14">
      <w:pPr>
        <w:pStyle w:val="a5"/>
        <w:widowControl w:val="0"/>
        <w:suppressAutoHyphens/>
        <w:ind w:firstLine="709"/>
        <w:rPr>
          <w:bCs/>
          <w:sz w:val="28"/>
          <w:szCs w:val="28"/>
        </w:rPr>
      </w:pPr>
    </w:p>
    <w:p w:rsidR="00E96689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Белавина И. Г. Восприятие ребенком компьютера и компьютерных игр // Вопр. психол. 1993. №3. С. 62</w:t>
      </w:r>
    </w:p>
    <w:p w:rsidR="00E96689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Братусь Б. С. Леонтьевские основания смысловых концепций личности // Вопр. психол. 2004. №4. С. 102-113</w:t>
      </w:r>
    </w:p>
    <w:p w:rsidR="00E96689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Будинайте Г. П., Корнилова Т. В. Личностные ценности и личностные предпочтения субъекта // Вопр. психол. 1993. №5. С. 99</w:t>
      </w:r>
    </w:p>
    <w:p w:rsidR="00E96689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 xml:space="preserve">Бурлачук Л. Ф., Морозов С. М. Словарь–справочник по психодиагностике.-СПб.: Питер Ком, 1999.- 528 с.; (Серия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Мастера психологии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)</w:t>
      </w:r>
    </w:p>
    <w:p w:rsidR="00E96689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Васильева И. А., Пащенко Е. И., Петрова Н. Н., Осипова Е. М. Психологические факторы компьютерной тревожности // Вопр. психол. 2004. №5. С. 16</w:t>
      </w:r>
    </w:p>
    <w:p w:rsidR="00E96689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Головин С. Ю. Словарь практического психолога. Минск: Харвест,1998-800 с.</w:t>
      </w:r>
    </w:p>
    <w:p w:rsidR="00E96689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Гурьева Л. П. Психологические последствия компьютеризации: функциональный, онтогенетический и исторический аспекты // Вопр. психол. 1993. №3. С. 105</w:t>
      </w:r>
    </w:p>
    <w:p w:rsidR="003D2E14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Доронина О. В. Страх перед компьютером, природа, профилактика, преодоление страха // Вопр. психол. 1993. №1. С. 68</w:t>
      </w:r>
    </w:p>
    <w:p w:rsidR="00E96689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Дьяконова Н. А., Юртайкин В. В. Авторитарная личность в России и США: ценностные ориентации и локус контроля // Вопр. психол. 2000. №4. С. 51</w:t>
      </w:r>
    </w:p>
    <w:p w:rsidR="00E96689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Кожевникова Е. С. Читатель и Интернет // Вопр. психол. 2006. №1. С. 33-38</w:t>
      </w:r>
    </w:p>
    <w:p w:rsidR="00E96689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Куликов Л. В. Введение в психологическое исследование. Санкт-Петербург, 1994.</w:t>
      </w:r>
    </w:p>
    <w:p w:rsidR="00E96689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 xml:space="preserve">Психология человека от рождения до смерти. – СПб.: прайм-ЕВРОЗНАК, 2002. – 656 с. – ( Серия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Психологическая энциклопедия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).</w:t>
      </w:r>
    </w:p>
    <w:p w:rsidR="003D2E14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Леонтьев Д. А. Тест смысложизненных ориентаций (СЖО). М., 1992.</w:t>
      </w:r>
    </w:p>
    <w:p w:rsidR="003D2E14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Леонтьев Д. А. Личность: человек в мире и мир в человеке // Вопр. психол. 1989. №3. С. 11-21.</w:t>
      </w:r>
    </w:p>
    <w:p w:rsidR="00E96689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Леонтьев Д. А. Психология смысла. М.: Смысл, 1999.</w:t>
      </w:r>
    </w:p>
    <w:p w:rsidR="003D2E14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Лэнгле А. Введение в экзистенциально-аналитическую теорию эмоций: прикосновение к ценности // Вопр. психол. 2004. №4. С.3-22</w:t>
      </w:r>
    </w:p>
    <w:p w:rsidR="00E96689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Майерс Д. Социальная психология / Перев. с англ. – СПб.: Питер, 1997. – 668 с.: ил.</w:t>
      </w:r>
    </w:p>
    <w:p w:rsidR="003D2E14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Марцинковская Т. Д. Психология смысла // Вопр. психол. 2000. №3. С. 139</w:t>
      </w:r>
    </w:p>
    <w:p w:rsidR="00E96689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Мойсеенко Л. А. Психологическая готовность изобретателей к использованию компьютеров // Вопр. психол. 1993. №2. С. 122</w:t>
      </w:r>
    </w:p>
    <w:p w:rsidR="003D2E14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Наследов А.Д.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  <w:lang w:val="en-US"/>
        </w:rPr>
        <w:t>SPSS</w:t>
      </w:r>
      <w:r w:rsidRPr="003D2E14">
        <w:rPr>
          <w:sz w:val="28"/>
          <w:szCs w:val="28"/>
        </w:rPr>
        <w:t>: Компьютерный анализ данных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в психологии и социальных науках.- СПб.: Питер,2005.-416 с ил.</w:t>
      </w:r>
    </w:p>
    <w:p w:rsidR="003D2E14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Непомнящая Н. И. Целостно-личностный подход к изучению человека // Вопр. психол. 2005. №1. С.116-125</w:t>
      </w:r>
    </w:p>
    <w:p w:rsidR="00E96689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Психологические аспекты смысла жизни и акме // Вопр. психол. 2000. №4. С. 136</w:t>
      </w:r>
    </w:p>
    <w:p w:rsidR="003D2E14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 xml:space="preserve">Психология человека от рождения до смерти. – СПб.: прайм-ЕВРОЗНАК, 2002. – 656 с. – ( Серия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Психологическая энциклопедия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).</w:t>
      </w:r>
    </w:p>
    <w:p w:rsidR="00E96689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Сенин И. Г. Опросник терминальных ценностей (ОТЕЦ). Ярославль, 1991.</w:t>
      </w:r>
    </w:p>
    <w:p w:rsidR="003D2E14" w:rsidRPr="003D2E14" w:rsidRDefault="00E96689" w:rsidP="00ED2429">
      <w:pPr>
        <w:widowControl w:val="0"/>
        <w:tabs>
          <w:tab w:val="num" w:pos="0"/>
        </w:tabs>
        <w:suppressAutoHyphens/>
        <w:spacing w:line="360" w:lineRule="auto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25. Франкл В. Человек в поисках смысла: Сборник: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Пер. с англ. и нем./ Общ. ред. Л.Я. Гозмана и Д. А. Леонтьева. М., 1990.</w:t>
      </w:r>
    </w:p>
    <w:p w:rsidR="00E96689" w:rsidRPr="003D2E14" w:rsidRDefault="00E96689" w:rsidP="00ED2429">
      <w:pPr>
        <w:widowControl w:val="0"/>
        <w:numPr>
          <w:ilvl w:val="0"/>
          <w:numId w:val="4"/>
        </w:numPr>
        <w:tabs>
          <w:tab w:val="clear" w:pos="1260"/>
          <w:tab w:val="num" w:pos="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3D2E14">
        <w:rPr>
          <w:sz w:val="28"/>
          <w:szCs w:val="28"/>
        </w:rPr>
        <w:t xml:space="preserve">Хьелл Л., Зиглер Д. Теории личности (Основные положения, исследования и применение). – СПб. Питер Пресс, 1997. – 608 с. – (Серия 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Мастера психологии</w:t>
      </w:r>
      <w:r w:rsidR="003D2E14" w:rsidRPr="003D2E14">
        <w:rPr>
          <w:sz w:val="28"/>
          <w:szCs w:val="28"/>
        </w:rPr>
        <w:t>"</w:t>
      </w:r>
      <w:r w:rsidRPr="003D2E14">
        <w:rPr>
          <w:sz w:val="28"/>
          <w:szCs w:val="28"/>
        </w:rPr>
        <w:t>).</w:t>
      </w:r>
    </w:p>
    <w:p w:rsidR="00E96689" w:rsidRPr="003D2E14" w:rsidRDefault="00E96689" w:rsidP="00ED2429">
      <w:pPr>
        <w:widowControl w:val="0"/>
        <w:tabs>
          <w:tab w:val="num" w:pos="0"/>
        </w:tabs>
        <w:suppressAutoHyphens/>
        <w:spacing w:line="360" w:lineRule="auto"/>
        <w:jc w:val="both"/>
        <w:rPr>
          <w:bCs/>
          <w:sz w:val="28"/>
          <w:szCs w:val="28"/>
        </w:rPr>
      </w:pPr>
    </w:p>
    <w:p w:rsidR="00E96689" w:rsidRPr="003D2E14" w:rsidRDefault="00ED2429" w:rsidP="00ED2429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br w:type="page"/>
      </w:r>
      <w:r w:rsidR="00E96689" w:rsidRPr="003D2E14">
        <w:rPr>
          <w:rFonts w:ascii="Times New Roman" w:hAnsi="Times New Roman" w:cs="Times New Roman"/>
          <w:b w:val="0"/>
          <w:iCs/>
          <w:sz w:val="28"/>
          <w:szCs w:val="28"/>
        </w:rPr>
        <w:t>Приложение</w:t>
      </w:r>
      <w:r w:rsidR="003D2E14" w:rsidRPr="003D2E14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  <w:r w:rsidR="00E96689" w:rsidRPr="003D2E14">
        <w:rPr>
          <w:rFonts w:ascii="Times New Roman" w:hAnsi="Times New Roman" w:cs="Times New Roman"/>
          <w:b w:val="0"/>
          <w:iCs/>
          <w:sz w:val="28"/>
          <w:szCs w:val="28"/>
        </w:rPr>
        <w:t>1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. </w:t>
      </w:r>
      <w:r w:rsidR="00E96689" w:rsidRPr="003D2E14">
        <w:rPr>
          <w:rFonts w:ascii="Times New Roman" w:hAnsi="Times New Roman" w:cs="Times New Roman"/>
          <w:b w:val="0"/>
          <w:sz w:val="28"/>
          <w:szCs w:val="28"/>
        </w:rPr>
        <w:t>Анкета для оценки уровня</w:t>
      </w:r>
      <w:r w:rsidR="003D2E14" w:rsidRPr="003D2E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6689" w:rsidRPr="003D2E14">
        <w:rPr>
          <w:rFonts w:ascii="Times New Roman" w:hAnsi="Times New Roman" w:cs="Times New Roman"/>
          <w:b w:val="0"/>
          <w:sz w:val="28"/>
          <w:szCs w:val="28"/>
        </w:rPr>
        <w:t>компетентности в использовании компьютера</w:t>
      </w:r>
    </w:p>
    <w:p w:rsidR="00ED2429" w:rsidRDefault="00ED242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D2E14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Дорогой старшеклассник, просим Вас ответить на несколько вопросов</w:t>
      </w:r>
    </w:p>
    <w:p w:rsidR="00E96689" w:rsidRPr="003D2E14" w:rsidRDefault="00E96689" w:rsidP="003D2E14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Являетесь ли Вы пользователем сети Интернет?</w:t>
      </w:r>
    </w:p>
    <w:p w:rsidR="00E96689" w:rsidRPr="003D2E14" w:rsidRDefault="00E96689" w:rsidP="003D2E14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Какие сайты на Ваш взгляд наиболее популярны у ваших сверстников? Почему?</w:t>
      </w:r>
    </w:p>
    <w:p w:rsidR="00E96689" w:rsidRPr="003D2E14" w:rsidRDefault="00E96689" w:rsidP="003D2E14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Какие сайты Вы лично посещаете чаще всего?</w:t>
      </w:r>
    </w:p>
    <w:p w:rsidR="00E96689" w:rsidRPr="003D2E14" w:rsidRDefault="00E96689" w:rsidP="003D2E14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Сколько времени Вы проводите в сети в течение недели?</w:t>
      </w:r>
    </w:p>
    <w:p w:rsidR="00E96689" w:rsidRPr="003D2E14" w:rsidRDefault="00E96689" w:rsidP="003D2E14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Какие виды работ Вы выполняете на компьютере?</w:t>
      </w:r>
    </w:p>
    <w:p w:rsidR="00E96689" w:rsidRPr="003D2E14" w:rsidRDefault="00E96689" w:rsidP="003D2E14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Где находится компьютер, которым Вы пользуетесь?</w:t>
      </w:r>
    </w:p>
    <w:p w:rsidR="003D2E14" w:rsidRPr="003D2E14" w:rsidRDefault="00E96689" w:rsidP="003D2E14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Какие программы используете в своей работе?</w:t>
      </w:r>
    </w:p>
    <w:p w:rsidR="00E96689" w:rsidRPr="003D2E14" w:rsidRDefault="00E96689" w:rsidP="003D2E14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Какими программами хотели бы овладеть?</w:t>
      </w:r>
    </w:p>
    <w:p w:rsidR="00E96689" w:rsidRPr="003D2E14" w:rsidRDefault="00E96689" w:rsidP="003D2E14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Занимаетесь ли Вы программированием? В какой среде? Какие информационные продукты создали?</w:t>
      </w:r>
    </w:p>
    <w:p w:rsidR="00E96689" w:rsidRPr="003D2E14" w:rsidRDefault="00E96689" w:rsidP="003D2E14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Как вы оцениваете уровень собственной компьютерной компетентности по пятибалльной системе?</w:t>
      </w:r>
    </w:p>
    <w:p w:rsidR="00E96689" w:rsidRPr="003D2E14" w:rsidRDefault="00E96689" w:rsidP="003D2E14">
      <w:pPr>
        <w:widowControl w:val="0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Какие чувства Вы испытываете при использовании компьютера?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sz w:val="28"/>
          <w:szCs w:val="28"/>
        </w:rPr>
        <w:t>Спасибо за сотрудничество!</w: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689" w:rsidRPr="003D2E14" w:rsidRDefault="00131254" w:rsidP="00131254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bn-IN"/>
        </w:rPr>
      </w:pPr>
      <w:r>
        <w:rPr>
          <w:rFonts w:ascii="Times New Roman" w:hAnsi="Times New Roman" w:cs="Times New Roman"/>
          <w:b w:val="0"/>
          <w:iCs/>
          <w:sz w:val="28"/>
          <w:szCs w:val="28"/>
          <w:lang w:bidi="bn-IN"/>
        </w:rPr>
        <w:br w:type="page"/>
      </w:r>
      <w:r w:rsidR="00E96689" w:rsidRPr="003D2E14">
        <w:rPr>
          <w:rFonts w:ascii="Times New Roman" w:hAnsi="Times New Roman" w:cs="Times New Roman"/>
          <w:b w:val="0"/>
          <w:iCs/>
          <w:sz w:val="28"/>
          <w:szCs w:val="28"/>
          <w:lang w:bidi="bn-IN"/>
        </w:rPr>
        <w:t>Приложение 2</w:t>
      </w:r>
      <w:r>
        <w:rPr>
          <w:rFonts w:ascii="Times New Roman" w:hAnsi="Times New Roman" w:cs="Times New Roman"/>
          <w:b w:val="0"/>
          <w:iCs/>
          <w:sz w:val="28"/>
          <w:szCs w:val="28"/>
          <w:lang w:bidi="bn-IN"/>
        </w:rPr>
        <w:t xml:space="preserve">. </w:t>
      </w:r>
      <w:r w:rsidR="00E96689" w:rsidRPr="003D2E1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bn-IN"/>
        </w:rPr>
        <w:t>Результаты статистического анализа достоверности различий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bn-IN"/>
        </w:rPr>
        <w:t xml:space="preserve"> </w:t>
      </w:r>
      <w:r w:rsidR="00E96689" w:rsidRPr="003D2E1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bn-IN"/>
        </w:rPr>
        <w:t>между</w:t>
      </w:r>
      <w:r w:rsidR="003D2E14" w:rsidRPr="003D2E1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bn-IN"/>
        </w:rPr>
        <w:t xml:space="preserve"> </w:t>
      </w:r>
      <w:r w:rsidR="00E96689" w:rsidRPr="003D2E14"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bidi="bn-IN"/>
        </w:rPr>
        <w:t>испытуемыми группы №1 и группы №3</w:t>
      </w:r>
    </w:p>
    <w:p w:rsidR="00E96689" w:rsidRPr="003D2E14" w:rsidRDefault="00E96689" w:rsidP="003D2E14">
      <w:pPr>
        <w:widowControl w:val="0"/>
        <w:tabs>
          <w:tab w:val="center" w:pos="455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bidi="bn-IN"/>
        </w:rPr>
      </w:pPr>
    </w:p>
    <w:tbl>
      <w:tblPr>
        <w:tblW w:w="7497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9"/>
        <w:gridCol w:w="1760"/>
        <w:gridCol w:w="1346"/>
        <w:gridCol w:w="989"/>
        <w:gridCol w:w="2183"/>
      </w:tblGrid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 xml:space="preserve"> 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val="en-US" w:bidi="bn-IN"/>
              </w:rPr>
            </w:pPr>
            <w:r w:rsidRPr="00F21D72">
              <w:rPr>
                <w:color w:val="000000"/>
                <w:sz w:val="20"/>
                <w:szCs w:val="28"/>
                <w:lang w:val="en-US" w:bidi="bn-IN"/>
              </w:rPr>
              <w:t>Mann-Whitney U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val="en-US" w:bidi="bn-IN"/>
              </w:rPr>
            </w:pPr>
            <w:r w:rsidRPr="00F21D72">
              <w:rPr>
                <w:color w:val="000000"/>
                <w:sz w:val="20"/>
                <w:szCs w:val="28"/>
                <w:lang w:val="en-US" w:bidi="bn-IN"/>
              </w:rPr>
              <w:t>Wilcoxon W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val="en-US" w:bidi="bn-IN"/>
              </w:rPr>
            </w:pPr>
            <w:r w:rsidRPr="00F21D72">
              <w:rPr>
                <w:color w:val="000000"/>
                <w:sz w:val="20"/>
                <w:szCs w:val="28"/>
                <w:lang w:val="en-US" w:bidi="bn-IN"/>
              </w:rPr>
              <w:t>Z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val="en-US" w:bidi="bn-IN"/>
              </w:rPr>
            </w:pPr>
            <w:r w:rsidRPr="00F21D72">
              <w:rPr>
                <w:color w:val="000000"/>
                <w:sz w:val="20"/>
                <w:szCs w:val="28"/>
                <w:lang w:val="en-US" w:bidi="bn-IN"/>
              </w:rPr>
              <w:t>Asymp. Sig. (2-tailed)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цели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60,500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105,500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-,158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,874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процесс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tabs>
                <w:tab w:val="left" w:pos="1137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61,500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106,500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-,095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,924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результат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48,500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93,500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-,917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,359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ЛКя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27,000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92,000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-1,013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,011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ЛКж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22,000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97,000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-,697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,046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СЖО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54,500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99,500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-,536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,592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АСКоб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21,000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112,000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-2,855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,004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АСКож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46,000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137,000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-1,208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,227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АСКпроф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22,500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113,500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-2,674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,007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АСКсем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52,500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107,500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-,785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,432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АСКувл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15,500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106,500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-3,116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,002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АСК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30,500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121,500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-2,155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,031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ДОСТобр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34,000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125,000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-1,960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,050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ДОСТож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58,500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113,500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-,415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,678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ДОСТпр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58,500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149,500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-,415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,678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ДОСТсем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53,000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108,000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-,760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,447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ДОСТувл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61,500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116,500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-,222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,824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ДОСТ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57,500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148,500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-,467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,641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ДУобр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50,000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141,000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-,960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,337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ДУож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56,500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147,500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-,542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,588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ДУпроф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22,000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113,000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-2,711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,007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ДУсем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47,000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102,000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-1,145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,252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ДУувл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32,000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123,000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-2,075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,038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ДУХУД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36,000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127,000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-1,803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,071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ИНДобр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57,000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148,000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-,503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,615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ИНДож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61,000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116,000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-,252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,801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ИНДпроф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24,000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115,000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-2,577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,010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ИНДсем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23,000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114,000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-2,640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,008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ИНДувл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29,500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120,500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-2,238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,025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ИНД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23,000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114,000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-2,610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,009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КРобр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45,500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136,500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-1,225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,221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КРож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53,500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144,500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-,725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,468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КРпроф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58,500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149,500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-,414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,679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КРсем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48,000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139,000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-1,069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,285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КРувл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38,000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129,000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-1,696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,090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КРотец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42,500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133,500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-1,405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,160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МПобр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50,000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141,000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-,945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,345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МПож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51,500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106,500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-,853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,394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МПпроф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60,500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151,500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-,286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,775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МПсем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50,500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141,500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-,917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,359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МПувл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60,500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151,500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-,285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,776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МАТПОЛ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51,000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142,000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-,870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,384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ПРЕсобр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50,500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141,500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-,916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,359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ПРЕСож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56,500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111,500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-,535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,592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ПРЕСпр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10,500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101,500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-3,428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,001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ПРЕссем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43,000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134,000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-1,389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,165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ПРЕСувл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32,500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123,500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-2,036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,042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ПРЕСТИЖ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33,500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124,500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-1,962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,050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РАЗВобр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42,500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133,500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-1,429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,153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РАЗВож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54,000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109,000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-,693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,488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РАзвпроф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32,000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123,000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-2,121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,034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РАзвсем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37,000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128,000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-1,761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,078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РАзвувл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61,000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152,000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-,254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,800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РАЗВСЕБЯ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41,500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132,500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-1,461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,144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образ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51,000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142,000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-,874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,382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Общжизнь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40,000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131,000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-1,554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,120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професс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21,000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112,000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-2,737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,006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семья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48,500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139,500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-1,024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,306</w:t>
            </w:r>
          </w:p>
        </w:tc>
      </w:tr>
      <w:tr w:rsidR="00E96689" w:rsidRPr="00F21D72" w:rsidTr="00F21D72">
        <w:tc>
          <w:tcPr>
            <w:tcW w:w="121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хобби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22,500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113,500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-2,653</w:t>
            </w:r>
          </w:p>
        </w:tc>
        <w:tc>
          <w:tcPr>
            <w:tcW w:w="218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0"/>
                <w:szCs w:val="28"/>
                <w:lang w:bidi="bn-IN"/>
              </w:rPr>
            </w:pPr>
            <w:r w:rsidRPr="00F21D72">
              <w:rPr>
                <w:color w:val="000000"/>
                <w:sz w:val="20"/>
                <w:szCs w:val="28"/>
                <w:lang w:bidi="bn-IN"/>
              </w:rPr>
              <w:t>,008</w:t>
            </w:r>
          </w:p>
        </w:tc>
      </w:tr>
    </w:tbl>
    <w:p w:rsidR="00131254" w:rsidRDefault="00131254" w:rsidP="003D2E1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bidi="bn-IN"/>
        </w:rPr>
      </w:pPr>
    </w:p>
    <w:p w:rsidR="00E96689" w:rsidRPr="003D2E14" w:rsidRDefault="00E96689" w:rsidP="003D2E1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 w:bidi="bn-IN"/>
        </w:rPr>
      </w:pPr>
      <w:r w:rsidRPr="003D2E14">
        <w:rPr>
          <w:color w:val="000000"/>
          <w:sz w:val="28"/>
          <w:szCs w:val="28"/>
          <w:lang w:val="en-US" w:bidi="bn-IN"/>
        </w:rPr>
        <w:t>a</w:t>
      </w:r>
      <w:r w:rsidR="003D2E14" w:rsidRPr="003D2E14">
        <w:rPr>
          <w:color w:val="000000"/>
          <w:sz w:val="28"/>
          <w:szCs w:val="28"/>
          <w:lang w:val="en-US" w:bidi="bn-IN"/>
        </w:rPr>
        <w:t xml:space="preserve"> </w:t>
      </w:r>
      <w:r w:rsidRPr="003D2E14">
        <w:rPr>
          <w:color w:val="000000"/>
          <w:sz w:val="28"/>
          <w:szCs w:val="28"/>
          <w:lang w:val="en-US" w:bidi="bn-IN"/>
        </w:rPr>
        <w:t>Not corrected for ties.</w:t>
      </w:r>
    </w:p>
    <w:p w:rsidR="00E96689" w:rsidRPr="003D2E14" w:rsidRDefault="00E96689" w:rsidP="003D2E14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bidi="bn-IN"/>
        </w:rPr>
      </w:pPr>
      <w:r w:rsidRPr="003D2E14">
        <w:rPr>
          <w:color w:val="000000"/>
          <w:sz w:val="28"/>
          <w:szCs w:val="28"/>
          <w:lang w:bidi="bn-IN"/>
        </w:rPr>
        <w:t>b</w:t>
      </w:r>
      <w:r w:rsidR="003D2E14" w:rsidRPr="003D2E14">
        <w:rPr>
          <w:color w:val="000000"/>
          <w:sz w:val="28"/>
          <w:szCs w:val="28"/>
          <w:lang w:bidi="bn-IN"/>
        </w:rPr>
        <w:t xml:space="preserve"> </w:t>
      </w:r>
      <w:r w:rsidRPr="003D2E14">
        <w:rPr>
          <w:color w:val="000000"/>
          <w:sz w:val="28"/>
          <w:szCs w:val="28"/>
          <w:lang w:bidi="bn-IN"/>
        </w:rPr>
        <w:t>Grouping Variable: уровень</w:t>
      </w:r>
    </w:p>
    <w:p w:rsidR="00472911" w:rsidRPr="003D2E14" w:rsidRDefault="00472911" w:rsidP="003D2E14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Cs/>
          <w:sz w:val="28"/>
          <w:szCs w:val="28"/>
        </w:rPr>
      </w:pPr>
    </w:p>
    <w:p w:rsidR="00E96689" w:rsidRDefault="00472911" w:rsidP="00131254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2E1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br w:type="page"/>
      </w:r>
      <w:r w:rsidR="00E96689" w:rsidRPr="003D2E1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Приложение 3</w:t>
      </w:r>
      <w:r w:rsidR="00131254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. </w:t>
      </w:r>
      <w:r w:rsidR="00E96689" w:rsidRPr="003D2E14">
        <w:rPr>
          <w:rFonts w:ascii="Times New Roman" w:hAnsi="Times New Roman" w:cs="Times New Roman"/>
          <w:b w:val="0"/>
          <w:sz w:val="28"/>
          <w:szCs w:val="28"/>
        </w:rPr>
        <w:t>Гистограммы и таблицы, отражающие значимость</w:t>
      </w:r>
      <w:r w:rsidR="0013125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6689" w:rsidRPr="003D2E14">
        <w:rPr>
          <w:rFonts w:ascii="Times New Roman" w:hAnsi="Times New Roman" w:cs="Times New Roman"/>
          <w:b w:val="0"/>
          <w:sz w:val="28"/>
          <w:szCs w:val="28"/>
        </w:rPr>
        <w:t>терминальных ценностей и жизненных сфер для испытуемых трех групп</w:t>
      </w:r>
    </w:p>
    <w:p w:rsidR="00131254" w:rsidRPr="00131254" w:rsidRDefault="00131254" w:rsidP="00131254"/>
    <w:p w:rsidR="00E96689" w:rsidRDefault="00EB7C91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213.75pt">
            <v:imagedata r:id="rId8" o:title=""/>
          </v:shape>
        </w:pict>
      </w:r>
    </w:p>
    <w:p w:rsidR="00131254" w:rsidRPr="003D2E14" w:rsidRDefault="00131254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689" w:rsidRDefault="00EB7C91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68.25pt;height:193.5pt">
            <v:imagedata r:id="rId9" o:title=""/>
          </v:shape>
        </w:pict>
      </w:r>
    </w:p>
    <w:p w:rsidR="00131254" w:rsidRPr="003D2E14" w:rsidRDefault="00131254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D2E14">
        <w:rPr>
          <w:iCs/>
          <w:sz w:val="28"/>
          <w:szCs w:val="28"/>
        </w:rPr>
        <w:t xml:space="preserve">Таблица №1. </w:t>
      </w:r>
      <w:r w:rsidRPr="003D2E14">
        <w:rPr>
          <w:sz w:val="28"/>
          <w:szCs w:val="28"/>
        </w:rPr>
        <w:t>Уровень значимости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терминальных ценностей в разных сферах жизни для испытуемых группы №1</w:t>
      </w:r>
    </w:p>
    <w:tbl>
      <w:tblPr>
        <w:tblW w:w="7408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29"/>
        <w:gridCol w:w="1441"/>
        <w:gridCol w:w="635"/>
        <w:gridCol w:w="1293"/>
        <w:gridCol w:w="754"/>
        <w:gridCol w:w="1156"/>
      </w:tblGrid>
      <w:tr w:rsidR="00E96689" w:rsidRPr="00F21D72" w:rsidTr="00F21D72">
        <w:tc>
          <w:tcPr>
            <w:tcW w:w="2129" w:type="dxa"/>
            <w:vMerge w:val="restart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Терминальные ценности</w:t>
            </w:r>
          </w:p>
        </w:tc>
        <w:tc>
          <w:tcPr>
            <w:tcW w:w="5279" w:type="dxa"/>
            <w:gridSpan w:val="5"/>
            <w:shd w:val="clear" w:color="auto" w:fill="auto"/>
          </w:tcPr>
          <w:p w:rsidR="00E96689" w:rsidRPr="00F21D72" w:rsidRDefault="00E96689" w:rsidP="00F21D72">
            <w:pPr>
              <w:pStyle w:val="1"/>
              <w:keepNext w:val="0"/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F21D72">
              <w:rPr>
                <w:rFonts w:ascii="Times New Roman" w:hAnsi="Times New Roman" w:cs="Times New Roman"/>
                <w:b w:val="0"/>
                <w:sz w:val="20"/>
                <w:szCs w:val="28"/>
              </w:rPr>
              <w:t>Сферы жизни</w:t>
            </w:r>
          </w:p>
        </w:tc>
      </w:tr>
      <w:tr w:rsidR="00E96689" w:rsidRPr="00F21D72" w:rsidTr="00F21D72">
        <w:tc>
          <w:tcPr>
            <w:tcW w:w="2129" w:type="dxa"/>
            <w:vMerge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</w:p>
        </w:tc>
        <w:tc>
          <w:tcPr>
            <w:tcW w:w="144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Образование</w:t>
            </w:r>
          </w:p>
        </w:tc>
        <w:tc>
          <w:tcPr>
            <w:tcW w:w="635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ОЖ</w:t>
            </w:r>
          </w:p>
        </w:tc>
        <w:tc>
          <w:tcPr>
            <w:tcW w:w="1293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Профессия</w:t>
            </w:r>
          </w:p>
        </w:tc>
        <w:tc>
          <w:tcPr>
            <w:tcW w:w="754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Семья</w:t>
            </w:r>
          </w:p>
        </w:tc>
        <w:tc>
          <w:tcPr>
            <w:tcW w:w="1156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Увлечение</w:t>
            </w:r>
          </w:p>
        </w:tc>
      </w:tr>
      <w:tr w:rsidR="00E96689" w:rsidRPr="00F21D72" w:rsidTr="00F21D72">
        <w:tc>
          <w:tcPr>
            <w:tcW w:w="212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Активные социальные контакты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6,08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7,62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5,38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6,85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5,08</w:t>
            </w:r>
          </w:p>
        </w:tc>
      </w:tr>
      <w:tr w:rsidR="00E96689" w:rsidRPr="00F21D72" w:rsidTr="00F21D72">
        <w:tc>
          <w:tcPr>
            <w:tcW w:w="2129" w:type="dxa"/>
            <w:shd w:val="clear" w:color="auto" w:fill="auto"/>
          </w:tcPr>
          <w:p w:rsidR="00E96689" w:rsidRPr="00F21D72" w:rsidRDefault="00E96689" w:rsidP="00F21D72">
            <w:pPr>
              <w:pStyle w:val="aa"/>
              <w:widowControl w:val="0"/>
              <w:suppressAutoHyphens/>
              <w:spacing w:before="0" w:beforeAutospacing="0" w:after="0" w:afterAutospacing="0" w:line="360" w:lineRule="auto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F21D72">
              <w:rPr>
                <w:rFonts w:ascii="Times New Roman" w:hAnsi="Times New Roman" w:cs="Times New Roman"/>
                <w:bCs/>
                <w:sz w:val="20"/>
                <w:szCs w:val="28"/>
              </w:rPr>
              <w:t>Достижения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7,15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8,31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6,77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7,31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6,85</w:t>
            </w:r>
          </w:p>
        </w:tc>
      </w:tr>
      <w:tr w:rsidR="00E96689" w:rsidRPr="00F21D72" w:rsidTr="00F21D72">
        <w:tc>
          <w:tcPr>
            <w:tcW w:w="212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Духовное удовлетворение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7,62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7,92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6,38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7,31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5,69</w:t>
            </w:r>
          </w:p>
        </w:tc>
      </w:tr>
      <w:tr w:rsidR="00E96689" w:rsidRPr="00F21D72" w:rsidTr="00F21D72">
        <w:tc>
          <w:tcPr>
            <w:tcW w:w="212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Индивидуальность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7,08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6,77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6,23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5,85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6,38</w:t>
            </w:r>
          </w:p>
        </w:tc>
      </w:tr>
      <w:tr w:rsidR="00E96689" w:rsidRPr="00F21D72" w:rsidTr="00F21D72">
        <w:tc>
          <w:tcPr>
            <w:tcW w:w="212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Креативность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6,15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6,54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6,7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5,38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5,54</w:t>
            </w:r>
          </w:p>
        </w:tc>
      </w:tr>
      <w:tr w:rsidR="00E96689" w:rsidRPr="00F21D72" w:rsidTr="00F21D72">
        <w:tc>
          <w:tcPr>
            <w:tcW w:w="212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Материальное положение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6,74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8,15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7,08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6,54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7,38</w:t>
            </w:r>
          </w:p>
        </w:tc>
      </w:tr>
      <w:tr w:rsidR="00E96689" w:rsidRPr="00F21D72" w:rsidTr="00F21D72">
        <w:tc>
          <w:tcPr>
            <w:tcW w:w="212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Престиж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6,38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6,31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5,64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4,92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4,77</w:t>
            </w:r>
          </w:p>
        </w:tc>
      </w:tr>
      <w:tr w:rsidR="00E96689" w:rsidRPr="00F21D72" w:rsidTr="00F21D72">
        <w:tc>
          <w:tcPr>
            <w:tcW w:w="2129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Саморазвитие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7,46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7,92</w:t>
            </w:r>
          </w:p>
        </w:tc>
        <w:tc>
          <w:tcPr>
            <w:tcW w:w="129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6,62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6,15</w:t>
            </w:r>
          </w:p>
        </w:tc>
        <w:tc>
          <w:tcPr>
            <w:tcW w:w="1156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7,54</w:t>
            </w:r>
          </w:p>
        </w:tc>
      </w:tr>
    </w:tbl>
    <w:p w:rsidR="003D3BF2" w:rsidRDefault="003D3BF2" w:rsidP="003D2E14">
      <w:pPr>
        <w:widowControl w:val="0"/>
        <w:tabs>
          <w:tab w:val="left" w:pos="34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689" w:rsidRDefault="00EB7C91" w:rsidP="003D2E14">
      <w:pPr>
        <w:widowControl w:val="0"/>
        <w:tabs>
          <w:tab w:val="left" w:pos="34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30pt;height:227.25pt">
            <v:imagedata r:id="rId10" o:title=""/>
          </v:shape>
        </w:pict>
      </w:r>
    </w:p>
    <w:p w:rsidR="003D3BF2" w:rsidRPr="003D2E14" w:rsidRDefault="003D3BF2" w:rsidP="003D2E14">
      <w:pPr>
        <w:widowControl w:val="0"/>
        <w:tabs>
          <w:tab w:val="left" w:pos="342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689" w:rsidRDefault="00EB7C91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48.75pt;height:197.25pt">
            <v:imagedata r:id="rId11" o:title=""/>
          </v:shape>
        </w:pict>
      </w:r>
    </w:p>
    <w:p w:rsidR="003D3BF2" w:rsidRPr="003D2E14" w:rsidRDefault="003D3BF2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3D2E14">
        <w:rPr>
          <w:iCs/>
          <w:sz w:val="28"/>
          <w:szCs w:val="28"/>
        </w:rPr>
        <w:t xml:space="preserve">Таблица №2. </w:t>
      </w:r>
      <w:r w:rsidRPr="003D2E14">
        <w:rPr>
          <w:sz w:val="28"/>
          <w:szCs w:val="28"/>
        </w:rPr>
        <w:t>Уровень значимости</w:t>
      </w:r>
      <w:r w:rsidR="003D2E14" w:rsidRPr="003D2E14">
        <w:rPr>
          <w:sz w:val="28"/>
          <w:szCs w:val="28"/>
        </w:rPr>
        <w:t xml:space="preserve"> </w:t>
      </w:r>
      <w:r w:rsidRPr="003D2E14">
        <w:rPr>
          <w:sz w:val="28"/>
          <w:szCs w:val="28"/>
        </w:rPr>
        <w:t>терминальных ценностей в разных сферах жизни для испытуемых группы №2</w:t>
      </w:r>
    </w:p>
    <w:tbl>
      <w:tblPr>
        <w:tblW w:w="7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41"/>
        <w:gridCol w:w="1457"/>
        <w:gridCol w:w="615"/>
        <w:gridCol w:w="1193"/>
        <w:gridCol w:w="834"/>
        <w:gridCol w:w="1261"/>
      </w:tblGrid>
      <w:tr w:rsidR="00E96689" w:rsidRPr="00F21D72" w:rsidTr="00F21D72">
        <w:trPr>
          <w:jc w:val="center"/>
        </w:trPr>
        <w:tc>
          <w:tcPr>
            <w:tcW w:w="2241" w:type="dxa"/>
            <w:vMerge w:val="restart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Терминальные ценности</w:t>
            </w:r>
          </w:p>
        </w:tc>
        <w:tc>
          <w:tcPr>
            <w:tcW w:w="5360" w:type="dxa"/>
            <w:gridSpan w:val="5"/>
            <w:shd w:val="clear" w:color="auto" w:fill="auto"/>
          </w:tcPr>
          <w:p w:rsidR="00E96689" w:rsidRPr="00F21D72" w:rsidRDefault="00E96689" w:rsidP="00F21D72">
            <w:pPr>
              <w:pStyle w:val="2"/>
              <w:keepNext w:val="0"/>
              <w:widowControl w:val="0"/>
              <w:suppressAutoHyphens/>
              <w:spacing w:before="0" w:after="0" w:line="360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sz w:val="20"/>
              </w:rPr>
            </w:pPr>
            <w:r w:rsidRPr="00F21D72">
              <w:rPr>
                <w:rFonts w:ascii="Times New Roman" w:hAnsi="Times New Roman" w:cs="Times New Roman"/>
                <w:b w:val="0"/>
                <w:bCs w:val="0"/>
                <w:i w:val="0"/>
                <w:sz w:val="20"/>
              </w:rPr>
              <w:t>Сферы жизни</w:t>
            </w:r>
          </w:p>
        </w:tc>
      </w:tr>
      <w:tr w:rsidR="00E96689" w:rsidRPr="00F21D72" w:rsidTr="00F21D72">
        <w:trPr>
          <w:jc w:val="center"/>
        </w:trPr>
        <w:tc>
          <w:tcPr>
            <w:tcW w:w="2241" w:type="dxa"/>
            <w:vMerge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457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Образование</w:t>
            </w:r>
          </w:p>
        </w:tc>
        <w:tc>
          <w:tcPr>
            <w:tcW w:w="615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ОЖ</w:t>
            </w:r>
          </w:p>
        </w:tc>
        <w:tc>
          <w:tcPr>
            <w:tcW w:w="1193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Профессия</w:t>
            </w:r>
          </w:p>
        </w:tc>
        <w:tc>
          <w:tcPr>
            <w:tcW w:w="834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 xml:space="preserve">Семья </w:t>
            </w:r>
          </w:p>
        </w:tc>
        <w:tc>
          <w:tcPr>
            <w:tcW w:w="126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Увлечение</w:t>
            </w:r>
          </w:p>
        </w:tc>
      </w:tr>
      <w:tr w:rsidR="00E96689" w:rsidRPr="00F21D72" w:rsidTr="00F21D72">
        <w:trPr>
          <w:jc w:val="center"/>
        </w:trPr>
        <w:tc>
          <w:tcPr>
            <w:tcW w:w="224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Активные социальные контакты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7,67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6,92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6,17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6,42</w:t>
            </w:r>
          </w:p>
        </w:tc>
      </w:tr>
      <w:tr w:rsidR="00E96689" w:rsidRPr="00F21D72" w:rsidTr="00F21D72">
        <w:trPr>
          <w:jc w:val="center"/>
        </w:trPr>
        <w:tc>
          <w:tcPr>
            <w:tcW w:w="224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Достижение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8,42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8,08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7,08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7,67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7,33</w:t>
            </w:r>
          </w:p>
        </w:tc>
      </w:tr>
      <w:tr w:rsidR="00E96689" w:rsidRPr="00F21D72" w:rsidTr="00F21D72">
        <w:trPr>
          <w:jc w:val="center"/>
        </w:trPr>
        <w:tc>
          <w:tcPr>
            <w:tcW w:w="224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Духовное удовлетворение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7,92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7,33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7,67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6,67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6,42</w:t>
            </w:r>
          </w:p>
        </w:tc>
      </w:tr>
      <w:tr w:rsidR="00E96689" w:rsidRPr="00F21D72" w:rsidTr="00F21D72">
        <w:trPr>
          <w:jc w:val="center"/>
        </w:trPr>
        <w:tc>
          <w:tcPr>
            <w:tcW w:w="224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Индивидуальность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6,92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6,75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7,42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6,17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6,83</w:t>
            </w:r>
          </w:p>
        </w:tc>
      </w:tr>
      <w:tr w:rsidR="00E96689" w:rsidRPr="00F21D72" w:rsidTr="00F21D72">
        <w:trPr>
          <w:jc w:val="center"/>
        </w:trPr>
        <w:tc>
          <w:tcPr>
            <w:tcW w:w="224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Креативность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6,33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6,17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6,25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6,58</w:t>
            </w:r>
          </w:p>
        </w:tc>
      </w:tr>
      <w:tr w:rsidR="00E96689" w:rsidRPr="00F21D72" w:rsidTr="00F21D72">
        <w:trPr>
          <w:jc w:val="center"/>
        </w:trPr>
        <w:tc>
          <w:tcPr>
            <w:tcW w:w="224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Материальное</w:t>
            </w:r>
            <w:r w:rsidR="003D2E14" w:rsidRPr="00F21D72">
              <w:rPr>
                <w:bCs/>
                <w:sz w:val="20"/>
                <w:szCs w:val="28"/>
              </w:rPr>
              <w:t xml:space="preserve"> </w:t>
            </w:r>
            <w:r w:rsidRPr="00F21D72">
              <w:rPr>
                <w:bCs/>
                <w:sz w:val="20"/>
                <w:szCs w:val="28"/>
              </w:rPr>
              <w:t>положение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8,42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7,58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7,33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7,08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8,5</w:t>
            </w:r>
          </w:p>
        </w:tc>
      </w:tr>
      <w:tr w:rsidR="00E96689" w:rsidRPr="00F21D72" w:rsidTr="00F21D72">
        <w:trPr>
          <w:jc w:val="center"/>
        </w:trPr>
        <w:tc>
          <w:tcPr>
            <w:tcW w:w="224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Престиж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7,75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6,33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7,67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6,92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6,42</w:t>
            </w:r>
          </w:p>
        </w:tc>
      </w:tr>
      <w:tr w:rsidR="00E96689" w:rsidRPr="00F21D72" w:rsidTr="00F21D72">
        <w:trPr>
          <w:jc w:val="center"/>
        </w:trPr>
        <w:tc>
          <w:tcPr>
            <w:tcW w:w="2241" w:type="dxa"/>
            <w:shd w:val="clear" w:color="auto" w:fill="auto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both"/>
              <w:rPr>
                <w:bCs/>
                <w:sz w:val="20"/>
                <w:szCs w:val="28"/>
              </w:rPr>
            </w:pPr>
            <w:r w:rsidRPr="00F21D72">
              <w:rPr>
                <w:bCs/>
                <w:sz w:val="20"/>
                <w:szCs w:val="28"/>
              </w:rPr>
              <w:t>Саморазвитие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7,17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7,42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7,92</w:t>
            </w:r>
          </w:p>
        </w:tc>
        <w:tc>
          <w:tcPr>
            <w:tcW w:w="834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6,58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E96689" w:rsidRPr="00F21D72" w:rsidRDefault="00E96689" w:rsidP="00F21D72">
            <w:pPr>
              <w:widowControl w:val="0"/>
              <w:suppressAutoHyphens/>
              <w:spacing w:line="360" w:lineRule="auto"/>
              <w:jc w:val="center"/>
              <w:rPr>
                <w:sz w:val="20"/>
                <w:szCs w:val="28"/>
              </w:rPr>
            </w:pPr>
            <w:r w:rsidRPr="00F21D72">
              <w:rPr>
                <w:sz w:val="20"/>
                <w:szCs w:val="28"/>
              </w:rPr>
              <w:t>7,67</w:t>
            </w:r>
          </w:p>
        </w:tc>
      </w:tr>
    </w:tbl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689" w:rsidRDefault="00EB7C91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89.25pt;height:261pt">
            <v:imagedata r:id="rId12" o:title=""/>
          </v:shape>
        </w:pict>
      </w:r>
    </w:p>
    <w:p w:rsidR="003D3BF2" w:rsidRPr="003D2E14" w:rsidRDefault="003D3BF2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96689" w:rsidRDefault="00EB7C91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pict>
          <v:shape id="_x0000_i1030" type="#_x0000_t75" style="width:389.25pt;height:189.75pt">
            <v:imagedata r:id="rId13" o:title=""/>
          </v:shape>
        </w:pict>
      </w:r>
    </w:p>
    <w:p w:rsidR="00E96689" w:rsidRPr="003D2E14" w:rsidRDefault="00E96689" w:rsidP="003D2E14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E96689" w:rsidRPr="003D2E14" w:rsidSect="003D2E14">
      <w:footerReference w:type="even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D72" w:rsidRDefault="00F21D72">
      <w:r>
        <w:separator/>
      </w:r>
    </w:p>
  </w:endnote>
  <w:endnote w:type="continuationSeparator" w:id="0">
    <w:p w:rsidR="00F21D72" w:rsidRDefault="00F2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689" w:rsidRDefault="00E96689">
    <w:pPr>
      <w:pStyle w:val="a7"/>
      <w:framePr w:wrap="around" w:vAnchor="text" w:hAnchor="margin" w:xAlign="right" w:y="1"/>
      <w:rPr>
        <w:rStyle w:val="a9"/>
      </w:rPr>
    </w:pPr>
  </w:p>
  <w:p w:rsidR="00E96689" w:rsidRDefault="00E9668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D72" w:rsidRDefault="00F21D72">
      <w:r>
        <w:separator/>
      </w:r>
    </w:p>
  </w:footnote>
  <w:footnote w:type="continuationSeparator" w:id="0">
    <w:p w:rsidR="00F21D72" w:rsidRDefault="00F21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25B18"/>
    <w:multiLevelType w:val="hybridMultilevel"/>
    <w:tmpl w:val="BD9E0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81D37D8"/>
    <w:multiLevelType w:val="hybridMultilevel"/>
    <w:tmpl w:val="EE141F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A52310"/>
    <w:multiLevelType w:val="hybridMultilevel"/>
    <w:tmpl w:val="57F6CA4E"/>
    <w:lvl w:ilvl="0" w:tplc="F9141BA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50CC62B1"/>
    <w:multiLevelType w:val="hybridMultilevel"/>
    <w:tmpl w:val="FCAE5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54714C2"/>
    <w:multiLevelType w:val="hybridMultilevel"/>
    <w:tmpl w:val="E9169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CA1"/>
    <w:rsid w:val="000E48D5"/>
    <w:rsid w:val="00131254"/>
    <w:rsid w:val="003B33F3"/>
    <w:rsid w:val="003D2E14"/>
    <w:rsid w:val="003D3BF2"/>
    <w:rsid w:val="00472911"/>
    <w:rsid w:val="00474BCD"/>
    <w:rsid w:val="004E3873"/>
    <w:rsid w:val="005F491E"/>
    <w:rsid w:val="005F59C4"/>
    <w:rsid w:val="0077487B"/>
    <w:rsid w:val="00B22525"/>
    <w:rsid w:val="00E00CA1"/>
    <w:rsid w:val="00E34219"/>
    <w:rsid w:val="00E96689"/>
    <w:rsid w:val="00EB7C91"/>
    <w:rsid w:val="00ED2429"/>
    <w:rsid w:val="00EF2608"/>
    <w:rsid w:val="00F2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0F744F78-93CB-4176-B14C-FC29970E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708"/>
      <w:jc w:val="both"/>
    </w:pPr>
    <w:rPr>
      <w:sz w:val="28"/>
    </w:rPr>
  </w:style>
  <w:style w:type="character" w:customStyle="1" w:styleId="a4">
    <w:name w:val="Основний текст з від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pPr>
      <w:spacing w:line="360" w:lineRule="auto"/>
      <w:jc w:val="both"/>
    </w:pPr>
  </w:style>
  <w:style w:type="character" w:customStyle="1" w:styleId="a6">
    <w:name w:val="Основни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708"/>
      <w:jc w:val="both"/>
    </w:pPr>
    <w:rPr>
      <w:b/>
      <w:bCs/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b/>
      <w:bCs/>
    </w:r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08"/>
      <w:jc w:val="both"/>
    </w:p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Normal (Web)"/>
    <w:basedOn w:val="a"/>
    <w:uiPriority w:val="99"/>
    <w:pPr>
      <w:spacing w:before="100" w:beforeAutospacing="1" w:after="100" w:afterAutospacing="1" w:line="300" w:lineRule="atLeast"/>
      <w:jc w:val="both"/>
    </w:pPr>
    <w:rPr>
      <w:rFonts w:ascii="Arial" w:hAnsi="Arial" w:cs="Arial"/>
    </w:rPr>
  </w:style>
  <w:style w:type="paragraph" w:styleId="ab">
    <w:name w:val="header"/>
    <w:basedOn w:val="a"/>
    <w:link w:val="ac"/>
    <w:uiPriority w:val="99"/>
    <w:rsid w:val="003D2E14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locked/>
    <w:rsid w:val="003D2E14"/>
    <w:rPr>
      <w:rFonts w:cs="Times New Roman"/>
      <w:sz w:val="24"/>
      <w:szCs w:val="24"/>
    </w:rPr>
  </w:style>
  <w:style w:type="table" w:styleId="ad">
    <w:name w:val="Table Grid"/>
    <w:basedOn w:val="a1"/>
    <w:uiPriority w:val="59"/>
    <w:rsid w:val="003D2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C727-F953-4805-A71C-44B677C8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4693</Words>
  <Characters>26755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Х  Российская научная конференция школьников «Открытие»</vt:lpstr>
    </vt:vector>
  </TitlesOfParts>
  <Company>ЦДК</Company>
  <LinksUpToDate>false</LinksUpToDate>
  <CharactersWithSpaces>31386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Х  Российская научная конференция школьников «Открытие»</dc:title>
  <dc:subject/>
  <dc:creator>Пользователь</dc:creator>
  <cp:keywords/>
  <dc:description/>
  <cp:lastModifiedBy>Irina</cp:lastModifiedBy>
  <cp:revision>2</cp:revision>
  <cp:lastPrinted>2007-02-15T19:52:00Z</cp:lastPrinted>
  <dcterms:created xsi:type="dcterms:W3CDTF">2014-08-11T13:56:00Z</dcterms:created>
  <dcterms:modified xsi:type="dcterms:W3CDTF">2014-08-11T13:56:00Z</dcterms:modified>
</cp:coreProperties>
</file>