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09" w:rsidRPr="00B55AEB" w:rsidRDefault="00DD762A" w:rsidP="00DD762A">
      <w:pPr>
        <w:autoSpaceDE w:val="0"/>
        <w:autoSpaceDN w:val="0"/>
        <w:adjustRightInd w:val="0"/>
        <w:spacing w:line="360" w:lineRule="auto"/>
        <w:ind w:firstLine="709"/>
        <w:jc w:val="both"/>
        <w:rPr>
          <w:b/>
        </w:rPr>
      </w:pPr>
      <w:r w:rsidRPr="00B55AEB">
        <w:rPr>
          <w:b/>
        </w:rPr>
        <w:t>Содержание</w:t>
      </w:r>
    </w:p>
    <w:p w:rsidR="001B2709" w:rsidRPr="00B55AEB" w:rsidRDefault="001B2709" w:rsidP="00DD762A">
      <w:pPr>
        <w:autoSpaceDE w:val="0"/>
        <w:autoSpaceDN w:val="0"/>
        <w:adjustRightInd w:val="0"/>
        <w:spacing w:line="360" w:lineRule="auto"/>
        <w:ind w:firstLine="709"/>
        <w:jc w:val="both"/>
        <w:rPr>
          <w:b/>
        </w:rPr>
      </w:pPr>
    </w:p>
    <w:p w:rsidR="001B2709" w:rsidRPr="00B55AEB" w:rsidRDefault="001B2709" w:rsidP="00B55AEB">
      <w:pPr>
        <w:autoSpaceDE w:val="0"/>
        <w:autoSpaceDN w:val="0"/>
        <w:adjustRightInd w:val="0"/>
        <w:spacing w:line="360" w:lineRule="auto"/>
        <w:jc w:val="both"/>
      </w:pPr>
      <w:r w:rsidRPr="00B55AEB">
        <w:t xml:space="preserve">1. </w:t>
      </w:r>
      <w:r w:rsidR="00DD762A" w:rsidRPr="00B55AEB">
        <w:t>Введение</w:t>
      </w:r>
    </w:p>
    <w:p w:rsidR="001B2709" w:rsidRPr="00B55AEB" w:rsidRDefault="00DD762A" w:rsidP="00B55AEB">
      <w:pPr>
        <w:autoSpaceDE w:val="0"/>
        <w:autoSpaceDN w:val="0"/>
        <w:adjustRightInd w:val="0"/>
        <w:spacing w:line="360" w:lineRule="auto"/>
        <w:jc w:val="both"/>
      </w:pPr>
      <w:r w:rsidRPr="00B55AEB">
        <w:t>2. Понятие договора дарения</w:t>
      </w:r>
    </w:p>
    <w:p w:rsidR="001B2709" w:rsidRPr="00B55AEB" w:rsidRDefault="00DD762A" w:rsidP="00B55AEB">
      <w:pPr>
        <w:autoSpaceDE w:val="0"/>
        <w:autoSpaceDN w:val="0"/>
        <w:adjustRightInd w:val="0"/>
        <w:spacing w:line="360" w:lineRule="auto"/>
        <w:jc w:val="both"/>
      </w:pPr>
      <w:r w:rsidRPr="00B55AEB">
        <w:t>3. Заключение договора дарения</w:t>
      </w:r>
    </w:p>
    <w:p w:rsidR="001B2709" w:rsidRPr="00B55AEB" w:rsidRDefault="001B2709" w:rsidP="00B55AEB">
      <w:pPr>
        <w:autoSpaceDE w:val="0"/>
        <w:autoSpaceDN w:val="0"/>
        <w:adjustRightInd w:val="0"/>
        <w:spacing w:line="360" w:lineRule="auto"/>
        <w:jc w:val="both"/>
        <w:rPr>
          <w:bCs/>
        </w:rPr>
      </w:pPr>
      <w:r w:rsidRPr="00B55AEB">
        <w:rPr>
          <w:bCs/>
        </w:rPr>
        <w:t>4.Форма договора дарения</w:t>
      </w:r>
    </w:p>
    <w:p w:rsidR="001B2709" w:rsidRPr="00B55AEB" w:rsidRDefault="001B2709" w:rsidP="00B55AEB">
      <w:pPr>
        <w:autoSpaceDE w:val="0"/>
        <w:autoSpaceDN w:val="0"/>
        <w:adjustRightInd w:val="0"/>
        <w:spacing w:line="360" w:lineRule="auto"/>
        <w:jc w:val="both"/>
        <w:rPr>
          <w:bCs/>
        </w:rPr>
      </w:pPr>
      <w:r w:rsidRPr="00B55AEB">
        <w:rPr>
          <w:bCs/>
        </w:rPr>
        <w:t>5. Расторжение договора дарения</w:t>
      </w:r>
    </w:p>
    <w:p w:rsidR="001B2709" w:rsidRPr="00B55AEB" w:rsidRDefault="001B2709" w:rsidP="00B55AEB">
      <w:pPr>
        <w:autoSpaceDE w:val="0"/>
        <w:autoSpaceDN w:val="0"/>
        <w:adjustRightInd w:val="0"/>
        <w:spacing w:line="360" w:lineRule="auto"/>
        <w:jc w:val="both"/>
        <w:rPr>
          <w:bCs/>
        </w:rPr>
      </w:pPr>
      <w:r w:rsidRPr="00B55AEB">
        <w:rPr>
          <w:bCs/>
        </w:rPr>
        <w:t>6. Возмещение убытков одаряемому вследствие</w:t>
      </w:r>
      <w:r w:rsidR="00DD762A" w:rsidRPr="00B55AEB">
        <w:rPr>
          <w:bCs/>
        </w:rPr>
        <w:t xml:space="preserve"> </w:t>
      </w:r>
      <w:r w:rsidRPr="00B55AEB">
        <w:rPr>
          <w:bCs/>
        </w:rPr>
        <w:t>недостатков подаренной вещи</w:t>
      </w:r>
    </w:p>
    <w:p w:rsidR="001B2709" w:rsidRPr="00B55AEB" w:rsidRDefault="001B2709" w:rsidP="00B55AEB">
      <w:pPr>
        <w:autoSpaceDE w:val="0"/>
        <w:autoSpaceDN w:val="0"/>
        <w:adjustRightInd w:val="0"/>
        <w:spacing w:line="360" w:lineRule="auto"/>
        <w:jc w:val="both"/>
        <w:rPr>
          <w:bCs/>
        </w:rPr>
      </w:pPr>
      <w:r w:rsidRPr="00B55AEB">
        <w:rPr>
          <w:bCs/>
        </w:rPr>
        <w:t>7. Правопреемство при обещании дарения</w:t>
      </w:r>
    </w:p>
    <w:p w:rsidR="001B2709" w:rsidRPr="00B55AEB" w:rsidRDefault="001B2709" w:rsidP="00B55AEB">
      <w:pPr>
        <w:autoSpaceDE w:val="0"/>
        <w:autoSpaceDN w:val="0"/>
        <w:adjustRightInd w:val="0"/>
        <w:spacing w:line="360" w:lineRule="auto"/>
        <w:jc w:val="both"/>
        <w:rPr>
          <w:bCs/>
        </w:rPr>
      </w:pPr>
      <w:r w:rsidRPr="00B55AEB">
        <w:t>8. Пожертвование</w:t>
      </w:r>
    </w:p>
    <w:p w:rsidR="001B2709" w:rsidRPr="00B55AEB" w:rsidRDefault="00DD762A" w:rsidP="00B55AEB">
      <w:pPr>
        <w:autoSpaceDE w:val="0"/>
        <w:autoSpaceDN w:val="0"/>
        <w:adjustRightInd w:val="0"/>
        <w:spacing w:line="360" w:lineRule="auto"/>
        <w:jc w:val="both"/>
      </w:pPr>
      <w:r w:rsidRPr="00B55AEB">
        <w:t>Заключение</w:t>
      </w:r>
    </w:p>
    <w:p w:rsidR="001B2709" w:rsidRPr="00B55AEB" w:rsidRDefault="00DD762A" w:rsidP="00B55AEB">
      <w:pPr>
        <w:autoSpaceDE w:val="0"/>
        <w:autoSpaceDN w:val="0"/>
        <w:adjustRightInd w:val="0"/>
        <w:spacing w:line="360" w:lineRule="auto"/>
        <w:jc w:val="both"/>
        <w:rPr>
          <w:b/>
        </w:rPr>
      </w:pPr>
      <w:r w:rsidRPr="00B55AEB">
        <w:t>Список используемой литературы</w:t>
      </w:r>
    </w:p>
    <w:p w:rsidR="001B2709" w:rsidRPr="00B55AEB" w:rsidRDefault="001B2709" w:rsidP="00DD762A">
      <w:pPr>
        <w:autoSpaceDE w:val="0"/>
        <w:autoSpaceDN w:val="0"/>
        <w:adjustRightInd w:val="0"/>
        <w:spacing w:line="360" w:lineRule="auto"/>
        <w:ind w:firstLine="709"/>
        <w:jc w:val="both"/>
      </w:pPr>
    </w:p>
    <w:p w:rsidR="003E4ECC" w:rsidRPr="00B55AEB" w:rsidRDefault="001B2709" w:rsidP="00DD762A">
      <w:pPr>
        <w:autoSpaceDE w:val="0"/>
        <w:autoSpaceDN w:val="0"/>
        <w:adjustRightInd w:val="0"/>
        <w:spacing w:line="360" w:lineRule="auto"/>
        <w:ind w:firstLine="709"/>
        <w:jc w:val="both"/>
        <w:rPr>
          <w:b/>
        </w:rPr>
      </w:pPr>
      <w:r w:rsidRPr="00B55AEB">
        <w:rPr>
          <w:b/>
        </w:rPr>
        <w:br w:type="page"/>
        <w:t xml:space="preserve">1. </w:t>
      </w:r>
      <w:r w:rsidR="00DD762A" w:rsidRPr="00B55AEB">
        <w:rPr>
          <w:b/>
        </w:rPr>
        <w:t>Введение</w:t>
      </w:r>
    </w:p>
    <w:p w:rsidR="00220076" w:rsidRPr="00B55AEB" w:rsidRDefault="00220076" w:rsidP="00DD762A">
      <w:pPr>
        <w:autoSpaceDE w:val="0"/>
        <w:autoSpaceDN w:val="0"/>
        <w:adjustRightInd w:val="0"/>
        <w:spacing w:line="360" w:lineRule="auto"/>
        <w:ind w:firstLine="709"/>
        <w:jc w:val="both"/>
        <w:rPr>
          <w:b/>
        </w:rPr>
      </w:pPr>
    </w:p>
    <w:p w:rsidR="001B05D0" w:rsidRPr="00B55AEB" w:rsidRDefault="001B05D0" w:rsidP="00DD762A">
      <w:pPr>
        <w:autoSpaceDE w:val="0"/>
        <w:autoSpaceDN w:val="0"/>
        <w:adjustRightInd w:val="0"/>
        <w:spacing w:line="360" w:lineRule="auto"/>
        <w:ind w:firstLine="709"/>
        <w:jc w:val="both"/>
      </w:pPr>
      <w:r w:rsidRPr="00B55AEB">
        <w:t>Институт дарения относится к числу древнейших не только в России, но и во всей мировой цивилизации. Издревле люди дарили друг другу подарки и, тем самым, оказывали свое уважение, дружеское отношение (а порой и любовь) к одаряемому лицу. Изначально, в первобытно-общественном строе, дарение осуществлялось вне рамок закона, ибо регулировалось обычаями, традициями, укладом жизни, характерными для тех или иных народностей. Однако можно утверждать, что дарение было присуще всем общественно-экономическим формациям.</w:t>
      </w:r>
    </w:p>
    <w:p w:rsidR="001B05D0" w:rsidRPr="00B55AEB" w:rsidRDefault="001B05D0" w:rsidP="00DD762A">
      <w:pPr>
        <w:spacing w:line="360" w:lineRule="auto"/>
        <w:ind w:firstLine="709"/>
        <w:jc w:val="both"/>
      </w:pPr>
      <w:r w:rsidRPr="00B55AEB">
        <w:t>С развитием права институт дарения оказался замеченным. Однако его правовое регулирование было слабо выраженным и не отличалось детальной регламентацией. В дореволюционной России нормы о дарении относились к основаниям приобретения прав на имущество, что вызывало возражения в юридической литературе. Как справедливо отмечает Г.Ф. Шершеневич, такое понятие дарения не учитывает того, что этот договор предполагает согласие одаряемого на получение дара</w:t>
      </w:r>
      <w:r w:rsidR="001B2709" w:rsidRPr="00B55AEB">
        <w:t xml:space="preserve"> * (14).</w:t>
      </w:r>
      <w:r w:rsidR="0046628F" w:rsidRPr="00B55AEB">
        <w:t>.</w:t>
      </w:r>
    </w:p>
    <w:p w:rsidR="00FE3010" w:rsidRPr="00B55AEB" w:rsidRDefault="001B05D0" w:rsidP="00DD762A">
      <w:pPr>
        <w:spacing w:line="360" w:lineRule="auto"/>
        <w:ind w:firstLine="709"/>
        <w:jc w:val="both"/>
      </w:pPr>
      <w:r w:rsidRPr="00B55AEB">
        <w:t>Так, например, Гражданский кодекс РСФСР, введенный в действие постановлением ВЦИК от 11 ноября 1922 г. с 1 января 1923 г., посвятил институту дарения одну статью, именуемую договором о безвозмездной уступке имущества (дарение). Однако содержательная часть этой статьи была сведена к раскрытию формы договора (в том числе нотариальной), что могло лишь косвенно указывать на то, что дарению как институту гражданского права придавалось определенное общественное значение.</w:t>
      </w:r>
      <w:r w:rsidR="00FE3010" w:rsidRPr="00B55AEB">
        <w:t xml:space="preserve"> Интересно, что согласно законам тех лет человек в течение жизни мог сделать подарков не более, чем на 10 тыс. руб. золотом</w:t>
      </w:r>
      <w:r w:rsidR="001B2709" w:rsidRPr="00B55AEB">
        <w:t xml:space="preserve"> * (18)</w:t>
      </w:r>
      <w:r w:rsidR="00FE3010" w:rsidRPr="00B55AEB">
        <w:t>. ГК РСФСР 1964 г. сохранил обязательную нотариальную форму для договоров дарения на сумму свыше 500 руб.</w:t>
      </w:r>
    </w:p>
    <w:p w:rsidR="001B05D0" w:rsidRPr="00B55AEB" w:rsidRDefault="00FE3010" w:rsidP="00DD762A">
      <w:pPr>
        <w:autoSpaceDE w:val="0"/>
        <w:autoSpaceDN w:val="0"/>
        <w:adjustRightInd w:val="0"/>
        <w:spacing w:line="360" w:lineRule="auto"/>
        <w:ind w:firstLine="709"/>
        <w:jc w:val="both"/>
      </w:pPr>
      <w:r w:rsidRPr="00B55AEB">
        <w:t>Судебная практика указанного периода свидетельствует о том, что формализм советского гражданского права в отношении договора дарения был не всегда оправдан. О.С. Иоффе приводил курьезный пример имущественного спора бывших супругов при разделе имущества в связи с разводом: муж предъявил требование о возврате кольца, подаренного им жене при вступлении в брак, поскольку договор д</w:t>
      </w:r>
      <w:r w:rsidR="00B62233" w:rsidRPr="00B55AEB">
        <w:t>а</w:t>
      </w:r>
      <w:r w:rsidRPr="00B55AEB">
        <w:t>рения не был оформлен нотариально. Суд, следуя букве закона, иск удовлетворил</w:t>
      </w:r>
      <w:r w:rsidR="001B2709" w:rsidRPr="00B55AEB">
        <w:t xml:space="preserve"> * (19)</w:t>
      </w:r>
      <w:r w:rsidRPr="00B55AEB">
        <w:t>.</w:t>
      </w:r>
    </w:p>
    <w:p w:rsidR="001B05D0" w:rsidRPr="00B55AEB" w:rsidRDefault="001B05D0" w:rsidP="00DD762A">
      <w:pPr>
        <w:spacing w:line="360" w:lineRule="auto"/>
        <w:ind w:firstLine="709"/>
        <w:jc w:val="both"/>
        <w:rPr>
          <w:szCs w:val="20"/>
        </w:rPr>
      </w:pPr>
      <w:r w:rsidRPr="00B55AEB">
        <w:t xml:space="preserve">Мало что изменилось с принятием Гражданского кодекса РСФСР 1964 года. </w:t>
      </w:r>
      <w:r w:rsidR="0046628F" w:rsidRPr="00B55AEB">
        <w:t xml:space="preserve">В советской России дарение имело ограниченное применение ввиду потребительского характера права собственности граждан. </w:t>
      </w:r>
      <w:r w:rsidRPr="00B55AEB">
        <w:t>Правда следует заметить, что количество норм, посвященных дарению, увеличилось по сравнению с ГК РСФСР 1922 г. вдвое (ст.ст. 256, 257). Однако главным отличительным признаком явилось то, что впервые законодатель дал официальное определение договору дарения и, как и прежде, пристальное внимание уделил его форме. Было установлено, что даритель передает безвозмездно имущество в собственность (в оперативное управление) одаряемому (ст. 256 ГК). Анализ показал</w:t>
      </w:r>
      <w:r w:rsidR="001B2709" w:rsidRPr="00B55AEB">
        <w:t xml:space="preserve"> *(20)</w:t>
      </w:r>
      <w:r w:rsidRPr="00B55AEB">
        <w:t>, что договор дарения признавался исключительно реальным и безвозмездным. Реальный характер договора дарения объяснялся учеными исключительно этическими соображениями, противоречащими социалистической морали, ибо в случае уклонения дарителя от вручения обещанного подарка одаряемый (при признании договора консенсуальным) мог бы в принудительном порядке истребовать у дарителя обусловленное соглашением имущество.</w:t>
      </w:r>
      <w:r w:rsidR="00FE3010" w:rsidRPr="00B55AEB">
        <w:rPr>
          <w:szCs w:val="20"/>
        </w:rPr>
        <w:t xml:space="preserve"> </w:t>
      </w:r>
      <w:r w:rsidRPr="00B55AEB">
        <w:t>Ограничения вводились и по кругу дарителей. Ими могли выступать дееспособные физические лица. Тем не менее</w:t>
      </w:r>
      <w:r w:rsidR="00FE3010" w:rsidRPr="00B55AEB">
        <w:t>,</w:t>
      </w:r>
      <w:r w:rsidRPr="00B55AEB">
        <w:t xml:space="preserve"> следует признать, что многие жизненные обстоятельства, связанные с осуществлением дарения, оказались вне правового поля и оказались неурегулированными. Это происходило на фоне значительного количественного увеличения актов дарения. Особенно нетерпимой стала ситуация с переходом России на рыночные отношения и связанные с этим глубокие трансформации в области человеческих отношений, в том числе и в сфере предпринимательских.</w:t>
      </w:r>
    </w:p>
    <w:p w:rsidR="001B05D0" w:rsidRPr="00B55AEB" w:rsidRDefault="001B05D0" w:rsidP="00DD762A">
      <w:pPr>
        <w:autoSpaceDE w:val="0"/>
        <w:autoSpaceDN w:val="0"/>
        <w:adjustRightInd w:val="0"/>
        <w:spacing w:line="360" w:lineRule="auto"/>
        <w:ind w:firstLine="709"/>
        <w:jc w:val="both"/>
      </w:pPr>
      <w:r w:rsidRPr="00B55AEB">
        <w:t>К сказанному следует добавить то, что большинство ученых традиционно полагали, что институт дарения не нуждается в более широкой законодательной трактовке в силу своего уникального характера и определенной специфики межличностных отношений его субъектов, основанных на гуманистических началах. Считалось, что фидуциарный характер отношений дарителя и одаряемого в своей основной части должен конструироваться на нормах морали и нравственности, складывающейся в определенной общественно-экономической формации, с учетом традиций, обычаев, нравов и пр.</w:t>
      </w:r>
    </w:p>
    <w:p w:rsidR="001B05D0" w:rsidRPr="00B55AEB" w:rsidRDefault="001B05D0" w:rsidP="00DD762A">
      <w:pPr>
        <w:autoSpaceDE w:val="0"/>
        <w:autoSpaceDN w:val="0"/>
        <w:adjustRightInd w:val="0"/>
        <w:spacing w:line="360" w:lineRule="auto"/>
        <w:ind w:firstLine="709"/>
        <w:jc w:val="both"/>
      </w:pPr>
      <w:r w:rsidRPr="00B55AEB">
        <w:t xml:space="preserve">Введенная в действие с 1 марта 1996 г. часть вторая Гражданского кодекса России произвела воистину революционные преобразования в области регулирования дарения. </w:t>
      </w:r>
    </w:p>
    <w:p w:rsidR="00DD7B38" w:rsidRPr="00B55AEB" w:rsidRDefault="001B05D0" w:rsidP="00DD762A">
      <w:pPr>
        <w:autoSpaceDE w:val="0"/>
        <w:autoSpaceDN w:val="0"/>
        <w:adjustRightInd w:val="0"/>
        <w:spacing w:line="360" w:lineRule="auto"/>
        <w:ind w:firstLine="709"/>
        <w:jc w:val="both"/>
      </w:pPr>
      <w:r w:rsidRPr="00B55AEB">
        <w:t>Впервые в российской истории договор дарения сконструирован как реальный (общее правило) и потенциально способный перерасти в консенсуальный при наличии обещания, сделанного в письменной форме и содержащего явно выраженное намерение совершить в будущем безвозмездную передачу вещи или права конкретному лицу либо освободить его от имущественной обязанности (п. 2 ст. 572 ГК). Анализ законодательства показывает, что морально-этическая сторона акта дарения не стала более выступать всеобщей доминантой. Институт дарения стал более рельефно отражать современные тенденции в сфере имущественных отношений, тяготеющих к рыночным, а значит существенного усиления роли обязательств, которые взяли на себя дарители</w:t>
      </w:r>
      <w:r w:rsidR="00C75545" w:rsidRPr="00B55AEB">
        <w:t>. Это правило</w:t>
      </w:r>
      <w:r w:rsidRPr="00B55AEB">
        <w:t xml:space="preserve"> имеет позитивные и негативные стороны. Положительным выступает то, что обещание подарить имущество в будущем безусловно не должно базироваться на пустой браваде дарителя. Думается, что неисполнение обязательства по передаче обещанного подарка не в меньшей степени чем принудительное исполнение договора дарения, носящего консенсуальный характер, не отвечает морально-этическим критериям. В качестве негативного можно указать на тот уровень ментальности, заложенный в психологии российских граждан за годы социалистического строительства и основанный на социалистической морали, не допускающей в принципе принудительное исполнение передачи обещанного подарка от дарителя к одаряемому.</w:t>
      </w:r>
    </w:p>
    <w:p w:rsidR="007362DE" w:rsidRPr="00B55AEB" w:rsidRDefault="00AF5B83" w:rsidP="00DD762A">
      <w:pPr>
        <w:autoSpaceDE w:val="0"/>
        <w:autoSpaceDN w:val="0"/>
        <w:adjustRightInd w:val="0"/>
        <w:spacing w:line="360" w:lineRule="auto"/>
        <w:ind w:firstLine="709"/>
        <w:jc w:val="both"/>
        <w:rPr>
          <w:b/>
        </w:rPr>
      </w:pPr>
      <w:r>
        <w:rPr>
          <w:b/>
        </w:rPr>
        <w:br w:type="page"/>
      </w:r>
      <w:r w:rsidR="00170093">
        <w:rPr>
          <w:b/>
        </w:rPr>
        <w:t>2. Понятие договора дарения</w:t>
      </w:r>
    </w:p>
    <w:p w:rsidR="007362DE" w:rsidRPr="00B55AEB" w:rsidRDefault="007362DE" w:rsidP="00DD762A">
      <w:pPr>
        <w:autoSpaceDE w:val="0"/>
        <w:autoSpaceDN w:val="0"/>
        <w:adjustRightInd w:val="0"/>
        <w:spacing w:line="360" w:lineRule="auto"/>
        <w:ind w:firstLine="709"/>
        <w:jc w:val="both"/>
        <w:rPr>
          <w:b/>
        </w:rPr>
      </w:pPr>
    </w:p>
    <w:p w:rsidR="007362DE" w:rsidRPr="00B55AEB" w:rsidRDefault="007362DE" w:rsidP="00DD762A">
      <w:pPr>
        <w:autoSpaceDE w:val="0"/>
        <w:autoSpaceDN w:val="0"/>
        <w:adjustRightInd w:val="0"/>
        <w:spacing w:line="360" w:lineRule="auto"/>
        <w:ind w:firstLine="709"/>
        <w:jc w:val="both"/>
      </w:pPr>
      <w:r w:rsidRPr="00B55AEB">
        <w:t>По договору дарения одна сторона (даритель) безвозмездно передает или обязуется передать определенное имущество другой стороне (одаряемому) либо освобождает или обязуется освободить ее от имущественной обязанности (ст. 572 ГК). В силу этого договора происходит безвозмездная передача права собственности или иного имущественного права от одного лица (дарителя) к другому (одаряемому).</w:t>
      </w:r>
    </w:p>
    <w:p w:rsidR="007362DE" w:rsidRPr="00B55AEB" w:rsidRDefault="007362DE" w:rsidP="00DD762A">
      <w:pPr>
        <w:autoSpaceDE w:val="0"/>
        <w:autoSpaceDN w:val="0"/>
        <w:adjustRightInd w:val="0"/>
        <w:spacing w:line="360" w:lineRule="auto"/>
        <w:ind w:firstLine="709"/>
        <w:jc w:val="both"/>
      </w:pPr>
      <w:r w:rsidRPr="00B55AEB">
        <w:t>Новый Гражданский кодекс РФ существенно расширил как регулирование, так и сферу применения договора дарения. Его предметом может быть разного рода имущество: передача одаряемому в собственность вещи; передача имущественного права, принадлежащего дарителю; освобождение одаряемого от исполнения имущественной обязанности, в том числе имущественной ответственности.</w:t>
      </w:r>
    </w:p>
    <w:p w:rsidR="007362DE" w:rsidRPr="00B55AEB" w:rsidRDefault="007362DE" w:rsidP="00DD762A">
      <w:pPr>
        <w:autoSpaceDE w:val="0"/>
        <w:autoSpaceDN w:val="0"/>
        <w:adjustRightInd w:val="0"/>
        <w:spacing w:line="360" w:lineRule="auto"/>
        <w:ind w:firstLine="709"/>
        <w:jc w:val="both"/>
      </w:pPr>
      <w:r w:rsidRPr="00B55AEB">
        <w:t>Отличительной чертой договора дарения является обогащение одаряемого за счет дарителя. При наличии встречной передачи договор нельзя считать дарением. По действующему ГК договор дарения может быть как реальным, так и консенсуальным договором. В последнем случае договор порождает обязательство передать одаряемому определенное имущество в будущем.</w:t>
      </w:r>
    </w:p>
    <w:p w:rsidR="007362DE" w:rsidRPr="00B55AEB" w:rsidRDefault="007362DE" w:rsidP="00DD762A">
      <w:pPr>
        <w:autoSpaceDE w:val="0"/>
        <w:autoSpaceDN w:val="0"/>
        <w:adjustRightInd w:val="0"/>
        <w:spacing w:line="360" w:lineRule="auto"/>
        <w:ind w:firstLine="709"/>
        <w:jc w:val="both"/>
      </w:pPr>
      <w:r w:rsidRPr="00B55AEB">
        <w:t xml:space="preserve">Это один из немногих договоров, в котором определяющую роль играют не имущественные интересы, а моральные мотивы, ими на момент заключения договора руководствуется даритель. </w:t>
      </w:r>
    </w:p>
    <w:p w:rsidR="007362DE" w:rsidRPr="00B55AEB" w:rsidRDefault="007362DE" w:rsidP="00DD762A">
      <w:pPr>
        <w:autoSpaceDE w:val="0"/>
        <w:autoSpaceDN w:val="0"/>
        <w:adjustRightInd w:val="0"/>
        <w:spacing w:line="360" w:lineRule="auto"/>
        <w:ind w:firstLine="709"/>
        <w:jc w:val="both"/>
      </w:pPr>
      <w:r w:rsidRPr="00B55AEB">
        <w:t>Так, одаряемый имеет неограниченную возможность односторонне отказаться от договора до передачи ему дара. Это касается случаев, когда между заключением договора и передачей вещи существует срок. Слова "до передачи дара" нужно толковать расширительно, включая обещание дарителя освободить одаряемого от имущественной обязанности или подарить ему право, так как принятие дара может быть связано с необходимостью осуществить ряд действий по передаче права. До окончания этих действий дар не считается принятым, и одаряемый сохраняет право на расторжение договора. Закон не предусматривает возможности частичного отказа от дара, поскольку в таком случае необходимо изменить условия договора, а для этого требуется согласие дарителя, т.е. соглашение сторон (ст. 450 ГК). Отказ от принятия дара должен быть совершен в той же форме, которая установлена законом для заключения данного договора дарения.</w:t>
      </w:r>
    </w:p>
    <w:p w:rsidR="007362DE" w:rsidRPr="00B55AEB" w:rsidRDefault="007362DE" w:rsidP="00DD762A">
      <w:pPr>
        <w:autoSpaceDE w:val="0"/>
        <w:autoSpaceDN w:val="0"/>
        <w:adjustRightInd w:val="0"/>
        <w:spacing w:line="360" w:lineRule="auto"/>
        <w:ind w:firstLine="709"/>
        <w:jc w:val="both"/>
      </w:pPr>
      <w:r w:rsidRPr="00B55AEB">
        <w:t>Если отказ от принятия дара причинит дарителю убытки, например когда он понес расходы на оформление передачи вещи, хранение, транспортировку, он вправе потребовать от одаряемого возмещения реального ущерба (п. 3 ст. 573 ГК).</w:t>
      </w:r>
    </w:p>
    <w:p w:rsidR="007362DE" w:rsidRPr="00B55AEB" w:rsidRDefault="007362DE" w:rsidP="00DD762A">
      <w:pPr>
        <w:autoSpaceDE w:val="0"/>
        <w:autoSpaceDN w:val="0"/>
        <w:adjustRightInd w:val="0"/>
        <w:spacing w:line="360" w:lineRule="auto"/>
        <w:ind w:firstLine="709"/>
        <w:jc w:val="both"/>
      </w:pPr>
      <w:r w:rsidRPr="00B55AEB">
        <w:t>На основании ст. 577 ГК даритель вправе отказаться от исполнения договора, содержащего обещание передать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существенно снизит уровень его жизни.</w:t>
      </w:r>
    </w:p>
    <w:p w:rsidR="007362DE" w:rsidRPr="00B55AEB" w:rsidRDefault="007362DE" w:rsidP="00DD762A">
      <w:pPr>
        <w:autoSpaceDE w:val="0"/>
        <w:autoSpaceDN w:val="0"/>
        <w:adjustRightInd w:val="0"/>
        <w:spacing w:line="360" w:lineRule="auto"/>
        <w:ind w:firstLine="709"/>
        <w:jc w:val="both"/>
      </w:pPr>
      <w:r w:rsidRPr="00B55AEB">
        <w:t>Отказ дарителя от исполнения обязательства может быть обусловлен и другими причинами: гибелью вещи, изъятием ее из обращения, запретом совершать обещанные действия. Эти обстоятельства прекращают обязательство ввиду невозможности исполнения и подпадают под правила ст. 416, 417 ГК.</w:t>
      </w:r>
    </w:p>
    <w:p w:rsidR="007362DE" w:rsidRPr="00B55AEB" w:rsidRDefault="007362DE" w:rsidP="00DD762A">
      <w:pPr>
        <w:autoSpaceDE w:val="0"/>
        <w:autoSpaceDN w:val="0"/>
        <w:adjustRightInd w:val="0"/>
        <w:spacing w:line="360" w:lineRule="auto"/>
        <w:ind w:firstLine="709"/>
        <w:jc w:val="both"/>
      </w:pPr>
      <w:r w:rsidRPr="00B55AEB">
        <w:t>В ГК предусмотрены также особые случаи отмены дарения. Так, в соответствии с нормами ст. 578 ГК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случае же умышленного лишения жизни право требовать в суде отмены дарения принадлежит наследникам дарителя.</w:t>
      </w:r>
    </w:p>
    <w:p w:rsidR="007362DE" w:rsidRPr="00B55AEB" w:rsidRDefault="007362DE" w:rsidP="00DD762A">
      <w:pPr>
        <w:autoSpaceDE w:val="0"/>
        <w:autoSpaceDN w:val="0"/>
        <w:adjustRightInd w:val="0"/>
        <w:spacing w:line="360" w:lineRule="auto"/>
        <w:ind w:firstLine="709"/>
        <w:jc w:val="both"/>
      </w:pPr>
      <w:r w:rsidRPr="00B55AEB">
        <w:t>Кроме того,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Однако даритель должен доказать, что одаряемому известно, какую ценность представляет для дарителя предмет договора. В подобных случаях одаряемый лишен права требовать возмещения убытков. В договоре может быть обусловлено право дарителя отменить дарение в случае, если он переживет одаряемого.</w:t>
      </w:r>
    </w:p>
    <w:p w:rsidR="007362DE" w:rsidRPr="00B55AEB" w:rsidRDefault="007362DE" w:rsidP="00DD762A">
      <w:pPr>
        <w:autoSpaceDE w:val="0"/>
        <w:autoSpaceDN w:val="0"/>
        <w:adjustRightInd w:val="0"/>
        <w:spacing w:line="360" w:lineRule="auto"/>
        <w:ind w:firstLine="709"/>
        <w:jc w:val="both"/>
      </w:pPr>
      <w:r w:rsidRPr="00B55AEB">
        <w:t>Правила об отказе от исполнения договора дарения (ст. 577 ГК) и об отмене дарения (ст. 578 ГК) не применяются к обычным подаркам небольшой стоимости.</w:t>
      </w:r>
    </w:p>
    <w:p w:rsidR="007362DE" w:rsidRPr="00B55AEB" w:rsidRDefault="007362DE" w:rsidP="00DD762A">
      <w:pPr>
        <w:autoSpaceDE w:val="0"/>
        <w:autoSpaceDN w:val="0"/>
        <w:adjustRightInd w:val="0"/>
        <w:spacing w:line="360" w:lineRule="auto"/>
        <w:ind w:firstLine="709"/>
        <w:jc w:val="both"/>
      </w:pPr>
      <w:r w:rsidRPr="00B55AEB">
        <w:t>Ввиду безвозмездности договора дарения надо прийти к выводу, что к дарителю нет оснований предъявлять требования в отношении качества подаренного имущества. Однако в соответствии со ст. 580 ГК вред, причиненный жизни, здоровью или имуществу одаряемого вследствие недостатков подаренной вещи, подлежит возмещению дарителем по правилам гл. 59 ГК, если доказано, что эти недостатки возникли до передачи вещи одаряемому, не относятся к числу явных и даритель хотя и знал о них, не предупредил одаряемого. За последствия явных недостатков должен отвечать одаряемый, который был обязан их выявить. Эти правила не охватывают случаи, когда вред был причинен третьим лицам. Например, был подарен неисправный мотор, при его эксплуатации причинен вред третьим лицам. В таких случаях необходимо применение правил ст. 580 ГК по аналогии.</w:t>
      </w:r>
    </w:p>
    <w:p w:rsidR="007362DE" w:rsidRPr="00B55AEB" w:rsidRDefault="007362DE" w:rsidP="00DD762A">
      <w:pPr>
        <w:autoSpaceDE w:val="0"/>
        <w:autoSpaceDN w:val="0"/>
        <w:adjustRightInd w:val="0"/>
        <w:spacing w:line="360" w:lineRule="auto"/>
        <w:ind w:firstLine="709"/>
        <w:jc w:val="both"/>
      </w:pPr>
      <w:r w:rsidRPr="00B55AEB">
        <w:t>Дар, если он передан, входит в имущество одаряемого, поступает после его смерти в наследственную массу и переходит к наследникам одаряемого. Обещание, данное одаряемому, но невыполненное, не дает его наследникам права требовать исполнения, если это не предусмотрено договором дарения. Обязательства дарителя после его смерти переходят к наследникам в соответствии с общими правилами правопреемства, установленными гражданским законодательством (ст. 581 ГК).</w:t>
      </w:r>
    </w:p>
    <w:p w:rsidR="007362DE" w:rsidRPr="00B55AEB" w:rsidRDefault="007362DE" w:rsidP="00DD762A">
      <w:pPr>
        <w:autoSpaceDE w:val="0"/>
        <w:autoSpaceDN w:val="0"/>
        <w:adjustRightInd w:val="0"/>
        <w:spacing w:line="360" w:lineRule="auto"/>
        <w:ind w:firstLine="709"/>
        <w:jc w:val="both"/>
      </w:pPr>
      <w:r w:rsidRPr="00B55AEB">
        <w:t>Дарение всегда является договором, т.е. двусторонней сделкой, основанной на взаимном соглашении. Оно предполагает согласие одаряемого принять предложенное ему имущественное право. Этим признаком дарение отличается от прощения долга, которое в соответствии со ст. 415 ГК относится к односторонним сделкам.</w:t>
      </w:r>
    </w:p>
    <w:p w:rsidR="007362DE" w:rsidRPr="00B55AEB" w:rsidRDefault="007362DE" w:rsidP="00DD762A">
      <w:pPr>
        <w:autoSpaceDE w:val="0"/>
        <w:autoSpaceDN w:val="0"/>
        <w:adjustRightInd w:val="0"/>
        <w:spacing w:line="360" w:lineRule="auto"/>
        <w:ind w:firstLine="709"/>
        <w:jc w:val="both"/>
      </w:pPr>
      <w:r w:rsidRPr="00B55AEB">
        <w:t>Действующий закон не допускает дарение на случай смерти (п. 3 ст. 572 ГК). Распоряжение имуществом на случай смерти оформляется завещанием, от которого дарение отличается тем, что имущество передается при жизни дарителя. Кроме того, режим завещания имеет особенности, оно может быть отменено или заменено в любое время, а дарение, как правило, безвозвратно (ст. 578 ГК). Дарение запрещено также в отношениях между коммерческими организациями (п. 4 ст. 575 ГК).</w:t>
      </w:r>
    </w:p>
    <w:p w:rsidR="007362DE" w:rsidRPr="00B55AEB" w:rsidRDefault="007362DE" w:rsidP="00DD762A">
      <w:pPr>
        <w:autoSpaceDE w:val="0"/>
        <w:autoSpaceDN w:val="0"/>
        <w:adjustRightInd w:val="0"/>
        <w:spacing w:line="360" w:lineRule="auto"/>
        <w:ind w:firstLine="709"/>
        <w:jc w:val="both"/>
      </w:pPr>
      <w:r w:rsidRPr="00B55AEB">
        <w:t>На практике некоторые правовые действия зачастую неправильно относят к договору дарения. Например, не является дарением: выплата общественных наград; социальная помощь, основанная на публично-правовых нормах права или трудовых отношениях; частичный отказ от права собственности при заключении мирового соглашения или других процессуальных действиях. Подобные действия имеют (прямо или косвенно) особый характер, и к ним неприменимы нормы о дарении.</w:t>
      </w:r>
    </w:p>
    <w:p w:rsidR="007362DE" w:rsidRPr="00B55AEB" w:rsidRDefault="007362DE" w:rsidP="00DD762A">
      <w:pPr>
        <w:autoSpaceDE w:val="0"/>
        <w:autoSpaceDN w:val="0"/>
        <w:adjustRightInd w:val="0"/>
        <w:spacing w:line="360" w:lineRule="auto"/>
        <w:ind w:firstLine="709"/>
        <w:jc w:val="both"/>
      </w:pPr>
      <w:r w:rsidRPr="00B55AEB">
        <w:t>В то же время договор дарения допустимо заключать под личным условием, которое может использоваться как поощрительная мера, стимулирующая одаряемого к определенному поведению (например, успешному завершению учебы, отказу от вредных привычек), или зависеть от определенного обстоятельства (например, рождение ребенка). Смысл названных условий заключается в том, что они являются необходимой предпосылкой вступления в силу обязательств дарителя. Если такое условие не наступит или будет признанно незаконным, договор дарения станет недействительным.</w:t>
      </w:r>
    </w:p>
    <w:p w:rsidR="007362DE" w:rsidRPr="00B55AEB" w:rsidRDefault="00AC28F5" w:rsidP="00DD762A">
      <w:pPr>
        <w:autoSpaceDE w:val="0"/>
        <w:autoSpaceDN w:val="0"/>
        <w:adjustRightInd w:val="0"/>
        <w:spacing w:line="360" w:lineRule="auto"/>
        <w:ind w:firstLine="709"/>
        <w:jc w:val="both"/>
        <w:rPr>
          <w:b/>
        </w:rPr>
      </w:pPr>
      <w:r>
        <w:rPr>
          <w:b/>
        </w:rPr>
        <w:br w:type="page"/>
      </w:r>
      <w:r w:rsidR="00170093">
        <w:rPr>
          <w:b/>
        </w:rPr>
        <w:t>3. Заключение договора дарения</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pPr>
      <w:r w:rsidRPr="00B55AEB">
        <w:t>Сторонами договора являются даритель и одаряемый. Первый добровольно лишает себя определенного имущества, второй - приобретает это имущество. Если предмет договора - вещь, то одаряемый приобретает на нее право собственности.</w:t>
      </w:r>
    </w:p>
    <w:p w:rsidR="007362DE" w:rsidRPr="00B55AEB" w:rsidRDefault="007362DE" w:rsidP="00DD762A">
      <w:pPr>
        <w:autoSpaceDE w:val="0"/>
        <w:autoSpaceDN w:val="0"/>
        <w:adjustRightInd w:val="0"/>
        <w:spacing w:line="360" w:lineRule="auto"/>
        <w:ind w:firstLine="709"/>
        <w:jc w:val="both"/>
      </w:pPr>
      <w:r w:rsidRPr="00B55AEB">
        <w:t>Сторонами договора дарения могут быть граждане, юридические лица и государство. Право государства совершать дарение несомненно, но в качестве одаряемого оно может выступать лишь в договоре пожертвования. Форма договора дарения должна соответствовать общим правилам ГК о форме сделок (ст. 158-165) с учетом некоторых дополнительных положений. Реальный договор дарения, когда движимая вещь передается в момент заключения договора, может заключаться устно. При этом допускается символическая передача дара (вручение ключей).</w:t>
      </w:r>
    </w:p>
    <w:p w:rsidR="007362DE" w:rsidRPr="00B55AEB" w:rsidRDefault="007362DE" w:rsidP="00DD762A">
      <w:pPr>
        <w:autoSpaceDE w:val="0"/>
        <w:autoSpaceDN w:val="0"/>
        <w:adjustRightInd w:val="0"/>
        <w:spacing w:line="360" w:lineRule="auto"/>
        <w:ind w:firstLine="709"/>
        <w:jc w:val="both"/>
      </w:pPr>
      <w:bookmarkStart w:id="0" w:name="sub_29022"/>
      <w:r w:rsidRPr="00B55AEB">
        <w:t>Если в качестве дарителя выступает юридическое лицо и стоимость предмета дарения превышает 5 МРОТ, необходимо письменное оформление договора в порядке, установленном ст. 160 ГК. Письменная форма обязательна и для всех договоров, содержащих обещание дарения. В противном случае дарение является ничтожным. Договор дарения недвижимости подлежит обязательной государственной регистрации.</w:t>
      </w:r>
    </w:p>
    <w:p w:rsidR="007362DE" w:rsidRPr="00B55AEB" w:rsidRDefault="007362DE" w:rsidP="00DD762A">
      <w:pPr>
        <w:autoSpaceDE w:val="0"/>
        <w:autoSpaceDN w:val="0"/>
        <w:adjustRightInd w:val="0"/>
        <w:spacing w:line="360" w:lineRule="auto"/>
        <w:ind w:firstLine="709"/>
        <w:jc w:val="both"/>
      </w:pPr>
      <w:r w:rsidRPr="00B55AEB">
        <w:t>Договор дарения, как и любой другой гражданско-правовой договор на передачу имущества, имеет сложный предмет, в состав которого включаются: а) действия - передача дара (п. 1 ст. 307 ГК РФ); б) само имущество, подлежащее передаче. Исходя из этого следует с особым вниманием подходить к определению предмета в тексте договора.</w:t>
      </w:r>
    </w:p>
    <w:p w:rsidR="007362DE" w:rsidRPr="00B55AEB" w:rsidRDefault="007362DE" w:rsidP="00DD762A">
      <w:pPr>
        <w:autoSpaceDE w:val="0"/>
        <w:autoSpaceDN w:val="0"/>
        <w:adjustRightInd w:val="0"/>
        <w:spacing w:line="360" w:lineRule="auto"/>
        <w:ind w:firstLine="709"/>
        <w:jc w:val="both"/>
      </w:pPr>
      <w:r w:rsidRPr="00B55AEB">
        <w:t>Определение имущества, являющегося предметом договора дарения, осуществляется путем указания идентифицирующих его данных.</w:t>
      </w:r>
    </w:p>
    <w:p w:rsidR="007362DE" w:rsidRPr="00B55AEB" w:rsidRDefault="007362DE" w:rsidP="00DD762A">
      <w:pPr>
        <w:autoSpaceDE w:val="0"/>
        <w:autoSpaceDN w:val="0"/>
        <w:adjustRightInd w:val="0"/>
        <w:spacing w:line="360" w:lineRule="auto"/>
        <w:ind w:firstLine="709"/>
        <w:jc w:val="both"/>
      </w:pPr>
      <w:r w:rsidRPr="00B55AEB">
        <w:t>Например, при дарении земельного участка в договоре следует указать:</w:t>
      </w:r>
    </w:p>
    <w:p w:rsidR="007362DE" w:rsidRPr="00B55AEB" w:rsidRDefault="007362DE" w:rsidP="00DD762A">
      <w:pPr>
        <w:autoSpaceDE w:val="0"/>
        <w:autoSpaceDN w:val="0"/>
        <w:adjustRightInd w:val="0"/>
        <w:spacing w:line="360" w:lineRule="auto"/>
        <w:ind w:firstLine="709"/>
        <w:jc w:val="both"/>
      </w:pPr>
      <w:r w:rsidRPr="00B55AEB">
        <w:t>1) кадастровый номер - уникальный номер, присваиваемый земельному участку, который сохраняется за ним до тех пор, пока он физически и (или) юридически существует как единое целое. Уникальность кадастрового номера заключается в том, что на территории России не может быть двух участков, имеющих одинаковые номера. Предметом договора могут быть только земельные участки, прошедшие государственный кадастровый учет.</w:t>
      </w:r>
    </w:p>
    <w:p w:rsidR="007362DE" w:rsidRPr="00B55AEB" w:rsidRDefault="007362DE" w:rsidP="00DD762A">
      <w:pPr>
        <w:autoSpaceDE w:val="0"/>
        <w:autoSpaceDN w:val="0"/>
        <w:adjustRightInd w:val="0"/>
        <w:spacing w:line="360" w:lineRule="auto"/>
        <w:ind w:firstLine="709"/>
        <w:jc w:val="both"/>
      </w:pPr>
      <w:r w:rsidRPr="00B55AEB">
        <w:t>Государственный кадастровый учет земельных участков - это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7362DE" w:rsidRPr="00B55AEB" w:rsidRDefault="007362DE" w:rsidP="00DD762A">
      <w:pPr>
        <w:autoSpaceDE w:val="0"/>
        <w:autoSpaceDN w:val="0"/>
        <w:adjustRightInd w:val="0"/>
        <w:spacing w:line="360" w:lineRule="auto"/>
        <w:ind w:firstLine="709"/>
        <w:jc w:val="both"/>
      </w:pPr>
      <w:r w:rsidRPr="00B55AEB">
        <w:t>2) местоположение (адрес) - субъект Российской Федерации, на территории которого расположен земельный участок, наименование населенного пункта (город, село, поселок и др.), улица, дом, строение и другие адресные ориентиры;</w:t>
      </w:r>
    </w:p>
    <w:p w:rsidR="007362DE" w:rsidRPr="00B55AEB" w:rsidRDefault="007362DE" w:rsidP="00DD762A">
      <w:pPr>
        <w:autoSpaceDE w:val="0"/>
        <w:autoSpaceDN w:val="0"/>
        <w:adjustRightInd w:val="0"/>
        <w:spacing w:line="360" w:lineRule="auto"/>
        <w:ind w:firstLine="709"/>
        <w:jc w:val="both"/>
      </w:pPr>
      <w:r w:rsidRPr="00B55AEB">
        <w:t>3) площадь - измеряется в гектарах или квадратных метрах и указывается в соответствии с данными правоустанавливающего документа;</w:t>
      </w:r>
    </w:p>
    <w:p w:rsidR="007362DE" w:rsidRPr="00B55AEB" w:rsidRDefault="007362DE" w:rsidP="00DD762A">
      <w:pPr>
        <w:autoSpaceDE w:val="0"/>
        <w:autoSpaceDN w:val="0"/>
        <w:adjustRightInd w:val="0"/>
        <w:spacing w:line="360" w:lineRule="auto"/>
        <w:ind w:firstLine="709"/>
        <w:jc w:val="both"/>
      </w:pPr>
      <w:r w:rsidRPr="00B55AEB">
        <w:t>4) категория земель - земли сельскохозяйственного назначения; земли поселений;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 водного фонда; земли запаса (ст. 7 ЗК РФ);</w:t>
      </w:r>
    </w:p>
    <w:p w:rsidR="007362DE" w:rsidRPr="00B55AEB" w:rsidRDefault="007362DE" w:rsidP="00DD762A">
      <w:pPr>
        <w:autoSpaceDE w:val="0"/>
        <w:autoSpaceDN w:val="0"/>
        <w:adjustRightInd w:val="0"/>
        <w:spacing w:line="360" w:lineRule="auto"/>
        <w:ind w:firstLine="709"/>
        <w:jc w:val="both"/>
      </w:pPr>
      <w:r w:rsidRPr="00B55AEB">
        <w:t>5) ограничения в использовании (разрешенное использование). Ограничение в использовании земельного участка - запрет на осуществление определенных видов хозяйственной деятельности либо требование о воздержании от совершения отдельных действий, устанавливаемые актами исполнительных органов государственной власти, актами органов местного самоуправления либо решением суда на срок или бессрочно. Ограничения в использовании сохраняются при переходе права собственности на земельный участок к другому лицу (п. 3-5 ст. 56 ЗК РФ). Необходимая информация о разрешенном использовании земельных участков предоставляется бесплатно соответствующими государственными и муниципальными органами и организациями в двухнедельный срок со дня получения запроса от органа местного самоуправления (см. п. 2 ст. 31 ЗК РФ). Разрешенное использование определяется в соответствии с территориальным зонированием, общие принципы и порядок проведения которого устанавливаются специальным законодательством;</w:t>
      </w:r>
    </w:p>
    <w:p w:rsidR="007362DE" w:rsidRPr="00B55AEB" w:rsidRDefault="007362DE" w:rsidP="00DD762A">
      <w:pPr>
        <w:autoSpaceDE w:val="0"/>
        <w:autoSpaceDN w:val="0"/>
        <w:adjustRightInd w:val="0"/>
        <w:spacing w:line="360" w:lineRule="auto"/>
        <w:ind w:firstLine="709"/>
        <w:jc w:val="both"/>
      </w:pPr>
      <w:r w:rsidRPr="00B55AEB">
        <w:t>6) обременения правами третьих лиц. Обременения - это права третьих лиц на земельный участок, определенным образом стесняющие собственника (землевладельца, землепользователя) в осуществлении соответствующего вещного права на земельный участок. Наиболее распространенными видами обременений земельного участка являются сервитут (частный, публичный), аренда, рента, ипотека;</w:t>
      </w:r>
    </w:p>
    <w:p w:rsidR="007362DE" w:rsidRPr="00B55AEB" w:rsidRDefault="007362DE" w:rsidP="00DD762A">
      <w:pPr>
        <w:autoSpaceDE w:val="0"/>
        <w:autoSpaceDN w:val="0"/>
        <w:adjustRightInd w:val="0"/>
        <w:spacing w:line="360" w:lineRule="auto"/>
        <w:ind w:firstLine="709"/>
        <w:jc w:val="both"/>
      </w:pPr>
      <w:r w:rsidRPr="00B55AEB">
        <w:t>7) описание границ земельного участка. Границы земельного участка отражаются в кадастровой карте (плане), на которой в графической и текстовой формах воспроизводятся сведения, содержащиеся в государственном земельном кадастре (общие сведения о земельном участке, сведения о частях и обременениях участка, описание границ и поворотных точек границ участка и т.д.).</w:t>
      </w:r>
    </w:p>
    <w:bookmarkEnd w:id="0"/>
    <w:p w:rsidR="007362DE" w:rsidRPr="00B55AEB" w:rsidRDefault="007362DE" w:rsidP="00DD762A">
      <w:pPr>
        <w:autoSpaceDE w:val="0"/>
        <w:autoSpaceDN w:val="0"/>
        <w:adjustRightInd w:val="0"/>
        <w:spacing w:line="360" w:lineRule="auto"/>
        <w:ind w:firstLine="709"/>
        <w:jc w:val="both"/>
      </w:pPr>
      <w:r w:rsidRPr="00B55AEB">
        <w:t xml:space="preserve">Предмет договора дарения должен быть в нем ясно обрисован. Обещание подарить все свое имущество или часть его без указания на конкретный предмет в виде вещи, права или освобождения от обязанности считается ничтожным. Договор дарения должен содержать ясно выраженное намерение одарить одаряемого. Учитывая безвозмездный характер и предназначение договора дарения, ГК предоставляет как одаряемому, так и дарителю право прекратить действие такого договора, причем именует такое право по-разному: отказ от исполнения договора (ст. 573, 577) и отмена дарения (ст. 578). </w:t>
      </w:r>
    </w:p>
    <w:p w:rsidR="007362DE" w:rsidRPr="00B55AEB" w:rsidRDefault="007362DE" w:rsidP="00DD762A">
      <w:pPr>
        <w:autoSpaceDE w:val="0"/>
        <w:autoSpaceDN w:val="0"/>
        <w:adjustRightInd w:val="0"/>
        <w:spacing w:line="360" w:lineRule="auto"/>
        <w:ind w:firstLine="709"/>
        <w:jc w:val="both"/>
      </w:pPr>
      <w:r w:rsidRPr="00B55AEB">
        <w:t>Когда стороны договариваются о передаче вещи в будущем или о передаче прав, или отказе дарителя от права (освобождении одаряемого от имущественной обязанности), одаряемый приобретает обязательственное требование к дарителю. Если предметом дарения является вещь, но передача ее в момент заключения договора невозможна, она может быть заменена долговым (заемным) обязательством о передаче вещи в обусловленный срок.</w:t>
      </w:r>
    </w:p>
    <w:p w:rsidR="007362DE" w:rsidRPr="00B55AEB" w:rsidRDefault="007362DE" w:rsidP="00DD762A">
      <w:pPr>
        <w:autoSpaceDE w:val="0"/>
        <w:autoSpaceDN w:val="0"/>
        <w:adjustRightInd w:val="0"/>
        <w:spacing w:line="360" w:lineRule="auto"/>
        <w:ind w:firstLine="709"/>
        <w:jc w:val="both"/>
      </w:pPr>
      <w:r w:rsidRPr="00B55AEB">
        <w:t>При заключении договора важным является тот факт, что даритель и одаряемый должны быть дееспособными. За недееспособных лиц сделки совершают их представители. Исключением является норма ст. 28 ГК, на основании которой малолетние (т.е. дети от 6 до 14 лет) могут выступать в качестве одаряемых, поскольку они вправе самостоятельно совершать сделки, направленные на безвозмездное получение выгоды и не требующие нотариального удостоверения либо государственной регистрации. Однако в некоторых случаях родители (иные законные представители) вправе запретить ребенку пользоваться даром, например если предмет дарения представляет для него опасность. Несовершеннолетние граждане от 14 до 18 лет вправе самостоятельно совершать договор дарения и выступать в качестве дарителей в пределах заработка, стипендии и иных получаемых ими доходов, но они не могут распоряжаться вещами, принадлежащими им на праве собственности. Для таких сделок они должны получить письменное согласие законных представителей (ст. 26 ГК).</w:t>
      </w:r>
    </w:p>
    <w:p w:rsidR="007362DE" w:rsidRPr="00B55AEB" w:rsidRDefault="007362DE" w:rsidP="00DD762A">
      <w:pPr>
        <w:autoSpaceDE w:val="0"/>
        <w:autoSpaceDN w:val="0"/>
        <w:adjustRightInd w:val="0"/>
        <w:spacing w:line="360" w:lineRule="auto"/>
        <w:ind w:firstLine="709"/>
        <w:jc w:val="both"/>
      </w:pPr>
      <w:r w:rsidRPr="00B55AEB">
        <w:t>Однако установленная законом возможность делать "обычные" подарки от имени подопечных несовершеннолетних и недееспособных лиц вызывает возражения, так как не согласуется со ст. 28 и 37 ГК, согласно которым доходы подопечного, в том числе полученные от управления его имуществом, расходуются опекуном или попечителем исключительно в интересах подопечного, и запрещают им распоряжаться этими доходами без предварительного разрешения органов опеки и попечительства. Исключение составляют затраты, необходимые для содержания подопечного, однако к ним нельзя отнести подарки другим лицам. Конечно, если подарок делается за счет средств родителей (иных законных представителей), это возражение отпадает.</w:t>
      </w:r>
    </w:p>
    <w:p w:rsidR="007362DE" w:rsidRPr="00B55AEB" w:rsidRDefault="007362DE" w:rsidP="00DD762A">
      <w:pPr>
        <w:autoSpaceDE w:val="0"/>
        <w:autoSpaceDN w:val="0"/>
        <w:adjustRightInd w:val="0"/>
        <w:spacing w:line="360" w:lineRule="auto"/>
        <w:ind w:firstLine="709"/>
        <w:jc w:val="both"/>
      </w:pPr>
      <w:r w:rsidRPr="00B55AEB">
        <w:t xml:space="preserve">В некоторых случаях дарение ограничено или запрещено законом. Статья 575 ГК различает обычные подарки, стоимость которых не превышает 5 МРОТ и более дорогие. Подарки, стоимость которых более 5 МРОТ, не допускаются: </w:t>
      </w:r>
    </w:p>
    <w:p w:rsidR="007362DE" w:rsidRPr="00B55AEB" w:rsidRDefault="007362DE" w:rsidP="00DD762A">
      <w:pPr>
        <w:autoSpaceDE w:val="0"/>
        <w:autoSpaceDN w:val="0"/>
        <w:adjustRightInd w:val="0"/>
        <w:spacing w:line="360" w:lineRule="auto"/>
        <w:ind w:firstLine="709"/>
        <w:jc w:val="both"/>
      </w:pPr>
      <w:r w:rsidRPr="00B55AEB">
        <w:t xml:space="preserve">1) от имени малолетних и граждан, признанных недееспособными, их законными представителями; </w:t>
      </w:r>
    </w:p>
    <w:p w:rsidR="007362DE" w:rsidRPr="00B55AEB" w:rsidRDefault="007362DE" w:rsidP="00DD762A">
      <w:pPr>
        <w:autoSpaceDE w:val="0"/>
        <w:autoSpaceDN w:val="0"/>
        <w:adjustRightInd w:val="0"/>
        <w:spacing w:line="360" w:lineRule="auto"/>
        <w:ind w:firstLine="709"/>
        <w:jc w:val="both"/>
      </w:pPr>
      <w:r w:rsidRPr="00B55AEB">
        <w:t xml:space="preserve">2) работникам лечебных, воспитательных и иных социальных учреждений гражданами, находящимися в них на лечении, содержании или воспитании, супругами и родственниками этих граждан; </w:t>
      </w:r>
    </w:p>
    <w:p w:rsidR="007362DE" w:rsidRPr="00B55AEB" w:rsidRDefault="007362DE" w:rsidP="00DD762A">
      <w:pPr>
        <w:autoSpaceDE w:val="0"/>
        <w:autoSpaceDN w:val="0"/>
        <w:adjustRightInd w:val="0"/>
        <w:spacing w:line="360" w:lineRule="auto"/>
        <w:ind w:firstLine="709"/>
        <w:jc w:val="both"/>
      </w:pPr>
      <w:r w:rsidRPr="00B55AEB">
        <w:t xml:space="preserve">3) государственным служащим и служащим муниципальных образований в связи с их должностным положением или в связи с исполнением ими служебных обязанностей; </w:t>
      </w:r>
    </w:p>
    <w:p w:rsidR="007362DE" w:rsidRPr="00B55AEB" w:rsidRDefault="007362DE" w:rsidP="00DD762A">
      <w:pPr>
        <w:autoSpaceDE w:val="0"/>
        <w:autoSpaceDN w:val="0"/>
        <w:adjustRightInd w:val="0"/>
        <w:spacing w:line="360" w:lineRule="auto"/>
        <w:ind w:firstLine="709"/>
        <w:jc w:val="both"/>
      </w:pPr>
      <w:r w:rsidRPr="00B55AEB">
        <w:t>4) между коммерческими организациями.</w:t>
      </w:r>
    </w:p>
    <w:p w:rsidR="007362DE" w:rsidRPr="00B55AEB" w:rsidRDefault="007362DE" w:rsidP="00DD762A">
      <w:pPr>
        <w:autoSpaceDE w:val="0"/>
        <w:autoSpaceDN w:val="0"/>
        <w:adjustRightInd w:val="0"/>
        <w:spacing w:line="360" w:lineRule="auto"/>
        <w:ind w:firstLine="709"/>
        <w:jc w:val="both"/>
      </w:pPr>
      <w:r w:rsidRPr="00B55AEB">
        <w:t>Запрет на договоры дарения между коммерческими организациями не относится к предоставлению другой стороне имущественных прав путем отказа от иска, заключения мировых соглашений, предусмотренных ст. 139, 140 АПК.</w:t>
      </w:r>
    </w:p>
    <w:p w:rsidR="007362DE" w:rsidRPr="00B55AEB" w:rsidRDefault="007362DE" w:rsidP="00DD762A">
      <w:pPr>
        <w:autoSpaceDE w:val="0"/>
        <w:autoSpaceDN w:val="0"/>
        <w:adjustRightInd w:val="0"/>
        <w:spacing w:line="360" w:lineRule="auto"/>
        <w:ind w:firstLine="709"/>
        <w:jc w:val="both"/>
      </w:pPr>
      <w:bookmarkStart w:id="1" w:name="sub_29027"/>
      <w:r w:rsidRPr="00B55AEB">
        <w:t xml:space="preserve">Вопрос о запрете подарков государственным служащим в связи с их должностным положением или в связи с исполнением ими служебных обязанностей решен в Федеральном законе от 27 июля 2004 г. "О государственной гражданской службе Российской Федерации". Согласно ст. 17 Закона государственный служащий не вправе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Следовательно, запрет распространяется и на обычные подарки. Государственные служащие вправе принимать подарки, не связанные с исполнением ими своих должностных обязанностей. </w:t>
      </w:r>
    </w:p>
    <w:p w:rsidR="007362DE" w:rsidRPr="00B55AEB" w:rsidRDefault="007362DE" w:rsidP="00DD762A">
      <w:pPr>
        <w:autoSpaceDE w:val="0"/>
        <w:autoSpaceDN w:val="0"/>
        <w:adjustRightInd w:val="0"/>
        <w:spacing w:line="360" w:lineRule="auto"/>
        <w:ind w:firstLine="709"/>
        <w:jc w:val="both"/>
      </w:pPr>
      <w:r w:rsidRPr="00B55AEB">
        <w:t>Ограничивая дарение имущества, принадлежащего юридическому лицу на праве хозяйственного ведения, ст. 576 устанавливает изъятие из общих правил, предусмотренных в ст. 295 ГК. Последняя ограничивает права предприятий по распоряжению только недвижимым имуществом. Поскольку остальным имуществом предприятие может распоряжаться самостоятельно, за исключением случаев, установленных законом, нужно полагать, что данная норма относится к такому исключению.</w:t>
      </w:r>
    </w:p>
    <w:p w:rsidR="007362DE" w:rsidRPr="00B55AEB" w:rsidRDefault="007362DE" w:rsidP="00DD762A">
      <w:pPr>
        <w:autoSpaceDE w:val="0"/>
        <w:autoSpaceDN w:val="0"/>
        <w:adjustRightInd w:val="0"/>
        <w:spacing w:line="360" w:lineRule="auto"/>
        <w:ind w:firstLine="709"/>
        <w:jc w:val="both"/>
      </w:pPr>
      <w:r w:rsidRPr="00B55AEB">
        <w:t>Расхождения имеются и в положениях ст. 576 и 298 ГК применительно к распоряжению имуществом, закрепленных за учреждениями. Пункт 1 ст. 298 ГК, определяя право оперативного управления имуществом учреждения, не допускает дарения даже с согласия собственника. Однако в п. 2 ст. 298 установлено безусловное право учреждения самостоятельно распоряжаться доходами и приобретенным на них имуществом, полученными от разрешенной деятельности, приносящей доходы. Заключение таких сделок не требует согласия собственника, тогда как ст. 576 ограничивает права учреждения в отношении указанных доходов. Следовательно, учреждения вправе заключать договоры дарения только с согласия собственника или уполномоченных им лиц, за исключением обычных подарков.</w:t>
      </w:r>
    </w:p>
    <w:p w:rsidR="007362DE" w:rsidRPr="00B55AEB" w:rsidRDefault="007362DE" w:rsidP="00DD762A">
      <w:pPr>
        <w:autoSpaceDE w:val="0"/>
        <w:autoSpaceDN w:val="0"/>
        <w:adjustRightInd w:val="0"/>
        <w:spacing w:line="360" w:lineRule="auto"/>
        <w:ind w:firstLine="709"/>
        <w:jc w:val="both"/>
      </w:pPr>
      <w:bookmarkStart w:id="2" w:name="sub_29028"/>
      <w:bookmarkEnd w:id="1"/>
      <w:r w:rsidRPr="00B55AEB">
        <w:t>Государственные и муниципальные унитарные предприятия и организации, которым вещь или имущественное право принадлежит на основе права хозяйственного ведения или права оперативного управления, могут совершать договор дарения только с согласия собственника. Это ограничение не распространяется на подарки стоимостью меньше 5 МРОТ.</w:t>
      </w:r>
    </w:p>
    <w:p w:rsidR="007362DE" w:rsidRPr="00B55AEB" w:rsidRDefault="007362DE" w:rsidP="00DD762A">
      <w:pPr>
        <w:autoSpaceDE w:val="0"/>
        <w:autoSpaceDN w:val="0"/>
        <w:adjustRightInd w:val="0"/>
        <w:spacing w:line="360" w:lineRule="auto"/>
        <w:ind w:firstLine="709"/>
        <w:jc w:val="both"/>
      </w:pPr>
      <w:bookmarkStart w:id="3" w:name="sub_29029"/>
      <w:bookmarkEnd w:id="2"/>
      <w:r w:rsidRPr="00B55AEB">
        <w:t>Договоры дарения предметов, находящихся в общей собственности, подчиняются режиму этой собственности. При долевой собственности на дарение всего общего имущества необходимо согласие всех участников (ст. 246 ГК). Если имущество является предметом совместной собственности, такое согласие предполагается (ст. 253 ГК). Данное положение отражено в ст. 35 Семейного кодекса применительно к совместной собственности супругов (сделка по распоряжению общим имуществом супругов, совершенная без согласия одного из них, может быть признанна судом недействительной, но только по его требованию и если будет доказано, что другая сторона в сделке знала или должна была знать о несогласии этого супруга на заключение данной сделки). Однако для совершения одним из супругов акта распоряжения недвижимостью или сделки, требующей нотариального удостоверения и (или) государственной регистрации, необходимо получить нотариально удостоверенное согласие другого супруга.</w:t>
      </w:r>
    </w:p>
    <w:bookmarkEnd w:id="3"/>
    <w:p w:rsidR="007362DE" w:rsidRPr="00B55AEB" w:rsidRDefault="007362DE" w:rsidP="00DD762A">
      <w:pPr>
        <w:autoSpaceDE w:val="0"/>
        <w:autoSpaceDN w:val="0"/>
        <w:adjustRightInd w:val="0"/>
        <w:spacing w:line="360" w:lineRule="auto"/>
        <w:ind w:firstLine="709"/>
        <w:jc w:val="both"/>
      </w:pPr>
      <w:r w:rsidRPr="00B55AEB">
        <w:t>Для распоряжения долей в общей собственности установлены иные правила. Участник долевой собственности вправе по своему усмотрению подарить свою долю любому лицу (на такие сделки не распространяется преимущественное право участников долевой собственности на приобретение доли). Однако это требует предварительного раздела общего имущества или выдела доли.</w:t>
      </w:r>
    </w:p>
    <w:p w:rsidR="007362DE" w:rsidRPr="00B55AEB" w:rsidRDefault="007362DE" w:rsidP="00DD762A">
      <w:pPr>
        <w:autoSpaceDE w:val="0"/>
        <w:autoSpaceDN w:val="0"/>
        <w:adjustRightInd w:val="0"/>
        <w:spacing w:line="360" w:lineRule="auto"/>
        <w:ind w:firstLine="709"/>
        <w:jc w:val="both"/>
      </w:pPr>
      <w:bookmarkStart w:id="4" w:name="sub_290211"/>
      <w:r w:rsidRPr="00B55AEB">
        <w:t>Передача дарителем своего права требования одаряемому должна совершаться на условиях и в порядке уступки требования (§ 1 гл. 24 ГК). Такая уступка допускается, если она не противоречит закону, иным правовым актам или договору и не относится к обязательствам, неразрывно связанным с личностью кредитора (например, к требованиям об алиментах, возмещении вреда, причиненного жизни или здоровью (ст. 388, 383 ГК).</w:t>
      </w:r>
      <w:bookmarkEnd w:id="4"/>
    </w:p>
    <w:p w:rsidR="007362DE" w:rsidRPr="00B55AEB" w:rsidRDefault="007362DE" w:rsidP="00DD762A">
      <w:pPr>
        <w:autoSpaceDE w:val="0"/>
        <w:autoSpaceDN w:val="0"/>
        <w:adjustRightInd w:val="0"/>
        <w:spacing w:line="360" w:lineRule="auto"/>
        <w:ind w:firstLine="709"/>
        <w:jc w:val="both"/>
      </w:pPr>
      <w:r w:rsidRPr="00B55AEB">
        <w:t xml:space="preserve">Это один из немногих договоров, в котором определяющую роль играют не имущественные интересы, а моральные мотивы, ими на момент заключения договора руководствуется даритель. </w:t>
      </w:r>
    </w:p>
    <w:p w:rsidR="007362DE" w:rsidRPr="00B55AEB" w:rsidRDefault="007362DE" w:rsidP="00DD762A">
      <w:pPr>
        <w:autoSpaceDE w:val="0"/>
        <w:autoSpaceDN w:val="0"/>
        <w:adjustRightInd w:val="0"/>
        <w:spacing w:line="360" w:lineRule="auto"/>
        <w:ind w:firstLine="709"/>
        <w:jc w:val="both"/>
      </w:pPr>
      <w:r w:rsidRPr="00B55AEB">
        <w:t>Так, одаряемый имеет неограниченную возможность односторонне отказаться от договора до передачи ему дара. Это касается случаев, когда между заключением договора и передачей вещи существует срок. Слова "до передачи дара" нужно толковать расширительно, включая обещание дарителя освободить одаряемого от имущественной обязанности или подарить ему право, так как принятие дара может быть связано с необходимостью осуществить ряд действий по передаче права. До окончания этих действий дар не считается принятым, и одаряемый сохраняет право на расторжение договора. Закон не предусматривает возможности частичного отказа от дара, поскольку в таком случае необходимо изменить условия договора, а для этого требуется согласие дарителя, т.е. соглашение сторон (ст. 450 ГК). Отказ от принятия дара должен быть совершен в той же форме, которая установлена законом для заключения данного договора дарения.</w:t>
      </w:r>
    </w:p>
    <w:p w:rsidR="007362DE" w:rsidRPr="00B55AEB" w:rsidRDefault="007362DE" w:rsidP="00DD762A">
      <w:pPr>
        <w:autoSpaceDE w:val="0"/>
        <w:autoSpaceDN w:val="0"/>
        <w:adjustRightInd w:val="0"/>
        <w:spacing w:line="360" w:lineRule="auto"/>
        <w:ind w:firstLine="709"/>
        <w:jc w:val="both"/>
      </w:pPr>
      <w:r w:rsidRPr="00B55AEB">
        <w:t>Если отказ от принятия дара причинит дарителю убытки, например когда он понес расходы на оформление передачи вещи, хранение, транспортировку, он вправе потребовать от одаряемого возмещения реального ущерба (п. 3 ст. 573 ГК).</w:t>
      </w:r>
    </w:p>
    <w:p w:rsidR="007362DE" w:rsidRPr="00B55AEB" w:rsidRDefault="007362DE" w:rsidP="00DD762A">
      <w:pPr>
        <w:autoSpaceDE w:val="0"/>
        <w:autoSpaceDN w:val="0"/>
        <w:adjustRightInd w:val="0"/>
        <w:spacing w:line="360" w:lineRule="auto"/>
        <w:ind w:firstLine="709"/>
        <w:jc w:val="both"/>
      </w:pPr>
      <w:r w:rsidRPr="00B55AEB">
        <w:t>На основании ст. 577 ГК даритель вправе отказаться от исполнения договора, содержащего обещание передать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существенно снизит уровень его жизни.</w:t>
      </w:r>
    </w:p>
    <w:p w:rsidR="007362DE" w:rsidRPr="00B55AEB" w:rsidRDefault="007362DE" w:rsidP="00DD762A">
      <w:pPr>
        <w:autoSpaceDE w:val="0"/>
        <w:autoSpaceDN w:val="0"/>
        <w:adjustRightInd w:val="0"/>
        <w:spacing w:line="360" w:lineRule="auto"/>
        <w:ind w:firstLine="709"/>
        <w:jc w:val="both"/>
      </w:pPr>
      <w:r w:rsidRPr="00B55AEB">
        <w:t>Отказ дарителя от исполнения обязательства может быть обусловлен и другими причинами: гибелью вещи, изъятием ее из обращения, запретом совершать обещанные действия. Эти обстоятельства прекращают обязательство ввиду невозможности исполнения и подпадают под правила ст. 416, 417 ГК.</w:t>
      </w:r>
    </w:p>
    <w:p w:rsidR="007362DE" w:rsidRPr="00B55AEB" w:rsidRDefault="007362DE" w:rsidP="00DD762A">
      <w:pPr>
        <w:autoSpaceDE w:val="0"/>
        <w:autoSpaceDN w:val="0"/>
        <w:adjustRightInd w:val="0"/>
        <w:spacing w:line="360" w:lineRule="auto"/>
        <w:ind w:firstLine="709"/>
        <w:jc w:val="both"/>
      </w:pPr>
      <w:r w:rsidRPr="00B55AEB">
        <w:t>В ГК предусмотрены также особые случаи отмены дарения. Так, в соответствии с нормами ст. 578 ГК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случае же умышленного лишения жизни право требовать в суде отмены дарения принадлежит наследникам дарителя.</w:t>
      </w:r>
    </w:p>
    <w:p w:rsidR="007362DE" w:rsidRPr="00B55AEB" w:rsidRDefault="007362DE" w:rsidP="00DD762A">
      <w:pPr>
        <w:autoSpaceDE w:val="0"/>
        <w:autoSpaceDN w:val="0"/>
        <w:adjustRightInd w:val="0"/>
        <w:spacing w:line="360" w:lineRule="auto"/>
        <w:ind w:firstLine="709"/>
        <w:jc w:val="both"/>
      </w:pPr>
      <w:r w:rsidRPr="00B55AEB">
        <w:t>Кроме того,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Однако даритель должен доказать, что одаряемому известно, какую ценность представляет для дарителя предмет договора. В подобных случаях одаряемый лишен права требовать возмещения убытков. В договоре может быть обусловлено право дарителя отменить дарение в случае, если он переживет одаряемого.</w:t>
      </w:r>
    </w:p>
    <w:p w:rsidR="007362DE" w:rsidRPr="00B55AEB" w:rsidRDefault="007362DE" w:rsidP="00DD762A">
      <w:pPr>
        <w:autoSpaceDE w:val="0"/>
        <w:autoSpaceDN w:val="0"/>
        <w:adjustRightInd w:val="0"/>
        <w:spacing w:line="360" w:lineRule="auto"/>
        <w:ind w:firstLine="709"/>
        <w:jc w:val="both"/>
      </w:pPr>
      <w:r w:rsidRPr="00B55AEB">
        <w:t>Правила об отказе от исполнения договора дарения (ст. 577 ГК) и об отмене дарения (ст. 578 ГК) не применяются к обычным подаркам небольшой стоимости.</w:t>
      </w:r>
    </w:p>
    <w:p w:rsidR="007362DE" w:rsidRPr="00B55AEB" w:rsidRDefault="007362DE" w:rsidP="00DD762A">
      <w:pPr>
        <w:autoSpaceDE w:val="0"/>
        <w:autoSpaceDN w:val="0"/>
        <w:adjustRightInd w:val="0"/>
        <w:spacing w:line="360" w:lineRule="auto"/>
        <w:ind w:firstLine="709"/>
        <w:jc w:val="both"/>
      </w:pPr>
      <w:r w:rsidRPr="00B55AEB">
        <w:t>Ввиду безвозмездности договора дарения надо прийти к выводу, что к дарителю нет оснований предъявлять требования в отношении качества подаренного имущества. Однако в соответствии со ст. 580 ГК вред, причиненный жизни, здоровью или имуществу одаряемого вследствие недостатков подаренной вещи, подлежит возмещению дарителем по правилам гл. 59 ГК, если доказано, что эти недостатки возникли до передачи вещи одаряемому, не относятся к числу явных и даритель хотя и знал о них, не предупредил одаряемого. За последствия явных недостатков должен отвечать одаряемый, который был обязан их выявить. Эти правила не охватывают случаи, когда вред был причинен третьим лицам. Например, был подарен неисправный мотор, при его эксплуатации причинен вред третьим лицам. В таких случаях необходимо применение правил ст. 580 ГК по аналогии.</w:t>
      </w:r>
      <w:r w:rsidR="00AC28F5">
        <w:t xml:space="preserve"> </w:t>
      </w:r>
      <w:r w:rsidRPr="00B55AEB">
        <w:t>Дар, если он передан, входит в имущество одаряемого, поступает после его смерти в наследственную массу и переходит к наследникам одаряемого. Обещание, данное одаряемому, но невыполненное, не дает его наследникам права требовать исполнения, если это не предусмотрено договором дарения. Обязательства дарителя после его смерти переходят к наследникам в соответствии с общими правилами правопреемства, установленными гражданским законодательством (ст. 581 ГК).</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outlineLvl w:val="0"/>
        <w:rPr>
          <w:b/>
          <w:bCs/>
        </w:rPr>
      </w:pPr>
      <w:r w:rsidRPr="00B55AEB">
        <w:rPr>
          <w:b/>
          <w:bCs/>
        </w:rPr>
        <w:t>4.Форма договора дарения</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pPr>
      <w:r w:rsidRPr="00B55AEB">
        <w:t>Форма договора дарения определяется его содержанием и должна соответствовать общим правилам ГК о форме сделок (ст. 158-165).</w:t>
      </w:r>
    </w:p>
    <w:p w:rsidR="007362DE" w:rsidRPr="00B55AEB" w:rsidRDefault="007362DE" w:rsidP="00DD762A">
      <w:pPr>
        <w:autoSpaceDE w:val="0"/>
        <w:autoSpaceDN w:val="0"/>
        <w:adjustRightInd w:val="0"/>
        <w:spacing w:line="360" w:lineRule="auto"/>
        <w:ind w:firstLine="709"/>
        <w:jc w:val="both"/>
      </w:pPr>
      <w:r w:rsidRPr="00B55AEB">
        <w:t>Реальный договор дарения, при котором движимая вещь передается в момент заключения договора, может заключаться устно. Это правило изменяет требования ранее действовавшего законодательства (ст. 257 ГК 1964 г.) о нотариальном удостоверении договоров дарения вещей, стоимость которых превышала установленный предел. Если в качестве дарителя выступает юридическое лицо и стоимость предмета дарения превышает пять минимальных размеров оплаты труда, необходимо письменное оформление договора в порядке, установленном ст. 160 ГК. Письменная форма обязательна и для всех договоров, содержащих обещание дарения. В случае несоблюдения необходимой письменной формы договор дарения является ничтожным.</w:t>
      </w:r>
      <w:r w:rsidR="00170093">
        <w:t xml:space="preserve"> </w:t>
      </w:r>
      <w:r w:rsidRPr="00B55AEB">
        <w:t>Договор дарения земельного участка заключается в письменной форме путем составления одного документа, подписываемого дарителем и одаряемым (или их представителями, действующими на основании доверенностей).</w:t>
      </w:r>
      <w:r w:rsidR="00170093">
        <w:t xml:space="preserve"> </w:t>
      </w:r>
      <w:r w:rsidRPr="00B55AEB">
        <w:t>Обязательного придания договору дарения недвижимости нотариальной формы ГК РФ не требует. Однако стороны при желании могут удостоверить договор у нотариуса или должностного лица органа исполнительной власти, уполномоченного на совершение данного нотариального действия. Значение нотариального удостоверения в этом случае сводится к тому, что оно придает сделке достоверность, вносит ясность во взаимоотношения сторон по вопросу содержания сделки и факта ее совершения, устраняет споры, а в некоторых случаях обеспечивает возможность доказывания в суде.</w:t>
      </w:r>
    </w:p>
    <w:p w:rsidR="007362DE" w:rsidRPr="00B55AEB" w:rsidRDefault="007362DE" w:rsidP="00DD762A">
      <w:pPr>
        <w:autoSpaceDE w:val="0"/>
        <w:autoSpaceDN w:val="0"/>
        <w:adjustRightInd w:val="0"/>
        <w:spacing w:line="360" w:lineRule="auto"/>
        <w:ind w:firstLine="709"/>
        <w:jc w:val="both"/>
      </w:pPr>
      <w:r w:rsidRPr="00B55AEB">
        <w:t>Договор дарения недвижимости подлежит обязательной государственной регистрации. Согласно п. 2 Закона о регистрации прав на недвижимое имущество государственная регистрация является единственным доказательством существования права собственности, которое может быть оспорено только в судебном порядке. Государственная регистрация договора дарения должна осуществляться дважды: при заключении договора и при передаче права собственности на недвижимость. После введения в действие названного Закона утратило силу правило об обязательном нотариальном удостоверении договора дарения, установленное в ст. 7 Вводного закона ко второй части ГК.</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outlineLvl w:val="0"/>
        <w:rPr>
          <w:b/>
          <w:bCs/>
        </w:rPr>
      </w:pPr>
      <w:r w:rsidRPr="00B55AEB">
        <w:rPr>
          <w:b/>
          <w:bCs/>
        </w:rPr>
        <w:t>5. Расторжение договора дарения</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pPr>
      <w:r w:rsidRPr="00B55AEB">
        <w:t>Пункт 1 ст. 573 ГК предоставляет одаряемому неограниченную возможность одностороннего расторжения договора до передачи ему дара. Она касается тех случаев, когда между заключением договора и передачей вещи существует срок. Слова до передачи "дара" нужно толковать расширительно. Они относятся и к обещанию дарителя освободить одаряемого от имущественной обязанности, так как принятие дара может быть связано с необходимостью осуществить определенные действия по передаче права собственности. До окончания этих действий дар не считается принятым, и одаряемый сохраняет право на расторжение договора. Статья не предусматривает возможности частичного отказа от дара, поскольку в таком случае необходимо изменить условия договора, а для этого требуется согласие дарителя, т.е. соглашение сторон (см. ст. 450 ГК).</w:t>
      </w:r>
    </w:p>
    <w:p w:rsidR="007362DE" w:rsidRPr="00B55AEB" w:rsidRDefault="007362DE" w:rsidP="00DD762A">
      <w:pPr>
        <w:autoSpaceDE w:val="0"/>
        <w:autoSpaceDN w:val="0"/>
        <w:adjustRightInd w:val="0"/>
        <w:spacing w:line="360" w:lineRule="auto"/>
        <w:ind w:firstLine="709"/>
        <w:jc w:val="both"/>
      </w:pPr>
      <w:r w:rsidRPr="00B55AEB">
        <w:t>Отказ от принятия дара должен быть совершен в той же форме, которая установлена законом для заключения данного договора дарения. В случае государственной регистрации последнего отказ также должен быть зарегистрирован. Только после этого договор считается расторгнутым.</w:t>
      </w:r>
    </w:p>
    <w:p w:rsidR="007362DE" w:rsidRPr="00B55AEB" w:rsidRDefault="007362DE" w:rsidP="00DD762A">
      <w:pPr>
        <w:autoSpaceDE w:val="0"/>
        <w:autoSpaceDN w:val="0"/>
        <w:adjustRightInd w:val="0"/>
        <w:spacing w:line="360" w:lineRule="auto"/>
        <w:ind w:firstLine="709"/>
        <w:jc w:val="both"/>
      </w:pPr>
      <w:r w:rsidRPr="00B55AEB">
        <w:t>Если отказ от принятия дара причинит дарителю убытки, например в случаях, когда он понес расходы на хранение, транспортировку вещи, оформление передачи, он вправе потребовать от одаряемого возмещения реального ущерба. Это правило не применяется, если договор был заключен в устной форме. Вопрос о возмещении реального ущерба, причиненного отказом от принятия дара, следует решать с учетом общих положений об ответственности за нарушение обязательств, установленных ГК (ст. 404, 406, 416, 417).</w:t>
      </w:r>
    </w:p>
    <w:p w:rsidR="007362DE" w:rsidRPr="00B55AEB" w:rsidRDefault="007362DE" w:rsidP="00DD762A">
      <w:pPr>
        <w:autoSpaceDE w:val="0"/>
        <w:autoSpaceDN w:val="0"/>
        <w:adjustRightInd w:val="0"/>
        <w:spacing w:line="360" w:lineRule="auto"/>
        <w:ind w:firstLine="709"/>
        <w:jc w:val="both"/>
      </w:pPr>
      <w:r w:rsidRPr="00B55AEB">
        <w:t>Учитывая безвозмездный характер дарения, закон предоставляет возможность и дарителю при определенных условиях односторонне расторгнуть договор, обязывающий его осуществить в будущем безвозмездную передачу вещи или прав. Поскольку дарение предусматривает добровольное желание лица обогатить кого-то за свой счет, оно может освободиться от своего обещания, если к моменту передачи это неблагоприятно отразится на его изменившемся имущественном или семейном положении. Эти изменения должны быть непредвиденными. Расторжение договора в таких случаях регулируется ст. 451-453 ГК. Изложенное правило не применяется к обычным подаркам небольшой стоимости.</w:t>
      </w:r>
    </w:p>
    <w:p w:rsidR="007362DE" w:rsidRPr="00B55AEB" w:rsidRDefault="007362DE" w:rsidP="00DD762A">
      <w:pPr>
        <w:autoSpaceDE w:val="0"/>
        <w:autoSpaceDN w:val="0"/>
        <w:adjustRightInd w:val="0"/>
        <w:spacing w:line="360" w:lineRule="auto"/>
        <w:ind w:firstLine="709"/>
        <w:jc w:val="both"/>
      </w:pPr>
      <w:r w:rsidRPr="00B55AEB">
        <w:t>Отказ дарителя от исполнения обязательства может быть обусловлен гибелью вещи, изъятием ее из обращения, запретом совершать обещанные действия. Эти условия прекращают обязательство ввиду невозможности исполнения. Следовательно, они подпадают под правила ст. 416, 417 ГК.</w:t>
      </w:r>
    </w:p>
    <w:p w:rsidR="007362DE" w:rsidRPr="00B55AEB" w:rsidRDefault="007362DE" w:rsidP="00DD762A">
      <w:pPr>
        <w:autoSpaceDE w:val="0"/>
        <w:autoSpaceDN w:val="0"/>
        <w:adjustRightInd w:val="0"/>
        <w:spacing w:line="360" w:lineRule="auto"/>
        <w:ind w:firstLine="709"/>
        <w:jc w:val="both"/>
      </w:pPr>
      <w:r w:rsidRPr="00B55AEB">
        <w:t>В законе предусмотрены и особые правила для отмены дарителем договора дарения, неприменимые к другим договорам. Это - злостная неблагодарность одаряемого, выраженная в покушении на жизнь дарителя или на жизнь членов его семьи или близких родственников, либо умышленное лишение жизни дарителя или причинение ему телесных повреждений. В случае умышленного лишения жизни дарителя право требовать в суде отмены дарения принадлежит его наследникам.</w:t>
      </w:r>
    </w:p>
    <w:p w:rsidR="007362DE" w:rsidRPr="00B55AEB" w:rsidRDefault="007362DE" w:rsidP="00DD762A">
      <w:pPr>
        <w:autoSpaceDE w:val="0"/>
        <w:autoSpaceDN w:val="0"/>
        <w:adjustRightInd w:val="0"/>
        <w:spacing w:line="360" w:lineRule="auto"/>
        <w:ind w:firstLine="709"/>
        <w:jc w:val="both"/>
      </w:pPr>
      <w:r w:rsidRPr="00B55AEB">
        <w:t>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В таких случаях даритель должен доказать, что одаряемому известно, какую ценностью представляет для дарителя предмет договора, и это обязывает одаренного бережно относиться к дару и обеспечивать его сохранность. Отказ дарителя от исполнения договора по указанным выше основаниям не дает одаряемому права требовать возмещения убытков.</w:t>
      </w:r>
    </w:p>
    <w:p w:rsidR="007362DE" w:rsidRPr="00B55AEB" w:rsidRDefault="007362DE" w:rsidP="00DD762A">
      <w:pPr>
        <w:autoSpaceDE w:val="0"/>
        <w:autoSpaceDN w:val="0"/>
        <w:adjustRightInd w:val="0"/>
        <w:spacing w:line="360" w:lineRule="auto"/>
        <w:ind w:firstLine="709"/>
        <w:jc w:val="both"/>
      </w:pPr>
      <w:r w:rsidRPr="00B55AEB">
        <w:t>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о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 (ст. 103, 129 Закона о банкротстве). Это правило защищает интересы кредиторов неплатежеспособного должника, не давая ему возможности скрыть свое имущество путем совершения договора дарения, поскольку требования кредиторов удовлетворяются из конкурсной массы неплатежеспособного должника. Что касается граждан, то согласно п. 2 ст. 216 Закона о банкротстве в этих случаях их сделки, связанные с отчуждением или передачей иным способом имущества за год до возбуждения арбитражным судом производства по делу о банкротстве, являются ничтожными.</w:t>
      </w:r>
    </w:p>
    <w:p w:rsidR="007362DE" w:rsidRPr="00B55AEB" w:rsidRDefault="007362DE" w:rsidP="00DD762A">
      <w:pPr>
        <w:autoSpaceDE w:val="0"/>
        <w:autoSpaceDN w:val="0"/>
        <w:adjustRightInd w:val="0"/>
        <w:spacing w:line="360" w:lineRule="auto"/>
        <w:ind w:firstLine="709"/>
        <w:jc w:val="both"/>
      </w:pPr>
      <w:r w:rsidRPr="00B55AEB">
        <w:t>Основанием отмены дарения может быть условие в заключенном договоре о праве дарителя отменить дарение в случае, если он переживет одаряемого.</w:t>
      </w:r>
    </w:p>
    <w:p w:rsidR="007362DE" w:rsidRPr="00B55AEB" w:rsidRDefault="007362DE" w:rsidP="00DD762A">
      <w:pPr>
        <w:autoSpaceDE w:val="0"/>
        <w:autoSpaceDN w:val="0"/>
        <w:adjustRightInd w:val="0"/>
        <w:spacing w:line="360" w:lineRule="auto"/>
        <w:ind w:firstLine="709"/>
        <w:jc w:val="both"/>
      </w:pPr>
      <w:r w:rsidRPr="00B55AEB">
        <w:t>При отмене дарения вещь возвращается дарителю в том виде, в каком она существует на момент отмены. Полученные одаряемым плоды, доходы от вещи остаются у него. Если же вещь была отчуждена третьему лицу, ее возврат невозможен. Однако при доказанной вине одаряемого в отчуждении или уничтожении вещи с целью избежать ее возврата возможен иск вследствие причинения вреда.</w:t>
      </w:r>
    </w:p>
    <w:p w:rsidR="007362DE" w:rsidRPr="00B55AEB" w:rsidRDefault="007362DE" w:rsidP="00DD762A">
      <w:pPr>
        <w:autoSpaceDE w:val="0"/>
        <w:autoSpaceDN w:val="0"/>
        <w:adjustRightInd w:val="0"/>
        <w:spacing w:line="360" w:lineRule="auto"/>
        <w:ind w:firstLine="709"/>
        <w:jc w:val="both"/>
      </w:pPr>
      <w:r w:rsidRPr="00B55AEB">
        <w:t>Если вещь возвращена дарителю по взаимному согласию, подобное соглашение следует рассматривать как новый договор дарения.</w:t>
      </w:r>
    </w:p>
    <w:p w:rsidR="007362DE" w:rsidRPr="00B55AEB" w:rsidRDefault="007362DE" w:rsidP="00DD762A">
      <w:pPr>
        <w:autoSpaceDE w:val="0"/>
        <w:autoSpaceDN w:val="0"/>
        <w:adjustRightInd w:val="0"/>
        <w:spacing w:line="360" w:lineRule="auto"/>
        <w:ind w:firstLine="709"/>
        <w:jc w:val="both"/>
      </w:pPr>
      <w:r w:rsidRPr="00B55AEB">
        <w:t>В целях устойчивости гражданского оборота правила об отказе от исполнения договора дарения (ст. 577) и об отмене дарения (ст. 578) не применяются к обычным подаркам небольшой стоимости.</w:t>
      </w:r>
    </w:p>
    <w:p w:rsidR="007362DE" w:rsidRPr="00B55AEB" w:rsidRDefault="007362DE" w:rsidP="00DD762A">
      <w:pPr>
        <w:autoSpaceDE w:val="0"/>
        <w:autoSpaceDN w:val="0"/>
        <w:adjustRightInd w:val="0"/>
        <w:spacing w:line="360" w:lineRule="auto"/>
        <w:ind w:firstLine="709"/>
        <w:jc w:val="both"/>
        <w:outlineLvl w:val="0"/>
        <w:rPr>
          <w:b/>
          <w:bCs/>
        </w:rPr>
      </w:pPr>
      <w:bookmarkStart w:id="5" w:name="sub_6200"/>
      <w:r w:rsidRPr="00B55AEB">
        <w:rPr>
          <w:b/>
          <w:bCs/>
        </w:rPr>
        <w:t>6. Возмещение убытков одаряемому вследствиенедостатков подаренной вещи</w:t>
      </w:r>
    </w:p>
    <w:bookmarkEnd w:id="5"/>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pPr>
      <w:r w:rsidRPr="00B55AEB">
        <w:t>Поскольку договор дарения является безвозмездным, к дарителю нельзя предъявлять требования о качестве передаваемого имущества. Оно может быть недоброкачественным, но не должно причинять вреда жизни, здоровью или имуществу одаряемого. Последний вправе потребовать возмещения убытков, если они вызваны виной дарителя, т.е. если он знал или должен был знать о возможности причинения вреда и не предупредил об этом одаряемого. Явные недостатки вещи очевидны в момент принятия дара, и поэтому даритель не несет ответственности, если они стали причиной вреда.</w:t>
      </w:r>
    </w:p>
    <w:p w:rsidR="007362DE" w:rsidRPr="00B55AEB" w:rsidRDefault="007362DE" w:rsidP="00DD762A">
      <w:pPr>
        <w:autoSpaceDE w:val="0"/>
        <w:autoSpaceDN w:val="0"/>
        <w:adjustRightInd w:val="0"/>
        <w:spacing w:line="360" w:lineRule="auto"/>
        <w:ind w:firstLine="709"/>
        <w:jc w:val="both"/>
      </w:pPr>
      <w:r w:rsidRPr="00B55AEB">
        <w:t>Возмещение убытков по договору дарения подчиняется общим нормам обязательственного права, и если в договоре были определены условия о качестве, количестве передаваемого одаряемому имущества, то при нарушении этих условий одаряемый в соответствии со ст. 393 ГК вправе требовать возмещения причиненных убытков по правилам п. 1 ст. 401 ГК. Если же предметом дарения была ценная бумага, даритель отвечает за существование указанного в ней права (ст. 146 ГК), а по ордерной ценной бумаге при индоссаменте - и за осуществление соответствующего требования (ст. 147 ГК).</w:t>
      </w:r>
    </w:p>
    <w:p w:rsidR="007362DE" w:rsidRPr="00B55AEB" w:rsidRDefault="007362DE" w:rsidP="00DD762A">
      <w:pPr>
        <w:autoSpaceDE w:val="0"/>
        <w:autoSpaceDN w:val="0"/>
        <w:adjustRightInd w:val="0"/>
        <w:spacing w:line="360" w:lineRule="auto"/>
        <w:ind w:firstLine="709"/>
        <w:jc w:val="both"/>
      </w:pPr>
      <w:r w:rsidRPr="00B55AEB">
        <w:t>Вред, причиненный вследствие недостатков подаренной вещи, может быть вызван виной ее изготовителя, о чем даритель не знал и не должен был знать. В таком случае применяются соответствующие положения Закона о защите прав потребителей и дополняющие его правовые акты, если по отношению к изготовителю (исполнителю работ) одаряемый является потребителем.</w:t>
      </w:r>
    </w:p>
    <w:p w:rsidR="007362DE" w:rsidRPr="00B55AEB" w:rsidRDefault="007362DE" w:rsidP="00DD762A">
      <w:pPr>
        <w:autoSpaceDE w:val="0"/>
        <w:autoSpaceDN w:val="0"/>
        <w:adjustRightInd w:val="0"/>
        <w:spacing w:line="360" w:lineRule="auto"/>
        <w:ind w:firstLine="709"/>
        <w:jc w:val="both"/>
      </w:pPr>
      <w:r w:rsidRPr="00B55AEB">
        <w:t>В законе ничего не сказано о последствиях изъятия подаренного имущества, если даритель не имел права им распорядиться. Нужно полагать, что даритель несет ответственность за убытки, причиненные одаряемому, если знал или должен был знать о том, что вещь ему не принадлежит или был не вправе распорядиться имуществом, но не предупредил об этом одаряемого. В таких случаях по аналогии закона могут применяться ст. 461 и 462 ГК.</w:t>
      </w:r>
    </w:p>
    <w:p w:rsidR="007362DE" w:rsidRPr="00B55AEB" w:rsidRDefault="007362DE" w:rsidP="00DD762A">
      <w:pPr>
        <w:autoSpaceDE w:val="0"/>
        <w:autoSpaceDN w:val="0"/>
        <w:adjustRightInd w:val="0"/>
        <w:spacing w:line="360" w:lineRule="auto"/>
        <w:ind w:firstLine="709"/>
        <w:jc w:val="both"/>
        <w:outlineLvl w:val="0"/>
        <w:rPr>
          <w:bCs/>
        </w:rPr>
      </w:pPr>
      <w:bookmarkStart w:id="6" w:name="sub_6300"/>
    </w:p>
    <w:p w:rsidR="007362DE" w:rsidRPr="00B55AEB" w:rsidRDefault="007362DE" w:rsidP="00DD762A">
      <w:pPr>
        <w:autoSpaceDE w:val="0"/>
        <w:autoSpaceDN w:val="0"/>
        <w:adjustRightInd w:val="0"/>
        <w:spacing w:line="360" w:lineRule="auto"/>
        <w:ind w:firstLine="709"/>
        <w:jc w:val="both"/>
        <w:outlineLvl w:val="0"/>
        <w:rPr>
          <w:b/>
          <w:bCs/>
        </w:rPr>
      </w:pPr>
      <w:r w:rsidRPr="00B55AEB">
        <w:rPr>
          <w:b/>
          <w:bCs/>
        </w:rPr>
        <w:t>7. Правопреемство при обещании дарения</w:t>
      </w:r>
    </w:p>
    <w:bookmarkEnd w:id="6"/>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pPr>
      <w:r w:rsidRPr="00B55AEB">
        <w:t>Если дар уже передан, он входит в имущество одаряемого, поступает после его смерти в наследственную массу и переходит к наследникам одаряемого. Обещание, данное одаряемому, но невыполненное, не дает его наследникам права требовать исполнения, если это не предусмотрено договором дарения.</w:t>
      </w:r>
    </w:p>
    <w:p w:rsidR="007362DE" w:rsidRPr="00B55AEB" w:rsidRDefault="007362DE" w:rsidP="00DD762A">
      <w:pPr>
        <w:autoSpaceDE w:val="0"/>
        <w:autoSpaceDN w:val="0"/>
        <w:adjustRightInd w:val="0"/>
        <w:spacing w:line="360" w:lineRule="auto"/>
        <w:ind w:firstLine="709"/>
        <w:jc w:val="both"/>
      </w:pPr>
      <w:r w:rsidRPr="00B55AEB">
        <w:t>Обязательства дарителя по договору дарения переходят после его смерти к наследникам дарителя в соответствии с общими правилами правопреемства, установленными гражданским законодательством. Согласно ст. 1175 ГК наследники отвечают лишь в пределах стоимости переходящего к ним имущества наследодателя и в пределах срока давности, установленного для соответствующего требования. Эти сроки не подлежат перерыву, приостановлению и восстановлению. Требования наследников одаряемого предъявляются наследникам дарителя или исполнителю завещания. Однако данная норма диспозитивная. Даритель, обещавший дарение, может указать в договоре, что его обещание не обязывает наследников передать дар.</w:t>
      </w:r>
    </w:p>
    <w:p w:rsidR="007362DE" w:rsidRPr="00B55AEB" w:rsidRDefault="007362DE" w:rsidP="00DD762A">
      <w:pPr>
        <w:autoSpaceDE w:val="0"/>
        <w:autoSpaceDN w:val="0"/>
        <w:adjustRightInd w:val="0"/>
        <w:spacing w:line="360" w:lineRule="auto"/>
        <w:ind w:firstLine="709"/>
        <w:jc w:val="both"/>
        <w:rPr>
          <w:b/>
        </w:rPr>
      </w:pPr>
      <w:bookmarkStart w:id="7" w:name="sub_2904"/>
    </w:p>
    <w:p w:rsidR="007362DE" w:rsidRDefault="00170093" w:rsidP="00DD762A">
      <w:pPr>
        <w:autoSpaceDE w:val="0"/>
        <w:autoSpaceDN w:val="0"/>
        <w:adjustRightInd w:val="0"/>
        <w:spacing w:line="360" w:lineRule="auto"/>
        <w:ind w:firstLine="709"/>
        <w:jc w:val="both"/>
        <w:rPr>
          <w:b/>
        </w:rPr>
      </w:pPr>
      <w:r>
        <w:rPr>
          <w:b/>
        </w:rPr>
        <w:t>8. Пожертвование</w:t>
      </w:r>
    </w:p>
    <w:p w:rsidR="00170093" w:rsidRPr="00B55AEB" w:rsidRDefault="00170093" w:rsidP="00DD762A">
      <w:pPr>
        <w:autoSpaceDE w:val="0"/>
        <w:autoSpaceDN w:val="0"/>
        <w:adjustRightInd w:val="0"/>
        <w:spacing w:line="360" w:lineRule="auto"/>
        <w:ind w:firstLine="709"/>
        <w:jc w:val="both"/>
        <w:rPr>
          <w:b/>
        </w:rPr>
      </w:pPr>
    </w:p>
    <w:p w:rsidR="007362DE" w:rsidRPr="00B55AEB" w:rsidRDefault="007362DE" w:rsidP="00DD762A">
      <w:pPr>
        <w:autoSpaceDE w:val="0"/>
        <w:autoSpaceDN w:val="0"/>
        <w:adjustRightInd w:val="0"/>
        <w:spacing w:line="360" w:lineRule="auto"/>
        <w:ind w:firstLine="709"/>
        <w:jc w:val="both"/>
      </w:pPr>
      <w:r w:rsidRPr="00B55AEB">
        <w:t>Пожертвование является институтом, который не регулировался ГК 1964 г. Действующий ГК относит пожертвования к видам дарения, считая их отличительным признаком назначение дара, каковым является общеполезная цель. Общая польза предполагает неопределенное число лиц, которые могут пользоваться даром.</w:t>
      </w:r>
    </w:p>
    <w:bookmarkEnd w:id="7"/>
    <w:p w:rsidR="007362DE" w:rsidRPr="00B55AEB" w:rsidRDefault="007362DE" w:rsidP="00DD762A">
      <w:pPr>
        <w:autoSpaceDE w:val="0"/>
        <w:autoSpaceDN w:val="0"/>
        <w:adjustRightInd w:val="0"/>
        <w:spacing w:line="360" w:lineRule="auto"/>
        <w:ind w:firstLine="709"/>
        <w:jc w:val="both"/>
      </w:pPr>
      <w:r w:rsidRPr="00B55AEB">
        <w:t>Из ст. 582 ГК вытекает, что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перечисленным в ст. 124 ГК. Таким образом, пожертвование в пользу коммерческих юридических лиц не допускается.</w:t>
      </w:r>
    </w:p>
    <w:p w:rsidR="00DD762A" w:rsidRPr="00B55AEB" w:rsidRDefault="007362DE" w:rsidP="00DD762A">
      <w:pPr>
        <w:autoSpaceDE w:val="0"/>
        <w:autoSpaceDN w:val="0"/>
        <w:adjustRightInd w:val="0"/>
        <w:spacing w:line="360" w:lineRule="auto"/>
        <w:ind w:firstLine="709"/>
        <w:jc w:val="both"/>
      </w:pPr>
      <w:r w:rsidRPr="00B55AEB">
        <w:t>В соответствии с п. 1 ст. 582 ГК необходимым признаком пожертвования, как и всякого договора дарения, является безвозмездность передачи имущества. Если этот институт используется в корыстных целях, к нему нужно применять положения о мнимой сделке или о сделке, которую стороны действительно имели в виду (ст. 170 ГК).</w:t>
      </w:r>
    </w:p>
    <w:p w:rsidR="007362DE" w:rsidRPr="00B55AEB" w:rsidRDefault="007362DE" w:rsidP="00DD762A">
      <w:pPr>
        <w:autoSpaceDE w:val="0"/>
        <w:autoSpaceDN w:val="0"/>
        <w:adjustRightInd w:val="0"/>
        <w:spacing w:line="360" w:lineRule="auto"/>
        <w:ind w:firstLine="709"/>
        <w:jc w:val="both"/>
      </w:pPr>
      <w:r w:rsidRPr="00B55AEB">
        <w:t>В качестве примера можно привести "Систему взаимных добровольных пожертвований", созданную В. Мавроди, - "МММ-96". Гражданам предлагалось делать пожертвования "на обустройство России и повышение благосостояния ее граждан" с условием встречного полного возвращения участникам средств и получения прибыли, что свидетельствует о заключении возмездного договора. Такие взносы нельзя считать пожертвованием, тем более что их цель сформулирована весьма неопределенно. Договор является притворной сделкой и должен в соответствии со ст. 170 ГК квалифицироваться как банковская операция, которая действительна только при наличии лицензии ЦБР. Поэтому указанный договор нужно определять не на основании ст. 582, а в зависимости от того, имеется ли лицензия на заключение таких сделок.</w:t>
      </w:r>
    </w:p>
    <w:p w:rsidR="007362DE" w:rsidRPr="00B55AEB" w:rsidRDefault="007362DE" w:rsidP="00DD762A">
      <w:pPr>
        <w:autoSpaceDE w:val="0"/>
        <w:autoSpaceDN w:val="0"/>
        <w:adjustRightInd w:val="0"/>
        <w:spacing w:line="360" w:lineRule="auto"/>
        <w:ind w:firstLine="709"/>
        <w:jc w:val="both"/>
      </w:pPr>
      <w:r w:rsidRPr="00B55AEB">
        <w:t>Выделение средств из государственного или местного бюджета, в том числе для общеполезных целей, не является пожертвованием, так как в этом случае нет дарения: средства используются по прямому назначению.</w:t>
      </w:r>
    </w:p>
    <w:p w:rsidR="007362DE" w:rsidRPr="00B55AEB" w:rsidRDefault="007362DE" w:rsidP="00DD762A">
      <w:pPr>
        <w:autoSpaceDE w:val="0"/>
        <w:autoSpaceDN w:val="0"/>
        <w:adjustRightInd w:val="0"/>
        <w:spacing w:line="360" w:lineRule="auto"/>
        <w:ind w:firstLine="709"/>
        <w:jc w:val="both"/>
      </w:pPr>
      <w:r w:rsidRPr="00B55AEB">
        <w:t>Предметом пожертвования может быть всякое имущество, которым лицо вправе распорядиться. Чаще всего это - денежные средства, хотя могут быть и вещи (например, для лиц, потерпевших от стихийного бедствия). Предметом пожертвования может быть и обещание передачи вещи.</w:t>
      </w:r>
    </w:p>
    <w:p w:rsidR="007362DE" w:rsidRPr="00B55AEB" w:rsidRDefault="007362DE" w:rsidP="00DD762A">
      <w:pPr>
        <w:autoSpaceDE w:val="0"/>
        <w:autoSpaceDN w:val="0"/>
        <w:adjustRightInd w:val="0"/>
        <w:spacing w:line="360" w:lineRule="auto"/>
        <w:ind w:firstLine="709"/>
        <w:jc w:val="both"/>
      </w:pPr>
      <w:r w:rsidRPr="00B55AEB">
        <w:t>Пункт 2 ст. 582 устанавливает, что на принятие пожертвования не требуется чьего-либо согласия. По-видимому, законодатель имеет в виду согласие не лиц, в пользу которых совершается пожертвование, а отсутствие необходимости получить согласие или разрешение органов государственного управления. Однако на этом основании было бы неправильно считать пожертвование односторонней сделкой. Ведь передача имущества является ответом на предложение делать пожертвования, и договор возникает при передаче имущества. Согласие сторон выражается и в факте принятия пожертвования, так как возможен отказ от принятия дара.</w:t>
      </w:r>
    </w:p>
    <w:p w:rsidR="007362DE" w:rsidRPr="00B55AEB" w:rsidRDefault="007362DE" w:rsidP="00DD762A">
      <w:pPr>
        <w:autoSpaceDE w:val="0"/>
        <w:autoSpaceDN w:val="0"/>
        <w:adjustRightInd w:val="0"/>
        <w:spacing w:line="360" w:lineRule="auto"/>
        <w:ind w:firstLine="709"/>
        <w:jc w:val="both"/>
      </w:pPr>
      <w:r w:rsidRPr="00B55AEB">
        <w:t>Имущество должно использоваться по объявленному назначению, а если оно не указано, - в каких-либо общеполезных целях. В противном случае пожертвование может быть отменено. Следовательно, права одаряемого ограниченны. Пользование и распоряжение имуществом должны строго соответствовать цели пожертвования. Если ввиду изменившихся обстоятельств это становится невозможным, требуется согласие жертвователей или решение суда на использование имущества для другой общеполезной цели. Последнее правило не относится к случаям, когда предложение обращено к неопределенному кругу лиц и в собранных средствах нельзя выделить имущество конкретных жертвователей.</w:t>
      </w:r>
    </w:p>
    <w:p w:rsidR="007362DE" w:rsidRPr="00B55AEB" w:rsidRDefault="007362DE" w:rsidP="00DD762A">
      <w:pPr>
        <w:autoSpaceDE w:val="0"/>
        <w:autoSpaceDN w:val="0"/>
        <w:adjustRightInd w:val="0"/>
        <w:spacing w:line="360" w:lineRule="auto"/>
        <w:ind w:firstLine="709"/>
        <w:jc w:val="both"/>
      </w:pPr>
      <w:r w:rsidRPr="00B55AEB">
        <w:t>К пожертвованию не применяются некоторые нормы о договоре дарения. Его отмена не допускается, а институт правопреемства при пожертвовании неприменим, поскольку оно имеет строго целевое предназначение. Предметом пожертвования не может быть освобождение от обязанности (ст. 572 ГК); недопустимым следует считать и отказ от передачи пожертвования (ст. 577 ГК).</w:t>
      </w:r>
    </w:p>
    <w:p w:rsidR="007362DE" w:rsidRPr="00B55AEB" w:rsidRDefault="00170093" w:rsidP="00DD762A">
      <w:pPr>
        <w:autoSpaceDE w:val="0"/>
        <w:autoSpaceDN w:val="0"/>
        <w:adjustRightInd w:val="0"/>
        <w:spacing w:line="360" w:lineRule="auto"/>
        <w:ind w:firstLine="709"/>
        <w:jc w:val="both"/>
        <w:rPr>
          <w:b/>
        </w:rPr>
      </w:pPr>
      <w:r>
        <w:rPr>
          <w:b/>
        </w:rPr>
        <w:br w:type="page"/>
        <w:t>Заключение</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DD762A">
      <w:pPr>
        <w:autoSpaceDE w:val="0"/>
        <w:autoSpaceDN w:val="0"/>
        <w:adjustRightInd w:val="0"/>
        <w:spacing w:line="360" w:lineRule="auto"/>
        <w:ind w:firstLine="709"/>
        <w:jc w:val="both"/>
      </w:pPr>
      <w:r w:rsidRPr="00B55AEB">
        <w:t>Дарение традиционно всегда причислялось к группе договоров, направленных на передачу имущества в собственность. Такой подход воспринят и в действующем ГК. Правовая база договора дарения предопределяется прежде всего тем, что он направлен на передачу имущества в собственность.</w:t>
      </w:r>
    </w:p>
    <w:p w:rsidR="007362DE" w:rsidRPr="00B55AEB" w:rsidRDefault="007362DE" w:rsidP="00DD762A">
      <w:pPr>
        <w:autoSpaceDE w:val="0"/>
        <w:autoSpaceDN w:val="0"/>
        <w:adjustRightInd w:val="0"/>
        <w:spacing w:line="360" w:lineRule="auto"/>
        <w:ind w:firstLine="709"/>
        <w:jc w:val="both"/>
      </w:pPr>
      <w:r w:rsidRPr="00B55AEB">
        <w:t>Однако в связи с тем, что на нормы, обусловленные данной направленностью, в значительной степени влияет безвозмездный характер обязательства, правила о дарении принципиально отличаются от норм, которые регламентируют возмездные правоотношения с той же направленностью (договор купли-продажи). Фактор безвозмездности обусловил специфическое правовое регулирование основных элементов договора дарения, главным образом его содержания.</w:t>
      </w:r>
    </w:p>
    <w:p w:rsidR="007362DE" w:rsidRPr="00B55AEB" w:rsidRDefault="007362DE" w:rsidP="00DD762A">
      <w:pPr>
        <w:autoSpaceDE w:val="0"/>
        <w:autoSpaceDN w:val="0"/>
        <w:adjustRightInd w:val="0"/>
        <w:spacing w:line="360" w:lineRule="auto"/>
        <w:ind w:firstLine="709"/>
        <w:jc w:val="both"/>
      </w:pPr>
      <w:r w:rsidRPr="00B55AEB">
        <w:t>Вместе с тем договор дарения нельзя безусловно относить к числу обязательств, направленных на передачу имущества в собственность. Круг правоотношений, подпадающих под регламентацию гл. 32 ГК, несколько шире. Согласно ст. 572 ГК в качестве договора дарения рассматривается также обязательство, по которому одна сторона передает другой стороне имущественное право к себе или к третьему лицу либо освобождает ее от имущественной обязанности перед собой или перед третьим лицом. Это объясняется тем, что, по мнению законодателя, на нормы, обусловленные признаком безвозмездности, не влияет то, на что направлено обязательство: на передачу имущества в собственность, передачу права или освобождение от обязанности.</w:t>
      </w:r>
    </w:p>
    <w:p w:rsidR="007362DE" w:rsidRPr="00B55AEB" w:rsidRDefault="007362DE" w:rsidP="00DD762A">
      <w:pPr>
        <w:autoSpaceDE w:val="0"/>
        <w:autoSpaceDN w:val="0"/>
        <w:adjustRightInd w:val="0"/>
        <w:spacing w:line="360" w:lineRule="auto"/>
        <w:ind w:firstLine="709"/>
        <w:jc w:val="both"/>
      </w:pPr>
      <w:r w:rsidRPr="00B55AEB">
        <w:t>Данная сущность дарения иногда недооценивается на практике, вследствие чего суды не всегда применяют нормы гл. 32 ГК к отношениям по безвозмездной передаче имущественных прав или безвозмездному освобождению от обязанности.</w:t>
      </w:r>
      <w:bookmarkStart w:id="8" w:name="sub_6306"/>
    </w:p>
    <w:bookmarkEnd w:id="8"/>
    <w:p w:rsidR="007362DE" w:rsidRPr="00B55AEB" w:rsidRDefault="007362DE" w:rsidP="00DD762A">
      <w:pPr>
        <w:autoSpaceDE w:val="0"/>
        <w:autoSpaceDN w:val="0"/>
        <w:adjustRightInd w:val="0"/>
        <w:spacing w:line="360" w:lineRule="auto"/>
        <w:ind w:firstLine="709"/>
        <w:jc w:val="both"/>
      </w:pPr>
      <w:r w:rsidRPr="00B55AEB">
        <w:t>Более того, представляется, что нормы о дарении имеют основу для еще более широкого применения. Несмотря на то, что признак безвозмездности имеет вторичное значение по сравнению с признаком направленности, он все же предопределяет необходимость формирования ряда унифицированных норм, применимых ко всем или к большинству безвозмездных обязательств независимо от влияния иных системных признаков. На мой взгляд, эти нормы сформулированы в институте дарения. В нем заложены принципы регулирования безвозмездных отношений как таковых. Поэтому хотя договор дарения и определен в ГК как, главным образом, безвозмездное обязательство, направленное на передачу имущества в собственность, на передачу прав и освобождение от обязанностей, заслуживает внимания вопрос об унификации норм института дарения применительно к безвозмездным договорам различной направленности.</w:t>
      </w:r>
    </w:p>
    <w:p w:rsidR="007362DE" w:rsidRPr="00B55AEB" w:rsidRDefault="00170093" w:rsidP="00DD762A">
      <w:pPr>
        <w:autoSpaceDE w:val="0"/>
        <w:autoSpaceDN w:val="0"/>
        <w:adjustRightInd w:val="0"/>
        <w:spacing w:line="360" w:lineRule="auto"/>
        <w:ind w:firstLine="709"/>
        <w:jc w:val="both"/>
        <w:rPr>
          <w:b/>
        </w:rPr>
      </w:pPr>
      <w:r>
        <w:rPr>
          <w:b/>
        </w:rPr>
        <w:br w:type="page"/>
        <w:t>Список используемой литературы</w:t>
      </w:r>
    </w:p>
    <w:p w:rsidR="007362DE" w:rsidRPr="00AC28F5" w:rsidRDefault="00AC28F5" w:rsidP="00DD762A">
      <w:pPr>
        <w:autoSpaceDE w:val="0"/>
        <w:autoSpaceDN w:val="0"/>
        <w:adjustRightInd w:val="0"/>
        <w:spacing w:line="360" w:lineRule="auto"/>
        <w:ind w:firstLine="709"/>
        <w:jc w:val="both"/>
        <w:rPr>
          <w:color w:val="FFFFFF"/>
        </w:rPr>
      </w:pPr>
      <w:r w:rsidRPr="00AC28F5">
        <w:rPr>
          <w:color w:val="FFFFFF"/>
        </w:rPr>
        <w:t>договор дарение пожертвование</w:t>
      </w:r>
    </w:p>
    <w:p w:rsidR="007362DE" w:rsidRPr="00B55AEB" w:rsidRDefault="007362DE" w:rsidP="00DD762A">
      <w:pPr>
        <w:spacing w:line="360" w:lineRule="auto"/>
        <w:ind w:firstLine="709"/>
        <w:jc w:val="both"/>
      </w:pPr>
      <w:r w:rsidRPr="00B55AEB">
        <w:t>Все указанные ниже источники были получены посредством использования системы ГАРАНТ версии Платформа F1 ЭКСПЕРТ</w:t>
      </w:r>
    </w:p>
    <w:p w:rsidR="007362DE" w:rsidRPr="00B55AEB" w:rsidRDefault="007362DE" w:rsidP="00DD762A">
      <w:pPr>
        <w:autoSpaceDE w:val="0"/>
        <w:autoSpaceDN w:val="0"/>
        <w:adjustRightInd w:val="0"/>
        <w:spacing w:line="360" w:lineRule="auto"/>
        <w:ind w:firstLine="709"/>
        <w:jc w:val="both"/>
      </w:pPr>
    </w:p>
    <w:p w:rsidR="007362DE" w:rsidRPr="00B55AEB" w:rsidRDefault="007362DE" w:rsidP="00170093">
      <w:pPr>
        <w:numPr>
          <w:ilvl w:val="0"/>
          <w:numId w:val="2"/>
        </w:numPr>
        <w:tabs>
          <w:tab w:val="clear" w:pos="1973"/>
          <w:tab w:val="num" w:pos="420"/>
        </w:tabs>
        <w:spacing w:line="360" w:lineRule="auto"/>
        <w:ind w:left="0" w:firstLine="0"/>
        <w:jc w:val="both"/>
      </w:pPr>
      <w:r w:rsidRPr="00B55AEB">
        <w:t>Гражданский кодекс Российской Федерации (ГК РФ) (части первая, вторая, третья и четвертая) (с изменениями и дополнениями).</w:t>
      </w:r>
    </w:p>
    <w:p w:rsidR="007362DE" w:rsidRPr="00B55AEB" w:rsidRDefault="007362DE" w:rsidP="00170093">
      <w:pPr>
        <w:numPr>
          <w:ilvl w:val="0"/>
          <w:numId w:val="2"/>
        </w:numPr>
        <w:tabs>
          <w:tab w:val="clear" w:pos="1973"/>
          <w:tab w:val="num" w:pos="420"/>
        </w:tabs>
        <w:spacing w:line="360" w:lineRule="auto"/>
        <w:ind w:left="0" w:firstLine="0"/>
        <w:jc w:val="both"/>
      </w:pPr>
      <w:r w:rsidRPr="00B55AEB">
        <w:t>Семейный кодекс Российской Федерации от 29 декабря 1995 г. N 223-ФЗ (СК РФ) (с изменениями и дополнениями).</w:t>
      </w:r>
    </w:p>
    <w:p w:rsidR="007362DE" w:rsidRPr="00B55AEB" w:rsidRDefault="007362DE" w:rsidP="00170093">
      <w:pPr>
        <w:numPr>
          <w:ilvl w:val="0"/>
          <w:numId w:val="2"/>
        </w:numPr>
        <w:tabs>
          <w:tab w:val="clear" w:pos="1973"/>
          <w:tab w:val="num" w:pos="420"/>
        </w:tabs>
        <w:spacing w:line="360" w:lineRule="auto"/>
        <w:ind w:left="0" w:firstLine="0"/>
        <w:jc w:val="both"/>
      </w:pPr>
      <w:r w:rsidRPr="00B55AEB">
        <w:t>Гражданский кодекс РСФСР от 11 июня 1964 г. (ГК РСФСР) (с изменениями и дополнениями) (утратил силу).</w:t>
      </w:r>
    </w:p>
    <w:p w:rsidR="007362DE" w:rsidRPr="00B55AEB" w:rsidRDefault="007362DE" w:rsidP="00170093">
      <w:pPr>
        <w:numPr>
          <w:ilvl w:val="0"/>
          <w:numId w:val="2"/>
        </w:numPr>
        <w:tabs>
          <w:tab w:val="clear" w:pos="1973"/>
          <w:tab w:val="num" w:pos="420"/>
        </w:tabs>
        <w:spacing w:line="360" w:lineRule="auto"/>
        <w:ind w:left="0" w:firstLine="0"/>
        <w:jc w:val="both"/>
      </w:pPr>
      <w:r w:rsidRPr="00B55AEB">
        <w:t>Федеральный закон от 21 июля 1997 г. N 122-ФЗ "О государственной регистрации прав на недвижимое имущество и сделок с ним" (с изменениями и дополнениями).</w:t>
      </w:r>
    </w:p>
    <w:p w:rsidR="007362DE" w:rsidRPr="00B55AEB" w:rsidRDefault="007362DE" w:rsidP="00170093">
      <w:pPr>
        <w:numPr>
          <w:ilvl w:val="0"/>
          <w:numId w:val="2"/>
        </w:numPr>
        <w:tabs>
          <w:tab w:val="clear" w:pos="1973"/>
          <w:tab w:val="num" w:pos="420"/>
        </w:tabs>
        <w:spacing w:line="360" w:lineRule="auto"/>
        <w:ind w:left="0" w:firstLine="0"/>
        <w:jc w:val="both"/>
      </w:pPr>
      <w:r w:rsidRPr="00B55AEB">
        <w:t>Земельный кодекс Российской Федерации от 25 октября 2001 г. N 136-ФЗ (ЗК РФ) (с изменениями и дополнениями).</w:t>
      </w:r>
    </w:p>
    <w:p w:rsidR="007362DE" w:rsidRPr="00B55AEB" w:rsidRDefault="007362DE" w:rsidP="00170093">
      <w:pPr>
        <w:numPr>
          <w:ilvl w:val="0"/>
          <w:numId w:val="2"/>
        </w:numPr>
        <w:tabs>
          <w:tab w:val="clear" w:pos="1973"/>
          <w:tab w:val="num" w:pos="420"/>
        </w:tabs>
        <w:spacing w:line="360" w:lineRule="auto"/>
        <w:ind w:left="0" w:firstLine="0"/>
        <w:jc w:val="both"/>
      </w:pPr>
      <w:bookmarkStart w:id="9" w:name="sub_5600"/>
      <w:r w:rsidRPr="00B55AEB">
        <w:t>Федеральный закон от 27 июля 2004</w:t>
      </w:r>
      <w:r w:rsidR="00B55AEB">
        <w:t xml:space="preserve"> </w:t>
      </w:r>
      <w:r w:rsidRPr="00B55AEB">
        <w:t>г. N</w:t>
      </w:r>
      <w:r w:rsidR="00B55AEB">
        <w:t xml:space="preserve"> </w:t>
      </w:r>
      <w:r w:rsidRPr="00B55AEB">
        <w:t>79-ФЗ "О государственной гражданской службе Российской Федерации" (с изменениями и дополнениями).</w:t>
      </w:r>
    </w:p>
    <w:p w:rsidR="007362DE" w:rsidRPr="00B55AEB" w:rsidRDefault="007362DE" w:rsidP="00170093">
      <w:pPr>
        <w:numPr>
          <w:ilvl w:val="0"/>
          <w:numId w:val="2"/>
        </w:numPr>
        <w:tabs>
          <w:tab w:val="clear" w:pos="1973"/>
          <w:tab w:val="num" w:pos="420"/>
        </w:tabs>
        <w:spacing w:line="360" w:lineRule="auto"/>
        <w:ind w:left="0" w:firstLine="0"/>
        <w:jc w:val="both"/>
      </w:pPr>
      <w:r w:rsidRPr="00B55AEB">
        <w:t>Федеральный закон от 26 октября 2002 г. N 127-ФЗ "О несостоятельности (банкротстве)" (с изменениями и дополнениями).</w:t>
      </w:r>
    </w:p>
    <w:p w:rsidR="007362DE" w:rsidRPr="00B55AEB" w:rsidRDefault="007362DE" w:rsidP="00170093">
      <w:pPr>
        <w:numPr>
          <w:ilvl w:val="0"/>
          <w:numId w:val="2"/>
        </w:numPr>
        <w:tabs>
          <w:tab w:val="clear" w:pos="1973"/>
          <w:tab w:val="num" w:pos="420"/>
        </w:tabs>
        <w:spacing w:line="360" w:lineRule="auto"/>
        <w:ind w:left="0" w:firstLine="0"/>
        <w:jc w:val="both"/>
      </w:pPr>
      <w:r w:rsidRPr="00B55AEB">
        <w:t>Комментарий к Гражданскому кодексу РФ: В 3 т. Т. 1. 3-е изд., перераб. и доп. (под ред. Т.Е. Абовой, А.Ю. Кабалкина). - "Юрайт-Издат", 2006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Гражданское право России. Обязательственное право: Курс лекций (под ред. О.Н. Садикова). - "Юристъ", 2004 г</w:t>
      </w:r>
      <w:bookmarkEnd w:id="9"/>
    </w:p>
    <w:p w:rsidR="007362DE" w:rsidRPr="00B55AEB" w:rsidRDefault="007362DE" w:rsidP="00170093">
      <w:pPr>
        <w:numPr>
          <w:ilvl w:val="0"/>
          <w:numId w:val="2"/>
        </w:numPr>
        <w:tabs>
          <w:tab w:val="clear" w:pos="1973"/>
          <w:tab w:val="num" w:pos="420"/>
        </w:tabs>
        <w:spacing w:line="360" w:lineRule="auto"/>
        <w:ind w:left="0" w:firstLine="0"/>
        <w:jc w:val="both"/>
      </w:pPr>
      <w:r w:rsidRPr="00B55AEB">
        <w:t>Грудцына Л.Ю., Спектор А.А. Гражданское право России: Учебник для вузов. - "Юстицинформ", 2007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Гражданское право: Учебник. Том I (под ред. доктора юридических наук, профессора О.Н. Садикова). - "Контракт": "ИНФРА-М", 2006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Гражданское право: Учебник. Том II (под ред. О.Н. Садикова) - "Контакт", "ИНФРА-М", 2007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Гражданское право. Том II. Полутом 1 (под ред. доктора юридич. наук, проф. Е.А.Суханова) - "Волтерс Клувер", 2004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 xml:space="preserve">Шершеневич Г.Ф. Учебник русского гражданского права. СПб., 1995. </w:t>
      </w:r>
    </w:p>
    <w:p w:rsidR="007362DE" w:rsidRPr="00B55AEB" w:rsidRDefault="007362DE" w:rsidP="00170093">
      <w:pPr>
        <w:numPr>
          <w:ilvl w:val="0"/>
          <w:numId w:val="2"/>
        </w:numPr>
        <w:tabs>
          <w:tab w:val="clear" w:pos="1973"/>
          <w:tab w:val="num" w:pos="420"/>
        </w:tabs>
        <w:spacing w:line="360" w:lineRule="auto"/>
        <w:ind w:left="0" w:firstLine="0"/>
        <w:jc w:val="both"/>
      </w:pPr>
      <w:r w:rsidRPr="00B55AEB">
        <w:t>"Договор дарения" (Кабалкин А., "Российская юстиция", 1997, N 8)</w:t>
      </w:r>
    </w:p>
    <w:p w:rsidR="007362DE" w:rsidRPr="00B55AEB" w:rsidRDefault="007362DE" w:rsidP="00170093">
      <w:pPr>
        <w:numPr>
          <w:ilvl w:val="0"/>
          <w:numId w:val="2"/>
        </w:numPr>
        <w:tabs>
          <w:tab w:val="clear" w:pos="1973"/>
          <w:tab w:val="num" w:pos="420"/>
        </w:tabs>
        <w:spacing w:line="360" w:lineRule="auto"/>
        <w:ind w:left="0" w:firstLine="0"/>
        <w:jc w:val="both"/>
      </w:pPr>
      <w:r w:rsidRPr="00B55AEB">
        <w:t>Обзор судебной практики "Запрет дарения. Легальный обход ограничений" (Е.А. Гурбатова, "Арбитражное правосудие в России", N 9, сентябрь 2008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Прощение долга и договор дарения (А.Эрделевский, "Российская юстиция", N 3, март 2000 г.)</w:t>
      </w:r>
    </w:p>
    <w:p w:rsidR="007362DE" w:rsidRPr="00B55AEB" w:rsidRDefault="007362DE" w:rsidP="00170093">
      <w:pPr>
        <w:numPr>
          <w:ilvl w:val="0"/>
          <w:numId w:val="2"/>
        </w:numPr>
        <w:tabs>
          <w:tab w:val="clear" w:pos="1973"/>
          <w:tab w:val="num" w:pos="420"/>
        </w:tabs>
        <w:spacing w:line="360" w:lineRule="auto"/>
        <w:ind w:left="0" w:firstLine="0"/>
        <w:jc w:val="both"/>
      </w:pPr>
      <w:r w:rsidRPr="00B55AEB">
        <w:t>Новицкий И.Б. Обязательства из договоров. М., 1924. с. 41.</w:t>
      </w:r>
    </w:p>
    <w:p w:rsidR="007362DE" w:rsidRPr="00B55AEB" w:rsidRDefault="007362DE" w:rsidP="00170093">
      <w:pPr>
        <w:numPr>
          <w:ilvl w:val="0"/>
          <w:numId w:val="2"/>
        </w:numPr>
        <w:tabs>
          <w:tab w:val="clear" w:pos="1973"/>
          <w:tab w:val="num" w:pos="420"/>
        </w:tabs>
        <w:spacing w:line="360" w:lineRule="auto"/>
        <w:ind w:left="0" w:firstLine="0"/>
        <w:jc w:val="both"/>
      </w:pPr>
      <w:r w:rsidRPr="00B55AEB">
        <w:t>Иоффе О.С. Советское гражданское право. М., 1967. с. 278.</w:t>
      </w:r>
    </w:p>
    <w:p w:rsidR="007362DE" w:rsidRPr="00B55AEB" w:rsidRDefault="007362DE" w:rsidP="00170093">
      <w:pPr>
        <w:numPr>
          <w:ilvl w:val="0"/>
          <w:numId w:val="2"/>
        </w:numPr>
        <w:tabs>
          <w:tab w:val="clear" w:pos="1973"/>
          <w:tab w:val="num" w:pos="420"/>
        </w:tabs>
        <w:spacing w:line="360" w:lineRule="auto"/>
        <w:ind w:left="0" w:firstLine="0"/>
        <w:jc w:val="both"/>
      </w:pPr>
      <w:r w:rsidRPr="00B55AEB">
        <w:t>Институт дарения в гражданском праве и его правовая природа (Н.Н. Дерюга, "Экономическое правосудие на Дальнем Востоке России", N 1, май-июнь 2004 г.)</w:t>
      </w:r>
    </w:p>
    <w:p w:rsidR="007F2CB1" w:rsidRPr="007F2CB1" w:rsidRDefault="007F2CB1" w:rsidP="007F2CB1">
      <w:pPr>
        <w:pStyle w:val="a3"/>
        <w:jc w:val="center"/>
        <w:rPr>
          <w:color w:val="FFFFFF"/>
        </w:rPr>
      </w:pPr>
      <w:bookmarkStart w:id="10" w:name="sub_2910"/>
      <w:bookmarkStart w:id="11" w:name="sub_6100"/>
      <w:bookmarkEnd w:id="10"/>
      <w:bookmarkEnd w:id="11"/>
      <w:r w:rsidRPr="007F2CB1">
        <w:rPr>
          <w:bCs/>
          <w:color w:val="FFFFFF"/>
        </w:rPr>
        <w:t xml:space="preserve">Размещено на </w:t>
      </w:r>
      <w:r w:rsidRPr="004C03EF">
        <w:rPr>
          <w:bCs/>
          <w:color w:val="FFFFFF"/>
        </w:rPr>
        <w:t>http://www.</w:t>
      </w:r>
      <w:bookmarkStart w:id="12" w:name="_GoBack"/>
      <w:bookmarkEnd w:id="12"/>
    </w:p>
    <w:sectPr w:rsidR="007F2CB1" w:rsidRPr="007F2CB1" w:rsidSect="00DD762A">
      <w:headerReference w:type="even" r:id="rId7"/>
      <w:headerReference w:type="default" r:id="rId8"/>
      <w:type w:val="nextColumn"/>
      <w:pgSz w:w="11904" w:h="16834" w:code="9"/>
      <w:pgMar w:top="1134" w:right="850" w:bottom="1134" w:left="1701" w:header="720" w:footer="720" w:gutter="0"/>
      <w:pgNumType w:start="1"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46" w:rsidRDefault="006D1146">
      <w:r>
        <w:separator/>
      </w:r>
    </w:p>
  </w:endnote>
  <w:endnote w:type="continuationSeparator" w:id="0">
    <w:p w:rsidR="006D1146" w:rsidRDefault="006D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46" w:rsidRDefault="006D1146">
      <w:r>
        <w:separator/>
      </w:r>
    </w:p>
  </w:footnote>
  <w:footnote w:type="continuationSeparator" w:id="0">
    <w:p w:rsidR="006D1146" w:rsidRDefault="006D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F5" w:rsidRPr="00B23872" w:rsidRDefault="00AC28F5" w:rsidP="007F2CB1">
    <w:pPr>
      <w:pStyle w:val="a3"/>
      <w:jc w:val="center"/>
    </w:pPr>
    <w:r w:rsidRPr="00B23872">
      <w:rPr>
        <w:bCs/>
      </w:rPr>
      <w:t xml:space="preserve">Размещено на </w:t>
    </w:r>
    <w:r w:rsidRPr="004C03EF">
      <w:rPr>
        <w:bCs/>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8F5" w:rsidRPr="00B23872" w:rsidRDefault="00AC28F5" w:rsidP="007F2CB1">
    <w:pPr>
      <w:pStyle w:val="a3"/>
      <w:jc w:val="center"/>
    </w:pPr>
    <w:r w:rsidRPr="00B23872">
      <w:rPr>
        <w:bCs/>
      </w:rPr>
      <w:t xml:space="preserve">Размещено на </w:t>
    </w:r>
    <w:r w:rsidRPr="004C03EF">
      <w:rPr>
        <w:bCs/>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D4E48"/>
    <w:multiLevelType w:val="hybridMultilevel"/>
    <w:tmpl w:val="557621D0"/>
    <w:lvl w:ilvl="0" w:tplc="E788CD8C">
      <w:start w:val="1"/>
      <w:numFmt w:val="decimal"/>
      <w:lvlText w:val="%1."/>
      <w:lvlJc w:val="left"/>
      <w:pPr>
        <w:tabs>
          <w:tab w:val="num" w:pos="1272"/>
        </w:tabs>
        <w:ind w:left="1272"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C6775A2"/>
    <w:multiLevelType w:val="hybridMultilevel"/>
    <w:tmpl w:val="5D366A5C"/>
    <w:lvl w:ilvl="0" w:tplc="4AB2E694">
      <w:start w:val="1"/>
      <w:numFmt w:val="decimal"/>
      <w:lvlText w:val="%1."/>
      <w:lvlJc w:val="left"/>
      <w:pPr>
        <w:tabs>
          <w:tab w:val="num" w:pos="1973"/>
        </w:tabs>
        <w:ind w:left="1973" w:hanging="855"/>
      </w:pPr>
      <w:rPr>
        <w:rFonts w:cs="Times New Roman" w:hint="default"/>
      </w:rPr>
    </w:lvl>
    <w:lvl w:ilvl="1" w:tplc="04190019" w:tentative="1">
      <w:start w:val="1"/>
      <w:numFmt w:val="lowerLetter"/>
      <w:lvlText w:val="%2."/>
      <w:lvlJc w:val="left"/>
      <w:pPr>
        <w:tabs>
          <w:tab w:val="num" w:pos="2198"/>
        </w:tabs>
        <w:ind w:left="2198" w:hanging="360"/>
      </w:pPr>
      <w:rPr>
        <w:rFonts w:cs="Times New Roman"/>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FFD"/>
    <w:rsid w:val="00075702"/>
    <w:rsid w:val="00090040"/>
    <w:rsid w:val="00170093"/>
    <w:rsid w:val="00174DB9"/>
    <w:rsid w:val="001B05D0"/>
    <w:rsid w:val="001B2709"/>
    <w:rsid w:val="00220076"/>
    <w:rsid w:val="00373690"/>
    <w:rsid w:val="003E4ECC"/>
    <w:rsid w:val="0046628F"/>
    <w:rsid w:val="004C03EF"/>
    <w:rsid w:val="005D5CCD"/>
    <w:rsid w:val="006D1146"/>
    <w:rsid w:val="007362DE"/>
    <w:rsid w:val="0077239B"/>
    <w:rsid w:val="007F2CB1"/>
    <w:rsid w:val="00930312"/>
    <w:rsid w:val="00960234"/>
    <w:rsid w:val="009A1DC2"/>
    <w:rsid w:val="00A6774D"/>
    <w:rsid w:val="00A771FA"/>
    <w:rsid w:val="00AC28F5"/>
    <w:rsid w:val="00AD676B"/>
    <w:rsid w:val="00AF5B83"/>
    <w:rsid w:val="00B03560"/>
    <w:rsid w:val="00B23872"/>
    <w:rsid w:val="00B55AEB"/>
    <w:rsid w:val="00B62233"/>
    <w:rsid w:val="00B64846"/>
    <w:rsid w:val="00C73DC6"/>
    <w:rsid w:val="00C75545"/>
    <w:rsid w:val="00DC443E"/>
    <w:rsid w:val="00DD762A"/>
    <w:rsid w:val="00DD7B38"/>
    <w:rsid w:val="00EE1FFD"/>
    <w:rsid w:val="00F06AF4"/>
    <w:rsid w:val="00F51A84"/>
    <w:rsid w:val="00FE3010"/>
    <w:rsid w:val="00FE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6EDA57-22E2-41B7-A11E-34C641D2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3E4ECC"/>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B05D0"/>
    <w:pPr>
      <w:tabs>
        <w:tab w:val="center" w:pos="4677"/>
        <w:tab w:val="right" w:pos="9355"/>
      </w:tabs>
    </w:pPr>
  </w:style>
  <w:style w:type="character" w:styleId="a5">
    <w:name w:val="Hyperlink"/>
    <w:uiPriority w:val="99"/>
    <w:rsid w:val="007F2CB1"/>
    <w:rPr>
      <w:rFonts w:cs="Times New Roman"/>
      <w:color w:val="0000FF"/>
      <w:u w:val="single"/>
    </w:rPr>
  </w:style>
  <w:style w:type="paragraph" w:styleId="a6">
    <w:name w:val="footer"/>
    <w:basedOn w:val="a"/>
    <w:link w:val="a7"/>
    <w:uiPriority w:val="99"/>
    <w:rsid w:val="001B05D0"/>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46628F"/>
    <w:rPr>
      <w:rFonts w:cs="Times New Roman"/>
    </w:rPr>
  </w:style>
  <w:style w:type="character" w:customStyle="1" w:styleId="a4">
    <w:name w:val="Верхний колонтитул Знак"/>
    <w:link w:val="a3"/>
    <w:uiPriority w:val="99"/>
    <w:locked/>
    <w:rsid w:val="007F2CB1"/>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42067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Глава 29</vt:lpstr>
    </vt:vector>
  </TitlesOfParts>
  <Company>админ</Company>
  <LinksUpToDate>false</LinksUpToDate>
  <CharactersWithSpaces>49349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29</dc:title>
  <dc:subject/>
  <dc:creator>света</dc:creator>
  <cp:keywords/>
  <dc:description/>
  <cp:lastModifiedBy>admin</cp:lastModifiedBy>
  <cp:revision>2</cp:revision>
  <dcterms:created xsi:type="dcterms:W3CDTF">2014-03-24T16:02:00Z</dcterms:created>
  <dcterms:modified xsi:type="dcterms:W3CDTF">2014-03-24T16:02:00Z</dcterms:modified>
</cp:coreProperties>
</file>