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64" w:rsidRPr="0026777B" w:rsidRDefault="00C93B64" w:rsidP="0026777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6777B">
        <w:rPr>
          <w:b/>
          <w:sz w:val="28"/>
          <w:szCs w:val="32"/>
          <w:lang w:val="en-US"/>
        </w:rPr>
        <w:t>1.Теоретические</w:t>
      </w:r>
      <w:r w:rsidR="0026777B">
        <w:rPr>
          <w:b/>
          <w:sz w:val="28"/>
          <w:szCs w:val="32"/>
          <w:lang w:val="en-US"/>
        </w:rPr>
        <w:t xml:space="preserve"> </w:t>
      </w:r>
      <w:r w:rsidRPr="0026777B">
        <w:rPr>
          <w:b/>
          <w:sz w:val="28"/>
          <w:szCs w:val="32"/>
          <w:lang w:val="en-US"/>
        </w:rPr>
        <w:t>аспекты</w:t>
      </w:r>
      <w:r w:rsidR="0026777B">
        <w:rPr>
          <w:b/>
          <w:sz w:val="28"/>
          <w:szCs w:val="32"/>
        </w:rPr>
        <w:t xml:space="preserve"> </w:t>
      </w:r>
      <w:r w:rsidRPr="0026777B">
        <w:rPr>
          <w:b/>
          <w:sz w:val="28"/>
          <w:szCs w:val="32"/>
        </w:rPr>
        <w:t>документирования</w:t>
      </w:r>
      <w:r w:rsidR="0026777B">
        <w:rPr>
          <w:b/>
          <w:sz w:val="28"/>
          <w:szCs w:val="32"/>
        </w:rPr>
        <w:t xml:space="preserve"> </w:t>
      </w:r>
      <w:r w:rsidRPr="0026777B">
        <w:rPr>
          <w:b/>
          <w:sz w:val="28"/>
          <w:szCs w:val="32"/>
        </w:rPr>
        <w:t>аттестации</w:t>
      </w:r>
      <w:r w:rsidR="0026777B">
        <w:rPr>
          <w:b/>
          <w:sz w:val="28"/>
          <w:szCs w:val="32"/>
        </w:rPr>
        <w:t xml:space="preserve"> </w:t>
      </w:r>
      <w:r w:rsidRPr="0026777B">
        <w:rPr>
          <w:b/>
          <w:sz w:val="28"/>
          <w:szCs w:val="32"/>
        </w:rPr>
        <w:t>кадров</w:t>
      </w:r>
    </w:p>
    <w:p w:rsidR="00967F1E" w:rsidRPr="0026777B" w:rsidRDefault="00967F1E" w:rsidP="002677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93B64" w:rsidRPr="0026777B" w:rsidRDefault="00C93B64" w:rsidP="0026777B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6777B">
        <w:rPr>
          <w:b/>
          <w:sz w:val="28"/>
          <w:szCs w:val="28"/>
        </w:rPr>
        <w:t>Понятие</w:t>
      </w:r>
      <w:r w:rsidR="0026777B">
        <w:rPr>
          <w:b/>
          <w:sz w:val="28"/>
          <w:szCs w:val="28"/>
        </w:rPr>
        <w:t xml:space="preserve"> </w:t>
      </w:r>
      <w:r w:rsidRPr="0026777B">
        <w:rPr>
          <w:b/>
          <w:sz w:val="28"/>
          <w:szCs w:val="28"/>
        </w:rPr>
        <w:t>аттестации</w:t>
      </w:r>
      <w:r w:rsidR="0026777B">
        <w:rPr>
          <w:b/>
          <w:sz w:val="28"/>
          <w:szCs w:val="28"/>
        </w:rPr>
        <w:t xml:space="preserve"> </w:t>
      </w:r>
      <w:r w:rsidRPr="0026777B">
        <w:rPr>
          <w:b/>
          <w:sz w:val="28"/>
          <w:szCs w:val="28"/>
        </w:rPr>
        <w:t>кадров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Совершенствование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компаниях,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работающих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характеризуется,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отметили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выше,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усилением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интереса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освоению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Любой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предъявляемым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обязанностями,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характером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обусловленным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рациональных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технических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средств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т.д.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изучения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включающим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времени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дальнейшего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продвижения.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лицами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разработанной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процедурой,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локальный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области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регулирования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отношений.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понимают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проверку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подготовки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уровень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подготовки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работодателю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определиться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квалификационного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разряда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заработной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платой,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последующим: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переводом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квалифицированную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оставлением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прежней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переводом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квалифицированную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отказа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перевода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увольнением.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социальный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механизм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технология,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позволяющая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произвести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способностей,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нравственных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качеств.</w:t>
      </w:r>
      <w:r w:rsidR="00F0062F" w:rsidRPr="0026777B">
        <w:rPr>
          <w:sz w:val="28"/>
          <w:szCs w:val="28"/>
        </w:rPr>
        <w:t>[8]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некоторый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законченный,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оформленный,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зафиксированный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следует,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функцией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факта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пригодности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человека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социальной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роли.</w:t>
      </w:r>
      <w:r w:rsidR="00F0062F" w:rsidRPr="0026777B">
        <w:rPr>
          <w:sz w:val="28"/>
          <w:szCs w:val="28"/>
        </w:rPr>
        <w:t>[10]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Помимо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контроля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Признание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несоответствующим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влечет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постановку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переподготовке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переводе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нижестоящую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должность.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Исполнитель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предъявляемым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обязанностями,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характером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обусловленным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рациональных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технических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средств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подвергаются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просто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потенциальные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компетентность,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реализация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ходе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порученных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идеальной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модели,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условиям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запланированным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показателям,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поставленным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целям.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касается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хотя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значимость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одинакова.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Поэтому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важный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прежде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касается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Регулярная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систематическая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положительно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сказывается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мотивации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развитии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росте.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Одновременно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важным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элементом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человеческими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ресурсами,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поскольку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предоставляют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принимать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обоснованные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вознаграждения,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продвижения,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увольнения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развития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сотрудников.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самом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смысле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собой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проводимую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степени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количественных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Подобного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придерживаются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А.Я.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Кибанов,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С.В.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Шекшня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ряд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авторов.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взгляд,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рассматривает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несколько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однобоко,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лишь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желаемой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широком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смысле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подразумевает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потенциала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развития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было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дальнейшем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высоких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смежных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профессиях.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сформировать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резерв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спланировать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карьеру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принять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ряд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решений.</w:t>
      </w:r>
      <w:r w:rsidR="00F0062F" w:rsidRPr="0026777B">
        <w:rPr>
          <w:sz w:val="28"/>
          <w:szCs w:val="28"/>
        </w:rPr>
        <w:t>[21]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имеет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поскольку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расстановку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путем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подбора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подходящих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кандидатур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должность;</w:t>
      </w:r>
    </w:p>
    <w:p w:rsidR="00C93B64" w:rsidRPr="0026777B" w:rsidRDefault="00C438D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улучшать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кадров,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осуществлять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служебно-квалификационное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продвижение;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выявлять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стимулировать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увязки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оплаты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руководителей;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положительное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обеспечивать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удовлетворенность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базируется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проблем.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Подбор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кадров: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претендентов;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претендентов.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Определение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степени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должности: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рациональности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расстановки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полноты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четкости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завершения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испытательного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срока,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завершения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стажировки.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Улучшение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использования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кадров: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степени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загрузки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управленческого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Выяснение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вклада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работы: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поощрения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(усиление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материальных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моральных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стимулов,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взаимосвязи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оплаты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премирования);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взыскания.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5)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Продвижение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необходимость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квалификации: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прогнозирование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продвижения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резерва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выдвижение;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отбор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стажировку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поощрение;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направленность;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разработка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управления;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эффективности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учебы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курсах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институтах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квалификации.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6)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Улучшение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структуры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аппарата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управления: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обоснование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численности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аппарата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управления,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специалистов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подразделении;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проверка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нормативов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численности;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обоснование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должностям,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разработка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уточнение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инструкций.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7</w:t>
      </w:r>
      <w:r w:rsidR="00904322" w:rsidRPr="0026777B">
        <w:rPr>
          <w:sz w:val="28"/>
          <w:szCs w:val="28"/>
        </w:rPr>
        <w:t>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стиля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(усиление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демократических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борьба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бюрократизмом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т.п.);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ответственности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укрепление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взаимосвязи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подчиненных.</w:t>
      </w:r>
      <w:r w:rsidR="00F0062F" w:rsidRPr="0026777B">
        <w:rPr>
          <w:sz w:val="28"/>
          <w:szCs w:val="28"/>
        </w:rPr>
        <w:t>[12]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Каждая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проблем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аспектами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требует,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прежде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претендентов,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предполагает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широкое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Различие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выполняемых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различными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категориями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дифференцированной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деятельности.</w:t>
      </w:r>
    </w:p>
    <w:p w:rsidR="00127FAC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ряд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задач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достигать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целей.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Цели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улучшение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достигается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путем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периодического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систематического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оценивания;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единство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единая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ожидать,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эффективными;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человеческого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потенциала.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Коллектив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имеет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социально-психологический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потенциал,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лучшим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образом;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поддержание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здорового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морально-психологического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климата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коллективе.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Обоснованная,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справедливая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гласная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способствует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здоровому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морально-психологическому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климату;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производительности,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стимул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оцениваемых.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Длительность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производительности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существенно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зависит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Основные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задачи,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решаемые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классифицированы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</w:t>
      </w:r>
      <w:r w:rsidR="00904322" w:rsidRPr="0026777B">
        <w:rPr>
          <w:sz w:val="28"/>
          <w:szCs w:val="28"/>
        </w:rPr>
        <w:t>азом</w:t>
      </w:r>
      <w:r w:rsidR="0026777B">
        <w:rPr>
          <w:sz w:val="28"/>
          <w:szCs w:val="28"/>
        </w:rPr>
        <w:t xml:space="preserve"> </w:t>
      </w:r>
      <w:r w:rsidR="00904322" w:rsidRPr="0026777B">
        <w:rPr>
          <w:sz w:val="28"/>
          <w:szCs w:val="28"/>
        </w:rPr>
        <w:t>: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Управляющее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воздействие.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помощью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оценки,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помощью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оценочного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разговора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сотруднику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можно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показать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место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достижениями,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способствует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управляемости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персоналом.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Определение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размеров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вознаграждения,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лишь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объективной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достижений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возможно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справедливо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оплатить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труд.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Развитие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обеспечивает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выбор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соответствующих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форм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поощрения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содействия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профессиональному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росту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сотрудников.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Рациональное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сотрудника,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обязательна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занятии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рабочего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места,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повышении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службе,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перемещении,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принятии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решения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отставке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рабочего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места,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увольнении.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Трудовая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мотивация,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т.к.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импульс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сознательной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сотрудников,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направленной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повышение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должности.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5)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Установление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обратной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связи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сотрудником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профессиональным,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организационным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другим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вопросам.</w:t>
      </w:r>
      <w:r w:rsidR="0026777B">
        <w:rPr>
          <w:sz w:val="28"/>
          <w:szCs w:val="28"/>
        </w:rPr>
        <w:t xml:space="preserve"> </w:t>
      </w:r>
    </w:p>
    <w:p w:rsidR="00C93B64" w:rsidRPr="0026777B" w:rsidRDefault="0090432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6)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Удовлетворение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потребности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сотрудника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оценке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собственного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качественных</w:t>
      </w:r>
      <w:r w:rsidR="0026777B">
        <w:rPr>
          <w:sz w:val="28"/>
          <w:szCs w:val="28"/>
        </w:rPr>
        <w:t xml:space="preserve"> </w:t>
      </w:r>
      <w:r w:rsidR="00C93B64" w:rsidRPr="0026777B">
        <w:rPr>
          <w:sz w:val="28"/>
          <w:szCs w:val="28"/>
        </w:rPr>
        <w:t>характеристик.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[16]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социальный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механизм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функции: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диагностическую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оценочную)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изучение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поведения,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использования;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прогностическую,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заключается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дальнейшему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росту,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совершенствованию,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уточнении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перспектив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специалиста;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корректирующую,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состоит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каких-либо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мероприятий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некоторых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элементов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специалистов;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воспитательную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воздействие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личностные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первую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очередь,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мотивационную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сферу.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Основными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принципами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</w:t>
      </w:r>
      <w:r w:rsidR="00904322" w:rsidRPr="0026777B">
        <w:rPr>
          <w:sz w:val="28"/>
          <w:szCs w:val="28"/>
        </w:rPr>
        <w:t>ии</w:t>
      </w:r>
      <w:r w:rsidR="0026777B">
        <w:rPr>
          <w:sz w:val="28"/>
          <w:szCs w:val="28"/>
        </w:rPr>
        <w:t xml:space="preserve"> </w:t>
      </w:r>
      <w:r w:rsidR="00904322" w:rsidRPr="0026777B">
        <w:rPr>
          <w:sz w:val="28"/>
          <w:szCs w:val="28"/>
        </w:rPr>
        <w:t>считаются</w:t>
      </w:r>
      <w:r w:rsidRPr="0026777B">
        <w:rPr>
          <w:sz w:val="28"/>
          <w:szCs w:val="28"/>
        </w:rPr>
        <w:t>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улучшение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тщательная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подготовка;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конфиденциальность;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всестороннее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непредвзятое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обсуждение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итогов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человека,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перспектив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будущее;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разумное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сочетание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похвалы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критики;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надежность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унифицированность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критериев;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достоверность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методов.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функции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если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соблюдением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Среди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особо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выделяются: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объективность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достаточно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показателей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характеристики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поведения,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достоверной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базы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расчета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показателей,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охват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достаточно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длительного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динамики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протяжении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периода);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гласность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(широкое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ознакомление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методикой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доведение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заинтересованных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лиц;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демократизм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(участие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общественности,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привлечение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коллег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подчиненных);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единство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лиц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простота,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четкость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доступность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результативность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(обязательное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оперативное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принятие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максимально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механизация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автоматизация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оценки;</w:t>
      </w:r>
      <w:r w:rsidR="0026777B">
        <w:rPr>
          <w:sz w:val="28"/>
          <w:szCs w:val="28"/>
        </w:rPr>
        <w:t xml:space="preserve"> 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используемые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критерии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понятны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исполнителю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оценщику;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используемая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доступна;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ситуационному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контексту;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прогноза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потенциально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способен;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комплексной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оценивается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членов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внутри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целом.</w:t>
      </w:r>
      <w:r w:rsidR="00F0062F" w:rsidRPr="0026777B">
        <w:rPr>
          <w:sz w:val="28"/>
          <w:szCs w:val="28"/>
        </w:rPr>
        <w:t>[14]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Аттестационные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мероприятия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себе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некую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угрозу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коллектива,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дезорганизовывать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войти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развитию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совершенствованию.</w:t>
      </w:r>
    </w:p>
    <w:p w:rsidR="00C93B64" w:rsidRPr="0026777B" w:rsidRDefault="00C93B64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Таким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127FAC" w:rsidRPr="0026777B">
        <w:rPr>
          <w:sz w:val="28"/>
          <w:szCs w:val="28"/>
        </w:rPr>
        <w:t>бразом,</w:t>
      </w:r>
      <w:r w:rsidR="0026777B">
        <w:rPr>
          <w:sz w:val="28"/>
          <w:szCs w:val="28"/>
        </w:rPr>
        <w:t xml:space="preserve"> </w:t>
      </w:r>
      <w:r w:rsidR="00127FAC"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="00127FAC"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один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важнейший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компонент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без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</w:p>
    <w:p w:rsidR="00C93B64" w:rsidRPr="0026777B" w:rsidRDefault="0026777B" w:rsidP="002677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3B64" w:rsidRPr="0026777B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="00C93B64" w:rsidRPr="0026777B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="00C93B64" w:rsidRPr="0026777B">
        <w:rPr>
          <w:b/>
          <w:sz w:val="28"/>
          <w:szCs w:val="28"/>
        </w:rPr>
        <w:t>документирования</w:t>
      </w:r>
      <w:r>
        <w:rPr>
          <w:b/>
          <w:sz w:val="28"/>
          <w:szCs w:val="28"/>
        </w:rPr>
        <w:t xml:space="preserve"> </w:t>
      </w:r>
      <w:r w:rsidR="00C93B64" w:rsidRPr="0026777B">
        <w:rPr>
          <w:b/>
          <w:sz w:val="28"/>
          <w:szCs w:val="28"/>
        </w:rPr>
        <w:t>аттестации</w:t>
      </w:r>
      <w:r>
        <w:rPr>
          <w:b/>
          <w:sz w:val="28"/>
          <w:szCs w:val="28"/>
        </w:rPr>
        <w:t xml:space="preserve"> </w:t>
      </w:r>
      <w:r w:rsidR="00C93B64" w:rsidRPr="0026777B">
        <w:rPr>
          <w:b/>
          <w:sz w:val="28"/>
          <w:szCs w:val="28"/>
        </w:rPr>
        <w:t>кадров</w:t>
      </w:r>
    </w:p>
    <w:p w:rsidR="00BB2610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Нормативные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регламентирующие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развернутое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описание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Федерации,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Президента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РФ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01.02.2005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№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110,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замещаемой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призвана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способствовать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Федерации,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преимущественного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замещение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сокращении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условий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оплаты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Подготовка,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подведение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итогов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сопровождаются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изданием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предлагаемой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рассматриваются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законодательстве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документированию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оформления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закрепленные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власти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местного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самоуправления.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Судебная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практика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показывает,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нужно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своевременно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оформить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документально.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кодексе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Федерации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говорится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ряде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статей.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81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«Расторжение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договора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инициативе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работодателя»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договор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расторгнут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работодателем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несоответствия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выполняемой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вследствие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недостаточной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подтвержденной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сказано,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порядок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устанавливается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законодательством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актами,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содержащими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локальными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актами,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принимаемыми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учетом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82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послужить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увольнения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обязательном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выборного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первичной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профсоюзной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332,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особенностям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договоров,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заключаемых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высших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учебных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заведений,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научно-педагогических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устанавливаемом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Правительством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РФ.</w:t>
      </w:r>
      <w:r w:rsidR="00F0062F" w:rsidRPr="0026777B">
        <w:rPr>
          <w:sz w:val="28"/>
          <w:szCs w:val="28"/>
        </w:rPr>
        <w:t>[2]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законодательстве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регламентирован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порядок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различных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(руководителей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унитарных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педагогических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руководящих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образовательных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учреждений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др.).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рассматривать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нормативных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отметить,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части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категорий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числе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негосударственных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организациях.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Федеральном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27.07.2004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№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79-ФЗ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Федерации»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изменениями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02.02.2006)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(далее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–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полностью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48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служащих».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внеочередной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</w:t>
      </w:r>
      <w:r w:rsidR="0091424F" w:rsidRPr="0026777B">
        <w:rPr>
          <w:sz w:val="28"/>
          <w:szCs w:val="28"/>
        </w:rPr>
        <w:t>ажданских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сказано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31.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37,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расторжению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контракта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инициативе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нанимателя,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говорится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расторжения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контракта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увольнении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вследствие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недостаточной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подтвержденной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</w:t>
      </w:r>
      <w:r w:rsidR="0091424F" w:rsidRPr="0026777B">
        <w:rPr>
          <w:sz w:val="28"/>
          <w:szCs w:val="28"/>
        </w:rPr>
        <w:t>анских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называется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44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91424F" w:rsidRPr="0026777B">
        <w:rPr>
          <w:sz w:val="28"/>
          <w:szCs w:val="28"/>
        </w:rPr>
        <w:t>правлений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кадровой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работы.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47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регламента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учитываются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посредством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называется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приоритетных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(ст.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60).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переподготовку,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стажировку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(ст.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62).</w:t>
      </w:r>
      <w:r w:rsidR="0026777B">
        <w:rPr>
          <w:sz w:val="28"/>
          <w:szCs w:val="28"/>
        </w:rPr>
        <w:t xml:space="preserve"> </w:t>
      </w:r>
    </w:p>
    <w:p w:rsidR="00967F1E" w:rsidRPr="0026777B" w:rsidRDefault="0091424F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статье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48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Закона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установлено,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Положение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Федерации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утверждается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указом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Президента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РФ.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настоящее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время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действует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Положение,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утвержденное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Указом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Президента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РФ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01.02.2005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№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110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(далее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–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Положение).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Положении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определяется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порядок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государственных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Федерации,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замещающих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Федерации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федеральном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государственном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органе,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государственном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органе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субъекта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Российской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Федерации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="00967F1E" w:rsidRPr="0026777B">
        <w:rPr>
          <w:sz w:val="28"/>
          <w:szCs w:val="28"/>
        </w:rPr>
        <w:t>аппаратах.</w:t>
      </w:r>
      <w:r w:rsidR="00F0062F" w:rsidRPr="0026777B">
        <w:rPr>
          <w:sz w:val="28"/>
          <w:szCs w:val="28"/>
        </w:rPr>
        <w:t>[3]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Остановимся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подробнее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нормах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касаются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обеспечивающих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Поскольку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приведена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листа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примеров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используемых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будем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приводить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закрепленные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власти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местного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самоуправления.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Правовой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7)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нанимателя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издается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положения: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б)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графика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списков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подлежащих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г)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подготовке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комиссии.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Указанным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определяются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сроки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порядок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зависимости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специфики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создано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несколько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Например,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распоряжением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администрации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города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Тюмени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28.12.2004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№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7303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администрации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города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Тюмени»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изменениями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21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апреля,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6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сентября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2006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г.)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7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комиссий.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пункте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8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научных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образовательных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учреждений,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приглашаемые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управлению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запросу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нанимателя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независимых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экспертов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–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вопросам,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связанным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службой,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без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экспертов.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График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(пункты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10,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11)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подробно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описаны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графику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ежегодно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нанимателя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доводится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месяц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графике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указываются: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наименование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б)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список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подлежащих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дата,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время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г)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органа.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Документы,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отметить,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зачастую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поводу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издается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один,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несколько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посвященных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отдельным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вопросам.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7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сказано,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акт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«подготовке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комиссии»,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названы.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относятся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планы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комиссиях,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регламенты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перечни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другие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документы.</w:t>
      </w:r>
      <w:r w:rsidR="0026777B">
        <w:rPr>
          <w:sz w:val="28"/>
          <w:szCs w:val="28"/>
        </w:rPr>
        <w:t xml:space="preserve"> 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Согласно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12)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позднее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подлежащим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подписывается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вышестоящим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руководителем.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13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докумета.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служащем: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фамилия,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отчество;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б)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замещаемая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назначения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должность;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перечень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(документов),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(разработке)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принимал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участие;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г)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мотивированная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служащего.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Дополнительные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14)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прилагаются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поручениях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подготовленных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проектах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содержащиеся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годовых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отчетах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последующей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лист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предыдущей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15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государственного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неделю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ознакомить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гражданский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вправе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дополнительные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служебной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заявление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несогласии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пояснительную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записку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руководителя.</w:t>
      </w:r>
    </w:p>
    <w:p w:rsidR="00967F1E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Следует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отметить,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источника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выступать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достаточно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широкий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круг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лиц.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Например,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</w:t>
      </w:r>
      <w:r w:rsidR="00F0062F" w:rsidRPr="0026777B">
        <w:rPr>
          <w:sz w:val="28"/>
          <w:szCs w:val="28"/>
        </w:rPr>
        <w:t>х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городского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округа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Оренбурга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(утверждено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постановлением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мэра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городского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округа</w:t>
      </w:r>
      <w:r w:rsidR="0026777B">
        <w:rPr>
          <w:sz w:val="28"/>
          <w:szCs w:val="28"/>
        </w:rPr>
        <w:t xml:space="preserve"> </w:t>
      </w:r>
      <w:r w:rsidR="00F0062F" w:rsidRPr="0026777B">
        <w:rPr>
          <w:sz w:val="28"/>
          <w:szCs w:val="28"/>
        </w:rPr>
        <w:t>Оренбурга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28.06.2006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№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5416-1/п)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предусмотрен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порядок.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подготавливается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подлежащим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заполняет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местного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самоуправления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(ОМС),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</w:t>
      </w:r>
      <w:r w:rsidR="0091424F" w:rsidRPr="0026777B">
        <w:rPr>
          <w:sz w:val="28"/>
          <w:szCs w:val="28"/>
        </w:rPr>
        <w:t>ает</w:t>
      </w:r>
      <w:r w:rsidR="0026777B">
        <w:rPr>
          <w:sz w:val="28"/>
          <w:szCs w:val="28"/>
        </w:rPr>
        <w:t xml:space="preserve"> </w:t>
      </w:r>
      <w:r w:rsidR="0091424F" w:rsidRPr="0026777B">
        <w:rPr>
          <w:sz w:val="28"/>
          <w:szCs w:val="28"/>
        </w:rPr>
        <w:t>аттестуемый</w:t>
      </w:r>
      <w:r w:rsidRPr="0026777B">
        <w:rPr>
          <w:sz w:val="28"/>
          <w:szCs w:val="28"/>
        </w:rPr>
        <w:t>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обеспечения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объективности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многосторонности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подлежащего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муниципального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служащего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подготавливаться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оценочные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листы,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заполняются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участниками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коллегами,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руководством,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подчиненными,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смежных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имеющими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рабочие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контакты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оцениваемым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сотрудником.</w:t>
      </w:r>
      <w:r w:rsidR="00F0062F" w:rsidRPr="0026777B">
        <w:rPr>
          <w:sz w:val="28"/>
          <w:szCs w:val="28"/>
        </w:rPr>
        <w:t>[4]</w:t>
      </w:r>
    </w:p>
    <w:p w:rsidR="0076316E" w:rsidRPr="0026777B" w:rsidRDefault="0026777B" w:rsidP="0026777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76316E" w:rsidRPr="0026777B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Анализ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документирования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аттестации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кадров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в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ООО</w:t>
      </w:r>
      <w:r>
        <w:rPr>
          <w:b/>
          <w:sz w:val="28"/>
          <w:szCs w:val="32"/>
        </w:rPr>
        <w:t xml:space="preserve"> </w:t>
      </w:r>
      <w:r w:rsidR="0076316E" w:rsidRPr="0026777B">
        <w:rPr>
          <w:b/>
          <w:sz w:val="28"/>
          <w:szCs w:val="32"/>
        </w:rPr>
        <w:t>«КомТелСвязь»</w:t>
      </w:r>
    </w:p>
    <w:p w:rsidR="0076316E" w:rsidRPr="0026777B" w:rsidRDefault="0076316E" w:rsidP="002677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76316E" w:rsidRPr="0026777B" w:rsidRDefault="0026777B" w:rsidP="0026777B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316E" w:rsidRPr="0026777B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76316E" w:rsidRPr="0026777B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76316E" w:rsidRPr="0026777B">
        <w:rPr>
          <w:b/>
          <w:sz w:val="28"/>
          <w:szCs w:val="28"/>
        </w:rPr>
        <w:t>OOO</w:t>
      </w:r>
      <w:r>
        <w:rPr>
          <w:b/>
          <w:sz w:val="28"/>
          <w:szCs w:val="28"/>
        </w:rPr>
        <w:t xml:space="preserve"> </w:t>
      </w:r>
      <w:r w:rsidR="0076316E" w:rsidRPr="0026777B">
        <w:rPr>
          <w:b/>
          <w:sz w:val="28"/>
          <w:szCs w:val="28"/>
        </w:rPr>
        <w:t>«КомТелСвязь»</w:t>
      </w:r>
    </w:p>
    <w:p w:rsidR="00127FAC" w:rsidRPr="0026777B" w:rsidRDefault="00127FAC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76316E" w:rsidRPr="0026777B" w:rsidRDefault="0076316E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Компания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уже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четыре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года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успешно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развивает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свои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телекоммуникационные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се</w:t>
      </w:r>
      <w:r w:rsidR="00F63D98" w:rsidRPr="0026777B">
        <w:rPr>
          <w:rFonts w:ascii="Times New Roman" w:hAnsi="Times New Roman"/>
        </w:rPr>
        <w:t>ти</w:t>
      </w:r>
      <w:r w:rsidR="0026777B">
        <w:rPr>
          <w:rFonts w:ascii="Times New Roman" w:hAnsi="Times New Roman"/>
        </w:rPr>
        <w:t xml:space="preserve"> </w:t>
      </w:r>
      <w:r w:rsidR="00F63D98" w:rsidRPr="0026777B">
        <w:rPr>
          <w:rFonts w:ascii="Times New Roman" w:hAnsi="Times New Roman"/>
        </w:rPr>
        <w:t>в</w:t>
      </w:r>
      <w:r w:rsidR="0026777B">
        <w:rPr>
          <w:rFonts w:ascii="Times New Roman" w:hAnsi="Times New Roman"/>
        </w:rPr>
        <w:t xml:space="preserve"> </w:t>
      </w:r>
      <w:r w:rsidR="00F63D98" w:rsidRPr="0026777B">
        <w:rPr>
          <w:rFonts w:ascii="Times New Roman" w:hAnsi="Times New Roman"/>
        </w:rPr>
        <w:t>городе</w:t>
      </w:r>
      <w:r w:rsidR="0026777B">
        <w:rPr>
          <w:rFonts w:ascii="Times New Roman" w:hAnsi="Times New Roman"/>
        </w:rPr>
        <w:t xml:space="preserve"> </w:t>
      </w:r>
      <w:r w:rsidR="00F63D98" w:rsidRPr="0026777B">
        <w:rPr>
          <w:rFonts w:ascii="Times New Roman" w:hAnsi="Times New Roman"/>
        </w:rPr>
        <w:t>Оренбурге.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Компания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построила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собственную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транспортную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сеть,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оборудовав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ее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мультисервисными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узлами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доступа.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Это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позволяет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организовать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городские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цифровые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каналы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большой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пропускной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способностью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(в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т.ч.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высокоскоростной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доступ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сети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Интернет)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для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удобства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абонентов.</w:t>
      </w:r>
    </w:p>
    <w:p w:rsidR="0076316E" w:rsidRPr="0026777B" w:rsidRDefault="0076316E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Благодаря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гибкой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тарифной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политике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среди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пользователей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услуг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связи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не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только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частные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лица,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но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крупные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компании,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том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числе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ведущие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банки.</w:t>
      </w:r>
    </w:p>
    <w:p w:rsidR="0076316E" w:rsidRPr="0026777B" w:rsidRDefault="0076316E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Абоненты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высоким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уровнем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пользования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услугами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связи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имеют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возможность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получить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статус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VIP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клиента,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для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которых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компания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разработала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специальную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программу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обслуживания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предоставления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скидок.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Гибкая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ценовая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политика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особенная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система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скидок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делает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цифровую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телефонную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связь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доступной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большинству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населения,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так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же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организациям,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компаниям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корпорациям.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Все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это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комплексе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высоким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качеством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связи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постоянным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усовершенствованием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уровня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предоставления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услуг,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безусловно,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является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большим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преимуществом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благодаря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которому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количество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абонентов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компании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постоянно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растет".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ООО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«КомТелСвязь»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действует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на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основании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Устава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учреждено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соотвествии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Гражданским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кодексом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РФ,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Федеральным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законом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«Об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обществах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с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ограниченной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ответственностью».</w:t>
      </w:r>
    </w:p>
    <w:p w:rsidR="0076316E" w:rsidRPr="0026777B" w:rsidRDefault="0076316E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Основными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видами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деятельности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предприятия</w:t>
      </w:r>
      <w:r w:rsidR="0026777B">
        <w:rPr>
          <w:rFonts w:ascii="Times New Roman" w:hAnsi="Times New Roman"/>
        </w:rPr>
        <w:t xml:space="preserve"> </w:t>
      </w:r>
      <w:r w:rsidRPr="0026777B">
        <w:rPr>
          <w:rFonts w:ascii="Times New Roman" w:hAnsi="Times New Roman"/>
        </w:rPr>
        <w:t>являются:</w:t>
      </w:r>
    </w:p>
    <w:p w:rsidR="00C438D3" w:rsidRPr="0026777B" w:rsidRDefault="00F63D98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1)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Традиционная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проводная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связь</w:t>
      </w:r>
    </w:p>
    <w:p w:rsidR="00C438D3" w:rsidRPr="0026777B" w:rsidRDefault="00F63D98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2)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Развитие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транспортной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сети</w:t>
      </w:r>
    </w:p>
    <w:p w:rsidR="0076316E" w:rsidRPr="0026777B" w:rsidRDefault="00F63D98" w:rsidP="0026777B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6777B">
        <w:rPr>
          <w:rFonts w:ascii="Times New Roman" w:hAnsi="Times New Roman"/>
        </w:rPr>
        <w:t>3)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Развитие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мультисервисных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узлов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доступа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(в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т.ч.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Интернет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и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передача</w:t>
      </w:r>
      <w:r w:rsidR="0026777B">
        <w:rPr>
          <w:rFonts w:ascii="Times New Roman" w:hAnsi="Times New Roman"/>
        </w:rPr>
        <w:t xml:space="preserve"> </w:t>
      </w:r>
      <w:r w:rsidR="00C438D3" w:rsidRPr="0026777B">
        <w:rPr>
          <w:rFonts w:ascii="Times New Roman" w:hAnsi="Times New Roman"/>
        </w:rPr>
        <w:t>данных)</w:t>
      </w:r>
      <w:r w:rsidR="0026777B">
        <w:rPr>
          <w:rFonts w:ascii="Times New Roman" w:hAnsi="Times New Roman"/>
        </w:rPr>
        <w:t xml:space="preserve"> </w:t>
      </w:r>
    </w:p>
    <w:p w:rsidR="0076316E" w:rsidRPr="0026777B" w:rsidRDefault="0076316E" w:rsidP="0026777B">
      <w:pPr>
        <w:pStyle w:val="4"/>
        <w:spacing w:before="0" w:after="0"/>
        <w:ind w:firstLine="709"/>
        <w:rPr>
          <w:rFonts w:ascii="Times New Roman"/>
          <w:b w:val="0"/>
          <w:i w:val="0"/>
          <w:szCs w:val="28"/>
        </w:rPr>
      </w:pPr>
      <w:r w:rsidRPr="0026777B">
        <w:rPr>
          <w:rFonts w:ascii="Times New Roman"/>
          <w:b w:val="0"/>
          <w:i w:val="0"/>
          <w:szCs w:val="28"/>
        </w:rPr>
        <w:t>Структура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организации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ООО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«КомТелСвязь»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является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линейно-функциональной.</w:t>
      </w:r>
      <w:r w:rsidR="0026777B">
        <w:rPr>
          <w:rFonts w:ascii="Times New Roman"/>
          <w:b w:val="0"/>
          <w:i w:val="0"/>
          <w:szCs w:val="28"/>
        </w:rPr>
        <w:t xml:space="preserve"> </w:t>
      </w:r>
    </w:p>
    <w:p w:rsidR="0076316E" w:rsidRPr="0026777B" w:rsidRDefault="0076316E" w:rsidP="0026777B">
      <w:pPr>
        <w:pStyle w:val="4"/>
        <w:spacing w:before="0" w:after="0"/>
        <w:ind w:firstLine="709"/>
        <w:rPr>
          <w:rFonts w:ascii="Times New Roman"/>
          <w:b w:val="0"/>
          <w:i w:val="0"/>
          <w:szCs w:val="28"/>
        </w:rPr>
      </w:pPr>
      <w:r w:rsidRPr="0026777B">
        <w:rPr>
          <w:rFonts w:ascii="Times New Roman"/>
          <w:b w:val="0"/>
          <w:i w:val="0"/>
          <w:szCs w:val="28"/>
        </w:rPr>
        <w:t>При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такой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структуре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управления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всю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полноту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власти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берет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на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себя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линейный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руководитель,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возглавляющий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определенный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коллектив.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Ему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при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разработке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конкретных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вопросов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и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подготовке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планов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помогает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специальный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аппарат,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состоящий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из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функциональных</w:t>
      </w:r>
      <w:r w:rsidR="0026777B">
        <w:rPr>
          <w:rFonts w:ascii="Times New Roman"/>
          <w:b w:val="0"/>
          <w:i w:val="0"/>
          <w:szCs w:val="28"/>
        </w:rPr>
        <w:t xml:space="preserve"> </w:t>
      </w:r>
      <w:r w:rsidRPr="0026777B">
        <w:rPr>
          <w:rFonts w:ascii="Times New Roman"/>
          <w:b w:val="0"/>
          <w:i w:val="0"/>
          <w:szCs w:val="28"/>
        </w:rPr>
        <w:t>подразделений.</w:t>
      </w:r>
    </w:p>
    <w:p w:rsidR="0076316E" w:rsidRPr="0026777B" w:rsidRDefault="0076316E" w:rsidP="002677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находятся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подчинении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главного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линейного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проводят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жизнь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либо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через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главного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либо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через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служб–исполнителей.</w:t>
      </w: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Показатели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концентрации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«КомТелСвязь»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приведены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таблице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1.</w:t>
      </w: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Таблица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Показатели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уровня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концентрации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961"/>
        <w:gridCol w:w="961"/>
        <w:gridCol w:w="961"/>
        <w:gridCol w:w="997"/>
        <w:gridCol w:w="983"/>
        <w:gridCol w:w="976"/>
        <w:gridCol w:w="961"/>
      </w:tblGrid>
      <w:tr w:rsidR="0076316E" w:rsidRPr="0026777B" w:rsidTr="0026777B">
        <w:trPr>
          <w:jc w:val="center"/>
        </w:trPr>
        <w:tc>
          <w:tcPr>
            <w:tcW w:w="2770" w:type="dxa"/>
            <w:vMerge w:val="restart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Показатели</w:t>
            </w:r>
          </w:p>
        </w:tc>
        <w:tc>
          <w:tcPr>
            <w:tcW w:w="961" w:type="dxa"/>
            <w:vMerge w:val="restart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2006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961" w:type="dxa"/>
            <w:vMerge w:val="restart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2007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961" w:type="dxa"/>
            <w:vMerge w:val="restart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2008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3917" w:type="dxa"/>
            <w:gridSpan w:val="4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Отклонения</w:t>
            </w:r>
          </w:p>
        </w:tc>
      </w:tr>
      <w:tr w:rsidR="0076316E" w:rsidRPr="0026777B" w:rsidTr="0026777B">
        <w:trPr>
          <w:jc w:val="center"/>
        </w:trPr>
        <w:tc>
          <w:tcPr>
            <w:tcW w:w="2770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+/-</w:t>
            </w:r>
          </w:p>
        </w:tc>
        <w:tc>
          <w:tcPr>
            <w:tcW w:w="1937" w:type="dxa"/>
            <w:gridSpan w:val="2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%</w:t>
            </w:r>
          </w:p>
        </w:tc>
      </w:tr>
      <w:tr w:rsidR="0076316E" w:rsidRPr="0026777B" w:rsidTr="0026777B">
        <w:trPr>
          <w:jc w:val="center"/>
        </w:trPr>
        <w:tc>
          <w:tcPr>
            <w:tcW w:w="2770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2007</w:t>
            </w:r>
            <w:r w:rsidR="0076316E" w:rsidRPr="0026777B">
              <w:rPr>
                <w:sz w:val="20"/>
                <w:szCs w:val="20"/>
              </w:rPr>
              <w:t>г.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к</w:t>
            </w:r>
          </w:p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2006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983" w:type="dxa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2008г.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2007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976" w:type="dxa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2007г.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2006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  <w:tc>
          <w:tcPr>
            <w:tcW w:w="961" w:type="dxa"/>
          </w:tcPr>
          <w:p w:rsidR="0076316E" w:rsidRPr="0026777B" w:rsidRDefault="00C178FB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2008г.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2007</w:t>
            </w:r>
            <w:r w:rsidR="0076316E" w:rsidRPr="0026777B">
              <w:rPr>
                <w:sz w:val="20"/>
                <w:szCs w:val="20"/>
              </w:rPr>
              <w:t>г.</w:t>
            </w:r>
          </w:p>
        </w:tc>
      </w:tr>
      <w:tr w:rsidR="0076316E" w:rsidRPr="0026777B" w:rsidTr="0026777B">
        <w:trPr>
          <w:jc w:val="center"/>
        </w:trPr>
        <w:tc>
          <w:tcPr>
            <w:tcW w:w="2770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Объем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товарной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продукции,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тыс.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руб.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Среднегодовая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стоимость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основных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производственных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фондов,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тыс.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руб.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Среднегодовая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численность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работников,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чел.</w:t>
            </w:r>
          </w:p>
        </w:tc>
        <w:tc>
          <w:tcPr>
            <w:tcW w:w="96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8346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9652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90</w:t>
            </w:r>
          </w:p>
        </w:tc>
        <w:tc>
          <w:tcPr>
            <w:tcW w:w="96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8852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9954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112</w:t>
            </w:r>
          </w:p>
        </w:tc>
        <w:tc>
          <w:tcPr>
            <w:tcW w:w="96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10143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9982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150</w:t>
            </w:r>
          </w:p>
        </w:tc>
        <w:tc>
          <w:tcPr>
            <w:tcW w:w="997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+506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+302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+22</w:t>
            </w:r>
          </w:p>
        </w:tc>
        <w:tc>
          <w:tcPr>
            <w:tcW w:w="983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+1291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+28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+28</w:t>
            </w:r>
          </w:p>
        </w:tc>
        <w:tc>
          <w:tcPr>
            <w:tcW w:w="976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+5,7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+3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19,6</w:t>
            </w:r>
          </w:p>
        </w:tc>
        <w:tc>
          <w:tcPr>
            <w:tcW w:w="96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+12,7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+1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+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18,6</w:t>
            </w:r>
          </w:p>
        </w:tc>
      </w:tr>
    </w:tbl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76316E" w:rsidRPr="0026777B" w:rsidRDefault="00C438D3" w:rsidP="0026777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исследуемый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(2006-2008</w:t>
      </w:r>
      <w:r w:rsidR="0076316E" w:rsidRPr="0026777B">
        <w:rPr>
          <w:sz w:val="28"/>
          <w:szCs w:val="28"/>
        </w:rPr>
        <w:t>гг.)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произошли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следующие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изменения: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объем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товарной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продукции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возрос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2006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году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сравнению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2006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годом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5,7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%,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2008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году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сра</w:t>
      </w:r>
      <w:r w:rsidRPr="0026777B">
        <w:rPr>
          <w:sz w:val="28"/>
          <w:szCs w:val="28"/>
        </w:rPr>
        <w:t>внению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2007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годом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возрос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12,7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%.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Следовательно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целом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3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года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объем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товарной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продукции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возрос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18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%.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Среднегодовая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стоимость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основных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производственных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фондов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3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года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увеличилась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целом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4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%.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Таким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образом,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доходы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реализации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услуг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связи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возросли,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объясняется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повышением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спроса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продукцию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связи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развитием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НТП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стремлению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общества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="0076316E" w:rsidRPr="0026777B">
        <w:rPr>
          <w:sz w:val="28"/>
          <w:szCs w:val="28"/>
        </w:rPr>
        <w:t>информатизации.</w:t>
      </w: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Динамика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прибыли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«КомТелСвязь»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приведена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таблице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2.</w:t>
      </w: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Таблица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2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Динамика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прибыли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1701"/>
        <w:gridCol w:w="1560"/>
        <w:gridCol w:w="1666"/>
      </w:tblGrid>
      <w:tr w:rsidR="0076316E" w:rsidRPr="0026777B" w:rsidTr="0026777B">
        <w:tc>
          <w:tcPr>
            <w:tcW w:w="4502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Показатели</w:t>
            </w:r>
            <w:r w:rsidR="0026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2006г.</w:t>
            </w:r>
          </w:p>
        </w:tc>
        <w:tc>
          <w:tcPr>
            <w:tcW w:w="1560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2007г.</w:t>
            </w:r>
          </w:p>
        </w:tc>
        <w:tc>
          <w:tcPr>
            <w:tcW w:w="1666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2008г.</w:t>
            </w:r>
          </w:p>
        </w:tc>
      </w:tr>
      <w:tr w:rsidR="0076316E" w:rsidRPr="0026777B" w:rsidTr="0026777B">
        <w:tc>
          <w:tcPr>
            <w:tcW w:w="4502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Прибыль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от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реализации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продукции,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тыс.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руб.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Валовая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(балансовая)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прибыль,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тыс.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руб.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Чистая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прибыль,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тыс.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250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265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285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290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115</w:t>
            </w:r>
          </w:p>
        </w:tc>
        <w:tc>
          <w:tcPr>
            <w:tcW w:w="1666" w:type="dxa"/>
          </w:tcPr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350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362</w:t>
            </w:r>
          </w:p>
          <w:p w:rsidR="0076316E" w:rsidRPr="0026777B" w:rsidRDefault="0076316E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151</w:t>
            </w:r>
          </w:p>
        </w:tc>
      </w:tr>
    </w:tbl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прибыль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период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2006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2008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годы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стремительно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возрастала.</w:t>
      </w:r>
    </w:p>
    <w:p w:rsidR="00C178FB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Исходя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организационно-экономических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показателей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«КомТелСвязь»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Оренбурга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="00C178FB" w:rsidRPr="0026777B">
        <w:rPr>
          <w:sz w:val="28"/>
          <w:szCs w:val="28"/>
        </w:rPr>
        <w:t>2006-2008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сделать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выводы:</w:t>
      </w:r>
      <w:r w:rsidR="0026777B">
        <w:rPr>
          <w:sz w:val="28"/>
          <w:szCs w:val="28"/>
        </w:rPr>
        <w:t xml:space="preserve"> </w:t>
      </w:r>
    </w:p>
    <w:p w:rsidR="0076316E" w:rsidRPr="0026777B" w:rsidRDefault="0076316E" w:rsidP="002677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это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стабильно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развивающееся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молодое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предприятие</w:t>
      </w:r>
    </w:p>
    <w:p w:rsidR="00C178FB" w:rsidRPr="0026777B" w:rsidRDefault="0076316E" w:rsidP="002677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финансовое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положение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охарактеризовать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стабильное.</w:t>
      </w:r>
    </w:p>
    <w:p w:rsidR="00C178FB" w:rsidRPr="0026777B" w:rsidRDefault="00C178FB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Проанализируем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динамику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«КомТелСвязь».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воспользуемся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Таблицы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3.</w:t>
      </w:r>
    </w:p>
    <w:p w:rsidR="001D7D71" w:rsidRPr="0026777B" w:rsidRDefault="001D7D71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1D7D71" w:rsidRPr="0026777B" w:rsidRDefault="001D7D71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Таблица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3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Динамика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</w:p>
    <w:tbl>
      <w:tblPr>
        <w:tblpPr w:leftFromText="180" w:rightFromText="180" w:vertAnchor="text" w:horzAnchor="margin" w:tblpXSpec="center" w:tblpY="331"/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878"/>
        <w:gridCol w:w="1362"/>
        <w:gridCol w:w="1023"/>
        <w:gridCol w:w="1532"/>
        <w:gridCol w:w="1023"/>
        <w:gridCol w:w="1465"/>
      </w:tblGrid>
      <w:tr w:rsidR="001D7D71" w:rsidRPr="0026777B">
        <w:trPr>
          <w:trHeight w:val="220"/>
        </w:trPr>
        <w:tc>
          <w:tcPr>
            <w:tcW w:w="2116" w:type="dxa"/>
            <w:vMerge w:val="restart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Кадры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предприятия</w:t>
            </w:r>
          </w:p>
        </w:tc>
        <w:tc>
          <w:tcPr>
            <w:tcW w:w="2240" w:type="dxa"/>
            <w:gridSpan w:val="2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2005г.</w:t>
            </w:r>
          </w:p>
        </w:tc>
        <w:tc>
          <w:tcPr>
            <w:tcW w:w="2555" w:type="dxa"/>
            <w:gridSpan w:val="2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2006г.</w:t>
            </w:r>
          </w:p>
        </w:tc>
        <w:tc>
          <w:tcPr>
            <w:tcW w:w="2488" w:type="dxa"/>
            <w:gridSpan w:val="2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2007г.</w:t>
            </w:r>
          </w:p>
        </w:tc>
      </w:tr>
      <w:tr w:rsidR="001D7D71" w:rsidRPr="0026777B">
        <w:trPr>
          <w:trHeight w:val="118"/>
        </w:trPr>
        <w:tc>
          <w:tcPr>
            <w:tcW w:w="2116" w:type="dxa"/>
            <w:vMerge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Чел.</w:t>
            </w:r>
          </w:p>
        </w:tc>
        <w:tc>
          <w:tcPr>
            <w:tcW w:w="136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%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итогу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Чел.</w:t>
            </w:r>
          </w:p>
        </w:tc>
        <w:tc>
          <w:tcPr>
            <w:tcW w:w="153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%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итогу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Чел.</w:t>
            </w:r>
          </w:p>
        </w:tc>
        <w:tc>
          <w:tcPr>
            <w:tcW w:w="1465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%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к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итогу</w:t>
            </w:r>
          </w:p>
        </w:tc>
      </w:tr>
      <w:tr w:rsidR="001D7D71" w:rsidRPr="0026777B" w:rsidTr="0026777B">
        <w:trPr>
          <w:trHeight w:val="274"/>
        </w:trPr>
        <w:tc>
          <w:tcPr>
            <w:tcW w:w="2116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Промышленно-производственный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персонал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–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всего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том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числе: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рабочие;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специалисты;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руководители;</w:t>
            </w:r>
          </w:p>
        </w:tc>
        <w:tc>
          <w:tcPr>
            <w:tcW w:w="878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98</w:t>
            </w:r>
          </w:p>
        </w:tc>
        <w:tc>
          <w:tcPr>
            <w:tcW w:w="136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88,0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5,8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6,2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117</w:t>
            </w:r>
          </w:p>
        </w:tc>
        <w:tc>
          <w:tcPr>
            <w:tcW w:w="153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88,2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6,2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5,6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162</w:t>
            </w:r>
          </w:p>
        </w:tc>
        <w:tc>
          <w:tcPr>
            <w:tcW w:w="1465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86,3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7,0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6,7</w:t>
            </w:r>
          </w:p>
        </w:tc>
      </w:tr>
      <w:tr w:rsidR="001D7D71" w:rsidRPr="0026777B">
        <w:trPr>
          <w:trHeight w:val="2490"/>
        </w:trPr>
        <w:tc>
          <w:tcPr>
            <w:tcW w:w="2116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Среднегодовая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численность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работников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–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всего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том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образованию: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высшим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образованием;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средне-специальным;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средним;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без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образования;</w:t>
            </w:r>
          </w:p>
        </w:tc>
        <w:tc>
          <w:tcPr>
            <w:tcW w:w="878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90</w:t>
            </w:r>
          </w:p>
        </w:tc>
        <w:tc>
          <w:tcPr>
            <w:tcW w:w="136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6,4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72,3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21,1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0,2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112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7,0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71,3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21,5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0,2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150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6,9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75,7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17,2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0,2</w:t>
            </w:r>
          </w:p>
        </w:tc>
      </w:tr>
      <w:tr w:rsidR="001D7D71" w:rsidRPr="0026777B">
        <w:trPr>
          <w:trHeight w:val="2048"/>
        </w:trPr>
        <w:tc>
          <w:tcPr>
            <w:tcW w:w="2116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Среднегодовая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численность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работников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–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всего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В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том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числе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по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стажу: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до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5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лет;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от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5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до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10;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от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10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до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20;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-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свыше</w:t>
            </w:r>
            <w:r w:rsidR="0026777B">
              <w:rPr>
                <w:sz w:val="20"/>
                <w:szCs w:val="20"/>
              </w:rPr>
              <w:t xml:space="preserve"> </w:t>
            </w:r>
            <w:r w:rsidRPr="0026777B">
              <w:rPr>
                <w:sz w:val="20"/>
                <w:szCs w:val="20"/>
              </w:rPr>
              <w:t>20;</w:t>
            </w:r>
          </w:p>
        </w:tc>
        <w:tc>
          <w:tcPr>
            <w:tcW w:w="878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90</w:t>
            </w:r>
          </w:p>
        </w:tc>
        <w:tc>
          <w:tcPr>
            <w:tcW w:w="136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14,6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67,4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10,9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7,1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112</w:t>
            </w:r>
          </w:p>
        </w:tc>
        <w:tc>
          <w:tcPr>
            <w:tcW w:w="1532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16,2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62,3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13,0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8,5</w:t>
            </w:r>
          </w:p>
        </w:tc>
        <w:tc>
          <w:tcPr>
            <w:tcW w:w="1023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150</w:t>
            </w:r>
          </w:p>
        </w:tc>
        <w:tc>
          <w:tcPr>
            <w:tcW w:w="1465" w:type="dxa"/>
          </w:tcPr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100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13,3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67,0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11,5</w:t>
            </w:r>
          </w:p>
          <w:p w:rsidR="001D7D71" w:rsidRPr="0026777B" w:rsidRDefault="001D7D71" w:rsidP="002677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777B">
              <w:rPr>
                <w:sz w:val="20"/>
                <w:szCs w:val="20"/>
              </w:rPr>
              <w:t>8,2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"/>
        <w:gridCol w:w="1269"/>
        <w:gridCol w:w="1141"/>
        <w:gridCol w:w="1559"/>
        <w:gridCol w:w="992"/>
        <w:gridCol w:w="1418"/>
      </w:tblGrid>
      <w:tr w:rsidR="00E77272" w:rsidRPr="007E7D21" w:rsidTr="007E7D21">
        <w:tc>
          <w:tcPr>
            <w:tcW w:w="2127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Среднегодовая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численность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работников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–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всего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В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том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числе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по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возрасту: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-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до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30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лет;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-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30-40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лет;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-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40-50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лет;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-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свыше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50</w:t>
            </w:r>
            <w:r w:rsidR="0026777B" w:rsidRPr="007E7D21">
              <w:rPr>
                <w:sz w:val="20"/>
                <w:szCs w:val="20"/>
              </w:rPr>
              <w:t xml:space="preserve"> </w:t>
            </w:r>
            <w:r w:rsidRPr="007E7D21">
              <w:rPr>
                <w:sz w:val="20"/>
                <w:szCs w:val="20"/>
              </w:rPr>
              <w:t>лет.</w:t>
            </w:r>
          </w:p>
        </w:tc>
        <w:tc>
          <w:tcPr>
            <w:tcW w:w="850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100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15,6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61,4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19,5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3,5</w:t>
            </w:r>
          </w:p>
        </w:tc>
        <w:tc>
          <w:tcPr>
            <w:tcW w:w="1141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100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18,2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55,8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20,0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100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14,1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60,1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19,1</w:t>
            </w:r>
          </w:p>
          <w:p w:rsidR="00E77272" w:rsidRPr="007E7D21" w:rsidRDefault="00E77272" w:rsidP="007E7D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7D21">
              <w:rPr>
                <w:sz w:val="20"/>
                <w:szCs w:val="20"/>
              </w:rPr>
              <w:t>6,7</w:t>
            </w:r>
          </w:p>
        </w:tc>
      </w:tr>
    </w:tbl>
    <w:p w:rsidR="0026777B" w:rsidRDefault="0026777B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E77272" w:rsidRPr="0026777B" w:rsidRDefault="00C178FB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Видно,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большую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часть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составляют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рабочие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средне-специальным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образованием,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оказывают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услуги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характера.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численность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составляют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возрасте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30-40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стажем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5-10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лет.</w:t>
      </w:r>
    </w:p>
    <w:p w:rsidR="00E77272" w:rsidRPr="0026777B" w:rsidRDefault="0026777B" w:rsidP="0026777B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документирования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аттестации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персонала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OOO</w:t>
      </w:r>
      <w:r>
        <w:rPr>
          <w:b/>
          <w:sz w:val="28"/>
          <w:szCs w:val="28"/>
        </w:rPr>
        <w:t xml:space="preserve"> </w:t>
      </w:r>
      <w:r w:rsidR="00E77272" w:rsidRPr="0026777B">
        <w:rPr>
          <w:b/>
          <w:sz w:val="28"/>
          <w:szCs w:val="28"/>
        </w:rPr>
        <w:t>«КомТелСвязь»</w:t>
      </w:r>
    </w:p>
    <w:p w:rsidR="00BB2610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E77272" w:rsidRPr="0026777B" w:rsidRDefault="00E7727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эффективно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оценивать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резерв,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оптимально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распределять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фонд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оплаты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материального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вознаграждения.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Рассмотрим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элементы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существующей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исследуемой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</w:p>
    <w:p w:rsidR="00E77272" w:rsidRPr="0026777B" w:rsidRDefault="00E77272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внутреннему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"Положению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</w:t>
      </w:r>
      <w:r w:rsidR="007B3846" w:rsidRPr="0026777B">
        <w:rPr>
          <w:sz w:val="28"/>
          <w:szCs w:val="28"/>
        </w:rPr>
        <w:t>ов</w:t>
      </w:r>
      <w:r w:rsidR="0026777B">
        <w:rPr>
          <w:sz w:val="28"/>
          <w:szCs w:val="28"/>
        </w:rPr>
        <w:t xml:space="preserve"> </w:t>
      </w:r>
      <w:r w:rsidR="007B3846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7B3846" w:rsidRPr="0026777B">
        <w:rPr>
          <w:sz w:val="28"/>
          <w:szCs w:val="28"/>
        </w:rPr>
        <w:t>руководящего</w:t>
      </w:r>
      <w:r w:rsidR="0026777B">
        <w:rPr>
          <w:sz w:val="28"/>
          <w:szCs w:val="28"/>
        </w:rPr>
        <w:t xml:space="preserve"> </w:t>
      </w:r>
      <w:r w:rsidR="007B3846" w:rsidRPr="0026777B">
        <w:rPr>
          <w:sz w:val="28"/>
          <w:szCs w:val="28"/>
        </w:rPr>
        <w:t>персонала"</w:t>
      </w:r>
      <w:r w:rsidR="0026777B">
        <w:rPr>
          <w:sz w:val="28"/>
          <w:szCs w:val="28"/>
        </w:rPr>
        <w:t xml:space="preserve"> </w:t>
      </w:r>
      <w:r w:rsidR="007B3846"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="007B3846" w:rsidRPr="0026777B">
        <w:rPr>
          <w:sz w:val="28"/>
          <w:szCs w:val="28"/>
        </w:rPr>
        <w:t>"К</w:t>
      </w:r>
      <w:r w:rsidRPr="0026777B">
        <w:rPr>
          <w:sz w:val="28"/>
          <w:szCs w:val="28"/>
        </w:rPr>
        <w:t>ТС"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ответственность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внедрение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лежит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участвуют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формировании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готовят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(положения,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инструкции),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регламентирующую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составляют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списки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графики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контролируют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аттестаций.</w:t>
      </w:r>
      <w:r w:rsidR="0026777B">
        <w:rPr>
          <w:sz w:val="28"/>
          <w:szCs w:val="28"/>
        </w:rPr>
        <w:t xml:space="preserve"> </w:t>
      </w:r>
    </w:p>
    <w:p w:rsidR="007B3846" w:rsidRPr="0026777B" w:rsidRDefault="00967F1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iCs/>
          <w:sz w:val="28"/>
          <w:szCs w:val="28"/>
        </w:rPr>
        <w:t>Для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проведения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аттестации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руководитель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организации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приказом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назначает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аттестационную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комиссию,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определяет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ее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состав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(председателя,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заместителя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председателя,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секретаря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и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членов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комиссии)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из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числа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руководящих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работников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и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высококвалифицированных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iCs/>
          <w:sz w:val="28"/>
          <w:szCs w:val="28"/>
        </w:rPr>
        <w:t>специалистов</w:t>
      </w:r>
      <w:r w:rsidR="00953DC3" w:rsidRPr="0026777B">
        <w:rPr>
          <w:iCs/>
          <w:sz w:val="28"/>
          <w:szCs w:val="28"/>
        </w:rPr>
        <w:t>.</w:t>
      </w:r>
      <w:r w:rsidR="0026777B">
        <w:rPr>
          <w:iCs/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юридической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профсоюзного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органа.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учетом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количественного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специфики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допускается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назначение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нескольких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комиссий.</w:t>
      </w:r>
      <w:r w:rsidR="009818F5" w:rsidRPr="0026777B">
        <w:rPr>
          <w:sz w:val="28"/>
          <w:szCs w:val="28"/>
        </w:rPr>
        <w:t>[9]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Руководитель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график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</w:t>
      </w:r>
      <w:r w:rsidR="00BB2610" w:rsidRPr="0026777B">
        <w:rPr>
          <w:sz w:val="28"/>
          <w:szCs w:val="28"/>
        </w:rPr>
        <w:t>ия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аттестации</w:t>
      </w:r>
      <w:r w:rsidRPr="0026777B">
        <w:rPr>
          <w:sz w:val="28"/>
          <w:szCs w:val="28"/>
        </w:rPr>
        <w:t>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указываются: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наименование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организации,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структурного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подразделения,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котором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работает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работник;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дата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время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аттестации;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дата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представления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комиссию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указанием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ответственных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такое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представление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руководителей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структурных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подразделений.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График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доводится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месяц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Эффективность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значительной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степени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зависит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требуемых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Стандартные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формы,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следующие: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структура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письменной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характеристики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аттестуемого;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бланк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рабочих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показателей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деловых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аттестуемого;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форма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отчета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проделанной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работе;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бланк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аттестационного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листа;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5)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план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аттестуемого;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6)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бланк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заключения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7)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структура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отчета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итогам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аттестации;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8)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бланк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протокола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заседания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комиссии;</w:t>
      </w:r>
      <w:r w:rsidR="0026777B">
        <w:rPr>
          <w:sz w:val="28"/>
          <w:szCs w:val="28"/>
        </w:rPr>
        <w:t xml:space="preserve"> 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9)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форма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учета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предложений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сотрудников.</w:t>
      </w:r>
      <w:r w:rsidR="0026777B">
        <w:rPr>
          <w:sz w:val="28"/>
          <w:szCs w:val="28"/>
        </w:rPr>
        <w:t xml:space="preserve"> 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Подготовка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согласно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действующему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законодательству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предусматривает,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(характеристики)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</w:t>
      </w:r>
      <w:r w:rsidR="003E2A49" w:rsidRPr="0026777B">
        <w:rPr>
          <w:sz w:val="28"/>
          <w:szCs w:val="28"/>
        </w:rPr>
        <w:t>го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позднее,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недели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Характеристика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представлена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Приложении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А</w:t>
      </w:r>
      <w:r w:rsidR="00BB2610" w:rsidRPr="0026777B">
        <w:rPr>
          <w:sz w:val="28"/>
          <w:szCs w:val="28"/>
        </w:rPr>
        <w:t>.</w:t>
      </w:r>
      <w:r w:rsidR="0026777B">
        <w:rPr>
          <w:sz w:val="28"/>
          <w:szCs w:val="28"/>
        </w:rPr>
        <w:t xml:space="preserve"> 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Юридическое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(характеристики)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состоит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главных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письменных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подтверждающих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значительной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степени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факт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невыполнения)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возложенных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обязанностей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должностью.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Следовательно,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лежит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признания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несоответствующим)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должности.</w:t>
      </w:r>
      <w:r w:rsidR="009818F5" w:rsidRPr="0026777B">
        <w:rPr>
          <w:sz w:val="28"/>
          <w:szCs w:val="28"/>
        </w:rPr>
        <w:t>[16]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содержаться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качества,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индивидуальные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способности,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предшествующий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Отзыв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(характеристика)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непосредственным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подписывается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руководителем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структурного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аттестуемый.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Кадровое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подразделение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неделю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начала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ознакомить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каждого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отзывом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Аттестуемый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вправе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</w:t>
      </w:r>
      <w:r w:rsidR="00BB2610" w:rsidRPr="0026777B">
        <w:rPr>
          <w:sz w:val="28"/>
          <w:szCs w:val="28"/>
        </w:rPr>
        <w:t>миссию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отчет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дополнительные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период,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предшествующий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Отчет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представлен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Приложении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Б</w:t>
      </w:r>
      <w:r w:rsidR="00BB2610" w:rsidRPr="0026777B">
        <w:rPr>
          <w:sz w:val="28"/>
          <w:szCs w:val="28"/>
        </w:rPr>
        <w:t>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Подготовка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предусматривает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заполнение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</w:t>
      </w:r>
      <w:r w:rsidR="00BB2610" w:rsidRPr="0026777B">
        <w:rPr>
          <w:sz w:val="28"/>
          <w:szCs w:val="28"/>
        </w:rPr>
        <w:t>онных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листо</w:t>
      </w:r>
      <w:r w:rsidR="003E2A49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Приложением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В</w:t>
      </w:r>
      <w:r w:rsidR="00BB2610" w:rsidRPr="0026777B">
        <w:rPr>
          <w:sz w:val="28"/>
          <w:szCs w:val="28"/>
        </w:rPr>
        <w:t>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возлагается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секретаря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лист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подписывается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членами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присутствующими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заседании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день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содержанием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листа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ознакомлен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расписку,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хранится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личном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очередной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ходе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работникам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относятся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определить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продвижения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службе,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исключаются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относятся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требованиям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высокой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пределах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специальности.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Однако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вывод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несоответствии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может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обосновывать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относящихся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компетенции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(трудовой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функции)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следовательно,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должности.</w:t>
      </w:r>
      <w:r w:rsidR="009818F5" w:rsidRPr="0026777B">
        <w:rPr>
          <w:sz w:val="28"/>
          <w:szCs w:val="28"/>
        </w:rPr>
        <w:t>[21]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Основным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содержащим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ходе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заседания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</w:t>
      </w:r>
      <w:r w:rsidR="00BB2610" w:rsidRPr="0026777B">
        <w:rPr>
          <w:sz w:val="28"/>
          <w:szCs w:val="28"/>
        </w:rPr>
        <w:t>нной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комисси</w:t>
      </w:r>
      <w:r w:rsidR="003E2A49" w:rsidRPr="0026777B">
        <w:rPr>
          <w:sz w:val="28"/>
          <w:szCs w:val="28"/>
        </w:rPr>
        <w:t>и</w:t>
      </w:r>
      <w:r w:rsidRPr="0026777B">
        <w:rPr>
          <w:sz w:val="28"/>
          <w:szCs w:val="28"/>
        </w:rPr>
        <w:t>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ведет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установленном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секретарь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указываются: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дата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заседания;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присутствующие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члены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комиссии;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Ф.</w:t>
      </w:r>
      <w:r w:rsidR="00B326CD" w:rsidRPr="0026777B">
        <w:rPr>
          <w:sz w:val="28"/>
          <w:szCs w:val="28"/>
        </w:rPr>
        <w:t>И.О.,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занимаемая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должность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место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(подразделение)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аттестуемого.</w:t>
      </w:r>
      <w:r w:rsidR="0026777B">
        <w:rPr>
          <w:sz w:val="28"/>
          <w:szCs w:val="28"/>
        </w:rPr>
        <w:t xml:space="preserve"> 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заседания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вносится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краткое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сообщения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занимаемой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вопросы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них.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обязательном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порядке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отражается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голосования,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количество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голосов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"за"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"против"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аттестуемого,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адрес.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Надлежаще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оформленный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подписывают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председатель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секретарь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подписи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допускается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вносить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дополнения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допускаются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подчистки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помарки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протоколе.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Протоколы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хранятся,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правило,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кадров.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Аттестационные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обобщают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предложения,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принятые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аттестуемых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улучшению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повышению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квалификации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целесообразность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учитываются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предложени</w:t>
      </w:r>
      <w:r w:rsidR="00BB2610" w:rsidRPr="0026777B">
        <w:rPr>
          <w:sz w:val="28"/>
          <w:szCs w:val="28"/>
        </w:rPr>
        <w:t>я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аттестуемы</w:t>
      </w:r>
      <w:r w:rsidR="003E2A49" w:rsidRPr="0026777B">
        <w:rPr>
          <w:sz w:val="28"/>
          <w:szCs w:val="28"/>
        </w:rPr>
        <w:t>х</w:t>
      </w:r>
      <w:r w:rsidRPr="0026777B">
        <w:rPr>
          <w:sz w:val="28"/>
          <w:szCs w:val="28"/>
        </w:rPr>
        <w:t>.</w:t>
      </w:r>
      <w:r w:rsidR="003E2A49" w:rsidRPr="0026777B">
        <w:rPr>
          <w:sz w:val="28"/>
          <w:szCs w:val="28"/>
        </w:rPr>
        <w:t>Представлено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Приложении</w:t>
      </w:r>
      <w:r w:rsidR="0026777B">
        <w:rPr>
          <w:sz w:val="28"/>
          <w:szCs w:val="28"/>
        </w:rPr>
        <w:t xml:space="preserve"> </w:t>
      </w:r>
      <w:r w:rsidR="003E2A49" w:rsidRPr="0026777B">
        <w:rPr>
          <w:sz w:val="28"/>
          <w:szCs w:val="28"/>
        </w:rPr>
        <w:t>Г.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Отчет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готовит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председатель.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итоги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отношении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важнее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тенденции,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выработать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касаются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всех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конкретных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групп.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После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заслушивания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проекта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отчета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члены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вносят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изменения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исправления.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Отчет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следующую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информацию: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Сроки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даты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заседаний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комиссии.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Количественный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качественный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прошедших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аттестацию.</w:t>
      </w:r>
    </w:p>
    <w:p w:rsidR="00BB2610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Список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рекомендованных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итогам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включения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резерв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выдвижение.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5)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Предложения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организации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содержанию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обучения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организации.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6)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Рекомендации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устранению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проблем,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снижающих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отдачу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персонала.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7)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Рекомендации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более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полному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использованию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потенциала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работников,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прошедших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аттестацию.</w:t>
      </w:r>
    </w:p>
    <w:p w:rsidR="00B326CD" w:rsidRPr="0026777B" w:rsidRDefault="00BB261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8)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Предложения,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направленные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повышение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эффективности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процедуры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B326CD" w:rsidRPr="0026777B">
        <w:rPr>
          <w:sz w:val="28"/>
          <w:szCs w:val="28"/>
        </w:rPr>
        <w:t>будущем.</w:t>
      </w:r>
    </w:p>
    <w:p w:rsidR="00B326CD" w:rsidRPr="0026777B" w:rsidRDefault="00B326CD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окончании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BB2610" w:rsidRPr="0026777B">
        <w:rPr>
          <w:sz w:val="28"/>
          <w:szCs w:val="28"/>
        </w:rPr>
        <w:t>дается</w:t>
      </w:r>
      <w:r w:rsidR="0026777B">
        <w:rPr>
          <w:sz w:val="28"/>
          <w:szCs w:val="28"/>
        </w:rPr>
        <w:t xml:space="preserve"> </w:t>
      </w:r>
      <w:r w:rsidR="00BB2610" w:rsidRPr="0026777B">
        <w:rPr>
          <w:sz w:val="28"/>
          <w:szCs w:val="28"/>
        </w:rPr>
        <w:t>прик</w:t>
      </w:r>
      <w:r w:rsidR="003E2A49" w:rsidRPr="0026777B">
        <w:rPr>
          <w:sz w:val="28"/>
          <w:szCs w:val="28"/>
        </w:rPr>
        <w:t>аз</w:t>
      </w:r>
      <w:r w:rsidRPr="0026777B">
        <w:rPr>
          <w:sz w:val="28"/>
          <w:szCs w:val="28"/>
        </w:rPr>
        <w:t>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анализируются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мероприятия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улучшению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кадрами,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выполнению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очередной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</w:p>
    <w:p w:rsidR="000A52D6" w:rsidRPr="0026777B" w:rsidRDefault="0026777B" w:rsidP="0026777B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B3846" w:rsidRPr="0026777B">
        <w:rPr>
          <w:b/>
          <w:sz w:val="28"/>
          <w:szCs w:val="32"/>
        </w:rPr>
        <w:t>Рекомендации</w:t>
      </w:r>
      <w:r>
        <w:rPr>
          <w:b/>
          <w:sz w:val="28"/>
          <w:szCs w:val="32"/>
        </w:rPr>
        <w:t xml:space="preserve"> </w:t>
      </w:r>
      <w:r w:rsidR="007B3846" w:rsidRPr="0026777B">
        <w:rPr>
          <w:b/>
          <w:sz w:val="28"/>
          <w:szCs w:val="32"/>
        </w:rPr>
        <w:t>по</w:t>
      </w:r>
      <w:r>
        <w:rPr>
          <w:b/>
          <w:sz w:val="28"/>
          <w:szCs w:val="32"/>
        </w:rPr>
        <w:t xml:space="preserve"> </w:t>
      </w:r>
      <w:r w:rsidR="007B3846" w:rsidRPr="0026777B">
        <w:rPr>
          <w:b/>
          <w:sz w:val="28"/>
          <w:szCs w:val="32"/>
        </w:rPr>
        <w:t>внутрифирменному</w:t>
      </w:r>
      <w:r>
        <w:rPr>
          <w:b/>
          <w:sz w:val="28"/>
          <w:szCs w:val="32"/>
        </w:rPr>
        <w:t xml:space="preserve"> </w:t>
      </w:r>
      <w:r w:rsidR="007B3846" w:rsidRPr="0026777B">
        <w:rPr>
          <w:b/>
          <w:sz w:val="28"/>
          <w:szCs w:val="32"/>
        </w:rPr>
        <w:t>документированию</w:t>
      </w:r>
      <w:r>
        <w:rPr>
          <w:b/>
          <w:sz w:val="28"/>
          <w:szCs w:val="32"/>
        </w:rPr>
        <w:t xml:space="preserve"> </w:t>
      </w:r>
      <w:r w:rsidR="007B3846" w:rsidRPr="0026777B">
        <w:rPr>
          <w:b/>
          <w:sz w:val="28"/>
          <w:szCs w:val="32"/>
        </w:rPr>
        <w:t>аттестации</w:t>
      </w:r>
      <w:r>
        <w:rPr>
          <w:b/>
          <w:sz w:val="28"/>
          <w:szCs w:val="32"/>
        </w:rPr>
        <w:t xml:space="preserve"> </w:t>
      </w:r>
      <w:r w:rsidR="007B3846" w:rsidRPr="0026777B">
        <w:rPr>
          <w:b/>
          <w:sz w:val="28"/>
          <w:szCs w:val="32"/>
        </w:rPr>
        <w:t>персонала</w:t>
      </w:r>
    </w:p>
    <w:p w:rsidR="003E1117" w:rsidRPr="0026777B" w:rsidRDefault="003E1117" w:rsidP="0026777B">
      <w:pPr>
        <w:spacing w:line="360" w:lineRule="auto"/>
        <w:ind w:firstLine="709"/>
        <w:jc w:val="both"/>
        <w:rPr>
          <w:sz w:val="28"/>
          <w:szCs w:val="32"/>
        </w:rPr>
      </w:pPr>
    </w:p>
    <w:p w:rsidR="004F4E93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Несмотря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«КомТелСвязь»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осуществляет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деятельность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сфере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телекоммуникаций,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процедура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здесь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проводится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«вручную»,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практически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используются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возможности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</w:t>
      </w:r>
      <w:r w:rsidRPr="0026777B">
        <w:rPr>
          <w:sz w:val="28"/>
          <w:szCs w:val="28"/>
        </w:rPr>
        <w:t>мпьютерной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обработки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Очевидно,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это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очень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трудоемкий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малоэффективный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процесс,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поэтому,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порекомендовала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автоматизировать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организации.</w:t>
      </w:r>
    </w:p>
    <w:p w:rsidR="004F4E93" w:rsidRPr="0026777B" w:rsidRDefault="006D19A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десяти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требует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изрядного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документооборота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множества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взаимосвязанных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ускоряются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упрощаются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перевода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большей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части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электронный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применения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алгоритмов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полученных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сведений.</w:t>
      </w:r>
      <w:r w:rsidR="0026777B">
        <w:rPr>
          <w:sz w:val="28"/>
          <w:szCs w:val="28"/>
        </w:rPr>
        <w:t xml:space="preserve"> </w:t>
      </w:r>
    </w:p>
    <w:p w:rsidR="006D19A0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6D19A0" w:rsidRPr="0026777B">
        <w:rPr>
          <w:sz w:val="28"/>
          <w:szCs w:val="28"/>
        </w:rPr>
        <w:t>остав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автоматизированной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входят:</w:t>
      </w:r>
    </w:p>
    <w:p w:rsidR="006D19A0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</w:t>
      </w:r>
      <w:r w:rsidR="006D19A0" w:rsidRPr="0026777B">
        <w:rPr>
          <w:sz w:val="28"/>
          <w:szCs w:val="28"/>
        </w:rPr>
        <w:t>аза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сотрудниках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личные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карточки,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отзывы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характеристики,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дополнительные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сведения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персоне,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характеристики,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информация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предыдущих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аттестациях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т.п.</w:t>
      </w:r>
      <w:r w:rsidRPr="0026777B">
        <w:rPr>
          <w:sz w:val="28"/>
          <w:szCs w:val="28"/>
        </w:rPr>
        <w:t>;</w:t>
      </w:r>
    </w:p>
    <w:p w:rsidR="006D19A0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</w:t>
      </w:r>
      <w:r w:rsidR="006D19A0" w:rsidRPr="0026777B">
        <w:rPr>
          <w:sz w:val="28"/>
          <w:szCs w:val="28"/>
        </w:rPr>
        <w:t>аза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предприятии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структура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должностные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обязанности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инструкции,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состав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отделов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гру</w:t>
      </w:r>
      <w:r w:rsidRPr="0026777B">
        <w:rPr>
          <w:sz w:val="28"/>
          <w:szCs w:val="28"/>
        </w:rPr>
        <w:t>пп,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взаимосвязи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внутри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компании;</w:t>
      </w:r>
    </w:p>
    <w:p w:rsidR="006D19A0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</w:t>
      </w:r>
      <w:r w:rsidR="006D19A0" w:rsidRPr="0026777B">
        <w:rPr>
          <w:sz w:val="28"/>
          <w:szCs w:val="28"/>
        </w:rPr>
        <w:t>аза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характеристиках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свойствах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готовой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продукции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(товаров)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классификация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группам,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видам,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типам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выделением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групповых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свойств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отдельных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параметров;</w:t>
      </w:r>
      <w:r w:rsidR="0026777B">
        <w:rPr>
          <w:sz w:val="28"/>
          <w:szCs w:val="28"/>
        </w:rPr>
        <w:t xml:space="preserve"> </w:t>
      </w:r>
    </w:p>
    <w:p w:rsidR="006D19A0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</w:t>
      </w:r>
      <w:r w:rsidR="006D19A0" w:rsidRPr="0026777B">
        <w:rPr>
          <w:sz w:val="28"/>
          <w:szCs w:val="28"/>
        </w:rPr>
        <w:t>аза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вопросов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содержание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опросных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листов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вариантами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(и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указанием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правил</w:t>
      </w:r>
      <w:r w:rsidRPr="0026777B">
        <w:rPr>
          <w:sz w:val="28"/>
          <w:szCs w:val="28"/>
        </w:rPr>
        <w:t>ьного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необходимости);</w:t>
      </w:r>
    </w:p>
    <w:p w:rsidR="0097520E" w:rsidRPr="0026777B" w:rsidRDefault="004F4E93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5)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х</w:t>
      </w:r>
      <w:r w:rsidR="006D19A0" w:rsidRPr="0026777B">
        <w:rPr>
          <w:sz w:val="28"/>
          <w:szCs w:val="28"/>
        </w:rPr>
        <w:t>ранилище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проведенных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информация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протоколы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заседаний,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опросные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листы,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принятые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решения,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документы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перемещении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персонала.</w:t>
      </w:r>
      <w:r w:rsidR="0026777B">
        <w:rPr>
          <w:sz w:val="28"/>
          <w:szCs w:val="28"/>
        </w:rPr>
        <w:t xml:space="preserve"> </w:t>
      </w:r>
      <w:r w:rsidR="009818F5" w:rsidRPr="0026777B">
        <w:rPr>
          <w:sz w:val="28"/>
          <w:szCs w:val="28"/>
        </w:rPr>
        <w:t>[5]</w:t>
      </w:r>
    </w:p>
    <w:p w:rsidR="006D19A0" w:rsidRPr="0026777B" w:rsidRDefault="006D19A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Преимущества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автоматизированной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системы</w:t>
      </w:r>
      <w:r w:rsidR="0097520E" w:rsidRPr="0026777B">
        <w:rPr>
          <w:sz w:val="28"/>
          <w:szCs w:val="28"/>
        </w:rPr>
        <w:t>: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</w:t>
      </w:r>
      <w:r w:rsidR="006D19A0" w:rsidRPr="0026777B">
        <w:rPr>
          <w:sz w:val="28"/>
          <w:szCs w:val="28"/>
        </w:rPr>
        <w:t>кономия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времени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необходимости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долгих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заседаниях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комиссий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участники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ответить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вопросы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поблизости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своего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рабочего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места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(или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непосредственно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нем),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причем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проходить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проце</w:t>
      </w:r>
      <w:r w:rsidRPr="0026777B">
        <w:rPr>
          <w:sz w:val="28"/>
          <w:szCs w:val="28"/>
        </w:rPr>
        <w:t>дуру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одновременно;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6D19A0" w:rsidRPr="0026777B">
        <w:rPr>
          <w:sz w:val="28"/>
          <w:szCs w:val="28"/>
        </w:rPr>
        <w:t>рганизационная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четкость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Все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должны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ответить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одинаковое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количество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вопросов,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примерно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одинаковой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сложности.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тестирования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храниться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эле</w:t>
      </w:r>
      <w:r w:rsidRPr="0026777B">
        <w:rPr>
          <w:sz w:val="28"/>
          <w:szCs w:val="28"/>
        </w:rPr>
        <w:t>ктронном,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бумажном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виде;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</w:t>
      </w:r>
      <w:r w:rsidR="006D19A0" w:rsidRPr="0026777B">
        <w:rPr>
          <w:sz w:val="28"/>
          <w:szCs w:val="28"/>
        </w:rPr>
        <w:t>еографическая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доступность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необходимости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пройти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удаленных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филиалов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без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необходимости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личного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присутствия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всех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членов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аттестационной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экзаменационной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комиссии;</w:t>
      </w:r>
      <w:r w:rsidR="0026777B">
        <w:rPr>
          <w:sz w:val="28"/>
          <w:szCs w:val="28"/>
        </w:rPr>
        <w:t xml:space="preserve"> 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</w:t>
      </w:r>
      <w:r w:rsidR="006D19A0" w:rsidRPr="0026777B">
        <w:rPr>
          <w:sz w:val="28"/>
          <w:szCs w:val="28"/>
        </w:rPr>
        <w:t>бъективно</w:t>
      </w:r>
      <w:r w:rsidRPr="0026777B">
        <w:rPr>
          <w:sz w:val="28"/>
          <w:szCs w:val="28"/>
        </w:rPr>
        <w:t>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снижение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конфликтности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</w:t>
      </w:r>
      <w:r w:rsidR="006D19A0" w:rsidRPr="0026777B">
        <w:rPr>
          <w:sz w:val="28"/>
          <w:szCs w:val="28"/>
        </w:rPr>
        <w:t>ри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надлежащей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подготовке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системы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баллы,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получаемые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участниками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тестирования,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зависеть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личных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симпатий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антипатий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членов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комиссии.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Фиксирование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возможностью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последующего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пошагового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разбора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исключает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возможность</w:t>
      </w:r>
      <w:r w:rsidR="0026777B">
        <w:rPr>
          <w:sz w:val="28"/>
          <w:szCs w:val="28"/>
        </w:rPr>
        <w:t xml:space="preserve"> </w:t>
      </w:r>
      <w:r w:rsidR="0026777B" w:rsidRPr="0026777B">
        <w:rPr>
          <w:sz w:val="28"/>
          <w:szCs w:val="28"/>
        </w:rPr>
        <w:t>манипулирования,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как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стороны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участн</w:t>
      </w:r>
      <w:r w:rsidRPr="0026777B">
        <w:rPr>
          <w:sz w:val="28"/>
          <w:szCs w:val="28"/>
        </w:rPr>
        <w:t>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стороны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комиссии;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</w:t>
      </w:r>
      <w:r w:rsidR="006D19A0" w:rsidRPr="0026777B">
        <w:rPr>
          <w:sz w:val="28"/>
          <w:szCs w:val="28"/>
        </w:rPr>
        <w:t>егкость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обработки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Результаты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будут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выведены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виде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баллов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оценки,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уровню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которой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можно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делать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только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предварительные,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итоговые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выводы.</w:t>
      </w:r>
    </w:p>
    <w:p w:rsidR="0097520E" w:rsidRPr="0026777B" w:rsidRDefault="006D19A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Практически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единственным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недостатком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сложность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компьютером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неопытных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неподготовленных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пользователей.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подобных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случаях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следует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организовывать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дополнительное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обучение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участников,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привлекать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сотрудников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числа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опытных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базу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слов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участника.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ООО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«КТС»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данный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недостаток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является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не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существенным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виду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рода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деятельности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компании.</w:t>
      </w:r>
    </w:p>
    <w:p w:rsidR="006D19A0" w:rsidRPr="0026777B" w:rsidRDefault="006D19A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Виды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содержание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используемых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</w:t>
      </w:r>
      <w:r w:rsidR="0097520E" w:rsidRPr="0026777B">
        <w:rPr>
          <w:sz w:val="28"/>
          <w:szCs w:val="28"/>
        </w:rPr>
        <w:t>:</w:t>
      </w:r>
    </w:p>
    <w:p w:rsidR="0097520E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1)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</w:t>
      </w:r>
      <w:r w:rsidR="006D19A0" w:rsidRPr="0026777B">
        <w:rPr>
          <w:sz w:val="28"/>
          <w:szCs w:val="28"/>
        </w:rPr>
        <w:t>рофессиональные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выбор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одного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варианта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ответа.</w:t>
      </w:r>
      <w:r w:rsidR="0026777B">
        <w:rPr>
          <w:sz w:val="28"/>
          <w:szCs w:val="28"/>
        </w:rPr>
        <w:t xml:space="preserve"> </w:t>
      </w:r>
    </w:p>
    <w:p w:rsidR="006D19A0" w:rsidRPr="0026777B" w:rsidRDefault="006D19A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Наиболее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распространенный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который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особенно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удобно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знаний.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Составляются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специалистами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соответствующих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производственных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направлений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утверждаются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руководством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предприятия.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использование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многоуровневых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позволяющих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дифференцировать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должностные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раз</w:t>
      </w:r>
      <w:r w:rsidR="0097520E" w:rsidRPr="0026777B">
        <w:rPr>
          <w:sz w:val="28"/>
          <w:szCs w:val="28"/>
        </w:rPr>
        <w:t>личия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объеме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знаний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97520E" w:rsidRPr="0026777B">
        <w:rPr>
          <w:sz w:val="28"/>
          <w:szCs w:val="28"/>
        </w:rPr>
        <w:t>навыков;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2)тесты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принятие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решений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</w:t>
      </w:r>
      <w:r w:rsidR="006D19A0" w:rsidRPr="0026777B">
        <w:rPr>
          <w:sz w:val="28"/>
          <w:szCs w:val="28"/>
        </w:rPr>
        <w:t>оделируются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цепочки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вариантов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развития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событий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основе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принятых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решений.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Разветвленное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дерево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вопросов-ответов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оценить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скорость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принятия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реш</w:t>
      </w:r>
      <w:r w:rsidRPr="0026777B">
        <w:rPr>
          <w:sz w:val="28"/>
          <w:szCs w:val="28"/>
        </w:rPr>
        <w:t>ений,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также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логику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интуицию;</w:t>
      </w:r>
    </w:p>
    <w:p w:rsidR="006D19A0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3)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</w:t>
      </w:r>
      <w:r w:rsidR="006D19A0" w:rsidRPr="0026777B">
        <w:rPr>
          <w:sz w:val="28"/>
          <w:szCs w:val="28"/>
        </w:rPr>
        <w:t>сихологические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выявляют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личностные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особенности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сотрудника.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быть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использованы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любые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профессиональные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психологические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методики.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Следует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однако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признать.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что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компьютерное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этом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направлении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дает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весьма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приблизительные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результаты,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которые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могут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зависеть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разных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факторов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сиюмоментного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настроения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сотрудника,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семейных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обстоятельств,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состояния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здоровья.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Если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требуется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глубокое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понимание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характера,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темперамента,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душевных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качеств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сотрудников,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рекомендуется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проводить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собеседовани</w:t>
      </w:r>
      <w:r w:rsidRPr="0026777B">
        <w:rPr>
          <w:sz w:val="28"/>
          <w:szCs w:val="28"/>
        </w:rPr>
        <w:t>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профессиональным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психологом;</w:t>
      </w:r>
    </w:p>
    <w:p w:rsidR="0076316E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4)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</w:t>
      </w:r>
      <w:r w:rsidR="006D19A0" w:rsidRPr="0026777B">
        <w:rPr>
          <w:sz w:val="28"/>
          <w:szCs w:val="28"/>
        </w:rPr>
        <w:t>есты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корпоративную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компетентность.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Содержание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вопросов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варианты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ответов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определяются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основании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требований,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предъявленных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руководством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предприятия,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зависимости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приоритетов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внутрикорпоративной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политики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="006D19A0" w:rsidRPr="0026777B">
        <w:rPr>
          <w:sz w:val="28"/>
          <w:szCs w:val="28"/>
        </w:rPr>
        <w:t>этики.</w:t>
      </w:r>
      <w:r w:rsidR="009818F5" w:rsidRPr="0026777B">
        <w:rPr>
          <w:sz w:val="28"/>
          <w:szCs w:val="28"/>
        </w:rPr>
        <w:t>[13]</w:t>
      </w:r>
    </w:p>
    <w:p w:rsidR="0097520E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автоматизированной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необходимо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установить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специальную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компьютерную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программу,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например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«Proself».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собой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удобную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оболочку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обширным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функционалом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решает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любые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задачи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иначе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связанные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тестированием: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приеме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работу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(подбор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персонала),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оценка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контроль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конфиденциальное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анкетирование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так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далее.</w:t>
      </w:r>
    </w:p>
    <w:p w:rsidR="0097520E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Позволяет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централизованное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компьютерное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неограниченного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числа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пользователей,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собрать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всю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информацию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воедино,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существующие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закономерности,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исходя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из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целей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задач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выгрузить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наглядные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отчеты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результатами.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снабжена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отличным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редактором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легкой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быстрой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возможностью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импортировать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любые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тесты,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включает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мастер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результатов.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Фрагмент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интерфейса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представлен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Рисунке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1.</w:t>
      </w:r>
    </w:p>
    <w:p w:rsidR="0097520E" w:rsidRPr="0026777B" w:rsidRDefault="0097520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97520E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Рисунок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1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–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Фрагмент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интерфейса</w:t>
      </w:r>
      <w:r w:rsidR="0026777B">
        <w:rPr>
          <w:sz w:val="28"/>
          <w:szCs w:val="28"/>
        </w:rPr>
        <w:t xml:space="preserve"> </w:t>
      </w:r>
    </w:p>
    <w:p w:rsidR="00075D00" w:rsidRPr="0026777B" w:rsidRDefault="0003760A" w:rsidP="002677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92.25pt">
            <v:imagedata r:id="rId7" o:title=""/>
          </v:shape>
        </w:pict>
      </w:r>
    </w:p>
    <w:p w:rsidR="0076316E" w:rsidRPr="0026777B" w:rsidRDefault="0076316E" w:rsidP="0026777B">
      <w:pPr>
        <w:spacing w:line="360" w:lineRule="auto"/>
        <w:ind w:firstLine="709"/>
        <w:jc w:val="both"/>
        <w:rPr>
          <w:sz w:val="28"/>
          <w:szCs w:val="28"/>
        </w:rPr>
      </w:pP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К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основным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возможностям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программы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относятся: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возможность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организовать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одновременное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неограниченного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числа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(зависит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вида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лицензирования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ПО);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широкая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область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применения: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аттестационное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(аттестация),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отборе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персонала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трудоустройство,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дистанционный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контроль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знаний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образовательных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учреждениях,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проведение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опросов,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голосований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индивидуальные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пользовательские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профили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со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статусами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полномочий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системе;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распределение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заданий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между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участниками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тестирования;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конфиденциальность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ответов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тестирования;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интеграция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Microsoft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Office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Word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Excel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для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просмотра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печати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тестирования;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импорт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экспорт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(поддерживаемые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типы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файлов: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текстовый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документ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Microsoft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Word,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книга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Microsoft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Excel);</w:t>
      </w:r>
    </w:p>
    <w:p w:rsidR="00075D00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мастер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анализа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результатов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тестирования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на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предмет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выявления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существующих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закономерностей: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вывод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рекомендаций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и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указаний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об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ошибках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тесте;</w:t>
      </w:r>
    </w:p>
    <w:p w:rsidR="00127FAC" w:rsidRPr="0026777B" w:rsidRDefault="00075D00" w:rsidP="0026777B">
      <w:pPr>
        <w:spacing w:line="360" w:lineRule="auto"/>
        <w:ind w:firstLine="709"/>
        <w:jc w:val="both"/>
        <w:rPr>
          <w:sz w:val="28"/>
          <w:szCs w:val="28"/>
        </w:rPr>
      </w:pPr>
      <w:r w:rsidRPr="0026777B">
        <w:rPr>
          <w:sz w:val="28"/>
          <w:szCs w:val="28"/>
        </w:rPr>
        <w:t>-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мониторинга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действий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пользователей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в</w:t>
      </w:r>
      <w:r w:rsidR="0026777B">
        <w:rPr>
          <w:sz w:val="28"/>
          <w:szCs w:val="28"/>
        </w:rPr>
        <w:t xml:space="preserve"> </w:t>
      </w:r>
      <w:r w:rsidRPr="0026777B">
        <w:rPr>
          <w:sz w:val="28"/>
          <w:szCs w:val="28"/>
        </w:rPr>
        <w:t>системе.</w:t>
      </w:r>
      <w:r w:rsidR="009818F5" w:rsidRPr="0026777B">
        <w:rPr>
          <w:sz w:val="28"/>
          <w:szCs w:val="28"/>
        </w:rPr>
        <w:t>[20]</w:t>
      </w:r>
      <w:bookmarkStart w:id="0" w:name="_GoBack"/>
      <w:bookmarkEnd w:id="0"/>
    </w:p>
    <w:sectPr w:rsidR="00127FAC" w:rsidRPr="0026777B" w:rsidSect="0026777B">
      <w:headerReference w:type="even" r:id="rId8"/>
      <w:pgSz w:w="11906" w:h="16838" w:code="9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21" w:rsidRDefault="007E7D21">
      <w:r>
        <w:separator/>
      </w:r>
    </w:p>
  </w:endnote>
  <w:endnote w:type="continuationSeparator" w:id="0">
    <w:p w:rsidR="007E7D21" w:rsidRDefault="007E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21" w:rsidRDefault="007E7D21">
      <w:r>
        <w:separator/>
      </w:r>
    </w:p>
  </w:footnote>
  <w:footnote w:type="continuationSeparator" w:id="0">
    <w:p w:rsidR="007E7D21" w:rsidRDefault="007E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F5" w:rsidRDefault="009818F5" w:rsidP="00BD29CE">
    <w:pPr>
      <w:pStyle w:val="a7"/>
      <w:framePr w:wrap="around" w:vAnchor="text" w:hAnchor="margin" w:xAlign="right" w:y="1"/>
      <w:rPr>
        <w:rStyle w:val="a9"/>
      </w:rPr>
    </w:pPr>
  </w:p>
  <w:p w:rsidR="009818F5" w:rsidRDefault="009818F5" w:rsidP="009818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71B9"/>
    <w:multiLevelType w:val="hybridMultilevel"/>
    <w:tmpl w:val="3A6E0C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2ED5003"/>
    <w:multiLevelType w:val="hybridMultilevel"/>
    <w:tmpl w:val="A4E6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A82638"/>
    <w:multiLevelType w:val="hybridMultilevel"/>
    <w:tmpl w:val="50F06C30"/>
    <w:lvl w:ilvl="0" w:tplc="FF5AAD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B2B6653"/>
    <w:multiLevelType w:val="hybridMultilevel"/>
    <w:tmpl w:val="9AD8019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056670"/>
    <w:multiLevelType w:val="hybridMultilevel"/>
    <w:tmpl w:val="8F148AE6"/>
    <w:lvl w:ilvl="0" w:tplc="05829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1F29AC"/>
    <w:multiLevelType w:val="multilevel"/>
    <w:tmpl w:val="4D1CAA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7312B06"/>
    <w:multiLevelType w:val="hybridMultilevel"/>
    <w:tmpl w:val="6F78C37E"/>
    <w:lvl w:ilvl="0" w:tplc="70F03E1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281602A3"/>
    <w:multiLevelType w:val="hybridMultilevel"/>
    <w:tmpl w:val="F1CA80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1582825"/>
    <w:multiLevelType w:val="hybridMultilevel"/>
    <w:tmpl w:val="AA1A3B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C6C40EA"/>
    <w:multiLevelType w:val="multilevel"/>
    <w:tmpl w:val="093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13572"/>
    <w:multiLevelType w:val="multilevel"/>
    <w:tmpl w:val="330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E02B2"/>
    <w:multiLevelType w:val="multilevel"/>
    <w:tmpl w:val="37B208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43590226"/>
    <w:multiLevelType w:val="hybridMultilevel"/>
    <w:tmpl w:val="29B44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10AA0"/>
    <w:multiLevelType w:val="hybridMultilevel"/>
    <w:tmpl w:val="07F4814A"/>
    <w:lvl w:ilvl="0" w:tplc="98C693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6F62885"/>
    <w:multiLevelType w:val="hybridMultilevel"/>
    <w:tmpl w:val="A600DD0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E74248"/>
    <w:multiLevelType w:val="multilevel"/>
    <w:tmpl w:val="5E9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161E0"/>
    <w:multiLevelType w:val="hybridMultilevel"/>
    <w:tmpl w:val="7D0CA6F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C16873"/>
    <w:multiLevelType w:val="hybridMultilevel"/>
    <w:tmpl w:val="228E20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AE7A58"/>
    <w:multiLevelType w:val="multilevel"/>
    <w:tmpl w:val="B5E825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>
    <w:nsid w:val="7E4024DA"/>
    <w:multiLevelType w:val="hybridMultilevel"/>
    <w:tmpl w:val="D9FC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2"/>
  </w:num>
  <w:num w:numId="10">
    <w:abstractNumId w:val="13"/>
  </w:num>
  <w:num w:numId="11">
    <w:abstractNumId w:val="15"/>
  </w:num>
  <w:num w:numId="12">
    <w:abstractNumId w:val="9"/>
  </w:num>
  <w:num w:numId="13">
    <w:abstractNumId w:val="10"/>
  </w:num>
  <w:num w:numId="14">
    <w:abstractNumId w:val="19"/>
  </w:num>
  <w:num w:numId="15">
    <w:abstractNumId w:val="1"/>
  </w:num>
  <w:num w:numId="16">
    <w:abstractNumId w:val="17"/>
  </w:num>
  <w:num w:numId="17">
    <w:abstractNumId w:val="16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B64"/>
    <w:rsid w:val="000070AB"/>
    <w:rsid w:val="0003760A"/>
    <w:rsid w:val="00075D00"/>
    <w:rsid w:val="000A52D6"/>
    <w:rsid w:val="00127FAC"/>
    <w:rsid w:val="001A2B29"/>
    <w:rsid w:val="001D7D71"/>
    <w:rsid w:val="0026777B"/>
    <w:rsid w:val="00346D35"/>
    <w:rsid w:val="003E1117"/>
    <w:rsid w:val="003E2A49"/>
    <w:rsid w:val="004F1340"/>
    <w:rsid w:val="004F4E93"/>
    <w:rsid w:val="005002D3"/>
    <w:rsid w:val="006D19A0"/>
    <w:rsid w:val="0076316E"/>
    <w:rsid w:val="007B3846"/>
    <w:rsid w:val="007E7D21"/>
    <w:rsid w:val="00900493"/>
    <w:rsid w:val="00904322"/>
    <w:rsid w:val="0091424F"/>
    <w:rsid w:val="00953DC3"/>
    <w:rsid w:val="00967F1E"/>
    <w:rsid w:val="0097520E"/>
    <w:rsid w:val="009818F5"/>
    <w:rsid w:val="00A7462D"/>
    <w:rsid w:val="00B326CD"/>
    <w:rsid w:val="00BB2610"/>
    <w:rsid w:val="00BB48E0"/>
    <w:rsid w:val="00BD29CE"/>
    <w:rsid w:val="00C178FB"/>
    <w:rsid w:val="00C41682"/>
    <w:rsid w:val="00C438D3"/>
    <w:rsid w:val="00C5117C"/>
    <w:rsid w:val="00C93B64"/>
    <w:rsid w:val="00E71D17"/>
    <w:rsid w:val="00E77272"/>
    <w:rsid w:val="00EB712D"/>
    <w:rsid w:val="00F0062F"/>
    <w:rsid w:val="00F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47F05A-3E53-4E18-9971-3F3B28BD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6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6316E"/>
    <w:pPr>
      <w:keepNext/>
      <w:spacing w:before="240" w:after="60" w:line="360" w:lineRule="auto"/>
      <w:ind w:firstLine="708"/>
      <w:jc w:val="both"/>
      <w:outlineLvl w:val="3"/>
    </w:pPr>
    <w:rPr>
      <w:rFonts w:ascii="Batang" w:eastAsia="Batang"/>
      <w:b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aliases w:val="Знак"/>
    <w:basedOn w:val="a"/>
    <w:link w:val="a4"/>
    <w:uiPriority w:val="99"/>
    <w:semiHidden/>
    <w:rsid w:val="0076316E"/>
    <w:rPr>
      <w:rFonts w:ascii="Calibri" w:hAnsi="Calibri"/>
      <w:sz w:val="28"/>
      <w:szCs w:val="22"/>
    </w:rPr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sid w:val="0076316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rsid w:val="00E77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67F1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81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818F5"/>
    <w:rPr>
      <w:rFonts w:cs="Times New Roman"/>
    </w:rPr>
  </w:style>
  <w:style w:type="paragraph" w:styleId="aa">
    <w:name w:val="footer"/>
    <w:basedOn w:val="a"/>
    <w:link w:val="ab"/>
    <w:uiPriority w:val="99"/>
    <w:rsid w:val="00267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677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WareZ Provider </Company>
  <LinksUpToDate>false</LinksUpToDate>
  <CharactersWithSpaces>43520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admin</cp:lastModifiedBy>
  <cp:revision>2</cp:revision>
  <cp:lastPrinted>2009-05-13T08:11:00Z</cp:lastPrinted>
  <dcterms:created xsi:type="dcterms:W3CDTF">2014-02-28T16:37:00Z</dcterms:created>
  <dcterms:modified xsi:type="dcterms:W3CDTF">2014-02-28T16:37:00Z</dcterms:modified>
</cp:coreProperties>
</file>