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16" w:rsidRPr="00B74305" w:rsidRDefault="00243616" w:rsidP="00E279D7">
      <w:pPr>
        <w:pStyle w:val="aff3"/>
      </w:pPr>
      <w:r w:rsidRPr="00B74305">
        <w:t>МИНИСТЕРСТВО ОБРАЗОВАНИЯ РЕСПУБЛИКИ БЕЛАРУСЬ</w:t>
      </w:r>
    </w:p>
    <w:p w:rsidR="00B74305" w:rsidRDefault="00243616" w:rsidP="00E279D7">
      <w:pPr>
        <w:pStyle w:val="aff3"/>
      </w:pPr>
      <w:r w:rsidRPr="00B74305">
        <w:t>УО</w:t>
      </w:r>
      <w:r w:rsidR="00B74305">
        <w:t xml:space="preserve"> "</w:t>
      </w:r>
      <w:r w:rsidRPr="00B74305">
        <w:t>БАРАНОВИЧСКИЙ ГОСУДАРСТВЕННЫЙ УНИВЕРСИТЕТ</w:t>
      </w:r>
      <w:r w:rsidR="00B74305">
        <w:t>"</w:t>
      </w:r>
    </w:p>
    <w:p w:rsidR="00243616" w:rsidRPr="00B74305" w:rsidRDefault="00243616" w:rsidP="00E279D7">
      <w:pPr>
        <w:pStyle w:val="aff3"/>
      </w:pPr>
      <w:r w:rsidRPr="00B74305">
        <w:t>Факультет экономики и права</w:t>
      </w:r>
    </w:p>
    <w:p w:rsidR="00B74305" w:rsidRDefault="00243616" w:rsidP="00E279D7">
      <w:pPr>
        <w:pStyle w:val="aff3"/>
      </w:pPr>
      <w:r w:rsidRPr="00B74305">
        <w:t>Кафедра маркетинга</w:t>
      </w:r>
    </w:p>
    <w:p w:rsidR="00E279D7" w:rsidRDefault="00E279D7" w:rsidP="00E279D7">
      <w:pPr>
        <w:pStyle w:val="aff3"/>
      </w:pPr>
    </w:p>
    <w:p w:rsidR="00E279D7" w:rsidRDefault="00E279D7" w:rsidP="00E279D7">
      <w:pPr>
        <w:pStyle w:val="aff3"/>
      </w:pPr>
    </w:p>
    <w:p w:rsidR="000B2B03" w:rsidRDefault="000B2B03" w:rsidP="00E279D7">
      <w:pPr>
        <w:pStyle w:val="aff3"/>
      </w:pPr>
    </w:p>
    <w:p w:rsidR="000B2B03" w:rsidRDefault="000B2B03" w:rsidP="00E279D7">
      <w:pPr>
        <w:pStyle w:val="aff3"/>
      </w:pPr>
    </w:p>
    <w:p w:rsidR="00E279D7" w:rsidRDefault="00E279D7" w:rsidP="00E279D7">
      <w:pPr>
        <w:pStyle w:val="aff3"/>
      </w:pPr>
    </w:p>
    <w:p w:rsidR="00E279D7" w:rsidRDefault="00E279D7" w:rsidP="00E279D7">
      <w:pPr>
        <w:pStyle w:val="aff3"/>
      </w:pPr>
    </w:p>
    <w:p w:rsidR="00E279D7" w:rsidRDefault="00E279D7" w:rsidP="00E279D7">
      <w:pPr>
        <w:pStyle w:val="aff3"/>
      </w:pPr>
    </w:p>
    <w:p w:rsidR="00B74305" w:rsidRPr="00B74305" w:rsidRDefault="00243616" w:rsidP="00E279D7">
      <w:pPr>
        <w:pStyle w:val="aff3"/>
      </w:pPr>
      <w:r w:rsidRPr="00B74305">
        <w:t>КУРСОВОЙ ПРОЕКТ</w:t>
      </w:r>
    </w:p>
    <w:p w:rsidR="00B74305" w:rsidRDefault="00243616" w:rsidP="00E279D7">
      <w:pPr>
        <w:pStyle w:val="aff3"/>
      </w:pPr>
      <w:r w:rsidRPr="00B74305">
        <w:t>По дисциплине</w:t>
      </w:r>
      <w:r w:rsidR="00B74305" w:rsidRPr="00B74305">
        <w:t>:</w:t>
      </w:r>
      <w:r w:rsidR="00B74305">
        <w:t xml:space="preserve"> "</w:t>
      </w:r>
      <w:r w:rsidR="007536C7" w:rsidRPr="00B74305">
        <w:t>Стратегии продвижения товара</w:t>
      </w:r>
      <w:r w:rsidR="00B74305">
        <w:t>"</w:t>
      </w:r>
    </w:p>
    <w:p w:rsidR="00B74305" w:rsidRDefault="00243616" w:rsidP="00E279D7">
      <w:pPr>
        <w:pStyle w:val="aff3"/>
      </w:pPr>
      <w:r w:rsidRPr="00B74305">
        <w:t>Тема</w:t>
      </w:r>
      <w:r w:rsidR="00B74305" w:rsidRPr="00B74305">
        <w:t>:</w:t>
      </w:r>
      <w:r w:rsidR="00B74305">
        <w:t xml:space="preserve"> "</w:t>
      </w:r>
      <w:r w:rsidR="0042400A" w:rsidRPr="00B74305">
        <w:t>Особенности продвижения банковских услуг</w:t>
      </w:r>
      <w:r w:rsidR="00B74305">
        <w:t>"</w:t>
      </w:r>
    </w:p>
    <w:p w:rsidR="00E279D7" w:rsidRDefault="00E279D7" w:rsidP="00E279D7">
      <w:pPr>
        <w:pStyle w:val="aff3"/>
      </w:pPr>
    </w:p>
    <w:p w:rsidR="00E279D7" w:rsidRDefault="00E279D7" w:rsidP="00E279D7">
      <w:pPr>
        <w:pStyle w:val="aff3"/>
      </w:pPr>
    </w:p>
    <w:p w:rsidR="00E279D7" w:rsidRDefault="00E279D7" w:rsidP="00E279D7">
      <w:pPr>
        <w:pStyle w:val="aff3"/>
      </w:pPr>
    </w:p>
    <w:p w:rsidR="00243616" w:rsidRPr="00B74305" w:rsidRDefault="00243616" w:rsidP="00E279D7">
      <w:pPr>
        <w:pStyle w:val="aff3"/>
        <w:jc w:val="left"/>
      </w:pPr>
      <w:r w:rsidRPr="00B74305">
        <w:t>Исполнитель</w:t>
      </w:r>
      <w:r w:rsidR="00B74305" w:rsidRPr="00B74305">
        <w:t xml:space="preserve">: </w:t>
      </w:r>
      <w:r w:rsidRPr="00B74305">
        <w:t>студент 5 курса</w:t>
      </w:r>
    </w:p>
    <w:p w:rsidR="00243616" w:rsidRPr="00B74305" w:rsidRDefault="00243616" w:rsidP="00E279D7">
      <w:pPr>
        <w:pStyle w:val="aff3"/>
        <w:jc w:val="left"/>
      </w:pPr>
      <w:r w:rsidRPr="00B74305">
        <w:t>факультета экономики и права</w:t>
      </w:r>
    </w:p>
    <w:p w:rsidR="00B74305" w:rsidRDefault="00243616" w:rsidP="00E279D7">
      <w:pPr>
        <w:pStyle w:val="aff3"/>
        <w:jc w:val="left"/>
      </w:pPr>
      <w:r w:rsidRPr="00B74305">
        <w:t>специальности</w:t>
      </w:r>
      <w:r w:rsidR="00B74305">
        <w:t xml:space="preserve"> "</w:t>
      </w:r>
      <w:r w:rsidRPr="00B74305">
        <w:t>Маркетинг</w:t>
      </w:r>
      <w:r w:rsidR="00B74305">
        <w:t>"</w:t>
      </w:r>
    </w:p>
    <w:p w:rsidR="00243616" w:rsidRPr="00B74305" w:rsidRDefault="00243616" w:rsidP="00E279D7">
      <w:pPr>
        <w:pStyle w:val="aff3"/>
        <w:jc w:val="left"/>
      </w:pPr>
      <w:r w:rsidRPr="00B74305">
        <w:t>группы М-51</w:t>
      </w:r>
    </w:p>
    <w:p w:rsidR="00B74305" w:rsidRPr="00B74305" w:rsidRDefault="00243616" w:rsidP="00E279D7">
      <w:pPr>
        <w:pStyle w:val="aff3"/>
        <w:jc w:val="left"/>
      </w:pPr>
      <w:r w:rsidRPr="00B74305">
        <w:t>Байбак Александр Александрович</w:t>
      </w:r>
    </w:p>
    <w:p w:rsidR="00B74305" w:rsidRDefault="00243616" w:rsidP="00E279D7">
      <w:pPr>
        <w:pStyle w:val="aff3"/>
        <w:jc w:val="left"/>
      </w:pPr>
      <w:r w:rsidRPr="00B74305">
        <w:t>Руководитель</w:t>
      </w:r>
      <w:r w:rsidR="00B74305" w:rsidRPr="00B74305">
        <w:t>:</w:t>
      </w:r>
    </w:p>
    <w:p w:rsidR="00B74305" w:rsidRDefault="007536C7" w:rsidP="00E279D7">
      <w:pPr>
        <w:pStyle w:val="aff3"/>
        <w:jc w:val="left"/>
      </w:pPr>
      <w:r w:rsidRPr="00B74305">
        <w:t>Войтик Надежда Анатольевна</w:t>
      </w:r>
    </w:p>
    <w:p w:rsidR="00E279D7" w:rsidRDefault="00E279D7" w:rsidP="00E279D7">
      <w:pPr>
        <w:pStyle w:val="aff3"/>
        <w:jc w:val="left"/>
      </w:pPr>
    </w:p>
    <w:p w:rsidR="00E279D7" w:rsidRDefault="00E279D7" w:rsidP="00E279D7">
      <w:pPr>
        <w:pStyle w:val="aff3"/>
      </w:pPr>
    </w:p>
    <w:p w:rsidR="000B2B03" w:rsidRDefault="000B2B03" w:rsidP="00E279D7">
      <w:pPr>
        <w:pStyle w:val="aff3"/>
      </w:pPr>
    </w:p>
    <w:p w:rsidR="000B2B03" w:rsidRDefault="000B2B03" w:rsidP="00E279D7">
      <w:pPr>
        <w:pStyle w:val="aff3"/>
      </w:pPr>
    </w:p>
    <w:p w:rsidR="00243616" w:rsidRPr="00B74305" w:rsidRDefault="00243616" w:rsidP="00E279D7">
      <w:pPr>
        <w:pStyle w:val="aff3"/>
      </w:pPr>
      <w:r w:rsidRPr="00B74305">
        <w:t>Барановичи 2009</w:t>
      </w:r>
    </w:p>
    <w:p w:rsidR="00B74305" w:rsidRPr="00B74305" w:rsidRDefault="00E279D7" w:rsidP="00E279D7">
      <w:pPr>
        <w:pStyle w:val="afb"/>
      </w:pPr>
      <w:r>
        <w:br w:type="page"/>
      </w:r>
      <w:r w:rsidR="00B74305">
        <w:t>Оглавление</w:t>
      </w:r>
    </w:p>
    <w:p w:rsidR="00E279D7" w:rsidRDefault="00E279D7" w:rsidP="00B74305"/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Введение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Глава 1. Сущность продвижения банковских услуг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1.1 Теоретические основы банковского маркетинга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1.2 Продвижение на рынок банковских услуг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Глава 2. Реализация элементов продвижения банковской услуги (на примере национального банка республики беларусь - нбрб)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2.1 Выявление нового необходимого вида деятельности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2.2 Разработка и внедрение маркетинговой стратегии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2.3 Оценка эффективности банковской рекламы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Глава 3. Особенности и проблемы системы продвижения на современном рынке банковских услуг республики Беларусь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3.1 Обзор рынка драгоценных металлов Республики Беларусь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3.2 Новые тенденции в развитии элементов продвижения банковских услуг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Заключение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Список использованных источников</w:t>
      </w:r>
    </w:p>
    <w:p w:rsidR="008464C7" w:rsidRDefault="008464C7">
      <w:pPr>
        <w:pStyle w:val="22"/>
        <w:rPr>
          <w:smallCaps w:val="0"/>
          <w:noProof/>
          <w:sz w:val="24"/>
          <w:szCs w:val="24"/>
        </w:rPr>
      </w:pPr>
      <w:r w:rsidRPr="00E90D0F">
        <w:rPr>
          <w:rStyle w:val="a8"/>
          <w:noProof/>
        </w:rPr>
        <w:t>Приложения</w:t>
      </w:r>
    </w:p>
    <w:p w:rsidR="00B74305" w:rsidRPr="00B74305" w:rsidRDefault="00E279D7" w:rsidP="000B2B03">
      <w:pPr>
        <w:pStyle w:val="2"/>
      </w:pPr>
      <w:r>
        <w:br w:type="page"/>
      </w:r>
      <w:r w:rsidRPr="00B74305">
        <w:t>Реферат</w:t>
      </w:r>
    </w:p>
    <w:p w:rsidR="00E279D7" w:rsidRDefault="00E279D7" w:rsidP="00B74305"/>
    <w:p w:rsidR="00B74305" w:rsidRDefault="0042400A" w:rsidP="00B74305">
      <w:r w:rsidRPr="00B74305">
        <w:t>Курсовая проект</w:t>
      </w:r>
      <w:r w:rsidR="00B74305" w:rsidRPr="00B74305">
        <w:t xml:space="preserve">: </w:t>
      </w:r>
      <w:r w:rsidRPr="00B74305">
        <w:t>5</w:t>
      </w:r>
      <w:r w:rsidR="00480E79" w:rsidRPr="00B74305">
        <w:t>9 с</w:t>
      </w:r>
      <w:r w:rsidR="00B74305">
        <w:t>.,</w:t>
      </w:r>
      <w:r w:rsidR="00480E79" w:rsidRPr="00B74305">
        <w:t xml:space="preserve"> 2 формулы, </w:t>
      </w:r>
      <w:r w:rsidR="00B14943" w:rsidRPr="00B74305">
        <w:t>1 табл</w:t>
      </w:r>
      <w:r w:rsidR="00B74305">
        <w:t>.,</w:t>
      </w:r>
      <w:r w:rsidR="00B14943" w:rsidRPr="00B74305">
        <w:t xml:space="preserve"> </w:t>
      </w:r>
      <w:r w:rsidR="00480E79" w:rsidRPr="00B74305">
        <w:t>17</w:t>
      </w:r>
      <w:r w:rsidRPr="00B74305">
        <w:t xml:space="preserve"> источник</w:t>
      </w:r>
      <w:r w:rsidR="00480E79" w:rsidRPr="00B74305">
        <w:t>ов</w:t>
      </w:r>
      <w:r w:rsidRPr="00B74305">
        <w:t xml:space="preserve">, </w:t>
      </w:r>
      <w:r w:rsidR="00480E79" w:rsidRPr="00B74305">
        <w:t>6</w:t>
      </w:r>
      <w:r w:rsidRPr="00B74305">
        <w:t xml:space="preserve"> прил</w:t>
      </w:r>
      <w:r w:rsidR="00B74305" w:rsidRPr="00B74305">
        <w:t>.</w:t>
      </w:r>
    </w:p>
    <w:p w:rsidR="00B74305" w:rsidRDefault="009453D5" w:rsidP="00B74305">
      <w:r w:rsidRPr="00B74305">
        <w:t>ОСОБЕННОСТИ ПРОДВИЖЕНИЯ БАНКОВСКИХ УСЛУГ</w:t>
      </w:r>
      <w:r w:rsidR="00B74305" w:rsidRPr="00B74305">
        <w:t>.</w:t>
      </w:r>
    </w:p>
    <w:p w:rsidR="00B74305" w:rsidRDefault="0042400A" w:rsidP="00B74305">
      <w:r w:rsidRPr="00B74305">
        <w:t xml:space="preserve">Объектом исследования является система </w:t>
      </w:r>
      <w:r w:rsidR="009453D5" w:rsidRPr="00B74305">
        <w:t>продвижения банковских услуг</w:t>
      </w:r>
      <w:r w:rsidR="00B74305" w:rsidRPr="00B74305">
        <w:t>.</w:t>
      </w:r>
    </w:p>
    <w:p w:rsidR="00B74305" w:rsidRDefault="0042400A" w:rsidP="00B74305">
      <w:r w:rsidRPr="00B74305">
        <w:t xml:space="preserve">Цель работы </w:t>
      </w:r>
      <w:r w:rsidR="00B74305">
        <w:t>-</w:t>
      </w:r>
      <w:r w:rsidRPr="00B74305">
        <w:t xml:space="preserve"> изучение </w:t>
      </w:r>
      <w:r w:rsidR="0097011C" w:rsidRPr="00B74305">
        <w:t>особенностей продвижения банковских услуг Национальным банком Республики Беларусь</w:t>
      </w:r>
      <w:r w:rsidR="00B74305" w:rsidRPr="00B74305">
        <w:t>.</w:t>
      </w:r>
    </w:p>
    <w:p w:rsidR="00B74305" w:rsidRDefault="0042400A" w:rsidP="00B74305">
      <w:r w:rsidRPr="00B74305">
        <w:t>В процессе работы выполнены следующие исследования и разработки</w:t>
      </w:r>
      <w:r w:rsidR="00B74305" w:rsidRPr="00B74305">
        <w:t>:</w:t>
      </w:r>
    </w:p>
    <w:p w:rsidR="00B74305" w:rsidRDefault="0042400A" w:rsidP="00B74305">
      <w:r w:rsidRPr="00B74305">
        <w:t>1</w:t>
      </w:r>
      <w:r w:rsidR="00B74305" w:rsidRPr="00B74305">
        <w:t xml:space="preserve">. </w:t>
      </w:r>
      <w:r w:rsidRPr="00B74305">
        <w:t>Изучены основ</w:t>
      </w:r>
      <w:r w:rsidR="009453D5" w:rsidRPr="00B74305">
        <w:t>ные теоретические подходы к пониманию</w:t>
      </w:r>
      <w:r w:rsidRPr="00B74305">
        <w:t xml:space="preserve"> </w:t>
      </w:r>
      <w:r w:rsidR="009453D5" w:rsidRPr="00B74305">
        <w:t>особенностей продвижения банковских услуг</w:t>
      </w:r>
      <w:r w:rsidR="00B74305" w:rsidRPr="00B74305">
        <w:t>;</w:t>
      </w:r>
    </w:p>
    <w:p w:rsidR="00B74305" w:rsidRDefault="0042400A" w:rsidP="00B74305">
      <w:r w:rsidRPr="00B74305">
        <w:t>2</w:t>
      </w:r>
      <w:r w:rsidR="00B74305" w:rsidRPr="00B74305">
        <w:t xml:space="preserve">. </w:t>
      </w:r>
      <w:r w:rsidRPr="00B74305">
        <w:t xml:space="preserve">Дана сравнительная оценка основных </w:t>
      </w:r>
      <w:r w:rsidR="0097011C" w:rsidRPr="00B74305">
        <w:t>способов продвижения банковских услуг</w:t>
      </w:r>
      <w:r w:rsidR="00B74305" w:rsidRPr="00B74305">
        <w:t>;</w:t>
      </w:r>
    </w:p>
    <w:p w:rsidR="00B74305" w:rsidRDefault="0042400A" w:rsidP="00B74305">
      <w:r w:rsidRPr="00B74305">
        <w:t>3</w:t>
      </w:r>
      <w:r w:rsidR="00B74305" w:rsidRPr="00B74305">
        <w:t xml:space="preserve">. </w:t>
      </w:r>
      <w:r w:rsidRPr="00B74305">
        <w:t xml:space="preserve">Определены основные направления повышения качества </w:t>
      </w:r>
      <w:r w:rsidR="0097011C" w:rsidRPr="00B74305">
        <w:t>продвижения</w:t>
      </w:r>
      <w:r w:rsidRPr="00B74305">
        <w:t xml:space="preserve"> </w:t>
      </w:r>
      <w:r w:rsidR="0097011C" w:rsidRPr="00B74305">
        <w:t>банковских услуг Нацбанка РБ</w:t>
      </w:r>
      <w:r w:rsidR="00B74305">
        <w:t xml:space="preserve"> (</w:t>
      </w:r>
      <w:r w:rsidR="0097011C" w:rsidRPr="00B74305">
        <w:t>Республики Беларусь</w:t>
      </w:r>
      <w:r w:rsidR="00B74305" w:rsidRPr="00B74305">
        <w:t>).</w:t>
      </w:r>
    </w:p>
    <w:p w:rsidR="00B74305" w:rsidRDefault="0042400A" w:rsidP="00B74305">
      <w:r w:rsidRPr="00B74305">
        <w:t xml:space="preserve">Областью возможного практического применения является </w:t>
      </w:r>
      <w:r w:rsidR="0097011C" w:rsidRPr="00B74305">
        <w:t>рынок банковских услуг</w:t>
      </w:r>
      <w:r w:rsidRPr="00B74305">
        <w:t xml:space="preserve"> РБ</w:t>
      </w:r>
      <w:r w:rsidR="00B74305" w:rsidRPr="00B74305">
        <w:t>.</w:t>
      </w:r>
    </w:p>
    <w:p w:rsidR="00B74305" w:rsidRDefault="0042400A" w:rsidP="00B74305">
      <w:r w:rsidRPr="00B74305">
        <w:t>Автор работы подтверждает, что приведенный в ней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</w:t>
      </w:r>
      <w:r w:rsidR="00B74305" w:rsidRPr="00B74305">
        <w:t>.</w:t>
      </w:r>
    </w:p>
    <w:p w:rsidR="00B74305" w:rsidRPr="00B74305" w:rsidRDefault="00E279D7" w:rsidP="00E279D7">
      <w:pPr>
        <w:pStyle w:val="2"/>
      </w:pPr>
      <w:r>
        <w:br w:type="page"/>
      </w:r>
      <w:bookmarkStart w:id="0" w:name="_Toc245840822"/>
      <w:r w:rsidR="00B74305">
        <w:t>Введение</w:t>
      </w:r>
      <w:bookmarkEnd w:id="0"/>
    </w:p>
    <w:p w:rsidR="00E279D7" w:rsidRDefault="00E279D7" w:rsidP="00B74305"/>
    <w:p w:rsidR="00B74305" w:rsidRDefault="00E80E1E" w:rsidP="00B74305">
      <w:r w:rsidRPr="00B74305">
        <w:t>Реализация товаров и услуг</w:t>
      </w:r>
      <w:r w:rsidR="00B74305" w:rsidRPr="00B74305">
        <w:t xml:space="preserve"> - </w:t>
      </w:r>
      <w:r w:rsidRPr="00B74305">
        <w:t>важнейший этап деятельности любого предприятия, работающего в условиях рынка</w:t>
      </w:r>
      <w:r w:rsidR="00B74305" w:rsidRPr="00B74305">
        <w:t xml:space="preserve">. </w:t>
      </w:r>
      <w:r w:rsidRPr="00B74305">
        <w:t>Банковское дело как вид предпринимательской деятельности не составляет исключения</w:t>
      </w:r>
      <w:r w:rsidR="00B74305" w:rsidRPr="00B74305">
        <w:t xml:space="preserve">. </w:t>
      </w:r>
      <w:r w:rsidRPr="00B74305">
        <w:t>Целью политики руководства банка и работы всех его служб является привлечение клиентуры, расширение сферы сбыта своих услуг, завоевание рынка и, в конечном счете,</w:t>
      </w:r>
      <w:r w:rsidR="00B74305" w:rsidRPr="00B74305">
        <w:t xml:space="preserve"> - </w:t>
      </w:r>
      <w:r w:rsidRPr="00B74305">
        <w:t>увеличение получаемой прибыли</w:t>
      </w:r>
      <w:r w:rsidR="00B74305" w:rsidRPr="00B74305">
        <w:t xml:space="preserve">. </w:t>
      </w:r>
      <w:r w:rsidRPr="00B74305">
        <w:t>Средствами достижения данной цели являются инструменты банковского маркетинга</w:t>
      </w:r>
      <w:r w:rsidR="00B74305" w:rsidRPr="00B74305">
        <w:t>.</w:t>
      </w:r>
    </w:p>
    <w:p w:rsidR="00B74305" w:rsidRDefault="00E80E1E" w:rsidP="00B74305">
      <w:r w:rsidRPr="00B74305">
        <w:t>По началу банки рассматривали маркетинг лишь как средство изучения спроса, стимулирования и привлечения клиентов, и лишь в 80</w:t>
      </w:r>
      <w:r w:rsidR="00B74305">
        <w:t>-</w:t>
      </w:r>
      <w:r w:rsidRPr="00B74305">
        <w:t>е годы сформировалась концепция маркетинга, которая стала основой управления коммерческими банками</w:t>
      </w:r>
      <w:r w:rsidR="00B74305" w:rsidRPr="00B74305">
        <w:t xml:space="preserve">. </w:t>
      </w:r>
      <w:r w:rsidRPr="00B74305">
        <w:t>Банки обзавелись собственными маркетинговыми службами, системами сбора и обработки информации, разрабатывают и контролируют программы маркетинга</w:t>
      </w:r>
      <w:r w:rsidR="00B74305" w:rsidRPr="00B74305">
        <w:t>.</w:t>
      </w:r>
    </w:p>
    <w:p w:rsidR="00B74305" w:rsidRDefault="00E80E1E" w:rsidP="00B74305">
      <w:r w:rsidRPr="00B74305">
        <w:t>Содержание и цели маркетинговой деятельности существенно изменились в последние годы под влиянием резко усиливающейся конкуренции на финансовых рынках и меняющихся отношений между банками и клиентурой</w:t>
      </w:r>
      <w:r w:rsidR="00B74305" w:rsidRPr="00B74305">
        <w:t>.</w:t>
      </w:r>
    </w:p>
    <w:p w:rsidR="00B74305" w:rsidRDefault="00E80E1E" w:rsidP="00B74305">
      <w:r w:rsidRPr="00B74305">
        <w:t>Маркетинговая стратегия предполагает первоочередную ориентацию банка не на свой продукт как таковой, а на реальные потребности клиентуры</w:t>
      </w:r>
      <w:r w:rsidR="00B74305" w:rsidRPr="00B74305">
        <w:t xml:space="preserve">. </w:t>
      </w:r>
      <w:r w:rsidRPr="00B74305">
        <w:t>Поэтому маркетинг предполагает тщательное изучение рынка, анализ меняющихся склонностей, вкусов и предпочтений потребителей банковских услуг</w:t>
      </w:r>
      <w:r w:rsidR="00B74305" w:rsidRPr="00B74305">
        <w:t xml:space="preserve">. </w:t>
      </w:r>
      <w:r w:rsidRPr="00B74305">
        <w:t>Банковский служащий становится продавцом финансовых продуктов и в этом состоит наиболее существенный сдвиг по сравнению с ситуацией 20</w:t>
      </w:r>
      <w:r w:rsidR="00B74305">
        <w:t>-</w:t>
      </w:r>
      <w:r w:rsidRPr="00B74305">
        <w:t>30 лет назад</w:t>
      </w:r>
      <w:r w:rsidR="00B74305" w:rsidRPr="00B74305">
        <w:t>.</w:t>
      </w:r>
    </w:p>
    <w:p w:rsidR="00B74305" w:rsidRDefault="00E80E1E" w:rsidP="00B74305">
      <w:r w:rsidRPr="00B74305">
        <w:t>В сфере услуг банки вторыми после авиакомпаний обратились к маркетингу и стали активно использовать вначале отдельные элементы маркетинга, а затем и концепцию маркетинга и стратегического планирования</w:t>
      </w:r>
      <w:r w:rsidR="00B74305" w:rsidRPr="00B74305">
        <w:t>.</w:t>
      </w:r>
    </w:p>
    <w:p w:rsidR="00B74305" w:rsidRDefault="00E80E1E" w:rsidP="00B74305">
      <w:r w:rsidRPr="00B74305">
        <w:t>Это было вызвано следующими факторами</w:t>
      </w:r>
      <w:r w:rsidR="00B74305" w:rsidRPr="00B74305">
        <w:t xml:space="preserve">: </w:t>
      </w:r>
      <w:r w:rsidRPr="00B74305">
        <w:t>проникновение банков на зарубежные рынки и их конкуренция с местными банками</w:t>
      </w:r>
      <w:r w:rsidR="00B74305" w:rsidRPr="00B74305">
        <w:t xml:space="preserve">; </w:t>
      </w:r>
      <w:r w:rsidRPr="00B74305">
        <w:t>глобализация банковской конкуренции</w:t>
      </w:r>
      <w:r w:rsidR="00B74305" w:rsidRPr="00B74305">
        <w:t xml:space="preserve">; </w:t>
      </w:r>
      <w:r w:rsidRPr="00B74305">
        <w:t>появление и развитие практически во всех странах огромного числа небанковских учреждений, составивших конкуренцию банкам</w:t>
      </w:r>
      <w:r w:rsidR="00B74305" w:rsidRPr="00B74305">
        <w:t xml:space="preserve">; </w:t>
      </w:r>
      <w:r w:rsidRPr="00B74305">
        <w:t>расширение спектра услуг, оказываемых банками, и развитие небанковских методов заимствования денежных средств</w:t>
      </w:r>
      <w:r w:rsidR="00B74305">
        <w:t xml:space="preserve"> (</w:t>
      </w:r>
      <w:r w:rsidRPr="00B74305">
        <w:t>например, выпуск облигаций</w:t>
      </w:r>
      <w:r w:rsidR="00B74305" w:rsidRPr="00B74305">
        <w:t xml:space="preserve">); </w:t>
      </w:r>
      <w:r w:rsidRPr="00B74305">
        <w:t>развитие информационных технологий и средств коммуникации на базе современной техники и как следствие</w:t>
      </w:r>
      <w:r w:rsidR="00B74305" w:rsidRPr="00B74305">
        <w:t xml:space="preserve"> - </w:t>
      </w:r>
      <w:r w:rsidRPr="00B74305">
        <w:t>расширение региональной и национальной сферы деятельности финансово</w:t>
      </w:r>
      <w:r w:rsidR="00B74305">
        <w:t>-</w:t>
      </w:r>
      <w:r w:rsidRPr="00B74305">
        <w:t>кредитных институтов</w:t>
      </w:r>
      <w:r w:rsidR="00B74305" w:rsidRPr="00B74305">
        <w:t xml:space="preserve">; </w:t>
      </w:r>
      <w:r w:rsidRPr="00B74305">
        <w:t>развитие конкуренции внутри банковской системы, а также между банками и небанковскими институтами как в области привлечения средств, так и в области предоставления кредитных услуг</w:t>
      </w:r>
      <w:r w:rsidR="00B74305" w:rsidRPr="00B74305">
        <w:t xml:space="preserve">; </w:t>
      </w:r>
      <w:r w:rsidRPr="00B74305">
        <w:t>ограничения ценовой конкуренции на рынке банковских услуг, связанные с государственным регулированием, а также с тем, что существует предельный размер процента, ниже которого банк уже не получает прибыль, выдвигают на первый план проблемы управления качеством банковского продукта и продвижением продукта на рынок</w:t>
      </w:r>
      <w:r w:rsidR="00B74305" w:rsidRPr="00B74305">
        <w:t>.</w:t>
      </w:r>
    </w:p>
    <w:p w:rsidR="00B74305" w:rsidRDefault="00E80E1E" w:rsidP="00B74305">
      <w:r w:rsidRPr="00B74305">
        <w:t>В Республике Беларусь развитие маркетинга в сфере банковских услуг происходит в очень сложных условиях</w:t>
      </w:r>
      <w:r w:rsidR="00B74305" w:rsidRPr="00B74305">
        <w:t xml:space="preserve">. </w:t>
      </w:r>
      <w:r w:rsidRPr="00B74305">
        <w:t>В сложившейся политической и экономической ситуации государственное финансирование заметно сокращается и всё более осуществляется через коммерческие структуры</w:t>
      </w:r>
      <w:r w:rsidR="00B74305" w:rsidRPr="00B74305">
        <w:t xml:space="preserve">. </w:t>
      </w:r>
      <w:r w:rsidRPr="00B74305">
        <w:t>Это в свою очередь приводит к широкому охвату коммерческими банками значительного числа предприятий, располагающими мощными финансовыми ресурсами</w:t>
      </w:r>
      <w:r w:rsidR="00B74305" w:rsidRPr="00B74305">
        <w:t xml:space="preserve">. </w:t>
      </w:r>
      <w:r w:rsidRPr="00B74305">
        <w:t>Поскольку создание новых банков становится всё более затруднительным, расширяется обращение к услугам функционирующих банков</w:t>
      </w:r>
      <w:r w:rsidR="00B74305" w:rsidRPr="00B74305">
        <w:t xml:space="preserve">. </w:t>
      </w:r>
      <w:r w:rsidRPr="00B74305">
        <w:t>В этой обстановке усиливается внимание банков к проблемам маркетинга</w:t>
      </w:r>
      <w:r w:rsidR="00B74305" w:rsidRPr="00B74305">
        <w:t xml:space="preserve">. </w:t>
      </w:r>
      <w:r w:rsidRPr="00B74305">
        <w:t>При отсутствии опыта, методических разработок, квалифицированных специалистов, информационной среды каждый банк самостоятельно методом проб и ошибок осваивает такую непростую область деятельности, как маркетинг</w:t>
      </w:r>
      <w:r w:rsidR="00B74305" w:rsidRPr="00B74305">
        <w:t>.</w:t>
      </w:r>
    </w:p>
    <w:p w:rsidR="00B74305" w:rsidRDefault="00E80E1E" w:rsidP="00B74305">
      <w:r w:rsidRPr="00B74305">
        <w:t>Перечисленные выше предпосылки подтверждают актуальность выбранной темы для курсового проекта</w:t>
      </w:r>
      <w:r w:rsidR="00B74305" w:rsidRPr="00B74305">
        <w:t>.</w:t>
      </w:r>
    </w:p>
    <w:p w:rsidR="00B74305" w:rsidRDefault="00E80E1E" w:rsidP="00B74305">
      <w:r w:rsidRPr="00B74305">
        <w:t xml:space="preserve">Целью данного проекта является исследование особенностей продвижения банковских услуг в Республике Беларусь, что позволит проанализировать банковский маркетинг, разработать и внедрить маркетинговую стратегию на примере </w:t>
      </w:r>
      <w:r w:rsidR="009171B5" w:rsidRPr="00B74305">
        <w:t>Национального банка Республики Беларусь</w:t>
      </w:r>
      <w:r w:rsidR="00B74305">
        <w:t xml:space="preserve"> (</w:t>
      </w:r>
      <w:r w:rsidR="009171B5" w:rsidRPr="00B74305">
        <w:t>НБРБ</w:t>
      </w:r>
      <w:r w:rsidR="00B74305" w:rsidRPr="00B74305">
        <w:t>),</w:t>
      </w:r>
      <w:r w:rsidRPr="00B74305">
        <w:t xml:space="preserve"> определить пути повышения деловой активности банка и эффективности ее деятельности на рынке банковских услуг Республики Беларусь</w:t>
      </w:r>
      <w:r w:rsidR="00B74305" w:rsidRPr="00B74305">
        <w:t>.</w:t>
      </w:r>
    </w:p>
    <w:p w:rsidR="00B74305" w:rsidRDefault="00E80E1E" w:rsidP="00B74305">
      <w:r w:rsidRPr="00B74305">
        <w:t xml:space="preserve">Объектом курсового проектирования является </w:t>
      </w:r>
      <w:r w:rsidR="009171B5" w:rsidRPr="00B74305">
        <w:t>НБРБ</w:t>
      </w:r>
      <w:r w:rsidR="00B74305" w:rsidRPr="00B74305">
        <w:t>.</w:t>
      </w:r>
    </w:p>
    <w:p w:rsidR="00B74305" w:rsidRDefault="00E80E1E" w:rsidP="00B74305">
      <w:r w:rsidRPr="00B74305">
        <w:t>В соответствии с этим были поставлены следующие задачи</w:t>
      </w:r>
      <w:r w:rsidR="00B74305" w:rsidRPr="00B74305">
        <w:t>:</w:t>
      </w:r>
    </w:p>
    <w:p w:rsidR="00B74305" w:rsidRDefault="00E80E1E" w:rsidP="00B74305">
      <w:r w:rsidRPr="00B74305">
        <w:t>выведение этапов становление коммерческих банков и рынка банковских услуг</w:t>
      </w:r>
      <w:r w:rsidR="00B74305" w:rsidRPr="00B74305">
        <w:t>;</w:t>
      </w:r>
    </w:p>
    <w:p w:rsidR="00B74305" w:rsidRDefault="00E80E1E" w:rsidP="00B74305">
      <w:r w:rsidRPr="00B74305">
        <w:t>определить сущность продвижения на рынок банковских услуг</w:t>
      </w:r>
      <w:r w:rsidR="00B74305" w:rsidRPr="00B74305">
        <w:t>;</w:t>
      </w:r>
    </w:p>
    <w:p w:rsidR="00E80E1E" w:rsidRPr="00B74305" w:rsidRDefault="00E80E1E" w:rsidP="00B74305">
      <w:r w:rsidRPr="00B74305">
        <w:t>выявить новый необходимый вид деятельности для</w:t>
      </w:r>
    </w:p>
    <w:p w:rsidR="00E80E1E" w:rsidRPr="00B74305" w:rsidRDefault="00E80E1E" w:rsidP="00B74305">
      <w:r w:rsidRPr="00B74305">
        <w:t>проведение расчетных показателей оценки эффективности рекламы</w:t>
      </w:r>
    </w:p>
    <w:p w:rsidR="00B74305" w:rsidRDefault="00E80E1E" w:rsidP="00B74305">
      <w:r w:rsidRPr="00B74305">
        <w:t>выделение основных проблем на банковском рынке в целом</w:t>
      </w:r>
      <w:r w:rsidR="00B74305" w:rsidRPr="00B74305">
        <w:t>;</w:t>
      </w:r>
    </w:p>
    <w:p w:rsidR="00B74305" w:rsidRDefault="00E80E1E" w:rsidP="00B74305">
      <w:r w:rsidRPr="00B74305">
        <w:t>разработка основных мероприятий по развитию банковского рынка</w:t>
      </w:r>
      <w:r w:rsidR="00B74305" w:rsidRPr="00B74305">
        <w:t>;</w:t>
      </w:r>
    </w:p>
    <w:p w:rsidR="00B74305" w:rsidRDefault="00E80E1E" w:rsidP="00B74305">
      <w:r w:rsidRPr="00B74305">
        <w:t>анализ новых тенденций в банковском маркетинге</w:t>
      </w:r>
      <w:r w:rsidR="00B74305" w:rsidRPr="00B74305">
        <w:t>.</w:t>
      </w:r>
    </w:p>
    <w:p w:rsidR="00B74305" w:rsidRDefault="00E80E1E" w:rsidP="00B74305">
      <w:r w:rsidRPr="00B74305">
        <w:t>Курсовой проект написан на основе учебной и научной литературы, журнальных и газетных статей</w:t>
      </w:r>
      <w:r w:rsidR="00B74305" w:rsidRPr="00B74305">
        <w:t>.</w:t>
      </w:r>
    </w:p>
    <w:p w:rsidR="00B74305" w:rsidRDefault="00E80E1E" w:rsidP="00B74305">
      <w:r w:rsidRPr="00B74305">
        <w:t>При написании курсового проекта были использованы различные научные и учебные издания, касающиеся страхования, аналитическая информация, материалы периодических изданий, различные методические источники, посвященные вопросам банковского маркетинга</w:t>
      </w:r>
      <w:r w:rsidR="00B74305" w:rsidRPr="00B74305">
        <w:t>.</w:t>
      </w:r>
    </w:p>
    <w:p w:rsidR="00B74305" w:rsidRPr="00B74305" w:rsidRDefault="00E279D7" w:rsidP="00E279D7">
      <w:pPr>
        <w:pStyle w:val="2"/>
      </w:pPr>
      <w:r>
        <w:br w:type="page"/>
      </w:r>
      <w:bookmarkStart w:id="1" w:name="_Toc245840823"/>
      <w:r w:rsidRPr="00B74305">
        <w:t>Глава 1</w:t>
      </w:r>
      <w:r>
        <w:t xml:space="preserve">. </w:t>
      </w:r>
      <w:r w:rsidRPr="00B74305">
        <w:t>Сущность продвижения банковских услуг</w:t>
      </w:r>
      <w:bookmarkEnd w:id="1"/>
    </w:p>
    <w:p w:rsidR="00E279D7" w:rsidRDefault="00E279D7" w:rsidP="00B74305">
      <w:pPr>
        <w:rPr>
          <w:b/>
          <w:bCs/>
        </w:rPr>
      </w:pPr>
    </w:p>
    <w:p w:rsidR="00B74305" w:rsidRPr="00B74305" w:rsidRDefault="00B74305" w:rsidP="00E279D7">
      <w:pPr>
        <w:pStyle w:val="2"/>
      </w:pPr>
      <w:bookmarkStart w:id="2" w:name="_Toc245840824"/>
      <w:r>
        <w:t>1.1</w:t>
      </w:r>
      <w:r w:rsidR="00435C78" w:rsidRPr="00B74305">
        <w:t xml:space="preserve"> Теоретические основы банковского маркетинга</w:t>
      </w:r>
      <w:bookmarkEnd w:id="2"/>
    </w:p>
    <w:p w:rsidR="00E279D7" w:rsidRDefault="00E279D7" w:rsidP="00B74305"/>
    <w:p w:rsidR="00B74305" w:rsidRDefault="00435C78" w:rsidP="00B74305">
      <w:r w:rsidRPr="00B74305">
        <w:t>Товаром и основной банковской продукцией является услуга</w:t>
      </w:r>
      <w:r w:rsidR="00B74305" w:rsidRPr="00B74305">
        <w:t>.</w:t>
      </w:r>
    </w:p>
    <w:p w:rsidR="00B74305" w:rsidRDefault="00435C78" w:rsidP="00B74305">
      <w:r w:rsidRPr="00B74305">
        <w:t xml:space="preserve">Банковская услуга </w:t>
      </w:r>
      <w:r w:rsidR="00B74305">
        <w:t>-</w:t>
      </w:r>
      <w:r w:rsidRPr="00B74305">
        <w:t xml:space="preserve"> это отдельные банковские операции, направленные на удовлетворение потребностей клиента в услугах банка</w:t>
      </w:r>
      <w:r w:rsidR="00B74305" w:rsidRPr="00B74305">
        <w:t xml:space="preserve">. </w:t>
      </w:r>
      <w:r w:rsidRPr="00B74305">
        <w:t xml:space="preserve">Товар </w:t>
      </w:r>
      <w:r w:rsidR="00B74305">
        <w:t>-</w:t>
      </w:r>
      <w:r w:rsidRPr="00B74305">
        <w:t xml:space="preserve"> это продукт труда, изготовленный для обмена или продажи</w:t>
      </w:r>
      <w:r w:rsidR="00B74305" w:rsidRPr="00B74305">
        <w:t>.</w:t>
      </w:r>
    </w:p>
    <w:p w:rsidR="00B74305" w:rsidRDefault="00435C78" w:rsidP="00B74305">
      <w:r w:rsidRPr="00B74305">
        <w:t>Банковская услуга</w:t>
      </w:r>
      <w:r w:rsidR="00B74305" w:rsidRPr="00B74305">
        <w:t xml:space="preserve"> - </w:t>
      </w:r>
      <w:r w:rsidRPr="00B74305">
        <w:t>это банковские операции и сделки, направленные на удовлетворение потребностей клиента в услугах банка и на получение банком платы за них</w:t>
      </w:r>
      <w:r w:rsidR="00B74305" w:rsidRPr="00B74305">
        <w:t>.</w:t>
      </w:r>
    </w:p>
    <w:p w:rsidR="00B74305" w:rsidRDefault="00435C78" w:rsidP="00B74305">
      <w:r w:rsidRPr="00B74305">
        <w:t>Эти описания характеризуют банковскую услугу как товар специфический</w:t>
      </w:r>
      <w:r w:rsidR="00B74305" w:rsidRPr="00B74305">
        <w:t xml:space="preserve">. </w:t>
      </w:r>
      <w:r w:rsidRPr="00B74305">
        <w:t>Более того, банковская услуга отличается от остальных услуг небанковского характера, так как ее целью и средством являются деньги</w:t>
      </w:r>
      <w:r w:rsidR="00B74305" w:rsidRPr="00B74305">
        <w:t xml:space="preserve">. </w:t>
      </w:r>
      <w:r w:rsidRPr="00B74305">
        <w:t>Банковская деятельность представляет собой процесс по созданию денежных ресурсов и распределению их между заемщиками</w:t>
      </w:r>
      <w:r w:rsidR="00B74305" w:rsidRPr="00B74305">
        <w:t xml:space="preserve">. </w:t>
      </w:r>
      <w:r w:rsidRPr="00B74305">
        <w:t>Таким образом, в процессе своей деятельности банки создают новые требования и обязательства, которые становятся товаром на денежном рынке</w:t>
      </w:r>
      <w:r w:rsidR="00B74305" w:rsidRPr="00B74305">
        <w:t xml:space="preserve">. </w:t>
      </w:r>
      <w:r w:rsidRPr="00B74305">
        <w:t xml:space="preserve">Так, принимая вклады клиентов, банк создает новое обязательство </w:t>
      </w:r>
      <w:r w:rsidR="00B74305">
        <w:t>-</w:t>
      </w:r>
      <w:r w:rsidRPr="00B74305">
        <w:t xml:space="preserve"> депозит, а выдавая ссуду </w:t>
      </w:r>
      <w:r w:rsidR="00B74305">
        <w:t>-</w:t>
      </w:r>
      <w:r w:rsidRPr="00B74305">
        <w:t xml:space="preserve"> новое требование к заемщику</w:t>
      </w:r>
      <w:r w:rsidR="00B74305" w:rsidRPr="00B74305">
        <w:t xml:space="preserve">. </w:t>
      </w:r>
      <w:r w:rsidRPr="00B74305">
        <w:t>Эти операции являются основными, но кроме них банк осуществляет операции по выпуску, покупке и продаже ценных бумаг, операции с иностранной валютой, с драгоценными металлами, трастовые операции и прочие</w:t>
      </w:r>
      <w:r w:rsidR="00B74305" w:rsidRPr="00B74305">
        <w:t xml:space="preserve">. </w:t>
      </w:r>
      <w:r w:rsidRPr="00B74305">
        <w:t xml:space="preserve">Для доказательства специфичности банковской услуги достаточно будет рассмотреть только основные банковские услуги </w:t>
      </w:r>
      <w:r w:rsidR="00B74305">
        <w:t>-</w:t>
      </w:r>
      <w:r w:rsidRPr="00B74305">
        <w:t xml:space="preserve"> депозитные и кредитные</w:t>
      </w:r>
      <w:r w:rsidR="00B74305" w:rsidRPr="00B74305">
        <w:t>.</w:t>
      </w:r>
    </w:p>
    <w:p w:rsidR="00B74305" w:rsidRDefault="00435C78" w:rsidP="00B74305">
      <w:r w:rsidRPr="00B74305">
        <w:t>Денежные ресурсы банка состоят из собственного капитала и привлеченных средств</w:t>
      </w:r>
      <w:r w:rsidR="00B74305" w:rsidRPr="00B74305">
        <w:t xml:space="preserve">. </w:t>
      </w:r>
      <w:r w:rsidRPr="00B74305">
        <w:t>Привлеченные средства являются основой денежных ресурсов и бывают недепозитные и депозитные</w:t>
      </w:r>
      <w:r w:rsidR="00B74305" w:rsidRPr="00B74305">
        <w:t xml:space="preserve">. </w:t>
      </w:r>
      <w:r w:rsidRPr="00B74305">
        <w:t>Недепозитные привлеченные средства банк получает в виде займов или продажи собственных долговых обязательств на денежном рынке</w:t>
      </w:r>
      <w:r w:rsidR="00B74305" w:rsidRPr="00B74305">
        <w:t xml:space="preserve">. </w:t>
      </w:r>
      <w:r w:rsidRPr="00B74305">
        <w:t xml:space="preserve">Депозитные средства </w:t>
      </w:r>
      <w:r w:rsidR="00B74305">
        <w:t>-</w:t>
      </w:r>
      <w:r w:rsidRPr="00B74305">
        <w:t xml:space="preserve"> это деньги, внесенные в банк клиентами, частными лицами и компаниями, хранящиеся на их счетах и используемые в соответствии с режимом счета и банковским законодательством</w:t>
      </w:r>
      <w:r w:rsidR="00B74305" w:rsidRPr="00B74305">
        <w:t>.</w:t>
      </w:r>
    </w:p>
    <w:p w:rsidR="00B74305" w:rsidRDefault="00435C78" w:rsidP="00B74305">
      <w:r w:rsidRPr="00B74305">
        <w:t>Депозит</w:t>
      </w:r>
      <w:r w:rsidR="00B74305">
        <w:t xml:space="preserve"> (</w:t>
      </w:r>
      <w:r w:rsidRPr="00B74305">
        <w:t>вклад</w:t>
      </w:r>
      <w:r w:rsidR="00B74305" w:rsidRPr="00B74305">
        <w:t xml:space="preserve">) </w:t>
      </w:r>
      <w:r w:rsidR="00B74305">
        <w:t>-</w:t>
      </w:r>
      <w:r w:rsidRPr="00B74305">
        <w:t xml:space="preserve"> это денежная сумма или ценная бумага, вверяемые банку для хранения или использования</w:t>
      </w:r>
      <w:r w:rsidR="00B74305" w:rsidRPr="00B74305">
        <w:t xml:space="preserve">. </w:t>
      </w:r>
      <w:r w:rsidRPr="00B74305">
        <w:t xml:space="preserve">Отличительной чертой привлечения денежных средств физических и юридических лиц во вклады является то, что по денежным вкладам банк выплачивает процент, а по другим </w:t>
      </w:r>
      <w:r w:rsidR="00B74305">
        <w:t>-</w:t>
      </w:r>
      <w:r w:rsidRPr="00B74305">
        <w:t xml:space="preserve"> взимает плату за хранение</w:t>
      </w:r>
      <w:r w:rsidR="00B74305" w:rsidRPr="00B74305">
        <w:t xml:space="preserve">. </w:t>
      </w:r>
      <w:r w:rsidRPr="00B74305">
        <w:t>В белорусской практике</w:t>
      </w:r>
      <w:r w:rsidR="00B74305">
        <w:t xml:space="preserve"> "</w:t>
      </w:r>
      <w:r w:rsidRPr="00B74305">
        <w:t>вклад</w:t>
      </w:r>
      <w:r w:rsidR="00B74305">
        <w:t xml:space="preserve">" </w:t>
      </w:r>
      <w:r w:rsidRPr="00B74305">
        <w:t>и</w:t>
      </w:r>
      <w:r w:rsidR="00B74305">
        <w:t xml:space="preserve"> "</w:t>
      </w:r>
      <w:r w:rsidRPr="00B74305">
        <w:t>депозит</w:t>
      </w:r>
      <w:r w:rsidR="00B74305">
        <w:t xml:space="preserve">" </w:t>
      </w:r>
      <w:r w:rsidRPr="00B74305">
        <w:t>являются словами-синонимами</w:t>
      </w:r>
      <w:r w:rsidR="00B74305" w:rsidRPr="00B74305">
        <w:t xml:space="preserve">. </w:t>
      </w:r>
      <w:r w:rsidRPr="00B74305">
        <w:t>Депозиты подразделяются на вклады до востребования и срочные</w:t>
      </w:r>
      <w:r w:rsidR="00B74305" w:rsidRPr="00B74305">
        <w:t>.</w:t>
      </w:r>
    </w:p>
    <w:p w:rsidR="00B74305" w:rsidRDefault="00435C78" w:rsidP="00B74305">
      <w:r w:rsidRPr="00B74305">
        <w:t>Вклад</w:t>
      </w:r>
      <w:r w:rsidR="00B74305">
        <w:t xml:space="preserve"> (</w:t>
      </w:r>
      <w:r w:rsidRPr="00B74305">
        <w:t>депозит</w:t>
      </w:r>
      <w:r w:rsidR="00B74305" w:rsidRPr="00B74305">
        <w:t xml:space="preserve">) </w:t>
      </w:r>
      <w:r w:rsidRPr="00B74305">
        <w:t xml:space="preserve">до востребования </w:t>
      </w:r>
      <w:r w:rsidR="00B74305">
        <w:t>-</w:t>
      </w:r>
      <w:r w:rsidRPr="00B74305">
        <w:t xml:space="preserve"> денежные средства, вносимые в банк на неопределенный срок</w:t>
      </w:r>
      <w:r w:rsidR="00B74305" w:rsidRPr="00B74305">
        <w:t xml:space="preserve">. </w:t>
      </w:r>
      <w:r w:rsidRPr="00B74305">
        <w:t>Клиент вправе распоряжаться ими</w:t>
      </w:r>
      <w:r w:rsidR="00B74305">
        <w:t xml:space="preserve"> (</w:t>
      </w:r>
      <w:r w:rsidRPr="00B74305">
        <w:t>пополнять, изымать без предварительного уведомления</w:t>
      </w:r>
      <w:r w:rsidR="00B74305" w:rsidRPr="00B74305">
        <w:t xml:space="preserve">) </w:t>
      </w:r>
      <w:r w:rsidRPr="00B74305">
        <w:t>в любой момент</w:t>
      </w:r>
      <w:r w:rsidR="00B74305" w:rsidRPr="00B74305">
        <w:t xml:space="preserve">. </w:t>
      </w:r>
      <w:r w:rsidRPr="00B74305">
        <w:t>Этот вид вклада может быть открыт не только на определенное лицо, но и на предъявителя</w:t>
      </w:r>
      <w:r w:rsidR="00B74305" w:rsidRPr="00B74305">
        <w:t xml:space="preserve">. </w:t>
      </w:r>
      <w:r w:rsidRPr="00B74305">
        <w:t>Движение средств по этому вкладу может оформляться наличными деньгами, чеком, переводом, иными расчетными документами</w:t>
      </w:r>
      <w:r w:rsidR="00B74305" w:rsidRPr="00B74305">
        <w:t>.</w:t>
      </w:r>
    </w:p>
    <w:p w:rsidR="00B74305" w:rsidRDefault="00435C78" w:rsidP="00B74305">
      <w:r w:rsidRPr="00B74305">
        <w:t>Преимуществом данных счетов для их владельцев является их высокая ликвидность</w:t>
      </w:r>
      <w:r w:rsidR="00B74305" w:rsidRPr="00B74305">
        <w:t xml:space="preserve">. </w:t>
      </w:r>
      <w:r w:rsidRPr="00B74305">
        <w:t>Однако, процент по ним относительно невысок</w:t>
      </w:r>
      <w:r w:rsidR="00B74305" w:rsidRPr="00B74305">
        <w:t xml:space="preserve">. </w:t>
      </w:r>
      <w:r w:rsidRPr="00B74305">
        <w:t>Срочный вклад</w:t>
      </w:r>
      <w:r w:rsidR="00B74305">
        <w:t xml:space="preserve"> (</w:t>
      </w:r>
      <w:r w:rsidRPr="00B74305">
        <w:t>депозит</w:t>
      </w:r>
      <w:r w:rsidR="00B74305" w:rsidRPr="00B74305">
        <w:t xml:space="preserve">) </w:t>
      </w:r>
      <w:r w:rsidR="00B74305">
        <w:t>-</w:t>
      </w:r>
      <w:r w:rsidRPr="00B74305">
        <w:t xml:space="preserve"> денежные средства, помещаемые в банке на определенный срок и приносящий доход в виде фиксированного процента, обычно зависящего от срока, суммы вклада и выполнения вкладчиком условий договора</w:t>
      </w:r>
      <w:r w:rsidR="00B74305" w:rsidRPr="00B74305">
        <w:t xml:space="preserve">. </w:t>
      </w:r>
      <w:r w:rsidRPr="00B74305">
        <w:t>Чем длительнее срок и</w:t>
      </w:r>
      <w:r w:rsidR="00B74305">
        <w:t xml:space="preserve"> (</w:t>
      </w:r>
      <w:r w:rsidRPr="00B74305">
        <w:t>или</w:t>
      </w:r>
      <w:r w:rsidR="00B74305" w:rsidRPr="00B74305">
        <w:t xml:space="preserve">) </w:t>
      </w:r>
      <w:r w:rsidRPr="00B74305">
        <w:t>больше сумма вклада, тем больше размер вознаграждения</w:t>
      </w:r>
      <w:r w:rsidR="00B74305" w:rsidRPr="00B74305">
        <w:t xml:space="preserve">. </w:t>
      </w:r>
      <w:r w:rsidRPr="00B74305">
        <w:t>Действующая в РБ практика предусматривает оформление срочного вклада на разные сроки</w:t>
      </w:r>
      <w:r w:rsidR="00B74305" w:rsidRPr="00B74305">
        <w:t xml:space="preserve">. </w:t>
      </w:r>
      <w:r w:rsidRPr="00B74305">
        <w:t>Такая градация стимулирует вкладчиков к рациональной организации собственных средств, их помещению во вклады, а также создает банкам условия для управления активами и пассивами</w:t>
      </w:r>
      <w:r w:rsidR="00B74305" w:rsidRPr="00B74305">
        <w:t>.</w:t>
      </w:r>
    </w:p>
    <w:p w:rsidR="00B74305" w:rsidRDefault="00435C78" w:rsidP="00B74305">
      <w:r w:rsidRPr="00B74305">
        <w:t>Как известно, одной из основ создания коммерческого банка является кредитование</w:t>
      </w:r>
      <w:r w:rsidR="00B74305" w:rsidRPr="00B74305">
        <w:t xml:space="preserve">. </w:t>
      </w:r>
      <w:r w:rsidRPr="00B74305">
        <w:t>Суть кредитных операций заключается в предоставлении банком клиенту денежных средств на возвратной основе, на определенные цели, на определенный срок и за плату</w:t>
      </w:r>
      <w:r w:rsidR="00B74305" w:rsidRPr="00B74305">
        <w:t xml:space="preserve">. </w:t>
      </w:r>
      <w:r w:rsidRPr="00B74305">
        <w:t xml:space="preserve">Кредитные операции являются основным элементом активов банка, </w:t>
      </w:r>
      <w:r w:rsidR="00B74305">
        <w:t>т.е.</w:t>
      </w:r>
      <w:r w:rsidR="00B74305" w:rsidRPr="00B74305">
        <w:t xml:space="preserve"> </w:t>
      </w:r>
      <w:r w:rsidRPr="00B74305">
        <w:t>основным направлением размещения средств банка</w:t>
      </w:r>
      <w:r w:rsidR="00B74305" w:rsidRPr="00B74305">
        <w:t>.</w:t>
      </w:r>
    </w:p>
    <w:p w:rsidR="00B74305" w:rsidRDefault="00435C78" w:rsidP="00B74305">
      <w:r w:rsidRPr="00B74305">
        <w:t>Кредит в банковской практике употребляется для характеристики операций по продаже</w:t>
      </w:r>
      <w:r w:rsidR="00B74305">
        <w:t xml:space="preserve"> (</w:t>
      </w:r>
      <w:r w:rsidRPr="00B74305">
        <w:t>предоставлению</w:t>
      </w:r>
      <w:r w:rsidR="00B74305" w:rsidRPr="00B74305">
        <w:t xml:space="preserve">) </w:t>
      </w:r>
      <w:r w:rsidRPr="00B74305">
        <w:t>денежных средств клиенту на оговоренных условиях, определенный срок и за плату</w:t>
      </w:r>
      <w:r w:rsidR="00B74305">
        <w:t xml:space="preserve"> (</w:t>
      </w:r>
      <w:r w:rsidRPr="00B74305">
        <w:t xml:space="preserve">синоним </w:t>
      </w:r>
      <w:r w:rsidR="00B74305">
        <w:t>-</w:t>
      </w:r>
      <w:r w:rsidRPr="00B74305">
        <w:t xml:space="preserve"> ссудные операции, кредитная сделка, ссуда</w:t>
      </w:r>
      <w:r w:rsidR="00B74305" w:rsidRPr="00B74305">
        <w:t>).</w:t>
      </w:r>
    </w:p>
    <w:p w:rsidR="00B74305" w:rsidRDefault="00435C78" w:rsidP="00B74305">
      <w:r w:rsidRPr="00B74305">
        <w:t>Стало ясно, что и при открытии депозита, и при получении кредита клиент банка пользуется его услугами по наращиванию денег</w:t>
      </w:r>
      <w:r w:rsidR="00B74305" w:rsidRPr="00B74305">
        <w:t xml:space="preserve">. </w:t>
      </w:r>
      <w:r w:rsidRPr="00B74305">
        <w:t>То есть, и банк и клиент в результате взаимодействия друг с другом посредством денежных отношений получают денежный прирост</w:t>
      </w:r>
      <w:r w:rsidR="00B74305" w:rsidRPr="00B74305">
        <w:t xml:space="preserve">. </w:t>
      </w:r>
      <w:r w:rsidRPr="00B74305">
        <w:t>Это и отличает банковскую услугу от услуг всех других рыночных институтов</w:t>
      </w:r>
      <w:r w:rsidR="00B74305" w:rsidRPr="00B74305">
        <w:t xml:space="preserve">. </w:t>
      </w:r>
      <w:r w:rsidRPr="00B74305">
        <w:t>И именно поэтому банковская услуга имеет ряд отличительных свойств</w:t>
      </w:r>
      <w:r w:rsidR="00B74305" w:rsidRPr="00B74305">
        <w:t>:</w:t>
      </w:r>
    </w:p>
    <w:p w:rsidR="00B74305" w:rsidRDefault="00435C78" w:rsidP="00B74305">
      <w:r w:rsidRPr="00B74305">
        <w:t>абстрактность</w:t>
      </w:r>
      <w:r w:rsidR="00B74305">
        <w:t xml:space="preserve"> (</w:t>
      </w:r>
      <w:r w:rsidRPr="00B74305">
        <w:t>неосязаемость и сложность для восприятия</w:t>
      </w:r>
      <w:r w:rsidR="00B74305" w:rsidRPr="00B74305">
        <w:t>);</w:t>
      </w:r>
    </w:p>
    <w:p w:rsidR="00B74305" w:rsidRDefault="00435C78" w:rsidP="00B74305">
      <w:r w:rsidRPr="00B74305">
        <w:t>непостоянство</w:t>
      </w:r>
      <w:r w:rsidR="00B74305">
        <w:t xml:space="preserve"> (</w:t>
      </w:r>
      <w:r w:rsidRPr="00B74305">
        <w:t>неодинаковость</w:t>
      </w:r>
      <w:r w:rsidR="00B74305" w:rsidRPr="00B74305">
        <w:t xml:space="preserve">) </w:t>
      </w:r>
      <w:r w:rsidRPr="00B74305">
        <w:t>качества услуг</w:t>
      </w:r>
      <w:r w:rsidR="00B74305" w:rsidRPr="00B74305">
        <w:t>;</w:t>
      </w:r>
    </w:p>
    <w:p w:rsidR="00B74305" w:rsidRDefault="00435C78" w:rsidP="00B74305">
      <w:r w:rsidRPr="00B74305">
        <w:t>несохраняемость банковских услуг</w:t>
      </w:r>
      <w:r w:rsidR="00B74305" w:rsidRPr="00B74305">
        <w:t>;</w:t>
      </w:r>
    </w:p>
    <w:p w:rsidR="00B74305" w:rsidRDefault="00435C78" w:rsidP="00B74305">
      <w:r w:rsidRPr="00B74305">
        <w:t>договорной характер банковского обслуживания</w:t>
      </w:r>
      <w:r w:rsidR="00B74305" w:rsidRPr="00B74305">
        <w:t>;</w:t>
      </w:r>
    </w:p>
    <w:p w:rsidR="00B74305" w:rsidRDefault="00435C78" w:rsidP="00B74305">
      <w:r w:rsidRPr="00B74305">
        <w:t>связь банковского обслуживания с деньгами</w:t>
      </w:r>
      <w:r w:rsidR="00B74305" w:rsidRPr="00B74305">
        <w:t>;</w:t>
      </w:r>
    </w:p>
    <w:p w:rsidR="00B74305" w:rsidRDefault="00435C78" w:rsidP="00B74305">
      <w:r w:rsidRPr="00B74305">
        <w:t>протяженность обслуживания во времени</w:t>
      </w:r>
      <w:r w:rsidR="00B74305" w:rsidRPr="00B74305">
        <w:t>.</w:t>
      </w:r>
    </w:p>
    <w:p w:rsidR="00B74305" w:rsidRDefault="00435C78" w:rsidP="00B74305">
      <w:r w:rsidRPr="00B74305">
        <w:t>Абстрактность</w:t>
      </w:r>
      <w:r w:rsidR="00B74305" w:rsidRPr="00B74305">
        <w:t xml:space="preserve">. </w:t>
      </w:r>
      <w:r w:rsidRPr="00B74305">
        <w:t>Концепция абстрактности имеет две стороны</w:t>
      </w:r>
      <w:r w:rsidR="00B74305" w:rsidRPr="00B74305">
        <w:t xml:space="preserve">. </w:t>
      </w:r>
      <w:r w:rsidRPr="00B74305">
        <w:t>Во-первых, как и другие услуги, банковские услуги неосязаемы</w:t>
      </w:r>
      <w:r w:rsidR="00B74305" w:rsidRPr="00B74305">
        <w:t xml:space="preserve">: </w:t>
      </w:r>
      <w:r w:rsidRPr="00B74305">
        <w:t>их нельзя ощутить материально, увидеть и оценить до тех пор, пока клиент их не получит</w:t>
      </w:r>
      <w:r w:rsidR="00B74305" w:rsidRPr="00B74305">
        <w:t xml:space="preserve">. </w:t>
      </w:r>
      <w:r w:rsidRPr="00B74305">
        <w:t>Причина этого заключается в том, что услуги как таковые не имеют материальной основы</w:t>
      </w:r>
      <w:r w:rsidR="00B74305" w:rsidRPr="00B74305">
        <w:t xml:space="preserve">. </w:t>
      </w:r>
      <w:r w:rsidRPr="00B74305">
        <w:t>В связи с этим потребители проявляют повышенное внимание к видимым элементам обслуживания</w:t>
      </w:r>
      <w:r w:rsidR="00B74305" w:rsidRPr="00B74305">
        <w:t xml:space="preserve"> - </w:t>
      </w:r>
      <w:r w:rsidRPr="00B74305">
        <w:t>банковскому оборудованию, внешнему виду обслуживающего персонала, банковской символике и всему тому, что может дать косвенную информацию относительно характера и качества оказываемых банком услуг</w:t>
      </w:r>
      <w:r w:rsidR="00B74305" w:rsidRPr="00B74305">
        <w:t>.</w:t>
      </w:r>
    </w:p>
    <w:p w:rsidR="00B74305" w:rsidRDefault="00435C78" w:rsidP="00B74305">
      <w:r w:rsidRPr="00B74305">
        <w:t>Во-вторых, особенностью банковских услуг является их сложность для восприятия</w:t>
      </w:r>
      <w:r w:rsidR="00B74305" w:rsidRPr="00B74305">
        <w:t xml:space="preserve">. </w:t>
      </w:r>
      <w:r w:rsidRPr="00B74305">
        <w:t>В отличие от многих других видов услуг, обслуживание в банке требует от потребителей определенного культурного и образовательного уровня</w:t>
      </w:r>
      <w:r w:rsidR="00B74305" w:rsidRPr="00B74305">
        <w:t xml:space="preserve">. </w:t>
      </w:r>
      <w:r w:rsidRPr="00B74305">
        <w:t>Для того, чтобы облегчить восприятие услуг для клиентов, банк может попытаться установить психологическую ассоциацию банковской услуги с каким-либо осязаемым и более простым для понимания объектом</w:t>
      </w:r>
      <w:r w:rsidR="00B74305">
        <w:t xml:space="preserve"> ("</w:t>
      </w:r>
      <w:r w:rsidRPr="00B74305">
        <w:t>у нас ваши деньги</w:t>
      </w:r>
      <w:r w:rsidR="00B74305" w:rsidRPr="00B74305">
        <w:t xml:space="preserve"> - </w:t>
      </w:r>
      <w:r w:rsidRPr="00B74305">
        <w:t>в хороших руках</w:t>
      </w:r>
      <w:r w:rsidR="00B74305">
        <w:t>", "</w:t>
      </w:r>
      <w:r w:rsidRPr="00B74305">
        <w:t>наш банк надежен, как скала</w:t>
      </w:r>
      <w:r w:rsidR="00B74305">
        <w:t xml:space="preserve">" </w:t>
      </w:r>
      <w:r w:rsidRPr="00B74305">
        <w:t xml:space="preserve">и </w:t>
      </w:r>
      <w:r w:rsidR="00B74305">
        <w:t>т.д.)</w:t>
      </w:r>
      <w:r w:rsidR="00B74305" w:rsidRPr="00B74305">
        <w:t xml:space="preserve"> </w:t>
      </w:r>
      <w:r w:rsidRPr="00B74305">
        <w:t>или сфокусировать внимание на аспекте общения банка и клиента, сформировать облик банка как</w:t>
      </w:r>
      <w:r w:rsidR="00B74305">
        <w:t xml:space="preserve"> "</w:t>
      </w:r>
      <w:r w:rsidRPr="00B74305">
        <w:t>хорошего соседа</w:t>
      </w:r>
      <w:r w:rsidR="00B74305">
        <w:t>", "</w:t>
      </w:r>
      <w:r w:rsidRPr="00B74305">
        <w:t>советчика</w:t>
      </w:r>
      <w:r w:rsidR="00B74305">
        <w:t xml:space="preserve">" </w:t>
      </w:r>
      <w:r w:rsidRPr="00B74305">
        <w:t xml:space="preserve">и </w:t>
      </w:r>
      <w:r w:rsidR="00B74305">
        <w:t>т.п.</w:t>
      </w:r>
      <w:r w:rsidR="00B74305" w:rsidRPr="00B74305">
        <w:t xml:space="preserve"> </w:t>
      </w:r>
      <w:r w:rsidRPr="00B74305">
        <w:t>Положительный результат для продвижения банковских услуг может так же принести подчеркивание их выгод для потребителей</w:t>
      </w:r>
      <w:r w:rsidR="00B74305" w:rsidRPr="00B74305">
        <w:t>.</w:t>
      </w:r>
    </w:p>
    <w:p w:rsidR="00B74305" w:rsidRDefault="00435C78" w:rsidP="00B74305">
      <w:r w:rsidRPr="00B74305">
        <w:t>Непостоянство качества услуг</w:t>
      </w:r>
      <w:r w:rsidR="00B74305" w:rsidRPr="00B74305">
        <w:t xml:space="preserve">. </w:t>
      </w:r>
      <w:r w:rsidRPr="00B74305">
        <w:t>Хотя многие банковские учреждения предлагают клиентам сходный или даже одинаковый набор услуг, тем не менее, абсолютной идентичности банковских продуктов</w:t>
      </w:r>
      <w:r w:rsidR="00B74305">
        <w:t xml:space="preserve"> (</w:t>
      </w:r>
      <w:r w:rsidRPr="00B74305">
        <w:t>такой, как при серийном производстве в промышленности</w:t>
      </w:r>
      <w:r w:rsidR="00B74305" w:rsidRPr="00B74305">
        <w:t xml:space="preserve">) </w:t>
      </w:r>
      <w:r w:rsidRPr="00B74305">
        <w:t>не достигается</w:t>
      </w:r>
      <w:r w:rsidR="00B74305" w:rsidRPr="00B74305">
        <w:t>.</w:t>
      </w:r>
    </w:p>
    <w:p w:rsidR="00B74305" w:rsidRDefault="00435C78" w:rsidP="00B74305">
      <w:r w:rsidRPr="00B74305">
        <w:t>Прежде всего, это относится к неавтоматизированным услугам, которые предполагают интенсивное общение клиентов с банковскими сотрудниками, имеющими разный уровень технических и коммуникационных навыков, по-разному относящихся к работе</w:t>
      </w:r>
      <w:r w:rsidR="00B74305" w:rsidRPr="00B74305">
        <w:t xml:space="preserve">. </w:t>
      </w:r>
      <w:r w:rsidRPr="00B74305">
        <w:t xml:space="preserve">Более того, один и тот же сотрудник может демонстрировать неодинаковый уровень обслуживания в зависимости от ситуации, настроения, самочувствия и </w:t>
      </w:r>
      <w:r w:rsidR="00B74305">
        <w:t>т.д.</w:t>
      </w:r>
    </w:p>
    <w:p w:rsidR="00B74305" w:rsidRDefault="00435C78" w:rsidP="00B74305">
      <w:r w:rsidRPr="00B74305">
        <w:t>Несохраняемость банковских услуг</w:t>
      </w:r>
      <w:r w:rsidR="00B74305" w:rsidRPr="00B74305">
        <w:t xml:space="preserve">. </w:t>
      </w:r>
      <w:r w:rsidRPr="00B74305">
        <w:t>Банковские услуги не могут храниться, их нельзя</w:t>
      </w:r>
      <w:r w:rsidR="00B74305">
        <w:t xml:space="preserve"> "</w:t>
      </w:r>
      <w:r w:rsidRPr="00B74305">
        <w:t>заготовить впрок</w:t>
      </w:r>
      <w:r w:rsidR="00B74305">
        <w:t xml:space="preserve">". </w:t>
      </w:r>
      <w:r w:rsidRPr="00B74305">
        <w:t>Цена них постоянно меняется, и процент может быть различен в разные дни недели и даже в разное время суток</w:t>
      </w:r>
      <w:r w:rsidR="00B74305" w:rsidRPr="00B74305">
        <w:t xml:space="preserve">. </w:t>
      </w:r>
      <w:r w:rsidRPr="00B74305">
        <w:t>Поэтому в периоды пикового спроса важно заранее планировать, что будет предпринимать банк для того, чтобы не было очередей</w:t>
      </w:r>
      <w:r w:rsidR="00B74305" w:rsidRPr="00B74305">
        <w:t xml:space="preserve">: </w:t>
      </w:r>
      <w:r w:rsidRPr="00B74305">
        <w:t>привлекать дополнительных работников из других отделов, стимулировать обращение в банк в другое время или пользоваться средствами автоматизации</w:t>
      </w:r>
      <w:r w:rsidR="00B74305" w:rsidRPr="00B74305">
        <w:t>.</w:t>
      </w:r>
    </w:p>
    <w:p w:rsidR="00B74305" w:rsidRDefault="00435C78" w:rsidP="00B74305">
      <w:r w:rsidRPr="00B74305">
        <w:t>Договорной характер банковского обслуживания</w:t>
      </w:r>
      <w:r w:rsidR="00B74305" w:rsidRPr="00B74305">
        <w:t xml:space="preserve">. </w:t>
      </w:r>
      <w:r w:rsidRPr="00B74305">
        <w:t>Оказание абсолютного большинства банковских услуг предполагает заключение между их производителем и потребителем гражданско-правовых договоров</w:t>
      </w:r>
      <w:r w:rsidR="00B74305">
        <w:t xml:space="preserve"> (</w:t>
      </w:r>
      <w:r w:rsidRPr="00B74305">
        <w:t>хотя это может и не до конца осознаваться клиентом</w:t>
      </w:r>
      <w:r w:rsidR="00B74305" w:rsidRPr="00B74305">
        <w:t xml:space="preserve"> - </w:t>
      </w:r>
      <w:r w:rsidRPr="00B74305">
        <w:t>как при помещении средств во вклад</w:t>
      </w:r>
      <w:r w:rsidR="00B74305" w:rsidRPr="00B74305">
        <w:t>).</w:t>
      </w:r>
    </w:p>
    <w:p w:rsidR="00B74305" w:rsidRDefault="00435C78" w:rsidP="00B74305">
      <w:r w:rsidRPr="00B74305">
        <w:t>Это создает дополнительные сложности</w:t>
      </w:r>
      <w:r w:rsidR="00B74305">
        <w:t xml:space="preserve"> (</w:t>
      </w:r>
      <w:r w:rsidRPr="00B74305">
        <w:t>а иногда</w:t>
      </w:r>
      <w:r w:rsidR="00B74305" w:rsidRPr="00B74305">
        <w:t xml:space="preserve"> - </w:t>
      </w:r>
      <w:r w:rsidRPr="00B74305">
        <w:t>психологический барьер</w:t>
      </w:r>
      <w:r w:rsidR="00B74305" w:rsidRPr="00B74305">
        <w:t xml:space="preserve">) </w:t>
      </w:r>
      <w:r w:rsidRPr="00B74305">
        <w:t>для клиентов</w:t>
      </w:r>
      <w:r w:rsidR="00B74305" w:rsidRPr="00B74305">
        <w:t>.</w:t>
      </w:r>
    </w:p>
    <w:p w:rsidR="00B74305" w:rsidRDefault="00435C78" w:rsidP="00B74305">
      <w:r w:rsidRPr="00B74305">
        <w:t>Договорной характер обслуживания вызывает необходимость обстоятельного разъяснения клиенту содержания банковских услуг и договорных условий их оказания</w:t>
      </w:r>
      <w:r w:rsidR="00B74305" w:rsidRPr="00B74305">
        <w:t xml:space="preserve">. </w:t>
      </w:r>
      <w:r w:rsidRPr="00B74305">
        <w:t>Тем самым, маркетинговая деятельность банка приобретает своего рода</w:t>
      </w:r>
      <w:r w:rsidR="00B74305">
        <w:t xml:space="preserve"> "</w:t>
      </w:r>
      <w:r w:rsidRPr="00B74305">
        <w:t>просветительский</w:t>
      </w:r>
      <w:r w:rsidR="00B74305">
        <w:t xml:space="preserve">", </w:t>
      </w:r>
      <w:r w:rsidRPr="00B74305">
        <w:t>образовательный характер</w:t>
      </w:r>
      <w:r w:rsidR="00B74305" w:rsidRPr="00B74305">
        <w:t>.</w:t>
      </w:r>
    </w:p>
    <w:p w:rsidR="00B74305" w:rsidRDefault="00435C78" w:rsidP="00B74305">
      <w:r w:rsidRPr="00B74305">
        <w:t>Связь банковских услуг с деньгами</w:t>
      </w:r>
      <w:r w:rsidR="00B74305" w:rsidRPr="00B74305">
        <w:t xml:space="preserve">. </w:t>
      </w:r>
      <w:r w:rsidRPr="00B74305">
        <w:t>Оказание основных банковских услуг связано с использованием денег в различных формах и качествах</w:t>
      </w:r>
      <w:r w:rsidR="00B74305">
        <w:t xml:space="preserve"> (</w:t>
      </w:r>
      <w:r w:rsidRPr="00B74305">
        <w:t>деньги предприятий, деньги коммерческих банков, деньги Центрального банка в форме наличности, бухгалтерских записей или платежно-расчетных документов</w:t>
      </w:r>
      <w:r w:rsidR="00B74305" w:rsidRPr="00B74305">
        <w:t xml:space="preserve">). </w:t>
      </w:r>
      <w:r w:rsidRPr="00B74305">
        <w:t>А ко всему, что связано с деньгами, люди относятся с особенным вниманием</w:t>
      </w:r>
      <w:r w:rsidR="00B74305" w:rsidRPr="00B74305">
        <w:t xml:space="preserve">. </w:t>
      </w:r>
      <w:r w:rsidRPr="00B74305">
        <w:t>Это ставит деятельность банка в зависимость от доверия клиентов и требует усилий, направленных на укрепление этого доверия</w:t>
      </w:r>
      <w:r w:rsidR="00B74305" w:rsidRPr="00B74305">
        <w:t>.</w:t>
      </w:r>
    </w:p>
    <w:p w:rsidR="00B74305" w:rsidRDefault="00435C78" w:rsidP="00B74305">
      <w:r w:rsidRPr="00B74305">
        <w:t>Протяженность акта купли-продажи во времени, как и тесная связь с деньгами, придает особое значение доверительному характеру взаимоотношений банка и клиента</w:t>
      </w:r>
      <w:r w:rsidR="00B74305" w:rsidRPr="00B74305">
        <w:t xml:space="preserve">. </w:t>
      </w:r>
      <w:r w:rsidRPr="00B74305">
        <w:t>В самом деле, например, при открытии счета клиент доверяет банку свои деньги и вступает в сделку, течение которой для него изначально неконтролируемо</w:t>
      </w:r>
      <w:r w:rsidR="00B74305" w:rsidRPr="00B74305">
        <w:t>.</w:t>
      </w:r>
    </w:p>
    <w:p w:rsidR="00B74305" w:rsidRDefault="00435C78" w:rsidP="00B74305">
      <w:r w:rsidRPr="00B74305">
        <w:t>Специфика предлагаемых банком продуктов требует от потребителей довольно высокой экономической культуры, вызывает необходимость разъяснения содержания услуги клиенту, усиливает значение такого фактора, как доверие клиентов</w:t>
      </w:r>
      <w:r w:rsidR="00B74305" w:rsidRPr="00B74305">
        <w:t xml:space="preserve">. </w:t>
      </w:r>
      <w:r w:rsidRPr="00B74305">
        <w:t>Ведь клиент, как было сказано выше, доверяя банку свои деньги, вступает в сделку, течение которой он не может контролировать</w:t>
      </w:r>
      <w:r w:rsidR="00B74305" w:rsidRPr="00B74305">
        <w:t>. [</w:t>
      </w:r>
      <w:r w:rsidR="005E5409" w:rsidRPr="00B74305">
        <w:t>13, с</w:t>
      </w:r>
      <w:r w:rsidR="00B74305">
        <w:t>.2</w:t>
      </w:r>
      <w:r w:rsidR="005E5409" w:rsidRPr="00B74305">
        <w:t>3</w:t>
      </w:r>
      <w:r w:rsidR="00B74305" w:rsidRPr="00B74305">
        <w:t>]</w:t>
      </w:r>
    </w:p>
    <w:p w:rsidR="00B74305" w:rsidRDefault="00435C78" w:rsidP="00B74305">
      <w:r w:rsidRPr="00B74305">
        <w:t>Следовательно, неосязаемый характер банковской услуги как бы удваивается</w:t>
      </w:r>
      <w:r w:rsidR="00B74305" w:rsidRPr="00B74305">
        <w:t xml:space="preserve">: </w:t>
      </w:r>
      <w:r w:rsidRPr="00B74305">
        <w:t>это неосязаемые действия с неосязаемыми активами</w:t>
      </w:r>
      <w:r w:rsidR="00B74305" w:rsidRPr="00B74305">
        <w:t>.</w:t>
      </w:r>
    </w:p>
    <w:p w:rsidR="00B74305" w:rsidRDefault="00435C78" w:rsidP="00B74305">
      <w:r w:rsidRPr="00B74305">
        <w:t xml:space="preserve">Таким образом, сущность банковской услуги выражается в экономических отношениях, участниками которых являются банк и его клиент, посредством и по поводу движения денег, цель банковской услуги </w:t>
      </w:r>
      <w:r w:rsidR="00B74305">
        <w:t>-</w:t>
      </w:r>
      <w:r w:rsidRPr="00B74305">
        <w:t xml:space="preserve"> удовлетворение финансовых потребностей и получение прибыли</w:t>
      </w:r>
      <w:r w:rsidR="00B74305" w:rsidRPr="00B74305">
        <w:t xml:space="preserve">. </w:t>
      </w:r>
      <w:r w:rsidRPr="00B74305">
        <w:t>Проявляется сущность банковской услуги через ее свойства</w:t>
      </w:r>
      <w:r w:rsidR="00B74305" w:rsidRPr="00B74305">
        <w:t>.</w:t>
      </w:r>
    </w:p>
    <w:p w:rsidR="00B74305" w:rsidRDefault="00435C78" w:rsidP="00B74305">
      <w:r w:rsidRPr="00B74305">
        <w:t>Для расширения уже существующих рынков сбыта и завоевания новых банки совершенствуют предоставление имеющихся услуг и внедряют новые, согласовывая их с требованиями рынка и времени</w:t>
      </w:r>
      <w:r w:rsidR="00B74305" w:rsidRPr="00B74305">
        <w:t xml:space="preserve">. </w:t>
      </w:r>
      <w:r w:rsidRPr="00B74305">
        <w:t xml:space="preserve">Но для того, чтобы получить новых клиентов, банкам необходимо изучить потребительский спрос, проанализировать рынок конкурентов и составить план действий по продвижению своего товара </w:t>
      </w:r>
      <w:r w:rsidR="00B74305">
        <w:t>-</w:t>
      </w:r>
      <w:r w:rsidRPr="00B74305">
        <w:t xml:space="preserve"> маркетинговую стратегию</w:t>
      </w:r>
      <w:r w:rsidR="00B74305" w:rsidRPr="00B74305">
        <w:t>.</w:t>
      </w:r>
    </w:p>
    <w:p w:rsidR="000C7F77" w:rsidRDefault="000C7F77" w:rsidP="00B74305">
      <w:pPr>
        <w:rPr>
          <w:b/>
          <w:bCs/>
        </w:rPr>
      </w:pPr>
    </w:p>
    <w:p w:rsidR="00B74305" w:rsidRPr="00B74305" w:rsidRDefault="00B74305" w:rsidP="000C7F77">
      <w:pPr>
        <w:pStyle w:val="2"/>
      </w:pPr>
      <w:bookmarkStart w:id="3" w:name="_Toc245840825"/>
      <w:r>
        <w:t>1.2</w:t>
      </w:r>
      <w:r w:rsidR="00435C78" w:rsidRPr="00B74305">
        <w:t xml:space="preserve"> Продвижение на рынок банковских услуг</w:t>
      </w:r>
      <w:bookmarkEnd w:id="3"/>
    </w:p>
    <w:p w:rsidR="000C7F77" w:rsidRDefault="000C7F77" w:rsidP="00B74305"/>
    <w:p w:rsidR="00B74305" w:rsidRDefault="00435C78" w:rsidP="00B74305">
      <w:r w:rsidRPr="00B74305">
        <w:t>Одним из важных факторов успешного завоевания рынка является проведение анализа и последующего планирования маркетинговой деятельности с учетом этапов жизненного цикла банковской услуги</w:t>
      </w:r>
      <w:r w:rsidR="00B74305" w:rsidRPr="00B74305">
        <w:t>.</w:t>
      </w:r>
    </w:p>
    <w:p w:rsidR="00B74305" w:rsidRDefault="00435C78" w:rsidP="00B74305">
      <w:r w:rsidRPr="00B74305">
        <w:t>Жизненный цикл банковской услуги</w:t>
      </w:r>
      <w:r w:rsidR="00B74305" w:rsidRPr="00B74305">
        <w:t xml:space="preserve"> - </w:t>
      </w:r>
      <w:r w:rsidRPr="00B74305">
        <w:t>это процесс, который должен описывать все элементы маркетинга с момента принятия решения о предоставлении конкретной услуги, ее поступления на определенный рынок и до момента ее снятия с рынка</w:t>
      </w:r>
      <w:r w:rsidR="00B74305" w:rsidRPr="00B74305">
        <w:t>.</w:t>
      </w:r>
    </w:p>
    <w:p w:rsidR="00B74305" w:rsidRDefault="00435C78" w:rsidP="00B74305">
      <w:r w:rsidRPr="00B74305">
        <w:t>Рассмотрим традиционные этапы жиз</w:t>
      </w:r>
      <w:r w:rsidR="00480E79" w:rsidRPr="00B74305">
        <w:t>ненного цикла банковской услуги</w:t>
      </w:r>
      <w:r w:rsidR="00B74305" w:rsidRPr="00B74305">
        <w:t>:</w:t>
      </w:r>
    </w:p>
    <w:p w:rsidR="00B74305" w:rsidRDefault="00435C78" w:rsidP="00B74305">
      <w:r w:rsidRPr="00B74305">
        <w:t>этап внедрения новой услуги на рынок</w:t>
      </w:r>
      <w:r w:rsidR="00B74305" w:rsidRPr="00B74305">
        <w:t>;</w:t>
      </w:r>
    </w:p>
    <w:p w:rsidR="00B74305" w:rsidRDefault="00435C78" w:rsidP="00B74305">
      <w:r w:rsidRPr="00B74305">
        <w:t>этап роста</w:t>
      </w:r>
      <w:r w:rsidR="00B74305" w:rsidRPr="00B74305">
        <w:t>;</w:t>
      </w:r>
    </w:p>
    <w:p w:rsidR="00B74305" w:rsidRDefault="00435C78" w:rsidP="00B74305">
      <w:r w:rsidRPr="00B74305">
        <w:t>этап зрелости</w:t>
      </w:r>
      <w:r w:rsidR="00B74305" w:rsidRPr="00B74305">
        <w:t>;</w:t>
      </w:r>
    </w:p>
    <w:p w:rsidR="00B74305" w:rsidRDefault="00435C78" w:rsidP="00B74305">
      <w:r w:rsidRPr="00B74305">
        <w:t>этап спада</w:t>
      </w:r>
      <w:r w:rsidR="00B74305" w:rsidRPr="00B74305">
        <w:t>;</w:t>
      </w:r>
    </w:p>
    <w:p w:rsidR="00B74305" w:rsidRDefault="00435C78" w:rsidP="00B74305">
      <w:r w:rsidRPr="00B74305">
        <w:t>Этот вид жизненного цикла товара называется классическим, так как встречается чаще всего, и для него лучше всего разработаны определенные этапы развития и необходимые виды маркетинга для каждого из них</w:t>
      </w:r>
      <w:r w:rsidR="00B74305" w:rsidRPr="00B74305">
        <w:t xml:space="preserve">. </w:t>
      </w:r>
      <w:r w:rsidRPr="00B74305">
        <w:t>Этот цикл проходят классические банковские услуги, предоставление которых может производиться на протяжении всего периода существования банка</w:t>
      </w:r>
      <w:r w:rsidR="00B74305" w:rsidRPr="00B74305">
        <w:t>.</w:t>
      </w:r>
    </w:p>
    <w:p w:rsidR="00B74305" w:rsidRDefault="00435C78" w:rsidP="00B74305">
      <w:r w:rsidRPr="00B74305">
        <w:t>На этапе внедрения целью маркетинга является создание рынка для новой услуги</w:t>
      </w:r>
      <w:r w:rsidR="00B74305" w:rsidRPr="00B74305">
        <w:t xml:space="preserve">. </w:t>
      </w:r>
      <w:r w:rsidRPr="00B74305">
        <w:t>Обычно модификация знакомой услуги увеличивает объем продаж быстрее, чем крупное нововведение</w:t>
      </w:r>
      <w:r w:rsidR="00B74305" w:rsidRPr="00B74305">
        <w:t xml:space="preserve">. </w:t>
      </w:r>
      <w:r w:rsidRPr="00B74305">
        <w:t>На этом этапе конкуренция не активная</w:t>
      </w:r>
      <w:r w:rsidR="00B74305" w:rsidRPr="00B74305">
        <w:t xml:space="preserve">. </w:t>
      </w:r>
      <w:r w:rsidRPr="00B74305">
        <w:t>Потери бывают из-за существования высокого уровня затрат на предоставление услуг и неудачного маркетинга</w:t>
      </w:r>
      <w:r w:rsidR="00B74305" w:rsidRPr="00B74305">
        <w:t xml:space="preserve">. </w:t>
      </w:r>
      <w:r w:rsidRPr="00B74305">
        <w:t>Часто уровень прибыли не очень высок</w:t>
      </w:r>
      <w:r w:rsidR="00B74305" w:rsidRPr="00B74305">
        <w:t xml:space="preserve">. </w:t>
      </w:r>
      <w:r w:rsidRPr="00B74305">
        <w:t>В зависимости от специфики услуги и рынка банк может установить высокую</w:t>
      </w:r>
      <w:r w:rsidR="00B74305">
        <w:t xml:space="preserve"> "</w:t>
      </w:r>
      <w:r w:rsidRPr="00B74305">
        <w:t>престижную</w:t>
      </w:r>
      <w:r w:rsidR="00B74305">
        <w:t xml:space="preserve">" </w:t>
      </w:r>
      <w:r w:rsidRPr="00B74305">
        <w:t>цену на свой товар или низкую</w:t>
      </w:r>
      <w:r w:rsidR="00B74305" w:rsidRPr="00B74305">
        <w:t xml:space="preserve"> - </w:t>
      </w:r>
      <w:r w:rsidRPr="00B74305">
        <w:t>так называемую</w:t>
      </w:r>
      <w:r w:rsidR="00B74305">
        <w:t xml:space="preserve"> "</w:t>
      </w:r>
      <w:r w:rsidRPr="00B74305">
        <w:t>цену вхождения</w:t>
      </w:r>
      <w:r w:rsidR="00B74305">
        <w:t xml:space="preserve">" </w:t>
      </w:r>
      <w:r w:rsidRPr="00B74305">
        <w:t>для массового потребителя /клиента/</w:t>
      </w:r>
      <w:r w:rsidR="00B74305" w:rsidRPr="00B74305">
        <w:t>.</w:t>
      </w:r>
    </w:p>
    <w:p w:rsidR="00B74305" w:rsidRDefault="00435C78" w:rsidP="00B74305">
      <w:r w:rsidRPr="00B74305">
        <w:t>На этапе роста целью маркетинга является расширение сбыта и ассортиментных групп конкретной услуги</w:t>
      </w:r>
      <w:r w:rsidR="00B74305" w:rsidRPr="00B74305">
        <w:t xml:space="preserve">. </w:t>
      </w:r>
      <w:r w:rsidRPr="00B74305">
        <w:t>Сбыт увеличивается, банк получает высокую прибыль</w:t>
      </w:r>
      <w:r w:rsidR="00B74305" w:rsidRPr="00B74305">
        <w:t xml:space="preserve">. </w:t>
      </w:r>
      <w:r w:rsidRPr="00B74305">
        <w:t>Слабая конкуренция дает возможность массовому рынку приобретать необходимые услуги у ограниченного числа банков и платить за них</w:t>
      </w:r>
      <w:r w:rsidR="00B74305" w:rsidRPr="00B74305">
        <w:t xml:space="preserve">. </w:t>
      </w:r>
      <w:r w:rsidRPr="00B74305">
        <w:t>В соответствии с растущим рынком предлагаются модифицированные варианты базовой услуги, что удовлетворяет интересы конкретного клиента, расширяет сбы</w:t>
      </w:r>
      <w:r w:rsidR="00B74305">
        <w:t>т.д.</w:t>
      </w:r>
      <w:r w:rsidRPr="00B74305">
        <w:t>ля этого существует диапазон цен и используется убеждающая реклама</w:t>
      </w:r>
      <w:r w:rsidR="00B74305" w:rsidRPr="00B74305">
        <w:t>.</w:t>
      </w:r>
    </w:p>
    <w:p w:rsidR="00B74305" w:rsidRDefault="00435C78" w:rsidP="00B74305">
      <w:r w:rsidRPr="00B74305">
        <w:t>На этапе зрелости банки стараются сохранить свое отличительное преимущество как можно дольше</w:t>
      </w:r>
      <w:r w:rsidR="00B74305" w:rsidRPr="00B74305">
        <w:t xml:space="preserve">. </w:t>
      </w:r>
      <w:r w:rsidRPr="00B74305">
        <w:t>Конкуренция достигает максимума, распространяется предоставление скидок</w:t>
      </w:r>
      <w:r w:rsidR="00B74305" w:rsidRPr="00B74305">
        <w:t xml:space="preserve">. </w:t>
      </w:r>
      <w:r w:rsidRPr="00B74305">
        <w:t>На этом этапе услуги предоставляются массовому рынку, клиентам и контрагентам со средними доходами</w:t>
      </w:r>
      <w:r w:rsidR="00B74305" w:rsidRPr="00B74305">
        <w:t xml:space="preserve">. </w:t>
      </w:r>
      <w:r w:rsidRPr="00B74305">
        <w:t>Во многих отдельных банках предоставляется полный ассортимент услуг с минимальными уровнями цен</w:t>
      </w:r>
      <w:r w:rsidR="00B74305" w:rsidRPr="00B74305">
        <w:t>.</w:t>
      </w:r>
    </w:p>
    <w:p w:rsidR="00B74305" w:rsidRDefault="00435C78" w:rsidP="00B74305">
      <w:r w:rsidRPr="00B74305">
        <w:t>На этапе спада существуют три альтернативных направления маркетинговых действий</w:t>
      </w:r>
      <w:r w:rsidR="00B74305" w:rsidRPr="00B74305">
        <w:t>:</w:t>
      </w:r>
    </w:p>
    <w:p w:rsidR="00B74305" w:rsidRDefault="00435C78" w:rsidP="00B74305">
      <w:r w:rsidRPr="00B74305">
        <w:t>1</w:t>
      </w:r>
      <w:r w:rsidR="00B74305" w:rsidRPr="00B74305">
        <w:t xml:space="preserve">) </w:t>
      </w:r>
      <w:r w:rsidRPr="00B74305">
        <w:t>постепенное снижение затрат на маркетинг в связи с уменьшением объема предлагаемых услуг и числа распространяющих их отделений /филиалов/</w:t>
      </w:r>
      <w:r w:rsidR="00B74305" w:rsidRPr="00B74305">
        <w:t xml:space="preserve">. </w:t>
      </w:r>
      <w:r w:rsidRPr="00B74305">
        <w:t>В то же время банк должен начать предлагать ряд других специфических традиционных и нетрадиционных услуг</w:t>
      </w:r>
      <w:r w:rsidR="00B74305" w:rsidRPr="00B74305">
        <w:t>;</w:t>
      </w:r>
    </w:p>
    <w:p w:rsidR="00B74305" w:rsidRDefault="00435C78" w:rsidP="00B74305">
      <w:r w:rsidRPr="00B74305">
        <w:t>2</w:t>
      </w:r>
      <w:r w:rsidR="00B74305" w:rsidRPr="00B74305">
        <w:t xml:space="preserve">) </w:t>
      </w:r>
      <w:r w:rsidRPr="00B74305">
        <w:t>оживление объема предложения услуг, то есть изменение положения на рынке посредством модификации самой услуги, нахождение альтернативного рынка и /или/ формы сбыта, способов продвижения услуг к клиентам и рекламы</w:t>
      </w:r>
      <w:r w:rsidR="00B74305" w:rsidRPr="00B74305">
        <w:t>;</w:t>
      </w:r>
    </w:p>
    <w:p w:rsidR="00B74305" w:rsidRDefault="00435C78" w:rsidP="00B74305">
      <w:r w:rsidRPr="00B74305">
        <w:t>3</w:t>
      </w:r>
      <w:r w:rsidR="00B74305" w:rsidRPr="00B74305">
        <w:t xml:space="preserve">) </w:t>
      </w:r>
      <w:r w:rsidRPr="00B74305">
        <w:t>прекращение производства и предоставления этих услуг</w:t>
      </w:r>
      <w:r w:rsidR="00B74305" w:rsidRPr="00B74305">
        <w:t>.</w:t>
      </w:r>
    </w:p>
    <w:p w:rsidR="00B74305" w:rsidRDefault="00435C78" w:rsidP="00B74305">
      <w:r w:rsidRPr="00B74305">
        <w:t>Рассмотрим основные этапы создания услуги</w:t>
      </w:r>
      <w:r w:rsidR="00B74305" w:rsidRPr="00B74305">
        <w:t>:</w:t>
      </w:r>
    </w:p>
    <w:p w:rsidR="00B74305" w:rsidRDefault="00435C78" w:rsidP="00B74305">
      <w:r w:rsidRPr="00B74305">
        <w:t>Поиск идеи создания новой услуги или модернизации существующей и прогнозирование спроса на неё</w:t>
      </w:r>
      <w:r w:rsidR="00B74305" w:rsidRPr="00B74305">
        <w:t xml:space="preserve">. </w:t>
      </w:r>
      <w:r w:rsidRPr="00B74305">
        <w:t>Создание банковской услуги</w:t>
      </w:r>
      <w:r w:rsidR="00B74305" w:rsidRPr="00B74305">
        <w:t xml:space="preserve">. </w:t>
      </w:r>
      <w:r w:rsidRPr="00B74305">
        <w:t>Внедрение банковской услуги и расширение набора сопутствующих банковских услуг, создание различных модификаций услуги в зависимости от специфики конкретного потребителя для различных рыночных сегментов</w:t>
      </w:r>
      <w:r w:rsidR="00B74305">
        <w:t xml:space="preserve"> ("</w:t>
      </w:r>
      <w:r w:rsidRPr="00B74305">
        <w:t>ниш</w:t>
      </w:r>
      <w:r w:rsidR="00B74305">
        <w:t>", "</w:t>
      </w:r>
      <w:r w:rsidRPr="00B74305">
        <w:t>окон</w:t>
      </w:r>
      <w:r w:rsidR="00B74305">
        <w:t>"</w:t>
      </w:r>
      <w:r w:rsidR="00B74305" w:rsidRPr="00B74305">
        <w:t xml:space="preserve">). </w:t>
      </w:r>
      <w:r w:rsidRPr="00B74305">
        <w:t>Анализ результатов внедрения новой услуги</w:t>
      </w:r>
      <w:r w:rsidR="00B74305" w:rsidRPr="00B74305">
        <w:t>.</w:t>
      </w:r>
    </w:p>
    <w:p w:rsidR="00B74305" w:rsidRDefault="00435C78" w:rsidP="00B74305">
      <w:r w:rsidRPr="00B74305">
        <w:t>Этап I</w:t>
      </w:r>
      <w:r w:rsidR="00B74305" w:rsidRPr="00B74305">
        <w:t xml:space="preserve">. </w:t>
      </w:r>
      <w:r w:rsidRPr="00B74305">
        <w:t>Поиск идеи создания новой или модернизация существующей услуги и прогнозирование спроса и вероятность успеха в случае реализации</w:t>
      </w:r>
      <w:r w:rsidR="00B74305">
        <w:t xml:space="preserve"> "</w:t>
      </w:r>
      <w:r w:rsidRPr="00B74305">
        <w:t>идеи</w:t>
      </w:r>
      <w:r w:rsidR="00B74305">
        <w:t xml:space="preserve">" </w:t>
      </w:r>
      <w:r w:rsidRPr="00B74305">
        <w:t>в зависимости от величины издержек и сроков доведения новых услуг до клиентов</w:t>
      </w:r>
      <w:r w:rsidR="00B74305" w:rsidRPr="00B74305">
        <w:t xml:space="preserve">. </w:t>
      </w:r>
      <w:r w:rsidRPr="00B74305">
        <w:t>На это этапе не редко используются элементы функционально-стоимостного анализа</w:t>
      </w:r>
      <w:r w:rsidR="00B74305" w:rsidRPr="00B74305">
        <w:t xml:space="preserve">. </w:t>
      </w:r>
      <w:r w:rsidRPr="00B74305">
        <w:t>При этом маркетинговые службы банка готовят</w:t>
      </w:r>
      <w:r w:rsidR="00B74305" w:rsidRPr="00B74305">
        <w:t>:</w:t>
      </w:r>
    </w:p>
    <w:p w:rsidR="00B74305" w:rsidRDefault="00435C78" w:rsidP="00B74305">
      <w:r w:rsidRPr="00B74305">
        <w:t>обзоры данной услуги и, или ее аналогов с оценкой их возможной эффективности</w:t>
      </w:r>
      <w:r w:rsidR="00B74305" w:rsidRPr="00B74305">
        <w:t>;</w:t>
      </w:r>
    </w:p>
    <w:p w:rsidR="00B74305" w:rsidRDefault="00435C78" w:rsidP="00B74305">
      <w:r w:rsidRPr="00B74305">
        <w:t>исследование и прогнозирование спроса на новую услугу</w:t>
      </w:r>
      <w:r w:rsidR="00B74305" w:rsidRPr="00B74305">
        <w:t>;</w:t>
      </w:r>
    </w:p>
    <w:p w:rsidR="00B74305" w:rsidRDefault="00435C78" w:rsidP="00B74305">
      <w:r w:rsidRPr="00B74305">
        <w:t>анализ эффективности оказываемых услуг банка, исходя из целесообразности их развития в перспективе</w:t>
      </w:r>
      <w:r w:rsidR="00B74305" w:rsidRPr="00B74305">
        <w:t>;</w:t>
      </w:r>
    </w:p>
    <w:p w:rsidR="00B74305" w:rsidRDefault="00435C78" w:rsidP="00B74305">
      <w:r w:rsidRPr="00B74305">
        <w:t>обобщение предложений функциональных подразделений банка и его филиалов о совершенствовании работы с клиентами, исходя из их потребности</w:t>
      </w:r>
      <w:r w:rsidR="00B74305" w:rsidRPr="00B74305">
        <w:t>;</w:t>
      </w:r>
    </w:p>
    <w:p w:rsidR="00B74305" w:rsidRDefault="00435C78" w:rsidP="00B74305">
      <w:r w:rsidRPr="00B74305">
        <w:t>рекомендации по внедрению конкретной слуги или модификации действующей</w:t>
      </w:r>
      <w:r w:rsidR="00B74305" w:rsidRPr="00B74305">
        <w:t>.</w:t>
      </w:r>
    </w:p>
    <w:p w:rsidR="00B74305" w:rsidRDefault="00435C78" w:rsidP="00B74305">
      <w:r w:rsidRPr="00B74305">
        <w:t>На основе рекомендаций коммерческая служба банка принимает решение о продвижении или модификации конкретной услуги и приступает к разработке бизнес-плана внедрения</w:t>
      </w:r>
      <w:r w:rsidR="00B74305">
        <w:t xml:space="preserve"> (</w:t>
      </w:r>
      <w:r w:rsidRPr="00B74305">
        <w:t>корректировки</w:t>
      </w:r>
      <w:r w:rsidR="00B74305" w:rsidRPr="00B74305">
        <w:t xml:space="preserve">) </w:t>
      </w:r>
      <w:r w:rsidRPr="00B74305">
        <w:t>банковской услуги</w:t>
      </w:r>
      <w:r w:rsidR="00B74305" w:rsidRPr="00B74305">
        <w:t>.</w:t>
      </w:r>
    </w:p>
    <w:p w:rsidR="00B74305" w:rsidRDefault="00435C78" w:rsidP="00B74305">
      <w:r w:rsidRPr="00B74305">
        <w:t>Бизнес-план предназначен прежде всего для обоснования экономической целесообразности внедрения или развития услуги, он должен содержать</w:t>
      </w:r>
      <w:r w:rsidR="00B74305" w:rsidRPr="00B74305">
        <w:t>:</w:t>
      </w:r>
    </w:p>
    <w:p w:rsidR="00B74305" w:rsidRDefault="00435C78" w:rsidP="00B74305">
      <w:r w:rsidRPr="00B74305">
        <w:t>обзор существующих правовых, нормативно-технических и методических документов по регламентации услуги</w:t>
      </w:r>
      <w:r w:rsidR="00B74305" w:rsidRPr="00B74305">
        <w:t>;</w:t>
      </w:r>
    </w:p>
    <w:p w:rsidR="00B74305" w:rsidRDefault="00435C78" w:rsidP="00B74305">
      <w:r w:rsidRPr="00B74305">
        <w:t>характеристику существующей</w:t>
      </w:r>
      <w:r w:rsidR="00B74305">
        <w:t xml:space="preserve"> (</w:t>
      </w:r>
      <w:r w:rsidRPr="00B74305">
        <w:t>при ее наличии</w:t>
      </w:r>
      <w:r w:rsidR="00B74305" w:rsidRPr="00B74305">
        <w:t xml:space="preserve">) </w:t>
      </w:r>
      <w:r w:rsidRPr="00B74305">
        <w:t>практики предоставления услуги</w:t>
      </w:r>
      <w:r w:rsidR="00B74305" w:rsidRPr="00B74305">
        <w:t>;</w:t>
      </w:r>
    </w:p>
    <w:p w:rsidR="00B74305" w:rsidRDefault="00435C78" w:rsidP="00B74305">
      <w:r w:rsidRPr="00B74305">
        <w:t>характеристику сегмента потенциальных потребителей услуги</w:t>
      </w:r>
      <w:r w:rsidR="00B74305" w:rsidRPr="00B74305">
        <w:t>;</w:t>
      </w:r>
    </w:p>
    <w:p w:rsidR="00B74305" w:rsidRDefault="00435C78" w:rsidP="00B74305">
      <w:r w:rsidRPr="00B74305">
        <w:t>характеристику готовности служб Банка к внедрению</w:t>
      </w:r>
      <w:r w:rsidR="00B74305">
        <w:t xml:space="preserve"> (</w:t>
      </w:r>
      <w:r w:rsidRPr="00B74305">
        <w:t>корректировке</w:t>
      </w:r>
      <w:r w:rsidR="00B74305" w:rsidRPr="00B74305">
        <w:t xml:space="preserve">) </w:t>
      </w:r>
      <w:r w:rsidRPr="00B74305">
        <w:t>услуги</w:t>
      </w:r>
      <w:r w:rsidR="00B74305" w:rsidRPr="00B74305">
        <w:t>;</w:t>
      </w:r>
    </w:p>
    <w:p w:rsidR="00B74305" w:rsidRDefault="00435C78" w:rsidP="00B74305">
      <w:r w:rsidRPr="00B74305">
        <w:t>предложения по срокам разработки и внедрения</w:t>
      </w:r>
      <w:r w:rsidR="00B74305">
        <w:t xml:space="preserve"> (</w:t>
      </w:r>
      <w:r w:rsidRPr="00B74305">
        <w:t>корректировки</w:t>
      </w:r>
      <w:r w:rsidR="00B74305" w:rsidRPr="00B74305">
        <w:t xml:space="preserve">) </w:t>
      </w:r>
      <w:r w:rsidRPr="00B74305">
        <w:t>услуги, потребным ресурсам</w:t>
      </w:r>
      <w:r w:rsidR="00B74305">
        <w:t xml:space="preserve"> (</w:t>
      </w:r>
      <w:r w:rsidRPr="00B74305">
        <w:t>разработка технического задания, программы, опытное внедрение</w:t>
      </w:r>
      <w:r w:rsidR="00B74305" w:rsidRPr="00B74305">
        <w:t>);</w:t>
      </w:r>
    </w:p>
    <w:p w:rsidR="00B74305" w:rsidRDefault="00435C78" w:rsidP="00B74305">
      <w:r w:rsidRPr="00B74305">
        <w:t>ожидаемые экономические результаты внедрения</w:t>
      </w:r>
      <w:r w:rsidR="00B74305">
        <w:t xml:space="preserve"> (</w:t>
      </w:r>
      <w:r w:rsidRPr="00B74305">
        <w:t>корректировки</w:t>
      </w:r>
      <w:r w:rsidR="00B74305" w:rsidRPr="00B74305">
        <w:t xml:space="preserve">) </w:t>
      </w:r>
      <w:r w:rsidRPr="00B74305">
        <w:t>услуги</w:t>
      </w:r>
      <w:r w:rsidR="00B74305" w:rsidRPr="00B74305">
        <w:t>;</w:t>
      </w:r>
    </w:p>
    <w:p w:rsidR="00B74305" w:rsidRDefault="00435C78" w:rsidP="00B74305">
      <w:r w:rsidRPr="00B74305">
        <w:t>финансовый план разработки программы внедрения услуги на рынок</w:t>
      </w:r>
      <w:r w:rsidR="00B74305" w:rsidRPr="00B74305">
        <w:t>.</w:t>
      </w:r>
    </w:p>
    <w:p w:rsidR="00B74305" w:rsidRDefault="00435C78" w:rsidP="00B74305">
      <w:r w:rsidRPr="00B74305">
        <w:t>Услуга должна удовлетворять спрос, предоставлять какую-то выгоду определенного вида и качества</w:t>
      </w:r>
      <w:r w:rsidR="00B74305" w:rsidRPr="00B74305">
        <w:t xml:space="preserve">. </w:t>
      </w:r>
      <w:r w:rsidRPr="00B74305">
        <w:t>Расширить круг услуг, которые банк мог бы реализовать с оптимальной выгодой для себя и клиентов</w:t>
      </w:r>
      <w:r w:rsidR="00B74305" w:rsidRPr="00B74305">
        <w:t>.</w:t>
      </w:r>
    </w:p>
    <w:p w:rsidR="00B74305" w:rsidRDefault="00435C78" w:rsidP="00B74305">
      <w:r w:rsidRPr="00B74305">
        <w:t>Этап II</w:t>
      </w:r>
      <w:r w:rsidR="00B74305" w:rsidRPr="00B74305">
        <w:t xml:space="preserve">. </w:t>
      </w:r>
      <w:r w:rsidRPr="00B74305">
        <w:t>Создание банковской услуги включает в себя</w:t>
      </w:r>
      <w:r w:rsidR="00B74305" w:rsidRPr="00B74305">
        <w:t>:</w:t>
      </w:r>
    </w:p>
    <w:p w:rsidR="00B74305" w:rsidRDefault="00435C78" w:rsidP="00B74305">
      <w:r w:rsidRPr="00B74305">
        <w:t>маркетинговое обследование рынка с расчетом возможных объемов предоставления новой услуги клиентам и контрагентам</w:t>
      </w:r>
      <w:r w:rsidR="00B74305" w:rsidRPr="00B74305">
        <w:t>;</w:t>
      </w:r>
    </w:p>
    <w:p w:rsidR="00B74305" w:rsidRDefault="00435C78" w:rsidP="00B74305">
      <w:r w:rsidRPr="00B74305">
        <w:t>анализ потребности в дополнительных функциях, кадровых изменения и технической оснащенности служб банка и на этой основе координация, подготовка приказов, распоряжений и их реализация</w:t>
      </w:r>
      <w:r w:rsidR="00B74305" w:rsidRPr="00B74305">
        <w:t>;</w:t>
      </w:r>
    </w:p>
    <w:p w:rsidR="00B74305" w:rsidRDefault="00435C78" w:rsidP="00B74305">
      <w:r w:rsidRPr="00B74305">
        <w:t>обеспечение оптимальных затрат на создание услуги исходя из возможного спроса и дохода на внедряемую услугу</w:t>
      </w:r>
      <w:r w:rsidR="00B74305" w:rsidRPr="00B74305">
        <w:t>;</w:t>
      </w:r>
    </w:p>
    <w:p w:rsidR="00B74305" w:rsidRDefault="00435C78" w:rsidP="00B74305">
      <w:r w:rsidRPr="00B74305">
        <w:t>подготовка методического и нормативного материала и обучение сотрудников банка его применению в работке с клиентом</w:t>
      </w:r>
      <w:r w:rsidR="00B74305" w:rsidRPr="00B74305">
        <w:t>;</w:t>
      </w:r>
    </w:p>
    <w:p w:rsidR="00B74305" w:rsidRDefault="00435C78" w:rsidP="00B74305">
      <w:r w:rsidRPr="00B74305">
        <w:t>определение стимулов сотрудников банка при создании и внедрении услуги</w:t>
      </w:r>
      <w:r w:rsidR="00B74305" w:rsidRPr="00B74305">
        <w:t>.</w:t>
      </w:r>
    </w:p>
    <w:p w:rsidR="00B74305" w:rsidRDefault="00435C78" w:rsidP="00B74305">
      <w:r w:rsidRPr="00B74305">
        <w:t>Этап III</w:t>
      </w:r>
      <w:r w:rsidR="00B74305" w:rsidRPr="00B74305">
        <w:t xml:space="preserve">. </w:t>
      </w:r>
      <w:r w:rsidRPr="00B74305">
        <w:t>Внедрение банковской услуги включает в себя прежде всего</w:t>
      </w:r>
      <w:r w:rsidR="00B74305" w:rsidRPr="00B74305">
        <w:t xml:space="preserve">: </w:t>
      </w:r>
      <w:r w:rsidRPr="00B74305">
        <w:t>рекламу</w:t>
      </w:r>
      <w:r w:rsidR="00B74305" w:rsidRPr="00B74305">
        <w:t xml:space="preserve">; </w:t>
      </w:r>
      <w:r w:rsidRPr="00B74305">
        <w:t>стимулирование сбыта</w:t>
      </w:r>
      <w:r w:rsidR="00B74305" w:rsidRPr="00B74305">
        <w:t xml:space="preserve">; </w:t>
      </w:r>
      <w:r w:rsidRPr="00B74305">
        <w:t>пропаганду</w:t>
      </w:r>
      <w:r w:rsidR="00B74305" w:rsidRPr="00B74305">
        <w:t xml:space="preserve">; </w:t>
      </w:r>
      <w:r w:rsidRPr="00B74305">
        <w:t>личную продажу, осуществляемые через комплекс коммуникаций</w:t>
      </w:r>
      <w:r w:rsidR="00B74305" w:rsidRPr="00B74305">
        <w:t>.</w:t>
      </w:r>
    </w:p>
    <w:p w:rsidR="00B74305" w:rsidRDefault="00435C78" w:rsidP="00B74305">
      <w:r w:rsidRPr="00B74305">
        <w:t>То есть услуга в реальном исполнении, что определяется таким показателем и факторами, как реальный уровень качества и наличие</w:t>
      </w:r>
      <w:r w:rsidR="00B74305">
        <w:t xml:space="preserve"> (</w:t>
      </w:r>
      <w:r w:rsidRPr="00B74305">
        <w:t>или отсутствие</w:t>
      </w:r>
      <w:r w:rsidR="00B74305" w:rsidRPr="00B74305">
        <w:t xml:space="preserve">) </w:t>
      </w:r>
      <w:r w:rsidRPr="00B74305">
        <w:t>маржи</w:t>
      </w:r>
      <w:r w:rsidR="00B74305" w:rsidRPr="00B74305">
        <w:t xml:space="preserve">. </w:t>
      </w:r>
      <w:r w:rsidRPr="00B74305">
        <w:t>Это реальный набор услуг который банк предлагает и продает своим клиентам, включающий все виды сервисного обслуживания, как, например, дополнительное кредитование, особые условия при оформлении некоторых банковских услуг, таких как лизинг, факторинг, трастовые операции</w:t>
      </w:r>
      <w:r w:rsidR="00B74305" w:rsidRPr="00B74305">
        <w:t>.</w:t>
      </w:r>
    </w:p>
    <w:p w:rsidR="00B74305" w:rsidRDefault="00435C78" w:rsidP="00B74305">
      <w:r w:rsidRPr="00B74305">
        <w:t>Таким образом, услуга получает общественное признание, которое обуславливает возможность развиваться и приносить прибыль</w:t>
      </w:r>
      <w:r w:rsidR="00B74305" w:rsidRPr="00B74305">
        <w:t>.</w:t>
      </w:r>
    </w:p>
    <w:p w:rsidR="00B74305" w:rsidRDefault="00435C78" w:rsidP="00B74305">
      <w:r w:rsidRPr="00B74305">
        <w:t>Этап IV</w:t>
      </w:r>
      <w:r w:rsidR="00B74305" w:rsidRPr="00B74305">
        <w:t xml:space="preserve">. </w:t>
      </w:r>
      <w:r w:rsidRPr="00B74305">
        <w:t>Анализ результатов внедрения новой услуги состоит из</w:t>
      </w:r>
      <w:r w:rsidR="00B74305" w:rsidRPr="00B74305">
        <w:t>:</w:t>
      </w:r>
    </w:p>
    <w:p w:rsidR="00B74305" w:rsidRDefault="00435C78" w:rsidP="00B74305">
      <w:r w:rsidRPr="00B74305">
        <w:t>1</w:t>
      </w:r>
      <w:r w:rsidR="00B74305" w:rsidRPr="00B74305">
        <w:t xml:space="preserve">) </w:t>
      </w:r>
      <w:r w:rsidRPr="00B74305">
        <w:t>Анализа клиентской базы услуги</w:t>
      </w:r>
      <w:r w:rsidR="00B74305" w:rsidRPr="00B74305">
        <w:t xml:space="preserve">: </w:t>
      </w:r>
      <w:r w:rsidRPr="00B74305">
        <w:t>динамика количества пользователей</w:t>
      </w:r>
      <w:r w:rsidR="00B74305">
        <w:t xml:space="preserve"> (</w:t>
      </w:r>
      <w:r w:rsidRPr="00B74305">
        <w:t>общее число пользователей, число вновь привлеченных клиентов, число пользователей, отказавшихся от услуги</w:t>
      </w:r>
      <w:r w:rsidR="00B74305" w:rsidRPr="00B74305">
        <w:t xml:space="preserve">); </w:t>
      </w:r>
      <w:r w:rsidRPr="00B74305">
        <w:t>территориальное распределение пользователей</w:t>
      </w:r>
      <w:r w:rsidR="00B74305">
        <w:t xml:space="preserve"> (</w:t>
      </w:r>
      <w:r w:rsidRPr="00B74305">
        <w:t>динамика клиентов в территориальном разрезе</w:t>
      </w:r>
      <w:r w:rsidR="00B74305" w:rsidRPr="00B74305">
        <w:t xml:space="preserve">); </w:t>
      </w:r>
      <w:r w:rsidRPr="00B74305">
        <w:t>динамика структуры клиентской базы</w:t>
      </w:r>
      <w:r w:rsidR="00B74305">
        <w:t xml:space="preserve"> (</w:t>
      </w:r>
      <w:r w:rsidRPr="00B74305">
        <w:t>юридические, физические лица, форма собственности</w:t>
      </w:r>
      <w:r w:rsidR="00B74305" w:rsidRPr="00B74305">
        <w:t xml:space="preserve">); </w:t>
      </w:r>
      <w:r w:rsidRPr="00B74305">
        <w:t>анализ финансового состояния клиентуры банка</w:t>
      </w:r>
      <w:r w:rsidR="00B74305">
        <w:t xml:space="preserve"> (</w:t>
      </w:r>
      <w:r w:rsidRPr="00B74305">
        <w:t>ликвидность, оборачиваемость, привлечение средств, прибыльность</w:t>
      </w:r>
      <w:r w:rsidR="00B74305" w:rsidRPr="00B74305">
        <w:t>);</w:t>
      </w:r>
    </w:p>
    <w:p w:rsidR="00B74305" w:rsidRDefault="00435C78" w:rsidP="00B74305">
      <w:r w:rsidRPr="00B74305">
        <w:t>2</w:t>
      </w:r>
      <w:r w:rsidR="00B74305" w:rsidRPr="00B74305">
        <w:t xml:space="preserve">) </w:t>
      </w:r>
      <w:r w:rsidRPr="00B74305">
        <w:t>Анализа объемов предоставления услуги</w:t>
      </w:r>
      <w:r w:rsidR="00B74305" w:rsidRPr="00B74305">
        <w:t xml:space="preserve">: </w:t>
      </w:r>
      <w:r w:rsidRPr="00B74305">
        <w:t>динамика объема предоставления услуги</w:t>
      </w:r>
      <w:r w:rsidR="00B74305">
        <w:t xml:space="preserve"> (</w:t>
      </w:r>
      <w:r w:rsidRPr="00B74305">
        <w:t>по юридическим, физическим лицам, формам собственности, территории</w:t>
      </w:r>
      <w:r w:rsidR="00B74305" w:rsidRPr="00B74305">
        <w:t xml:space="preserve">); </w:t>
      </w:r>
      <w:r w:rsidRPr="00B74305">
        <w:t>динамика объема сопутствующих услуг</w:t>
      </w:r>
      <w:r w:rsidR="00B74305" w:rsidRPr="00B74305">
        <w:t>;</w:t>
      </w:r>
    </w:p>
    <w:p w:rsidR="00B74305" w:rsidRDefault="00435C78" w:rsidP="00B74305">
      <w:r w:rsidRPr="00B74305">
        <w:t>3</w:t>
      </w:r>
      <w:r w:rsidR="00B74305" w:rsidRPr="00B74305">
        <w:t xml:space="preserve">) </w:t>
      </w:r>
      <w:r w:rsidRPr="00B74305">
        <w:t>Анализа затрат на предоставленные услуги</w:t>
      </w:r>
      <w:r w:rsidR="00B74305" w:rsidRPr="00B74305">
        <w:t xml:space="preserve">: </w:t>
      </w:r>
      <w:r w:rsidRPr="00B74305">
        <w:t>динамика используемых трудовых ресурсов</w:t>
      </w:r>
      <w:r w:rsidR="00B74305">
        <w:t xml:space="preserve"> (</w:t>
      </w:r>
      <w:r w:rsidRPr="00B74305">
        <w:t>общая численность занятых, занятых непосредственно работой с клиентом, занятых на вспомогательных операциях, фонд оплаты труда</w:t>
      </w:r>
      <w:r w:rsidR="00B74305" w:rsidRPr="00B74305">
        <w:t xml:space="preserve">); </w:t>
      </w:r>
      <w:r w:rsidRPr="00B74305">
        <w:t>динамика технического обеспечения</w:t>
      </w:r>
      <w:r w:rsidR="00B74305">
        <w:t xml:space="preserve"> (</w:t>
      </w:r>
      <w:r w:rsidRPr="00B74305">
        <w:t>численность, стоимость приобретения и эксплуатации</w:t>
      </w:r>
      <w:r w:rsidR="00B74305" w:rsidRPr="00B74305">
        <w:t xml:space="preserve">); </w:t>
      </w:r>
      <w:r w:rsidRPr="00B74305">
        <w:t>динамика эффективности затрат</w:t>
      </w:r>
      <w:r w:rsidR="00B74305">
        <w:t xml:space="preserve"> (</w:t>
      </w:r>
      <w:r w:rsidRPr="00B74305">
        <w:t>соотношение затрат к объему предоставления услуги по филиалам банка</w:t>
      </w:r>
      <w:r w:rsidR="00B74305" w:rsidRPr="00B74305">
        <w:t>);</w:t>
      </w:r>
    </w:p>
    <w:p w:rsidR="00B74305" w:rsidRDefault="00435C78" w:rsidP="00B74305">
      <w:r w:rsidRPr="00B74305">
        <w:t>4</w:t>
      </w:r>
      <w:r w:rsidR="00B74305" w:rsidRPr="00B74305">
        <w:t xml:space="preserve">) </w:t>
      </w:r>
      <w:r w:rsidRPr="00B74305">
        <w:t>Расчет по эффективности внедрения новой услуги с предложениями по ее дальнейшей перспективе</w:t>
      </w:r>
      <w:r w:rsidR="00B74305" w:rsidRPr="00B74305">
        <w:t>.</w:t>
      </w:r>
    </w:p>
    <w:p w:rsidR="00B74305" w:rsidRDefault="00435C78" w:rsidP="00B74305">
      <w:r w:rsidRPr="00B74305">
        <w:t>Эффективное предоставление банковских услуг</w:t>
      </w:r>
      <w:r w:rsidR="00B74305" w:rsidRPr="00B74305">
        <w:t xml:space="preserve"> - </w:t>
      </w:r>
      <w:r w:rsidRPr="00B74305">
        <w:t>это основное направление деятельности любого банка</w:t>
      </w:r>
      <w:r w:rsidR="00B74305" w:rsidRPr="00B74305">
        <w:t xml:space="preserve">. </w:t>
      </w:r>
      <w:r w:rsidRPr="00B74305">
        <w:t>Для того, чтобы получить прибыль и существовать, банковское учреждение должно произвести свою услугу, определить её цену и выйти с ней на рынок</w:t>
      </w:r>
      <w:r w:rsidR="00B74305" w:rsidRPr="00B74305">
        <w:t xml:space="preserve">. </w:t>
      </w:r>
      <w:r w:rsidRPr="00B74305">
        <w:t>Иными словами, банковская услуга</w:t>
      </w:r>
      <w:r w:rsidR="00B74305" w:rsidRPr="00B74305">
        <w:t xml:space="preserve"> - </w:t>
      </w:r>
      <w:r w:rsidRPr="00B74305">
        <w:t>это продукция, удовлетворяющая какой-нибудь спрос и предназначенная для продажи на рынке</w:t>
      </w:r>
      <w:r w:rsidR="00B74305" w:rsidRPr="00B74305">
        <w:t xml:space="preserve">. </w:t>
      </w:r>
      <w:r w:rsidRPr="00B74305">
        <w:t>Товар банка специфичен</w:t>
      </w:r>
      <w:r w:rsidR="00B74305" w:rsidRPr="00B74305">
        <w:t xml:space="preserve"> - </w:t>
      </w:r>
      <w:r w:rsidRPr="00B74305">
        <w:t>это банковские услуги, которые представляют собой операции с деньгами или ценными бумагами</w:t>
      </w:r>
      <w:r w:rsidR="00B74305" w:rsidRPr="00B74305">
        <w:t xml:space="preserve"> - </w:t>
      </w:r>
      <w:r w:rsidRPr="00B74305">
        <w:t>эквивалентом денег</w:t>
      </w:r>
      <w:r w:rsidR="00B74305" w:rsidRPr="00B74305">
        <w:t>.</w:t>
      </w:r>
    </w:p>
    <w:p w:rsidR="00B74305" w:rsidRPr="00E279D7" w:rsidRDefault="00435C78" w:rsidP="00B74305">
      <w:r w:rsidRPr="00B74305">
        <w:t>Эффективность процесса создания и внедрения специфического банковского товара на рынок определяет товарную политику банковского учреждения</w:t>
      </w:r>
      <w:r w:rsidR="00B74305" w:rsidRPr="00B74305">
        <w:t xml:space="preserve">. </w:t>
      </w:r>
      <w:r w:rsidRPr="00B74305">
        <w:t>Сущность товарной политики заключается в определении и поддержании оптимальной структуры набора предоставляемых услуг, которые необходимо продавать с точки зрения целей самого банка и его клиентов</w:t>
      </w:r>
      <w:r w:rsidR="00B74305" w:rsidRPr="00B74305">
        <w:t xml:space="preserve">. </w:t>
      </w:r>
      <w:r w:rsidRPr="00B74305">
        <w:t>Основными задачами товарной политики являются</w:t>
      </w:r>
      <w:r w:rsidR="00B74305" w:rsidRPr="00B74305">
        <w:t xml:space="preserve">: </w:t>
      </w:r>
      <w:r w:rsidRPr="00B74305">
        <w:t>определение и удовлетворение запросов потребителей</w:t>
      </w:r>
      <w:r w:rsidR="00B74305" w:rsidRPr="00B74305">
        <w:t xml:space="preserve"> - </w:t>
      </w:r>
      <w:r w:rsidRPr="00B74305">
        <w:t>клиентов</w:t>
      </w:r>
      <w:r w:rsidR="00B74305" w:rsidRPr="00B74305">
        <w:t xml:space="preserve">; </w:t>
      </w:r>
      <w:r w:rsidRPr="00B74305">
        <w:t>оптимальное использование технологический знаний и опыта сотрудников банка</w:t>
      </w:r>
      <w:r w:rsidR="00B74305" w:rsidRPr="00B74305">
        <w:t xml:space="preserve">; </w:t>
      </w:r>
      <w:r w:rsidRPr="00B74305">
        <w:t>оптимизация финансовых результатов</w:t>
      </w:r>
      <w:r w:rsidR="00B74305" w:rsidRPr="00B74305">
        <w:t xml:space="preserve">; </w:t>
      </w:r>
      <w:r w:rsidRPr="00B74305">
        <w:t>превращение потенциальных банковских услуг в реальные услуги и при соблюдении принципа их гибкости</w:t>
      </w:r>
      <w:r w:rsidR="00B74305" w:rsidRPr="00B74305">
        <w:t>. [</w:t>
      </w:r>
      <w:r w:rsidR="005E5409" w:rsidRPr="00B74305">
        <w:t>4, с</w:t>
      </w:r>
      <w:r w:rsidR="00B74305">
        <w:t>.5</w:t>
      </w:r>
      <w:r w:rsidR="005E5409" w:rsidRPr="00B74305">
        <w:t>0</w:t>
      </w:r>
      <w:r w:rsidR="00B74305" w:rsidRPr="00E279D7">
        <w:t>]</w:t>
      </w:r>
    </w:p>
    <w:p w:rsidR="00B74305" w:rsidRDefault="00435C78" w:rsidP="00B74305">
      <w:r w:rsidRPr="00B74305">
        <w:t>Основой для предложения выхода с банковской услугой на рынок, должна быть товарная стратегия и политика банка разрабатываемая стратегической службой банка на основе информационных и аналитических материалов маркетинговых подразделений</w:t>
      </w:r>
      <w:r w:rsidR="00B74305" w:rsidRPr="00B74305">
        <w:t xml:space="preserve">. </w:t>
      </w:r>
      <w:r w:rsidRPr="00B74305">
        <w:t>Стратегия и политика банка формализуется в планы по разработке, предоставлению, и продажи конкретных банковских услуг</w:t>
      </w:r>
      <w:r w:rsidR="00B74305" w:rsidRPr="00B74305">
        <w:t xml:space="preserve">. </w:t>
      </w:r>
      <w:r w:rsidRPr="00B74305">
        <w:t>Планирование банковских услуг</w:t>
      </w:r>
      <w:r w:rsidR="00B74305" w:rsidRPr="00B74305">
        <w:t xml:space="preserve"> - </w:t>
      </w:r>
      <w:r w:rsidRPr="00B74305">
        <w:t>это непрерывный процесс принятие решений по всем аспектам разработки и предоставления банковских услуг</w:t>
      </w:r>
      <w:r w:rsidR="00B74305" w:rsidRPr="00B74305">
        <w:t>.</w:t>
      </w:r>
    </w:p>
    <w:p w:rsidR="00B74305" w:rsidRDefault="00435C78" w:rsidP="00B74305">
      <w:r w:rsidRPr="00B74305">
        <w:t>Необходимо отметить, что обычно руководство банковского учреждения использует параллельно несколько видов стратегии в зависимости от специфики различных услуг, предоставляемых клиентам, конъюнктуры отдельных рынков /сегментов/</w:t>
      </w:r>
      <w:r w:rsidR="00B74305" w:rsidRPr="00B74305">
        <w:t xml:space="preserve">. </w:t>
      </w:r>
      <w:r w:rsidRPr="00B74305">
        <w:t>Стратегия расширения контролируемых рыночных сегментов предполагает увеличение объема продаж существующих услуг на уже завоеванных рынках</w:t>
      </w:r>
      <w:r w:rsidR="00B74305" w:rsidRPr="00B74305">
        <w:t xml:space="preserve">. </w:t>
      </w:r>
      <w:r w:rsidRPr="00B74305">
        <w:t>Для осуществления такой стратегии имеются следующие возможности</w:t>
      </w:r>
      <w:r w:rsidR="00B74305" w:rsidRPr="00B74305">
        <w:t xml:space="preserve">: </w:t>
      </w:r>
      <w:r w:rsidRPr="00B74305">
        <w:t>использовать слабые стороны банковских услуг, предоставляемых конкурентами</w:t>
      </w:r>
      <w:r w:rsidR="00B74305" w:rsidRPr="00B74305">
        <w:t xml:space="preserve">; </w:t>
      </w:r>
      <w:r w:rsidRPr="00B74305">
        <w:t>убедить потенциальных потребителей воспользоваться предлагаемой услугой именно данного банка и привлечь новых клиентов</w:t>
      </w:r>
      <w:r w:rsidR="00B74305" w:rsidRPr="00B74305">
        <w:t xml:space="preserve">; </w:t>
      </w:r>
      <w:r w:rsidRPr="00B74305">
        <w:t>предложить дополнительные услуги, связанные с приобретением, предоставлением и сервисом собственных услуг</w:t>
      </w:r>
      <w:r w:rsidR="00B74305" w:rsidRPr="00B74305">
        <w:t>.</w:t>
      </w:r>
    </w:p>
    <w:p w:rsidR="00B74305" w:rsidRDefault="00435C78" w:rsidP="00B74305">
      <w:r w:rsidRPr="00B74305">
        <w:t>Стратегия развития продукта основана на интенсивной научно-практической работе по совершенствованию уже предоставляемых услуг, расширении их модификаций и способов предоставления, что улучшает их потребительские свойства</w:t>
      </w:r>
      <w:r w:rsidR="00B74305" w:rsidRPr="00B74305">
        <w:t>.</w:t>
      </w:r>
    </w:p>
    <w:p w:rsidR="00B74305" w:rsidRDefault="00435C78" w:rsidP="00B74305">
      <w:r w:rsidRPr="00B74305">
        <w:t>Производится позиционирование банковской услуги</w:t>
      </w:r>
      <w:r w:rsidR="00B74305" w:rsidRPr="00B74305">
        <w:t xml:space="preserve">. </w:t>
      </w:r>
      <w:r w:rsidRPr="00B74305">
        <w:t>Это означает определение её особенностей, характерных черт, которые отличают действующую услугу от услуг-аналогов или услуг</w:t>
      </w:r>
      <w:r w:rsidR="00B74305" w:rsidRPr="00B74305">
        <w:t xml:space="preserve"> - </w:t>
      </w:r>
      <w:r w:rsidRPr="00B74305">
        <w:t>заменителей</w:t>
      </w:r>
      <w:r w:rsidR="00B74305" w:rsidRPr="00B74305">
        <w:t xml:space="preserve">. </w:t>
      </w:r>
      <w:r w:rsidRPr="00B74305">
        <w:t>Позиционирование укрепляет позиции конкретной услуги на определенном рыночном сегменте и повышает соответствие услуги потребностям определенных клиентов</w:t>
      </w:r>
      <w:r w:rsidR="00B74305" w:rsidRPr="00B74305">
        <w:t>.</w:t>
      </w:r>
    </w:p>
    <w:p w:rsidR="00B74305" w:rsidRPr="00E279D7" w:rsidRDefault="00435C78" w:rsidP="00B74305">
      <w:r w:rsidRPr="00B74305">
        <w:t>Определяется ассортиментная политика банка, то есть оптимальный набор предоставляемых услуг, для успешной работы на рынке и обеспечивающих эффективность деятельности банка в целом, которая может выражаться в следующих направлениях</w:t>
      </w:r>
      <w:r w:rsidR="00B74305" w:rsidRPr="00B74305">
        <w:t xml:space="preserve">: - </w:t>
      </w:r>
      <w:r w:rsidRPr="00B74305">
        <w:t>товарная дифференциация, то есть выделение собственных услуг, отличных от услуг конкурентов, обеспечивая для них отдельные ниши спроса</w:t>
      </w:r>
      <w:r w:rsidR="00B74305" w:rsidRPr="00B74305">
        <w:t xml:space="preserve">; - </w:t>
      </w:r>
      <w:r w:rsidRPr="00B74305">
        <w:t>узкая товарная специализация /концентрация деятельности банка на предоставлении определенных банковских услуг/</w:t>
      </w:r>
      <w:r w:rsidR="00B74305" w:rsidRPr="00B74305">
        <w:t xml:space="preserve">. </w:t>
      </w:r>
      <w:r w:rsidRPr="00B74305">
        <w:t>Чаще всего на это направление ориентируются специализированные банки</w:t>
      </w:r>
      <w:r w:rsidR="00B74305" w:rsidRPr="00B74305">
        <w:t xml:space="preserve">; </w:t>
      </w:r>
      <w:r w:rsidRPr="00B74305">
        <w:t>товарная диверсификация, которой в основном придерживаются универсальные банки</w:t>
      </w:r>
      <w:r w:rsidR="00B74305" w:rsidRPr="00B74305">
        <w:t>. [</w:t>
      </w:r>
      <w:r w:rsidR="005E5409" w:rsidRPr="00B74305">
        <w:t>16, с</w:t>
      </w:r>
      <w:r w:rsidR="00B74305">
        <w:t>.1</w:t>
      </w:r>
      <w:r w:rsidR="005E5409" w:rsidRPr="00B74305">
        <w:t>24</w:t>
      </w:r>
      <w:r w:rsidR="00B74305" w:rsidRPr="00E279D7">
        <w:t>]</w:t>
      </w:r>
    </w:p>
    <w:p w:rsidR="00B74305" w:rsidRDefault="00435C78" w:rsidP="00B74305">
      <w:r w:rsidRPr="00B74305">
        <w:t>Стратегия завоевания новых рынков предполагает расширение сферы обслуживания внешних и внутренних рынков, увеличение количества реальных потребителей</w:t>
      </w:r>
      <w:r w:rsidR="00B74305" w:rsidRPr="00B74305">
        <w:t>.</w:t>
      </w:r>
    </w:p>
    <w:p w:rsidR="00B74305" w:rsidRDefault="000C7F77" w:rsidP="000C7F77">
      <w:pPr>
        <w:pStyle w:val="2"/>
      </w:pPr>
      <w:r>
        <w:br w:type="page"/>
      </w:r>
      <w:bookmarkStart w:id="4" w:name="_Toc245840826"/>
      <w:r w:rsidRPr="00B74305">
        <w:t xml:space="preserve">Глава </w:t>
      </w:r>
      <w:r w:rsidR="00435C78" w:rsidRPr="00B74305">
        <w:t>2</w:t>
      </w:r>
      <w:r>
        <w:t xml:space="preserve">. </w:t>
      </w:r>
      <w:r w:rsidRPr="00B74305">
        <w:t>Реализация элементов продвижения банковской услуги</w:t>
      </w:r>
      <w:r>
        <w:t xml:space="preserve"> (</w:t>
      </w:r>
      <w:r w:rsidRPr="00B74305">
        <w:t>на примере национального банка республики беларусь - нбрб)</w:t>
      </w:r>
      <w:bookmarkEnd w:id="4"/>
    </w:p>
    <w:p w:rsidR="000C7F77" w:rsidRDefault="000C7F77" w:rsidP="00B74305">
      <w:pPr>
        <w:rPr>
          <w:b/>
          <w:bCs/>
        </w:rPr>
      </w:pPr>
    </w:p>
    <w:p w:rsidR="00B74305" w:rsidRPr="00B74305" w:rsidRDefault="00B74305" w:rsidP="000C7F77">
      <w:pPr>
        <w:pStyle w:val="2"/>
      </w:pPr>
      <w:bookmarkStart w:id="5" w:name="_Toc245840827"/>
      <w:r>
        <w:t>2.1</w:t>
      </w:r>
      <w:r w:rsidR="00435C78" w:rsidRPr="00B74305">
        <w:t xml:space="preserve"> Выявление нового необходимого вида деятельности</w:t>
      </w:r>
      <w:bookmarkEnd w:id="5"/>
    </w:p>
    <w:p w:rsidR="000C7F77" w:rsidRDefault="000C7F77" w:rsidP="00B74305"/>
    <w:p w:rsidR="00B74305" w:rsidRDefault="00435C78" w:rsidP="00B74305">
      <w:r w:rsidRPr="00B74305">
        <w:t xml:space="preserve">Основная цель маркетинга </w:t>
      </w:r>
      <w:r w:rsidR="00B74305">
        <w:t>-</w:t>
      </w:r>
      <w:r w:rsidRPr="00B74305">
        <w:t xml:space="preserve"> получение прибыли через привлечение клиентов посредством удовлетворения их потребностей</w:t>
      </w:r>
      <w:r w:rsidR="00B74305" w:rsidRPr="00B74305">
        <w:t xml:space="preserve">. </w:t>
      </w:r>
      <w:r w:rsidRPr="00B74305">
        <w:t>Чтобы привлечь клиента, банк должен предлагать ему именно те услуги, в которых клиент нуждается</w:t>
      </w:r>
      <w:r w:rsidR="00B74305" w:rsidRPr="00B74305">
        <w:t xml:space="preserve">. </w:t>
      </w:r>
      <w:r w:rsidRPr="00B74305">
        <w:t>Но сегодня выявить новую банковскую услугу, которую не предоставляет ни один банк, достаточно сложно</w:t>
      </w:r>
      <w:r w:rsidR="00B74305" w:rsidRPr="00B74305">
        <w:t>.</w:t>
      </w:r>
    </w:p>
    <w:p w:rsidR="00B74305" w:rsidRDefault="00435C78" w:rsidP="00B74305">
      <w:r w:rsidRPr="00B74305">
        <w:t>Практически все коммерческие банки являются универсальными, работают во всех направлениях банковской деятельности, с физическими и юридическими лицами</w:t>
      </w:r>
      <w:r w:rsidR="00B74305" w:rsidRPr="00B74305">
        <w:t xml:space="preserve">. </w:t>
      </w:r>
      <w:r w:rsidRPr="00B74305">
        <w:t>Поэтому необходимо преобразовывать существующие уже услуги, основываясь на цели маркетинга лучше удовлетворить потребность клиента с максимальной выгодой для банка</w:t>
      </w:r>
      <w:r w:rsidR="00B74305" w:rsidRPr="00B74305">
        <w:t>.</w:t>
      </w:r>
    </w:p>
    <w:p w:rsidR="00B74305" w:rsidRDefault="00985509" w:rsidP="00B74305">
      <w:r w:rsidRPr="00B74305">
        <w:t>НБ</w:t>
      </w:r>
      <w:r w:rsidR="008C7EF1" w:rsidRPr="00B74305">
        <w:t>Р</w:t>
      </w:r>
      <w:r w:rsidRPr="00B74305">
        <w:t>Б</w:t>
      </w:r>
      <w:r w:rsidR="00435C78" w:rsidRPr="00B74305">
        <w:t xml:space="preserve"> </w:t>
      </w:r>
      <w:r w:rsidR="00B74305">
        <w:t>-</w:t>
      </w:r>
      <w:r w:rsidR="00435C78" w:rsidRPr="00B74305">
        <w:t xml:space="preserve"> осуществляет все возможные операции</w:t>
      </w:r>
      <w:r w:rsidR="00B74305" w:rsidRPr="00B74305">
        <w:t xml:space="preserve">. </w:t>
      </w:r>
      <w:r w:rsidR="00435C78" w:rsidRPr="00B74305">
        <w:t>Одной из операций являются операции с монетами из драгоценных металлов</w:t>
      </w:r>
      <w:r w:rsidR="00B74305" w:rsidRPr="00B74305">
        <w:t>.</w:t>
      </w:r>
    </w:p>
    <w:p w:rsidR="00B74305" w:rsidRDefault="00435C78" w:rsidP="00B74305">
      <w:r w:rsidRPr="00B74305">
        <w:t>Монеты из драгоценных металлов в основном имеют качество</w:t>
      </w:r>
      <w:r w:rsidR="00B74305">
        <w:t xml:space="preserve"> "</w:t>
      </w:r>
      <w:r w:rsidRPr="00B74305">
        <w:t>пруф</w:t>
      </w:r>
      <w:r w:rsidR="00B74305">
        <w:t xml:space="preserve">": </w:t>
      </w:r>
      <w:r w:rsidRPr="00B74305">
        <w:t>у них зеркальная поверхность и матовое рельефное изображение с надписями</w:t>
      </w:r>
      <w:r w:rsidR="00B74305" w:rsidRPr="00B74305">
        <w:t xml:space="preserve">. </w:t>
      </w:r>
      <w:r w:rsidRPr="00B74305">
        <w:t>Реже встречается качество</w:t>
      </w:r>
      <w:r w:rsidR="00B74305">
        <w:t xml:space="preserve"> "</w:t>
      </w:r>
      <w:r w:rsidRPr="00B74305">
        <w:t>анциркул</w:t>
      </w:r>
      <w:r w:rsidR="00B74305">
        <w:t>" (</w:t>
      </w:r>
      <w:r w:rsidRPr="00B74305">
        <w:t>это монеты, которые еще не находились в обращении</w:t>
      </w:r>
      <w:r w:rsidR="00B74305" w:rsidRPr="00B74305">
        <w:t>).</w:t>
      </w:r>
      <w:r w:rsidR="00B74305">
        <w:t xml:space="preserve"> (</w:t>
      </w:r>
      <w:r w:rsidR="008C7EF1" w:rsidRPr="00B74305">
        <w:t xml:space="preserve">Приложение </w:t>
      </w:r>
      <w:r w:rsidR="00B86876" w:rsidRPr="00B74305">
        <w:rPr>
          <w:lang w:val="en-US"/>
        </w:rPr>
        <w:t>A</w:t>
      </w:r>
      <w:r w:rsidR="00B74305" w:rsidRPr="00B74305">
        <w:t>)</w:t>
      </w:r>
    </w:p>
    <w:p w:rsidR="00B74305" w:rsidRDefault="00435C78" w:rsidP="00B74305">
      <w:r w:rsidRPr="00B74305">
        <w:t>Выпущенные НБ монеты делятся на памятные и инвестиционные</w:t>
      </w:r>
      <w:r w:rsidR="00B74305" w:rsidRPr="00B74305">
        <w:t xml:space="preserve">. </w:t>
      </w:r>
      <w:r w:rsidRPr="00B74305">
        <w:t>Инвестиционная монета дешевле, хотя по качеству ничем не отличается от памятной</w:t>
      </w:r>
      <w:r w:rsidR="00B74305" w:rsidRPr="00B74305">
        <w:t xml:space="preserve">: </w:t>
      </w:r>
      <w:r w:rsidRPr="00B74305">
        <w:t>дело в том, что она освобождена от НДС и ее стоимость приближена к цене металла</w:t>
      </w:r>
      <w:r w:rsidR="00B74305" w:rsidRPr="00B74305">
        <w:t xml:space="preserve">. </w:t>
      </w:r>
      <w:r w:rsidRPr="00B74305">
        <w:t>В свое время эти монеты были выпущены очень большим тиражом, поэтому сейчас банки стараются их сбыть по ходовой цене</w:t>
      </w:r>
      <w:r w:rsidR="00B74305" w:rsidRPr="00B74305">
        <w:t>.</w:t>
      </w:r>
    </w:p>
    <w:p w:rsidR="00B74305" w:rsidRDefault="00435C78" w:rsidP="00B74305">
      <w:r w:rsidRPr="00B74305">
        <w:t>Рынок монет в</w:t>
      </w:r>
      <w:r w:rsidR="008C7EF1" w:rsidRPr="00B74305">
        <w:t xml:space="preserve"> РБ </w:t>
      </w:r>
      <w:r w:rsidRPr="00B74305">
        <w:t>не развит</w:t>
      </w:r>
      <w:r w:rsidR="00B74305" w:rsidRPr="00B74305">
        <w:t xml:space="preserve">. </w:t>
      </w:r>
      <w:r w:rsidRPr="00B74305">
        <w:t>Ниша на рынке данной услуги свободна</w:t>
      </w:r>
      <w:r w:rsidR="00B74305" w:rsidRPr="00B74305">
        <w:t xml:space="preserve">. </w:t>
      </w:r>
      <w:r w:rsidRPr="00B74305">
        <w:t>Значит, продвижение монет на рынок должно принести прибыль</w:t>
      </w:r>
      <w:r w:rsidR="00B74305" w:rsidRPr="00B74305">
        <w:t xml:space="preserve">. </w:t>
      </w:r>
      <w:r w:rsidRPr="00B74305">
        <w:t xml:space="preserve">Но прежде чем приступить к маркетинговой деятельности, </w:t>
      </w:r>
      <w:r w:rsidR="008C7EF1" w:rsidRPr="00B74305">
        <w:t>НБРБ</w:t>
      </w:r>
      <w:r w:rsidRPr="00B74305">
        <w:t xml:space="preserve"> выясняет, как обстоит дело с отношением потенциальных клиентов к пользованию предполагаемой услугой</w:t>
      </w:r>
      <w:r w:rsidR="00B74305" w:rsidRPr="00B74305">
        <w:t xml:space="preserve">. </w:t>
      </w:r>
      <w:r w:rsidRPr="00B74305">
        <w:t>Здесь проявляется способ привлечения клиентов через налаживание обратной связи с клиентами</w:t>
      </w:r>
      <w:r w:rsidR="00B74305" w:rsidRPr="00B74305">
        <w:t xml:space="preserve">. </w:t>
      </w:r>
      <w:r w:rsidRPr="00B74305">
        <w:t>Сотрудники операционных залов во время обслуживания каких-то операций, проводят ненавязчивый опрос клиента, с которым работают, о том, интересуется ли он монетами из драгоценных металлов, сколько они, по его мнению, должны стоить и так далее</w:t>
      </w:r>
      <w:r w:rsidR="00B74305" w:rsidRPr="00B74305">
        <w:t xml:space="preserve">. </w:t>
      </w:r>
      <w:r w:rsidRPr="00B74305">
        <w:t>Для того чтобы приступить к продвижению новой услуги, необходимо выявить выгодность от нее для клиента банка, так как привлекать клиента надо аргументировано</w:t>
      </w:r>
      <w:r w:rsidR="00B74305" w:rsidRPr="00B74305">
        <w:t>.</w:t>
      </w:r>
    </w:p>
    <w:p w:rsidR="00B74305" w:rsidRDefault="00435C78" w:rsidP="00B74305">
      <w:r w:rsidRPr="00B74305">
        <w:t>Инвестиционные монеты являются альтернативой долларовых вложений</w:t>
      </w:r>
      <w:r w:rsidR="00B74305" w:rsidRPr="00B74305">
        <w:t xml:space="preserve">. </w:t>
      </w:r>
      <w:r w:rsidRPr="00B74305">
        <w:t>Если грамотно подойти к этому вопросу, доходность от операций с инвестиционными монетами может составить до 20% годовых</w:t>
      </w:r>
      <w:r w:rsidR="00B74305" w:rsidRPr="00B74305">
        <w:t xml:space="preserve">. </w:t>
      </w:r>
      <w:r w:rsidRPr="00B74305">
        <w:t xml:space="preserve">Согласитесь, цифра выглядит впечатляюще, учитывая к тому же падение курса доллара </w:t>
      </w:r>
      <w:r w:rsidR="00B74305">
        <w:t>-</w:t>
      </w:r>
      <w:r w:rsidRPr="00B74305">
        <w:t xml:space="preserve"> основного средства хранения денег</w:t>
      </w:r>
      <w:r w:rsidR="00B74305" w:rsidRPr="00B74305">
        <w:t xml:space="preserve">. </w:t>
      </w:r>
      <w:r w:rsidRPr="00B74305">
        <w:t>К тому же, это не виртуальное, а самое что ни на есть вещественное инвестирование, которое никуда не пропадет, которое можно подержать в руках</w:t>
      </w:r>
      <w:r w:rsidR="00B74305" w:rsidRPr="00B74305">
        <w:t xml:space="preserve">. </w:t>
      </w:r>
      <w:r w:rsidRPr="00B74305">
        <w:t>Весь остальной мир уже давно осознал преимущества инвестиций в золотые и серебряные дензнаки</w:t>
      </w:r>
      <w:r w:rsidR="00B74305" w:rsidRPr="00B74305">
        <w:t xml:space="preserve">. </w:t>
      </w:r>
      <w:r w:rsidRPr="00B74305">
        <w:t>А в последнее время в связи с экономической нестабильностью мировой экономики это осознание выросло много</w:t>
      </w:r>
      <w:r w:rsidR="00165980" w:rsidRPr="00B74305">
        <w:t>кратно</w:t>
      </w:r>
      <w:r w:rsidR="00B74305" w:rsidRPr="00B74305">
        <w:t>.</w:t>
      </w:r>
    </w:p>
    <w:p w:rsidR="00B74305" w:rsidRDefault="00435C78" w:rsidP="00B74305">
      <w:r w:rsidRPr="00B74305">
        <w:t xml:space="preserve">Вложение в валюту и в драгоценные монеты </w:t>
      </w:r>
      <w:r w:rsidR="00B74305">
        <w:t>-</w:t>
      </w:r>
      <w:r w:rsidRPr="00B74305">
        <w:t xml:space="preserve"> это разные вещи, ведь речь идет о разных финансовых инструментах</w:t>
      </w:r>
      <w:r w:rsidR="00B74305" w:rsidRPr="00B74305">
        <w:t xml:space="preserve">. </w:t>
      </w:r>
      <w:r w:rsidRPr="00B74305">
        <w:t xml:space="preserve">Валютные операции проводятся с точки зрения спекулятивного интереса </w:t>
      </w:r>
      <w:r w:rsidR="00B74305">
        <w:t>-</w:t>
      </w:r>
      <w:r w:rsidRPr="00B74305">
        <w:t xml:space="preserve"> например, сыграть на курсе</w:t>
      </w:r>
      <w:r w:rsidR="00B74305" w:rsidRPr="00B74305">
        <w:t xml:space="preserve">. </w:t>
      </w:r>
      <w:r w:rsidRPr="00B74305">
        <w:t>А вот операции с драгоценными металлами могут представлять интерес только в долгосрочной перспективе</w:t>
      </w:r>
      <w:r w:rsidR="00B74305" w:rsidRPr="00B74305">
        <w:t xml:space="preserve">. </w:t>
      </w:r>
      <w:r w:rsidRPr="00B74305">
        <w:t>Это фактически то же самое, что вкладывать свои средства в производство</w:t>
      </w:r>
      <w:r w:rsidR="00B74305" w:rsidRPr="00B74305">
        <w:t xml:space="preserve">: </w:t>
      </w:r>
      <w:r w:rsidRPr="00B74305">
        <w:t>эффект просматривается только в отдаленном будущем</w:t>
      </w:r>
      <w:r w:rsidR="00B74305" w:rsidRPr="00B74305">
        <w:t>.</w:t>
      </w:r>
    </w:p>
    <w:p w:rsidR="00B74305" w:rsidRPr="00E279D7" w:rsidRDefault="00435C78" w:rsidP="00B74305">
      <w:r w:rsidRPr="00B74305">
        <w:t>Риск вложения в монеты из драгоценных металлов минимален</w:t>
      </w:r>
      <w:r w:rsidR="00B74305" w:rsidRPr="00B74305">
        <w:t xml:space="preserve">. </w:t>
      </w:r>
      <w:r w:rsidRPr="00B74305">
        <w:t>Драгоценные металлы в отличие от прочих финансовых инструментов ликвидны во все времена и при любых политических режимах</w:t>
      </w:r>
      <w:r w:rsidR="00B74305" w:rsidRPr="00B74305">
        <w:t xml:space="preserve">. </w:t>
      </w:r>
      <w:r w:rsidRPr="00B74305">
        <w:t xml:space="preserve">Кроме того, монета </w:t>
      </w:r>
      <w:r w:rsidR="00B74305">
        <w:t>-</w:t>
      </w:r>
      <w:r w:rsidRPr="00B74305">
        <w:t xml:space="preserve"> это еще и произведение искусства</w:t>
      </w:r>
      <w:r w:rsidR="00B74305">
        <w:t xml:space="preserve"> (</w:t>
      </w:r>
      <w:r w:rsidRPr="00B74305">
        <w:t>миниатюра в металле</w:t>
      </w:r>
      <w:r w:rsidR="00B74305" w:rsidRPr="00B74305">
        <w:t>),</w:t>
      </w:r>
      <w:r w:rsidRPr="00B74305">
        <w:t xml:space="preserve"> которое со временем переходит в категорию антиквариата</w:t>
      </w:r>
      <w:r w:rsidR="00B74305" w:rsidRPr="00B74305">
        <w:t xml:space="preserve">. </w:t>
      </w:r>
      <w:r w:rsidRPr="00B74305">
        <w:t>Естественно, среди драгоценных монет предпочтительнее всего выглядят инвестиционные монеты, потому что они не обременены ничем, кроме курсовой разницы</w:t>
      </w:r>
      <w:r w:rsidR="00B74305">
        <w:t xml:space="preserve"> (</w:t>
      </w:r>
      <w:r w:rsidRPr="00B74305">
        <w:t>слитковое золото, например, обременено 20% НДС</w:t>
      </w:r>
      <w:r w:rsidR="00B74305" w:rsidRPr="00B74305">
        <w:t>). [</w:t>
      </w:r>
      <w:r w:rsidR="00F41FB9" w:rsidRPr="00B74305">
        <w:t>11, с</w:t>
      </w:r>
      <w:r w:rsidR="00B74305">
        <w:t>.8</w:t>
      </w:r>
      <w:r w:rsidR="00F41FB9" w:rsidRPr="00B74305">
        <w:t>1</w:t>
      </w:r>
      <w:r w:rsidR="00B74305" w:rsidRPr="00E279D7">
        <w:t>]</w:t>
      </w:r>
    </w:p>
    <w:p w:rsidR="00B74305" w:rsidRDefault="00435C78" w:rsidP="00B74305">
      <w:r w:rsidRPr="00B74305">
        <w:t>Итак, выгода для потенциальных клиентов от услуг с монетами из драгоценных металлов очевидна</w:t>
      </w:r>
      <w:r w:rsidR="00B74305" w:rsidRPr="00B74305">
        <w:t xml:space="preserve">. </w:t>
      </w:r>
      <w:r w:rsidRPr="00B74305">
        <w:t>Значит, можно рассчитывать на успешную работу продвижения, ведь без анализа ситуации на рынке к продвижению приступать нельзя</w:t>
      </w:r>
      <w:r w:rsidR="00B74305" w:rsidRPr="00B74305">
        <w:t>.</w:t>
      </w:r>
    </w:p>
    <w:p w:rsidR="00B74305" w:rsidRDefault="00435C78" w:rsidP="00B74305">
      <w:r w:rsidRPr="00B74305">
        <w:t>При тенденциях роста цен на драгоценные металлы на фоне падения курса доллара, возможность получения прибыли и привлечения новой клиентуры от проведения операций с монетами из драгоценных металлов не вызывает сомнений</w:t>
      </w:r>
      <w:r w:rsidR="00B74305" w:rsidRPr="00B74305">
        <w:t xml:space="preserve">. </w:t>
      </w:r>
      <w:r w:rsidRPr="00B74305">
        <w:t>Это же доказала и обратная связь с самими потенциальными клиентами</w:t>
      </w:r>
      <w:r w:rsidR="00B74305" w:rsidRPr="00B74305">
        <w:t xml:space="preserve">. </w:t>
      </w:r>
      <w:r w:rsidRPr="00B74305">
        <w:t xml:space="preserve">Данная услуга может быть предоставлена клиентам с целью решения проблемы современного банковского маркетинга </w:t>
      </w:r>
      <w:r w:rsidR="00B74305">
        <w:t>-</w:t>
      </w:r>
      <w:r w:rsidRPr="00B74305">
        <w:t xml:space="preserve"> неразвитости коммуникаций клиента с банком, так как при ее внедрении и дальнейшем предоставлении можно и нужно использовать способы привлечения клиентов в банк, а значит улучшать отношения клиента и банка</w:t>
      </w:r>
      <w:r w:rsidR="00B74305" w:rsidRPr="00B74305">
        <w:t>.</w:t>
      </w:r>
    </w:p>
    <w:p w:rsidR="00F137B5" w:rsidRDefault="00F137B5" w:rsidP="00B74305">
      <w:pPr>
        <w:rPr>
          <w:b/>
          <w:bCs/>
        </w:rPr>
      </w:pPr>
    </w:p>
    <w:p w:rsidR="00B74305" w:rsidRPr="00B74305" w:rsidRDefault="00B74305" w:rsidP="00F137B5">
      <w:pPr>
        <w:pStyle w:val="2"/>
      </w:pPr>
      <w:bookmarkStart w:id="6" w:name="_Toc245840828"/>
      <w:r>
        <w:t>2.2</w:t>
      </w:r>
      <w:r w:rsidR="00435C78" w:rsidRPr="00B74305">
        <w:t xml:space="preserve"> Разработка и внедрение маркетинговой стратегии</w:t>
      </w:r>
      <w:bookmarkEnd w:id="6"/>
    </w:p>
    <w:p w:rsidR="00F137B5" w:rsidRDefault="00F137B5" w:rsidP="00B74305"/>
    <w:p w:rsidR="00B74305" w:rsidRDefault="00435C78" w:rsidP="00B74305">
      <w:r w:rsidRPr="00B74305">
        <w:t xml:space="preserve">Первое, что необходимо для разработки маркетинговой стратегии </w:t>
      </w:r>
      <w:r w:rsidR="00B74305">
        <w:t>-</w:t>
      </w:r>
      <w:r w:rsidRPr="00B74305">
        <w:t xml:space="preserve"> это оценка конкурентного положения </w:t>
      </w:r>
      <w:r w:rsidR="00165980" w:rsidRPr="00B74305">
        <w:t>НБРБ</w:t>
      </w:r>
      <w:r w:rsidRPr="00B74305">
        <w:t xml:space="preserve"> на рынке памятных и инвестиционных монет</w:t>
      </w:r>
      <w:r w:rsidR="00B74305" w:rsidRPr="00B74305">
        <w:t>.</w:t>
      </w:r>
    </w:p>
    <w:p w:rsidR="00B74305" w:rsidRDefault="00435C78" w:rsidP="00B74305">
      <w:r w:rsidRPr="00B74305">
        <w:t xml:space="preserve">Можно отметить, что </w:t>
      </w:r>
      <w:r w:rsidR="00165980" w:rsidRPr="00B74305">
        <w:t>в стране НБРБ</w:t>
      </w:r>
      <w:r w:rsidRPr="00B74305">
        <w:t xml:space="preserve"> ведет довольно пассивную политику в отношении операций с драгоценными монетами</w:t>
      </w:r>
      <w:r w:rsidR="00B74305" w:rsidRPr="00B74305">
        <w:t xml:space="preserve">. </w:t>
      </w:r>
      <w:r w:rsidRPr="00B74305">
        <w:t>Они почти не рекламируют монеты</w:t>
      </w:r>
      <w:r w:rsidR="00B74305" w:rsidRPr="00B74305">
        <w:t xml:space="preserve">. </w:t>
      </w:r>
      <w:r w:rsidRPr="00B74305">
        <w:t>Монеты продаются в основном физическим лицам</w:t>
      </w:r>
      <w:r w:rsidR="00B74305" w:rsidRPr="00B74305">
        <w:t xml:space="preserve">: </w:t>
      </w:r>
      <w:r w:rsidRPr="00B74305">
        <w:t>коллекционерам или для подарков</w:t>
      </w:r>
      <w:r w:rsidR="00B74305" w:rsidRPr="00B74305">
        <w:t xml:space="preserve">. </w:t>
      </w:r>
      <w:r w:rsidRPr="00B74305">
        <w:t xml:space="preserve">Организация продаж монет в офисах </w:t>
      </w:r>
      <w:r w:rsidR="00165980" w:rsidRPr="00B74305">
        <w:t>Нацбанка</w:t>
      </w:r>
      <w:r w:rsidRPr="00B74305">
        <w:t xml:space="preserve"> не отличается особой привлекательностью</w:t>
      </w:r>
      <w:r w:rsidR="00B74305" w:rsidRPr="00B74305">
        <w:t xml:space="preserve">. </w:t>
      </w:r>
      <w:r w:rsidRPr="00B74305">
        <w:t>На стенах отделения висят небольшие рекламные плакаты, иллюстрирующие внешний вид монет</w:t>
      </w:r>
      <w:r w:rsidR="00B74305" w:rsidRPr="00B74305">
        <w:t xml:space="preserve">. </w:t>
      </w:r>
      <w:r w:rsidRPr="00B74305">
        <w:t>Сами же монеты продаются не в основном операционном зале, а в соседнем маленьком помещении, где расположены дополнительные кассы</w:t>
      </w:r>
      <w:r w:rsidR="00B74305" w:rsidRPr="00B74305">
        <w:t xml:space="preserve">. </w:t>
      </w:r>
      <w:r w:rsidRPr="00B74305">
        <w:t>Человек незаинтересованный монет не увидит</w:t>
      </w:r>
      <w:r w:rsidR="00B74305" w:rsidRPr="00B74305">
        <w:t xml:space="preserve">. </w:t>
      </w:r>
      <w:r w:rsidRPr="00B74305">
        <w:t>Пришлось дважды переспрашивать, где же все-таки можно посмотреть монеты</w:t>
      </w:r>
      <w:r w:rsidR="00B74305" w:rsidRPr="00B74305">
        <w:t xml:space="preserve">. </w:t>
      </w:r>
      <w:r w:rsidRPr="00B74305">
        <w:t>В конце концов, придя к нужной</w:t>
      </w:r>
      <w:r w:rsidR="00B74305">
        <w:t xml:space="preserve"> (</w:t>
      </w:r>
      <w:r w:rsidRPr="00B74305">
        <w:t>самой отдаленной кассе</w:t>
      </w:r>
      <w:r w:rsidR="00B74305" w:rsidRPr="00B74305">
        <w:t>),</w:t>
      </w:r>
      <w:r w:rsidRPr="00B74305">
        <w:t xml:space="preserve"> необходимо попросить кассира показать стенд с монетами</w:t>
      </w:r>
      <w:r w:rsidR="00B74305" w:rsidRPr="00B74305">
        <w:t xml:space="preserve">. </w:t>
      </w:r>
      <w:r w:rsidRPr="00B74305">
        <w:t>Он представляет собой застекленный контейнер размерами 30 на 20 см</w:t>
      </w:r>
      <w:r w:rsidR="00B74305" w:rsidRPr="00B74305">
        <w:t xml:space="preserve">. </w:t>
      </w:r>
      <w:r w:rsidRPr="00B74305">
        <w:t>и стоит за спиной кассира</w:t>
      </w:r>
      <w:r w:rsidR="00B74305" w:rsidRPr="00B74305">
        <w:t xml:space="preserve">. </w:t>
      </w:r>
      <w:r w:rsidRPr="00B74305">
        <w:t>В целом, можно отметить, что покупать монеты неудобно</w:t>
      </w:r>
      <w:r w:rsidR="00B74305">
        <w:t xml:space="preserve"> (</w:t>
      </w:r>
      <w:r w:rsidRPr="00B74305">
        <w:t>из-за неправильного расположения места продажи</w:t>
      </w:r>
      <w:r w:rsidR="00B74305" w:rsidRPr="00B74305">
        <w:t xml:space="preserve">) </w:t>
      </w:r>
      <w:r w:rsidRPr="00B74305">
        <w:t>и неинтересно</w:t>
      </w:r>
      <w:r w:rsidR="00B74305">
        <w:t xml:space="preserve"> (</w:t>
      </w:r>
      <w:r w:rsidRPr="00B74305">
        <w:t>из-за узкого ассортимента</w:t>
      </w:r>
      <w:r w:rsidR="00B74305" w:rsidRPr="00B74305">
        <w:t xml:space="preserve">). </w:t>
      </w:r>
      <w:r w:rsidRPr="00B74305">
        <w:t>Совершенно не привлекаются к данному товару новые потребители, так как стенды не бросаются в глаза тем, кто приходит в отделение по своим вопросам</w:t>
      </w:r>
      <w:r w:rsidR="00B74305" w:rsidRPr="00B74305">
        <w:t xml:space="preserve">. </w:t>
      </w:r>
      <w:r w:rsidRPr="00B74305">
        <w:t>То есть, способ привлечения клиентов через стимулирование сбыта</w:t>
      </w:r>
      <w:r w:rsidR="00165980" w:rsidRPr="00B74305">
        <w:t xml:space="preserve"> </w:t>
      </w:r>
      <w:r w:rsidRPr="00B74305">
        <w:t>не использует</w:t>
      </w:r>
      <w:r w:rsidR="00165980" w:rsidRPr="00B74305">
        <w:t>ся</w:t>
      </w:r>
      <w:r w:rsidR="00B74305" w:rsidRPr="00B74305">
        <w:t>.</w:t>
      </w:r>
    </w:p>
    <w:p w:rsidR="00B74305" w:rsidRDefault="00435C78" w:rsidP="00B74305">
      <w:r w:rsidRPr="00B74305">
        <w:t xml:space="preserve">Чтобы определить более наглядно все преимущества и недостатки </w:t>
      </w:r>
      <w:r w:rsidR="00165980" w:rsidRPr="00B74305">
        <w:t>Нацбанка</w:t>
      </w:r>
      <w:r w:rsidRPr="00B74305">
        <w:t xml:space="preserve"> на рынке памятных и инвестиционных монет, проведем SWOT-анализ</w:t>
      </w:r>
      <w:r w:rsidR="00B74305" w:rsidRPr="00B74305">
        <w:t>.</w:t>
      </w:r>
    </w:p>
    <w:p w:rsidR="00B74305" w:rsidRDefault="00435C78" w:rsidP="00B74305">
      <w:pPr>
        <w:rPr>
          <w:b/>
          <w:bCs/>
        </w:rPr>
      </w:pPr>
      <w:r w:rsidRPr="00B74305">
        <w:rPr>
          <w:b/>
          <w:bCs/>
        </w:rPr>
        <w:t>Преимущества</w:t>
      </w:r>
      <w:r w:rsidR="00B74305">
        <w:rPr>
          <w:b/>
          <w:bCs/>
        </w:rPr>
        <w:t xml:space="preserve"> (</w:t>
      </w:r>
      <w:r w:rsidRPr="00B74305">
        <w:rPr>
          <w:b/>
          <w:bCs/>
        </w:rPr>
        <w:t>Strengths</w:t>
      </w:r>
      <w:r w:rsidR="00B74305" w:rsidRPr="00B74305">
        <w:rPr>
          <w:b/>
          <w:bCs/>
        </w:rPr>
        <w:t xml:space="preserve">) </w:t>
      </w:r>
      <w:r w:rsidRPr="00B74305">
        <w:rPr>
          <w:b/>
          <w:bCs/>
        </w:rPr>
        <w:t>Недостатки</w:t>
      </w:r>
      <w:r w:rsidR="00B74305">
        <w:rPr>
          <w:b/>
          <w:bCs/>
        </w:rPr>
        <w:t xml:space="preserve"> (</w:t>
      </w:r>
      <w:r w:rsidRPr="00B74305">
        <w:rPr>
          <w:b/>
          <w:bCs/>
        </w:rPr>
        <w:t>Weaknesses</w:t>
      </w:r>
      <w:r w:rsidR="00B74305" w:rsidRPr="00B74305">
        <w:rPr>
          <w:b/>
          <w:bCs/>
        </w:rPr>
        <w:t>)</w:t>
      </w:r>
    </w:p>
    <w:p w:rsidR="00B74305" w:rsidRPr="00B74305" w:rsidRDefault="00435C78" w:rsidP="00B74305">
      <w:r w:rsidRPr="00B74305">
        <w:t>1</w:t>
      </w:r>
      <w:r w:rsidR="00B74305" w:rsidRPr="00B74305">
        <w:t xml:space="preserve">. </w:t>
      </w:r>
      <w:r w:rsidRPr="00B74305">
        <w:t>наличие каналов, по которым мы1</w:t>
      </w:r>
      <w:r w:rsidR="00B74305" w:rsidRPr="00B74305">
        <w:t xml:space="preserve">. </w:t>
      </w:r>
      <w:r w:rsidRPr="00B74305">
        <w:t>лишение альтернативных вложений</w:t>
      </w:r>
    </w:p>
    <w:p w:rsidR="00B74305" w:rsidRPr="00B74305" w:rsidRDefault="00435C78" w:rsidP="00B74305">
      <w:r w:rsidRPr="00B74305">
        <w:t>сможем получать продукцию, которой</w:t>
      </w:r>
      <w:r w:rsidR="00B74305" w:rsidRPr="00B74305">
        <w:t xml:space="preserve"> </w:t>
      </w:r>
      <w:r w:rsidRPr="00B74305">
        <w:t>средств в другие рыночные инструменты</w:t>
      </w:r>
    </w:p>
    <w:p w:rsidR="00435C78" w:rsidRPr="00B74305" w:rsidRDefault="00435C78" w:rsidP="00B74305">
      <w:r w:rsidRPr="00B74305">
        <w:t>нет у других банков</w:t>
      </w:r>
    </w:p>
    <w:p w:rsidR="00435C78" w:rsidRPr="00B74305" w:rsidRDefault="00435C78" w:rsidP="00B74305">
      <w:r w:rsidRPr="00B74305">
        <w:t>2</w:t>
      </w:r>
      <w:r w:rsidR="00B74305" w:rsidRPr="00B74305">
        <w:t xml:space="preserve">. </w:t>
      </w:r>
      <w:r w:rsidRPr="00B74305">
        <w:t>постоянные достаточные поставки товара</w:t>
      </w:r>
    </w:p>
    <w:p w:rsidR="00435C78" w:rsidRPr="00B74305" w:rsidRDefault="00435C78" w:rsidP="00B74305">
      <w:r w:rsidRPr="00B74305">
        <w:t>3</w:t>
      </w:r>
      <w:r w:rsidR="00B74305" w:rsidRPr="00B74305">
        <w:t xml:space="preserve">. </w:t>
      </w:r>
      <w:r w:rsidRPr="00B74305">
        <w:t>система скидок</w:t>
      </w:r>
    </w:p>
    <w:p w:rsidR="00B74305" w:rsidRPr="00B74305" w:rsidRDefault="00435C78" w:rsidP="00B74305">
      <w:r w:rsidRPr="00B74305">
        <w:t>4</w:t>
      </w:r>
      <w:r w:rsidR="00B74305" w:rsidRPr="00B74305">
        <w:t xml:space="preserve">. </w:t>
      </w:r>
      <w:r w:rsidRPr="00B74305">
        <w:t>система заказов</w:t>
      </w:r>
    </w:p>
    <w:p w:rsidR="00B74305" w:rsidRDefault="00435C78" w:rsidP="00B74305">
      <w:pPr>
        <w:rPr>
          <w:b/>
          <w:bCs/>
        </w:rPr>
      </w:pPr>
      <w:r w:rsidRPr="00B74305">
        <w:rPr>
          <w:b/>
          <w:bCs/>
        </w:rPr>
        <w:t>Возможности</w:t>
      </w:r>
      <w:r w:rsidR="00B74305">
        <w:rPr>
          <w:b/>
          <w:bCs/>
        </w:rPr>
        <w:t xml:space="preserve"> (</w:t>
      </w:r>
      <w:r w:rsidRPr="00B74305">
        <w:rPr>
          <w:b/>
          <w:bCs/>
        </w:rPr>
        <w:t>Opportunities</w:t>
      </w:r>
      <w:r w:rsidR="00B74305" w:rsidRPr="00B74305">
        <w:rPr>
          <w:b/>
          <w:bCs/>
        </w:rPr>
        <w:t xml:space="preserve">) </w:t>
      </w:r>
      <w:r w:rsidRPr="00B74305">
        <w:rPr>
          <w:b/>
          <w:bCs/>
        </w:rPr>
        <w:t>Угрозы</w:t>
      </w:r>
      <w:r w:rsidR="00B74305">
        <w:rPr>
          <w:b/>
          <w:bCs/>
        </w:rPr>
        <w:t xml:space="preserve"> (</w:t>
      </w:r>
      <w:r w:rsidRPr="00B74305">
        <w:rPr>
          <w:b/>
          <w:bCs/>
        </w:rPr>
        <w:t>Treatments</w:t>
      </w:r>
      <w:r w:rsidR="00B74305" w:rsidRPr="00B74305">
        <w:rPr>
          <w:b/>
          <w:bCs/>
        </w:rPr>
        <w:t>)</w:t>
      </w:r>
    </w:p>
    <w:p w:rsidR="00435C78" w:rsidRPr="00B74305" w:rsidRDefault="00435C78" w:rsidP="00B74305">
      <w:r w:rsidRPr="00B74305">
        <w:t>1</w:t>
      </w:r>
      <w:r w:rsidR="00B74305" w:rsidRPr="00B74305">
        <w:t xml:space="preserve">. </w:t>
      </w:r>
      <w:r w:rsidRPr="00B74305">
        <w:t>существующая ниша неудовлетворенной1</w:t>
      </w:r>
      <w:r w:rsidR="00B74305" w:rsidRPr="00B74305">
        <w:t xml:space="preserve">. </w:t>
      </w:r>
      <w:r w:rsidRPr="00B74305">
        <w:t>нестабильное экономическое положение</w:t>
      </w:r>
    </w:p>
    <w:p w:rsidR="00435C78" w:rsidRPr="00B74305" w:rsidRDefault="00435C78" w:rsidP="00B74305">
      <w:r w:rsidRPr="00B74305">
        <w:t>2</w:t>
      </w:r>
      <w:r w:rsidR="00B74305" w:rsidRPr="00B74305">
        <w:t xml:space="preserve">. </w:t>
      </w:r>
      <w:r w:rsidRPr="00B74305">
        <w:t>потребности в нашем товаре</w:t>
      </w:r>
      <w:r w:rsidR="00B74305" w:rsidRPr="00B74305">
        <w:t xml:space="preserve"> </w:t>
      </w:r>
      <w:r w:rsidRPr="00B74305">
        <w:t>будущих клиентов</w:t>
      </w:r>
    </w:p>
    <w:p w:rsidR="00B74305" w:rsidRPr="00B74305" w:rsidRDefault="00435C78" w:rsidP="00B74305">
      <w:r w:rsidRPr="00B74305">
        <w:t>3</w:t>
      </w:r>
      <w:r w:rsidR="00B74305" w:rsidRPr="00B74305">
        <w:t xml:space="preserve">. </w:t>
      </w:r>
      <w:r w:rsidRPr="00B74305">
        <w:t>преимущества вложения денег в золото2</w:t>
      </w:r>
      <w:r w:rsidR="00B74305" w:rsidRPr="00B74305">
        <w:t xml:space="preserve">. </w:t>
      </w:r>
      <w:r w:rsidRPr="00B74305">
        <w:t>возможное недополучение наличных</w:t>
      </w:r>
    </w:p>
    <w:p w:rsidR="00B74305" w:rsidRPr="00B74305" w:rsidRDefault="00435C78" w:rsidP="00B74305">
      <w:r w:rsidRPr="00B74305">
        <w:t>перед вложениями в валюту</w:t>
      </w:r>
      <w:r w:rsidR="00B74305">
        <w:t xml:space="preserve"> </w:t>
      </w:r>
      <w:r w:rsidRPr="00B74305">
        <w:t>средств взамен замороженных в монеты</w:t>
      </w:r>
    </w:p>
    <w:p w:rsidR="00B74305" w:rsidRDefault="00435C78" w:rsidP="00B74305">
      <w:r w:rsidRPr="00B74305">
        <w:t>Все недостатки связаны только с тем, что существует вероятность малой оборачиваемости средств при операциях с монетами</w:t>
      </w:r>
      <w:r w:rsidR="00B74305" w:rsidRPr="00B74305">
        <w:t xml:space="preserve">. </w:t>
      </w:r>
      <w:r w:rsidRPr="00B74305">
        <w:t>Но ради того, чтобы такого не случилось, банк разрабатывает маркетинговую политику продвижения новой услуги на рынок, которая основывается на привлечении клиента эффективными способами</w:t>
      </w:r>
      <w:r w:rsidR="00B74305" w:rsidRPr="00B74305">
        <w:t xml:space="preserve">. </w:t>
      </w:r>
      <w:r w:rsidRPr="00B74305">
        <w:t>Успешное применение таких способов привлечет именно такое число клиентов, которое необходимо для быстрой оборачиваемости средств банка, а значит, приведет к увеличению прибыли</w:t>
      </w:r>
      <w:r w:rsidR="00B74305" w:rsidRPr="00B74305">
        <w:t>.</w:t>
      </w:r>
    </w:p>
    <w:p w:rsidR="00B74305" w:rsidRDefault="00435C78" w:rsidP="00B74305">
      <w:r w:rsidRPr="00B74305">
        <w:t xml:space="preserve">Для того чтобы достичь наилучшего результата, маркетинговая политика </w:t>
      </w:r>
      <w:r w:rsidR="00F04E15" w:rsidRPr="00B74305">
        <w:t>Н</w:t>
      </w:r>
      <w:r w:rsidR="00165980" w:rsidRPr="00B74305">
        <w:t>ацбанка</w:t>
      </w:r>
      <w:r w:rsidRPr="00B74305">
        <w:t xml:space="preserve"> должна кардинально отличаться от политики конкурентов</w:t>
      </w:r>
      <w:r w:rsidR="00B74305" w:rsidRPr="00B74305">
        <w:t xml:space="preserve">. </w:t>
      </w:r>
      <w:r w:rsidRPr="00B74305">
        <w:t>Для более успешного выхода на новый рынок, необходимо разработать правильную марке</w:t>
      </w:r>
      <w:r w:rsidR="00165980" w:rsidRPr="00B74305">
        <w:t>тинговую стратегию</w:t>
      </w:r>
      <w:r w:rsidR="00B74305" w:rsidRPr="00B74305">
        <w:t>.</w:t>
      </w:r>
    </w:p>
    <w:p w:rsidR="00B74305" w:rsidRPr="00E279D7" w:rsidRDefault="00435C78" w:rsidP="00B74305">
      <w:r w:rsidRPr="00B74305">
        <w:t>Для того чтобы разработать маркетинговую политику, можно воспользоваться правилом</w:t>
      </w:r>
      <w:r w:rsidR="00B74305">
        <w:t xml:space="preserve"> "</w:t>
      </w:r>
      <w:r w:rsidRPr="00B74305">
        <w:t>пяти P</w:t>
      </w:r>
      <w:r w:rsidR="00B74305">
        <w:t xml:space="preserve">". </w:t>
      </w:r>
      <w:r w:rsidR="00B74305" w:rsidRPr="00B74305">
        <w:t>[</w:t>
      </w:r>
      <w:r w:rsidR="000926D7" w:rsidRPr="00B74305">
        <w:t>14, с</w:t>
      </w:r>
      <w:r w:rsidR="00B74305">
        <w:t>.1</w:t>
      </w:r>
      <w:r w:rsidR="000926D7" w:rsidRPr="00B74305">
        <w:t>0</w:t>
      </w:r>
      <w:r w:rsidR="00030BE1" w:rsidRPr="00B74305">
        <w:t>2</w:t>
      </w:r>
      <w:r w:rsidR="00B74305" w:rsidRPr="00E279D7">
        <w:t>]</w:t>
      </w:r>
    </w:p>
    <w:p w:rsidR="00B74305" w:rsidRDefault="00435C78" w:rsidP="00B74305">
      <w:r w:rsidRPr="00B74305">
        <w:t>Что продавать</w:t>
      </w:r>
      <w:r w:rsidR="00B74305">
        <w:t xml:space="preserve"> (</w:t>
      </w:r>
      <w:r w:rsidRPr="00B74305">
        <w:t>Product</w:t>
      </w:r>
      <w:r w:rsidR="00B74305" w:rsidRPr="00B74305">
        <w:t xml:space="preserve">). </w:t>
      </w:r>
      <w:r w:rsidRPr="00B74305">
        <w:t>Товаром выступает такая банковская услуга как операции по купле-продаже монет из драгоценных металлов</w:t>
      </w:r>
      <w:r w:rsidR="00B74305" w:rsidRPr="00B74305">
        <w:t xml:space="preserve">. </w:t>
      </w:r>
      <w:r w:rsidRPr="00B74305">
        <w:t xml:space="preserve">Не смотря на то, что сами монеты имеют вид вполне реального товара, банковские операции с ними </w:t>
      </w:r>
      <w:r w:rsidR="00B74305">
        <w:t>-</w:t>
      </w:r>
      <w:r w:rsidRPr="00B74305">
        <w:t xml:space="preserve"> это неосязаемая, абстрактная услуга</w:t>
      </w:r>
      <w:r w:rsidR="00B74305" w:rsidRPr="00B74305">
        <w:t>.</w:t>
      </w:r>
    </w:p>
    <w:p w:rsidR="00B74305" w:rsidRDefault="00165980" w:rsidP="00B74305">
      <w:r w:rsidRPr="00B74305">
        <w:t>Нацбанк должен</w:t>
      </w:r>
      <w:r w:rsidR="00435C78" w:rsidRPr="00B74305">
        <w:t xml:space="preserve"> не только постоянно заказывать необходимо большое для полного удовлетворения спроса количество монет, но и организовать систему заказов, при которой любой желающий сможет через </w:t>
      </w:r>
      <w:r w:rsidRPr="00B74305">
        <w:t>Нацбанк</w:t>
      </w:r>
      <w:r w:rsidR="00435C78" w:rsidRPr="00B74305">
        <w:t xml:space="preserve"> заказать нужную ему монету</w:t>
      </w:r>
      <w:r w:rsidR="00B74305">
        <w:t xml:space="preserve"> (</w:t>
      </w:r>
      <w:r w:rsidR="00435C78" w:rsidRPr="00B74305">
        <w:t>в том числе и раритетную</w:t>
      </w:r>
      <w:r w:rsidR="00B74305" w:rsidRPr="00B74305">
        <w:t xml:space="preserve">). </w:t>
      </w:r>
      <w:r w:rsidR="00435C78" w:rsidRPr="00B74305">
        <w:t xml:space="preserve">Таким образом, закрыть потребность клиента </w:t>
      </w:r>
      <w:r w:rsidR="00B74305">
        <w:t>-</w:t>
      </w:r>
      <w:r w:rsidR="00435C78" w:rsidRPr="00B74305">
        <w:t xml:space="preserve"> главное в разработке новой банковской услуги для </w:t>
      </w:r>
      <w:r w:rsidRPr="00B74305">
        <w:t>Нацбанка</w:t>
      </w:r>
      <w:r w:rsidR="00B74305" w:rsidRPr="00B74305">
        <w:t>.</w:t>
      </w:r>
    </w:p>
    <w:p w:rsidR="00B74305" w:rsidRDefault="00435C78" w:rsidP="00B74305">
      <w:r w:rsidRPr="00B74305">
        <w:t>Любой желающий сможет продать ненужную ему больше монету</w:t>
      </w:r>
      <w:r w:rsidR="00B74305" w:rsidRPr="00B74305">
        <w:t xml:space="preserve">. </w:t>
      </w:r>
      <w:r w:rsidRPr="00B74305">
        <w:t>Само собой, что при покупке каждая монета будет оцениваться на наличие дефектов</w:t>
      </w:r>
      <w:r w:rsidR="00B74305" w:rsidRPr="00B74305">
        <w:t xml:space="preserve">. </w:t>
      </w:r>
      <w:r w:rsidRPr="00B74305">
        <w:t>К покупке будут приниматься монеты с сертификатом и в родной индивидуальной упаковке</w:t>
      </w:r>
      <w:r w:rsidR="00B74305">
        <w:t xml:space="preserve"> (</w:t>
      </w:r>
      <w:r w:rsidRPr="00B74305">
        <w:t>если таковая предусмотрена</w:t>
      </w:r>
      <w:r w:rsidR="00B74305" w:rsidRPr="00B74305">
        <w:t>).</w:t>
      </w:r>
    </w:p>
    <w:p w:rsidR="00B74305" w:rsidRDefault="00435C78" w:rsidP="00B74305">
      <w:r w:rsidRPr="00B74305">
        <w:t xml:space="preserve">Таким образом, клиенты, придя в </w:t>
      </w:r>
      <w:r w:rsidR="00AD619D" w:rsidRPr="00B74305">
        <w:t>Нац</w:t>
      </w:r>
      <w:r w:rsidRPr="00B74305">
        <w:t>банк, могут рассчитывать на удовлетворение своих потребностей</w:t>
      </w:r>
      <w:r w:rsidR="00B74305" w:rsidRPr="00B74305">
        <w:t xml:space="preserve">. </w:t>
      </w:r>
      <w:r w:rsidRPr="00B74305">
        <w:t>Операции по купле-продаже монет должны быть отлажены, что привлечет новых клиентов и расширит сферу услуг для старых</w:t>
      </w:r>
      <w:r w:rsidR="00B74305" w:rsidRPr="00B74305">
        <w:t>.</w:t>
      </w:r>
    </w:p>
    <w:p w:rsidR="00B74305" w:rsidRDefault="00435C78" w:rsidP="00B74305">
      <w:r w:rsidRPr="00B74305">
        <w:t>Где, кому продавать</w:t>
      </w:r>
      <w:r w:rsidR="00B74305">
        <w:t xml:space="preserve"> (</w:t>
      </w:r>
      <w:r w:rsidRPr="00B74305">
        <w:t>Place</w:t>
      </w:r>
      <w:r w:rsidR="00B74305" w:rsidRPr="00B74305">
        <w:t xml:space="preserve">). </w:t>
      </w:r>
      <w:r w:rsidRPr="00B74305">
        <w:t>Естественным вопросом выступает вопрос о том, кто будет покупать памятные и инвестиционные монеты, то есть у кого есть потребность в этом и кого можно привлечь продвижением новой услуги</w:t>
      </w:r>
      <w:r w:rsidR="00B74305" w:rsidRPr="00B74305">
        <w:t xml:space="preserve">. </w:t>
      </w:r>
      <w:r w:rsidRPr="00B74305">
        <w:t>Это специфический товар, на широкого потребителя он не рассчитан</w:t>
      </w:r>
      <w:r w:rsidR="00B74305" w:rsidRPr="00B74305">
        <w:t xml:space="preserve">. </w:t>
      </w:r>
      <w:r w:rsidRPr="00B74305">
        <w:t xml:space="preserve">Поэтому сотрудники клиентского отдела </w:t>
      </w:r>
      <w:r w:rsidR="00AD619D" w:rsidRPr="00B74305">
        <w:t>Нацбанка</w:t>
      </w:r>
      <w:r w:rsidRPr="00B74305">
        <w:t xml:space="preserve"> произвели выборку из всех потенциальных клиентов</w:t>
      </w:r>
      <w:r w:rsidR="00B74305" w:rsidRPr="00B74305">
        <w:t xml:space="preserve">. </w:t>
      </w:r>
      <w:r w:rsidRPr="00B74305">
        <w:t>Остановились на следующих группах потребителей</w:t>
      </w:r>
      <w:r w:rsidR="00B74305">
        <w:t xml:space="preserve"> (</w:t>
      </w:r>
      <w:r w:rsidRPr="00B74305">
        <w:t>целевых сегментах</w:t>
      </w:r>
      <w:r w:rsidR="00B74305" w:rsidRPr="00B74305">
        <w:t>):</w:t>
      </w:r>
    </w:p>
    <w:p w:rsidR="00435C78" w:rsidRPr="00B74305" w:rsidRDefault="00435C78" w:rsidP="00B74305">
      <w:r w:rsidRPr="00B74305">
        <w:t>1</w:t>
      </w:r>
      <w:r w:rsidR="00B74305" w:rsidRPr="00B74305">
        <w:t xml:space="preserve">. </w:t>
      </w:r>
      <w:r w:rsidRPr="00B74305">
        <w:t>Уже имеющиеся клиенты банка</w:t>
      </w:r>
    </w:p>
    <w:p w:rsidR="00B74305" w:rsidRDefault="00435C78" w:rsidP="00B74305">
      <w:r w:rsidRPr="00B74305">
        <w:t>2</w:t>
      </w:r>
      <w:r w:rsidR="00B74305" w:rsidRPr="00B74305">
        <w:t xml:space="preserve">. </w:t>
      </w:r>
      <w:r w:rsidRPr="00B74305">
        <w:t>Нумизматические общества</w:t>
      </w:r>
      <w:r w:rsidR="00B74305" w:rsidRPr="00B74305">
        <w:t>;</w:t>
      </w:r>
    </w:p>
    <w:p w:rsidR="00B74305" w:rsidRDefault="00435C78" w:rsidP="00B74305">
      <w:r w:rsidRPr="00B74305">
        <w:t>3</w:t>
      </w:r>
      <w:r w:rsidR="00B74305" w:rsidRPr="00B74305">
        <w:t xml:space="preserve">. </w:t>
      </w:r>
      <w:r w:rsidRPr="00B74305">
        <w:t>Ювелирные магазины</w:t>
      </w:r>
      <w:r w:rsidR="00B74305" w:rsidRPr="00B74305">
        <w:t>;</w:t>
      </w:r>
    </w:p>
    <w:p w:rsidR="00B74305" w:rsidRDefault="00435C78" w:rsidP="00B74305">
      <w:r w:rsidRPr="00B74305">
        <w:t>4</w:t>
      </w:r>
      <w:r w:rsidR="00B74305" w:rsidRPr="00B74305">
        <w:t xml:space="preserve">. </w:t>
      </w:r>
      <w:r w:rsidRPr="00B74305">
        <w:t>Сувенирные магазины</w:t>
      </w:r>
      <w:r w:rsidR="00B74305" w:rsidRPr="00B74305">
        <w:t>;</w:t>
      </w:r>
    </w:p>
    <w:p w:rsidR="00B74305" w:rsidRDefault="00435C78" w:rsidP="00B74305">
      <w:r w:rsidRPr="00B74305">
        <w:t>5</w:t>
      </w:r>
      <w:r w:rsidR="00B74305" w:rsidRPr="00B74305">
        <w:t xml:space="preserve">. </w:t>
      </w:r>
      <w:r w:rsidRPr="00B74305">
        <w:t>Стоматологические клиники</w:t>
      </w:r>
      <w:r w:rsidR="00B74305">
        <w:t xml:space="preserve"> (</w:t>
      </w:r>
      <w:r w:rsidRPr="00B74305">
        <w:t>те, которые осуществляют протезирование золотом</w:t>
      </w:r>
      <w:r w:rsidR="00B74305" w:rsidRPr="00B74305">
        <w:t>);</w:t>
      </w:r>
    </w:p>
    <w:p w:rsidR="00B74305" w:rsidRDefault="00435C78" w:rsidP="00B74305">
      <w:r w:rsidRPr="00B74305">
        <w:t>6</w:t>
      </w:r>
      <w:r w:rsidR="00B74305" w:rsidRPr="00B74305">
        <w:t xml:space="preserve">. </w:t>
      </w:r>
      <w:r w:rsidRPr="00B74305">
        <w:t>Туристические компании и гостиницы, работающие с иностранными туристами</w:t>
      </w:r>
      <w:r w:rsidR="00B74305" w:rsidRPr="00B74305">
        <w:t>.</w:t>
      </w:r>
    </w:p>
    <w:p w:rsidR="00B74305" w:rsidRDefault="00435C78" w:rsidP="00B74305">
      <w:r w:rsidRPr="00B74305">
        <w:t>Юридические и физические лица</w:t>
      </w:r>
      <w:r w:rsidR="00B74305">
        <w:t xml:space="preserve"> (</w:t>
      </w:r>
      <w:r w:rsidRPr="00B74305">
        <w:t>клиенты</w:t>
      </w:r>
      <w:r w:rsidR="00B74305" w:rsidRPr="00B74305">
        <w:t>),</w:t>
      </w:r>
      <w:r w:rsidRPr="00B74305">
        <w:t xml:space="preserve"> обслуживающиеся во Внешторгбанке, являются потенциальными покупателями монет в качестве подарков и сувениров для своих друзей, родных, коллег и партнеров</w:t>
      </w:r>
      <w:r w:rsidR="00B74305" w:rsidRPr="00B74305">
        <w:t xml:space="preserve">. </w:t>
      </w:r>
      <w:r w:rsidRPr="00B74305">
        <w:t>Они стали первыми, на кого была нацелена рекламная кампания</w:t>
      </w:r>
      <w:r w:rsidR="00B74305" w:rsidRPr="00B74305">
        <w:t>.</w:t>
      </w:r>
    </w:p>
    <w:p w:rsidR="00B74305" w:rsidRDefault="00435C78" w:rsidP="00B74305">
      <w:r w:rsidRPr="00B74305">
        <w:t>Нумизматические общества, ювелирные и сувенирные магазины были отобраны как целевой сегмент по простому принципу непосредственного отношения к новому товару</w:t>
      </w:r>
      <w:r w:rsidR="00B74305" w:rsidRPr="00B74305">
        <w:t>.</w:t>
      </w:r>
    </w:p>
    <w:p w:rsidR="00B74305" w:rsidRDefault="00435C78" w:rsidP="00B74305">
      <w:r w:rsidRPr="00B74305">
        <w:t>Стоматологические клиники, занимающиеся протезированием золотых зубов, заинтересовали банк как потенциальные потребители, потому что для их работы им требуются самое качественное золото, то есть золото высоких проб</w:t>
      </w:r>
      <w:r w:rsidR="00B74305" w:rsidRPr="00B74305">
        <w:t xml:space="preserve">. </w:t>
      </w:r>
      <w:r w:rsidRPr="00B74305">
        <w:t>А именно такое золото используется при изготовлении памятных и инвестиционных монет</w:t>
      </w:r>
      <w:r w:rsidR="00B74305" w:rsidRPr="00B74305">
        <w:t xml:space="preserve">. </w:t>
      </w:r>
      <w:r w:rsidRPr="00B74305">
        <w:t>При этом, покупая золотые монеты в банке, стоматологи могут быть уверены в отсутствии подделок и некачественного товара</w:t>
      </w:r>
      <w:r w:rsidR="00B74305" w:rsidRPr="00B74305">
        <w:t>.</w:t>
      </w:r>
    </w:p>
    <w:p w:rsidR="00B74305" w:rsidRDefault="00435C78" w:rsidP="00B74305">
      <w:r w:rsidRPr="00B74305">
        <w:t>Отдельной группой потенциальных потребителей выступают туристические компании и гостиницы</w:t>
      </w:r>
      <w:r w:rsidR="00B74305" w:rsidRPr="00B74305">
        <w:t>.</w:t>
      </w:r>
    </w:p>
    <w:p w:rsidR="00B74305" w:rsidRPr="00E279D7" w:rsidRDefault="00435C78" w:rsidP="00B74305">
      <w:r w:rsidRPr="00B74305">
        <w:t>Монеты вывозятся и ввозятся в РБ согласно действующему законодательству</w:t>
      </w:r>
      <w:r w:rsidR="00B74305" w:rsidRPr="00B74305">
        <w:t xml:space="preserve">. </w:t>
      </w:r>
      <w:r w:rsidRPr="00B74305">
        <w:t>Законодательно установлено, что допустимая стоимость разрешенных к вывозу физических лицами драгоценных металлов и драгоценных камней в составе иных вывозимых товаров не должна превышать эквивалент 10000 долла</w:t>
      </w:r>
      <w:r w:rsidR="00AD619D" w:rsidRPr="00B74305">
        <w:t>ров США</w:t>
      </w:r>
      <w:r w:rsidR="00B74305" w:rsidRPr="00B74305">
        <w:t>. [</w:t>
      </w:r>
      <w:r w:rsidR="000926D7" w:rsidRPr="00B74305">
        <w:t>9, с</w:t>
      </w:r>
      <w:r w:rsidR="00B74305">
        <w:t>.1</w:t>
      </w:r>
      <w:r w:rsidR="000926D7" w:rsidRPr="00B74305">
        <w:t>19</w:t>
      </w:r>
      <w:r w:rsidR="00B74305" w:rsidRPr="00E279D7">
        <w:t>]</w:t>
      </w:r>
    </w:p>
    <w:p w:rsidR="00B74305" w:rsidRDefault="00435C78" w:rsidP="00B74305">
      <w:r w:rsidRPr="00B74305">
        <w:t>По какой цене продавать</w:t>
      </w:r>
      <w:r w:rsidR="00B74305">
        <w:t xml:space="preserve"> (</w:t>
      </w:r>
      <w:r w:rsidRPr="00B74305">
        <w:t>Price</w:t>
      </w:r>
      <w:r w:rsidR="00B74305" w:rsidRPr="00B74305">
        <w:t xml:space="preserve">). </w:t>
      </w:r>
      <w:r w:rsidRPr="00B74305">
        <w:t xml:space="preserve">Цена на монеты в </w:t>
      </w:r>
      <w:r w:rsidR="007B2619" w:rsidRPr="00B74305">
        <w:t>Нац</w:t>
      </w:r>
      <w:r w:rsidRPr="00B74305">
        <w:t>банке складывается таким образом, чтобы добиться оптимального результата и для клиента и для банка самого</w:t>
      </w:r>
      <w:r w:rsidR="00B74305" w:rsidRPr="00B74305">
        <w:t xml:space="preserve">. </w:t>
      </w:r>
      <w:r w:rsidRPr="00B74305">
        <w:t>Здесь работает ценовой способ привлечения клиента</w:t>
      </w:r>
      <w:r w:rsidR="00B74305" w:rsidRPr="00B74305">
        <w:t xml:space="preserve">. </w:t>
      </w:r>
      <w:r w:rsidRPr="00B74305">
        <w:t>Цена не должна отпугнуть клиентов, но и должна способствовать получению максимальной прибыли, что необходимо для того, чтобы назвать маркетинг новой услуги успешным</w:t>
      </w:r>
      <w:r w:rsidR="00B74305" w:rsidRPr="00B74305">
        <w:t>.</w:t>
      </w:r>
    </w:p>
    <w:p w:rsidR="00B74305" w:rsidRDefault="00435C78" w:rsidP="00B74305">
      <w:r w:rsidRPr="00B74305">
        <w:t>Ценообразование</w:t>
      </w:r>
      <w:r w:rsidR="00B74305" w:rsidRPr="00B74305">
        <w:t xml:space="preserve">. </w:t>
      </w:r>
      <w:r w:rsidRPr="00B74305">
        <w:t>Согласно Налогового Кодекса РБ памятные монеты из драгоценных металлов не подлежат налогообложению НДС</w:t>
      </w:r>
      <w:r w:rsidR="00B74305" w:rsidRPr="00B74305">
        <w:t>.</w:t>
      </w:r>
    </w:p>
    <w:p w:rsidR="00B74305" w:rsidRDefault="00435C78" w:rsidP="00B74305">
      <w:r w:rsidRPr="00B74305">
        <w:t>В цену включаются коммерческие затраты в виде затрат на доставку монет</w:t>
      </w:r>
      <w:r w:rsidR="00B74305" w:rsidRPr="00B74305">
        <w:t xml:space="preserve">. </w:t>
      </w:r>
      <w:r w:rsidRPr="00B74305">
        <w:t>Кроме того, перевозчик получает от банка страховой взнос в размере 0,2% от номинала перевозимых монет</w:t>
      </w:r>
      <w:r w:rsidR="00B74305" w:rsidRPr="00B74305">
        <w:t xml:space="preserve">. </w:t>
      </w:r>
      <w:r w:rsidRPr="00B74305">
        <w:t>После подсчета цены с НДС и затратами на транспортировку прибавляется к получившейся сумме 5% налога с продаж</w:t>
      </w:r>
      <w:r w:rsidR="00B74305" w:rsidRPr="00B74305">
        <w:t>.</w:t>
      </w:r>
    </w:p>
    <w:p w:rsidR="00B74305" w:rsidRDefault="00435C78" w:rsidP="00B74305">
      <w:r w:rsidRPr="00B74305">
        <w:t>Для определения продажной цены каждой монеты банк составляет оптимальную заявку на монеты, исходя из предполагаемого спроса на них и учитывая при этом оправданность транспортных затрат</w:t>
      </w:r>
      <w:r w:rsidR="00B74305" w:rsidRPr="00B74305">
        <w:t>.</w:t>
      </w:r>
    </w:p>
    <w:p w:rsidR="00B74305" w:rsidRDefault="00435C78" w:rsidP="00B74305">
      <w:r w:rsidRPr="00B74305">
        <w:t>Рентабельность 11% не делает операции с монетами слишком привлекательными в доходном смысле</w:t>
      </w:r>
      <w:r w:rsidR="00B74305" w:rsidRPr="00B74305">
        <w:t xml:space="preserve">. </w:t>
      </w:r>
      <w:r w:rsidRPr="00B74305">
        <w:t>Но эти операции привлекательны с другой стороны</w:t>
      </w:r>
      <w:r w:rsidR="00B74305" w:rsidRPr="00B74305">
        <w:t>:</w:t>
      </w:r>
    </w:p>
    <w:p w:rsidR="00B74305" w:rsidRDefault="00435C78" w:rsidP="00B74305">
      <w:r w:rsidRPr="00B74305">
        <w:t>1</w:t>
      </w:r>
      <w:r w:rsidR="00B74305" w:rsidRPr="00B74305">
        <w:t xml:space="preserve">. </w:t>
      </w:r>
      <w:r w:rsidRPr="00B74305">
        <w:t>они абсолютно безрисковые</w:t>
      </w:r>
      <w:r w:rsidR="00B74305" w:rsidRPr="00B74305">
        <w:t>;</w:t>
      </w:r>
    </w:p>
    <w:p w:rsidR="00B74305" w:rsidRDefault="00435C78" w:rsidP="00B74305">
      <w:r w:rsidRPr="00B74305">
        <w:t>2</w:t>
      </w:r>
      <w:r w:rsidR="00B74305" w:rsidRPr="00B74305">
        <w:t xml:space="preserve">. </w:t>
      </w:r>
      <w:r w:rsidRPr="00B74305">
        <w:t>на них не тратится много времени и усилий</w:t>
      </w:r>
      <w:r w:rsidR="00B74305" w:rsidRPr="00B74305">
        <w:t>;</w:t>
      </w:r>
    </w:p>
    <w:p w:rsidR="00B74305" w:rsidRDefault="00435C78" w:rsidP="00B74305">
      <w:r w:rsidRPr="00B74305">
        <w:t>3</w:t>
      </w:r>
      <w:r w:rsidR="00B74305" w:rsidRPr="00B74305">
        <w:t xml:space="preserve">. </w:t>
      </w:r>
      <w:r w:rsidRPr="00B74305">
        <w:t>новой услугой банк привлечет новых клиентов, которые, возможно, станут обслуживаться в нем и по другим направлениям</w:t>
      </w:r>
      <w:r w:rsidR="00B74305" w:rsidRPr="00B74305">
        <w:t>.</w:t>
      </w:r>
    </w:p>
    <w:p w:rsidR="00B74305" w:rsidRDefault="00435C78" w:rsidP="00B74305">
      <w:r w:rsidRPr="00B74305">
        <w:t>Итак, операции с монетами выгодны банку, значит, новая услуга отвечает требованиям маркетинга о получении прибыли</w:t>
      </w:r>
      <w:r w:rsidR="00B74305" w:rsidRPr="00B74305">
        <w:t>.</w:t>
      </w:r>
    </w:p>
    <w:p w:rsidR="00B74305" w:rsidRDefault="00435C78" w:rsidP="00B74305">
      <w:r w:rsidRPr="00B74305">
        <w:t>Как продвигать</w:t>
      </w:r>
      <w:r w:rsidR="00B74305">
        <w:t xml:space="preserve"> (</w:t>
      </w:r>
      <w:r w:rsidRPr="00B74305">
        <w:t>Promotion</w:t>
      </w:r>
      <w:r w:rsidR="00B74305" w:rsidRPr="00B74305">
        <w:t xml:space="preserve">). </w:t>
      </w:r>
      <w:r w:rsidRPr="00B74305">
        <w:t>Этот пункт ближе всего к коммуникационной функции, так как это и есть суть продвижения</w:t>
      </w:r>
      <w:r w:rsidR="00B74305" w:rsidRPr="00B74305">
        <w:t xml:space="preserve">. </w:t>
      </w:r>
      <w:r w:rsidRPr="00B74305">
        <w:t xml:space="preserve">Рассмотрим, как </w:t>
      </w:r>
      <w:r w:rsidR="007B2619" w:rsidRPr="00B74305">
        <w:t>Нац</w:t>
      </w:r>
      <w:r w:rsidRPr="00B74305">
        <w:t xml:space="preserve">банк справляется с проблемой маркетинга </w:t>
      </w:r>
      <w:r w:rsidR="00B74305">
        <w:t>-</w:t>
      </w:r>
      <w:r w:rsidRPr="00B74305">
        <w:t xml:space="preserve"> с неразвитостью коммуникаций с клиентами</w:t>
      </w:r>
      <w:r w:rsidR="00B74305" w:rsidRPr="00B74305">
        <w:t xml:space="preserve">. </w:t>
      </w:r>
      <w:r w:rsidRPr="00B74305">
        <w:t>Так как банк еще не занимался вплотную продажей монет, то необходимо оповестить всех потенциальных клиентов о начале такой работы</w:t>
      </w:r>
      <w:r w:rsidR="00B74305" w:rsidRPr="00B74305">
        <w:t xml:space="preserve">. </w:t>
      </w:r>
      <w:r w:rsidRPr="00B74305">
        <w:t>Для этого</w:t>
      </w:r>
      <w:r w:rsidR="007B2619" w:rsidRPr="00B74305">
        <w:t xml:space="preserve"> </w:t>
      </w:r>
      <w:r w:rsidRPr="00B74305">
        <w:t xml:space="preserve">банк проводил личное продвижение по отношению к выделенным им группам клиентов и общую рекламу новой услуги банка для </w:t>
      </w:r>
      <w:r w:rsidR="007B2619" w:rsidRPr="00B74305">
        <w:t xml:space="preserve">большего количества </w:t>
      </w:r>
      <w:r w:rsidRPr="00B74305">
        <w:t>населения</w:t>
      </w:r>
      <w:r w:rsidR="00B74305" w:rsidRPr="00B74305">
        <w:t xml:space="preserve">. </w:t>
      </w:r>
      <w:r w:rsidRPr="00B74305">
        <w:t>Личное продвижение означает адресные письма, направляемые будущим клиентам, посещения их с целью разъяснения всех преимуществ пользования нашей новой услугой</w:t>
      </w:r>
      <w:r w:rsidR="00B74305" w:rsidRPr="00B74305">
        <w:t xml:space="preserve">. </w:t>
      </w:r>
      <w:r w:rsidRPr="00B74305">
        <w:t>Письма были составлены поименно для каждого руководителя всех отобранных компаний</w:t>
      </w:r>
      <w:r w:rsidR="00B74305" w:rsidRPr="00B74305">
        <w:t xml:space="preserve">. </w:t>
      </w:r>
      <w:r w:rsidRPr="00B74305">
        <w:t>В них рассказывалось о монетах и их преимуществах для каждого целевого сегмента потребителей, и предлагалось работать с банком в этой области</w:t>
      </w:r>
      <w:r w:rsidR="00B74305" w:rsidRPr="00B74305">
        <w:t xml:space="preserve">. </w:t>
      </w:r>
      <w:r w:rsidRPr="00B74305">
        <w:t>Отметим, что для проведения личного продвижения банк использовал студентов-практикантов, которым не достает опыта работы и общения с потенциальными клиентами</w:t>
      </w:r>
      <w:r w:rsidR="00B74305" w:rsidRPr="00B74305">
        <w:t>.</w:t>
      </w:r>
    </w:p>
    <w:p w:rsidR="00B74305" w:rsidRDefault="00435C78" w:rsidP="00B74305">
      <w:r w:rsidRPr="00B74305">
        <w:t xml:space="preserve">Кроме того, большое внимание </w:t>
      </w:r>
      <w:r w:rsidR="007B2619" w:rsidRPr="00B74305">
        <w:t>Нац</w:t>
      </w:r>
      <w:r w:rsidRPr="00B74305">
        <w:t>банк попытался уделить общей рекламе монет</w:t>
      </w:r>
      <w:r w:rsidR="00B74305" w:rsidRPr="00B74305">
        <w:t xml:space="preserve">. </w:t>
      </w:r>
      <w:r w:rsidRPr="00B74305">
        <w:t>В банке разрабатывали рекламные буклеты, листовки для операционных залов</w:t>
      </w:r>
      <w:r w:rsidR="00B74305" w:rsidRPr="00B74305">
        <w:t xml:space="preserve">. </w:t>
      </w:r>
      <w:r w:rsidRPr="00B74305">
        <w:t>Уличные стенды решено было не выставлять, так как рекламировать в столь дорогостоящем масштабе что-то одно из товарного ряда нерационально</w:t>
      </w:r>
      <w:r w:rsidR="00B74305" w:rsidRPr="00B74305">
        <w:t xml:space="preserve">. </w:t>
      </w:r>
      <w:r w:rsidRPr="00B74305">
        <w:t>Демонстрационную рекламу можно дать и в СМИ</w:t>
      </w:r>
      <w:r w:rsidR="00B74305" w:rsidRPr="00B74305">
        <w:t xml:space="preserve">. </w:t>
      </w:r>
      <w:r w:rsidRPr="00B74305">
        <w:t>Но, хотя рекламная кампания должна быть широко развернута в течение года, пока она ограничилась лишь информацией на бумаге, размещенной в операционных залах</w:t>
      </w:r>
      <w:r w:rsidR="00B74305" w:rsidRPr="00B74305">
        <w:t>.</w:t>
      </w:r>
    </w:p>
    <w:p w:rsidR="00B74305" w:rsidRDefault="00435C78" w:rsidP="00B74305">
      <w:r w:rsidRPr="00B74305">
        <w:t>Пункт продаж представляет собой место, где собственно реализуется продукт, или, другими словами, это микрорынок</w:t>
      </w:r>
      <w:r w:rsidR="00B74305" w:rsidRPr="00B74305">
        <w:t xml:space="preserve">. </w:t>
      </w:r>
      <w:r w:rsidRPr="00B74305">
        <w:t>В целях продвижения продукта используются средства как внешних, так и внутренних коммуникаций</w:t>
      </w:r>
      <w:r w:rsidR="00B74305" w:rsidRPr="00B74305">
        <w:t xml:space="preserve">. </w:t>
      </w:r>
      <w:r w:rsidRPr="00B74305">
        <w:t>К средствам внешних коммуникаций относятся витрины, световое разрешение, прилегающее пространство</w:t>
      </w:r>
      <w:r w:rsidR="00B74305" w:rsidRPr="00B74305">
        <w:t xml:space="preserve">. </w:t>
      </w:r>
      <w:r w:rsidRPr="00B74305">
        <w:t>Используются разнообразные средства внешней рекламы</w:t>
      </w:r>
      <w:r w:rsidR="00B74305" w:rsidRPr="00B74305">
        <w:t xml:space="preserve">: </w:t>
      </w:r>
      <w:r w:rsidRPr="00B74305">
        <w:t xml:space="preserve">плакаты, информационные листки, щиты и </w:t>
      </w:r>
      <w:r w:rsidR="00B74305">
        <w:t>т.д.</w:t>
      </w:r>
      <w:r w:rsidR="00B74305" w:rsidRPr="00B74305">
        <w:t xml:space="preserve"> </w:t>
      </w:r>
      <w:r w:rsidR="00FF3E91" w:rsidRPr="00B74305">
        <w:t>Нац</w:t>
      </w:r>
      <w:r w:rsidRPr="00B74305">
        <w:t>банк внешнюю коммуникацию практически не использует</w:t>
      </w:r>
      <w:r w:rsidR="00B74305" w:rsidRPr="00B74305">
        <w:t>.</w:t>
      </w:r>
    </w:p>
    <w:p w:rsidR="00B74305" w:rsidRDefault="00435C78" w:rsidP="00B74305">
      <w:r w:rsidRPr="00B74305">
        <w:t>Персонал</w:t>
      </w:r>
      <w:r w:rsidR="00B74305">
        <w:t xml:space="preserve"> (</w:t>
      </w:r>
      <w:r w:rsidRPr="00B74305">
        <w:t>People</w:t>
      </w:r>
      <w:r w:rsidR="00B74305" w:rsidRPr="00B74305">
        <w:t xml:space="preserve">). </w:t>
      </w:r>
      <w:r w:rsidRPr="00B74305">
        <w:t>Персонал является основным рычагом для реализации стратегий маркетинга</w:t>
      </w:r>
      <w:r w:rsidR="00B74305" w:rsidRPr="00B74305">
        <w:t xml:space="preserve">. </w:t>
      </w:r>
      <w:r w:rsidRPr="00B74305">
        <w:t>Для того чтобы можно было продавать свой продукт наиболее эффективным способом, необходимо суметь вовлечь в данный процесс клиента, что достигается только через живой контакт с сотрудниками филиала</w:t>
      </w:r>
      <w:r w:rsidR="00B74305" w:rsidRPr="00B74305">
        <w:t xml:space="preserve">. </w:t>
      </w:r>
      <w:r w:rsidRPr="00B74305">
        <w:t>То есть персонал должен иметь высокий профессиональный уровень и способность к реализации банковских продуктов</w:t>
      </w:r>
      <w:r w:rsidR="00B74305" w:rsidRPr="00B74305">
        <w:t xml:space="preserve">. </w:t>
      </w:r>
      <w:r w:rsidRPr="00B74305">
        <w:t>Вопрос качества обслуживания, качества продукта становится ключевым фактором в конкурентной борьбе</w:t>
      </w:r>
      <w:r w:rsidR="00B74305" w:rsidRPr="00B74305">
        <w:t xml:space="preserve">. </w:t>
      </w:r>
      <w:r w:rsidRPr="00B74305">
        <w:t>Речь идет о способе привлечения клиентов с помощью высокой квалифицированности работников банка</w:t>
      </w:r>
      <w:r w:rsidR="00B74305" w:rsidRPr="00B74305">
        <w:t>.</w:t>
      </w:r>
    </w:p>
    <w:p w:rsidR="00B74305" w:rsidRPr="00E279D7" w:rsidRDefault="00435C78" w:rsidP="00B74305">
      <w:r w:rsidRPr="00B74305">
        <w:t>Банковский продукт состоит из технического и функционального элементов</w:t>
      </w:r>
      <w:r w:rsidR="00B74305" w:rsidRPr="00B74305">
        <w:t xml:space="preserve">. </w:t>
      </w:r>
      <w:r w:rsidRPr="00B74305">
        <w:t>Первый касается собственно продукта, который филиал предлагает клиенту, второй же представляет собой способ предложения товара</w:t>
      </w:r>
      <w:r w:rsidR="00B74305" w:rsidRPr="00B74305">
        <w:t xml:space="preserve">. </w:t>
      </w:r>
      <w:r w:rsidRPr="00B74305">
        <w:t xml:space="preserve">В техническом плане банковские продукты находятся приблизительно на одинаковом уровне с предлагаемыми конкурентами, </w:t>
      </w:r>
      <w:r w:rsidR="00B74305">
        <w:t>т.е.</w:t>
      </w:r>
      <w:r w:rsidR="00B74305" w:rsidRPr="00B74305">
        <w:t xml:space="preserve"> </w:t>
      </w:r>
      <w:r w:rsidRPr="00B74305">
        <w:t>для клиента в принципе, не представляет особой разницы, в каком банке приобрести услугу с монетами</w:t>
      </w:r>
      <w:r w:rsidR="00B74305" w:rsidRPr="00B74305">
        <w:t xml:space="preserve">. </w:t>
      </w:r>
      <w:r w:rsidRPr="00B74305">
        <w:t>Важным является то, как преподнести его клиенту</w:t>
      </w:r>
      <w:r w:rsidR="00B74305" w:rsidRPr="00B74305">
        <w:t xml:space="preserve">. </w:t>
      </w:r>
      <w:r w:rsidRPr="00B74305">
        <w:t>Сегодня как никогда возрастает роль продавца, поскольку банковский рынок становится рынком покупателя, в котором потенциальный клиент имеет возможность оценивать многочисленные альтернативы для удовлетворения своих потребностей</w:t>
      </w:r>
      <w:r w:rsidR="00B74305" w:rsidRPr="00B74305">
        <w:t xml:space="preserve">. </w:t>
      </w:r>
      <w:r w:rsidRPr="00B74305">
        <w:t>В данном контексте продавец становится средством дифференциации пункта продаж и влияния на процесс принятия клиенту решения</w:t>
      </w:r>
      <w:r w:rsidR="00B74305" w:rsidRPr="00B74305">
        <w:t>. [</w:t>
      </w:r>
      <w:r w:rsidR="00110AC3" w:rsidRPr="00B74305">
        <w:t>15, с</w:t>
      </w:r>
      <w:r w:rsidR="00B74305">
        <w:t>.7</w:t>
      </w:r>
      <w:r w:rsidR="00110AC3" w:rsidRPr="00B74305">
        <w:t>2</w:t>
      </w:r>
      <w:r w:rsidR="00B74305" w:rsidRPr="00E279D7">
        <w:t>]</w:t>
      </w:r>
    </w:p>
    <w:p w:rsidR="00B74305" w:rsidRDefault="00435C78" w:rsidP="00B74305">
      <w:r w:rsidRPr="00B74305">
        <w:t>Продвижение не существует само по себе, оно тесно связано с остальными элементами банковского маркетинга</w:t>
      </w:r>
      <w:r w:rsidR="00B74305" w:rsidRPr="00B74305">
        <w:t xml:space="preserve">: </w:t>
      </w:r>
      <w:r w:rsidRPr="00B74305">
        <w:t>с исследованием рынка, анализом конкурентной позиции, разработкой маркетинговой стратегии, ценообразованием</w:t>
      </w:r>
      <w:r w:rsidR="00B74305" w:rsidRPr="00B74305">
        <w:t xml:space="preserve">. </w:t>
      </w:r>
      <w:r w:rsidRPr="00B74305">
        <w:t>Стало ясно, что во всех элементах банковского маркетинга учитываются принципы привлечения клиентов, принципы коммуникационной функции</w:t>
      </w:r>
      <w:r w:rsidR="00B74305" w:rsidRPr="00B74305">
        <w:t xml:space="preserve">. </w:t>
      </w:r>
      <w:r w:rsidRPr="00B74305">
        <w:t>А значит, продвижение остается самым важным в маркетинге</w:t>
      </w:r>
      <w:r w:rsidR="00B74305" w:rsidRPr="00B74305">
        <w:t>.</w:t>
      </w:r>
    </w:p>
    <w:p w:rsidR="00F137B5" w:rsidRDefault="00F137B5" w:rsidP="00B74305">
      <w:pPr>
        <w:rPr>
          <w:b/>
          <w:bCs/>
        </w:rPr>
      </w:pPr>
    </w:p>
    <w:p w:rsidR="00B74305" w:rsidRPr="00B74305" w:rsidRDefault="00B74305" w:rsidP="00F137B5">
      <w:pPr>
        <w:pStyle w:val="2"/>
      </w:pPr>
      <w:bookmarkStart w:id="7" w:name="_Toc245840829"/>
      <w:r>
        <w:t>2.3</w:t>
      </w:r>
      <w:r w:rsidR="00435C78" w:rsidRPr="00B74305">
        <w:t xml:space="preserve"> Оценка эффективности банковской рекламы</w:t>
      </w:r>
      <w:bookmarkEnd w:id="7"/>
    </w:p>
    <w:p w:rsidR="00F137B5" w:rsidRDefault="00F137B5" w:rsidP="00B74305"/>
    <w:p w:rsidR="00B74305" w:rsidRDefault="00435C78" w:rsidP="00B74305">
      <w:r w:rsidRPr="00B74305">
        <w:t>Основным материалом для анализа эффективности результатов рекламных мероприятий служат статистические и бухгалтерские данные о росте финансового и количественного показателя, с которым сравниваются расходы на рекламу</w:t>
      </w:r>
      <w:r w:rsidR="00B74305" w:rsidRPr="00B74305">
        <w:t xml:space="preserve">. </w:t>
      </w:r>
      <w:r w:rsidRPr="00B74305">
        <w:t>Наиболее точная оценка может быть получена только при изучении отдельной, причем довольно масштабной, рекламной кампании, расходы на которую составляют 0,5</w:t>
      </w:r>
      <w:r w:rsidR="00B74305" w:rsidRPr="00B74305">
        <w:t xml:space="preserve"> - </w:t>
      </w:r>
      <w:r w:rsidRPr="00B74305">
        <w:t>1% от прибыли банка</w:t>
      </w:r>
      <w:r w:rsidR="00B74305" w:rsidRPr="00B74305">
        <w:t>.</w:t>
      </w:r>
    </w:p>
    <w:p w:rsidR="00B74305" w:rsidRDefault="00435C78" w:rsidP="00B74305">
      <w:r w:rsidRPr="00B74305">
        <w:t>Достоверная оценка эффективности банковской рекламы практически невозможна из-за влияния нерекламных факторов</w:t>
      </w:r>
      <w:r w:rsidR="00B74305" w:rsidRPr="00B74305">
        <w:t xml:space="preserve">. </w:t>
      </w:r>
      <w:r w:rsidRPr="00B74305">
        <w:t>Для максимального приближения результатов оценки к действительности предлагается технология многократного сопоставления данных, которая включает в себя</w:t>
      </w:r>
      <w:r w:rsidR="00B74305" w:rsidRPr="00B74305">
        <w:t>:</w:t>
      </w:r>
    </w:p>
    <w:p w:rsidR="00B74305" w:rsidRDefault="00435C78" w:rsidP="00B74305">
      <w:r w:rsidRPr="00B74305">
        <w:t>сплошной опрос клиентов, обративш</w:t>
      </w:r>
      <w:r w:rsidR="00B74305" w:rsidRPr="00B74305">
        <w:t xml:space="preserve">. </w:t>
      </w:r>
      <w:r w:rsidRPr="00B74305">
        <w:t>в банк за рекламируемой услугой</w:t>
      </w:r>
      <w:r w:rsidR="00B74305" w:rsidRPr="00B74305">
        <w:t>;</w:t>
      </w:r>
    </w:p>
    <w:p w:rsidR="00B74305" w:rsidRDefault="00435C78" w:rsidP="00B74305">
      <w:r w:rsidRPr="00B74305">
        <w:t>составление ежедневной динамики целевого показателя</w:t>
      </w:r>
      <w:r w:rsidR="00B74305" w:rsidRPr="00B74305">
        <w:t>;</w:t>
      </w:r>
    </w:p>
    <w:p w:rsidR="00B74305" w:rsidRDefault="00435C78" w:rsidP="00B74305">
      <w:r w:rsidRPr="00B74305">
        <w:t>составление ежедневной динамики расходов на рекламу услуги с детализацией по носителям рекламы</w:t>
      </w:r>
      <w:r w:rsidR="00B74305" w:rsidRPr="00B74305">
        <w:t>.</w:t>
      </w:r>
    </w:p>
    <w:p w:rsidR="00B74305" w:rsidRDefault="00435C78" w:rsidP="00B74305">
      <w:r w:rsidRPr="00B74305">
        <w:t>Сплошной опрос клиентов, обратившихся в банк за рекламируемой услугой,</w:t>
      </w:r>
      <w:r w:rsidR="00B74305" w:rsidRPr="00B74305">
        <w:t xml:space="preserve"> - </w:t>
      </w:r>
      <w:r w:rsidRPr="00B74305">
        <w:t>один из самых оптимальных и достоверных способов сбора первичной информации</w:t>
      </w:r>
      <w:r w:rsidR="00B74305" w:rsidRPr="00B74305">
        <w:t xml:space="preserve">. </w:t>
      </w:r>
      <w:r w:rsidRPr="00B74305">
        <w:t>В банковской практике наиболее предпочтителен опрос клиентов в форме анкетирования, занимающего около минуты, то есть время ожидания, когда операционный работник совершит необходимые действия</w:t>
      </w:r>
      <w:r w:rsidR="00B74305" w:rsidRPr="00B74305">
        <w:t>.</w:t>
      </w:r>
    </w:p>
    <w:p w:rsidR="00B74305" w:rsidRDefault="00435C78" w:rsidP="00B74305">
      <w:r w:rsidRPr="00B74305">
        <w:t>Анкета должна содержать небольшое количество вопросов</w:t>
      </w:r>
      <w:r w:rsidR="00B74305">
        <w:t xml:space="preserve"> (</w:t>
      </w:r>
      <w:r w:rsidRPr="00B74305">
        <w:t>обычно 3-5</w:t>
      </w:r>
      <w:r w:rsidR="00B74305" w:rsidRPr="00B74305">
        <w:t>),</w:t>
      </w:r>
      <w:r w:rsidRPr="00B74305">
        <w:t xml:space="preserve"> среди которых</w:t>
      </w:r>
      <w:r w:rsidR="00B74305" w:rsidRPr="00B74305">
        <w:t xml:space="preserve">: </w:t>
      </w:r>
      <w:r w:rsidRPr="00B74305">
        <w:t>причина выбора именно этого банка, источник информации об оказываемой услуги, источники информации, предпочитаемые клиентом, половозрастные и социальные характеристики</w:t>
      </w:r>
      <w:r w:rsidR="00B74305" w:rsidRPr="00B74305">
        <w:t xml:space="preserve">. </w:t>
      </w:r>
      <w:r w:rsidRPr="00B74305">
        <w:t>Анкетирование позволит узнать, какая доля клиентов обратилась в банк в результате проведения рекламной кампании</w:t>
      </w:r>
      <w:r w:rsidR="00B74305" w:rsidRPr="00B74305">
        <w:t xml:space="preserve">. </w:t>
      </w:r>
      <w:r w:rsidRPr="00B74305">
        <w:t>Эта информация может быть применена для увеличения эффективности подобных рекламных кампании в будущем</w:t>
      </w:r>
      <w:r w:rsidR="00B74305" w:rsidRPr="00B74305">
        <w:t>.</w:t>
      </w:r>
    </w:p>
    <w:p w:rsidR="00B74305" w:rsidRDefault="00435C78" w:rsidP="00B74305">
      <w:r w:rsidRPr="00B74305">
        <w:t>Составление динамики целевого показателя не только важно для последующей оценки экономической эффективности банковской рекламы, но и станет действенным инструментом корректировки хода проведения рекламной кампании в режиме</w:t>
      </w:r>
      <w:r w:rsidR="00B74305">
        <w:t xml:space="preserve"> "</w:t>
      </w:r>
      <w:r w:rsidRPr="00B74305">
        <w:t>on-line</w:t>
      </w:r>
      <w:r w:rsidR="00B74305">
        <w:t xml:space="preserve">". </w:t>
      </w:r>
      <w:r w:rsidRPr="00B74305">
        <w:t>Например, если рекламируется какой-либо вид вклада, то основным целевым показателем будет объем ежедневного поступления на данные вклады</w:t>
      </w:r>
      <w:r w:rsidR="00B74305" w:rsidRPr="00B74305">
        <w:t>.</w:t>
      </w:r>
    </w:p>
    <w:p w:rsidR="00B74305" w:rsidRDefault="00435C78" w:rsidP="00B74305">
      <w:r w:rsidRPr="00B74305">
        <w:t>При составлении ежедневной динамики расходов на рекламу соответствующей услуги необходимо точно знать, сколько денег было потрачено на рекламу в конкретном носителе информации</w:t>
      </w:r>
      <w:r w:rsidR="00B74305" w:rsidRPr="00B74305">
        <w:t xml:space="preserve">. </w:t>
      </w:r>
      <w:r w:rsidRPr="00B74305">
        <w:t>Это позволит в последующем выстроить рейтинг эффективности носителей рекламы</w:t>
      </w:r>
      <w:r w:rsidR="00B74305" w:rsidRPr="00B74305">
        <w:t>.</w:t>
      </w:r>
    </w:p>
    <w:p w:rsidR="00B74305" w:rsidRDefault="00435C78" w:rsidP="00B74305">
      <w:r w:rsidRPr="00B74305">
        <w:t>Результатом анализа первичной информации является определение</w:t>
      </w:r>
      <w:r w:rsidR="00B74305" w:rsidRPr="00B74305">
        <w:t xml:space="preserve">: </w:t>
      </w:r>
      <w:r w:rsidRPr="00B74305">
        <w:t>зависимости влияния динамики расходов на рекламу на динамику целевого показателя</w:t>
      </w:r>
      <w:r w:rsidR="00B74305" w:rsidRPr="00B74305">
        <w:t xml:space="preserve">; </w:t>
      </w:r>
      <w:r w:rsidRPr="00B74305">
        <w:t>эффективности различных способов продвижения услуги</w:t>
      </w:r>
      <w:r w:rsidR="00B74305" w:rsidRPr="00B74305">
        <w:t xml:space="preserve">; </w:t>
      </w:r>
      <w:r w:rsidRPr="00B74305">
        <w:t>периода сохранения эффекта от рекламы</w:t>
      </w:r>
      <w:r w:rsidR="00B74305" w:rsidRPr="00B74305">
        <w:t xml:space="preserve">; </w:t>
      </w:r>
      <w:r w:rsidRPr="00B74305">
        <w:t>наиболее эффективных носителей рекламы</w:t>
      </w:r>
      <w:r w:rsidR="00B74305" w:rsidRPr="00B74305">
        <w:t>.</w:t>
      </w:r>
    </w:p>
    <w:p w:rsidR="00B74305" w:rsidRDefault="00435C78" w:rsidP="00B74305">
      <w:r w:rsidRPr="00B74305">
        <w:t>Зная долю клиентов, пришедших в банк под воздействием рекламы, и следовательно, объем средств, которые были привлечены</w:t>
      </w:r>
      <w:r w:rsidR="00B74305">
        <w:t xml:space="preserve"> (</w:t>
      </w:r>
      <w:r w:rsidRPr="00B74305">
        <w:t>размещены</w:t>
      </w:r>
      <w:r w:rsidR="00B74305" w:rsidRPr="00B74305">
        <w:t xml:space="preserve">) </w:t>
      </w:r>
      <w:r w:rsidRPr="00B74305">
        <w:t>именно рекламными усилиями, можно рассчитать один из основных показателей эффективности</w:t>
      </w:r>
      <w:r w:rsidR="00B74305" w:rsidRPr="00B74305">
        <w:t xml:space="preserve"> - </w:t>
      </w:r>
      <w:r w:rsidRPr="00B74305">
        <w:t>отдачу от 1 рубля рекламных затра</w:t>
      </w:r>
      <w:r w:rsidR="00B74305">
        <w:t>т.</w:t>
      </w:r>
      <w:r w:rsidR="000B2B03">
        <w:t xml:space="preserve"> Д</w:t>
      </w:r>
      <w:r w:rsidRPr="00B74305">
        <w:t>ля этого необходимо отнести сумму привлечения</w:t>
      </w:r>
      <w:r w:rsidR="00B74305">
        <w:t xml:space="preserve"> (</w:t>
      </w:r>
      <w:r w:rsidRPr="00B74305">
        <w:t>размещения</w:t>
      </w:r>
      <w:r w:rsidR="00B74305" w:rsidRPr="00B74305">
        <w:t xml:space="preserve">) </w:t>
      </w:r>
      <w:r w:rsidRPr="00B74305">
        <w:t>средств под воздействием рекламы к общему объему рекламных вложений</w:t>
      </w:r>
      <w:r w:rsidR="00B74305" w:rsidRPr="00B74305">
        <w:t xml:space="preserve">. </w:t>
      </w:r>
      <w:r w:rsidRPr="00B74305">
        <w:t>Этот показатель является первичным индикатором для сравнения эффективности различных рекламных кампаний банка</w:t>
      </w:r>
      <w:r w:rsidR="00B74305" w:rsidRPr="00B74305">
        <w:t>.</w:t>
      </w:r>
    </w:p>
    <w:p w:rsidR="00B74305" w:rsidRDefault="00435C78" w:rsidP="00B74305">
      <w:r w:rsidRPr="00B74305">
        <w:t>Расходы на рекламу снижают доходность от продажи услуги, уменьшая процентную маржу</w:t>
      </w:r>
      <w:r w:rsidR="00B74305" w:rsidRPr="00B74305">
        <w:t xml:space="preserve">. </w:t>
      </w:r>
      <w:r w:rsidRPr="00B74305">
        <w:t>Важно определить изменение стоимости услуги для банка под воздействием затрат на рекламу</w:t>
      </w:r>
      <w:r w:rsidR="00B74305" w:rsidRPr="00B74305">
        <w:t xml:space="preserve">. </w:t>
      </w:r>
      <w:r w:rsidRPr="00B74305">
        <w:t>Подобный расчет производится по следующей схеме</w:t>
      </w:r>
      <w:r w:rsidR="00B74305" w:rsidRPr="00B74305">
        <w:t xml:space="preserve">. </w:t>
      </w:r>
      <w:r w:rsidRPr="00B74305">
        <w:t>Рассчитывается объем процентов, которые должны быть начислены</w:t>
      </w:r>
      <w:r w:rsidR="00B74305">
        <w:t xml:space="preserve"> (</w:t>
      </w:r>
      <w:r w:rsidRPr="00B74305">
        <w:t>получены</w:t>
      </w:r>
      <w:r w:rsidR="00B74305" w:rsidRPr="00B74305">
        <w:t xml:space="preserve">) </w:t>
      </w:r>
      <w:r w:rsidRPr="00B74305">
        <w:t>в результате оказания услуги</w:t>
      </w:r>
      <w:r w:rsidR="00B74305">
        <w:t xml:space="preserve"> (</w:t>
      </w:r>
      <w:r w:rsidRPr="00B74305">
        <w:t>V%</w:t>
      </w:r>
      <w:r w:rsidR="00B74305" w:rsidRPr="00B74305">
        <w:t>):</w:t>
      </w:r>
    </w:p>
    <w:p w:rsidR="00F137B5" w:rsidRDefault="00F137B5" w:rsidP="00B74305"/>
    <w:p w:rsidR="00B74305" w:rsidRDefault="00435C78" w:rsidP="00B74305">
      <w:r w:rsidRPr="00B74305">
        <w:t>V%= V Ч Ст Ч t/100Ч360</w:t>
      </w:r>
      <w:r w:rsidR="00B74305">
        <w:t xml:space="preserve"> (2.1</w:t>
      </w:r>
      <w:r w:rsidR="00B74305" w:rsidRPr="00B74305">
        <w:t>)</w:t>
      </w:r>
    </w:p>
    <w:p w:rsidR="00F137B5" w:rsidRDefault="00F137B5" w:rsidP="00B74305"/>
    <w:p w:rsidR="00B74305" w:rsidRDefault="00435C78" w:rsidP="00B74305">
      <w:r w:rsidRPr="00B74305">
        <w:t>где, V</w:t>
      </w:r>
      <w:r w:rsidR="00B74305" w:rsidRPr="00B74305">
        <w:t xml:space="preserve"> - </w:t>
      </w:r>
      <w:r w:rsidRPr="00B74305">
        <w:t>общий объем привлечения</w:t>
      </w:r>
      <w:r w:rsidR="00B74305">
        <w:t xml:space="preserve"> (</w:t>
      </w:r>
      <w:r w:rsidRPr="00B74305">
        <w:t>размещения</w:t>
      </w:r>
      <w:r w:rsidR="00B74305" w:rsidRPr="00B74305">
        <w:t xml:space="preserve">); </w:t>
      </w:r>
      <w:r w:rsidRPr="00B74305">
        <w:t>Ст</w:t>
      </w:r>
      <w:r w:rsidR="00B74305" w:rsidRPr="00B74305">
        <w:t xml:space="preserve"> - </w:t>
      </w:r>
      <w:r w:rsidRPr="00B74305">
        <w:t>процентная ставка</w:t>
      </w:r>
      <w:r w:rsidR="00B74305" w:rsidRPr="00B74305">
        <w:t xml:space="preserve">; </w:t>
      </w:r>
      <w:r w:rsidRPr="00B74305">
        <w:t>t</w:t>
      </w:r>
      <w:r w:rsidR="00B74305" w:rsidRPr="00B74305">
        <w:t xml:space="preserve"> - </w:t>
      </w:r>
      <w:r w:rsidRPr="00B74305">
        <w:t>срок хранения</w:t>
      </w:r>
      <w:r w:rsidR="00B74305">
        <w:t xml:space="preserve"> (</w:t>
      </w:r>
      <w:r w:rsidRPr="00B74305">
        <w:t>размещения</w:t>
      </w:r>
      <w:r w:rsidR="00B74305" w:rsidRPr="00B74305">
        <w:t xml:space="preserve">) </w:t>
      </w:r>
      <w:r w:rsidRPr="00B74305">
        <w:t>средств</w:t>
      </w:r>
      <w:r w:rsidR="00B74305" w:rsidRPr="00B74305">
        <w:t>.</w:t>
      </w:r>
    </w:p>
    <w:p w:rsidR="00B74305" w:rsidRDefault="00435C78" w:rsidP="00B74305">
      <w:r w:rsidRPr="00B74305">
        <w:t>К полученной величине прибавляется</w:t>
      </w:r>
      <w:r w:rsidR="00B74305">
        <w:t xml:space="preserve"> (</w:t>
      </w:r>
      <w:r w:rsidRPr="00B74305">
        <w:t>для пассивных операций</w:t>
      </w:r>
      <w:r w:rsidR="00B74305" w:rsidRPr="00B74305">
        <w:t xml:space="preserve">) </w:t>
      </w:r>
      <w:r w:rsidRPr="00B74305">
        <w:t>или из нее вычитается</w:t>
      </w:r>
      <w:r w:rsidR="00B74305">
        <w:t xml:space="preserve"> (</w:t>
      </w:r>
      <w:r w:rsidRPr="00B74305">
        <w:t>для активных операций</w:t>
      </w:r>
      <w:r w:rsidR="00B74305" w:rsidRPr="00B74305">
        <w:t xml:space="preserve">) </w:t>
      </w:r>
      <w:r w:rsidRPr="00B74305">
        <w:t>объем затрат на проведение рекламной кампании</w:t>
      </w:r>
      <w:r w:rsidR="00B74305" w:rsidRPr="00B74305">
        <w:t xml:space="preserve">. </w:t>
      </w:r>
      <w:r w:rsidRPr="00B74305">
        <w:t>Найденная величина, полученная в п</w:t>
      </w:r>
      <w:r w:rsidR="00B74305">
        <w:t>.2</w:t>
      </w:r>
      <w:r w:rsidRPr="00B74305">
        <w:t>, используется для расчета эффективной ставки</w:t>
      </w:r>
      <w:r w:rsidR="00B74305">
        <w:t xml:space="preserve"> (</w:t>
      </w:r>
      <w:r w:rsidRPr="00B74305">
        <w:t>Стэ</w:t>
      </w:r>
      <w:r w:rsidR="00B74305" w:rsidRPr="00B74305">
        <w:t>),</w:t>
      </w:r>
      <w:r w:rsidRPr="00B74305">
        <w:t xml:space="preserve"> сложившейся под возд</w:t>
      </w:r>
      <w:r w:rsidR="00B74305" w:rsidRPr="00B74305">
        <w:t xml:space="preserve">. </w:t>
      </w:r>
      <w:r w:rsidRPr="00B74305">
        <w:t xml:space="preserve">расходов на рекламу, </w:t>
      </w:r>
      <w:r w:rsidR="00B74305">
        <w:t>т.е.</w:t>
      </w:r>
    </w:p>
    <w:p w:rsidR="00F137B5" w:rsidRDefault="00F137B5" w:rsidP="00B74305"/>
    <w:p w:rsidR="00B74305" w:rsidRDefault="00435C78" w:rsidP="00B74305">
      <w:r w:rsidRPr="00B74305">
        <w:t>Стэ=V3Ч100Ч360/VЧt,</w:t>
      </w:r>
      <w:r w:rsidR="00B74305">
        <w:t xml:space="preserve"> (2.2</w:t>
      </w:r>
      <w:r w:rsidR="00B74305" w:rsidRPr="00B74305">
        <w:t>)</w:t>
      </w:r>
    </w:p>
    <w:p w:rsidR="00F137B5" w:rsidRDefault="00F137B5" w:rsidP="00B74305"/>
    <w:p w:rsidR="00B74305" w:rsidRDefault="00435C78" w:rsidP="00B74305">
      <w:r w:rsidRPr="00B74305">
        <w:t>где, V3</w:t>
      </w:r>
      <w:r w:rsidR="00B74305" w:rsidRPr="00B74305">
        <w:t xml:space="preserve"> - </w:t>
      </w:r>
      <w:r w:rsidRPr="00B74305">
        <w:t>общий объем затрат</w:t>
      </w:r>
      <w:r w:rsidR="00B74305">
        <w:t xml:space="preserve"> (</w:t>
      </w:r>
      <w:r w:rsidRPr="00B74305">
        <w:t>доходов</w:t>
      </w:r>
      <w:r w:rsidR="00B74305" w:rsidRPr="00B74305">
        <w:t>).</w:t>
      </w:r>
    </w:p>
    <w:p w:rsidR="00B74305" w:rsidRDefault="00435C78" w:rsidP="00B74305">
      <w:r w:rsidRPr="00B74305">
        <w:t>Разница между номинальной и эффективной ставками покажет степень изменения стоимости услуги для банка под воздействием рекламных затрат</w:t>
      </w:r>
      <w:r w:rsidR="00B74305" w:rsidRPr="00B74305">
        <w:t xml:space="preserve">. </w:t>
      </w:r>
      <w:r w:rsidRPr="00B74305">
        <w:t>Этот показатель может использоваться как некий индикатор</w:t>
      </w:r>
      <w:r w:rsidR="00B74305">
        <w:t xml:space="preserve"> (</w:t>
      </w:r>
      <w:r w:rsidRPr="00B74305">
        <w:t>например, плановый уровень удорожания не должен превысить конкретный заданный уровень</w:t>
      </w:r>
      <w:r w:rsidR="00B74305" w:rsidRPr="00B74305">
        <w:t>),</w:t>
      </w:r>
      <w:r w:rsidRPr="00B74305">
        <w:t xml:space="preserve"> так и в сравнении с подобными показателями по другим рекламным кампаниям</w:t>
      </w:r>
      <w:r w:rsidR="00B74305" w:rsidRPr="00B74305">
        <w:t>.</w:t>
      </w:r>
    </w:p>
    <w:p w:rsidR="00B74305" w:rsidRPr="00E279D7" w:rsidRDefault="00435C78" w:rsidP="00B74305">
      <w:r w:rsidRPr="00B74305">
        <w:t>Немаловажно определить эффективность способов продвижения услуги</w:t>
      </w:r>
      <w:r w:rsidR="00B74305" w:rsidRPr="00B74305">
        <w:t xml:space="preserve">. </w:t>
      </w:r>
      <w:r w:rsidRPr="00B74305">
        <w:t>В результате анализа данных опроса выявляется, какие из инструментов коммуникативного комплекса оказались особенно действенными</w:t>
      </w:r>
      <w:r w:rsidR="00B74305" w:rsidRPr="00B74305">
        <w:t xml:space="preserve">. </w:t>
      </w:r>
      <w:r w:rsidRPr="00B74305">
        <w:t>Самым важным на данном этапе является определение наиболее эффективных источников информации</w:t>
      </w:r>
      <w:r w:rsidR="00B74305" w:rsidRPr="00B74305">
        <w:t xml:space="preserve"> - </w:t>
      </w:r>
      <w:r w:rsidRPr="00B74305">
        <w:t>носителей рекламы, что в будущем позволит существенно сэкономить средства для достижения того же эффекта или достичь больших результатов при неизменности затрат</w:t>
      </w:r>
      <w:r w:rsidR="00B74305" w:rsidRPr="00B74305">
        <w:t>. [</w:t>
      </w:r>
      <w:r w:rsidR="003D62AC" w:rsidRPr="00B74305">
        <w:t>4, с</w:t>
      </w:r>
      <w:r w:rsidR="00B74305">
        <w:t>.8</w:t>
      </w:r>
      <w:r w:rsidR="003D62AC" w:rsidRPr="00B74305">
        <w:t>3</w:t>
      </w:r>
      <w:r w:rsidR="00B74305" w:rsidRPr="00E279D7">
        <w:t>]</w:t>
      </w:r>
    </w:p>
    <w:p w:rsidR="00B74305" w:rsidRDefault="00435C78" w:rsidP="00B74305">
      <w:r w:rsidRPr="00B74305">
        <w:t>Для составления рейтинга эффективности носителей рекламы затраты на нее в каждом из них сопоставляются с данными опроса</w:t>
      </w:r>
      <w:r w:rsidR="00B74305" w:rsidRPr="00B74305">
        <w:t xml:space="preserve">: </w:t>
      </w:r>
      <w:r w:rsidRPr="00B74305">
        <w:t>откуда клиенты узнали об услуге</w:t>
      </w:r>
      <w:r w:rsidR="00B74305" w:rsidRPr="00B74305">
        <w:t xml:space="preserve">. </w:t>
      </w:r>
      <w:r w:rsidRPr="00B74305">
        <w:t>В результате определяют, сколько было потрачено средств на рекламу в каждом конкретном носителе для привлечения одного клиента, а также эту величину в среднем</w:t>
      </w:r>
      <w:r w:rsidR="00B74305" w:rsidRPr="00B74305">
        <w:t xml:space="preserve">. </w:t>
      </w:r>
      <w:r w:rsidRPr="00B74305">
        <w:t>Чем меньше было затрачено средств в расчете на одного привлеченного клиента по сравнению со средней величиной, тем эффективнее носитель рекламы</w:t>
      </w:r>
      <w:r w:rsidR="00B74305" w:rsidRPr="00B74305">
        <w:t>.</w:t>
      </w:r>
    </w:p>
    <w:p w:rsidR="00B74305" w:rsidRDefault="00435C78" w:rsidP="00B74305">
      <w:r w:rsidRPr="00B74305">
        <w:t>Важным показателем эффективности рекламы является ее влияние на динамику целевого показателя</w:t>
      </w:r>
      <w:r w:rsidR="00B74305">
        <w:t xml:space="preserve"> (</w:t>
      </w:r>
      <w:r w:rsidRPr="00B74305">
        <w:t>например, на приток денег на рекламируемый вклад</w:t>
      </w:r>
      <w:r w:rsidR="00B74305" w:rsidRPr="00B74305">
        <w:t xml:space="preserve">). </w:t>
      </w:r>
      <w:r w:rsidRPr="00B74305">
        <w:t>Для этого сопоставляются ряды ежедневных динамик данных показателей, а для наглядности строится график</w:t>
      </w:r>
      <w:r w:rsidR="00B74305" w:rsidRPr="00B74305">
        <w:t>.</w:t>
      </w:r>
    </w:p>
    <w:p w:rsidR="00B74305" w:rsidRDefault="00435C78" w:rsidP="00B74305">
      <w:r w:rsidRPr="00B74305">
        <w:t>Необходимо помнить, что эффект от рекламы проявляется не сразу</w:t>
      </w:r>
      <w:r w:rsidR="00B74305" w:rsidRPr="00B74305">
        <w:t xml:space="preserve">. </w:t>
      </w:r>
      <w:r w:rsidRPr="00B74305">
        <w:t>Как правило, время реагирования большей части потенциальных клиентов на заинтересовавшее их рекламное сообщение составляет около 2 недель</w:t>
      </w:r>
      <w:r w:rsidR="00B74305" w:rsidRPr="00B74305">
        <w:t xml:space="preserve">. </w:t>
      </w:r>
      <w:r w:rsidRPr="00B74305">
        <w:t>Для его точного определения дата начала рекламной кампании сопоставляется с датой резкого увеличения динамики целевого показателя</w:t>
      </w:r>
      <w:r w:rsidR="00B74305" w:rsidRPr="00B74305">
        <w:t>.</w:t>
      </w:r>
    </w:p>
    <w:p w:rsidR="00B74305" w:rsidRDefault="00435C78" w:rsidP="00B74305">
      <w:r w:rsidRPr="00B74305">
        <w:t>После окончания рекламная кампания динамика целевого показателя в течение некоторого времени сохраняется на высоком уровне, существенно превышающем его среднее значение за весь период наблюдения</w:t>
      </w:r>
      <w:r w:rsidR="00B74305" w:rsidRPr="00B74305">
        <w:t xml:space="preserve">. </w:t>
      </w:r>
      <w:r w:rsidRPr="00B74305">
        <w:t>Этот промежуток времени называется периодом сохранения эффекта от рекламы</w:t>
      </w:r>
      <w:r w:rsidR="00B74305" w:rsidRPr="00B74305">
        <w:t xml:space="preserve">. </w:t>
      </w:r>
      <w:r w:rsidRPr="00B74305">
        <w:t>Определение продолжительности имеет огромное практическое значение, так как позволяет на некоторое время прекратить рекламу, не снижая динамику целевого показателя, а также своевременно ее возобновить</w:t>
      </w:r>
      <w:r w:rsidR="00B74305" w:rsidRPr="00B74305">
        <w:t>.</w:t>
      </w:r>
    </w:p>
    <w:p w:rsidR="00B74305" w:rsidRDefault="00435C78" w:rsidP="00B74305">
      <w:r w:rsidRPr="00B74305">
        <w:t>На длительность периода сохранения эффекта от рекламы влияют длительность данного этапа рекламной кампании и сумма затрат</w:t>
      </w:r>
      <w:r w:rsidR="00B74305" w:rsidRPr="00B74305">
        <w:t xml:space="preserve">. </w:t>
      </w:r>
      <w:r w:rsidRPr="00B74305">
        <w:t>Опытным путем удалось определить, что важность первого фактора составляет 20%, второго</w:t>
      </w:r>
      <w:r w:rsidR="00B74305" w:rsidRPr="00B74305">
        <w:t xml:space="preserve"> - </w:t>
      </w:r>
      <w:r w:rsidRPr="00B74305">
        <w:t>80%</w:t>
      </w:r>
      <w:r w:rsidR="00B74305" w:rsidRPr="00B74305">
        <w:t>.</w:t>
      </w:r>
    </w:p>
    <w:p w:rsidR="00B74305" w:rsidRDefault="00435C78" w:rsidP="00B74305">
      <w:r w:rsidRPr="00B74305">
        <w:t>Следует отметить, что чем больше затраты банка на проведение рекламной кампании, тем больше смещение в сторону отложенной, так называемой психологической эффективности</w:t>
      </w:r>
      <w:r w:rsidR="00B74305" w:rsidRPr="00B74305">
        <w:t xml:space="preserve">. </w:t>
      </w:r>
      <w:r w:rsidRPr="00B74305">
        <w:t>Под эффективностью психологического воздействия рекламных средств подразумевается их влияние на мнение потенциальных клиентов, что характеризуется числом охвата потребителей, яркостью и глубиной произведенного впечатления, степенью привлечения внимания и запоминаемости</w:t>
      </w:r>
      <w:r w:rsidR="00B74305" w:rsidRPr="00B74305">
        <w:t xml:space="preserve">. </w:t>
      </w:r>
      <w:r w:rsidRPr="00B74305">
        <w:t>При оценке психологической эффективности выявляется изменение степени лояльности потенциальных потребителей к конкретному банку после проведения рекламной кампании</w:t>
      </w:r>
      <w:r w:rsidR="00B74305" w:rsidRPr="00B74305">
        <w:t xml:space="preserve">. </w:t>
      </w:r>
      <w:r w:rsidRPr="00B74305">
        <w:t>Степень лояльности влияет на экономические результаты деятельности банка опосредованно и показывает потенциальную вероятность обращения потребителя именно в этот банк</w:t>
      </w:r>
      <w:r w:rsidR="00B74305" w:rsidRPr="00B74305">
        <w:t>.</w:t>
      </w:r>
    </w:p>
    <w:p w:rsidR="00B74305" w:rsidRDefault="00435C78" w:rsidP="00B74305">
      <w:r w:rsidRPr="00B74305">
        <w:t>Для оценке психологической эффективности банковской рекламы применяются несколько методов</w:t>
      </w:r>
      <w:r w:rsidR="00B74305">
        <w:t xml:space="preserve"> (</w:t>
      </w:r>
      <w:r w:rsidRPr="00B74305">
        <w:t>в зависимости от вида рекламы, масштабов рекламной кампании, степени воздействия внешних факторов</w:t>
      </w:r>
      <w:r w:rsidR="00B74305" w:rsidRPr="00B74305">
        <w:t xml:space="preserve">): </w:t>
      </w:r>
      <w:r w:rsidRPr="00B74305">
        <w:t>метод опроса, метод экспертных оценок и метод фокус-групп</w:t>
      </w:r>
      <w:r w:rsidR="00B74305" w:rsidRPr="00B74305">
        <w:t>.</w:t>
      </w:r>
    </w:p>
    <w:p w:rsidR="00B74305" w:rsidRDefault="00435C78" w:rsidP="00B74305">
      <w:r w:rsidRPr="00B74305">
        <w:t>Метод экспертных оценок используется для прогнозирования событий будущего, если отсутствуют статистические данные, их недостаточно или их получение стоит слишком дорого</w:t>
      </w:r>
      <w:r w:rsidR="00B74305" w:rsidRPr="00B74305">
        <w:t xml:space="preserve">. </w:t>
      </w:r>
      <w:r w:rsidRPr="00B74305">
        <w:t>Эксперты делают вывод</w:t>
      </w:r>
      <w:r w:rsidR="00B74305" w:rsidRPr="00B74305">
        <w:t xml:space="preserve">: </w:t>
      </w:r>
      <w:r w:rsidRPr="00B74305">
        <w:t>стали ли потенциальные клиенты более лояльными к банку после проведения рекламной кампании</w:t>
      </w:r>
      <w:r w:rsidR="00B74305" w:rsidRPr="00B74305">
        <w:t>.</w:t>
      </w:r>
    </w:p>
    <w:p w:rsidR="00B74305" w:rsidRDefault="00435C78" w:rsidP="00B74305">
      <w:r w:rsidRPr="00B74305">
        <w:t>При использовании метода фокус-групп производится детальное, очень подробное интервьюирование потенциальных клиентов в течение довольно длительного времени</w:t>
      </w:r>
      <w:r w:rsidR="00B74305" w:rsidRPr="00B74305">
        <w:t xml:space="preserve">. </w:t>
      </w:r>
      <w:r w:rsidRPr="00B74305">
        <w:t>Отрицательной стороной данного метода является очень маленький объем выборки и большая зависимость от объективных факторов</w:t>
      </w:r>
      <w:r w:rsidR="00B74305" w:rsidRPr="00B74305">
        <w:t xml:space="preserve">. </w:t>
      </w:r>
      <w:r w:rsidRPr="00B74305">
        <w:t>Данный метод может применяться как вспомогательный, используемый для корректировки результатов опроса и экспертной оценки</w:t>
      </w:r>
      <w:r w:rsidR="00B74305" w:rsidRPr="00B74305">
        <w:t>.</w:t>
      </w:r>
    </w:p>
    <w:p w:rsidR="00B74305" w:rsidRDefault="00435C78" w:rsidP="00B74305">
      <w:r w:rsidRPr="00B74305">
        <w:t>Опрос</w:t>
      </w:r>
      <w:r w:rsidR="00B74305" w:rsidRPr="00B74305">
        <w:t xml:space="preserve"> - </w:t>
      </w:r>
      <w:r w:rsidRPr="00B74305">
        <w:t>самый точный, но и самый дорогой метод, так как заключается в сборе первичной информации путем прямого интервьюирования большого количества потенциальных клиентов</w:t>
      </w:r>
      <w:r w:rsidR="00B74305" w:rsidRPr="00B74305">
        <w:t xml:space="preserve">. </w:t>
      </w:r>
      <w:r w:rsidRPr="00B74305">
        <w:t>Являясь технически сложным в организации и проведении, данный метод самый простой по сути</w:t>
      </w:r>
      <w:r w:rsidR="00B74305" w:rsidRPr="00B74305">
        <w:t xml:space="preserve">. </w:t>
      </w:r>
      <w:r w:rsidRPr="00B74305">
        <w:t>Ведь от потенциальных клиентов необходимо получить ответ только на один вопрос, например, если определяется эффективность рекламы вклада</w:t>
      </w:r>
      <w:r w:rsidR="00B74305" w:rsidRPr="00B74305">
        <w:t>:</w:t>
      </w:r>
      <w:r w:rsidR="00B74305">
        <w:t xml:space="preserve"> "</w:t>
      </w:r>
      <w:r w:rsidRPr="00B74305">
        <w:t>В какой банк вы обратитесь, если вам потребуется разместить вклад</w:t>
      </w:r>
      <w:r w:rsidR="00B74305">
        <w:t>?".</w:t>
      </w:r>
    </w:p>
    <w:p w:rsidR="00B74305" w:rsidRDefault="00435C78" w:rsidP="00B74305">
      <w:r w:rsidRPr="00B74305">
        <w:t>Определяя долю лояльных к банку респондентов до и после проведения рекламной кампании и сопоставляя ее с общим количеством потенциальных клиентов на данной территории можно оценить эффективность рекламы</w:t>
      </w:r>
      <w:r w:rsidR="00B74305" w:rsidRPr="00B74305">
        <w:t>.</w:t>
      </w:r>
    </w:p>
    <w:p w:rsidR="00B74305" w:rsidRDefault="00435C78" w:rsidP="00B74305">
      <w:r w:rsidRPr="00B74305">
        <w:t>Таким образом, оценка экономической эффективности рекламы показыва</w:t>
      </w:r>
      <w:r w:rsidR="00141ED5" w:rsidRPr="00B74305">
        <w:t>ет</w:t>
      </w:r>
      <w:r w:rsidRPr="00B74305">
        <w:t xml:space="preserve"> </w:t>
      </w:r>
      <w:r w:rsidR="00141ED5" w:rsidRPr="00B74305">
        <w:t>к</w:t>
      </w:r>
      <w:r w:rsidRPr="00B74305">
        <w:t>ак она влияет на изменение целевых показателей сегодня</w:t>
      </w:r>
      <w:r w:rsidR="00B74305" w:rsidRPr="00B74305">
        <w:t xml:space="preserve">. </w:t>
      </w:r>
      <w:r w:rsidRPr="00B74305">
        <w:t>Психологическая же эффективность дает представление о том, как та или иная рекламная кампания повлияла на степень лояльности потенциальных клиентов, которые, скорее всего, обратятся в банк в будущем</w:t>
      </w:r>
      <w:r w:rsidR="00B74305" w:rsidRPr="00B74305">
        <w:t>.</w:t>
      </w:r>
    </w:p>
    <w:p w:rsidR="00B74305" w:rsidRPr="00B74305" w:rsidRDefault="00F137B5" w:rsidP="00F137B5">
      <w:pPr>
        <w:pStyle w:val="2"/>
      </w:pPr>
      <w:r>
        <w:br w:type="page"/>
      </w:r>
      <w:bookmarkStart w:id="8" w:name="_Toc245840830"/>
      <w:r w:rsidRPr="00B74305">
        <w:t xml:space="preserve">Глава </w:t>
      </w:r>
      <w:r w:rsidR="00435C78" w:rsidRPr="00B74305">
        <w:t>3</w:t>
      </w:r>
      <w:r>
        <w:t xml:space="preserve">. </w:t>
      </w:r>
      <w:r w:rsidRPr="00B74305">
        <w:t>Особенности и проблемы системы продвижения на современном рынке банковских услуг республики Беларусь</w:t>
      </w:r>
      <w:bookmarkEnd w:id="8"/>
    </w:p>
    <w:p w:rsidR="00F137B5" w:rsidRDefault="00F137B5" w:rsidP="00B74305">
      <w:pPr>
        <w:rPr>
          <w:b/>
          <w:bCs/>
        </w:rPr>
      </w:pPr>
    </w:p>
    <w:p w:rsidR="00B74305" w:rsidRPr="00B74305" w:rsidRDefault="00B74305" w:rsidP="00F137B5">
      <w:pPr>
        <w:pStyle w:val="2"/>
      </w:pPr>
      <w:bookmarkStart w:id="9" w:name="_Toc245840831"/>
      <w:r>
        <w:t>3.1</w:t>
      </w:r>
      <w:r w:rsidR="00435C78" w:rsidRPr="00B74305">
        <w:t xml:space="preserve"> </w:t>
      </w:r>
      <w:r w:rsidR="00DC13EA" w:rsidRPr="00B74305">
        <w:t>Обзор рынка драгоценных металлов Республики Беларусь</w:t>
      </w:r>
      <w:bookmarkEnd w:id="9"/>
    </w:p>
    <w:p w:rsidR="00F137B5" w:rsidRDefault="00F137B5" w:rsidP="00B74305"/>
    <w:p w:rsidR="00B74305" w:rsidRDefault="00DC13EA" w:rsidP="00B74305">
      <w:r w:rsidRPr="00B74305">
        <w:t>В РБ в настоящее время крупнейшим участником рынка драгоценных металлов является Национальный банк</w:t>
      </w:r>
      <w:r w:rsidR="00B74305" w:rsidRPr="00B74305">
        <w:t xml:space="preserve">. </w:t>
      </w:r>
      <w:r w:rsidRPr="00B74305">
        <w:t>Он осуществляет сделки с драгоценными металлами как с юридическими и физическими лицами, так и с банками</w:t>
      </w:r>
      <w:r w:rsidR="00B74305" w:rsidRPr="00B74305">
        <w:t>.</w:t>
      </w:r>
    </w:p>
    <w:p w:rsidR="00B74305" w:rsidRPr="00E279D7" w:rsidRDefault="00DC13EA" w:rsidP="00B74305">
      <w:r w:rsidRPr="00B74305">
        <w:t xml:space="preserve">Национальный Банк </w:t>
      </w:r>
      <w:r w:rsidR="00A472B2" w:rsidRPr="00B74305">
        <w:t xml:space="preserve">Республики </w:t>
      </w:r>
      <w:r w:rsidRPr="00B74305">
        <w:t>Беларуси</w:t>
      </w:r>
      <w:r w:rsidR="00B74305">
        <w:t xml:space="preserve"> (</w:t>
      </w:r>
      <w:r w:rsidRPr="00B74305">
        <w:t>НБ</w:t>
      </w:r>
      <w:r w:rsidR="00A472B2" w:rsidRPr="00B74305">
        <w:t>Р</w:t>
      </w:r>
      <w:r w:rsidRPr="00B74305">
        <w:t>Б</w:t>
      </w:r>
      <w:r w:rsidR="00B74305" w:rsidRPr="00B74305">
        <w:t xml:space="preserve">) </w:t>
      </w:r>
      <w:r w:rsidRPr="00B74305">
        <w:t>начал реализацию золотых мерных слитков в августе 2001 года, серебрян</w:t>
      </w:r>
      <w:r w:rsidR="00B634A0" w:rsidRPr="00B74305">
        <w:t xml:space="preserve">ых и платиновых </w:t>
      </w:r>
      <w:r w:rsidR="00B74305">
        <w:t>-</w:t>
      </w:r>
      <w:r w:rsidR="00B634A0" w:rsidRPr="00B74305">
        <w:t xml:space="preserve"> в апреле 2005</w:t>
      </w:r>
      <w:r w:rsidRPr="00B74305">
        <w:t>г</w:t>
      </w:r>
      <w:r w:rsidR="00B74305" w:rsidRPr="00B74305">
        <w:t>. [</w:t>
      </w:r>
      <w:r w:rsidR="00263E2F" w:rsidRPr="00B74305">
        <w:t>9, с</w:t>
      </w:r>
      <w:r w:rsidR="00B74305">
        <w:t>.9</w:t>
      </w:r>
      <w:r w:rsidR="00263E2F" w:rsidRPr="00B74305">
        <w:t>6</w:t>
      </w:r>
      <w:r w:rsidR="00B74305" w:rsidRPr="00E279D7">
        <w:t>]</w:t>
      </w:r>
    </w:p>
    <w:p w:rsidR="00B74305" w:rsidRDefault="00DC13EA" w:rsidP="00B74305">
      <w:r w:rsidRPr="00B74305">
        <w:t>За последние два года статистика рынка драгметаллов выглядит следую</w:t>
      </w:r>
      <w:r w:rsidR="00C61717" w:rsidRPr="00B74305">
        <w:t>щим образом</w:t>
      </w:r>
      <w:r w:rsidR="00B74305" w:rsidRPr="00B74305">
        <w:t xml:space="preserve">. </w:t>
      </w:r>
      <w:r w:rsidR="00C61717" w:rsidRPr="00B74305">
        <w:t>В 200</w:t>
      </w:r>
      <w:r w:rsidR="00B634A0" w:rsidRPr="00B74305">
        <w:t>8</w:t>
      </w:r>
      <w:r w:rsidRPr="00B74305">
        <w:t>г</w:t>
      </w:r>
      <w:r w:rsidR="00B74305" w:rsidRPr="00B74305">
        <w:t xml:space="preserve">. </w:t>
      </w:r>
      <w:r w:rsidRPr="00B74305">
        <w:t>главный банк страны продал 1156,7 кг золота в мерных слитках, что на 10% больше, чем в 200</w:t>
      </w:r>
      <w:r w:rsidR="00B634A0" w:rsidRPr="00B74305">
        <w:t>8</w:t>
      </w:r>
      <w:r w:rsidRPr="00B74305">
        <w:t>г</w:t>
      </w:r>
      <w:r w:rsidR="00B74305" w:rsidRPr="00B74305">
        <w:t>.</w:t>
      </w:r>
    </w:p>
    <w:p w:rsidR="00B74305" w:rsidRDefault="00DC13EA" w:rsidP="00B74305">
      <w:r w:rsidRPr="00B74305">
        <w:t>В то же вр</w:t>
      </w:r>
      <w:r w:rsidR="00C61717" w:rsidRPr="00B74305">
        <w:t>емя объем продаж серебра за 2008</w:t>
      </w:r>
      <w:r w:rsidRPr="00B74305">
        <w:t xml:space="preserve"> г</w:t>
      </w:r>
      <w:r w:rsidR="00B74305" w:rsidRPr="00B74305">
        <w:t xml:space="preserve">. </w:t>
      </w:r>
      <w:r w:rsidRPr="00B74305">
        <w:t>НБ</w:t>
      </w:r>
      <w:r w:rsidR="00A472B2" w:rsidRPr="00B74305">
        <w:t>Р</w:t>
      </w:r>
      <w:r w:rsidRPr="00B74305">
        <w:t>Б снизился на 48,7% по срав</w:t>
      </w:r>
      <w:r w:rsidR="00B634A0" w:rsidRPr="00B74305">
        <w:t>нению с 2007</w:t>
      </w:r>
      <w:r w:rsidRPr="00B74305">
        <w:t>г</w:t>
      </w:r>
      <w:r w:rsidR="00B74305" w:rsidRPr="00B74305">
        <w:t xml:space="preserve">. </w:t>
      </w:r>
      <w:r w:rsidRPr="00B74305">
        <w:t>и сост</w:t>
      </w:r>
      <w:r w:rsidR="00C61717" w:rsidRPr="00B74305">
        <w:t>авил 393,42 кг, а платины в 2008</w:t>
      </w:r>
      <w:r w:rsidRPr="00B74305">
        <w:t>г</w:t>
      </w:r>
      <w:r w:rsidR="00B74305" w:rsidRPr="00B74305">
        <w:t xml:space="preserve">. </w:t>
      </w:r>
      <w:r w:rsidRPr="00B74305">
        <w:t>НБ</w:t>
      </w:r>
      <w:r w:rsidR="00A472B2" w:rsidRPr="00B74305">
        <w:t>Р</w:t>
      </w:r>
      <w:r w:rsidRPr="00B74305">
        <w:t>Б реализовал 11,645 кг, что н</w:t>
      </w:r>
      <w:r w:rsidR="00C61717" w:rsidRPr="00B74305">
        <w:t>а 32% меньше по сравнению с 2007</w:t>
      </w:r>
      <w:r w:rsidRPr="00B74305">
        <w:t>г</w:t>
      </w:r>
      <w:r w:rsidR="00B74305" w:rsidRPr="00B74305">
        <w:t>.</w:t>
      </w:r>
    </w:p>
    <w:p w:rsidR="00B74305" w:rsidRDefault="00B634A0" w:rsidP="00B74305">
      <w:r w:rsidRPr="00B74305">
        <w:t>В январе-феврале 2008</w:t>
      </w:r>
      <w:r w:rsidR="00DC13EA" w:rsidRPr="00B74305">
        <w:t>г</w:t>
      </w:r>
      <w:r w:rsidR="00B74305" w:rsidRPr="00B74305">
        <w:t xml:space="preserve">. </w:t>
      </w:r>
      <w:r w:rsidR="00DC13EA" w:rsidRPr="00B74305">
        <w:t>НБ</w:t>
      </w:r>
      <w:r w:rsidR="00A472B2" w:rsidRPr="00B74305">
        <w:t>Р</w:t>
      </w:r>
      <w:r w:rsidR="00DC13EA" w:rsidRPr="00B74305">
        <w:t>Б продал 468,8 кг золота в мерных слитках</w:t>
      </w:r>
      <w:r w:rsidR="00B74305" w:rsidRPr="00B74305">
        <w:t xml:space="preserve">. </w:t>
      </w:r>
      <w:r w:rsidR="00DC13EA" w:rsidRPr="00B74305">
        <w:t>При э</w:t>
      </w:r>
      <w:r w:rsidR="00C61717" w:rsidRPr="00B74305">
        <w:t>том, по сравнению с январем 2009</w:t>
      </w:r>
      <w:r w:rsidR="00DC13EA" w:rsidRPr="00B74305">
        <w:t>г</w:t>
      </w:r>
      <w:r w:rsidR="00B74305">
        <w:t>.,</w:t>
      </w:r>
      <w:r w:rsidR="00DC13EA" w:rsidRPr="00B74305">
        <w:t xml:space="preserve"> в феврале объем продаж сократился на 16,2% после роста за январь по сравнению с предыдущим месяцем на 38,6%</w:t>
      </w:r>
      <w:r w:rsidR="00B74305" w:rsidRPr="00B74305">
        <w:t xml:space="preserve">. </w:t>
      </w:r>
      <w:r w:rsidR="00DC13EA" w:rsidRPr="00B74305">
        <w:t>Кр</w:t>
      </w:r>
      <w:r w:rsidRPr="00B74305">
        <w:t>оме того, в январе-феврале 2008</w:t>
      </w:r>
      <w:r w:rsidR="00DC13EA" w:rsidRPr="00B74305">
        <w:t>г</w:t>
      </w:r>
      <w:r w:rsidR="00B74305" w:rsidRPr="00B74305">
        <w:t xml:space="preserve">. </w:t>
      </w:r>
      <w:r w:rsidR="00DC13EA" w:rsidRPr="00B74305">
        <w:t>населением и предприятиями было куплено у НБ</w:t>
      </w:r>
      <w:r w:rsidR="00A472B2" w:rsidRPr="00B74305">
        <w:t>Р</w:t>
      </w:r>
      <w:r w:rsidR="00DC13EA" w:rsidRPr="00B74305">
        <w:t>Б 3,115 кг платины</w:t>
      </w:r>
      <w:r w:rsidR="00B74305">
        <w:t xml:space="preserve"> (</w:t>
      </w:r>
      <w:r w:rsidR="00DC13EA" w:rsidRPr="00B74305">
        <w:t>в 1,8 раза больше по с</w:t>
      </w:r>
      <w:r w:rsidR="00C61717" w:rsidRPr="00B74305">
        <w:t>равнению с январем-февралем 2008</w:t>
      </w:r>
      <w:r w:rsidR="00DC13EA" w:rsidRPr="00B74305">
        <w:t>г</w:t>
      </w:r>
      <w:r w:rsidR="00B74305" w:rsidRPr="00B74305">
        <w:t xml:space="preserve">) </w:t>
      </w:r>
      <w:r w:rsidR="00DC13EA" w:rsidRPr="00B74305">
        <w:t>и 8,82 кг серебра</w:t>
      </w:r>
      <w:r w:rsidR="00B74305">
        <w:t xml:space="preserve"> (</w:t>
      </w:r>
      <w:r w:rsidR="00DC13EA" w:rsidRPr="00B74305">
        <w:t>на 90% меньше по с</w:t>
      </w:r>
      <w:r w:rsidR="00C61717" w:rsidRPr="00B74305">
        <w:t>равнению с январем-февралем 2008</w:t>
      </w:r>
      <w:r w:rsidR="000B2B03">
        <w:t xml:space="preserve"> </w:t>
      </w:r>
      <w:r w:rsidR="00DC13EA" w:rsidRPr="00B74305">
        <w:t>г</w:t>
      </w:r>
      <w:r w:rsidR="000B2B03">
        <w:t>.</w:t>
      </w:r>
      <w:r w:rsidR="00B74305" w:rsidRPr="00B74305">
        <w:t>).</w:t>
      </w:r>
    </w:p>
    <w:p w:rsidR="00B74305" w:rsidRDefault="00DC13EA" w:rsidP="00B74305">
      <w:r w:rsidRPr="00B74305">
        <w:t>Следует отметить, что спрос юридических и физических лиц на слитки разного номинала одного и того же драгметалла является не одинаковым</w:t>
      </w:r>
      <w:r w:rsidR="00B74305" w:rsidRPr="00B74305">
        <w:t>.</w:t>
      </w:r>
    </w:p>
    <w:p w:rsidR="00B74305" w:rsidRDefault="00B72466" w:rsidP="00B74305">
      <w:r w:rsidRPr="00B74305">
        <w:t>Так, в январе 2008</w:t>
      </w:r>
      <w:r w:rsidR="00DC13EA" w:rsidRPr="00B74305">
        <w:t>г</w:t>
      </w:r>
      <w:r w:rsidR="00B74305" w:rsidRPr="00B74305">
        <w:t xml:space="preserve">. </w:t>
      </w:r>
      <w:r w:rsidR="00DC13EA" w:rsidRPr="00B74305">
        <w:t xml:space="preserve">у населения и предприятий среди золотых на первом месте по популярности стояли слитки массой 10 г, которых было куплено 2,077 </w:t>
      </w:r>
      <w:r w:rsidR="00C61717" w:rsidRPr="00B74305">
        <w:t>тыс</w:t>
      </w:r>
      <w:r w:rsidR="00B74305" w:rsidRPr="00B74305">
        <w:t xml:space="preserve">. </w:t>
      </w:r>
      <w:r w:rsidR="00DC13EA" w:rsidRPr="00B74305">
        <w:t xml:space="preserve">штук, затем </w:t>
      </w:r>
      <w:r w:rsidR="00B74305">
        <w:t>-</w:t>
      </w:r>
      <w:r w:rsidR="00DC13EA" w:rsidRPr="00B74305">
        <w:t xml:space="preserve"> слитки массой 20 г</w:t>
      </w:r>
      <w:r w:rsidR="00B74305">
        <w:t xml:space="preserve"> (</w:t>
      </w:r>
      <w:r w:rsidR="00DC13EA" w:rsidRPr="00B74305">
        <w:t xml:space="preserve">1,585 </w:t>
      </w:r>
      <w:r w:rsidR="00C61717" w:rsidRPr="00B74305">
        <w:t>тыс</w:t>
      </w:r>
      <w:r w:rsidR="00B74305" w:rsidRPr="00B74305">
        <w:t xml:space="preserve">. </w:t>
      </w:r>
      <w:r w:rsidR="00DC13EA" w:rsidRPr="00B74305">
        <w:t>штук</w:t>
      </w:r>
      <w:r w:rsidR="00B74305" w:rsidRPr="00B74305">
        <w:t xml:space="preserve">) </w:t>
      </w:r>
      <w:r w:rsidR="00DC13EA" w:rsidRPr="00B74305">
        <w:t>и слитки массой 5 г</w:t>
      </w:r>
      <w:r w:rsidR="00B74305">
        <w:t xml:space="preserve"> (</w:t>
      </w:r>
      <w:r w:rsidR="00DC13EA" w:rsidRPr="00B74305">
        <w:t xml:space="preserve">1,528 </w:t>
      </w:r>
      <w:r w:rsidR="00C61717" w:rsidRPr="00B74305">
        <w:t>тыс</w:t>
      </w:r>
      <w:r w:rsidR="00B74305" w:rsidRPr="00B74305">
        <w:t xml:space="preserve">. </w:t>
      </w:r>
      <w:r w:rsidR="00DC13EA" w:rsidRPr="00B74305">
        <w:t>штук</w:t>
      </w:r>
      <w:r w:rsidR="00B74305" w:rsidRPr="00B74305">
        <w:t xml:space="preserve">). </w:t>
      </w:r>
      <w:r w:rsidR="00DC13EA" w:rsidRPr="00B74305">
        <w:t>В том же месяце было куплено всего 29 и 48 золотых слитков массой 1 кг и массой 0,5 кг соответственно</w:t>
      </w:r>
      <w:r w:rsidR="00B74305" w:rsidRPr="00B74305">
        <w:t>.</w:t>
      </w:r>
    </w:p>
    <w:p w:rsidR="00B74305" w:rsidRDefault="00DC13EA" w:rsidP="00B74305">
      <w:r w:rsidRPr="00B74305">
        <w:t xml:space="preserve">Из серебряных покупатели в январе больше всего предпочитали слитки массой 20 г, которых было куплено 10 штук, а также слитки массой 0,5 кг </w:t>
      </w:r>
      <w:r w:rsidR="00B74305">
        <w:t>-</w:t>
      </w:r>
      <w:r w:rsidRPr="00B74305">
        <w:t xml:space="preserve"> 7 штук и 10 г </w:t>
      </w:r>
      <w:r w:rsidR="00B74305">
        <w:t>-</w:t>
      </w:r>
      <w:r w:rsidRPr="00B74305">
        <w:t xml:space="preserve"> 4 штуки</w:t>
      </w:r>
      <w:r w:rsidR="00B74305" w:rsidRPr="00B74305">
        <w:t>.</w:t>
      </w:r>
    </w:p>
    <w:p w:rsidR="00B74305" w:rsidRPr="00E279D7" w:rsidRDefault="00DC13EA" w:rsidP="00B74305">
      <w:r w:rsidRPr="00B74305">
        <w:t xml:space="preserve">Среди платиновых мерных слитков в январе наибольшей популярностью пользовались слитки массой 5 г, которых было куплено 57 штук, а также слитки массой 10 г </w:t>
      </w:r>
      <w:r w:rsidR="00B74305">
        <w:t>-</w:t>
      </w:r>
      <w:r w:rsidRPr="00B74305">
        <w:t xml:space="preserve"> 26 штук и 20 г </w:t>
      </w:r>
      <w:r w:rsidR="00B74305">
        <w:t>-</w:t>
      </w:r>
      <w:r w:rsidRPr="00B74305">
        <w:t xml:space="preserve"> 5 штук</w:t>
      </w:r>
      <w:r w:rsidR="00B74305" w:rsidRPr="00B74305">
        <w:t>. [</w:t>
      </w:r>
      <w:r w:rsidR="00FE7E73" w:rsidRPr="00B74305">
        <w:t>17</w:t>
      </w:r>
      <w:r w:rsidR="00B74305" w:rsidRPr="00E279D7">
        <w:t>]</w:t>
      </w:r>
    </w:p>
    <w:p w:rsidR="00B74305" w:rsidRDefault="00DC13EA" w:rsidP="00B74305">
      <w:r w:rsidRPr="00B74305">
        <w:t>Обращает на себя внимание тот факт, что золотые слитки привлекают покупателей гораздо больше, чем серебряные и платиновые</w:t>
      </w:r>
      <w:r w:rsidR="00B74305" w:rsidRPr="00B74305">
        <w:t xml:space="preserve">. </w:t>
      </w:r>
      <w:r w:rsidRPr="00B74305">
        <w:t>Причем причиной этому служит вовсе не цена</w:t>
      </w:r>
      <w:r w:rsidR="00B74305" w:rsidRPr="00B74305">
        <w:t xml:space="preserve">. </w:t>
      </w:r>
      <w:r w:rsidRPr="00B74305">
        <w:t>Например, серебряный слиток массой 20 г стоит намного дешевле золотого с тем же номиналом, однако спрос на последний несравнимо больший</w:t>
      </w:r>
      <w:r w:rsidR="00B74305" w:rsidRPr="00B74305">
        <w:t xml:space="preserve">. </w:t>
      </w:r>
      <w:r w:rsidRPr="00B74305">
        <w:t>Скорее всего, данный факт можно объяснить тем, что золото высшей пробы в слитках не только является надежным средством сбережения, но больше других металлов, подходит на роль ценного подарка близким людям</w:t>
      </w:r>
      <w:r w:rsidR="00B74305" w:rsidRPr="00B74305">
        <w:t>.</w:t>
      </w:r>
    </w:p>
    <w:p w:rsidR="00B74305" w:rsidRDefault="00DC13EA" w:rsidP="00B74305">
      <w:r w:rsidRPr="00B74305">
        <w:t>Динамика цен для каждого из трех драгоценных мета</w:t>
      </w:r>
      <w:r w:rsidR="00C61717" w:rsidRPr="00B74305">
        <w:t>ллов в 2008</w:t>
      </w:r>
      <w:r w:rsidRPr="00B74305">
        <w:t>г</w:t>
      </w:r>
      <w:r w:rsidR="00B74305" w:rsidRPr="00B74305">
        <w:t xml:space="preserve">. </w:t>
      </w:r>
      <w:r w:rsidRPr="00B74305">
        <w:t>также имеет свои особенности</w:t>
      </w:r>
      <w:r w:rsidR="00B74305" w:rsidRPr="00B74305">
        <w:t xml:space="preserve">. </w:t>
      </w:r>
      <w:r w:rsidRPr="00B74305">
        <w:t>Можно проследить за характером изменения цен в течение прошлого года на золото, серебро и платину на основании данных о ценах на слиток определенного номинала</w:t>
      </w:r>
      <w:r w:rsidR="00B74305" w:rsidRPr="00B74305">
        <w:t>.</w:t>
      </w:r>
    </w:p>
    <w:p w:rsidR="00B74305" w:rsidRDefault="00C61717" w:rsidP="00B74305">
      <w:r w:rsidRPr="00B74305">
        <w:t>Для примера взяты</w:t>
      </w:r>
      <w:r w:rsidR="00B74305" w:rsidRPr="00B74305">
        <w:t>:</w:t>
      </w:r>
    </w:p>
    <w:p w:rsidR="00B74305" w:rsidRDefault="00C61717" w:rsidP="00B74305">
      <w:r w:rsidRPr="00B74305">
        <w:t>золотой слиток номиналом 100 г</w:t>
      </w:r>
      <w:r w:rsidR="00B74305" w:rsidRPr="00B74305">
        <w:t>;</w:t>
      </w:r>
    </w:p>
    <w:p w:rsidR="00B74305" w:rsidRDefault="00C61717" w:rsidP="00B74305">
      <w:r w:rsidRPr="00B74305">
        <w:t>серебряный номиналом 1000 г</w:t>
      </w:r>
      <w:r w:rsidR="00B74305" w:rsidRPr="00B74305">
        <w:t>;</w:t>
      </w:r>
    </w:p>
    <w:p w:rsidR="00B74305" w:rsidRDefault="00C61717" w:rsidP="00B74305">
      <w:r w:rsidRPr="00B74305">
        <w:t>платиновый слиток 50 г</w:t>
      </w:r>
      <w:r w:rsidR="00B74305" w:rsidRPr="00B74305">
        <w:t>.</w:t>
      </w:r>
    </w:p>
    <w:p w:rsidR="00B74305" w:rsidRDefault="00C61717" w:rsidP="00B74305">
      <w:r w:rsidRPr="00B74305">
        <w:t>При этом принималась во внимание цена продажи слитка Нацбанком юридическим и физическим лицам на начало каждого месяца</w:t>
      </w:r>
      <w:r w:rsidR="00B74305" w:rsidRPr="00B74305">
        <w:t>.</w:t>
      </w:r>
    </w:p>
    <w:p w:rsidR="00B74305" w:rsidRDefault="00C61717" w:rsidP="00B74305">
      <w:r w:rsidRPr="00B74305">
        <w:t>Отметим, что до сентября 2008г</w:t>
      </w:r>
      <w:r w:rsidR="00B74305" w:rsidRPr="00B74305">
        <w:t xml:space="preserve">. </w:t>
      </w:r>
      <w:r w:rsidRPr="00B74305">
        <w:t>цена на золотой слиток оставалась стабильной</w:t>
      </w:r>
      <w:r w:rsidR="00B74305">
        <w:t xml:space="preserve"> (</w:t>
      </w:r>
      <w:r w:rsidRPr="00B74305">
        <w:t xml:space="preserve">Приложение </w:t>
      </w:r>
      <w:r w:rsidR="00BB4636" w:rsidRPr="00B74305">
        <w:rPr>
          <w:lang w:val="en-US"/>
        </w:rPr>
        <w:t>B</w:t>
      </w:r>
      <w:r w:rsidR="00B74305" w:rsidRPr="00B74305">
        <w:t xml:space="preserve">). </w:t>
      </w:r>
      <w:r w:rsidRPr="00B74305">
        <w:t>В сентябре последовал резкий скачок цен на этот металл, который продолжился и в следующем месяце</w:t>
      </w:r>
      <w:r w:rsidR="00B74305" w:rsidRPr="00B74305">
        <w:t xml:space="preserve">. </w:t>
      </w:r>
      <w:r w:rsidRPr="00B74305">
        <w:t>В ноябре наблюдалось некоторое затишье, а в декабре снова был отмечен рост</w:t>
      </w:r>
      <w:r w:rsidR="00B74305" w:rsidRPr="00B74305">
        <w:t xml:space="preserve">. </w:t>
      </w:r>
      <w:r w:rsidRPr="00B74305">
        <w:t>Таким образом, основной рост на золото был обеспечен в сентябре, октябре и декабре</w:t>
      </w:r>
      <w:r w:rsidR="00B74305" w:rsidRPr="00B74305">
        <w:t>.</w:t>
      </w:r>
    </w:p>
    <w:p w:rsidR="00B74305" w:rsidRDefault="00C61717" w:rsidP="00B74305">
      <w:r w:rsidRPr="00B74305">
        <w:t>Для серебряного слитка в течение 2008г</w:t>
      </w:r>
      <w:r w:rsidR="00B74305" w:rsidRPr="00B74305">
        <w:t xml:space="preserve">. </w:t>
      </w:r>
      <w:r w:rsidRPr="00B74305">
        <w:t>наблюдались более значительные колебания цены</w:t>
      </w:r>
      <w:r w:rsidR="00B74305" w:rsidRPr="00B74305">
        <w:t xml:space="preserve">. </w:t>
      </w:r>
      <w:r w:rsidRPr="00B74305">
        <w:t xml:space="preserve">В сентябре серебро дорожало на 14%, в то время как в двух месяцах </w:t>
      </w:r>
      <w:r w:rsidR="00B74305">
        <w:t>-</w:t>
      </w:r>
      <w:r w:rsidRPr="00B74305">
        <w:t xml:space="preserve"> марте и августе </w:t>
      </w:r>
      <w:r w:rsidR="00B74305">
        <w:t>-</w:t>
      </w:r>
      <w:r w:rsidRPr="00B74305">
        <w:t xml:space="preserve"> было отмечено снижение цены на 6%</w:t>
      </w:r>
      <w:r w:rsidR="00B74305">
        <w:t xml:space="preserve"> (</w:t>
      </w:r>
      <w:r w:rsidRPr="00B74305">
        <w:t xml:space="preserve">Приложение </w:t>
      </w:r>
      <w:r w:rsidR="00BB4636" w:rsidRPr="00B74305">
        <w:rPr>
          <w:lang w:val="en-US"/>
        </w:rPr>
        <w:t>C</w:t>
      </w:r>
      <w:r w:rsidR="00B74305" w:rsidRPr="00B74305">
        <w:t>).</w:t>
      </w:r>
    </w:p>
    <w:p w:rsidR="00B74305" w:rsidRDefault="00C61717" w:rsidP="00B74305">
      <w:r w:rsidRPr="00B74305">
        <w:t>Цена на платиновый слиток номиналом 50 г характеризуется практически не</w:t>
      </w:r>
      <w:r w:rsidR="00B634A0" w:rsidRPr="00B74305">
        <w:t>прерывным ростом в течение 2008</w:t>
      </w:r>
      <w:r w:rsidRPr="00B74305">
        <w:t>г</w:t>
      </w:r>
      <w:r w:rsidR="00B74305" w:rsidRPr="00B74305">
        <w:t xml:space="preserve">. </w:t>
      </w:r>
      <w:r w:rsidRPr="00B74305">
        <w:t>Лишь в отдельные месяцы было отмечено снижение цены, однако оно не превышало 3%</w:t>
      </w:r>
      <w:r w:rsidR="00B74305">
        <w:t xml:space="preserve"> (</w:t>
      </w:r>
      <w:r w:rsidR="00B72466" w:rsidRPr="00B74305">
        <w:t xml:space="preserve">Приложение </w:t>
      </w:r>
      <w:r w:rsidR="00BB4636" w:rsidRPr="00B74305">
        <w:rPr>
          <w:lang w:val="en-US"/>
        </w:rPr>
        <w:t>D</w:t>
      </w:r>
      <w:r w:rsidR="00B74305" w:rsidRPr="00B74305">
        <w:t>).</w:t>
      </w:r>
    </w:p>
    <w:p w:rsidR="00B74305" w:rsidRDefault="00C61717" w:rsidP="00B74305">
      <w:r w:rsidRPr="00B74305">
        <w:t>Ди</w:t>
      </w:r>
      <w:r w:rsidR="00E07C22" w:rsidRPr="00B74305">
        <w:t>намика цен на драгметаллы в 2008</w:t>
      </w:r>
      <w:r w:rsidRPr="00B74305">
        <w:t>г</w:t>
      </w:r>
      <w:r w:rsidR="00B74305" w:rsidRPr="00B74305">
        <w:t xml:space="preserve">. </w:t>
      </w:r>
      <w:r w:rsidRPr="00B74305">
        <w:t>определила доходность вложений в золото, серебро и платину</w:t>
      </w:r>
      <w:r w:rsidR="00B74305" w:rsidRPr="00B74305">
        <w:t>.</w:t>
      </w:r>
    </w:p>
    <w:p w:rsidR="00B74305" w:rsidRDefault="00C61717" w:rsidP="00B74305">
      <w:r w:rsidRPr="00B74305">
        <w:t>Чтобы проанализировать доходность вложений в каждый вид металла, нужно определить, сделка с каким слитком принесла бы инвестору, купившему мер</w:t>
      </w:r>
      <w:r w:rsidR="00E07C22" w:rsidRPr="00B74305">
        <w:t>ный слиток 1 января 2008</w:t>
      </w:r>
      <w:r w:rsidRPr="00B74305">
        <w:t>г</w:t>
      </w:r>
      <w:r w:rsidR="00B74305" w:rsidRPr="00B74305">
        <w:t xml:space="preserve">. </w:t>
      </w:r>
      <w:r w:rsidRPr="00B74305">
        <w:t>и продавшему его через год, наибольшую выгоду</w:t>
      </w:r>
      <w:r w:rsidR="00B74305" w:rsidRPr="00B74305">
        <w:t>.</w:t>
      </w:r>
    </w:p>
    <w:p w:rsidR="00B74305" w:rsidRDefault="00C61717" w:rsidP="00B74305">
      <w:r w:rsidRPr="00B74305">
        <w:t>Для этого было проведено сравнение цены покупки Нацбанком золотого, серебряного и платинового мерного слитка определенного номинала</w:t>
      </w:r>
      <w:r w:rsidR="00E07C22" w:rsidRPr="00B74305">
        <w:t>, действовавшей на 1 января 2009</w:t>
      </w:r>
      <w:r w:rsidRPr="00B74305">
        <w:t>г</w:t>
      </w:r>
      <w:r w:rsidR="00B74305">
        <w:t>.,</w:t>
      </w:r>
      <w:r w:rsidRPr="00B74305">
        <w:t xml:space="preserve"> с соответствующей ценой продажи, действо</w:t>
      </w:r>
      <w:r w:rsidR="00E07C22" w:rsidRPr="00B74305">
        <w:t>вавшей на 1 января 2008</w:t>
      </w:r>
      <w:r w:rsidRPr="00B74305">
        <w:t>г</w:t>
      </w:r>
      <w:r w:rsidR="00B74305" w:rsidRPr="00B74305">
        <w:t xml:space="preserve">. </w:t>
      </w:r>
      <w:r w:rsidRPr="00B74305">
        <w:t>Затем полученную величину, которая показывает доход покупателя в рублях, соотносили с ценой</w:t>
      </w:r>
      <w:r w:rsidR="00E07C22" w:rsidRPr="00B74305">
        <w:t xml:space="preserve"> продажи слитка на 1 января 2008</w:t>
      </w:r>
      <w:r w:rsidRPr="00B74305">
        <w:t>г</w:t>
      </w:r>
      <w:r w:rsidR="00B74305" w:rsidRPr="00B74305">
        <w:t xml:space="preserve">. </w:t>
      </w:r>
      <w:r w:rsidRPr="00B74305">
        <w:t>Рассчитанная по такой методике доходность каждого слитка учитывает, таким образом, как соотносится доход инвестора, пожелавшего купить какой-либо слиток одног</w:t>
      </w:r>
      <w:r w:rsidR="00E07C22" w:rsidRPr="00B74305">
        <w:t>о из драгметаллов 1 января 2008</w:t>
      </w:r>
      <w:r w:rsidRPr="00B74305">
        <w:t>г</w:t>
      </w:r>
      <w:r w:rsidR="00B74305">
        <w:t>.,</w:t>
      </w:r>
      <w:r w:rsidRPr="00B74305">
        <w:t xml:space="preserve"> с вложенной суммой денег</w:t>
      </w:r>
      <w:r w:rsidR="00B74305" w:rsidRPr="00B74305">
        <w:t>.</w:t>
      </w:r>
    </w:p>
    <w:p w:rsidR="00B74305" w:rsidRPr="00E279D7" w:rsidRDefault="00C61717" w:rsidP="00B74305">
      <w:r w:rsidRPr="00B74305">
        <w:t xml:space="preserve">Согласно </w:t>
      </w:r>
      <w:r w:rsidR="00E07C22" w:rsidRPr="00B74305">
        <w:t xml:space="preserve">приложению </w:t>
      </w:r>
      <w:r w:rsidR="00411D9D" w:rsidRPr="00B74305">
        <w:rPr>
          <w:lang w:val="en-US"/>
        </w:rPr>
        <w:t>E</w:t>
      </w:r>
      <w:r w:rsidR="00E07C22" w:rsidRPr="00B74305">
        <w:t>, наибольшей доходностью за 2008</w:t>
      </w:r>
      <w:r w:rsidRPr="00B74305">
        <w:t>г</w:t>
      </w:r>
      <w:r w:rsidR="00B74305" w:rsidRPr="00B74305">
        <w:t xml:space="preserve">. </w:t>
      </w:r>
      <w:r w:rsidRPr="00B74305">
        <w:t>обладал золотой слиток номиналом 20 г</w:t>
      </w:r>
      <w:r w:rsidR="00B74305">
        <w:t xml:space="preserve"> (</w:t>
      </w:r>
      <w:r w:rsidRPr="00B74305">
        <w:t>+28,1%</w:t>
      </w:r>
      <w:r w:rsidR="00B74305" w:rsidRPr="00B74305">
        <w:t>),</w:t>
      </w:r>
      <w:r w:rsidRPr="00B74305">
        <w:t xml:space="preserve"> а наименьшей </w:t>
      </w:r>
      <w:r w:rsidR="00B74305">
        <w:t>-</w:t>
      </w:r>
      <w:r w:rsidRPr="00B74305">
        <w:t xml:space="preserve"> слиток номиналом 50 г</w:t>
      </w:r>
      <w:r w:rsidR="00B74305">
        <w:t xml:space="preserve"> (</w:t>
      </w:r>
      <w:r w:rsidRPr="00B74305">
        <w:t>+16,4%</w:t>
      </w:r>
      <w:r w:rsidR="00B74305" w:rsidRPr="00B74305">
        <w:t xml:space="preserve">). </w:t>
      </w:r>
      <w:r w:rsidRPr="00B74305">
        <w:t>Характерной особенностью золотых слитков всех номиналов была положительная доходность</w:t>
      </w:r>
      <w:r w:rsidR="00B74305" w:rsidRPr="00B74305">
        <w:t>. [</w:t>
      </w:r>
      <w:r w:rsidR="00F70F57" w:rsidRPr="00B74305">
        <w:t>17</w:t>
      </w:r>
      <w:r w:rsidR="00B74305" w:rsidRPr="00E279D7">
        <w:t>]</w:t>
      </w:r>
    </w:p>
    <w:p w:rsidR="00B74305" w:rsidRDefault="00C61717" w:rsidP="00B74305">
      <w:r w:rsidRPr="00B74305">
        <w:t>Среди серебряных наиболее доходным оказался слиток номиналом 500 г</w:t>
      </w:r>
      <w:r w:rsidR="00B74305">
        <w:t xml:space="preserve"> (</w:t>
      </w:r>
      <w:r w:rsidRPr="00B74305">
        <w:t>+5,2%</w:t>
      </w:r>
      <w:r w:rsidR="00B74305" w:rsidRPr="00B74305">
        <w:t>),</w:t>
      </w:r>
      <w:r w:rsidRPr="00B74305">
        <w:t xml:space="preserve"> наименее </w:t>
      </w:r>
      <w:r w:rsidR="00B74305">
        <w:t>-</w:t>
      </w:r>
      <w:r w:rsidRPr="00B74305">
        <w:t xml:space="preserve"> слиток номиналом 20 г</w:t>
      </w:r>
      <w:r w:rsidR="00B74305">
        <w:t xml:space="preserve"> (</w:t>
      </w:r>
      <w:r w:rsidRPr="00B74305">
        <w:t>-8,8%</w:t>
      </w:r>
      <w:r w:rsidR="00B74305" w:rsidRPr="00B74305">
        <w:t xml:space="preserve">). </w:t>
      </w:r>
      <w:r w:rsidRPr="00B74305">
        <w:t>Как видим, по слиткам четырех из семи номиналов доходность оказалась отрицательной, то есть покупатель таких слитков понес убытки</w:t>
      </w:r>
      <w:r w:rsidR="00B74305">
        <w:t xml:space="preserve"> (</w:t>
      </w:r>
      <w:r w:rsidR="00E07C22" w:rsidRPr="00B74305">
        <w:t xml:space="preserve">Приложение </w:t>
      </w:r>
      <w:r w:rsidR="00411D9D" w:rsidRPr="00B74305">
        <w:rPr>
          <w:lang w:val="en-US"/>
        </w:rPr>
        <w:t>F</w:t>
      </w:r>
      <w:r w:rsidR="00B74305" w:rsidRPr="00B74305">
        <w:t>).</w:t>
      </w:r>
    </w:p>
    <w:p w:rsidR="00B74305" w:rsidRDefault="00C61717" w:rsidP="00B74305">
      <w:r w:rsidRPr="00B74305">
        <w:t>Для слитков из платины характерной особенностью является то, что доходность слитка была тем выше, чем больше его номинал</w:t>
      </w:r>
      <w:r w:rsidR="00B74305" w:rsidRPr="00B74305">
        <w:t xml:space="preserve">. </w:t>
      </w:r>
      <w:r w:rsidRPr="00B74305">
        <w:t xml:space="preserve">Таким образом, самым доходным был слиток номиналом 500 г, наименее доходным </w:t>
      </w:r>
      <w:r w:rsidR="00B74305">
        <w:t>-</w:t>
      </w:r>
      <w:r w:rsidRPr="00B74305">
        <w:t xml:space="preserve"> номиналом 5 г</w:t>
      </w:r>
      <w:r w:rsidR="00B74305">
        <w:t xml:space="preserve"> (</w:t>
      </w:r>
      <w:r w:rsidR="0012235A" w:rsidRPr="00B74305">
        <w:t xml:space="preserve">Приложение </w:t>
      </w:r>
      <w:r w:rsidR="00411D9D" w:rsidRPr="00B74305">
        <w:rPr>
          <w:lang w:val="en-US"/>
        </w:rPr>
        <w:t>G</w:t>
      </w:r>
      <w:r w:rsidR="00B74305" w:rsidRPr="00B74305">
        <w:t>).</w:t>
      </w:r>
    </w:p>
    <w:p w:rsidR="00B74305" w:rsidRDefault="00C61717" w:rsidP="00B74305">
      <w:r w:rsidRPr="00B74305">
        <w:t>Таким образом, золотые и платиновые слитки вс</w:t>
      </w:r>
      <w:r w:rsidR="0012235A" w:rsidRPr="00B74305">
        <w:t>ех номиналов обеспечили за 2008</w:t>
      </w:r>
      <w:r w:rsidRPr="00B74305">
        <w:t>г</w:t>
      </w:r>
      <w:r w:rsidR="00B74305" w:rsidRPr="00B74305">
        <w:t xml:space="preserve">. </w:t>
      </w:r>
      <w:r w:rsidRPr="00B74305">
        <w:t>их владельцу достаточно высокую доходность</w:t>
      </w:r>
      <w:r w:rsidR="00B74305" w:rsidRPr="00B74305">
        <w:t>.</w:t>
      </w:r>
    </w:p>
    <w:p w:rsidR="00B74305" w:rsidRDefault="00C61717" w:rsidP="00B74305">
      <w:r w:rsidRPr="00B74305">
        <w:t>Даже минимальное ее значение, равное 16,4</w:t>
      </w:r>
      <w:r w:rsidR="00B74305" w:rsidRPr="00B74305">
        <w:t>%</w:t>
      </w:r>
      <w:r w:rsidRPr="00B74305">
        <w:t>, характерное для золотого слитка номиналом 50 г, оказало</w:t>
      </w:r>
      <w:r w:rsidR="0012235A" w:rsidRPr="00B74305">
        <w:t>сь выше уровня инфляции за 2008</w:t>
      </w:r>
      <w:r w:rsidRPr="00B74305">
        <w:t>г</w:t>
      </w:r>
      <w:r w:rsidR="00B74305">
        <w:t>.,</w:t>
      </w:r>
      <w:r w:rsidRPr="00B74305">
        <w:t xml:space="preserve"> который соста</w:t>
      </w:r>
      <w:r w:rsidR="0012235A" w:rsidRPr="00B74305">
        <w:t>вил 12,1%</w:t>
      </w:r>
      <w:r w:rsidR="00B74305">
        <w:t xml:space="preserve">.Т. </w:t>
      </w:r>
      <w:r w:rsidRPr="00B74305">
        <w:t>е</w:t>
      </w:r>
      <w:r w:rsidR="00B74305">
        <w:t>.,</w:t>
      </w:r>
      <w:r w:rsidRPr="00B74305">
        <w:t xml:space="preserve"> вложение в золото и платину позволило вкладчику не только защитить средства от инфляции, но и принесло определенный доход</w:t>
      </w:r>
      <w:r w:rsidR="00B74305" w:rsidRPr="00B74305">
        <w:t>.</w:t>
      </w:r>
    </w:p>
    <w:p w:rsidR="00B74305" w:rsidRDefault="00C61717" w:rsidP="00B74305">
      <w:r w:rsidRPr="00B74305">
        <w:t>В то же время для слитков из серебра не характерны такие высокие показатели</w:t>
      </w:r>
      <w:r w:rsidR="00B74305" w:rsidRPr="00B74305">
        <w:t xml:space="preserve">. </w:t>
      </w:r>
      <w:r w:rsidRPr="00B74305">
        <w:t>Даже максимальный уровень доходности</w:t>
      </w:r>
      <w:r w:rsidR="00B74305" w:rsidRPr="00B74305">
        <w:t xml:space="preserve"> - </w:t>
      </w:r>
      <w:r w:rsidRPr="00B74305">
        <w:t>по слиткам номиналом 500 г</w:t>
      </w:r>
      <w:r w:rsidR="00B74305" w:rsidRPr="00B74305">
        <w:t xml:space="preserve"> - </w:t>
      </w:r>
      <w:r w:rsidRPr="00B74305">
        <w:t>был намного ниже уровня инфляции, а минимальный был и вовсе отрицательным</w:t>
      </w:r>
      <w:r w:rsidR="00B74305" w:rsidRPr="00B74305">
        <w:t>.</w:t>
      </w:r>
    </w:p>
    <w:p w:rsidR="00B74305" w:rsidRDefault="00C61717" w:rsidP="00B74305">
      <w:r w:rsidRPr="00B74305">
        <w:t>Таким образом, для того, чтобы сделать выгодное вложение следует обратить внимание в первую очередь на золотые и платиновые слитки</w:t>
      </w:r>
      <w:r w:rsidR="00B74305" w:rsidRPr="00B74305">
        <w:t xml:space="preserve">. </w:t>
      </w:r>
      <w:r w:rsidRPr="00B74305">
        <w:t>Но необходимо принимать во внимание возможность падения цен в краткосрочном периоде</w:t>
      </w:r>
      <w:r w:rsidR="00B74305" w:rsidRPr="00B74305">
        <w:t>.</w:t>
      </w:r>
    </w:p>
    <w:p w:rsidR="00B74305" w:rsidRDefault="00C61717" w:rsidP="00B74305">
      <w:r w:rsidRPr="00B74305">
        <w:t>Инвестиции в золото и платину наиболее оптимальны на длительный период, то есть как минимум на один год</w:t>
      </w:r>
      <w:r w:rsidR="00B74305" w:rsidRPr="00B74305">
        <w:t xml:space="preserve">. </w:t>
      </w:r>
      <w:r w:rsidRPr="00B74305">
        <w:t>В более коротком промежутке времени из-за отрицательной динамики цен, а также из-за того, что цена продажи банком всегда выше цены покупки</w:t>
      </w:r>
      <w:r w:rsidR="00B74305">
        <w:t xml:space="preserve"> (</w:t>
      </w:r>
      <w:r w:rsidRPr="00B74305">
        <w:t>это характерно для всех рынков</w:t>
      </w:r>
      <w:r w:rsidR="00B74305" w:rsidRPr="00B74305">
        <w:t xml:space="preserve">) </w:t>
      </w:r>
      <w:r w:rsidRPr="00B74305">
        <w:t>у инвестора может появиться убыток</w:t>
      </w:r>
      <w:r w:rsidR="00B74305" w:rsidRPr="00B74305">
        <w:t xml:space="preserve">. </w:t>
      </w:r>
      <w:r w:rsidRPr="00B74305">
        <w:t>Это значит, что спекулировать на драгметаллах теоретически возможно, однако очень рискованно, получить стабильный и достаточно высокий доход можно лишь покупая драгметалл на срок не менее одного года</w:t>
      </w:r>
      <w:r w:rsidR="00B74305" w:rsidRPr="00B74305">
        <w:t>.</w:t>
      </w:r>
    </w:p>
    <w:p w:rsidR="00F137B5" w:rsidRDefault="00F137B5" w:rsidP="00B74305">
      <w:pPr>
        <w:rPr>
          <w:b/>
          <w:bCs/>
        </w:rPr>
      </w:pPr>
    </w:p>
    <w:p w:rsidR="00B74305" w:rsidRDefault="00B74305" w:rsidP="00F137B5">
      <w:pPr>
        <w:pStyle w:val="2"/>
      </w:pPr>
      <w:bookmarkStart w:id="10" w:name="_Toc245840832"/>
      <w:r>
        <w:t>3.2</w:t>
      </w:r>
      <w:r w:rsidR="00435C78" w:rsidRPr="00B74305">
        <w:t xml:space="preserve"> Новые тенденции в развитии </w:t>
      </w:r>
      <w:r w:rsidR="000627FF" w:rsidRPr="00B74305">
        <w:t xml:space="preserve">элементов продвижения </w:t>
      </w:r>
      <w:r w:rsidR="00435C78" w:rsidRPr="00B74305">
        <w:t>банковск</w:t>
      </w:r>
      <w:r w:rsidR="000627FF" w:rsidRPr="00B74305">
        <w:t>их услуг</w:t>
      </w:r>
      <w:bookmarkEnd w:id="10"/>
    </w:p>
    <w:p w:rsidR="00F137B5" w:rsidRPr="00F137B5" w:rsidRDefault="00F137B5" w:rsidP="00F137B5"/>
    <w:p w:rsidR="00B74305" w:rsidRDefault="00435C78" w:rsidP="00B74305">
      <w:r w:rsidRPr="00B74305">
        <w:t>В основе современного банковского маркетинга лежит стратегия максимального удовлетворения потребностей клиентов, которая, в свою очередь, приводит к существенному повышению рентабельности деятельности банков</w:t>
      </w:r>
      <w:r w:rsidR="00B74305" w:rsidRPr="00B74305">
        <w:t>.</w:t>
      </w:r>
    </w:p>
    <w:p w:rsidR="00B74305" w:rsidRDefault="00435C78" w:rsidP="00B74305">
      <w:r w:rsidRPr="00B74305">
        <w:t>В настоящее время в области банковского маркетинга происходит настоящая революция, связанная с разработкой и реализацией стратегии удовлетворения потребностей клиентов</w:t>
      </w:r>
      <w:r w:rsidR="00B74305" w:rsidRPr="00B74305">
        <w:t xml:space="preserve">. </w:t>
      </w:r>
      <w:r w:rsidRPr="00B74305">
        <w:t>По оценкам специалистов, коммерческие банки, способные осуществлять подобную стратегию, могут повысить рентабельность своих операций в расчете на одного клиента на 50</w:t>
      </w:r>
      <w:r w:rsidR="00B74305" w:rsidRPr="00B74305">
        <w:t xml:space="preserve"> - </w:t>
      </w:r>
      <w:r w:rsidRPr="00B74305">
        <w:t xml:space="preserve">100%, в частности за счет стратегии привлечения и удержания клиентов </w:t>
      </w:r>
      <w:r w:rsidR="00B74305">
        <w:t>-</w:t>
      </w:r>
      <w:r w:rsidRPr="00B74305">
        <w:t xml:space="preserve"> на 20-40%</w:t>
      </w:r>
      <w:r w:rsidR="00B74305" w:rsidRPr="00B74305">
        <w:t>.</w:t>
      </w:r>
    </w:p>
    <w:p w:rsidR="00B74305" w:rsidRDefault="00435C78" w:rsidP="00B74305">
      <w:r w:rsidRPr="00B74305">
        <w:t>До сих пор, однако, во многих коммерческих банках действуют факторы, ограничивающие эффективность маркетинга</w:t>
      </w:r>
      <w:r w:rsidR="00B74305" w:rsidRPr="00B74305">
        <w:t xml:space="preserve">. </w:t>
      </w:r>
      <w:r w:rsidRPr="00B74305">
        <w:t>Важнейшим из них являются низкие расходы на маркетинг, которые у банков составляют менее 2% общих издержек против 15% у компаний, производящих товары массового потребления</w:t>
      </w:r>
      <w:r w:rsidR="00B74305" w:rsidRPr="00B74305">
        <w:t xml:space="preserve">. </w:t>
      </w:r>
      <w:r w:rsidRPr="00B74305">
        <w:t>Кроме того, традиционная организационная структура банков не позволяет им осуществлять стратегию маркетинга, ориентированную на клиента</w:t>
      </w:r>
      <w:r w:rsidR="00B74305" w:rsidRPr="00B74305">
        <w:t xml:space="preserve">. </w:t>
      </w:r>
      <w:r w:rsidRPr="00B74305">
        <w:t>Недостатки нынешней структуры банка проявляются на всех уровнях</w:t>
      </w:r>
      <w:r w:rsidR="00B74305" w:rsidRPr="00B74305">
        <w:t>:</w:t>
      </w:r>
    </w:p>
    <w:p w:rsidR="00B74305" w:rsidRDefault="00435C78" w:rsidP="00B74305">
      <w:r w:rsidRPr="00B74305">
        <w:t>дирекция маркетинга и другие подразделения маркетинговой службы банка, как правило, структурированы по отдельным типам банковских продуктов, по которым и разрабатываются планы маркетинга, часто не скоординированные с соответствующими планами по другим банковским продуктам, хотя все эти планы могут быть ориентированы на одни и те же группы клиентов</w:t>
      </w:r>
      <w:r w:rsidR="00B74305" w:rsidRPr="00B74305">
        <w:t>;</w:t>
      </w:r>
    </w:p>
    <w:p w:rsidR="00B74305" w:rsidRDefault="00435C78" w:rsidP="00B74305">
      <w:r w:rsidRPr="00B74305">
        <w:t>многочисленные сети распределения и сбыта банковских продуктов и услуг</w:t>
      </w:r>
      <w:r w:rsidR="00B74305">
        <w:t xml:space="preserve"> (</w:t>
      </w:r>
      <w:r w:rsidRPr="00B74305">
        <w:t xml:space="preserve">отделения, агентства, системы подписки и </w:t>
      </w:r>
      <w:r w:rsidR="00B74305">
        <w:t>др.)</w:t>
      </w:r>
      <w:r w:rsidR="00B74305" w:rsidRPr="00B74305">
        <w:t xml:space="preserve"> </w:t>
      </w:r>
      <w:r w:rsidRPr="00B74305">
        <w:t>часто преследуют конкурирующие между собой коммерческие цели</w:t>
      </w:r>
      <w:r w:rsidR="00B74305" w:rsidRPr="00B74305">
        <w:t>;</w:t>
      </w:r>
    </w:p>
    <w:p w:rsidR="00B74305" w:rsidRDefault="00435C78" w:rsidP="00B74305">
      <w:r w:rsidRPr="00B74305">
        <w:t>каждый отдел банка, непосредственно контактирующий с клиентами, концентрирует усилия на</w:t>
      </w:r>
      <w:r w:rsidR="00B74305">
        <w:t xml:space="preserve"> "</w:t>
      </w:r>
      <w:r w:rsidRPr="00B74305">
        <w:t>своих</w:t>
      </w:r>
      <w:r w:rsidR="00B74305">
        <w:t xml:space="preserve">" </w:t>
      </w:r>
      <w:r w:rsidRPr="00B74305">
        <w:t>операциях и контроле над</w:t>
      </w:r>
      <w:r w:rsidR="00B74305">
        <w:t xml:space="preserve"> "</w:t>
      </w:r>
      <w:r w:rsidRPr="00B74305">
        <w:t>своими</w:t>
      </w:r>
      <w:r w:rsidR="00B74305">
        <w:t xml:space="preserve">" </w:t>
      </w:r>
      <w:r w:rsidRPr="00B74305">
        <w:t>издержками, не координируя деятельность с другими подразделениями</w:t>
      </w:r>
      <w:r w:rsidR="00B74305" w:rsidRPr="00B74305">
        <w:t>.</w:t>
      </w:r>
    </w:p>
    <w:p w:rsidR="00B74305" w:rsidRDefault="00435C78" w:rsidP="00B74305">
      <w:r w:rsidRPr="00B74305">
        <w:t>Предлагаемые западными специалистами направления действий, которые могут существенно повысить эффективность банковского маркетинга, так или иначе связаны с введением новых методов организации и управления отношениями банка с клиентами</w:t>
      </w:r>
      <w:r w:rsidR="00B74305" w:rsidRPr="00B74305">
        <w:t>.</w:t>
      </w:r>
    </w:p>
    <w:p w:rsidR="00B74305" w:rsidRDefault="00435C78" w:rsidP="00B74305">
      <w:r w:rsidRPr="00B74305">
        <w:t>В последние годы европейские банки расходуют немалые средства на адаптацию и оптимизацию сетей распределения и сбыта банковских продуктов и услуг к новым потребностям клиентов</w:t>
      </w:r>
      <w:r w:rsidR="00B74305" w:rsidRPr="00B74305">
        <w:t xml:space="preserve">. </w:t>
      </w:r>
      <w:r w:rsidRPr="00B74305">
        <w:t xml:space="preserve">Видимыми результатами этих усилий являются новое автоматизированное оборудование банковских отделений, развитие различных форм дистанционного обслуживания и </w:t>
      </w:r>
      <w:r w:rsidR="00B74305">
        <w:t>т.д.</w:t>
      </w:r>
      <w:r w:rsidR="00B74305" w:rsidRPr="00B74305">
        <w:t xml:space="preserve"> </w:t>
      </w:r>
      <w:r w:rsidRPr="00B74305">
        <w:t>Однако еще более существенными являются изменения, остающиеся невидимыми для клиентов и связанные с использованием новой технологии управления отношениями с клиентами</w:t>
      </w:r>
      <w:r w:rsidR="00B74305">
        <w:t xml:space="preserve"> (</w:t>
      </w:r>
      <w:r w:rsidRPr="00B74305">
        <w:t>CRM</w:t>
      </w:r>
      <w:r w:rsidR="00B74305" w:rsidRPr="00B74305">
        <w:t xml:space="preserve"> - </w:t>
      </w:r>
      <w:r w:rsidRPr="00B74305">
        <w:t>Customer Relationship Management</w:t>
      </w:r>
      <w:r w:rsidR="00B74305" w:rsidRPr="00B74305">
        <w:t xml:space="preserve">). </w:t>
      </w:r>
      <w:r w:rsidRPr="00B74305">
        <w:t>Эта новая технология предполагает изменение рабочих мест служащих банка, осуществляющих непосредственные контакты с клиентами, децентрализацию функций банковского маркетинга и изменения в организации и использовании баз данных о клиентах</w:t>
      </w:r>
      <w:r w:rsidR="00B74305" w:rsidRPr="00B74305">
        <w:t>.</w:t>
      </w:r>
    </w:p>
    <w:p w:rsidR="00B74305" w:rsidRPr="00E279D7" w:rsidRDefault="00435C78" w:rsidP="00B74305">
      <w:r w:rsidRPr="00B74305">
        <w:t>Новая организация и оснащение рабочих мест банковских служащих, осуществляющих контакты с клиентами, должна позволять служащим не только вести диалог с клиентом и автоматически генерировать те или иные банковские операции, но и управлять рекламной кампанией</w:t>
      </w:r>
      <w:r w:rsidR="00B74305">
        <w:t xml:space="preserve"> (т.е.</w:t>
      </w:r>
      <w:r w:rsidR="00B74305" w:rsidRPr="00B74305">
        <w:t xml:space="preserve"> </w:t>
      </w:r>
      <w:r w:rsidRPr="00B74305">
        <w:t>предлагать клиенту новые услуги</w:t>
      </w:r>
      <w:r w:rsidR="00B74305" w:rsidRPr="00B74305">
        <w:t xml:space="preserve">) </w:t>
      </w:r>
      <w:r w:rsidRPr="00B74305">
        <w:t>в рамках маркетинга</w:t>
      </w:r>
      <w:r w:rsidR="00B74305">
        <w:t xml:space="preserve"> "</w:t>
      </w:r>
      <w:r w:rsidRPr="00B74305">
        <w:t>каждому клиенту</w:t>
      </w:r>
      <w:r w:rsidR="00B74305" w:rsidRPr="00B74305">
        <w:t xml:space="preserve"> - </w:t>
      </w:r>
      <w:r w:rsidRPr="00B74305">
        <w:t>отдельный продукт</w:t>
      </w:r>
      <w:r w:rsidR="00B74305">
        <w:t>" (</w:t>
      </w:r>
      <w:r w:rsidRPr="00B74305">
        <w:t>one to one</w:t>
      </w:r>
      <w:r w:rsidR="00B74305" w:rsidRPr="00B74305">
        <w:t>),</w:t>
      </w:r>
      <w:r w:rsidRPr="00B74305">
        <w:t xml:space="preserve"> который был разработан в США немногим более пяти лет назад</w:t>
      </w:r>
      <w:r w:rsidR="00B74305" w:rsidRPr="00B74305">
        <w:t xml:space="preserve">. </w:t>
      </w:r>
      <w:r w:rsidRPr="00B74305">
        <w:t>При этом информация о профиле</w:t>
      </w:r>
      <w:r w:rsidR="00B74305">
        <w:t xml:space="preserve"> (</w:t>
      </w:r>
      <w:r w:rsidRPr="00B74305">
        <w:t xml:space="preserve">социально-демографическом, профессиональном и </w:t>
      </w:r>
      <w:r w:rsidR="00B74305">
        <w:t>др.)</w:t>
      </w:r>
      <w:r w:rsidR="00B74305" w:rsidRPr="00B74305">
        <w:t xml:space="preserve"> </w:t>
      </w:r>
      <w:r w:rsidRPr="00B74305">
        <w:t>клиента и об истории его коммерческих отношений с банком должна поступать на экран компьютера, что поможет служащему или консультанту принять необходимое решение</w:t>
      </w:r>
      <w:r w:rsidR="00B74305" w:rsidRPr="00B74305">
        <w:t>. [</w:t>
      </w:r>
      <w:r w:rsidR="00B07608" w:rsidRPr="00B74305">
        <w:t>5, с</w:t>
      </w:r>
      <w:r w:rsidR="00B74305">
        <w:t>.1</w:t>
      </w:r>
      <w:r w:rsidR="00B07608" w:rsidRPr="00B74305">
        <w:t>14</w:t>
      </w:r>
      <w:r w:rsidR="00B74305" w:rsidRPr="00E279D7">
        <w:t>]</w:t>
      </w:r>
    </w:p>
    <w:p w:rsidR="00B74305" w:rsidRDefault="00435C78" w:rsidP="00B74305">
      <w:r w:rsidRPr="00B74305">
        <w:t>Рабочее место должно обеспечить предоставление всем клиентам одинаково высокого уровня услуг, что предполагает</w:t>
      </w:r>
      <w:r w:rsidR="00B74305" w:rsidRPr="00B74305">
        <w:t xml:space="preserve">: </w:t>
      </w:r>
      <w:r w:rsidRPr="00B74305">
        <w:t>персонализацию услуг в целях повышения прибыли от каждой операции</w:t>
      </w:r>
      <w:r w:rsidR="00B74305" w:rsidRPr="00B74305">
        <w:t xml:space="preserve">; </w:t>
      </w:r>
      <w:r w:rsidRPr="00B74305">
        <w:t>содействие в поиске запрашиваемых досье, документов и операций</w:t>
      </w:r>
      <w:r w:rsidR="00B74305" w:rsidRPr="00B74305">
        <w:t xml:space="preserve">; </w:t>
      </w:r>
      <w:r w:rsidRPr="00B74305">
        <w:t>помощь в осуществлении процессов</w:t>
      </w:r>
      <w:r w:rsidR="00B74305" w:rsidRPr="00B74305">
        <w:t xml:space="preserve">; </w:t>
      </w:r>
      <w:r w:rsidRPr="00B74305">
        <w:t>управление и контроль над информацией об объекте и управление связями между объектами</w:t>
      </w:r>
      <w:r w:rsidR="00B74305" w:rsidRPr="00B74305">
        <w:t>.</w:t>
      </w:r>
    </w:p>
    <w:p w:rsidR="00B74305" w:rsidRDefault="00435C78" w:rsidP="00B74305">
      <w:r w:rsidRPr="00B74305">
        <w:t>Децентрализация банковского маркетинга, непосредственно связанная с новым типом рабочего места, проявляется в передаче некоторых маркетинговых функций из специальных служб, занимающихся маркетингом, в операционные службы банка, что увеличит численность пользователей новой технологией CRM</w:t>
      </w:r>
      <w:r w:rsidR="00B74305" w:rsidRPr="00B74305">
        <w:t>.</w:t>
      </w:r>
    </w:p>
    <w:p w:rsidR="00B74305" w:rsidRPr="00E279D7" w:rsidRDefault="00435C78" w:rsidP="00B74305">
      <w:r w:rsidRPr="00B74305">
        <w:t>Новая технология CRM потребует серьезных изменений управленческого и организационного порядка</w:t>
      </w:r>
      <w:r w:rsidR="00B74305" w:rsidRPr="00B74305">
        <w:t xml:space="preserve">. </w:t>
      </w:r>
      <w:r w:rsidRPr="00B74305">
        <w:t>Служащие банка и консультанты должны быть не только пользователями базы данных о клиентах, но и выполнять функции сбора соответствующей информации</w:t>
      </w:r>
      <w:r w:rsidR="00B74305" w:rsidRPr="00B74305">
        <w:t xml:space="preserve">. </w:t>
      </w:r>
      <w:r w:rsidRPr="00B74305">
        <w:t>Эти изменения приводят к устранению иерархической структуры управления, которая, как считается, не соответствует требованиям времени и противодействует продвижения</w:t>
      </w:r>
      <w:r w:rsidR="00B74305" w:rsidRPr="00B74305">
        <w:t>. [</w:t>
      </w:r>
      <w:r w:rsidR="003502D3" w:rsidRPr="00B74305">
        <w:t>8, с</w:t>
      </w:r>
      <w:r w:rsidR="00B74305">
        <w:t>.1</w:t>
      </w:r>
      <w:r w:rsidR="003502D3" w:rsidRPr="00B74305">
        <w:t>01</w:t>
      </w:r>
      <w:r w:rsidR="00B74305" w:rsidRPr="00E279D7">
        <w:t>]</w:t>
      </w:r>
    </w:p>
    <w:p w:rsidR="00B74305" w:rsidRDefault="00435C78" w:rsidP="00B74305">
      <w:r w:rsidRPr="00B74305">
        <w:t>Функционально-инструментальная модель качества обслуживания предполагает, что потребителю в процессе обслуживания важно не только, что потребитель получает в процессе обслуживания</w:t>
      </w:r>
      <w:r w:rsidR="00B74305">
        <w:t xml:space="preserve"> (</w:t>
      </w:r>
      <w:r w:rsidRPr="00B74305">
        <w:t>инструментальное качество</w:t>
      </w:r>
      <w:r w:rsidR="00B74305" w:rsidRPr="00B74305">
        <w:t>),</w:t>
      </w:r>
      <w:r w:rsidRPr="00B74305">
        <w:t xml:space="preserve"> но и как этот процесс происходит</w:t>
      </w:r>
      <w:r w:rsidR="00B74305">
        <w:t xml:space="preserve"> (</w:t>
      </w:r>
      <w:r w:rsidRPr="00B74305">
        <w:t>функциональное качество</w:t>
      </w:r>
      <w:r w:rsidR="00B74305" w:rsidRPr="00B74305">
        <w:t xml:space="preserve">). </w:t>
      </w:r>
      <w:r w:rsidRPr="00B74305">
        <w:t>Для того чтобы создать функциональное качество обслуживания, менеджеру необходимо развивать стратегию внутреннего маркетинга</w:t>
      </w:r>
      <w:r w:rsidR="00B74305" w:rsidRPr="00B74305">
        <w:t xml:space="preserve">. </w:t>
      </w:r>
      <w:r w:rsidRPr="00B74305">
        <w:t>Внутренний маркетинг нацелен на контактный персонал фирмы и предназначен для создания таких мотивационных и организационных условий труда, которые бы активно способствовали созданию функционального качества обслуживания</w:t>
      </w:r>
      <w:r w:rsidR="00B74305" w:rsidRPr="00B74305">
        <w:t>.</w:t>
      </w:r>
    </w:p>
    <w:p w:rsidR="00B74305" w:rsidRDefault="00435C78" w:rsidP="00B74305">
      <w:r w:rsidRPr="00B74305">
        <w:t>Ф</w:t>
      </w:r>
      <w:r w:rsidR="00B74305" w:rsidRPr="00B74305">
        <w:t xml:space="preserve">. </w:t>
      </w:r>
      <w:r w:rsidRPr="00B74305">
        <w:t>Котлер развил теорию, согласно которой три ключевые единицы образуют три контролируемых звена</w:t>
      </w:r>
      <w:r w:rsidR="00B74305">
        <w:t>:</w:t>
      </w:r>
    </w:p>
    <w:p w:rsidR="00B74305" w:rsidRDefault="00B74305" w:rsidP="00B74305">
      <w:r>
        <w:t>1)</w:t>
      </w:r>
      <w:r w:rsidRPr="00B74305">
        <w:t xml:space="preserve"> </w:t>
      </w:r>
      <w:r w:rsidR="00435C78" w:rsidRPr="00B74305">
        <w:t>фирма-потребитель</w:t>
      </w:r>
      <w:r>
        <w:t>;</w:t>
      </w:r>
    </w:p>
    <w:p w:rsidR="00B74305" w:rsidRDefault="00B74305" w:rsidP="00B74305">
      <w:r>
        <w:t>2)</w:t>
      </w:r>
      <w:r w:rsidRPr="00B74305">
        <w:t xml:space="preserve"> </w:t>
      </w:r>
      <w:r w:rsidR="00435C78" w:rsidRPr="00B74305">
        <w:t>фирма-персонал</w:t>
      </w:r>
      <w:r w:rsidRPr="00B74305">
        <w:t xml:space="preserve">; </w:t>
      </w:r>
      <w:r w:rsidR="00435C78" w:rsidRPr="00B74305">
        <w:t>и 3</w:t>
      </w:r>
      <w:r w:rsidRPr="00B74305">
        <w:t xml:space="preserve">) </w:t>
      </w:r>
      <w:r w:rsidR="00435C78" w:rsidRPr="00B74305">
        <w:t>персонал-потребитель</w:t>
      </w:r>
      <w:r w:rsidRPr="00B74305">
        <w:t xml:space="preserve">. </w:t>
      </w:r>
      <w:r w:rsidR="00435C78" w:rsidRPr="00B74305">
        <w:t>Для того чтобы эффективно управлять маркетингом в сфере услуг, необходимо развивать три стратегии направленные на эти три звена</w:t>
      </w:r>
      <w:r w:rsidRPr="00B74305">
        <w:t xml:space="preserve">. </w:t>
      </w:r>
      <w:r w:rsidR="00435C78" w:rsidRPr="00B74305">
        <w:t>Стратегия традиционного маркетинга направлена на звено</w:t>
      </w:r>
      <w:r>
        <w:t xml:space="preserve"> "</w:t>
      </w:r>
      <w:r w:rsidR="00435C78" w:rsidRPr="00B74305">
        <w:t>фирма-потребитель</w:t>
      </w:r>
      <w:r>
        <w:t xml:space="preserve">" </w:t>
      </w:r>
      <w:r w:rsidR="00435C78" w:rsidRPr="00B74305">
        <w:t>и связана с вопросами ценообразования, коммуникаций и каналами распространения</w:t>
      </w:r>
      <w:r w:rsidRPr="00B74305">
        <w:t xml:space="preserve">. </w:t>
      </w:r>
      <w:r w:rsidR="00435C78" w:rsidRPr="00B74305">
        <w:t>Стратегия внутреннего маркетинга направлена на звено</w:t>
      </w:r>
      <w:r>
        <w:t xml:space="preserve"> "</w:t>
      </w:r>
      <w:r w:rsidR="00435C78" w:rsidRPr="00B74305">
        <w:t>фирма-персонал</w:t>
      </w:r>
      <w:r>
        <w:t xml:space="preserve">" </w:t>
      </w:r>
      <w:r w:rsidR="00435C78" w:rsidRPr="00B74305">
        <w:t>и связана с мотивацией персонала на качественное обслуживание потребителей</w:t>
      </w:r>
      <w:r w:rsidRPr="00B74305">
        <w:t xml:space="preserve">. </w:t>
      </w:r>
      <w:r w:rsidR="00435C78" w:rsidRPr="00B74305">
        <w:t>Наконец, стратегия интерактивного маркетинга направлена на звено</w:t>
      </w:r>
      <w:r>
        <w:t xml:space="preserve"> "</w:t>
      </w:r>
      <w:r w:rsidR="00435C78" w:rsidRPr="00B74305">
        <w:t>персонал-потребитель</w:t>
      </w:r>
      <w:r>
        <w:t xml:space="preserve">" </w:t>
      </w:r>
      <w:r w:rsidR="00435C78" w:rsidRPr="00B74305">
        <w:t>и связана с контролем качества оказания услуги, происходящим в процессе взаимодействия персонала и потребителей</w:t>
      </w:r>
      <w:r w:rsidRPr="00B74305">
        <w:t>.</w:t>
      </w:r>
    </w:p>
    <w:p w:rsidR="00B74305" w:rsidRDefault="00435C78" w:rsidP="00B74305">
      <w:r w:rsidRPr="00B74305">
        <w:t>Создание баз данных, ориентированных на клиента</w:t>
      </w:r>
      <w:r w:rsidR="00B74305" w:rsidRPr="00B74305">
        <w:t xml:space="preserve">. </w:t>
      </w:r>
      <w:r w:rsidRPr="00B74305">
        <w:t>Развитие и совершенствование на основе новых технологий баз данных о клиентах вызывает существенные изменения в классической концепции организации и эксплуатации информационных систем</w:t>
      </w:r>
      <w:r w:rsidR="00B74305" w:rsidRPr="00B74305">
        <w:t xml:space="preserve">. </w:t>
      </w:r>
      <w:r w:rsidRPr="00B74305">
        <w:t>Пока же большинство ныне действующих информационных систем не дают полного представления даже об идентифицированном клиенте</w:t>
      </w:r>
      <w:r w:rsidR="00B74305" w:rsidRPr="00B74305">
        <w:t>.</w:t>
      </w:r>
    </w:p>
    <w:p w:rsidR="00B74305" w:rsidRDefault="00435C78" w:rsidP="00B74305">
      <w:r w:rsidRPr="00B74305">
        <w:t>Дело в том, что многие клиенты не только имеют банковский счет</w:t>
      </w:r>
      <w:r w:rsidR="00B74305">
        <w:t xml:space="preserve"> (</w:t>
      </w:r>
      <w:r w:rsidRPr="00B74305">
        <w:t xml:space="preserve">используемый, например, для расчетов по чековой книжке, различных платежей и переводов и </w:t>
      </w:r>
      <w:r w:rsidR="00B74305">
        <w:t>т.д.)</w:t>
      </w:r>
      <w:r w:rsidR="00B74305" w:rsidRPr="00B74305">
        <w:t>,</w:t>
      </w:r>
      <w:r w:rsidRPr="00B74305">
        <w:t xml:space="preserve"> но и другие контракты с банком</w:t>
      </w:r>
      <w:r w:rsidR="00B74305">
        <w:t xml:space="preserve"> (</w:t>
      </w:r>
      <w:r w:rsidRPr="00B74305">
        <w:t xml:space="preserve">сберегательный счет, план жилищных сбережений и </w:t>
      </w:r>
      <w:r w:rsidR="00B74305">
        <w:t>др.)</w:t>
      </w:r>
      <w:r w:rsidR="00B74305" w:rsidRPr="00B74305">
        <w:t xml:space="preserve">. </w:t>
      </w:r>
      <w:r w:rsidRPr="00B74305">
        <w:t>В этом случае они обслуживаются в разных операционных отделениях банка, как правило, организованных по продуктовому принципу</w:t>
      </w:r>
      <w:r w:rsidR="00B74305" w:rsidRPr="00B74305">
        <w:t xml:space="preserve">. </w:t>
      </w:r>
      <w:r w:rsidRPr="00B74305">
        <w:t>Таким образом, единый</w:t>
      </w:r>
      <w:r w:rsidR="00B74305">
        <w:t xml:space="preserve"> ("</w:t>
      </w:r>
      <w:r w:rsidRPr="00B74305">
        <w:t>синтетический</w:t>
      </w:r>
      <w:r w:rsidR="00B74305">
        <w:t>"</w:t>
      </w:r>
      <w:r w:rsidR="00B74305" w:rsidRPr="00B74305">
        <w:t xml:space="preserve">) </w:t>
      </w:r>
      <w:r w:rsidRPr="00B74305">
        <w:t>подход к клиенту отсутствует, что не позволяет составить о нем полное и реальное представление</w:t>
      </w:r>
      <w:r w:rsidR="00B74305" w:rsidRPr="00B74305">
        <w:t xml:space="preserve">. </w:t>
      </w:r>
      <w:r w:rsidRPr="00B74305">
        <w:t>Часть ценной информации об отношениях клиента с банком не включается в память информационной системы, будучи рассеянной в информационных службах различных каналов сбыта банковских продуктов</w:t>
      </w:r>
      <w:r w:rsidR="00B74305" w:rsidRPr="00B74305">
        <w:t xml:space="preserve">. </w:t>
      </w:r>
      <w:r w:rsidRPr="00B74305">
        <w:t>Между тем современный маркетинг требует полной и реалистичной, а не фрагментарной информации о клиенте</w:t>
      </w:r>
      <w:r w:rsidR="00B74305" w:rsidRPr="00B74305">
        <w:t>.</w:t>
      </w:r>
    </w:p>
    <w:p w:rsidR="00B74305" w:rsidRDefault="00435C78" w:rsidP="00B74305">
      <w:r w:rsidRPr="00B74305">
        <w:t>Сфера операционной коммерческой деятельности банка должна быть не только пользователем, но и источником информации</w:t>
      </w:r>
      <w:r w:rsidR="00B74305" w:rsidRPr="00B74305">
        <w:t xml:space="preserve">: </w:t>
      </w:r>
      <w:r w:rsidRPr="00B74305">
        <w:t>любые контакты и сделки с клиентом должны вноситься в базу данных</w:t>
      </w:r>
      <w:r w:rsidR="00B74305">
        <w:t xml:space="preserve"> ("</w:t>
      </w:r>
      <w:r w:rsidRPr="00B74305">
        <w:t>запоминаться</w:t>
      </w:r>
      <w:r w:rsidR="00B74305">
        <w:t>"</w:t>
      </w:r>
      <w:r w:rsidR="00B74305" w:rsidRPr="00B74305">
        <w:t>),</w:t>
      </w:r>
      <w:r w:rsidRPr="00B74305">
        <w:t xml:space="preserve"> в которой уже содержатся данные о клиенте, полученные в ходе маркетинговых исследований</w:t>
      </w:r>
      <w:r w:rsidR="00B74305" w:rsidRPr="00B74305">
        <w:t xml:space="preserve">. </w:t>
      </w:r>
      <w:r w:rsidRPr="00B74305">
        <w:t>Причем новые данные должны поступать в информационную систему не автоматически</w:t>
      </w:r>
      <w:r w:rsidR="00B74305">
        <w:t xml:space="preserve"> (</w:t>
      </w:r>
      <w:r w:rsidRPr="00B74305">
        <w:t>немедленно</w:t>
      </w:r>
      <w:r w:rsidR="00B74305" w:rsidRPr="00B74305">
        <w:t>),</w:t>
      </w:r>
      <w:r w:rsidRPr="00B74305">
        <w:t xml:space="preserve"> а определенными наборами</w:t>
      </w:r>
      <w:r w:rsidR="00B74305">
        <w:t xml:space="preserve"> (</w:t>
      </w:r>
      <w:r w:rsidRPr="00B74305">
        <w:t>лотами</w:t>
      </w:r>
      <w:r w:rsidR="00B74305" w:rsidRPr="00B74305">
        <w:t xml:space="preserve">) </w:t>
      </w:r>
      <w:r w:rsidRPr="00B74305">
        <w:t>после их обработки и необходимого контроля</w:t>
      </w:r>
      <w:r w:rsidR="00B74305" w:rsidRPr="00B74305">
        <w:t>.</w:t>
      </w:r>
    </w:p>
    <w:p w:rsidR="00B74305" w:rsidRDefault="00435C78" w:rsidP="00B74305">
      <w:r w:rsidRPr="00B74305">
        <w:t>Чтобы извлекать максимально полный доход от информации о клиенте, определенным образом структурированная база данных о клиентах должна постоянно анализироваться и дополняться, по крайней мере, по трем направлениям</w:t>
      </w:r>
      <w:r w:rsidR="00B74305" w:rsidRPr="00B74305">
        <w:t>:</w:t>
      </w:r>
    </w:p>
    <w:p w:rsidR="00B74305" w:rsidRDefault="00435C78" w:rsidP="00B74305">
      <w:r w:rsidRPr="00B74305">
        <w:t>возможности все более глубокого сегментирования клиентов</w:t>
      </w:r>
      <w:r w:rsidR="00B74305" w:rsidRPr="00B74305">
        <w:t xml:space="preserve"> - </w:t>
      </w:r>
      <w:r w:rsidRPr="00B74305">
        <w:t>например, по их ожиданиям или по уровню рентабельности операций по их обслуживанию</w:t>
      </w:r>
      <w:r w:rsidR="00B74305" w:rsidRPr="00B74305">
        <w:t xml:space="preserve">. </w:t>
      </w:r>
      <w:r w:rsidRPr="00B74305">
        <w:t>В последнее время некоторые банки осуществляют сегментирование клиентов по уровню цен на используемые ими услуги</w:t>
      </w:r>
      <w:r w:rsidR="00B74305" w:rsidRPr="00B74305">
        <w:t>;</w:t>
      </w:r>
    </w:p>
    <w:p w:rsidR="00B74305" w:rsidRDefault="00435C78" w:rsidP="00B74305">
      <w:r w:rsidRPr="00B74305">
        <w:t>моделирование структурного</w:t>
      </w:r>
      <w:r w:rsidR="00B74305">
        <w:t xml:space="preserve"> "</w:t>
      </w:r>
      <w:r w:rsidRPr="00B74305">
        <w:t>профиля</w:t>
      </w:r>
      <w:r w:rsidR="00B74305">
        <w:t xml:space="preserve">" </w:t>
      </w:r>
      <w:r w:rsidRPr="00B74305">
        <w:t>клиентов, например, по их социально-демографическим характеристикам</w:t>
      </w:r>
      <w:r w:rsidR="00B74305" w:rsidRPr="00B74305">
        <w:t xml:space="preserve">; </w:t>
      </w:r>
      <w:r w:rsidRPr="00B74305">
        <w:t>это предполагает постоянный сбор информации о клиентах, начиная с неформальной регистрации различных событий в их жизни</w:t>
      </w:r>
      <w:r w:rsidR="00B74305">
        <w:t xml:space="preserve"> (</w:t>
      </w:r>
      <w:r w:rsidRPr="00B74305">
        <w:t xml:space="preserve">например, данных об изменении их гражданского состояния, о крупных расходах на приобретение предметов длительного пользования и </w:t>
      </w:r>
      <w:r w:rsidR="00B74305">
        <w:t>т.д.)</w:t>
      </w:r>
      <w:r w:rsidR="00B74305" w:rsidRPr="00B74305">
        <w:t xml:space="preserve"> </w:t>
      </w:r>
      <w:r w:rsidRPr="00B74305">
        <w:t>и до создания автоматизированной картотеки</w:t>
      </w:r>
      <w:r w:rsidR="00B74305" w:rsidRPr="00B74305">
        <w:t>;</w:t>
      </w:r>
    </w:p>
    <w:p w:rsidR="00B74305" w:rsidRDefault="00435C78" w:rsidP="00B74305">
      <w:r w:rsidRPr="00B74305">
        <w:t>моделирование будущего поведения клиентов, позволяющее опередить конкурентов и добиться положительного ответа клиента на предложение банка приобрести новый банковский продукт</w:t>
      </w:r>
      <w:r w:rsidR="00B74305" w:rsidRPr="00B74305">
        <w:t xml:space="preserve">; </w:t>
      </w:r>
      <w:r w:rsidRPr="00B74305">
        <w:t>особую роль при этом играет информация о</w:t>
      </w:r>
      <w:r w:rsidR="00B74305">
        <w:t xml:space="preserve"> "</w:t>
      </w:r>
      <w:r w:rsidRPr="00B74305">
        <w:t>жизненном цикле</w:t>
      </w:r>
      <w:r w:rsidR="00B74305">
        <w:t xml:space="preserve">" </w:t>
      </w:r>
      <w:r w:rsidRPr="00B74305">
        <w:t xml:space="preserve">клиента, которая дает возможность предугадать изменения в его поведении в области приобретения основного и дополнительного жилья, автомобиля и </w:t>
      </w:r>
      <w:r w:rsidR="00B74305">
        <w:t>т.д.</w:t>
      </w:r>
      <w:r w:rsidR="00B74305" w:rsidRPr="00B74305">
        <w:t xml:space="preserve"> </w:t>
      </w:r>
      <w:r w:rsidRPr="00B74305">
        <w:t>и предложить ему соответствующую банковскую услугу</w:t>
      </w:r>
      <w:r w:rsidR="00B74305" w:rsidRPr="00B74305">
        <w:t>.</w:t>
      </w:r>
    </w:p>
    <w:p w:rsidR="00B74305" w:rsidRDefault="00435C78" w:rsidP="00B74305">
      <w:r w:rsidRPr="00B74305">
        <w:t>Создание баз данных о клиентах позволит банку полнее и успешнее реализовывать коммуникационную функцию банковского маркетинга, однако сейчас в РБ этой проблемой еще не занимаются</w:t>
      </w:r>
      <w:r w:rsidR="00B74305" w:rsidRPr="00B74305">
        <w:t>.</w:t>
      </w:r>
    </w:p>
    <w:p w:rsidR="00B74305" w:rsidRDefault="00435C78" w:rsidP="00B74305">
      <w:r w:rsidRPr="00B74305">
        <w:t>Новой тенденцией в банковском маркетинге является привлечение к маркетинговым исследованиям социологов</w:t>
      </w:r>
      <w:r w:rsidR="00B74305" w:rsidRPr="00B74305">
        <w:t>. [</w:t>
      </w:r>
      <w:r w:rsidR="003502D3" w:rsidRPr="00B74305">
        <w:t>8, с</w:t>
      </w:r>
      <w:r w:rsidR="00B74305">
        <w:t>.4</w:t>
      </w:r>
      <w:r w:rsidR="003502D3" w:rsidRPr="00B74305">
        <w:t>8</w:t>
      </w:r>
      <w:r w:rsidR="00B74305" w:rsidRPr="00B74305">
        <w:t>]</w:t>
      </w:r>
    </w:p>
    <w:p w:rsidR="00B74305" w:rsidRDefault="00435C78" w:rsidP="00B74305">
      <w:r w:rsidRPr="00B74305">
        <w:t>В настоящее время все большее число банков прибегают, проводя анализ поведения клиентов, к социологическим службам</w:t>
      </w:r>
      <w:r w:rsidR="00B74305" w:rsidRPr="00B74305">
        <w:t xml:space="preserve">. </w:t>
      </w:r>
      <w:r w:rsidRPr="00B74305">
        <w:t>Действительно, можно ли, не проводя социологического исследования, детально изучить рынок, его потенциал, мотивацию</w:t>
      </w:r>
      <w:r w:rsidR="00B74305">
        <w:t xml:space="preserve"> "</w:t>
      </w:r>
      <w:r w:rsidRPr="00B74305">
        <w:t>за</w:t>
      </w:r>
      <w:r w:rsidR="00B74305">
        <w:t xml:space="preserve">" </w:t>
      </w:r>
      <w:r w:rsidRPr="00B74305">
        <w:t>и</w:t>
      </w:r>
      <w:r w:rsidR="00B74305">
        <w:t xml:space="preserve"> "</w:t>
      </w:r>
      <w:r w:rsidRPr="00B74305">
        <w:t>против</w:t>
      </w:r>
      <w:r w:rsidR="00B74305">
        <w:t xml:space="preserve">" </w:t>
      </w:r>
      <w:r w:rsidRPr="00B74305">
        <w:t>продукта, позиционирование в общественном мнении банка и его услуг в отношении с конкурентами</w:t>
      </w:r>
      <w:r w:rsidR="00B74305" w:rsidRPr="00B74305">
        <w:t xml:space="preserve">? </w:t>
      </w:r>
      <w:r w:rsidRPr="00B74305">
        <w:t>Опыт многих банков показывает, что эти социологические исследования действительно необходимы</w:t>
      </w:r>
      <w:r w:rsidR="00B74305" w:rsidRPr="00B74305">
        <w:t>.</w:t>
      </w:r>
    </w:p>
    <w:p w:rsidR="00B74305" w:rsidRDefault="00435C78" w:rsidP="00B74305">
      <w:r w:rsidRPr="00B74305">
        <w:t>Сегодня при разработке маркетинговых и PR-стратегий более 50% банков привлекают социологов</w:t>
      </w:r>
      <w:r w:rsidR="00B74305" w:rsidRPr="00B74305">
        <w:t xml:space="preserve">. </w:t>
      </w:r>
      <w:r w:rsidRPr="00B74305">
        <w:t>В ряде банков имеются собственные штатные структуры, в других привлекают специалистов</w:t>
      </w:r>
      <w:r w:rsidR="00B74305" w:rsidRPr="00B74305">
        <w:t xml:space="preserve">. </w:t>
      </w:r>
      <w:r w:rsidRPr="00B74305">
        <w:t>И в том, и в другом есть свои</w:t>
      </w:r>
      <w:r w:rsidR="00B74305">
        <w:t xml:space="preserve"> "</w:t>
      </w:r>
      <w:r w:rsidRPr="00B74305">
        <w:t>за</w:t>
      </w:r>
      <w:r w:rsidR="00B74305">
        <w:t xml:space="preserve">" </w:t>
      </w:r>
      <w:r w:rsidRPr="00B74305">
        <w:t>и</w:t>
      </w:r>
      <w:r w:rsidR="00B74305">
        <w:t xml:space="preserve"> "</w:t>
      </w:r>
      <w:r w:rsidRPr="00B74305">
        <w:t>против</w:t>
      </w:r>
      <w:r w:rsidR="00B74305">
        <w:t>".</w:t>
      </w:r>
    </w:p>
    <w:p w:rsidR="00B74305" w:rsidRDefault="00435C78" w:rsidP="00B74305">
      <w:r w:rsidRPr="00B74305">
        <w:t>Социологическая служба, с которой постоянно работаешь, это как личный врач, которому во многом доверяешь и который несет на себе некий груз общей</w:t>
      </w:r>
      <w:r w:rsidR="00B74305">
        <w:t xml:space="preserve"> "</w:t>
      </w:r>
      <w:r w:rsidRPr="00B74305">
        <w:t>семейной тайны</w:t>
      </w:r>
      <w:r w:rsidR="00B74305">
        <w:t xml:space="preserve">", </w:t>
      </w:r>
      <w:r w:rsidRPr="00B74305">
        <w:t>корпоративной ответственности</w:t>
      </w:r>
      <w:r w:rsidR="00B74305" w:rsidRPr="00B74305">
        <w:t xml:space="preserve">. </w:t>
      </w:r>
      <w:r w:rsidRPr="00B74305">
        <w:t>Но с другой стороны, взгляд специалистов формируется через призму этого корпоративного духа, он субъективен</w:t>
      </w:r>
      <w:r w:rsidR="00B74305" w:rsidRPr="00B74305">
        <w:t xml:space="preserve">. </w:t>
      </w:r>
      <w:r w:rsidRPr="00B74305">
        <w:t>Он субъективен на этапе разработки инструмента, анкеты опросного листа-интервью, он субъективен на этапе трактовки результатов</w:t>
      </w:r>
      <w:r w:rsidR="00B74305" w:rsidRPr="00B74305">
        <w:t xml:space="preserve">. </w:t>
      </w:r>
      <w:r w:rsidRPr="00B74305">
        <w:t>На мой взгляд, в зависимости от ситуации нужно прибегать к различным методам</w:t>
      </w:r>
      <w:r w:rsidR="00B74305" w:rsidRPr="00B74305">
        <w:t>.</w:t>
      </w:r>
    </w:p>
    <w:p w:rsidR="00B74305" w:rsidRDefault="00435C78" w:rsidP="00B74305">
      <w:r w:rsidRPr="00B74305">
        <w:t>Иногда достаточно вовлекать штатных социологов, но когда нужно произвести совершенно нейтральное позиционирование, для сравнения необходимо привлекать и сторонних специалистов</w:t>
      </w:r>
      <w:r w:rsidR="00B74305" w:rsidRPr="00B74305">
        <w:t>.</w:t>
      </w:r>
    </w:p>
    <w:p w:rsidR="00B74305" w:rsidRDefault="00435C78" w:rsidP="00B74305">
      <w:r w:rsidRPr="00B74305">
        <w:t>Опыт и практика показывают, что основной социологический инструментарий</w:t>
      </w:r>
      <w:r w:rsidR="00B74305" w:rsidRPr="00B74305">
        <w:t xml:space="preserve"> - </w:t>
      </w:r>
      <w:r w:rsidRPr="00B74305">
        <w:t>это анкетные опросы или интервью</w:t>
      </w:r>
      <w:r w:rsidR="00B74305" w:rsidRPr="00B74305">
        <w:t xml:space="preserve">. </w:t>
      </w:r>
      <w:r w:rsidRPr="00B74305">
        <w:t>С их помощью проводится более 90% социологических исследований</w:t>
      </w:r>
      <w:r w:rsidR="00B74305" w:rsidRPr="00B74305">
        <w:t>.</w:t>
      </w:r>
    </w:p>
    <w:p w:rsidR="00B74305" w:rsidRDefault="00435C78" w:rsidP="00B74305">
      <w:r w:rsidRPr="00B74305">
        <w:t>Если говорить о разработке, в том числе и с применением социологического инструментария, рекламных и PR-стратегий, то одна из проблем, с которой постоянно сталкиваются банки,</w:t>
      </w:r>
      <w:r w:rsidR="00B74305" w:rsidRPr="00B74305">
        <w:t xml:space="preserve"> - </w:t>
      </w:r>
      <w:r w:rsidRPr="00B74305">
        <w:t>это выбор путей коммуникаций взаимодействия с потенциальными клиентами, воздействие на них через средства массовой информации</w:t>
      </w:r>
      <w:r w:rsidR="00B74305" w:rsidRPr="00B74305">
        <w:t xml:space="preserve">. </w:t>
      </w:r>
      <w:r w:rsidRPr="00B74305">
        <w:t>Здесь мы сталкиваемся с проблемой рейтингов</w:t>
      </w:r>
      <w:r w:rsidR="00B74305" w:rsidRPr="00B74305">
        <w:t xml:space="preserve">. </w:t>
      </w:r>
      <w:r w:rsidRPr="00B74305">
        <w:t>Рейтинги средств массовой информации носят на сегодняшний день достаточно субъективный характер, очень разнятся методики их определения</w:t>
      </w:r>
      <w:r w:rsidR="00B74305" w:rsidRPr="00B74305">
        <w:t>.</w:t>
      </w:r>
    </w:p>
    <w:p w:rsidR="00B74305" w:rsidRDefault="00435C78" w:rsidP="00B74305">
      <w:r w:rsidRPr="00B74305">
        <w:t>Поэтому вопросы, связанные с блоком оценки тех информационных каналов, которые необходимо использовать для работы с потенциальными клиентами, действительно необходимы в социологической анкете, и они могут дать очень ценную информацию</w:t>
      </w:r>
      <w:r w:rsidR="00B74305" w:rsidRPr="00B74305">
        <w:t>.</w:t>
      </w:r>
    </w:p>
    <w:p w:rsidR="00B74305" w:rsidRDefault="00435C78" w:rsidP="00B74305">
      <w:r w:rsidRPr="00B74305">
        <w:t>Также хотелось бы добавить, что опираться только на социологическую информацию нельзя, она должна обязательно сопоставляться со статистической информацией из других источников</w:t>
      </w:r>
      <w:r w:rsidR="00B74305" w:rsidRPr="00B74305">
        <w:t>.</w:t>
      </w:r>
    </w:p>
    <w:p w:rsidR="00B74305" w:rsidRDefault="00435C78" w:rsidP="00B74305">
      <w:r w:rsidRPr="00B74305">
        <w:t>Для продвижения банковской услуги важно знать, как лучше взаимодействовать с клиентами</w:t>
      </w:r>
      <w:r w:rsidR="00B74305" w:rsidRPr="00B74305">
        <w:t xml:space="preserve">. </w:t>
      </w:r>
      <w:r w:rsidRPr="00B74305">
        <w:t>Это одна из проблем банковского маркетинга на современном этапе и решить ее помогает привлечение социологов</w:t>
      </w:r>
      <w:r w:rsidR="00B74305" w:rsidRPr="00B74305">
        <w:t>.</w:t>
      </w:r>
    </w:p>
    <w:p w:rsidR="00B74305" w:rsidRDefault="00435C78" w:rsidP="00B74305">
      <w:r w:rsidRPr="00B74305">
        <w:t>Как новая тенденция в развития банковского маркетинга выступает утверждение образа торговой марки банка</w:t>
      </w:r>
      <w:r w:rsidR="00B74305" w:rsidRPr="00B74305">
        <w:t>.</w:t>
      </w:r>
    </w:p>
    <w:p w:rsidR="00B74305" w:rsidRPr="00E279D7" w:rsidRDefault="00435C78" w:rsidP="00B74305">
      <w:r w:rsidRPr="00B74305">
        <w:t>Американские специалисты и консультанты в области маркетинга отмечают, что процесс глобализации рынков заставляет руководителей крупных компаний брать пример с тех, кому удалось создать глобальные фирменные торговые марки</w:t>
      </w:r>
      <w:r w:rsidR="00B74305">
        <w:t xml:space="preserve"> (</w:t>
      </w:r>
      <w:r w:rsidRPr="00B74305">
        <w:t>global brands</w:t>
      </w:r>
      <w:r w:rsidR="00B74305" w:rsidRPr="00B74305">
        <w:t>),</w:t>
      </w:r>
      <w:r w:rsidRPr="00B74305">
        <w:t xml:space="preserve"> то есть такие марки, позиционирование, рекламная стратегия, индивидуальные особенности, образ и восприятие которых в основном едины в масштабах мирового рынка</w:t>
      </w:r>
      <w:r w:rsidR="00B74305" w:rsidRPr="00B74305">
        <w:t xml:space="preserve">. </w:t>
      </w:r>
      <w:r w:rsidRPr="00B74305">
        <w:t>Причины такой тенденции очевидны</w:t>
      </w:r>
      <w:r w:rsidR="00B74305" w:rsidRPr="00B74305">
        <w:t xml:space="preserve">. </w:t>
      </w:r>
      <w:r w:rsidRPr="00B74305">
        <w:t xml:space="preserve">Они заключаются в преимуществах единой стратегии, экономии на масштабах рекламы и </w:t>
      </w:r>
      <w:r w:rsidR="00B74305">
        <w:t>т.д.</w:t>
      </w:r>
      <w:r w:rsidR="00B74305" w:rsidRPr="00B74305">
        <w:t xml:space="preserve"> </w:t>
      </w:r>
      <w:r w:rsidRPr="00B74305">
        <w:t>Ключевыми элементами глобальной стратегии нередко являются проведение глобальной рекламы через единственное рекламное агентство и выработка единого содержания рекламы</w:t>
      </w:r>
      <w:r w:rsidR="00B74305" w:rsidRPr="00B74305">
        <w:t>. [</w:t>
      </w:r>
      <w:r w:rsidR="00597DD4" w:rsidRPr="00B74305">
        <w:t>9, с</w:t>
      </w:r>
      <w:r w:rsidR="00B74305">
        <w:t>.3</w:t>
      </w:r>
      <w:r w:rsidR="00597DD4" w:rsidRPr="00B74305">
        <w:t>2</w:t>
      </w:r>
      <w:r w:rsidR="00B74305" w:rsidRPr="00E279D7">
        <w:t>]</w:t>
      </w:r>
    </w:p>
    <w:p w:rsidR="00B74305" w:rsidRDefault="00435C78" w:rsidP="00B74305">
      <w:r w:rsidRPr="00B74305">
        <w:t>Трудность здесь состоит в том, что эта задача далеко не всегда выполнима и может породить больше проблем, чем преимуществ</w:t>
      </w:r>
      <w:r w:rsidR="00B74305" w:rsidRPr="00B74305">
        <w:t xml:space="preserve">. </w:t>
      </w:r>
      <w:r w:rsidRPr="00B74305">
        <w:t>Менеджеры, которые слепо бросаются создавать глобальную марку без учета специфики своего банка и его рынков, рискуют потерпеть крупную неудачу</w:t>
      </w:r>
      <w:r w:rsidR="00B74305" w:rsidRPr="00B74305">
        <w:t xml:space="preserve">. </w:t>
      </w:r>
      <w:r w:rsidRPr="00B74305">
        <w:t>Это объясняется несколькими причинами</w:t>
      </w:r>
      <w:r w:rsidR="00B74305" w:rsidRPr="00B74305">
        <w:t>.</w:t>
      </w:r>
    </w:p>
    <w:p w:rsidR="00B74305" w:rsidRDefault="00435C78" w:rsidP="00B74305">
      <w:r w:rsidRPr="00B74305">
        <w:t>Во-первых, экономия на масштабах может оказаться иллюзорной</w:t>
      </w:r>
      <w:r w:rsidR="00B74305" w:rsidRPr="00B74305">
        <w:t xml:space="preserve">. </w:t>
      </w:r>
      <w:r w:rsidRPr="00B74305">
        <w:t>Нередко дешевле и эффективнее проводить локальные кампании, чем адаптировать рекламу к местному рынку</w:t>
      </w:r>
      <w:r w:rsidR="00B74305" w:rsidRPr="00B74305">
        <w:t xml:space="preserve">. </w:t>
      </w:r>
      <w:r w:rsidRPr="00B74305">
        <w:t>Большую роль здесь играют культурные различия и языковые барьеры</w:t>
      </w:r>
      <w:r w:rsidR="00B74305" w:rsidRPr="00B74305">
        <w:t>.</w:t>
      </w:r>
    </w:p>
    <w:p w:rsidR="00B74305" w:rsidRDefault="00435C78" w:rsidP="00B74305">
      <w:r w:rsidRPr="00B74305">
        <w:t>Во-вторых, разработка высокоэффективной стратегии даже для одной страны достаточно сложна</w:t>
      </w:r>
      <w:r w:rsidR="00B74305" w:rsidRPr="00B74305">
        <w:t xml:space="preserve">; </w:t>
      </w:r>
      <w:r w:rsidRPr="00B74305">
        <w:t>создание стратегии, применимой во всех странах, может оказаться неразрешимой задачей</w:t>
      </w:r>
      <w:r w:rsidR="00B74305" w:rsidRPr="00B74305">
        <w:t xml:space="preserve">. </w:t>
      </w:r>
      <w:r w:rsidRPr="00B74305">
        <w:t>Далеко не всякая команда, работающая над такой задачей, способна собрать и освоить огромную информацию, проявить особые творческие возможности, решить множество проблем</w:t>
      </w:r>
      <w:r w:rsidR="00B74305" w:rsidRPr="00B74305">
        <w:t>.</w:t>
      </w:r>
    </w:p>
    <w:p w:rsidR="00B74305" w:rsidRDefault="00435C78" w:rsidP="00B74305">
      <w:r w:rsidRPr="00B74305">
        <w:t>В-третьих, положение банков на рынках различных стран, а также и образ их фирменных марок всегда различны, поэтому ни один банк не может применить единую глобальную стратегию маркетингового позиционирования ко всем странам</w:t>
      </w:r>
      <w:r w:rsidR="00B74305" w:rsidRPr="00B74305">
        <w:t>.</w:t>
      </w:r>
    </w:p>
    <w:p w:rsidR="00B74305" w:rsidRDefault="00435C78" w:rsidP="00B74305">
      <w:r w:rsidRPr="00B74305">
        <w:t>Таким образом, необходим более тонкий подход</w:t>
      </w:r>
      <w:r w:rsidR="00B74305" w:rsidRPr="00B74305">
        <w:t xml:space="preserve">. </w:t>
      </w:r>
      <w:r w:rsidRPr="00B74305">
        <w:t>Приоритетной задачей является создание не глобальных торговых марок, а сильных марок на всех рынках с помощью глобальной стратегии лидерства в данной области</w:t>
      </w:r>
      <w:r w:rsidR="00B74305" w:rsidRPr="00B74305">
        <w:t xml:space="preserve">. </w:t>
      </w:r>
      <w:r w:rsidRPr="00B74305">
        <w:t>Это означает соответствующее глобальное распределение и использование организационных ресурсов и культур, разработку глобальной стратегии на основе координации и взаимодополнения страновых стратегий</w:t>
      </w:r>
      <w:r w:rsidR="00B74305" w:rsidRPr="00B74305">
        <w:t xml:space="preserve">. </w:t>
      </w:r>
      <w:r w:rsidRPr="00B74305">
        <w:t xml:space="preserve">Для банка стоимость торговой марки </w:t>
      </w:r>
      <w:r w:rsidR="00B74305">
        <w:t>-</w:t>
      </w:r>
      <w:r w:rsidRPr="00B74305">
        <w:t xml:space="preserve"> его истинный капитал, который может быть определен как совокупная стоимость атрибутов торговой марки, оказывающих существенное влияние на выбор клиентов</w:t>
      </w:r>
      <w:r w:rsidR="00B74305" w:rsidRPr="00B74305">
        <w:t xml:space="preserve">. </w:t>
      </w:r>
      <w:r w:rsidRPr="00B74305">
        <w:t>Речь идет о денежной оценке способности торговой марки изменять объем спроса клиента</w:t>
      </w:r>
      <w:r w:rsidR="00B74305" w:rsidRPr="00B74305">
        <w:t xml:space="preserve">. </w:t>
      </w:r>
      <w:r w:rsidRPr="00B74305">
        <w:t>Эта оценка может быть как положительной, так и отрицательной, при прочих равных условиях именно она определяет склонность клиента к приобретению банковского продукта</w:t>
      </w:r>
      <w:r w:rsidR="00B74305" w:rsidRPr="00B74305">
        <w:t xml:space="preserve">. </w:t>
      </w:r>
      <w:r w:rsidRPr="00B74305">
        <w:t>В сфере производства и торговли ведущие компании</w:t>
      </w:r>
      <w:r w:rsidR="00B74305">
        <w:t xml:space="preserve"> ("</w:t>
      </w:r>
      <w:r w:rsidRPr="00B74305">
        <w:t>звезды</w:t>
      </w:r>
      <w:r w:rsidR="00B74305">
        <w:t>"</w:t>
      </w:r>
      <w:r w:rsidR="00B74305" w:rsidRPr="00B74305">
        <w:t xml:space="preserve">) </w:t>
      </w:r>
      <w:r w:rsidRPr="00B74305">
        <w:t>пользуются авторитетом и широкой известностью</w:t>
      </w:r>
      <w:r w:rsidR="00B74305" w:rsidRPr="00B74305">
        <w:t xml:space="preserve"> - </w:t>
      </w:r>
      <w:r w:rsidRPr="00B74305">
        <w:t xml:space="preserve">национальной и международной </w:t>
      </w:r>
      <w:r w:rsidR="00B74305">
        <w:t>-</w:t>
      </w:r>
      <w:r w:rsidRPr="00B74305">
        <w:t xml:space="preserve"> своей торговой марки</w:t>
      </w:r>
      <w:r w:rsidR="00B74305" w:rsidRPr="00B74305">
        <w:t xml:space="preserve">. </w:t>
      </w:r>
      <w:r w:rsidRPr="00B74305">
        <w:t>Так, у компании</w:t>
      </w:r>
      <w:r w:rsidR="00B74305">
        <w:t xml:space="preserve"> "</w:t>
      </w:r>
      <w:r w:rsidRPr="00B74305">
        <w:t>Кока-кола</w:t>
      </w:r>
      <w:r w:rsidR="00B74305">
        <w:t xml:space="preserve">" </w:t>
      </w:r>
      <w:r w:rsidRPr="00B74305">
        <w:t>стоимость марки оценивается в 48 млрд</w:t>
      </w:r>
      <w:r w:rsidR="00B74305" w:rsidRPr="00B74305">
        <w:t xml:space="preserve">. </w:t>
      </w:r>
      <w:r w:rsidRPr="00B74305">
        <w:t>долл</w:t>
      </w:r>
      <w:r w:rsidR="00B74305" w:rsidRPr="00B74305">
        <w:t xml:space="preserve">. </w:t>
      </w:r>
      <w:r w:rsidRPr="00B74305">
        <w:t>Однако у банков этот стратегический актив используется пока недостаточно полно, и лишь немногим банкам удалось создать сильные торговые марки</w:t>
      </w:r>
      <w:r w:rsidR="00B74305" w:rsidRPr="00B74305">
        <w:t xml:space="preserve">. </w:t>
      </w:r>
      <w:r w:rsidRPr="00B74305">
        <w:t>Пока ни один банк не фигурирует в списке ста первых мировых торговых марок</w:t>
      </w:r>
      <w:r w:rsidR="00B74305">
        <w:t xml:space="preserve"> (</w:t>
      </w:r>
      <w:r w:rsidRPr="00B74305">
        <w:t>Интербренд</w:t>
      </w:r>
      <w:r w:rsidR="00B74305" w:rsidRPr="00B74305">
        <w:t xml:space="preserve"> - </w:t>
      </w:r>
      <w:r w:rsidRPr="00B74305">
        <w:t>Interbrand</w:t>
      </w:r>
      <w:r w:rsidR="00B74305" w:rsidRPr="00B74305">
        <w:t>),</w:t>
      </w:r>
      <w:r w:rsidRPr="00B74305">
        <w:t xml:space="preserve"> хотя в списке 100 крупнейших мировых предприятий фигурируют 11 банков</w:t>
      </w:r>
      <w:r w:rsidR="00B74305" w:rsidRPr="00B74305">
        <w:t xml:space="preserve">. </w:t>
      </w:r>
      <w:r w:rsidRPr="00B74305">
        <w:t>Это объясняется тем, что банки уделяют недостаточное внимание проблемам налаживания коммуникаций с общественностью</w:t>
      </w:r>
      <w:r w:rsidR="00B74305" w:rsidRPr="00B74305">
        <w:t xml:space="preserve">. </w:t>
      </w:r>
      <w:r w:rsidRPr="00B74305">
        <w:t>Между тем, в современных условиях торговая марка банка может стать ключевым стратегическим активом в завоевании рынка</w:t>
      </w:r>
      <w:r w:rsidR="00B74305" w:rsidRPr="00B74305">
        <w:t xml:space="preserve">. </w:t>
      </w:r>
      <w:r w:rsidRPr="00B74305">
        <w:t>В противном случае коммерческое отставание финансовых учреждений может стать для них очень опасным</w:t>
      </w:r>
      <w:r w:rsidR="00B74305" w:rsidRPr="00B74305">
        <w:t xml:space="preserve">. </w:t>
      </w:r>
      <w:r w:rsidRPr="00B74305">
        <w:t>Сигнал тревоги прозвучал недавно для английских финансовых институтов, которые обнаружили, что их профессионализм получает у физических лиц гораздо меньшую оценку, чем профессионализм некоторых крупных торговых компаний</w:t>
      </w:r>
      <w:r w:rsidR="00B74305" w:rsidRPr="00B74305">
        <w:t xml:space="preserve">. </w:t>
      </w:r>
      <w:r w:rsidRPr="00B74305">
        <w:t>Как и в других сферах экономики, создание сильной торговой марки является необходимым условием для утверждения авторитета финансовых институтов</w:t>
      </w:r>
      <w:r w:rsidR="00B74305" w:rsidRPr="00B74305">
        <w:t xml:space="preserve">. </w:t>
      </w:r>
      <w:r w:rsidRPr="00B74305">
        <w:t>Финансовые услуги в настоящее время предоставляют своим клиентам промышленные компании</w:t>
      </w:r>
      <w:r w:rsidR="00B74305">
        <w:t xml:space="preserve"> (</w:t>
      </w:r>
      <w:r w:rsidRPr="00B74305">
        <w:t>например, General Electric и General Motors</w:t>
      </w:r>
      <w:r w:rsidR="00B74305" w:rsidRPr="00B74305">
        <w:t>),</w:t>
      </w:r>
      <w:r w:rsidRPr="00B74305">
        <w:t xml:space="preserve"> крупные оптовые фирмы, страховые компании, агентства по торговле недвижимостью, компании, управляющими имуществом, и </w:t>
      </w:r>
      <w:r w:rsidR="00B74305">
        <w:t>т.д.</w:t>
      </w:r>
      <w:r w:rsidR="00B74305" w:rsidRPr="00B74305">
        <w:t xml:space="preserve"> </w:t>
      </w:r>
      <w:r w:rsidRPr="00B74305">
        <w:t>Политика создания и поддержания сильной торговой марки способствует формированию у инвесторов образа солидного и сильного банка</w:t>
      </w:r>
      <w:r w:rsidR="00B74305" w:rsidRPr="00B74305">
        <w:t xml:space="preserve">. </w:t>
      </w:r>
      <w:r w:rsidRPr="00B74305">
        <w:t>Наконец, эта политика, поддерживая образ высокопрофессионального банка, усилит его позиции в борьбе против тех, кто попытается распродавать некачественные финансовые услуги по низким ценам</w:t>
      </w:r>
      <w:r w:rsidR="00B74305" w:rsidRPr="00B74305">
        <w:t xml:space="preserve">. </w:t>
      </w:r>
      <w:r w:rsidRPr="00B74305">
        <w:t>Итак, сильная торговая марка поможет решить банку проблему продвижения своего товара</w:t>
      </w:r>
      <w:r w:rsidR="00B74305" w:rsidRPr="00B74305">
        <w:t xml:space="preserve">. </w:t>
      </w:r>
      <w:r w:rsidRPr="00B74305">
        <w:t>Являясь частью коммуникационной функции банка, торговая марка гораздо эффективнее привлекает клиентов, чем многие ее другие составляющие</w:t>
      </w:r>
      <w:r w:rsidR="00B74305" w:rsidRPr="00B74305">
        <w:t xml:space="preserve">. </w:t>
      </w:r>
      <w:r w:rsidRPr="00B74305">
        <w:t xml:space="preserve">Исследования показали, что все новые тенденции в современном банковском маркетинге основаны на коммуникационной функции </w:t>
      </w:r>
      <w:r w:rsidR="00B74305">
        <w:t>-</w:t>
      </w:r>
      <w:r w:rsidRPr="00B74305">
        <w:t xml:space="preserve"> продвижении, так как новые методы управления отношениями банков с клиентами</w:t>
      </w:r>
      <w:r w:rsidR="00B74305">
        <w:t xml:space="preserve"> (</w:t>
      </w:r>
      <w:r w:rsidRPr="00B74305">
        <w:t>новая организация и оснащение рабочих мест банковских служащих, децентрализация банковского маркетинга, создание баз данных, ориентированных на клиента</w:t>
      </w:r>
      <w:r w:rsidR="00B74305" w:rsidRPr="00B74305">
        <w:t>),</w:t>
      </w:r>
      <w:r w:rsidRPr="00B74305">
        <w:t xml:space="preserve"> привлечение к маркетинговым исследованиям социологов, утверждение образа торговой марки банка</w:t>
      </w:r>
      <w:r w:rsidR="00B74305" w:rsidRPr="00B74305">
        <w:t xml:space="preserve"> - </w:t>
      </w:r>
      <w:r w:rsidRPr="00B74305">
        <w:t>все эти направления в развитии маркетинга так или иначе связаны с переходом банков к новой организации отношений банка с клиентами, что способствует укреплению конкурентных позиций банка, а значит и рентабельности его деятельности</w:t>
      </w:r>
      <w:r w:rsidR="00B74305" w:rsidRPr="00B74305">
        <w:t xml:space="preserve">. </w:t>
      </w:r>
      <w:r w:rsidRPr="00B74305">
        <w:t xml:space="preserve">В тенденциях развития банковского маркетинга проявляются и его особенности </w:t>
      </w:r>
      <w:r w:rsidR="00B74305">
        <w:t>-</w:t>
      </w:r>
      <w:r w:rsidRPr="00B74305">
        <w:t xml:space="preserve"> сейчас банки как никогда нуждаются в новом подходе к отношениям банка с клиентами, так как, исходя из сущности банковской услуги, именно эти отношения способны в большой степени влиять на выбор клиентом банка</w:t>
      </w:r>
      <w:r w:rsidR="00B74305" w:rsidRPr="00B74305">
        <w:t xml:space="preserve">. </w:t>
      </w:r>
      <w:r w:rsidRPr="00B74305">
        <w:t xml:space="preserve">Проблемы банковского маркетинга на современном этапе </w:t>
      </w:r>
      <w:r w:rsidR="00B74305">
        <w:t>-</w:t>
      </w:r>
      <w:r w:rsidRPr="00B74305">
        <w:t xml:space="preserve"> это неразвитость таких отношений, то есть неразвитость коммуникационной функции банка, а значит и неспособность банков успешно привлекать клиентуру</w:t>
      </w:r>
      <w:r w:rsidR="00B74305" w:rsidRPr="00B74305">
        <w:t xml:space="preserve">. </w:t>
      </w:r>
      <w:r w:rsidRPr="00B74305">
        <w:t>Решить эти проблемы можно через механизм продвижения, ведь продвижение наиболее тесно связано с коммуникациями банка и клиента</w:t>
      </w:r>
      <w:r w:rsidR="00B74305" w:rsidRPr="00B74305">
        <w:t xml:space="preserve">. </w:t>
      </w:r>
      <w:r w:rsidRPr="00B74305">
        <w:t>В связи с этим рассмотрим некоторые способы привлечения клиентов в банк</w:t>
      </w:r>
      <w:r w:rsidR="00B74305" w:rsidRPr="00B74305">
        <w:t>.</w:t>
      </w:r>
    </w:p>
    <w:p w:rsidR="00B74305" w:rsidRPr="00B74305" w:rsidRDefault="00FF18D2" w:rsidP="00FF18D2">
      <w:pPr>
        <w:pStyle w:val="2"/>
      </w:pPr>
      <w:r>
        <w:br w:type="page"/>
      </w:r>
      <w:bookmarkStart w:id="11" w:name="_Toc245840833"/>
      <w:r w:rsidR="00B74305">
        <w:t>Заключение</w:t>
      </w:r>
      <w:bookmarkEnd w:id="11"/>
    </w:p>
    <w:p w:rsidR="00FF18D2" w:rsidRDefault="00FF18D2" w:rsidP="00B74305"/>
    <w:p w:rsidR="00B74305" w:rsidRDefault="00E71FE3" w:rsidP="00B74305">
      <w:r w:rsidRPr="00B74305">
        <w:t>Итак, банковский маркетинг можно определить как поиск наиболее выгодных</w:t>
      </w:r>
      <w:r w:rsidR="00B74305">
        <w:t xml:space="preserve"> (</w:t>
      </w:r>
      <w:r w:rsidRPr="00B74305">
        <w:t>существующих и будущих</w:t>
      </w:r>
      <w:r w:rsidR="00B74305" w:rsidRPr="00B74305">
        <w:t xml:space="preserve">) </w:t>
      </w:r>
      <w:r w:rsidRPr="00B74305">
        <w:t>рынков банковских продуктов с учетом реальных потребностей клиентуры</w:t>
      </w:r>
      <w:r w:rsidR="00B74305" w:rsidRPr="00B74305">
        <w:t xml:space="preserve">. </w:t>
      </w:r>
      <w:r w:rsidRPr="00B74305">
        <w:t>Процесс этот предполагает четкую постановку целей банка, формирование путей и способов их достижения и разработку конкретных мероприятий для реализации планов</w:t>
      </w:r>
      <w:r w:rsidR="00B74305" w:rsidRPr="00B74305">
        <w:t xml:space="preserve">. </w:t>
      </w:r>
      <w:r w:rsidRPr="00B74305">
        <w:t>Реальный банковский маркетинг может развиваться в РБ, если банки будут прежде всего учитывать общепринятые методы маркетинга, связанные с кредитными вложениями в промышленность и другие сферы экономики</w:t>
      </w:r>
      <w:r w:rsidR="00B74305" w:rsidRPr="00B74305">
        <w:t xml:space="preserve">. </w:t>
      </w:r>
      <w:r w:rsidRPr="00B74305">
        <w:t>Это хорошо показывает практика зарубежных банков, у которых за счёт вложения в промышленные, обрабатывающие, строительные и другие предприятия, а также в ценные бумаги возросла прибыль</w:t>
      </w:r>
      <w:r w:rsidR="00B74305" w:rsidRPr="00B74305">
        <w:t>.</w:t>
      </w:r>
    </w:p>
    <w:p w:rsidR="00B74305" w:rsidRDefault="00E71FE3" w:rsidP="00B74305">
      <w:r w:rsidRPr="00B74305">
        <w:t>В РБ банковская маркетинговая стратегия и политика строились без главного элемента</w:t>
      </w:r>
      <w:r w:rsidR="00B74305" w:rsidRPr="00B74305">
        <w:t xml:space="preserve"> - </w:t>
      </w:r>
      <w:r w:rsidRPr="00B74305">
        <w:t>тщательного изучения рынка и разбивки его путём сегментации на целевые однородные рынки по клиентам</w:t>
      </w:r>
      <w:r w:rsidR="00B74305" w:rsidRPr="00B74305">
        <w:t xml:space="preserve">. </w:t>
      </w:r>
      <w:r w:rsidRPr="00B74305">
        <w:t>В результате банки работали с общей массой клиентуры, навязывая им услуги, они исходили из реальных потребностей своих клиентов</w:t>
      </w:r>
      <w:r w:rsidR="00B74305" w:rsidRPr="00B74305">
        <w:t xml:space="preserve">. </w:t>
      </w:r>
      <w:r w:rsidRPr="00B74305">
        <w:t>Однако, опираясь в последнее время на зарубежный опыт и на свои, уже заработанные ошибки, белорусские банки активно применяют все способы и методы маркетинга, ориентируются не только на расширение круга вкладчиков, но и на постоянное улучшение качества их обслуживания</w:t>
      </w:r>
      <w:r w:rsidR="00B74305" w:rsidRPr="00B74305">
        <w:t xml:space="preserve">. </w:t>
      </w:r>
      <w:r w:rsidRPr="00B74305">
        <w:t>Итак, на основе изученных теоретических и аналитических материалов, я поняла, что без проведения маркетинговых исследований банк не сможет правильно выбрать необходимый продукт, для него</w:t>
      </w:r>
      <w:r w:rsidR="00B74305" w:rsidRPr="00B74305">
        <w:t xml:space="preserve"> -</w:t>
      </w:r>
      <w:r w:rsidR="00B74305">
        <w:t xml:space="preserve"> "</w:t>
      </w:r>
      <w:r w:rsidRPr="00B74305">
        <w:t>тот самый круг клиентуры</w:t>
      </w:r>
      <w:r w:rsidR="00B74305">
        <w:t xml:space="preserve">", </w:t>
      </w:r>
      <w:r w:rsidRPr="00B74305">
        <w:t>не сможет выйти и завоевать рынок прочно и навсегда и вообще может в скором времени потерпеть крах</w:t>
      </w:r>
      <w:r w:rsidR="00B74305" w:rsidRPr="00B74305">
        <w:t xml:space="preserve">. </w:t>
      </w:r>
      <w:r w:rsidRPr="00B74305">
        <w:t>Практика показывает, что большинство белорусских банков не используют понятие</w:t>
      </w:r>
      <w:r w:rsidR="00B74305">
        <w:t xml:space="preserve"> "</w:t>
      </w:r>
      <w:r w:rsidRPr="00B74305">
        <w:t>жизненного цикла</w:t>
      </w:r>
      <w:r w:rsidR="00B74305">
        <w:t xml:space="preserve">" </w:t>
      </w:r>
      <w:r w:rsidRPr="00B74305">
        <w:t>людей для выработки стратегии</w:t>
      </w:r>
      <w:r w:rsidR="00B74305">
        <w:t xml:space="preserve"> (</w:t>
      </w:r>
      <w:r w:rsidRPr="00B74305">
        <w:t>исключение могут составить некоторые крупные банки</w:t>
      </w:r>
      <w:r w:rsidR="00B74305" w:rsidRPr="00B74305">
        <w:t xml:space="preserve">). </w:t>
      </w:r>
      <w:r w:rsidRPr="00B74305">
        <w:t>Именно недостаточно хорошо организованный маркетинг обусловил в определённой степени разрастание банковского кризиса в 1995</w:t>
      </w:r>
      <w:r w:rsidR="00B74305">
        <w:t>-</w:t>
      </w:r>
      <w:r w:rsidRPr="00B74305">
        <w:t>1996 гг</w:t>
      </w:r>
      <w:r w:rsidR="00B74305" w:rsidRPr="00B74305">
        <w:t>.</w:t>
      </w:r>
    </w:p>
    <w:p w:rsidR="00B74305" w:rsidRPr="00B74305" w:rsidRDefault="00FF18D2" w:rsidP="00FF18D2">
      <w:pPr>
        <w:pStyle w:val="2"/>
      </w:pPr>
      <w:bookmarkStart w:id="12" w:name="_Toc535226276"/>
      <w:r>
        <w:br w:type="page"/>
      </w:r>
      <w:bookmarkStart w:id="13" w:name="_Toc245840834"/>
      <w:r w:rsidR="00B74305">
        <w:t>Список использованных источников</w:t>
      </w:r>
      <w:bookmarkEnd w:id="13"/>
    </w:p>
    <w:bookmarkEnd w:id="12"/>
    <w:p w:rsidR="00FF18D2" w:rsidRDefault="00FF18D2" w:rsidP="00B74305"/>
    <w:p w:rsidR="00B74305" w:rsidRDefault="00AE31FC" w:rsidP="00FF18D2">
      <w:pPr>
        <w:pStyle w:val="a0"/>
      </w:pPr>
      <w:r w:rsidRPr="00B74305">
        <w:t>Александрова, Т</w:t>
      </w:r>
      <w:r w:rsidR="00B74305">
        <w:t xml:space="preserve">.Г. </w:t>
      </w:r>
      <w:r w:rsidRPr="00B74305">
        <w:t>Рынок банковских услуг/ Т</w:t>
      </w:r>
      <w:r w:rsidR="00B74305">
        <w:t xml:space="preserve">.Г. </w:t>
      </w:r>
      <w:r w:rsidRPr="00B74305">
        <w:t>Александрова, О</w:t>
      </w:r>
      <w:r w:rsidR="00B74305">
        <w:t xml:space="preserve">.В. </w:t>
      </w:r>
      <w:r w:rsidRPr="00B74305">
        <w:t>Мещерякова</w:t>
      </w:r>
      <w:r w:rsidR="00B74305" w:rsidRPr="00B74305">
        <w:t>. -</w:t>
      </w:r>
      <w:r w:rsidR="00B74305">
        <w:t xml:space="preserve"> </w:t>
      </w:r>
      <w:r w:rsidRPr="00B74305">
        <w:t>М</w:t>
      </w:r>
      <w:r w:rsidR="00B74305">
        <w:t>.:</w:t>
      </w:r>
      <w:r w:rsidR="00B74305" w:rsidRPr="00B74305">
        <w:t xml:space="preserve"> </w:t>
      </w:r>
      <w:r w:rsidRPr="00B74305">
        <w:t>Институт новой экономики, 2002</w:t>
      </w:r>
      <w:r w:rsidR="00B74305" w:rsidRPr="00B74305">
        <w:t xml:space="preserve">. </w:t>
      </w:r>
      <w:r w:rsidR="00B74305">
        <w:t>-</w:t>
      </w:r>
      <w:r w:rsidRPr="00B74305">
        <w:t xml:space="preserve"> 150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Ба</w:t>
      </w:r>
      <w:r w:rsidR="005D5DC4" w:rsidRPr="00B74305">
        <w:t>лакирева, В</w:t>
      </w:r>
      <w:r w:rsidR="00B74305">
        <w:t xml:space="preserve">.К. </w:t>
      </w:r>
      <w:r w:rsidR="005D5DC4" w:rsidRPr="00B74305">
        <w:t>Коммерческие банки</w:t>
      </w:r>
      <w:r w:rsidR="00B74305" w:rsidRPr="00B74305">
        <w:t xml:space="preserve">. </w:t>
      </w:r>
      <w:r w:rsidRPr="00B74305">
        <w:t>Перспективы развития/ В</w:t>
      </w:r>
      <w:r w:rsidR="00B74305">
        <w:t xml:space="preserve">.К. </w:t>
      </w:r>
      <w:r w:rsidRPr="00B74305">
        <w:t>Балакире</w:t>
      </w:r>
      <w:r w:rsidR="005D5DC4" w:rsidRPr="00B74305">
        <w:t>ва</w:t>
      </w:r>
      <w:r w:rsidR="00B74305" w:rsidRPr="00B74305">
        <w:t xml:space="preserve">. </w:t>
      </w:r>
      <w:r w:rsidR="00B74305">
        <w:t>-</w:t>
      </w:r>
      <w:r w:rsidR="005D5DC4" w:rsidRPr="00B74305">
        <w:t xml:space="preserve"> М</w:t>
      </w:r>
      <w:r w:rsidR="00B74305">
        <w:t>.:</w:t>
      </w:r>
      <w:r w:rsidR="00B74305" w:rsidRPr="00B74305">
        <w:t xml:space="preserve"> </w:t>
      </w:r>
      <w:r w:rsidR="005D5DC4" w:rsidRPr="00B74305">
        <w:t>Банковское</w:t>
      </w:r>
      <w:r w:rsidRPr="00B74305">
        <w:t xml:space="preserve"> дело, 2002</w:t>
      </w:r>
      <w:r w:rsidR="00B74305" w:rsidRPr="00B74305">
        <w:t>. -</w:t>
      </w:r>
      <w:r w:rsidR="00B74305">
        <w:t xml:space="preserve"> </w:t>
      </w:r>
      <w:r w:rsidRPr="00B74305">
        <w:t>№5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Гвозденк</w:t>
      </w:r>
      <w:r w:rsidR="005D5DC4" w:rsidRPr="00B74305">
        <w:t>о, А</w:t>
      </w:r>
      <w:r w:rsidR="00B74305">
        <w:t xml:space="preserve">.А. </w:t>
      </w:r>
      <w:r w:rsidR="005D5DC4" w:rsidRPr="00B74305">
        <w:t>Основы банковского дела</w:t>
      </w:r>
      <w:r w:rsidRPr="00B74305">
        <w:t>/ А</w:t>
      </w:r>
      <w:r w:rsidR="00B74305">
        <w:t xml:space="preserve">.А. </w:t>
      </w:r>
      <w:r w:rsidRPr="00B74305">
        <w:t>Гвозденко</w:t>
      </w:r>
      <w:r w:rsidR="00B74305" w:rsidRPr="00B74305">
        <w:t>. -</w:t>
      </w:r>
      <w:r w:rsidR="00B74305">
        <w:t xml:space="preserve"> </w:t>
      </w:r>
      <w:r w:rsidRPr="00B74305">
        <w:t>М</w:t>
      </w:r>
      <w:r w:rsidR="00B74305">
        <w:t>.:</w:t>
      </w:r>
      <w:r w:rsidR="00B74305" w:rsidRPr="00B74305">
        <w:t xml:space="preserve"> </w:t>
      </w:r>
      <w:r w:rsidRPr="00B74305">
        <w:t>Финансы и статистика, 2001</w:t>
      </w:r>
      <w:r w:rsidR="00B74305" w:rsidRPr="00B74305">
        <w:t xml:space="preserve">. </w:t>
      </w:r>
      <w:r w:rsidR="00B74305">
        <w:t>-</w:t>
      </w:r>
      <w:r w:rsidRPr="00B74305">
        <w:t xml:space="preserve"> 250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Демченко, Е</w:t>
      </w:r>
      <w:r w:rsidR="00B74305">
        <w:t xml:space="preserve">.В. </w:t>
      </w:r>
      <w:r w:rsidRPr="00B74305">
        <w:t>Маркетинг услуг</w:t>
      </w:r>
      <w:r w:rsidR="00B74305" w:rsidRPr="00B74305">
        <w:t xml:space="preserve">: </w:t>
      </w:r>
      <w:r w:rsidRPr="00B74305">
        <w:t>Учебное пособие</w:t>
      </w:r>
      <w:r w:rsidR="000B2B03">
        <w:t xml:space="preserve"> </w:t>
      </w:r>
      <w:r w:rsidRPr="00B74305">
        <w:t>/ Е</w:t>
      </w:r>
      <w:r w:rsidR="00B74305">
        <w:t xml:space="preserve">.В. </w:t>
      </w:r>
      <w:r w:rsidRPr="00B74305">
        <w:t>Демченко</w:t>
      </w:r>
      <w:r w:rsidR="00B74305" w:rsidRPr="00B74305">
        <w:t>. -</w:t>
      </w:r>
      <w:r w:rsidR="00B74305">
        <w:t xml:space="preserve"> </w:t>
      </w:r>
      <w:r w:rsidRPr="00B74305">
        <w:t>Мн</w:t>
      </w:r>
      <w:r w:rsidR="00B74305">
        <w:t>.:</w:t>
      </w:r>
      <w:r w:rsidR="00B74305" w:rsidRPr="00B74305">
        <w:t xml:space="preserve"> </w:t>
      </w:r>
      <w:r w:rsidRPr="00B74305">
        <w:t>БГЭУ, 2002</w:t>
      </w:r>
      <w:r w:rsidR="00B74305" w:rsidRPr="00B74305">
        <w:t xml:space="preserve">. </w:t>
      </w:r>
      <w:r w:rsidR="00B74305">
        <w:t>-</w:t>
      </w:r>
      <w:r w:rsidRPr="00B74305">
        <w:t xml:space="preserve"> 420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Ефимов, С</w:t>
      </w:r>
      <w:r w:rsidR="00B74305">
        <w:t xml:space="preserve">.Л. </w:t>
      </w:r>
      <w:r w:rsidRPr="00B74305">
        <w:t xml:space="preserve">Деловая практика </w:t>
      </w:r>
      <w:r w:rsidR="005D5DC4" w:rsidRPr="00B74305">
        <w:t>банковского служащего</w:t>
      </w:r>
      <w:r w:rsidR="00B74305" w:rsidRPr="00B74305">
        <w:t xml:space="preserve">: </w:t>
      </w:r>
      <w:r w:rsidRPr="00B74305">
        <w:t>Учеб</w:t>
      </w:r>
      <w:r w:rsidR="00B74305" w:rsidRPr="00B74305">
        <w:t xml:space="preserve">. </w:t>
      </w:r>
      <w:r w:rsidR="000B2B03">
        <w:t>п</w:t>
      </w:r>
      <w:r w:rsidRPr="00B74305">
        <w:t>особие</w:t>
      </w:r>
      <w:r w:rsidR="000B2B03">
        <w:t xml:space="preserve"> </w:t>
      </w:r>
      <w:r w:rsidRPr="00B74305">
        <w:t>/ С</w:t>
      </w:r>
      <w:r w:rsidR="00B74305">
        <w:t xml:space="preserve">.Л. </w:t>
      </w:r>
      <w:r w:rsidRPr="00B74305">
        <w:t>Ефимов</w:t>
      </w:r>
      <w:r w:rsidR="00B74305" w:rsidRPr="00B74305">
        <w:t>. -</w:t>
      </w:r>
      <w:r w:rsidR="00B74305">
        <w:t xml:space="preserve"> </w:t>
      </w:r>
      <w:r w:rsidRPr="00B74305">
        <w:t>М</w:t>
      </w:r>
      <w:r w:rsidR="00B74305">
        <w:t>.:</w:t>
      </w:r>
      <w:r w:rsidR="00B74305" w:rsidRPr="00B74305">
        <w:t xml:space="preserve"> </w:t>
      </w:r>
      <w:r w:rsidR="005D5DC4" w:rsidRPr="00B74305">
        <w:t>Банковское дело</w:t>
      </w:r>
      <w:r w:rsidRPr="00B74305">
        <w:t>, ЮНИТИ, 2000</w:t>
      </w:r>
      <w:r w:rsidR="00B74305" w:rsidRPr="00B74305">
        <w:t xml:space="preserve">. </w:t>
      </w:r>
      <w:r w:rsidR="00B74305">
        <w:t>-</w:t>
      </w:r>
      <w:r w:rsidRPr="00B74305">
        <w:t xml:space="preserve"> 130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Коломин, Е</w:t>
      </w:r>
      <w:r w:rsidR="00B74305">
        <w:t xml:space="preserve">.В. </w:t>
      </w:r>
      <w:r w:rsidRPr="00B74305">
        <w:t xml:space="preserve">Вглядываясь в историю </w:t>
      </w:r>
      <w:r w:rsidR="005D5DC4" w:rsidRPr="00B74305">
        <w:t>банковского</w:t>
      </w:r>
      <w:r w:rsidRPr="00B74305">
        <w:t xml:space="preserve"> дела</w:t>
      </w:r>
      <w:r w:rsidR="000B2B03">
        <w:t xml:space="preserve"> </w:t>
      </w:r>
      <w:r w:rsidRPr="00B74305">
        <w:t>/ Е</w:t>
      </w:r>
      <w:r w:rsidR="00B74305">
        <w:t xml:space="preserve">.В. </w:t>
      </w:r>
      <w:r w:rsidRPr="00B74305">
        <w:t>Коломин</w:t>
      </w:r>
      <w:r w:rsidR="00B74305" w:rsidRPr="00B74305">
        <w:t xml:space="preserve">. </w:t>
      </w:r>
      <w:r w:rsidR="00B74305">
        <w:t>-</w:t>
      </w:r>
      <w:r w:rsidRPr="00B74305">
        <w:t xml:space="preserve"> М</w:t>
      </w:r>
      <w:r w:rsidR="00B74305">
        <w:t>.:</w:t>
      </w:r>
      <w:r w:rsidR="00B74305" w:rsidRPr="00B74305">
        <w:t xml:space="preserve"> </w:t>
      </w:r>
      <w:r w:rsidRPr="00B74305">
        <w:t>Финансы, 2000</w:t>
      </w:r>
      <w:r w:rsidR="00B74305" w:rsidRPr="00B74305">
        <w:t xml:space="preserve">. </w:t>
      </w:r>
      <w:r w:rsidR="00B74305">
        <w:t>-</w:t>
      </w:r>
      <w:r w:rsidRPr="00B74305">
        <w:t xml:space="preserve"> 65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Лисин, В</w:t>
      </w:r>
      <w:r w:rsidR="00B74305">
        <w:t xml:space="preserve">.И. </w:t>
      </w:r>
      <w:r w:rsidR="005D5DC4" w:rsidRPr="00B74305">
        <w:t>Банковский</w:t>
      </w:r>
      <w:r w:rsidRPr="00B74305">
        <w:t xml:space="preserve"> рынок Республики Беларусь</w:t>
      </w:r>
      <w:r w:rsidR="00B74305" w:rsidRPr="00B74305">
        <w:t xml:space="preserve">: </w:t>
      </w:r>
      <w:r w:rsidRPr="00B74305">
        <w:t xml:space="preserve">социальные аспекты </w:t>
      </w:r>
      <w:r w:rsidR="005D5DC4" w:rsidRPr="00B74305">
        <w:t>банковского дела</w:t>
      </w:r>
      <w:r w:rsidRPr="00B74305">
        <w:t>/В</w:t>
      </w:r>
      <w:r w:rsidR="00B74305">
        <w:t xml:space="preserve">.И. </w:t>
      </w:r>
      <w:r w:rsidRPr="00B74305">
        <w:t>Лисин</w:t>
      </w:r>
      <w:r w:rsidR="00B74305" w:rsidRPr="00B74305">
        <w:t xml:space="preserve">. </w:t>
      </w:r>
      <w:r w:rsidR="00B74305">
        <w:t>-</w:t>
      </w:r>
      <w:r w:rsidRPr="00B74305">
        <w:t xml:space="preserve"> Мн</w:t>
      </w:r>
      <w:r w:rsidR="00B74305">
        <w:t>.:</w:t>
      </w:r>
      <w:r w:rsidR="00B74305" w:rsidRPr="00B74305">
        <w:t xml:space="preserve"> </w:t>
      </w:r>
      <w:r w:rsidRPr="00B74305">
        <w:t>Гелиос АРВ, 2000</w:t>
      </w:r>
      <w:r w:rsidR="00B74305" w:rsidRPr="00B74305">
        <w:t xml:space="preserve">. </w:t>
      </w:r>
      <w:r w:rsidR="00B74305">
        <w:t>-</w:t>
      </w:r>
      <w:r w:rsidRPr="00B74305">
        <w:t xml:space="preserve"> 208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Маркова, И</w:t>
      </w:r>
      <w:r w:rsidR="00B74305">
        <w:t xml:space="preserve">.Д. </w:t>
      </w:r>
      <w:r w:rsidRPr="00B74305">
        <w:t>Маркетинг услуг/ И</w:t>
      </w:r>
      <w:r w:rsidR="00B74305">
        <w:t xml:space="preserve">.Д. </w:t>
      </w:r>
      <w:r w:rsidRPr="00B74305">
        <w:t>Маркова</w:t>
      </w:r>
      <w:r w:rsidR="00B74305" w:rsidRPr="00B74305">
        <w:t>. -</w:t>
      </w:r>
      <w:r w:rsidR="00B74305">
        <w:t xml:space="preserve"> </w:t>
      </w:r>
      <w:r w:rsidRPr="00B74305">
        <w:t>Мн</w:t>
      </w:r>
      <w:r w:rsidR="00B74305">
        <w:t>.:</w:t>
      </w:r>
      <w:r w:rsidR="00B74305" w:rsidRPr="00B74305">
        <w:t xml:space="preserve"> </w:t>
      </w:r>
      <w:r w:rsidRPr="00B74305">
        <w:t>Финансы и статистика, 2004</w:t>
      </w:r>
      <w:r w:rsidR="00B74305" w:rsidRPr="00B74305">
        <w:t xml:space="preserve">. </w:t>
      </w:r>
      <w:r w:rsidR="00B74305">
        <w:t>-</w:t>
      </w:r>
      <w:r w:rsidRPr="00B74305">
        <w:t xml:space="preserve"> 215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Национальная стратегия устойчивого социально-экономического развития Республики Беларусь на период до 2020г</w:t>
      </w:r>
      <w:r w:rsidR="00B74305" w:rsidRPr="00B74305">
        <w:t xml:space="preserve">. </w:t>
      </w:r>
      <w:r w:rsidRPr="00B74305">
        <w:t>/ Нац</w:t>
      </w:r>
      <w:r w:rsidR="00B74305" w:rsidRPr="00B74305">
        <w:t xml:space="preserve">. </w:t>
      </w:r>
      <w:r w:rsidRPr="00B74305">
        <w:t>комис</w:t>
      </w:r>
      <w:r w:rsidR="00B74305" w:rsidRPr="00B74305">
        <w:t xml:space="preserve">. </w:t>
      </w:r>
      <w:r w:rsidRPr="00B74305">
        <w:t>по устойчивому развитию Респ</w:t>
      </w:r>
      <w:r w:rsidR="00B74305" w:rsidRPr="00B74305">
        <w:t xml:space="preserve">. </w:t>
      </w:r>
      <w:r w:rsidRPr="00B74305">
        <w:t>Беларусь</w:t>
      </w:r>
      <w:r w:rsidR="00B74305" w:rsidRPr="00B74305">
        <w:t xml:space="preserve">; </w:t>
      </w:r>
      <w:r w:rsidRPr="00B74305">
        <w:t>редкол</w:t>
      </w:r>
      <w:r w:rsidR="00B74305">
        <w:t>.:</w:t>
      </w:r>
      <w:r w:rsidR="00B74305" w:rsidRPr="00B74305">
        <w:t xml:space="preserve"> </w:t>
      </w:r>
      <w:r w:rsidRPr="00B74305">
        <w:t>Л</w:t>
      </w:r>
      <w:r w:rsidR="00B74305">
        <w:t xml:space="preserve">.М. </w:t>
      </w:r>
      <w:r w:rsidRPr="00B74305">
        <w:t>Александрович</w:t>
      </w:r>
      <w:r w:rsidR="00B74305" w:rsidRPr="00B74305">
        <w:t xml:space="preserve"> [</w:t>
      </w:r>
      <w:r w:rsidRPr="00B74305">
        <w:t xml:space="preserve">и </w:t>
      </w:r>
      <w:r w:rsidR="00B74305">
        <w:t>др.]</w:t>
      </w:r>
      <w:r w:rsidR="00B74305" w:rsidRPr="00B74305">
        <w:t xml:space="preserve">. </w:t>
      </w:r>
      <w:r w:rsidR="00B74305">
        <w:t>-</w:t>
      </w:r>
      <w:r w:rsidRPr="00B74305">
        <w:t xml:space="preserve"> Минск</w:t>
      </w:r>
      <w:r w:rsidR="00B74305" w:rsidRPr="00B74305">
        <w:t xml:space="preserve">: </w:t>
      </w:r>
      <w:r w:rsidRPr="00B74305">
        <w:t>Юнипак, 2004</w:t>
      </w:r>
      <w:r w:rsidR="00B74305" w:rsidRPr="00B74305">
        <w:t xml:space="preserve">. </w:t>
      </w:r>
      <w:r w:rsidR="00B74305">
        <w:t>-</w:t>
      </w:r>
      <w:r w:rsidRPr="00B74305">
        <w:t xml:space="preserve"> 202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Пастухов, Б</w:t>
      </w:r>
      <w:r w:rsidR="00B74305">
        <w:t xml:space="preserve">.И. </w:t>
      </w:r>
      <w:r w:rsidR="005D5DC4" w:rsidRPr="00B74305">
        <w:t>Современное состояние банковск</w:t>
      </w:r>
      <w:r w:rsidRPr="00B74305">
        <w:t>ого рынка и пути выхода из кризиса/Б</w:t>
      </w:r>
      <w:r w:rsidR="00B74305">
        <w:t xml:space="preserve">.И. </w:t>
      </w:r>
      <w:r w:rsidRPr="00B74305">
        <w:t>Пастухов</w:t>
      </w:r>
      <w:r w:rsidR="00B74305" w:rsidRPr="00B74305">
        <w:t xml:space="preserve">. </w:t>
      </w:r>
      <w:r w:rsidR="00B74305">
        <w:t>-</w:t>
      </w:r>
      <w:r w:rsidRPr="00B74305">
        <w:t xml:space="preserve"> М</w:t>
      </w:r>
      <w:r w:rsidR="00B74305">
        <w:t>.:</w:t>
      </w:r>
      <w:r w:rsidR="00B74305" w:rsidRPr="00B74305">
        <w:t xml:space="preserve"> </w:t>
      </w:r>
      <w:r w:rsidRPr="00B74305">
        <w:t>Финансы, 2004</w:t>
      </w:r>
      <w:r w:rsidR="00B74305" w:rsidRPr="00B74305">
        <w:t>. -</w:t>
      </w:r>
      <w:r w:rsidR="00B74305">
        <w:t xml:space="preserve"> </w:t>
      </w:r>
      <w:r w:rsidRPr="00B74305">
        <w:t>№10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Сафронов, М</w:t>
      </w:r>
      <w:r w:rsidR="00B74305">
        <w:t xml:space="preserve">.А. </w:t>
      </w:r>
      <w:r w:rsidRPr="00B74305">
        <w:t>Проб</w:t>
      </w:r>
      <w:r w:rsidR="005D5DC4" w:rsidRPr="00B74305">
        <w:t>лема создания единого банковского</w:t>
      </w:r>
      <w:r w:rsidRPr="00B74305">
        <w:t xml:space="preserve"> пространства СНГ/ М</w:t>
      </w:r>
      <w:r w:rsidR="00B74305">
        <w:t xml:space="preserve">.А. </w:t>
      </w:r>
      <w:r w:rsidRPr="00B74305">
        <w:t>Сафронов</w:t>
      </w:r>
      <w:r w:rsidR="00B74305" w:rsidRPr="00B74305">
        <w:t xml:space="preserve">. </w:t>
      </w:r>
      <w:r w:rsidR="00B74305">
        <w:t>-</w:t>
      </w:r>
      <w:r w:rsidRPr="00B74305">
        <w:t xml:space="preserve"> СПб</w:t>
      </w:r>
      <w:r w:rsidR="00B74305">
        <w:t>.:</w:t>
      </w:r>
      <w:r w:rsidR="00B74305" w:rsidRPr="00B74305">
        <w:t xml:space="preserve"> </w:t>
      </w:r>
      <w:r w:rsidRPr="00B74305">
        <w:t>Финансы,</w:t>
      </w:r>
      <w:r w:rsidR="00B74305" w:rsidRPr="00B74305">
        <w:t xml:space="preserve"> - </w:t>
      </w:r>
      <w:r w:rsidRPr="00B74305">
        <w:t>2002</w:t>
      </w:r>
      <w:r w:rsidR="00B74305" w:rsidRPr="00B74305">
        <w:t xml:space="preserve">. </w:t>
      </w:r>
      <w:r w:rsidR="00B74305">
        <w:t>-</w:t>
      </w:r>
      <w:r w:rsidRPr="00B74305">
        <w:t xml:space="preserve"> 132 с</w:t>
      </w:r>
      <w:r w:rsidR="00B74305" w:rsidRPr="00B74305">
        <w:t>.</w:t>
      </w:r>
    </w:p>
    <w:p w:rsidR="00B74305" w:rsidRDefault="005D5DC4" w:rsidP="00FF18D2">
      <w:pPr>
        <w:pStyle w:val="a0"/>
      </w:pPr>
      <w:r w:rsidRPr="00B74305">
        <w:t>Сушко, В</w:t>
      </w:r>
      <w:r w:rsidR="00B74305">
        <w:t xml:space="preserve">.А. </w:t>
      </w:r>
      <w:r w:rsidRPr="00B74305">
        <w:t>Банкинг</w:t>
      </w:r>
      <w:r w:rsidR="00B74305" w:rsidRPr="00B74305">
        <w:t xml:space="preserve">. </w:t>
      </w:r>
      <w:r w:rsidR="00AE31FC" w:rsidRPr="00B74305">
        <w:t>Словарь</w:t>
      </w:r>
      <w:r w:rsidR="00B74305" w:rsidRPr="00B74305">
        <w:t xml:space="preserve"> - </w:t>
      </w:r>
      <w:r w:rsidR="00AE31FC" w:rsidRPr="00B74305">
        <w:t>справочник/В</w:t>
      </w:r>
      <w:r w:rsidR="00B74305">
        <w:t xml:space="preserve">.А. </w:t>
      </w:r>
      <w:r w:rsidR="00AE31FC" w:rsidRPr="00B74305">
        <w:t>Сушко</w:t>
      </w:r>
      <w:r w:rsidR="00B74305" w:rsidRPr="00B74305">
        <w:t>. -</w:t>
      </w:r>
      <w:r w:rsidR="00B74305">
        <w:t xml:space="preserve"> </w:t>
      </w:r>
      <w:r w:rsidR="00AE31FC" w:rsidRPr="00B74305">
        <w:t>М</w:t>
      </w:r>
      <w:r w:rsidR="00B74305">
        <w:t>.:</w:t>
      </w:r>
      <w:r w:rsidR="00B74305" w:rsidRPr="00B74305">
        <w:t xml:space="preserve"> </w:t>
      </w:r>
      <w:r w:rsidR="00AE31FC" w:rsidRPr="00B74305">
        <w:t>Книжный мир, 2004</w:t>
      </w:r>
      <w:r w:rsidR="00B74305" w:rsidRPr="00B74305">
        <w:t xml:space="preserve">. </w:t>
      </w:r>
      <w:r w:rsidR="00B74305">
        <w:t>-</w:t>
      </w:r>
      <w:r w:rsidR="00AE31FC" w:rsidRPr="00B74305">
        <w:t xml:space="preserve"> 408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Шаплыко, Д</w:t>
      </w:r>
      <w:r w:rsidR="00B74305" w:rsidRPr="00B74305">
        <w:t xml:space="preserve">. </w:t>
      </w:r>
      <w:r w:rsidRPr="00B74305">
        <w:t>Модель и задачи оценки параметров прогнозного страхового портфеля/ Д</w:t>
      </w:r>
      <w:r w:rsidR="00B74305" w:rsidRPr="00B74305">
        <w:t xml:space="preserve">. </w:t>
      </w:r>
      <w:r w:rsidRPr="00B74305">
        <w:t>Шаплыко</w:t>
      </w:r>
      <w:r w:rsidR="00B74305" w:rsidRPr="00B74305">
        <w:t xml:space="preserve">. </w:t>
      </w:r>
      <w:r w:rsidR="00B74305">
        <w:t>-</w:t>
      </w:r>
      <w:r w:rsidRPr="00B74305">
        <w:t xml:space="preserve"> Мн</w:t>
      </w:r>
      <w:r w:rsidR="00B74305">
        <w:t>.:</w:t>
      </w:r>
      <w:r w:rsidR="00B74305" w:rsidRPr="00B74305">
        <w:t xml:space="preserve"> </w:t>
      </w:r>
      <w:r w:rsidRPr="00B74305">
        <w:t>Страховое дело</w:t>
      </w:r>
      <w:r w:rsidR="00B74305" w:rsidRPr="00B74305">
        <w:t xml:space="preserve">. </w:t>
      </w:r>
      <w:r w:rsidR="00B74305">
        <w:t>-</w:t>
      </w:r>
      <w:r w:rsidRPr="00B74305">
        <w:t xml:space="preserve"> №4</w:t>
      </w:r>
      <w:r w:rsidR="00B74305" w:rsidRPr="00B74305">
        <w:t xml:space="preserve">. </w:t>
      </w:r>
      <w:r w:rsidR="00B74305">
        <w:t>-</w:t>
      </w:r>
      <w:r w:rsidRPr="00B74305">
        <w:t xml:space="preserve"> 2000</w:t>
      </w:r>
      <w:r w:rsidR="00B74305" w:rsidRPr="00B74305">
        <w:t xml:space="preserve">. </w:t>
      </w:r>
      <w:r w:rsidR="00B74305">
        <w:t>-</w:t>
      </w:r>
      <w:r w:rsidRPr="00B74305">
        <w:t xml:space="preserve"> с</w:t>
      </w:r>
      <w:r w:rsidR="00B74305">
        <w:t>.2</w:t>
      </w:r>
      <w:r w:rsidRPr="00B74305">
        <w:t>9</w:t>
      </w:r>
      <w:r w:rsidR="00B74305">
        <w:t>-</w:t>
      </w:r>
      <w:r w:rsidRPr="00B74305">
        <w:t>38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Шахов, В</w:t>
      </w:r>
      <w:r w:rsidR="00B74305">
        <w:t xml:space="preserve">.В. </w:t>
      </w:r>
      <w:r w:rsidRPr="00B74305">
        <w:t>Страхование</w:t>
      </w:r>
      <w:r w:rsidR="00B74305" w:rsidRPr="00B74305">
        <w:t xml:space="preserve">: </w:t>
      </w:r>
      <w:r w:rsidRPr="00B74305">
        <w:t>Учебник для вузов/ В</w:t>
      </w:r>
      <w:r w:rsidR="00B74305">
        <w:t xml:space="preserve">.В. </w:t>
      </w:r>
      <w:r w:rsidRPr="00B74305">
        <w:t>Шахов</w:t>
      </w:r>
      <w:r w:rsidR="00B74305" w:rsidRPr="00B74305">
        <w:t>. -</w:t>
      </w:r>
      <w:r w:rsidR="00B74305">
        <w:t xml:space="preserve"> </w:t>
      </w:r>
      <w:r w:rsidRPr="00B74305">
        <w:t>М</w:t>
      </w:r>
      <w:r w:rsidR="00B74305">
        <w:t>.:</w:t>
      </w:r>
      <w:r w:rsidR="00B74305" w:rsidRPr="00B74305">
        <w:t xml:space="preserve"> </w:t>
      </w:r>
      <w:r w:rsidRPr="00B74305">
        <w:t>Страховой полис, ЮНИТИ, 2002</w:t>
      </w:r>
      <w:r w:rsidR="00B74305" w:rsidRPr="00B74305">
        <w:t xml:space="preserve">. </w:t>
      </w:r>
      <w:r w:rsidR="00B74305">
        <w:t>-</w:t>
      </w:r>
      <w:r w:rsidRPr="00B74305">
        <w:t xml:space="preserve"> 311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Юлдашев, Р</w:t>
      </w:r>
      <w:r w:rsidR="00B74305">
        <w:t>.,</w:t>
      </w:r>
      <w:r w:rsidRPr="00B74305">
        <w:t xml:space="preserve"> Тронин, Ю</w:t>
      </w:r>
      <w:r w:rsidR="00B74305" w:rsidRPr="00B74305">
        <w:t xml:space="preserve">. </w:t>
      </w:r>
      <w:r w:rsidRPr="00B74305">
        <w:t>Концепция научной корректировки регулирования страховой деятельности/ Р</w:t>
      </w:r>
      <w:r w:rsidR="00B74305" w:rsidRPr="00B74305">
        <w:t xml:space="preserve">. </w:t>
      </w:r>
      <w:r w:rsidRPr="00B74305">
        <w:t>Юлдашев, Ю</w:t>
      </w:r>
      <w:r w:rsidR="00B74305" w:rsidRPr="00B74305">
        <w:t xml:space="preserve">. </w:t>
      </w:r>
      <w:r w:rsidRPr="00B74305">
        <w:t>Тронин</w:t>
      </w:r>
      <w:r w:rsidR="00B74305" w:rsidRPr="00B74305">
        <w:t xml:space="preserve">. </w:t>
      </w:r>
      <w:r w:rsidR="00B74305">
        <w:t>-</w:t>
      </w:r>
      <w:r w:rsidRPr="00B74305">
        <w:t xml:space="preserve"> Мн</w:t>
      </w:r>
      <w:r w:rsidR="00B74305" w:rsidRPr="00B74305">
        <w:t xml:space="preserve">. </w:t>
      </w:r>
      <w:r w:rsidR="00B74305">
        <w:t>-</w:t>
      </w:r>
      <w:r w:rsidRPr="00B74305">
        <w:t xml:space="preserve"> Страховое дело</w:t>
      </w:r>
      <w:r w:rsidR="00B74305" w:rsidRPr="00B74305">
        <w:t xml:space="preserve">. </w:t>
      </w:r>
      <w:r w:rsidR="00B74305">
        <w:t>-</w:t>
      </w:r>
      <w:r w:rsidRPr="00B74305">
        <w:t>№7</w:t>
      </w:r>
      <w:r w:rsidR="00B74305" w:rsidRPr="00B74305">
        <w:t xml:space="preserve">. </w:t>
      </w:r>
      <w:r w:rsidR="00B74305">
        <w:t>-</w:t>
      </w:r>
      <w:r w:rsidRPr="00B74305">
        <w:t xml:space="preserve"> 2000</w:t>
      </w:r>
      <w:r w:rsidR="00B74305" w:rsidRPr="00B74305">
        <w:t xml:space="preserve">. </w:t>
      </w:r>
      <w:r w:rsidR="00B74305">
        <w:t>-</w:t>
      </w:r>
      <w:r w:rsidRPr="00B74305">
        <w:t xml:space="preserve"> с</w:t>
      </w:r>
      <w:r w:rsidR="00B74305">
        <w:t>.1</w:t>
      </w:r>
      <w:r w:rsidRPr="00B74305">
        <w:t>6</w:t>
      </w:r>
      <w:r w:rsidR="00B74305">
        <w:t>-</w:t>
      </w:r>
      <w:r w:rsidRPr="00B74305">
        <w:t>46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t>Юрьева, Т</w:t>
      </w:r>
      <w:r w:rsidR="00B74305">
        <w:t xml:space="preserve">.П. </w:t>
      </w:r>
      <w:r w:rsidRPr="00B74305">
        <w:t>Некоммерческие организации</w:t>
      </w:r>
      <w:r w:rsidR="00B74305" w:rsidRPr="00B74305">
        <w:t xml:space="preserve">. </w:t>
      </w:r>
      <w:r w:rsidRPr="00B74305">
        <w:t>Экономика и управление</w:t>
      </w:r>
      <w:r w:rsidR="00B74305" w:rsidRPr="00B74305">
        <w:t xml:space="preserve">: </w:t>
      </w:r>
      <w:r w:rsidRPr="00B74305">
        <w:t>Учеб</w:t>
      </w:r>
      <w:r w:rsidR="00B74305" w:rsidRPr="00B74305">
        <w:t xml:space="preserve">. </w:t>
      </w:r>
      <w:r w:rsidRPr="00B74305">
        <w:t>Пособие/ Т</w:t>
      </w:r>
      <w:r w:rsidR="00B74305">
        <w:t xml:space="preserve">.П. </w:t>
      </w:r>
      <w:r w:rsidRPr="00B74305">
        <w:t>Юрьева</w:t>
      </w:r>
      <w:r w:rsidR="00B74305" w:rsidRPr="00B74305">
        <w:t>. -</w:t>
      </w:r>
      <w:r w:rsidR="00B74305">
        <w:t xml:space="preserve"> </w:t>
      </w:r>
      <w:r w:rsidRPr="00B74305">
        <w:t>М</w:t>
      </w:r>
      <w:r w:rsidR="00B74305">
        <w:t>.:</w:t>
      </w:r>
      <w:r w:rsidR="00B74305" w:rsidRPr="00B74305">
        <w:t xml:space="preserve"> </w:t>
      </w:r>
      <w:r w:rsidRPr="00B74305">
        <w:t>Русская Деловая Литература, 2001</w:t>
      </w:r>
      <w:r w:rsidR="00B74305" w:rsidRPr="00B74305">
        <w:t xml:space="preserve">. </w:t>
      </w:r>
      <w:r w:rsidR="00B74305">
        <w:t>-</w:t>
      </w:r>
      <w:r w:rsidRPr="00B74305">
        <w:t xml:space="preserve"> 120 с</w:t>
      </w:r>
      <w:r w:rsidR="00B74305" w:rsidRPr="00B74305">
        <w:t>.</w:t>
      </w:r>
    </w:p>
    <w:p w:rsidR="00B74305" w:rsidRDefault="00AE31FC" w:rsidP="00FF18D2">
      <w:pPr>
        <w:pStyle w:val="a0"/>
      </w:pPr>
      <w:r w:rsidRPr="00B74305">
        <w:rPr>
          <w:lang w:val="be-BY"/>
        </w:rPr>
        <w:t>Национальный Интернет-портал Республики Беларусь</w:t>
      </w:r>
      <w:r w:rsidR="00B74305" w:rsidRPr="00B74305">
        <w:rPr>
          <w:lang w:val="be-BY"/>
        </w:rPr>
        <w:t xml:space="preserve"> [</w:t>
      </w:r>
      <w:r w:rsidRPr="00B74305">
        <w:t>Электронный ресурс</w:t>
      </w:r>
      <w:r w:rsidR="00B74305" w:rsidRPr="00B74305">
        <w:t xml:space="preserve">] </w:t>
      </w:r>
      <w:r w:rsidRPr="00B74305">
        <w:t xml:space="preserve">/ Главное управление страхового надзора Министерства финансов Республики Беларусь </w:t>
      </w:r>
      <w:r w:rsidR="00B74305">
        <w:t>-</w:t>
      </w:r>
      <w:r w:rsidRPr="00B74305">
        <w:t xml:space="preserve"> </w:t>
      </w:r>
      <w:r w:rsidRPr="00B74305">
        <w:rPr>
          <w:lang w:val="be-BY"/>
        </w:rPr>
        <w:t>Минск</w:t>
      </w:r>
      <w:r w:rsidR="00B303E0" w:rsidRPr="00B74305">
        <w:t>, 2009</w:t>
      </w:r>
      <w:r w:rsidR="00B74305" w:rsidRPr="00B74305">
        <w:t xml:space="preserve">. </w:t>
      </w:r>
      <w:r w:rsidR="00B74305">
        <w:t>-</w:t>
      </w:r>
      <w:r w:rsidRPr="00B74305">
        <w:t xml:space="preserve"> Режим доступа</w:t>
      </w:r>
      <w:r w:rsidR="00B74305" w:rsidRPr="00B74305">
        <w:t xml:space="preserve">: </w:t>
      </w:r>
      <w:r w:rsidR="00B74305" w:rsidRPr="00E90D0F">
        <w:rPr>
          <w:lang w:val="be-BY"/>
        </w:rPr>
        <w:t>http://www.</w:t>
      </w:r>
      <w:r w:rsidRPr="00E90D0F">
        <w:rPr>
          <w:lang w:val="en-US"/>
        </w:rPr>
        <w:t>minfin</w:t>
      </w:r>
      <w:r w:rsidR="00B74305" w:rsidRPr="00E90D0F">
        <w:rPr>
          <w:lang w:val="be-BY"/>
        </w:rPr>
        <w:t xml:space="preserve">. </w:t>
      </w:r>
      <w:r w:rsidRPr="00E90D0F">
        <w:rPr>
          <w:lang w:val="be-BY"/>
        </w:rPr>
        <w:t>by</w:t>
      </w:r>
      <w:r w:rsidR="00B74305" w:rsidRPr="00B74305">
        <w:rPr>
          <w:lang w:val="be-BY"/>
        </w:rPr>
        <w:t xml:space="preserve">. </w:t>
      </w:r>
      <w:r w:rsidR="00B74305">
        <w:t>-</w:t>
      </w:r>
      <w:r w:rsidRPr="00B74305">
        <w:t xml:space="preserve"> Дата доступа</w:t>
      </w:r>
      <w:r w:rsidR="00B74305" w:rsidRPr="00B74305">
        <w:t xml:space="preserve">: </w:t>
      </w:r>
      <w:r w:rsidRPr="00B74305">
        <w:t>0</w:t>
      </w:r>
      <w:r w:rsidR="00B74305">
        <w:t xml:space="preserve">2.11 </w:t>
      </w:r>
      <w:r w:rsidRPr="00B74305">
        <w:t>2009</w:t>
      </w:r>
      <w:r w:rsidR="00B74305" w:rsidRPr="00B74305">
        <w:t>.</w:t>
      </w:r>
    </w:p>
    <w:p w:rsidR="00B74305" w:rsidRDefault="00FF18D2" w:rsidP="00FF18D2">
      <w:pPr>
        <w:pStyle w:val="2"/>
      </w:pPr>
      <w:r>
        <w:br w:type="page"/>
      </w:r>
      <w:bookmarkStart w:id="14" w:name="_Toc245840835"/>
      <w:r w:rsidR="00B74305">
        <w:t>Приложения</w:t>
      </w:r>
      <w:bookmarkEnd w:id="14"/>
    </w:p>
    <w:p w:rsidR="00FF18D2" w:rsidRDefault="00FF18D2" w:rsidP="00FF18D2">
      <w:pPr>
        <w:pStyle w:val="2"/>
      </w:pPr>
    </w:p>
    <w:p w:rsidR="008C7EF1" w:rsidRDefault="00FF18D2" w:rsidP="008464C7">
      <w:pPr>
        <w:pStyle w:val="afb"/>
      </w:pPr>
      <w:r w:rsidRPr="00B74305">
        <w:t xml:space="preserve">Приложение </w:t>
      </w:r>
      <w:r w:rsidR="00B86876" w:rsidRPr="00B74305">
        <w:rPr>
          <w:lang w:val="en-US"/>
        </w:rPr>
        <w:t>A</w:t>
      </w:r>
    </w:p>
    <w:p w:rsidR="008464C7" w:rsidRPr="008464C7" w:rsidRDefault="008464C7" w:rsidP="008464C7">
      <w:pPr>
        <w:pStyle w:val="afb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24"/>
        <w:gridCol w:w="4013"/>
        <w:gridCol w:w="984"/>
        <w:gridCol w:w="1143"/>
        <w:gridCol w:w="1143"/>
      </w:tblGrid>
      <w:tr w:rsidR="008C7EF1" w:rsidRPr="00B74305" w:rsidTr="00F36410">
        <w:trPr>
          <w:trHeight w:val="735"/>
          <w:jc w:val="center"/>
        </w:trPr>
        <w:tc>
          <w:tcPr>
            <w:tcW w:w="74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rFonts w:eastAsia="Arial Unicode MS"/>
              </w:rPr>
            </w:pPr>
            <w:r w:rsidRPr="00B74305">
              <w:t>Код валюты</w:t>
            </w:r>
          </w:p>
        </w:tc>
        <w:tc>
          <w:tcPr>
            <w:tcW w:w="900" w:type="dxa"/>
            <w:shd w:val="clear" w:color="auto" w:fill="auto"/>
          </w:tcPr>
          <w:p w:rsidR="00B74305" w:rsidRDefault="00B74305" w:rsidP="00FF18D2">
            <w:pPr>
              <w:pStyle w:val="afc"/>
            </w:pPr>
          </w:p>
          <w:p w:rsidR="008C7EF1" w:rsidRPr="00B74305" w:rsidRDefault="008C7EF1" w:rsidP="00FF18D2">
            <w:pPr>
              <w:pStyle w:val="afc"/>
            </w:pPr>
            <w:r w:rsidRPr="00B74305">
              <w:t>Номинал</w:t>
            </w:r>
          </w:p>
        </w:tc>
        <w:tc>
          <w:tcPr>
            <w:tcW w:w="450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rFonts w:eastAsia="Arial Unicode MS"/>
              </w:rPr>
            </w:pPr>
            <w:r w:rsidRPr="00B74305">
              <w:t>Краткое наименование монет</w:t>
            </w:r>
          </w:p>
        </w:tc>
        <w:tc>
          <w:tcPr>
            <w:tcW w:w="108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rFonts w:eastAsia="Arial Unicode MS"/>
              </w:rPr>
            </w:pPr>
            <w:r w:rsidRPr="00B74305">
              <w:t>Качество чеканки</w:t>
            </w:r>
          </w:p>
        </w:tc>
        <w:tc>
          <w:tcPr>
            <w:tcW w:w="126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rFonts w:eastAsia="Arial Unicode MS"/>
              </w:rPr>
            </w:pPr>
            <w:r w:rsidRPr="00B74305">
              <w:t>Цена продажи</w:t>
            </w:r>
            <w:r w:rsidR="00B74305">
              <w:t xml:space="preserve"> (</w:t>
            </w:r>
            <w:r w:rsidRPr="00B74305">
              <w:t>руб</w:t>
            </w:r>
            <w:r w:rsidR="00B74305" w:rsidRPr="00B74305">
              <w:t xml:space="preserve">. </w:t>
            </w:r>
            <w:r w:rsidRPr="00B74305">
              <w:t>/шт</w:t>
            </w:r>
            <w:r w:rsidR="00B74305" w:rsidRPr="00B74305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rFonts w:eastAsia="Arial Unicode MS"/>
              </w:rPr>
            </w:pPr>
            <w:r w:rsidRPr="00B74305">
              <w:t>Цена покупки</w:t>
            </w:r>
            <w:r w:rsidR="00B74305">
              <w:t xml:space="preserve"> (</w:t>
            </w:r>
            <w:r w:rsidRPr="00B74305">
              <w:t>руб</w:t>
            </w:r>
            <w:r w:rsidR="00B74305" w:rsidRPr="00B74305">
              <w:t xml:space="preserve">. </w:t>
            </w:r>
            <w:r w:rsidRPr="00B74305">
              <w:t>/шт</w:t>
            </w:r>
            <w:r w:rsidR="00B74305" w:rsidRPr="00B74305">
              <w:t xml:space="preserve">) 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9740" w:type="dxa"/>
            <w:gridSpan w:val="6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b/>
                <w:bCs/>
              </w:rPr>
              <w:t>1 тр</w:t>
            </w:r>
            <w:r w:rsidR="00B74305" w:rsidRPr="00F36410">
              <w:rPr>
                <w:b/>
                <w:bCs/>
              </w:rPr>
              <w:t xml:space="preserve">. </w:t>
            </w:r>
            <w:r w:rsidRPr="00F36410">
              <w:rPr>
                <w:b/>
                <w:bCs/>
              </w:rPr>
              <w:t>унц</w:t>
            </w:r>
            <w:r w:rsidR="00B74305" w:rsidRPr="00F36410">
              <w:rPr>
                <w:b/>
                <w:bCs/>
              </w:rPr>
              <w:t>. (</w:t>
            </w:r>
            <w:r w:rsidRPr="00F36410">
              <w:rPr>
                <w:b/>
                <w:bCs/>
              </w:rPr>
              <w:t>31,1 гр</w:t>
            </w:r>
            <w:r w:rsidR="00B74305" w:rsidRPr="00F36410">
              <w:rPr>
                <w:b/>
                <w:bCs/>
              </w:rPr>
              <w:t>),</w:t>
            </w:r>
            <w:r w:rsidRPr="00F36410">
              <w:rPr>
                <w:b/>
                <w:bCs/>
              </w:rPr>
              <w:t xml:space="preserve"> серебро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Победа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05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  <w:r w:rsidRPr="00B74305">
              <w:t>в футляре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1400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640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80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Сказки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05</w:t>
            </w:r>
            <w:r w:rsidR="00B74305">
              <w:t xml:space="preserve"> (</w:t>
            </w:r>
            <w:r w:rsidRPr="00B74305">
              <w:t>4 шт</w:t>
            </w:r>
            <w:r w:rsidR="00B74305" w:rsidRPr="00B74305">
              <w:t xml:space="preserve">. </w:t>
            </w:r>
            <w:r w:rsidRPr="00B74305">
              <w:t>х 26,15 гр</w:t>
            </w:r>
            <w:r w:rsidR="00B74305" w:rsidRPr="00B74305">
              <w:t xml:space="preserve">) </w:t>
            </w:r>
            <w:r w:rsidRPr="00B74305">
              <w:t>в футляре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5200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2440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Снежная Королева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05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Маленький принц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05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Сымон</w:t>
            </w:r>
            <w:r w:rsidR="00B74305" w:rsidRPr="00B74305">
              <w:t xml:space="preserve"> - </w:t>
            </w:r>
            <w:r w:rsidRPr="00B74305">
              <w:t>Музыка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05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Каменный цветок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05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Двенадцать месяцев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06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1001 ночь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06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Шахразада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06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1300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Алиса в зазеркалье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07</w:t>
            </w:r>
            <w:r w:rsidR="00B74305">
              <w:t xml:space="preserve"> (</w:t>
            </w:r>
            <w:r w:rsidRPr="00B74305">
              <w:t>26,15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1500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Алиса в</w:t>
            </w:r>
            <w:r w:rsidR="00B74305">
              <w:t xml:space="preserve"> </w:t>
            </w:r>
            <w:r w:rsidRPr="00B74305">
              <w:t>стране чудес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</w:t>
            </w:r>
            <w:r w:rsidR="00B74305">
              <w:t>-</w:t>
            </w:r>
            <w:r w:rsidRPr="00B74305">
              <w:t xml:space="preserve"> 07</w:t>
            </w:r>
            <w:r w:rsidR="00B74305">
              <w:t xml:space="preserve"> (</w:t>
            </w:r>
            <w:r w:rsidRPr="00B74305">
              <w:t>26,15гр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1500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750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B74305">
              <w:t>Багач</w:t>
            </w:r>
            <w:r w:rsidR="00B74305" w:rsidRPr="00F36410">
              <w:rPr>
                <w:lang w:val="en-US"/>
              </w:rPr>
              <w:t xml:space="preserve"> (</w:t>
            </w:r>
            <w:r w:rsidRPr="00B74305">
              <w:t>бел</w:t>
            </w:r>
            <w:r w:rsidR="00B74305" w:rsidRPr="00B74305">
              <w:t>)</w:t>
            </w:r>
            <w:r w:rsidR="00B74305" w:rsidRPr="00F36410">
              <w:rPr>
                <w:lang w:val="en-US"/>
              </w:rPr>
              <w:t xml:space="preserve"> - </w:t>
            </w:r>
            <w:r w:rsidRPr="00F36410">
              <w:rPr>
                <w:lang w:val="en-US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2600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B74305">
              <w:t>Вяликдзень</w:t>
            </w:r>
            <w:r w:rsidR="00B74305" w:rsidRPr="00F36410">
              <w:rPr>
                <w:lang w:val="en-US"/>
              </w:rPr>
              <w:t xml:space="preserve"> (</w:t>
            </w:r>
            <w:r w:rsidRPr="00B74305">
              <w:t>бел</w:t>
            </w:r>
            <w:r w:rsidR="00B74305" w:rsidRPr="00B74305">
              <w:t>)</w:t>
            </w:r>
            <w:r w:rsidR="00B74305" w:rsidRPr="00F36410">
              <w:rPr>
                <w:lang w:val="en-US"/>
              </w:rPr>
              <w:t xml:space="preserve"> - </w:t>
            </w:r>
            <w:r w:rsidRPr="00F36410">
              <w:rPr>
                <w:lang w:val="en-US"/>
              </w:rPr>
              <w:t>05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2600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B74305">
              <w:t>Каляды</w:t>
            </w:r>
            <w:r w:rsidR="00B74305" w:rsidRPr="00F36410">
              <w:rPr>
                <w:lang w:val="en-US"/>
              </w:rPr>
              <w:t xml:space="preserve"> (</w:t>
            </w:r>
            <w:r w:rsidRPr="00B74305">
              <w:t>бел</w:t>
            </w:r>
            <w:r w:rsidR="00B74305" w:rsidRPr="00B74305">
              <w:t>)</w:t>
            </w:r>
            <w:r w:rsidR="00B74305" w:rsidRPr="00F36410">
              <w:rPr>
                <w:lang w:val="en-US"/>
              </w:rPr>
              <w:t xml:space="preserve"> - </w:t>
            </w:r>
            <w:r w:rsidRPr="00F36410">
              <w:rPr>
                <w:lang w:val="en-US"/>
              </w:rPr>
              <w:t>04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F36410" w:rsidRDefault="008C7EF1" w:rsidP="00FF18D2">
            <w:pPr>
              <w:pStyle w:val="afc"/>
              <w:rPr>
                <w:lang w:val="en-US"/>
              </w:rPr>
            </w:pPr>
            <w:r w:rsidRPr="00F36410">
              <w:rPr>
                <w:lang w:val="en-US"/>
              </w:rPr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2600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F36410">
              <w:rPr>
                <w:lang w:val="en-US"/>
              </w:rPr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Семуха</w:t>
            </w:r>
            <w:r w:rsidR="00B74305">
              <w:t xml:space="preserve"> (</w:t>
            </w:r>
            <w:r w:rsidRPr="00B74305">
              <w:t>Троица</w:t>
            </w:r>
            <w:r w:rsidR="00B74305" w:rsidRPr="00B74305">
              <w:t>)</w:t>
            </w:r>
            <w:r w:rsidR="00B74305">
              <w:t xml:space="preserve"> (</w:t>
            </w:r>
            <w:r w:rsidRPr="00B74305">
              <w:t>белорус</w:t>
            </w:r>
            <w:r w:rsidR="00B74305" w:rsidRPr="00B74305">
              <w:t xml:space="preserve">) - </w:t>
            </w:r>
            <w:r w:rsidRPr="00B74305">
              <w:t>06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2600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Масленица</w:t>
            </w:r>
            <w:r w:rsidR="00B74305">
              <w:t xml:space="preserve"> (</w:t>
            </w:r>
            <w:r w:rsidRPr="00B74305">
              <w:t>белорус</w:t>
            </w:r>
            <w:r w:rsidR="00B74305" w:rsidRPr="00B74305">
              <w:t xml:space="preserve">) - </w:t>
            </w:r>
            <w:r w:rsidRPr="00B74305">
              <w:t>07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2600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Новоселье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08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1189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Веселье</w:t>
            </w:r>
            <w:r w:rsidR="00B74305">
              <w:t xml:space="preserve"> (</w:t>
            </w:r>
            <w:r w:rsidRPr="00B74305">
              <w:t>Свадьба</w:t>
            </w:r>
            <w:r w:rsidR="00B74305" w:rsidRPr="00B74305">
              <w:t>)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1600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Веселье</w:t>
            </w:r>
            <w:r w:rsidR="00B74305">
              <w:t xml:space="preserve"> (</w:t>
            </w:r>
            <w:r w:rsidRPr="00B74305">
              <w:t>Свадьба</w:t>
            </w:r>
            <w:r w:rsidR="00B74305" w:rsidRPr="00B74305">
              <w:t>)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 в подарочной упаковке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1800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Веселье</w:t>
            </w:r>
            <w:r w:rsidR="00B74305">
              <w:t xml:space="preserve"> (</w:t>
            </w:r>
            <w:r w:rsidRPr="00B74305">
              <w:t>Серебряная Свадьба</w:t>
            </w:r>
            <w:r w:rsidR="00B74305" w:rsidRPr="00B74305">
              <w:t>)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 в подарочной упаковке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2500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Веселье</w:t>
            </w:r>
            <w:r w:rsidR="00B74305">
              <w:t xml:space="preserve"> (</w:t>
            </w:r>
            <w:r w:rsidRPr="00B74305">
              <w:t>Золотая Свадьба</w:t>
            </w:r>
            <w:r w:rsidR="00B74305" w:rsidRPr="00B74305">
              <w:t>)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 в подарочной упаковке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uncirculated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2500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Дуга Струве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</w:t>
            </w:r>
            <w:r w:rsidRPr="00B74305">
              <w:t>в футляре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1900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Сова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1800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Норка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1800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Велоспорт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1800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Легкая атлетика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1800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20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Футбол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05</w:t>
            </w:r>
            <w:r w:rsidR="00B74305">
              <w:t xml:space="preserve"> (</w:t>
            </w:r>
            <w:r w:rsidRPr="00B74305">
              <w:t>25,00 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855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9740" w:type="dxa"/>
            <w:gridSpan w:val="6"/>
            <w:shd w:val="clear" w:color="auto" w:fill="auto"/>
          </w:tcPr>
          <w:p w:rsidR="008C7EF1" w:rsidRPr="00F36410" w:rsidRDefault="008C7EF1" w:rsidP="00FF18D2">
            <w:pPr>
              <w:pStyle w:val="afc"/>
              <w:rPr>
                <w:b/>
                <w:bCs/>
              </w:rPr>
            </w:pPr>
            <w:r w:rsidRPr="00F36410">
              <w:rPr>
                <w:b/>
                <w:bCs/>
              </w:rPr>
              <w:t>1/4 тр</w:t>
            </w:r>
            <w:r w:rsidR="00B74305" w:rsidRPr="00F36410">
              <w:rPr>
                <w:b/>
                <w:bCs/>
              </w:rPr>
              <w:t xml:space="preserve">. </w:t>
            </w:r>
            <w:r w:rsidRPr="00F36410">
              <w:rPr>
                <w:b/>
                <w:bCs/>
              </w:rPr>
              <w:t>унц</w:t>
            </w:r>
            <w:r w:rsidR="00B74305" w:rsidRPr="00F36410">
              <w:rPr>
                <w:b/>
                <w:bCs/>
              </w:rPr>
              <w:t>. (</w:t>
            </w:r>
            <w:r w:rsidRPr="00F36410">
              <w:rPr>
                <w:b/>
                <w:bCs/>
              </w:rPr>
              <w:t>7,77 гр</w:t>
            </w:r>
            <w:r w:rsidR="00B74305" w:rsidRPr="00F36410">
              <w:rPr>
                <w:b/>
                <w:bCs/>
              </w:rPr>
              <w:t>),</w:t>
            </w:r>
            <w:r w:rsidRPr="00F36410">
              <w:rPr>
                <w:b/>
                <w:bCs/>
              </w:rPr>
              <w:t xml:space="preserve"> золото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50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Серый журавль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(</w:t>
            </w:r>
            <w:r w:rsidRPr="00B74305">
              <w:t>7</w:t>
            </w:r>
            <w:r w:rsidR="00B74305">
              <w:t xml:space="preserve">,20 </w:t>
            </w:r>
            <w:r w:rsidRPr="00B74305">
              <w:t>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11000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50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Чайка серебристая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(</w:t>
            </w:r>
            <w:r w:rsidRPr="00B74305">
              <w:t>7</w:t>
            </w:r>
            <w:r w:rsidR="00B74305">
              <w:t xml:space="preserve">,20 </w:t>
            </w:r>
            <w:r w:rsidRPr="00B74305">
              <w:t>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11000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50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Лебедь шипун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(</w:t>
            </w:r>
            <w:r w:rsidRPr="00B74305">
              <w:t>7</w:t>
            </w:r>
            <w:r w:rsidR="00B74305">
              <w:t xml:space="preserve">,20 </w:t>
            </w:r>
            <w:r w:rsidRPr="00B74305">
              <w:t>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11000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50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Бобр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(</w:t>
            </w:r>
            <w:r w:rsidRPr="00B74305">
              <w:t>7</w:t>
            </w:r>
            <w:r w:rsidR="00B74305">
              <w:t xml:space="preserve">,20 </w:t>
            </w:r>
            <w:r w:rsidRPr="00B74305">
              <w:t>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11000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50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Зубр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(</w:t>
            </w:r>
            <w:r w:rsidRPr="00B74305">
              <w:t>7</w:t>
            </w:r>
            <w:r w:rsidR="00B74305">
              <w:t xml:space="preserve">,20 </w:t>
            </w:r>
            <w:r w:rsidRPr="00B74305">
              <w:t>гр</w:t>
            </w:r>
            <w:r w:rsidR="00B74305" w:rsidRPr="00B74305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11000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  <w:tr w:rsidR="008C7EF1" w:rsidRPr="00B74305" w:rsidTr="00F36410">
        <w:trPr>
          <w:trHeight w:val="240"/>
          <w:jc w:val="center"/>
        </w:trPr>
        <w:tc>
          <w:tcPr>
            <w:tcW w:w="74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BYR</w:t>
            </w:r>
          </w:p>
        </w:tc>
        <w:tc>
          <w:tcPr>
            <w:tcW w:w="900" w:type="dxa"/>
            <w:shd w:val="clear" w:color="auto" w:fill="auto"/>
          </w:tcPr>
          <w:p w:rsidR="008C7EF1" w:rsidRPr="00B74305" w:rsidRDefault="008C7EF1" w:rsidP="00FF18D2">
            <w:pPr>
              <w:pStyle w:val="afc"/>
            </w:pPr>
            <w:r w:rsidRPr="00B74305">
              <w:t>50</w:t>
            </w:r>
          </w:p>
        </w:tc>
        <w:tc>
          <w:tcPr>
            <w:tcW w:w="450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Сокол-подорожник</w:t>
            </w:r>
            <w:r w:rsidR="00B74305">
              <w:t xml:space="preserve"> (</w:t>
            </w:r>
            <w:r w:rsidRPr="00B74305">
              <w:t>бел</w:t>
            </w:r>
            <w:r w:rsidR="00B74305" w:rsidRPr="00B74305">
              <w:t xml:space="preserve">) - </w:t>
            </w:r>
            <w:r w:rsidRPr="00B74305">
              <w:t>06</w:t>
            </w:r>
            <w:r w:rsidR="00B74305">
              <w:t xml:space="preserve"> (</w:t>
            </w:r>
            <w:r w:rsidRPr="00B74305">
              <w:t>7,78 гр</w:t>
            </w:r>
            <w:r w:rsidR="00B74305" w:rsidRPr="00B74305">
              <w:t xml:space="preserve">) </w:t>
            </w:r>
            <w:r w:rsidRPr="00B74305">
              <w:t>в футляре</w:t>
            </w:r>
          </w:p>
        </w:tc>
        <w:tc>
          <w:tcPr>
            <w:tcW w:w="108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proof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21500</w:t>
            </w:r>
          </w:p>
        </w:tc>
        <w:tc>
          <w:tcPr>
            <w:tcW w:w="1260" w:type="dxa"/>
            <w:shd w:val="clear" w:color="auto" w:fill="auto"/>
            <w:noWrap/>
          </w:tcPr>
          <w:p w:rsidR="008C7EF1" w:rsidRPr="00B74305" w:rsidRDefault="008C7EF1" w:rsidP="00FF18D2">
            <w:pPr>
              <w:pStyle w:val="afc"/>
            </w:pPr>
            <w:r w:rsidRPr="00B74305">
              <w:t>-</w:t>
            </w:r>
          </w:p>
        </w:tc>
      </w:tr>
    </w:tbl>
    <w:p w:rsidR="00FF18D2" w:rsidRDefault="00FF18D2" w:rsidP="00B74305"/>
    <w:p w:rsidR="00B74305" w:rsidRDefault="00D455C3" w:rsidP="00B74305">
      <w:r w:rsidRPr="00B74305">
        <w:t>Источник</w:t>
      </w:r>
      <w:r w:rsidR="00B74305" w:rsidRPr="00B74305">
        <w:t>: [</w:t>
      </w:r>
      <w:r w:rsidR="00D6392C" w:rsidRPr="00B74305">
        <w:t>9, с</w:t>
      </w:r>
      <w:r w:rsidR="00B74305">
        <w:t>.1</w:t>
      </w:r>
      <w:r w:rsidR="00D6392C" w:rsidRPr="00B74305">
        <w:t>56</w:t>
      </w:r>
      <w:r w:rsidR="00B74305" w:rsidRPr="00B74305">
        <w:t>]</w:t>
      </w:r>
    </w:p>
    <w:p w:rsidR="00B74305" w:rsidRDefault="00FF18D2" w:rsidP="00FF18D2">
      <w:pPr>
        <w:pStyle w:val="afb"/>
      </w:pPr>
      <w:r>
        <w:br w:type="page"/>
      </w:r>
      <w:r w:rsidRPr="00B74305">
        <w:t xml:space="preserve">Приложение </w:t>
      </w:r>
      <w:r w:rsidR="00B86876" w:rsidRPr="00B74305">
        <w:rPr>
          <w:lang w:val="en-US"/>
        </w:rPr>
        <w:t>B</w:t>
      </w:r>
    </w:p>
    <w:p w:rsidR="00FF18D2" w:rsidRPr="00FF18D2" w:rsidRDefault="00FF18D2" w:rsidP="00FF18D2">
      <w:pPr>
        <w:pStyle w:val="afb"/>
      </w:pPr>
    </w:p>
    <w:p w:rsidR="00E71FE3" w:rsidRPr="00B74305" w:rsidRDefault="00C767BC" w:rsidP="00B743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04pt">
            <v:imagedata r:id="rId7" o:title=""/>
          </v:shape>
        </w:pict>
      </w:r>
    </w:p>
    <w:p w:rsidR="00B74305" w:rsidRDefault="00C61717" w:rsidP="00B74305">
      <w:r w:rsidRPr="00B74305">
        <w:t>Динамика цены продажи Национальным банком золотого слитка номиналом 100 г в 2008 г</w:t>
      </w:r>
      <w:r w:rsidR="00B74305" w:rsidRPr="00B74305">
        <w:t>.</w:t>
      </w:r>
    </w:p>
    <w:p w:rsidR="00B74305" w:rsidRDefault="00C61717" w:rsidP="00B74305">
      <w:r w:rsidRPr="00B74305">
        <w:t>Источник</w:t>
      </w:r>
      <w:r w:rsidR="00B74305" w:rsidRPr="00B74305">
        <w:t>: [</w:t>
      </w:r>
      <w:r w:rsidR="00D6392C" w:rsidRPr="00B74305">
        <w:t>17</w:t>
      </w:r>
      <w:r w:rsidR="00B74305" w:rsidRPr="00B74305">
        <w:t>]</w:t>
      </w:r>
    </w:p>
    <w:p w:rsidR="00B74305" w:rsidRDefault="00B74305" w:rsidP="00B74305"/>
    <w:p w:rsidR="00B74305" w:rsidRDefault="00FF18D2" w:rsidP="00FF18D2">
      <w:pPr>
        <w:pStyle w:val="afb"/>
      </w:pPr>
      <w:r>
        <w:br w:type="page"/>
      </w:r>
      <w:r w:rsidRPr="00B74305">
        <w:t>Приложение</w:t>
      </w:r>
      <w:r w:rsidRPr="00B74305">
        <w:rPr>
          <w:lang w:val="en-US"/>
        </w:rPr>
        <w:t xml:space="preserve"> </w:t>
      </w:r>
      <w:r w:rsidR="00B86876" w:rsidRPr="00B74305">
        <w:rPr>
          <w:lang w:val="en-US"/>
        </w:rPr>
        <w:t>C</w:t>
      </w:r>
    </w:p>
    <w:p w:rsidR="00FF18D2" w:rsidRPr="00FF18D2" w:rsidRDefault="00FF18D2" w:rsidP="00FF18D2">
      <w:pPr>
        <w:pStyle w:val="afb"/>
      </w:pPr>
    </w:p>
    <w:p w:rsidR="00C61717" w:rsidRPr="00B74305" w:rsidRDefault="00C767BC" w:rsidP="00B74305">
      <w:r>
        <w:pict>
          <v:shape id="_x0000_i1026" type="#_x0000_t75" style="width:420pt;height:174.75pt">
            <v:imagedata r:id="rId8" o:title=""/>
          </v:shape>
        </w:pict>
      </w:r>
    </w:p>
    <w:p w:rsidR="00B74305" w:rsidRDefault="00C61717" w:rsidP="00B74305">
      <w:r w:rsidRPr="00B74305">
        <w:t>Динамика цены продажи Национальным банком серебряного слитка номиналом 1000 г в 2008г</w:t>
      </w:r>
      <w:r w:rsidR="00B74305" w:rsidRPr="00B74305">
        <w:t>.</w:t>
      </w:r>
    </w:p>
    <w:p w:rsidR="00B74305" w:rsidRDefault="00C61717" w:rsidP="00B74305">
      <w:pPr>
        <w:rPr>
          <w:lang w:val="en-US"/>
        </w:rPr>
      </w:pPr>
      <w:r w:rsidRPr="00B74305">
        <w:t>Источник</w:t>
      </w:r>
      <w:r w:rsidR="00B74305" w:rsidRPr="00B74305">
        <w:t>: [</w:t>
      </w:r>
      <w:r w:rsidR="00D6392C" w:rsidRPr="00B74305">
        <w:t>17</w:t>
      </w:r>
      <w:r w:rsidR="00B74305" w:rsidRPr="00B74305">
        <w:rPr>
          <w:lang w:val="en-US"/>
        </w:rPr>
        <w:t>]</w:t>
      </w:r>
    </w:p>
    <w:p w:rsidR="00B74305" w:rsidRPr="00B74305" w:rsidRDefault="00B74305" w:rsidP="00B74305"/>
    <w:p w:rsidR="00B74305" w:rsidRDefault="00FF18D2" w:rsidP="00FF18D2">
      <w:pPr>
        <w:pStyle w:val="afb"/>
      </w:pPr>
      <w:r>
        <w:br w:type="page"/>
      </w:r>
      <w:r w:rsidRPr="00B74305">
        <w:t>Приложение</w:t>
      </w:r>
      <w:r w:rsidRPr="00B74305">
        <w:rPr>
          <w:lang w:val="en-US"/>
        </w:rPr>
        <w:t xml:space="preserve"> </w:t>
      </w:r>
      <w:r w:rsidR="00B86876" w:rsidRPr="00B74305">
        <w:rPr>
          <w:lang w:val="en-US"/>
        </w:rPr>
        <w:t>D</w:t>
      </w:r>
    </w:p>
    <w:p w:rsidR="00FF18D2" w:rsidRPr="00FF18D2" w:rsidRDefault="00FF18D2" w:rsidP="00FF18D2">
      <w:pPr>
        <w:pStyle w:val="afb"/>
      </w:pPr>
    </w:p>
    <w:p w:rsidR="00B72466" w:rsidRPr="00B74305" w:rsidRDefault="00C767BC" w:rsidP="00B74305">
      <w:r>
        <w:pict>
          <v:shape id="_x0000_i1027" type="#_x0000_t75" style="width:363.75pt;height:161.25pt">
            <v:imagedata r:id="rId9" o:title=""/>
          </v:shape>
        </w:pict>
      </w:r>
    </w:p>
    <w:p w:rsidR="00B74305" w:rsidRDefault="00B72466" w:rsidP="00B74305">
      <w:r w:rsidRPr="00B74305">
        <w:t>Динамика цены продажи Национальным банком платинового слитка номиналом 50 г в 2008г</w:t>
      </w:r>
      <w:r w:rsidR="00B74305" w:rsidRPr="00B74305">
        <w:t>.</w:t>
      </w:r>
    </w:p>
    <w:p w:rsidR="00B74305" w:rsidRDefault="00B72466" w:rsidP="00B74305">
      <w:pPr>
        <w:rPr>
          <w:lang w:val="en-US"/>
        </w:rPr>
      </w:pPr>
      <w:r w:rsidRPr="00B74305">
        <w:t>Источник</w:t>
      </w:r>
      <w:r w:rsidR="00B74305" w:rsidRPr="00B74305">
        <w:t>: [</w:t>
      </w:r>
      <w:r w:rsidR="00D6392C" w:rsidRPr="00B74305">
        <w:t>17</w:t>
      </w:r>
      <w:r w:rsidR="00B74305" w:rsidRPr="00B74305">
        <w:rPr>
          <w:lang w:val="en-US"/>
        </w:rPr>
        <w:t>]</w:t>
      </w:r>
    </w:p>
    <w:p w:rsidR="00B74305" w:rsidRDefault="00B74305" w:rsidP="00B74305"/>
    <w:p w:rsidR="00B74305" w:rsidRDefault="00FF18D2" w:rsidP="008464C7">
      <w:pPr>
        <w:pStyle w:val="afb"/>
      </w:pPr>
      <w:r>
        <w:br w:type="page"/>
      </w:r>
      <w:r w:rsidRPr="00B74305">
        <w:t>Приложение</w:t>
      </w:r>
      <w:r w:rsidRPr="00B74305">
        <w:rPr>
          <w:lang w:val="en-US"/>
        </w:rPr>
        <w:t xml:space="preserve"> </w:t>
      </w:r>
      <w:r w:rsidR="00B86876" w:rsidRPr="00B74305">
        <w:rPr>
          <w:lang w:val="en-US"/>
        </w:rPr>
        <w:t>E</w:t>
      </w:r>
    </w:p>
    <w:p w:rsidR="00FF18D2" w:rsidRPr="00FF18D2" w:rsidRDefault="00FF18D2" w:rsidP="00FF18D2"/>
    <w:p w:rsidR="00E07C22" w:rsidRPr="00B74305" w:rsidRDefault="00C767BC" w:rsidP="00B74305">
      <w:r>
        <w:pict>
          <v:shape id="_x0000_i1028" type="#_x0000_t75" style="width:378pt;height:240pt">
            <v:imagedata r:id="rId10" o:title=""/>
          </v:shape>
        </w:pict>
      </w:r>
    </w:p>
    <w:p w:rsidR="00E07C22" w:rsidRPr="00B74305" w:rsidRDefault="00E07C22" w:rsidP="00B74305">
      <w:r w:rsidRPr="00B74305">
        <w:t>Доходность золотых слитков разных номиналов</w:t>
      </w:r>
    </w:p>
    <w:p w:rsidR="00B74305" w:rsidRPr="00E279D7" w:rsidRDefault="00E07C22" w:rsidP="00B74305">
      <w:r w:rsidRPr="00B74305">
        <w:t>Источник</w:t>
      </w:r>
      <w:r w:rsidR="00B74305" w:rsidRPr="00B74305">
        <w:t>: [</w:t>
      </w:r>
      <w:r w:rsidR="00D6392C" w:rsidRPr="00B74305">
        <w:t>17</w:t>
      </w:r>
      <w:r w:rsidR="00B74305" w:rsidRPr="00E279D7">
        <w:t>]</w:t>
      </w:r>
    </w:p>
    <w:p w:rsidR="00B74305" w:rsidRDefault="00B74305" w:rsidP="00B74305"/>
    <w:p w:rsidR="00B74305" w:rsidRDefault="00FF18D2" w:rsidP="00FF18D2">
      <w:pPr>
        <w:pStyle w:val="afb"/>
      </w:pPr>
      <w:r>
        <w:br w:type="page"/>
      </w:r>
      <w:r w:rsidRPr="00B74305">
        <w:t>Приложение</w:t>
      </w:r>
      <w:r w:rsidRPr="00B74305">
        <w:rPr>
          <w:lang w:val="en-US"/>
        </w:rPr>
        <w:t xml:space="preserve"> </w:t>
      </w:r>
      <w:r w:rsidR="00B86876" w:rsidRPr="00B74305">
        <w:rPr>
          <w:lang w:val="en-US"/>
        </w:rPr>
        <w:t>F</w:t>
      </w:r>
    </w:p>
    <w:p w:rsidR="00FF18D2" w:rsidRPr="00FF18D2" w:rsidRDefault="00FF18D2" w:rsidP="00FF18D2">
      <w:pPr>
        <w:pStyle w:val="afb"/>
      </w:pPr>
    </w:p>
    <w:p w:rsidR="00E07C22" w:rsidRPr="00B74305" w:rsidRDefault="00C767BC" w:rsidP="00B74305">
      <w:r>
        <w:pict>
          <v:shape id="_x0000_i1029" type="#_x0000_t75" style="width:315.75pt;height:249.75pt">
            <v:imagedata r:id="rId11" o:title=""/>
          </v:shape>
        </w:pict>
      </w:r>
    </w:p>
    <w:p w:rsidR="00E07C22" w:rsidRPr="00B74305" w:rsidRDefault="00E07C22" w:rsidP="00B74305">
      <w:r w:rsidRPr="00B74305">
        <w:t>Доходность серебряных слитков разных номиналов</w:t>
      </w:r>
    </w:p>
    <w:p w:rsidR="00B74305" w:rsidRPr="00E279D7" w:rsidRDefault="00E07C22" w:rsidP="00B74305">
      <w:r w:rsidRPr="00B74305">
        <w:t>Источник</w:t>
      </w:r>
      <w:r w:rsidR="00B74305" w:rsidRPr="00B74305">
        <w:t>: [</w:t>
      </w:r>
      <w:r w:rsidR="00D6392C" w:rsidRPr="00B74305">
        <w:t>17</w:t>
      </w:r>
      <w:r w:rsidR="00B74305" w:rsidRPr="00E279D7">
        <w:t>]</w:t>
      </w:r>
    </w:p>
    <w:p w:rsidR="00B74305" w:rsidRDefault="00B74305" w:rsidP="00B74305"/>
    <w:p w:rsidR="00B74305" w:rsidRDefault="00FF18D2" w:rsidP="00FF18D2">
      <w:pPr>
        <w:pStyle w:val="afb"/>
      </w:pPr>
      <w:r>
        <w:br w:type="page"/>
      </w:r>
      <w:r w:rsidRPr="00B74305">
        <w:t>Приложение</w:t>
      </w:r>
      <w:r w:rsidRPr="00B74305">
        <w:rPr>
          <w:lang w:val="en-US"/>
        </w:rPr>
        <w:t xml:space="preserve"> </w:t>
      </w:r>
      <w:r w:rsidR="00B86876" w:rsidRPr="00B74305">
        <w:rPr>
          <w:lang w:val="en-US"/>
        </w:rPr>
        <w:t>G</w:t>
      </w:r>
    </w:p>
    <w:p w:rsidR="00FF18D2" w:rsidRPr="00FF18D2" w:rsidRDefault="00FF18D2" w:rsidP="00FF18D2">
      <w:pPr>
        <w:pStyle w:val="afb"/>
      </w:pPr>
    </w:p>
    <w:p w:rsidR="0012235A" w:rsidRPr="00B74305" w:rsidRDefault="00C767BC" w:rsidP="00B74305">
      <w:r>
        <w:pict>
          <v:shape id="_x0000_i1030" type="#_x0000_t75" style="width:312.75pt;height:192.75pt">
            <v:imagedata r:id="rId12" o:title=""/>
          </v:shape>
        </w:pict>
      </w:r>
    </w:p>
    <w:p w:rsidR="0012235A" w:rsidRPr="00B74305" w:rsidRDefault="0012235A" w:rsidP="00B74305">
      <w:r w:rsidRPr="00B74305">
        <w:t>Доходность платиновых слитков разных номиналов</w:t>
      </w:r>
    </w:p>
    <w:p w:rsidR="00B74305" w:rsidRDefault="0012235A" w:rsidP="00B74305">
      <w:r w:rsidRPr="00B74305">
        <w:t>Источник</w:t>
      </w:r>
      <w:r w:rsidR="00B74305" w:rsidRPr="00B74305">
        <w:t>: [</w:t>
      </w:r>
      <w:r w:rsidR="00D6392C" w:rsidRPr="00B74305">
        <w:t>17</w:t>
      </w:r>
      <w:r w:rsidR="00B74305" w:rsidRPr="00B74305">
        <w:t>]</w:t>
      </w:r>
    </w:p>
    <w:p w:rsidR="0012235A" w:rsidRPr="00B74305" w:rsidRDefault="0012235A" w:rsidP="00B74305">
      <w:bookmarkStart w:id="15" w:name="_GoBack"/>
      <w:bookmarkEnd w:id="15"/>
    </w:p>
    <w:sectPr w:rsidR="0012235A" w:rsidRPr="00B74305" w:rsidSect="00B74305">
      <w:headerReference w:type="default" r:id="rId13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10" w:rsidRDefault="00F36410">
      <w:r>
        <w:separator/>
      </w:r>
    </w:p>
  </w:endnote>
  <w:endnote w:type="continuationSeparator" w:id="0">
    <w:p w:rsidR="00F36410" w:rsidRDefault="00F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10" w:rsidRDefault="00F36410">
      <w:r>
        <w:separator/>
      </w:r>
    </w:p>
  </w:footnote>
  <w:footnote w:type="continuationSeparator" w:id="0">
    <w:p w:rsidR="00F36410" w:rsidRDefault="00F3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D2" w:rsidRDefault="00E90D0F" w:rsidP="00B7430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F18D2" w:rsidRDefault="00FF18D2" w:rsidP="00B7430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A37D5"/>
    <w:multiLevelType w:val="hybridMultilevel"/>
    <w:tmpl w:val="6E342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940DC"/>
    <w:multiLevelType w:val="hybridMultilevel"/>
    <w:tmpl w:val="D3E2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A1867"/>
    <w:multiLevelType w:val="multilevel"/>
    <w:tmpl w:val="EB8C23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C78"/>
    <w:rsid w:val="00030BE1"/>
    <w:rsid w:val="00053172"/>
    <w:rsid w:val="000627FF"/>
    <w:rsid w:val="000926D7"/>
    <w:rsid w:val="000B2B03"/>
    <w:rsid w:val="000C7F77"/>
    <w:rsid w:val="000E6DFC"/>
    <w:rsid w:val="00110AC3"/>
    <w:rsid w:val="0012235A"/>
    <w:rsid w:val="00141ED5"/>
    <w:rsid w:val="0014395A"/>
    <w:rsid w:val="00162D19"/>
    <w:rsid w:val="00165980"/>
    <w:rsid w:val="00236D98"/>
    <w:rsid w:val="00243616"/>
    <w:rsid w:val="002440ED"/>
    <w:rsid w:val="00250EDE"/>
    <w:rsid w:val="00263E2F"/>
    <w:rsid w:val="002876F5"/>
    <w:rsid w:val="00325C2C"/>
    <w:rsid w:val="003502D3"/>
    <w:rsid w:val="003D62AC"/>
    <w:rsid w:val="003F77EF"/>
    <w:rsid w:val="00411D9D"/>
    <w:rsid w:val="0042400A"/>
    <w:rsid w:val="00435C78"/>
    <w:rsid w:val="00480E79"/>
    <w:rsid w:val="00497DC2"/>
    <w:rsid w:val="00513892"/>
    <w:rsid w:val="00597DD4"/>
    <w:rsid w:val="005A4511"/>
    <w:rsid w:val="005D5DC4"/>
    <w:rsid w:val="005E5409"/>
    <w:rsid w:val="0065216C"/>
    <w:rsid w:val="007468C0"/>
    <w:rsid w:val="007536C7"/>
    <w:rsid w:val="007B2619"/>
    <w:rsid w:val="008464C7"/>
    <w:rsid w:val="00896822"/>
    <w:rsid w:val="008C6236"/>
    <w:rsid w:val="008C7EF1"/>
    <w:rsid w:val="008F40DF"/>
    <w:rsid w:val="009171B5"/>
    <w:rsid w:val="009453D5"/>
    <w:rsid w:val="00964B70"/>
    <w:rsid w:val="0097011C"/>
    <w:rsid w:val="00985509"/>
    <w:rsid w:val="009E2EC1"/>
    <w:rsid w:val="009E45E6"/>
    <w:rsid w:val="009E6C0D"/>
    <w:rsid w:val="00A27DE2"/>
    <w:rsid w:val="00A472B2"/>
    <w:rsid w:val="00A76872"/>
    <w:rsid w:val="00A9023E"/>
    <w:rsid w:val="00AD619D"/>
    <w:rsid w:val="00AE31FC"/>
    <w:rsid w:val="00B07608"/>
    <w:rsid w:val="00B14943"/>
    <w:rsid w:val="00B303E0"/>
    <w:rsid w:val="00B634A0"/>
    <w:rsid w:val="00B72466"/>
    <w:rsid w:val="00B74305"/>
    <w:rsid w:val="00B86876"/>
    <w:rsid w:val="00BB4636"/>
    <w:rsid w:val="00C61717"/>
    <w:rsid w:val="00C767BC"/>
    <w:rsid w:val="00CE77E9"/>
    <w:rsid w:val="00D455C3"/>
    <w:rsid w:val="00D6392C"/>
    <w:rsid w:val="00DC13EA"/>
    <w:rsid w:val="00E07C22"/>
    <w:rsid w:val="00E279D7"/>
    <w:rsid w:val="00E6726A"/>
    <w:rsid w:val="00E71FE3"/>
    <w:rsid w:val="00E80E1E"/>
    <w:rsid w:val="00E90D0F"/>
    <w:rsid w:val="00F04E15"/>
    <w:rsid w:val="00F137B5"/>
    <w:rsid w:val="00F25746"/>
    <w:rsid w:val="00F36410"/>
    <w:rsid w:val="00F41FB9"/>
    <w:rsid w:val="00F70F57"/>
    <w:rsid w:val="00FE7E73"/>
    <w:rsid w:val="00FF18D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4279065-00B7-4CAD-8537-E0748857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743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43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430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7430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43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43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430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430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430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7430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435C78"/>
    <w:rPr>
      <w:b/>
      <w:bCs/>
    </w:rPr>
  </w:style>
  <w:style w:type="character" w:styleId="a8">
    <w:name w:val="Hyperlink"/>
    <w:uiPriority w:val="99"/>
    <w:rsid w:val="00B74305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243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2"/>
    <w:link w:val="aa"/>
    <w:uiPriority w:val="99"/>
    <w:semiHidden/>
    <w:rsid w:val="00B7430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B7430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B74305"/>
  </w:style>
  <w:style w:type="paragraph" w:styleId="ae">
    <w:name w:val="Document Map"/>
    <w:basedOn w:val="a2"/>
    <w:link w:val="af"/>
    <w:uiPriority w:val="99"/>
    <w:semiHidden/>
    <w:rsid w:val="009855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743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0"/>
    <w:link w:val="ab"/>
    <w:uiPriority w:val="99"/>
    <w:rsid w:val="00B743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B74305"/>
    <w:rPr>
      <w:vertAlign w:val="superscript"/>
    </w:rPr>
  </w:style>
  <w:style w:type="paragraph" w:styleId="af0">
    <w:name w:val="Body Text"/>
    <w:basedOn w:val="a2"/>
    <w:link w:val="af2"/>
    <w:uiPriority w:val="99"/>
    <w:rsid w:val="00B74305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B743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B743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B74305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B7430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B74305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B74305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B7430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74305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B7430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7430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743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43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43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4305"/>
    <w:pPr>
      <w:ind w:left="958"/>
    </w:pPr>
  </w:style>
  <w:style w:type="paragraph" w:styleId="23">
    <w:name w:val="Body Text Indent 2"/>
    <w:basedOn w:val="a2"/>
    <w:link w:val="24"/>
    <w:uiPriority w:val="99"/>
    <w:rsid w:val="00B7430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7430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B743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B743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4305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4305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7430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7430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743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4305"/>
    <w:rPr>
      <w:i/>
      <w:iCs/>
    </w:rPr>
  </w:style>
  <w:style w:type="paragraph" w:customStyle="1" w:styleId="afc">
    <w:name w:val="ТАБЛИЦА"/>
    <w:next w:val="a2"/>
    <w:autoRedefine/>
    <w:uiPriority w:val="99"/>
    <w:rsid w:val="00B7430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B7430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B74305"/>
  </w:style>
  <w:style w:type="table" w:customStyle="1" w:styleId="14">
    <w:name w:val="Стиль таблицы1"/>
    <w:uiPriority w:val="99"/>
    <w:rsid w:val="00B7430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B74305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B74305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B74305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B74305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B7430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12822</Words>
  <Characters>73086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organization</Company>
  <LinksUpToDate>false</LinksUpToDate>
  <CharactersWithSpaces>85737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user</dc:creator>
  <cp:keywords/>
  <dc:description/>
  <cp:lastModifiedBy>admin</cp:lastModifiedBy>
  <cp:revision>2</cp:revision>
  <cp:lastPrinted>2009-11-08T15:48:00Z</cp:lastPrinted>
  <dcterms:created xsi:type="dcterms:W3CDTF">2014-02-24T07:34:00Z</dcterms:created>
  <dcterms:modified xsi:type="dcterms:W3CDTF">2014-02-24T07:34:00Z</dcterms:modified>
</cp:coreProperties>
</file>