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742" w:rsidRPr="005E1575" w:rsidRDefault="00385C16" w:rsidP="001C6277">
      <w:pPr>
        <w:pStyle w:val="1"/>
        <w:spacing w:before="0" w:after="0" w:line="360" w:lineRule="auto"/>
        <w:ind w:firstLine="709"/>
        <w:jc w:val="both"/>
        <w:rPr>
          <w:rFonts w:ascii="Times New Roman" w:hAnsi="Times New Roman" w:cs="Times New Roman"/>
          <w:sz w:val="28"/>
          <w:szCs w:val="28"/>
        </w:rPr>
      </w:pPr>
      <w:bookmarkStart w:id="0" w:name="_Toc151144045"/>
      <w:r w:rsidRPr="005E1575">
        <w:rPr>
          <w:rFonts w:ascii="Times New Roman" w:hAnsi="Times New Roman" w:cs="Times New Roman"/>
          <w:sz w:val="28"/>
          <w:szCs w:val="28"/>
        </w:rPr>
        <w:t>Содержание</w:t>
      </w:r>
      <w:bookmarkEnd w:id="0"/>
    </w:p>
    <w:p w:rsidR="00CE3AE0" w:rsidRPr="005E1575" w:rsidRDefault="00CE3AE0" w:rsidP="001C6277">
      <w:pPr>
        <w:spacing w:line="360" w:lineRule="auto"/>
        <w:ind w:firstLine="709"/>
        <w:jc w:val="both"/>
        <w:rPr>
          <w:sz w:val="28"/>
          <w:szCs w:val="28"/>
        </w:rPr>
      </w:pPr>
    </w:p>
    <w:p w:rsidR="00893961" w:rsidRPr="005E1575" w:rsidRDefault="00893961" w:rsidP="00725580">
      <w:pPr>
        <w:pStyle w:val="11"/>
        <w:tabs>
          <w:tab w:val="right" w:leader="dot" w:pos="9679"/>
        </w:tabs>
        <w:spacing w:line="360" w:lineRule="auto"/>
        <w:jc w:val="both"/>
        <w:rPr>
          <w:noProof/>
          <w:sz w:val="28"/>
          <w:szCs w:val="28"/>
        </w:rPr>
      </w:pPr>
      <w:r w:rsidRPr="005E1575">
        <w:rPr>
          <w:sz w:val="28"/>
          <w:szCs w:val="28"/>
        </w:rPr>
        <w:fldChar w:fldCharType="begin"/>
      </w:r>
      <w:r w:rsidRPr="005E1575">
        <w:rPr>
          <w:sz w:val="28"/>
          <w:szCs w:val="28"/>
        </w:rPr>
        <w:instrText xml:space="preserve"> TOC \o "1-3" \h \z \u </w:instrText>
      </w:r>
      <w:r w:rsidRPr="005E1575">
        <w:rPr>
          <w:sz w:val="28"/>
          <w:szCs w:val="28"/>
        </w:rPr>
        <w:fldChar w:fldCharType="separate"/>
      </w:r>
      <w:hyperlink w:anchor="_Toc151144046" w:history="1">
        <w:r w:rsidRPr="005E1575">
          <w:rPr>
            <w:rStyle w:val="a9"/>
            <w:noProof/>
            <w:color w:val="auto"/>
            <w:sz w:val="28"/>
            <w:szCs w:val="28"/>
          </w:rPr>
          <w:t>Введение</w:t>
        </w:r>
      </w:hyperlink>
    </w:p>
    <w:p w:rsidR="00893961" w:rsidRPr="005E1575" w:rsidRDefault="00F77E00" w:rsidP="00725580">
      <w:pPr>
        <w:pStyle w:val="11"/>
        <w:tabs>
          <w:tab w:val="right" w:leader="dot" w:pos="9679"/>
        </w:tabs>
        <w:spacing w:line="360" w:lineRule="auto"/>
        <w:jc w:val="both"/>
        <w:rPr>
          <w:noProof/>
          <w:sz w:val="28"/>
          <w:szCs w:val="28"/>
        </w:rPr>
      </w:pPr>
      <w:hyperlink w:anchor="_Toc151144047" w:history="1">
        <w:r w:rsidR="00893961" w:rsidRPr="005E1575">
          <w:rPr>
            <w:rStyle w:val="a9"/>
            <w:noProof/>
            <w:color w:val="auto"/>
            <w:sz w:val="28"/>
            <w:szCs w:val="28"/>
          </w:rPr>
          <w:t>1. Теоретические основы расчета единого социального налога</w:t>
        </w:r>
      </w:hyperlink>
    </w:p>
    <w:p w:rsidR="00893961" w:rsidRPr="005E1575" w:rsidRDefault="00F77E00" w:rsidP="00725580">
      <w:pPr>
        <w:pStyle w:val="21"/>
        <w:tabs>
          <w:tab w:val="right" w:leader="dot" w:pos="9679"/>
        </w:tabs>
        <w:spacing w:line="360" w:lineRule="auto"/>
        <w:ind w:left="0"/>
        <w:jc w:val="both"/>
        <w:rPr>
          <w:noProof/>
          <w:sz w:val="28"/>
          <w:szCs w:val="28"/>
        </w:rPr>
      </w:pPr>
      <w:hyperlink w:anchor="_Toc151144048" w:history="1">
        <w:r w:rsidR="00893961" w:rsidRPr="005E1575">
          <w:rPr>
            <w:rStyle w:val="a9"/>
            <w:noProof/>
            <w:color w:val="auto"/>
            <w:sz w:val="28"/>
            <w:szCs w:val="28"/>
          </w:rPr>
          <w:t>1.1 Экономическая сущность и противоречия единого социального налога</w:t>
        </w:r>
      </w:hyperlink>
    </w:p>
    <w:p w:rsidR="00893961" w:rsidRPr="005E1575" w:rsidRDefault="00F77E00" w:rsidP="00725580">
      <w:pPr>
        <w:pStyle w:val="21"/>
        <w:tabs>
          <w:tab w:val="right" w:leader="dot" w:pos="9679"/>
        </w:tabs>
        <w:spacing w:line="360" w:lineRule="auto"/>
        <w:ind w:left="0"/>
        <w:jc w:val="both"/>
        <w:rPr>
          <w:noProof/>
          <w:sz w:val="28"/>
          <w:szCs w:val="28"/>
        </w:rPr>
      </w:pPr>
      <w:hyperlink w:anchor="_Toc151144049" w:history="1">
        <w:r w:rsidR="00893961" w:rsidRPr="005E1575">
          <w:rPr>
            <w:rStyle w:val="a9"/>
            <w:noProof/>
            <w:color w:val="auto"/>
            <w:sz w:val="28"/>
            <w:szCs w:val="28"/>
          </w:rPr>
          <w:t>1.2 Плательщики единого социального налога</w:t>
        </w:r>
      </w:hyperlink>
    </w:p>
    <w:p w:rsidR="00893961" w:rsidRPr="005E1575" w:rsidRDefault="00F77E00" w:rsidP="00725580">
      <w:pPr>
        <w:pStyle w:val="21"/>
        <w:tabs>
          <w:tab w:val="right" w:leader="dot" w:pos="9679"/>
        </w:tabs>
        <w:spacing w:line="360" w:lineRule="auto"/>
        <w:ind w:left="0"/>
        <w:jc w:val="both"/>
        <w:rPr>
          <w:noProof/>
          <w:sz w:val="28"/>
          <w:szCs w:val="28"/>
        </w:rPr>
      </w:pPr>
      <w:hyperlink w:anchor="_Toc151144050" w:history="1">
        <w:r w:rsidR="00893961" w:rsidRPr="005E1575">
          <w:rPr>
            <w:rStyle w:val="a9"/>
            <w:noProof/>
            <w:color w:val="auto"/>
            <w:sz w:val="28"/>
            <w:szCs w:val="28"/>
          </w:rPr>
          <w:t>1.3 Объект обложения ЕСН</w:t>
        </w:r>
      </w:hyperlink>
    </w:p>
    <w:p w:rsidR="00893961" w:rsidRPr="005E1575" w:rsidRDefault="00F77E00" w:rsidP="00725580">
      <w:pPr>
        <w:pStyle w:val="21"/>
        <w:tabs>
          <w:tab w:val="right" w:leader="dot" w:pos="9679"/>
        </w:tabs>
        <w:spacing w:line="360" w:lineRule="auto"/>
        <w:ind w:left="0"/>
        <w:jc w:val="both"/>
        <w:rPr>
          <w:noProof/>
          <w:sz w:val="28"/>
          <w:szCs w:val="28"/>
        </w:rPr>
      </w:pPr>
      <w:hyperlink w:anchor="_Toc151144051" w:history="1">
        <w:r w:rsidR="00893961" w:rsidRPr="005E1575">
          <w:rPr>
            <w:rStyle w:val="a9"/>
            <w:noProof/>
            <w:color w:val="auto"/>
            <w:sz w:val="28"/>
            <w:szCs w:val="28"/>
          </w:rPr>
          <w:t>1.4 Ставки ЕСН</w:t>
        </w:r>
      </w:hyperlink>
    </w:p>
    <w:p w:rsidR="00893961" w:rsidRPr="005E1575" w:rsidRDefault="00F77E00" w:rsidP="00725580">
      <w:pPr>
        <w:pStyle w:val="21"/>
        <w:tabs>
          <w:tab w:val="right" w:leader="dot" w:pos="9679"/>
        </w:tabs>
        <w:spacing w:line="360" w:lineRule="auto"/>
        <w:ind w:left="0"/>
        <w:jc w:val="both"/>
        <w:rPr>
          <w:noProof/>
          <w:sz w:val="28"/>
          <w:szCs w:val="28"/>
        </w:rPr>
      </w:pPr>
      <w:hyperlink w:anchor="_Toc151144052" w:history="1">
        <w:r w:rsidR="00893961" w:rsidRPr="005E1575">
          <w:rPr>
            <w:rStyle w:val="a9"/>
            <w:noProof/>
            <w:color w:val="auto"/>
            <w:sz w:val="28"/>
            <w:szCs w:val="28"/>
          </w:rPr>
          <w:t>1.5 Налоговая база единого социального налога</w:t>
        </w:r>
      </w:hyperlink>
    </w:p>
    <w:p w:rsidR="00893961" w:rsidRPr="005E1575" w:rsidRDefault="00F77E00" w:rsidP="00725580">
      <w:pPr>
        <w:pStyle w:val="11"/>
        <w:tabs>
          <w:tab w:val="right" w:leader="dot" w:pos="9679"/>
        </w:tabs>
        <w:spacing w:line="360" w:lineRule="auto"/>
        <w:jc w:val="both"/>
        <w:rPr>
          <w:noProof/>
          <w:sz w:val="28"/>
          <w:szCs w:val="28"/>
        </w:rPr>
      </w:pPr>
      <w:hyperlink w:anchor="_Toc151144053" w:history="1">
        <w:r w:rsidR="00893961" w:rsidRPr="005E1575">
          <w:rPr>
            <w:rStyle w:val="a9"/>
            <w:noProof/>
            <w:color w:val="auto"/>
            <w:sz w:val="28"/>
            <w:szCs w:val="28"/>
          </w:rPr>
          <w:t>2. Порядок исчисления и уплаты ЕСН на предприятии ООО «Арзамасская заготовительная контора»</w:t>
        </w:r>
      </w:hyperlink>
      <w:r w:rsidR="00991064" w:rsidRPr="005E1575">
        <w:rPr>
          <w:noProof/>
          <w:sz w:val="28"/>
          <w:szCs w:val="28"/>
        </w:rPr>
        <w:t xml:space="preserve"> </w:t>
      </w:r>
    </w:p>
    <w:p w:rsidR="00893961" w:rsidRPr="005E1575" w:rsidRDefault="00F77E00" w:rsidP="00725580">
      <w:pPr>
        <w:pStyle w:val="21"/>
        <w:tabs>
          <w:tab w:val="right" w:leader="dot" w:pos="9679"/>
        </w:tabs>
        <w:spacing w:line="360" w:lineRule="auto"/>
        <w:ind w:left="0"/>
        <w:jc w:val="both"/>
        <w:rPr>
          <w:noProof/>
          <w:sz w:val="28"/>
          <w:szCs w:val="28"/>
        </w:rPr>
      </w:pPr>
      <w:hyperlink w:anchor="_Toc151144054" w:history="1">
        <w:r w:rsidR="00893961" w:rsidRPr="005E1575">
          <w:rPr>
            <w:rStyle w:val="a9"/>
            <w:noProof/>
            <w:color w:val="auto"/>
            <w:sz w:val="28"/>
            <w:szCs w:val="28"/>
          </w:rPr>
          <w:t>2.1 Краткая характеристика ООО «Арзамасская заготовительная контора»</w:t>
        </w:r>
      </w:hyperlink>
      <w:r w:rsidR="00991064" w:rsidRPr="005E1575">
        <w:rPr>
          <w:noProof/>
          <w:sz w:val="28"/>
          <w:szCs w:val="28"/>
        </w:rPr>
        <w:t xml:space="preserve"> </w:t>
      </w:r>
    </w:p>
    <w:p w:rsidR="00893961" w:rsidRPr="005E1575" w:rsidRDefault="00F77E00" w:rsidP="00725580">
      <w:pPr>
        <w:pStyle w:val="21"/>
        <w:tabs>
          <w:tab w:val="right" w:leader="dot" w:pos="9679"/>
        </w:tabs>
        <w:spacing w:line="360" w:lineRule="auto"/>
        <w:ind w:left="0"/>
        <w:jc w:val="both"/>
        <w:rPr>
          <w:noProof/>
          <w:sz w:val="28"/>
          <w:szCs w:val="28"/>
        </w:rPr>
      </w:pPr>
      <w:hyperlink w:anchor="_Toc151144055" w:history="1">
        <w:r w:rsidR="00893961" w:rsidRPr="005E1575">
          <w:rPr>
            <w:rStyle w:val="a9"/>
            <w:noProof/>
            <w:color w:val="auto"/>
            <w:sz w:val="28"/>
            <w:szCs w:val="28"/>
          </w:rPr>
          <w:t>2.2 Исчисление ЕСН для ООО «Арзамасская заготовительная контора»</w:t>
        </w:r>
      </w:hyperlink>
      <w:r w:rsidR="00991064" w:rsidRPr="005E1575">
        <w:rPr>
          <w:noProof/>
          <w:sz w:val="28"/>
          <w:szCs w:val="28"/>
        </w:rPr>
        <w:t xml:space="preserve"> </w:t>
      </w:r>
    </w:p>
    <w:p w:rsidR="00893961" w:rsidRPr="005E1575" w:rsidRDefault="00F77E00" w:rsidP="00725580">
      <w:pPr>
        <w:pStyle w:val="21"/>
        <w:tabs>
          <w:tab w:val="right" w:leader="dot" w:pos="9679"/>
        </w:tabs>
        <w:spacing w:line="360" w:lineRule="auto"/>
        <w:ind w:left="0"/>
        <w:jc w:val="both"/>
        <w:rPr>
          <w:noProof/>
          <w:sz w:val="28"/>
          <w:szCs w:val="28"/>
        </w:rPr>
      </w:pPr>
      <w:hyperlink w:anchor="_Toc151144056" w:history="1">
        <w:r w:rsidR="00893961" w:rsidRPr="005E1575">
          <w:rPr>
            <w:rStyle w:val="a9"/>
            <w:noProof/>
            <w:color w:val="auto"/>
            <w:sz w:val="28"/>
            <w:szCs w:val="28"/>
          </w:rPr>
          <w:t>2.3 Уплата ЕСН</w:t>
        </w:r>
      </w:hyperlink>
    </w:p>
    <w:p w:rsidR="00893961" w:rsidRPr="005E1575" w:rsidRDefault="00F77E00" w:rsidP="00725580">
      <w:pPr>
        <w:pStyle w:val="11"/>
        <w:tabs>
          <w:tab w:val="right" w:leader="dot" w:pos="9679"/>
        </w:tabs>
        <w:spacing w:line="360" w:lineRule="auto"/>
        <w:jc w:val="both"/>
        <w:rPr>
          <w:noProof/>
          <w:sz w:val="28"/>
          <w:szCs w:val="28"/>
        </w:rPr>
      </w:pPr>
      <w:hyperlink w:anchor="_Toc151144057" w:history="1">
        <w:r w:rsidR="00893961" w:rsidRPr="005E1575">
          <w:rPr>
            <w:rStyle w:val="a9"/>
            <w:noProof/>
            <w:color w:val="auto"/>
            <w:sz w:val="28"/>
            <w:szCs w:val="28"/>
          </w:rPr>
          <w:t>3. Отчетность по единому социальному налогу</w:t>
        </w:r>
      </w:hyperlink>
    </w:p>
    <w:p w:rsidR="00893961" w:rsidRPr="005E1575" w:rsidRDefault="00F77E00" w:rsidP="00725580">
      <w:pPr>
        <w:pStyle w:val="21"/>
        <w:tabs>
          <w:tab w:val="right" w:leader="dot" w:pos="9679"/>
        </w:tabs>
        <w:spacing w:line="360" w:lineRule="auto"/>
        <w:ind w:left="0"/>
        <w:jc w:val="both"/>
        <w:rPr>
          <w:noProof/>
          <w:sz w:val="28"/>
          <w:szCs w:val="28"/>
        </w:rPr>
      </w:pPr>
      <w:hyperlink w:anchor="_Toc151144058" w:history="1">
        <w:r w:rsidR="00893961" w:rsidRPr="005E1575">
          <w:rPr>
            <w:rStyle w:val="a9"/>
            <w:noProof/>
            <w:color w:val="auto"/>
            <w:sz w:val="28"/>
            <w:szCs w:val="28"/>
          </w:rPr>
          <w:t>3.1 Порядок формирования отчетности по ЕСН</w:t>
        </w:r>
      </w:hyperlink>
    </w:p>
    <w:p w:rsidR="00893961" w:rsidRPr="005E1575" w:rsidRDefault="00F77E00" w:rsidP="00725580">
      <w:pPr>
        <w:pStyle w:val="21"/>
        <w:tabs>
          <w:tab w:val="right" w:leader="dot" w:pos="9679"/>
        </w:tabs>
        <w:spacing w:line="360" w:lineRule="auto"/>
        <w:ind w:left="0"/>
        <w:jc w:val="both"/>
        <w:rPr>
          <w:noProof/>
          <w:sz w:val="28"/>
          <w:szCs w:val="28"/>
        </w:rPr>
      </w:pPr>
      <w:hyperlink w:anchor="_Toc151144059" w:history="1">
        <w:r w:rsidR="00893961" w:rsidRPr="005E1575">
          <w:rPr>
            <w:rStyle w:val="a9"/>
            <w:noProof/>
            <w:color w:val="auto"/>
            <w:sz w:val="28"/>
            <w:szCs w:val="28"/>
          </w:rPr>
          <w:t>3.2 Порядок формирования отчетности по страховым взносам в ПФРФ</w:t>
        </w:r>
      </w:hyperlink>
    </w:p>
    <w:p w:rsidR="00893961" w:rsidRPr="005E1575" w:rsidRDefault="00F77E00" w:rsidP="00725580">
      <w:pPr>
        <w:pStyle w:val="21"/>
        <w:tabs>
          <w:tab w:val="right" w:leader="dot" w:pos="9679"/>
        </w:tabs>
        <w:spacing w:line="360" w:lineRule="auto"/>
        <w:ind w:left="0"/>
        <w:jc w:val="both"/>
        <w:rPr>
          <w:noProof/>
          <w:sz w:val="28"/>
          <w:szCs w:val="28"/>
        </w:rPr>
      </w:pPr>
      <w:hyperlink w:anchor="_Toc151144060" w:history="1">
        <w:r w:rsidR="00893961" w:rsidRPr="005E1575">
          <w:rPr>
            <w:rStyle w:val="a9"/>
            <w:noProof/>
            <w:color w:val="auto"/>
            <w:sz w:val="28"/>
            <w:szCs w:val="28"/>
          </w:rPr>
          <w:t>3.3 Порядок формирования отчетности по страховым взносам в ФСС</w:t>
        </w:r>
      </w:hyperlink>
    </w:p>
    <w:p w:rsidR="00893961" w:rsidRPr="005E1575" w:rsidRDefault="00F77E00" w:rsidP="00725580">
      <w:pPr>
        <w:pStyle w:val="11"/>
        <w:tabs>
          <w:tab w:val="right" w:leader="dot" w:pos="9679"/>
        </w:tabs>
        <w:spacing w:line="360" w:lineRule="auto"/>
        <w:jc w:val="both"/>
        <w:rPr>
          <w:noProof/>
          <w:sz w:val="28"/>
          <w:szCs w:val="28"/>
        </w:rPr>
      </w:pPr>
      <w:hyperlink w:anchor="_Toc151144061" w:history="1">
        <w:r w:rsidR="00893961" w:rsidRPr="005E1575">
          <w:rPr>
            <w:rStyle w:val="a9"/>
            <w:noProof/>
            <w:color w:val="auto"/>
            <w:sz w:val="28"/>
            <w:szCs w:val="28"/>
          </w:rPr>
          <w:t>Заключение</w:t>
        </w:r>
      </w:hyperlink>
    </w:p>
    <w:p w:rsidR="00893961" w:rsidRPr="005E1575" w:rsidRDefault="00F77E00" w:rsidP="00725580">
      <w:pPr>
        <w:pStyle w:val="11"/>
        <w:tabs>
          <w:tab w:val="right" w:leader="dot" w:pos="9679"/>
        </w:tabs>
        <w:spacing w:line="360" w:lineRule="auto"/>
        <w:jc w:val="both"/>
        <w:rPr>
          <w:noProof/>
          <w:sz w:val="28"/>
          <w:szCs w:val="28"/>
        </w:rPr>
      </w:pPr>
      <w:hyperlink w:anchor="_Toc151144062" w:history="1">
        <w:r w:rsidR="00893961" w:rsidRPr="005E1575">
          <w:rPr>
            <w:rStyle w:val="a9"/>
            <w:noProof/>
            <w:color w:val="auto"/>
            <w:sz w:val="28"/>
            <w:szCs w:val="28"/>
          </w:rPr>
          <w:t>Список литературы</w:t>
        </w:r>
      </w:hyperlink>
    </w:p>
    <w:p w:rsidR="007A520C" w:rsidRPr="005E1575" w:rsidRDefault="00F77E00" w:rsidP="00725580">
      <w:pPr>
        <w:pStyle w:val="11"/>
        <w:tabs>
          <w:tab w:val="right" w:leader="dot" w:pos="9679"/>
        </w:tabs>
        <w:spacing w:line="360" w:lineRule="auto"/>
        <w:jc w:val="both"/>
        <w:rPr>
          <w:sz w:val="28"/>
          <w:szCs w:val="28"/>
        </w:rPr>
      </w:pPr>
      <w:hyperlink w:anchor="_Toc151144063" w:history="1">
        <w:r w:rsidR="00893961" w:rsidRPr="005E1575">
          <w:rPr>
            <w:rStyle w:val="a9"/>
            <w:noProof/>
            <w:color w:val="auto"/>
            <w:sz w:val="28"/>
            <w:szCs w:val="28"/>
          </w:rPr>
          <w:t>Приложени</w:t>
        </w:r>
        <w:r w:rsidR="00991064" w:rsidRPr="005E1575">
          <w:rPr>
            <w:rStyle w:val="a9"/>
            <w:noProof/>
            <w:color w:val="auto"/>
            <w:sz w:val="28"/>
            <w:szCs w:val="28"/>
          </w:rPr>
          <w:t>е 1</w:t>
        </w:r>
      </w:hyperlink>
      <w:r w:rsidR="00893961" w:rsidRPr="005E1575">
        <w:rPr>
          <w:sz w:val="28"/>
          <w:szCs w:val="28"/>
        </w:rPr>
        <w:fldChar w:fldCharType="end"/>
      </w:r>
    </w:p>
    <w:p w:rsidR="00725580" w:rsidRPr="005E1575" w:rsidRDefault="00725580" w:rsidP="00725580">
      <w:pPr>
        <w:spacing w:line="360" w:lineRule="auto"/>
        <w:rPr>
          <w:sz w:val="28"/>
          <w:szCs w:val="28"/>
        </w:rPr>
      </w:pPr>
      <w:r w:rsidRPr="005E1575">
        <w:rPr>
          <w:sz w:val="28"/>
          <w:szCs w:val="28"/>
        </w:rPr>
        <w:t>Приложение 2</w:t>
      </w:r>
    </w:p>
    <w:p w:rsidR="00725580" w:rsidRPr="005E1575" w:rsidRDefault="00725580" w:rsidP="00725580">
      <w:pPr>
        <w:spacing w:line="360" w:lineRule="auto"/>
        <w:rPr>
          <w:sz w:val="28"/>
          <w:szCs w:val="28"/>
        </w:rPr>
      </w:pPr>
      <w:r w:rsidRPr="005E1575">
        <w:rPr>
          <w:sz w:val="28"/>
          <w:szCs w:val="28"/>
        </w:rPr>
        <w:t>Приложение 3</w:t>
      </w:r>
    </w:p>
    <w:p w:rsidR="00725580" w:rsidRPr="005E1575" w:rsidRDefault="00725580" w:rsidP="00725580">
      <w:pPr>
        <w:spacing w:line="360" w:lineRule="auto"/>
        <w:rPr>
          <w:sz w:val="28"/>
          <w:szCs w:val="28"/>
        </w:rPr>
      </w:pPr>
      <w:r w:rsidRPr="005E1575">
        <w:rPr>
          <w:sz w:val="28"/>
          <w:szCs w:val="28"/>
        </w:rPr>
        <w:t>Приложение 4</w:t>
      </w:r>
    </w:p>
    <w:p w:rsidR="00725580" w:rsidRPr="005E1575" w:rsidRDefault="00725580" w:rsidP="00725580">
      <w:pPr>
        <w:spacing w:line="360" w:lineRule="auto"/>
        <w:rPr>
          <w:sz w:val="28"/>
          <w:szCs w:val="28"/>
        </w:rPr>
      </w:pPr>
      <w:r w:rsidRPr="005E1575">
        <w:rPr>
          <w:sz w:val="28"/>
          <w:szCs w:val="28"/>
        </w:rPr>
        <w:t>Приложение 5</w:t>
      </w:r>
    </w:p>
    <w:p w:rsidR="00725580" w:rsidRPr="005E1575" w:rsidRDefault="00725580" w:rsidP="00725580">
      <w:pPr>
        <w:spacing w:line="360" w:lineRule="auto"/>
        <w:rPr>
          <w:sz w:val="28"/>
          <w:szCs w:val="28"/>
        </w:rPr>
      </w:pPr>
      <w:r w:rsidRPr="005E1575">
        <w:rPr>
          <w:sz w:val="28"/>
          <w:szCs w:val="28"/>
        </w:rPr>
        <w:t>Приложение 6</w:t>
      </w:r>
    </w:p>
    <w:p w:rsidR="00725580" w:rsidRPr="005E1575" w:rsidRDefault="00725580" w:rsidP="00725580">
      <w:pPr>
        <w:spacing w:line="360" w:lineRule="auto"/>
        <w:rPr>
          <w:sz w:val="28"/>
          <w:szCs w:val="28"/>
        </w:rPr>
      </w:pPr>
      <w:r w:rsidRPr="005E1575">
        <w:rPr>
          <w:sz w:val="28"/>
          <w:szCs w:val="28"/>
        </w:rPr>
        <w:t>Приложение 7</w:t>
      </w:r>
    </w:p>
    <w:p w:rsidR="00385C16" w:rsidRPr="005E1575" w:rsidRDefault="006145BB" w:rsidP="001C6277">
      <w:pPr>
        <w:pStyle w:val="1"/>
        <w:spacing w:before="0" w:after="0" w:line="360" w:lineRule="auto"/>
        <w:ind w:firstLine="709"/>
        <w:jc w:val="both"/>
        <w:rPr>
          <w:rFonts w:ascii="Times New Roman" w:hAnsi="Times New Roman" w:cs="Times New Roman"/>
          <w:sz w:val="28"/>
          <w:szCs w:val="28"/>
        </w:rPr>
      </w:pPr>
      <w:bookmarkStart w:id="1" w:name="_Toc151144046"/>
      <w:r w:rsidRPr="005E1575">
        <w:rPr>
          <w:rFonts w:ascii="Times New Roman" w:hAnsi="Times New Roman" w:cs="Times New Roman"/>
          <w:b w:val="0"/>
          <w:bCs w:val="0"/>
          <w:kern w:val="0"/>
          <w:sz w:val="28"/>
          <w:szCs w:val="28"/>
        </w:rPr>
        <w:br w:type="page"/>
      </w:r>
      <w:r w:rsidR="00385C16" w:rsidRPr="005E1575">
        <w:rPr>
          <w:rFonts w:ascii="Times New Roman" w:hAnsi="Times New Roman" w:cs="Times New Roman"/>
          <w:sz w:val="28"/>
          <w:szCs w:val="28"/>
        </w:rPr>
        <w:t>Введение</w:t>
      </w:r>
      <w:bookmarkEnd w:id="1"/>
    </w:p>
    <w:p w:rsidR="00E07426" w:rsidRPr="005E1575" w:rsidRDefault="00E07426" w:rsidP="001C6277">
      <w:pPr>
        <w:spacing w:line="360" w:lineRule="auto"/>
        <w:ind w:firstLine="709"/>
        <w:jc w:val="both"/>
        <w:rPr>
          <w:sz w:val="28"/>
          <w:szCs w:val="28"/>
        </w:rPr>
      </w:pPr>
    </w:p>
    <w:p w:rsidR="00F66D41" w:rsidRPr="005E1575" w:rsidRDefault="00F66D41" w:rsidP="001C6277">
      <w:pPr>
        <w:spacing w:line="360" w:lineRule="auto"/>
        <w:ind w:firstLine="709"/>
        <w:jc w:val="both"/>
        <w:rPr>
          <w:sz w:val="28"/>
          <w:szCs w:val="28"/>
        </w:rPr>
      </w:pPr>
      <w:r w:rsidRPr="005E1575">
        <w:rPr>
          <w:sz w:val="28"/>
          <w:szCs w:val="28"/>
        </w:rPr>
        <w:t>В условиях рыночной экономики существенно изменяются методы воздействия государства на социально-экономическое развитие. Одним из</w:t>
      </w:r>
      <w:r w:rsidR="006145BB" w:rsidRPr="005E1575">
        <w:rPr>
          <w:sz w:val="28"/>
          <w:szCs w:val="28"/>
        </w:rPr>
        <w:t xml:space="preserve"> </w:t>
      </w:r>
      <w:r w:rsidRPr="005E1575">
        <w:rPr>
          <w:sz w:val="28"/>
          <w:szCs w:val="28"/>
        </w:rPr>
        <w:t>сильнейших рычагов, регулирующих экономические взаимоотношения товаропроизводителей с государством, становится налоговая система, которая строится так, чтобы отвечать принятым требованиям благоприятного развития рыночной экономики. От прогрессивности этой системы, ее четкой направленности на поощрение предпринимательской деятельности в значительной мере зависят темпы экономического роста.</w:t>
      </w:r>
    </w:p>
    <w:p w:rsidR="00F66D41" w:rsidRPr="005E1575" w:rsidRDefault="00F66D41" w:rsidP="001C6277">
      <w:pPr>
        <w:spacing w:line="360" w:lineRule="auto"/>
        <w:ind w:firstLine="709"/>
        <w:jc w:val="both"/>
        <w:rPr>
          <w:sz w:val="28"/>
          <w:szCs w:val="28"/>
        </w:rPr>
      </w:pPr>
      <w:r w:rsidRPr="005E1575">
        <w:rPr>
          <w:sz w:val="28"/>
          <w:szCs w:val="28"/>
        </w:rPr>
        <w:t>Налоговая система является важным инструментом проводимой экономической реформы. Она должна быть гибкой, стимулировать развитие передовых, эффективных производств и, в то же время, не быть тяжелым бременем ни для предпринимателей, ни для населения.</w:t>
      </w:r>
    </w:p>
    <w:p w:rsidR="00F66D41" w:rsidRPr="005E1575" w:rsidRDefault="00F66D41" w:rsidP="001C6277">
      <w:pPr>
        <w:spacing w:line="360" w:lineRule="auto"/>
        <w:ind w:firstLine="709"/>
        <w:jc w:val="both"/>
        <w:rPr>
          <w:sz w:val="28"/>
          <w:szCs w:val="28"/>
        </w:rPr>
      </w:pPr>
      <w:r w:rsidRPr="005E1575">
        <w:rPr>
          <w:sz w:val="28"/>
          <w:szCs w:val="28"/>
        </w:rPr>
        <w:t>Налоги являются одним из наиболее эффективных инструментов косвенного регулирования экономических процессов. Обоснованный, с учетом экономических реальностей, характеризующих текущую ситуацию, комплекс налоговых мер, способен оказать существенное влияние на экономическое поведение хозяйствующих субъектов, усиливать экономичес</w:t>
      </w:r>
      <w:r w:rsidR="000F3A89" w:rsidRPr="005E1575">
        <w:rPr>
          <w:sz w:val="28"/>
          <w:szCs w:val="28"/>
        </w:rPr>
        <w:t>кую и инвестиционную активность.</w:t>
      </w:r>
    </w:p>
    <w:p w:rsidR="00F66D41" w:rsidRPr="005E1575" w:rsidRDefault="00F66D41" w:rsidP="001C6277">
      <w:pPr>
        <w:spacing w:line="360" w:lineRule="auto"/>
        <w:ind w:firstLine="709"/>
        <w:jc w:val="both"/>
        <w:rPr>
          <w:sz w:val="28"/>
          <w:szCs w:val="28"/>
        </w:rPr>
      </w:pPr>
      <w:r w:rsidRPr="005E1575">
        <w:rPr>
          <w:sz w:val="28"/>
          <w:szCs w:val="28"/>
        </w:rPr>
        <w:t>Государственное регулирование экономики посредством использования налоговых рычагов в первую очередь должно быть направленно на обеспечение и поддержание сбалансированного роста, эффективное использование ресурсов, стимулирование инвестиционной и предпринимательской активности. Эффективной может считаться только та налоговая политика, которая стимулирует накопление и инвестиции.</w:t>
      </w:r>
    </w:p>
    <w:p w:rsidR="00E07426" w:rsidRPr="005E1575" w:rsidRDefault="00E07426" w:rsidP="001C6277">
      <w:pPr>
        <w:spacing w:line="360" w:lineRule="auto"/>
        <w:ind w:firstLine="709"/>
        <w:jc w:val="both"/>
        <w:rPr>
          <w:sz w:val="28"/>
          <w:szCs w:val="28"/>
        </w:rPr>
      </w:pPr>
      <w:r w:rsidRPr="005E1575">
        <w:rPr>
          <w:sz w:val="28"/>
          <w:szCs w:val="28"/>
        </w:rPr>
        <w:t>Единый социальный налог - новелла в нашем налоговом законодательстве. Он впервые введен гл. 24 НК.</w:t>
      </w:r>
    </w:p>
    <w:p w:rsidR="00E07426" w:rsidRPr="005E1575" w:rsidRDefault="00E07426" w:rsidP="001C6277">
      <w:pPr>
        <w:spacing w:line="360" w:lineRule="auto"/>
        <w:ind w:firstLine="709"/>
        <w:jc w:val="both"/>
        <w:rPr>
          <w:sz w:val="28"/>
          <w:szCs w:val="28"/>
        </w:rPr>
      </w:pPr>
      <w:r w:rsidRPr="005E1575">
        <w:rPr>
          <w:sz w:val="28"/>
          <w:szCs w:val="28"/>
        </w:rPr>
        <w:t>Единый социальный налог призван мобилизовать средства для реализации права граждан РФ на государственное пенсионное и социальное обеспечение, а также медицинскую помощь.</w:t>
      </w:r>
    </w:p>
    <w:p w:rsidR="00E07426" w:rsidRPr="005E1575" w:rsidRDefault="00E07426" w:rsidP="001C6277">
      <w:pPr>
        <w:spacing w:line="360" w:lineRule="auto"/>
        <w:ind w:firstLine="709"/>
        <w:jc w:val="both"/>
        <w:rPr>
          <w:sz w:val="28"/>
          <w:szCs w:val="28"/>
        </w:rPr>
      </w:pPr>
      <w:r w:rsidRPr="005E1575">
        <w:rPr>
          <w:sz w:val="28"/>
          <w:szCs w:val="28"/>
        </w:rPr>
        <w:t>Идея введения единого социального налога, то есть, объединения всех страховых взносов, возникла еще в 1998 г., ко</w:t>
      </w:r>
      <w:r w:rsidR="006D4A6A" w:rsidRPr="005E1575">
        <w:rPr>
          <w:sz w:val="28"/>
          <w:szCs w:val="28"/>
        </w:rPr>
        <w:t xml:space="preserve">гда Госналогслужба России (ныне </w:t>
      </w:r>
      <w:r w:rsidRPr="005E1575">
        <w:rPr>
          <w:sz w:val="28"/>
          <w:szCs w:val="28"/>
        </w:rPr>
        <w:t>- Федеральная налоговая служба) предложила при сохранении механизма сбора страховых взносов в социальные внебюджетные фонды установить для них единую унифицированную налогооблагаемую базу и передать функции учета и контроля одному ведомству. Однако, тогда эти предложения из-за их несовершенства оказались невостребованными, и вопрос остался открытым.</w:t>
      </w:r>
    </w:p>
    <w:p w:rsidR="00E07426" w:rsidRPr="005E1575" w:rsidRDefault="00E07426" w:rsidP="001C6277">
      <w:pPr>
        <w:spacing w:line="360" w:lineRule="auto"/>
        <w:ind w:firstLine="709"/>
        <w:jc w:val="both"/>
        <w:rPr>
          <w:sz w:val="28"/>
          <w:szCs w:val="28"/>
        </w:rPr>
      </w:pPr>
      <w:r w:rsidRPr="005E1575">
        <w:rPr>
          <w:sz w:val="28"/>
          <w:szCs w:val="28"/>
        </w:rPr>
        <w:t>В качестве одного из веских аргументов целесообразности введения ЕСН считалась замена страховых взносов, уплачиваемых в государственные социальные внебюджетные фонды в соответствии с различными нормативными правовыми актами, единым платежом, что позволило бы их плательщикам упростить учет и уменьшить количество оформляемых платежных документов.</w:t>
      </w:r>
    </w:p>
    <w:p w:rsidR="00E07426" w:rsidRPr="005E1575" w:rsidRDefault="00E07426" w:rsidP="001C6277">
      <w:pPr>
        <w:spacing w:line="360" w:lineRule="auto"/>
        <w:ind w:firstLine="709"/>
        <w:jc w:val="both"/>
        <w:rPr>
          <w:sz w:val="28"/>
          <w:szCs w:val="28"/>
        </w:rPr>
      </w:pPr>
      <w:r w:rsidRPr="005E1575">
        <w:rPr>
          <w:sz w:val="28"/>
          <w:szCs w:val="28"/>
        </w:rPr>
        <w:t xml:space="preserve">Введение ЕСН привело к значительным, прежде всего бюджетно-финансовым и организационным, изменениям, к необходимости принятия массы нормативно-правовых документов, регулирующих порядок и формы представления отчетности налогоплательщиками (страхователями, работодателями) налоговым органам и исполнительным органам фондов, регулирующих взаимоотношения между ними. </w:t>
      </w:r>
    </w:p>
    <w:p w:rsidR="00E07426" w:rsidRPr="005E1575" w:rsidRDefault="00E07426" w:rsidP="001C6277">
      <w:pPr>
        <w:spacing w:line="360" w:lineRule="auto"/>
        <w:ind w:firstLine="709"/>
        <w:jc w:val="both"/>
        <w:rPr>
          <w:sz w:val="28"/>
          <w:szCs w:val="28"/>
        </w:rPr>
      </w:pPr>
      <w:r w:rsidRPr="005E1575">
        <w:rPr>
          <w:sz w:val="28"/>
          <w:szCs w:val="28"/>
        </w:rPr>
        <w:t xml:space="preserve">Однако наиболее важным итогом введения ЕСН являются существенные коррективы в самой сущности функционирования системы обязательного социального страхования. </w:t>
      </w:r>
    </w:p>
    <w:p w:rsidR="00CE3AE0" w:rsidRPr="005E1575" w:rsidRDefault="00E07426" w:rsidP="001C6277">
      <w:pPr>
        <w:spacing w:line="360" w:lineRule="auto"/>
        <w:ind w:firstLine="709"/>
        <w:jc w:val="both"/>
        <w:rPr>
          <w:sz w:val="28"/>
          <w:szCs w:val="28"/>
        </w:rPr>
      </w:pPr>
      <w:r w:rsidRPr="005E1575">
        <w:rPr>
          <w:sz w:val="28"/>
          <w:szCs w:val="28"/>
        </w:rPr>
        <w:t>Основной целью написания данной курсовой работы является изучение теоретических и методологических основ расчета единого социального налога и применение полученных знаний к реально действующему предприятию.</w:t>
      </w:r>
    </w:p>
    <w:p w:rsidR="00E07426" w:rsidRPr="005E1575" w:rsidRDefault="00E07426" w:rsidP="001C6277">
      <w:pPr>
        <w:spacing w:line="360" w:lineRule="auto"/>
        <w:ind w:firstLine="709"/>
        <w:jc w:val="both"/>
        <w:rPr>
          <w:sz w:val="28"/>
          <w:szCs w:val="28"/>
        </w:rPr>
      </w:pPr>
      <w:r w:rsidRPr="005E1575">
        <w:rPr>
          <w:sz w:val="28"/>
          <w:szCs w:val="28"/>
        </w:rPr>
        <w:t>Для достижения поставленной цели необходимо решить следующие задачи:</w:t>
      </w:r>
    </w:p>
    <w:p w:rsidR="00E07426" w:rsidRPr="005E1575" w:rsidRDefault="007A520C" w:rsidP="001C6277">
      <w:pPr>
        <w:spacing w:line="360" w:lineRule="auto"/>
        <w:ind w:firstLine="709"/>
        <w:jc w:val="both"/>
        <w:rPr>
          <w:sz w:val="28"/>
          <w:szCs w:val="28"/>
        </w:rPr>
      </w:pPr>
      <w:r w:rsidRPr="005E1575">
        <w:rPr>
          <w:sz w:val="28"/>
          <w:szCs w:val="28"/>
        </w:rPr>
        <w:t>1. Раскрыть основные теоретические и методологические вопросы расчета единого социального налога;</w:t>
      </w:r>
    </w:p>
    <w:p w:rsidR="007A520C" w:rsidRPr="005E1575" w:rsidRDefault="007A520C" w:rsidP="001C6277">
      <w:pPr>
        <w:spacing w:line="360" w:lineRule="auto"/>
        <w:ind w:firstLine="709"/>
        <w:jc w:val="both"/>
        <w:rPr>
          <w:sz w:val="28"/>
          <w:szCs w:val="28"/>
        </w:rPr>
      </w:pPr>
      <w:r w:rsidRPr="005E1575">
        <w:rPr>
          <w:sz w:val="28"/>
          <w:szCs w:val="28"/>
        </w:rPr>
        <w:t>2. На примере конкретного предприятия осуществить расчет единого социального налога;</w:t>
      </w:r>
    </w:p>
    <w:p w:rsidR="007A520C" w:rsidRPr="005E1575" w:rsidRDefault="007A520C" w:rsidP="001C6277">
      <w:pPr>
        <w:spacing w:line="360" w:lineRule="auto"/>
        <w:ind w:firstLine="709"/>
        <w:jc w:val="both"/>
        <w:rPr>
          <w:sz w:val="28"/>
          <w:szCs w:val="28"/>
        </w:rPr>
      </w:pPr>
      <w:r w:rsidRPr="005E1575">
        <w:rPr>
          <w:sz w:val="28"/>
          <w:szCs w:val="28"/>
        </w:rPr>
        <w:t>3.</w:t>
      </w:r>
      <w:r w:rsidR="006145BB" w:rsidRPr="005E1575">
        <w:rPr>
          <w:sz w:val="28"/>
          <w:szCs w:val="28"/>
        </w:rPr>
        <w:t xml:space="preserve"> </w:t>
      </w:r>
      <w:r w:rsidRPr="005E1575">
        <w:rPr>
          <w:sz w:val="28"/>
          <w:szCs w:val="28"/>
        </w:rPr>
        <w:t>Описать основные требования к составлению отчетности по ЕСН и заполнить основные формы отчетности на базе исследуемого объекта.</w:t>
      </w:r>
    </w:p>
    <w:p w:rsidR="007A520C" w:rsidRPr="005E1575" w:rsidRDefault="007A520C" w:rsidP="001C6277">
      <w:pPr>
        <w:spacing w:line="360" w:lineRule="auto"/>
        <w:ind w:firstLine="709"/>
        <w:jc w:val="both"/>
        <w:rPr>
          <w:sz w:val="28"/>
          <w:szCs w:val="28"/>
        </w:rPr>
      </w:pPr>
      <w:r w:rsidRPr="005E1575">
        <w:rPr>
          <w:sz w:val="28"/>
          <w:szCs w:val="28"/>
        </w:rPr>
        <w:t>В соответствие с поставленными задачами работа разделена на 3 составные части, каждая из которых посвящена решению одной из задач. Так, первая глава курсовой работы носит теоретический характер и раскрывает экономическую сущность и методологическую базу расчета единого социального налога. Вторая глава – практическая, содержащая расчет ЕСН. В третьей главе отражены основные требования к составлению и предоставлению отчетности по ЕСН. В Приложениях содержатся образцы заполнения основных форм отчетности по ЕСН.</w:t>
      </w:r>
    </w:p>
    <w:p w:rsidR="007A520C" w:rsidRPr="005E1575" w:rsidRDefault="007A520C" w:rsidP="001C6277">
      <w:pPr>
        <w:spacing w:line="360" w:lineRule="auto"/>
        <w:ind w:firstLine="709"/>
        <w:jc w:val="both"/>
        <w:rPr>
          <w:sz w:val="28"/>
          <w:szCs w:val="28"/>
        </w:rPr>
      </w:pPr>
      <w:r w:rsidRPr="005E1575">
        <w:rPr>
          <w:sz w:val="28"/>
          <w:szCs w:val="28"/>
        </w:rPr>
        <w:t>В качестве объекта исследования выбрано ООО «Арзамасская заготовительная контора», основным видом деятельности которой являются заготовки и реализация сельхозпродукции и вторсырья.</w:t>
      </w:r>
    </w:p>
    <w:p w:rsidR="007A520C" w:rsidRPr="005E1575" w:rsidRDefault="007A520C" w:rsidP="001C6277">
      <w:pPr>
        <w:spacing w:line="360" w:lineRule="auto"/>
        <w:ind w:firstLine="709"/>
        <w:jc w:val="both"/>
        <w:rPr>
          <w:sz w:val="28"/>
          <w:szCs w:val="28"/>
        </w:rPr>
      </w:pPr>
      <w:r w:rsidRPr="005E1575">
        <w:rPr>
          <w:sz w:val="28"/>
          <w:szCs w:val="28"/>
        </w:rPr>
        <w:t>Предметом исследования является Единый социальный налог.</w:t>
      </w:r>
    </w:p>
    <w:p w:rsidR="007A520C" w:rsidRPr="005E1575" w:rsidRDefault="007A520C" w:rsidP="001C6277">
      <w:pPr>
        <w:spacing w:line="360" w:lineRule="auto"/>
        <w:ind w:firstLine="709"/>
        <w:jc w:val="both"/>
        <w:rPr>
          <w:sz w:val="28"/>
          <w:szCs w:val="28"/>
        </w:rPr>
      </w:pPr>
      <w:r w:rsidRPr="005E1575">
        <w:rPr>
          <w:sz w:val="28"/>
          <w:szCs w:val="28"/>
        </w:rPr>
        <w:t>При написании курсовой работы были использованы нормативные источники, регулирующие уплату ЕСН, комментарии к действующему законодательству, учебные пособия по налогообложению и актуальные аналитические статьи в специализированной периодической печати.</w:t>
      </w:r>
    </w:p>
    <w:p w:rsidR="00385C16" w:rsidRPr="005E1575" w:rsidRDefault="006D4A6A" w:rsidP="001C6277">
      <w:pPr>
        <w:pStyle w:val="1"/>
        <w:spacing w:before="0" w:after="0" w:line="360" w:lineRule="auto"/>
        <w:ind w:firstLine="709"/>
        <w:jc w:val="both"/>
        <w:rPr>
          <w:rFonts w:ascii="Times New Roman" w:hAnsi="Times New Roman" w:cs="Times New Roman"/>
          <w:sz w:val="28"/>
          <w:szCs w:val="28"/>
        </w:rPr>
      </w:pPr>
      <w:bookmarkStart w:id="2" w:name="_Toc151144047"/>
      <w:r w:rsidRPr="005E1575">
        <w:rPr>
          <w:rFonts w:ascii="Times New Roman" w:hAnsi="Times New Roman" w:cs="Times New Roman"/>
          <w:b w:val="0"/>
          <w:bCs w:val="0"/>
          <w:kern w:val="0"/>
          <w:sz w:val="28"/>
          <w:szCs w:val="28"/>
        </w:rPr>
        <w:br w:type="page"/>
      </w:r>
      <w:r w:rsidR="00CE3AE0" w:rsidRPr="005E1575">
        <w:rPr>
          <w:rFonts w:ascii="Times New Roman" w:hAnsi="Times New Roman" w:cs="Times New Roman"/>
          <w:sz w:val="28"/>
          <w:szCs w:val="28"/>
        </w:rPr>
        <w:t xml:space="preserve">1. </w:t>
      </w:r>
      <w:r w:rsidR="00385C16" w:rsidRPr="005E1575">
        <w:rPr>
          <w:rFonts w:ascii="Times New Roman" w:hAnsi="Times New Roman" w:cs="Times New Roman"/>
          <w:sz w:val="28"/>
          <w:szCs w:val="28"/>
        </w:rPr>
        <w:t>Теоретические основы расчета единого социального налога</w:t>
      </w:r>
      <w:bookmarkEnd w:id="2"/>
    </w:p>
    <w:p w:rsidR="00CE3AE0" w:rsidRPr="005E1575" w:rsidRDefault="00CE3AE0" w:rsidP="001C6277">
      <w:pPr>
        <w:spacing w:line="360" w:lineRule="auto"/>
        <w:ind w:firstLine="709"/>
        <w:jc w:val="both"/>
        <w:rPr>
          <w:sz w:val="28"/>
          <w:szCs w:val="28"/>
        </w:rPr>
      </w:pPr>
    </w:p>
    <w:p w:rsidR="00385C16" w:rsidRPr="005E1575" w:rsidRDefault="00CE3AE0" w:rsidP="001C6277">
      <w:pPr>
        <w:pStyle w:val="2"/>
        <w:spacing w:before="0" w:after="0" w:line="360" w:lineRule="auto"/>
        <w:ind w:firstLine="709"/>
        <w:jc w:val="both"/>
        <w:rPr>
          <w:rFonts w:ascii="Times New Roman" w:hAnsi="Times New Roman" w:cs="Times New Roman"/>
          <w:i w:val="0"/>
          <w:iCs w:val="0"/>
        </w:rPr>
      </w:pPr>
      <w:bookmarkStart w:id="3" w:name="_Toc151144048"/>
      <w:r w:rsidRPr="005E1575">
        <w:rPr>
          <w:rFonts w:ascii="Times New Roman" w:hAnsi="Times New Roman" w:cs="Times New Roman"/>
          <w:i w:val="0"/>
          <w:iCs w:val="0"/>
        </w:rPr>
        <w:t xml:space="preserve">1.1 </w:t>
      </w:r>
      <w:r w:rsidR="00385C16" w:rsidRPr="005E1575">
        <w:rPr>
          <w:rFonts w:ascii="Times New Roman" w:hAnsi="Times New Roman" w:cs="Times New Roman"/>
          <w:i w:val="0"/>
          <w:iCs w:val="0"/>
        </w:rPr>
        <w:t xml:space="preserve">Экономическая сущность </w:t>
      </w:r>
      <w:r w:rsidR="00083B14" w:rsidRPr="005E1575">
        <w:rPr>
          <w:rFonts w:ascii="Times New Roman" w:hAnsi="Times New Roman" w:cs="Times New Roman"/>
          <w:i w:val="0"/>
          <w:iCs w:val="0"/>
        </w:rPr>
        <w:t xml:space="preserve">и противоречия </w:t>
      </w:r>
      <w:r w:rsidR="00385C16" w:rsidRPr="005E1575">
        <w:rPr>
          <w:rFonts w:ascii="Times New Roman" w:hAnsi="Times New Roman" w:cs="Times New Roman"/>
          <w:i w:val="0"/>
          <w:iCs w:val="0"/>
        </w:rPr>
        <w:t>единого социального налога</w:t>
      </w:r>
      <w:bookmarkEnd w:id="3"/>
    </w:p>
    <w:p w:rsidR="00CE3AE0" w:rsidRPr="005E1575" w:rsidRDefault="00CE3AE0" w:rsidP="001C6277">
      <w:pPr>
        <w:spacing w:line="360" w:lineRule="auto"/>
        <w:ind w:firstLine="709"/>
        <w:jc w:val="both"/>
        <w:rPr>
          <w:sz w:val="28"/>
          <w:szCs w:val="28"/>
        </w:rPr>
      </w:pPr>
    </w:p>
    <w:p w:rsidR="00D20330" w:rsidRPr="005E1575" w:rsidRDefault="00D20330" w:rsidP="001C6277">
      <w:pPr>
        <w:spacing w:line="360" w:lineRule="auto"/>
        <w:ind w:firstLine="709"/>
        <w:jc w:val="both"/>
        <w:rPr>
          <w:sz w:val="28"/>
          <w:szCs w:val="28"/>
        </w:rPr>
      </w:pPr>
      <w:r w:rsidRPr="005E1575">
        <w:rPr>
          <w:sz w:val="28"/>
          <w:szCs w:val="28"/>
        </w:rPr>
        <w:t>Единый социальный налог (далее - ЕСН) регламентируется нормами главы 24 части второй Налогового кодекса РФ, которая введена в действие с 1 января 2001 г. Этот налог является федеральным и имеет целевое назначение. Он предназначен для мобилизации средств в целях реализации конституционных прав граждан на социальное обеспечение по возрасту, в случае болезни, инвалидности, потери кормильца, для воспитания детей и в иных случаях, установленных законом, а также на медицинскую помощь (ст. 39, 41 Конституции РФ).</w:t>
      </w:r>
    </w:p>
    <w:p w:rsidR="00D20330" w:rsidRPr="005E1575" w:rsidRDefault="00D20330" w:rsidP="001C6277">
      <w:pPr>
        <w:spacing w:line="360" w:lineRule="auto"/>
        <w:ind w:firstLine="709"/>
        <w:jc w:val="both"/>
        <w:rPr>
          <w:sz w:val="28"/>
          <w:szCs w:val="28"/>
        </w:rPr>
      </w:pPr>
      <w:r w:rsidRPr="005E1575">
        <w:rPr>
          <w:sz w:val="28"/>
          <w:szCs w:val="28"/>
        </w:rPr>
        <w:t>В составе единого социального налога консолидированы взносы в федеральный бюджет (в части взносов ранее подлежащих зачислению в Пенсионный фонд РФ), Фонд социального страхования РФ и фонды обязательного медицинского страхования. При этом в самостоятельном порядке исчисляются и уплачиваются в Пенсионный фонд РФ страховые взносы по обязательному пенсионному страхованию. Связь между этими двумя платежами состоит в том, что сумма единого социального налога, подлежащая уплате в федеральный бюджет, уменьшается на сумму уплаченного страхового взноса по обязательному пенсионному страхованию.</w:t>
      </w:r>
    </w:p>
    <w:p w:rsidR="00D20330" w:rsidRPr="005E1575" w:rsidRDefault="00D20330" w:rsidP="001C6277">
      <w:pPr>
        <w:spacing w:line="360" w:lineRule="auto"/>
        <w:ind w:firstLine="709"/>
        <w:jc w:val="both"/>
        <w:rPr>
          <w:sz w:val="28"/>
          <w:szCs w:val="28"/>
        </w:rPr>
      </w:pPr>
      <w:r w:rsidRPr="005E1575">
        <w:rPr>
          <w:sz w:val="28"/>
          <w:szCs w:val="28"/>
        </w:rPr>
        <w:t>По-прежнему отдельный порядок установлен для взносов на обязательное социальное страхование от несчастных случаев на производстве и профессиональных заболеваний. Они уплачиваются самостоятельно. Подобное исключение обусловлено тем, что ставки взносов на обязательное социальное страхование от несчастных случаев на производстве и профессиональных заболеваний дифференцированы в зависимости от категорий профессионального риска, к которым относится сфера деятельности плательщика (Закон РФ «Об обязательном социальном страховании от несчастных случаев на производстве и профессиональных заболеваний» от 24 июля 1998 г. N 125-ФЗ). Таким образом, включение данных взносов в состав единого социального налога не позволило бы установить единую для всех предприятий, независимо от сферы деятельности, шкалу ставок и расчет налога был бы значительно усложнен.</w:t>
      </w:r>
    </w:p>
    <w:p w:rsidR="00D20330" w:rsidRPr="005E1575" w:rsidRDefault="00D20330" w:rsidP="001C6277">
      <w:pPr>
        <w:spacing w:line="360" w:lineRule="auto"/>
        <w:ind w:firstLine="709"/>
        <w:jc w:val="both"/>
        <w:rPr>
          <w:sz w:val="28"/>
          <w:szCs w:val="28"/>
        </w:rPr>
      </w:pPr>
      <w:r w:rsidRPr="005E1575">
        <w:rPr>
          <w:sz w:val="28"/>
          <w:szCs w:val="28"/>
        </w:rPr>
        <w:t>Социальное страхование и обеспечение – это система материального обеспечения трудящихся в случае старости, инвалидности, временной потери трудоспособности, потери кормильца, а также система оздоровительных мероприятий – профилактории, санатории, дома отдыха, лечебное питание.</w:t>
      </w:r>
    </w:p>
    <w:p w:rsidR="00D20330" w:rsidRPr="005E1575" w:rsidRDefault="00D20330" w:rsidP="001C6277">
      <w:pPr>
        <w:spacing w:line="360" w:lineRule="auto"/>
        <w:ind w:firstLine="709"/>
        <w:jc w:val="both"/>
        <w:rPr>
          <w:sz w:val="28"/>
          <w:szCs w:val="28"/>
        </w:rPr>
      </w:pPr>
      <w:r w:rsidRPr="005E1575">
        <w:rPr>
          <w:sz w:val="28"/>
          <w:szCs w:val="28"/>
        </w:rPr>
        <w:t>Социальное страхование и обеспечение производится в основном за счет предприятий, учреждений, организаций и распространяется на всех работников, не зависимо от форм собственности предприятий.</w:t>
      </w:r>
    </w:p>
    <w:p w:rsidR="00083B14" w:rsidRPr="005E1575" w:rsidRDefault="00083B14" w:rsidP="001C6277">
      <w:pPr>
        <w:pStyle w:val="a6"/>
        <w:ind w:firstLine="709"/>
      </w:pPr>
      <w:r w:rsidRPr="005E1575">
        <w:t>Федеральным законом от 05.08.2000 г. № 118-ФЗ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(Закон № 118-ФЗ) с 1 января 2001 года контроль за правильностью исчисления, полнотой и своевременностью внесения взносов в фонды, уплачиваемых в составе ЕСН, возложен на налоговые органы. Налоговые органы также осуществляют взыскание сумм недоимки, пеней и штрафов, которые направляются в бюджеты соответствующих Фондов.</w:t>
      </w:r>
    </w:p>
    <w:p w:rsidR="00083B14" w:rsidRPr="005E1575" w:rsidRDefault="00083B14" w:rsidP="001C6277">
      <w:pPr>
        <w:pStyle w:val="a6"/>
        <w:ind w:firstLine="709"/>
      </w:pPr>
      <w:r w:rsidRPr="005E1575">
        <w:t>Несмотря на многочисленные возражения, Правительство, исходя из бюджетно-финансовых, а не социально-страховых позиций, настаивало на введении ЕСН, утверждая, что это приведет к следующим позитивным результатам.</w:t>
      </w:r>
    </w:p>
    <w:p w:rsidR="00083B14" w:rsidRPr="005E1575" w:rsidRDefault="00083B14" w:rsidP="001C6277">
      <w:pPr>
        <w:pStyle w:val="a6"/>
        <w:ind w:firstLine="709"/>
      </w:pPr>
      <w:r w:rsidRPr="005E1575">
        <w:t>А) К снижению размеров налогов, начисляемых на фонд оплаты труда, благодаря:</w:t>
      </w:r>
    </w:p>
    <w:p w:rsidR="00083B14" w:rsidRPr="005E1575" w:rsidRDefault="00083B14" w:rsidP="001C6277">
      <w:pPr>
        <w:pStyle w:val="a6"/>
        <w:numPr>
          <w:ilvl w:val="0"/>
          <w:numId w:val="5"/>
        </w:numPr>
        <w:tabs>
          <w:tab w:val="clear" w:pos="1800"/>
          <w:tab w:val="num" w:pos="0"/>
        </w:tabs>
        <w:ind w:left="0" w:firstLine="709"/>
      </w:pPr>
      <w:r w:rsidRPr="005E1575">
        <w:t xml:space="preserve">уменьшению величины страховых тарифов, уплачиваемых в ПФР (на 1%, удерживаемых с заработной платы работников) и ФСС РФ (на 1,4% - снижение тарифа страховых взносов с 5,4% до 4%); </w:t>
      </w:r>
    </w:p>
    <w:p w:rsidR="00083B14" w:rsidRPr="005E1575" w:rsidRDefault="00083B14" w:rsidP="001C6277">
      <w:pPr>
        <w:pStyle w:val="a6"/>
        <w:numPr>
          <w:ilvl w:val="0"/>
          <w:numId w:val="5"/>
        </w:numPr>
        <w:tabs>
          <w:tab w:val="clear" w:pos="1800"/>
          <w:tab w:val="num" w:pos="0"/>
        </w:tabs>
        <w:ind w:left="0" w:firstLine="709"/>
      </w:pPr>
      <w:r w:rsidRPr="005E1575">
        <w:t xml:space="preserve">введению регрессивной шкалы налогообложения при определении налоговой базы на каждого отдельного работника нарастающим итогом с начала года. </w:t>
      </w:r>
    </w:p>
    <w:p w:rsidR="00083B14" w:rsidRPr="005E1575" w:rsidRDefault="00083B14" w:rsidP="001C6277">
      <w:pPr>
        <w:pStyle w:val="a6"/>
        <w:ind w:firstLine="709"/>
      </w:pPr>
      <w:r w:rsidRPr="005E1575">
        <w:t>Б) К снижению административных издержек, благодаря:</w:t>
      </w:r>
    </w:p>
    <w:p w:rsidR="00083B14" w:rsidRPr="005E1575" w:rsidRDefault="00083B14" w:rsidP="001C6277">
      <w:pPr>
        <w:pStyle w:val="a6"/>
        <w:numPr>
          <w:ilvl w:val="0"/>
          <w:numId w:val="7"/>
        </w:numPr>
        <w:tabs>
          <w:tab w:val="clear" w:pos="2520"/>
          <w:tab w:val="num" w:pos="0"/>
        </w:tabs>
        <w:ind w:left="0" w:firstLine="709"/>
      </w:pPr>
      <w:r w:rsidRPr="005E1575">
        <w:t xml:space="preserve">передаче функций сбора и контроля за сбором ЕСН налоговым органам РФ; </w:t>
      </w:r>
    </w:p>
    <w:p w:rsidR="00083B14" w:rsidRPr="005E1575" w:rsidRDefault="00083B14" w:rsidP="001C6277">
      <w:pPr>
        <w:pStyle w:val="a6"/>
        <w:numPr>
          <w:ilvl w:val="0"/>
          <w:numId w:val="7"/>
        </w:numPr>
        <w:tabs>
          <w:tab w:val="clear" w:pos="2520"/>
          <w:tab w:val="num" w:pos="0"/>
        </w:tabs>
        <w:ind w:left="0" w:firstLine="709"/>
      </w:pPr>
      <w:r w:rsidRPr="005E1575">
        <w:t xml:space="preserve">унификации налоговой базы; </w:t>
      </w:r>
    </w:p>
    <w:p w:rsidR="00083B14" w:rsidRPr="005E1575" w:rsidRDefault="00083B14" w:rsidP="001C6277">
      <w:pPr>
        <w:pStyle w:val="a6"/>
        <w:numPr>
          <w:ilvl w:val="0"/>
          <w:numId w:val="7"/>
        </w:numPr>
        <w:tabs>
          <w:tab w:val="clear" w:pos="2520"/>
          <w:tab w:val="num" w:pos="0"/>
        </w:tabs>
        <w:ind w:left="0" w:firstLine="709"/>
      </w:pPr>
      <w:r w:rsidRPr="005E1575">
        <w:t xml:space="preserve">гармонизации налоговой системы. </w:t>
      </w:r>
    </w:p>
    <w:p w:rsidR="00083B14" w:rsidRPr="005E1575" w:rsidRDefault="00083B14" w:rsidP="001C6277">
      <w:pPr>
        <w:pStyle w:val="a6"/>
        <w:ind w:firstLine="709"/>
      </w:pPr>
      <w:r w:rsidRPr="005E1575">
        <w:t>Анализ действующего законодательства, связанного с единым социальным налогом, а также ведомственных актов (МНС России и др.) показывает наличие ряда пробелов, противоречий и излишней детализации, устранение которых позволило бы улучшить механизм администрирования ЕСН, сделать налоговое законодательство более понятным для налогоплательщиков.</w:t>
      </w:r>
    </w:p>
    <w:p w:rsidR="00083B14" w:rsidRPr="005E1575" w:rsidRDefault="00083B14" w:rsidP="001C6277">
      <w:pPr>
        <w:pStyle w:val="a6"/>
        <w:ind w:firstLine="709"/>
      </w:pPr>
      <w:r w:rsidRPr="005E1575">
        <w:t xml:space="preserve">Проведенный анализ практики применения ЕСН позволил сформулировать следующие выводы: </w:t>
      </w:r>
    </w:p>
    <w:p w:rsidR="00083B14" w:rsidRPr="005E1575" w:rsidRDefault="00083B14" w:rsidP="001C6277">
      <w:pPr>
        <w:pStyle w:val="a6"/>
        <w:numPr>
          <w:ilvl w:val="1"/>
          <w:numId w:val="8"/>
        </w:numPr>
        <w:tabs>
          <w:tab w:val="clear" w:pos="1440"/>
          <w:tab w:val="num" w:pos="540"/>
        </w:tabs>
        <w:ind w:left="0" w:firstLine="709"/>
      </w:pPr>
      <w:r w:rsidRPr="005E1575">
        <w:t xml:space="preserve">Цели, декларируемые при введении ЕСН, не были достигнуты в полном объеме. Количество оформляемых плательщиком платежных документов не уменьшилось, а даже увеличилось; количество органов, осуществляющих контроль за поступлением платежей в государственные внебюджетные фонды, практически не сократилось. </w:t>
      </w:r>
    </w:p>
    <w:p w:rsidR="00083B14" w:rsidRPr="005E1575" w:rsidRDefault="00083B14" w:rsidP="001C6277">
      <w:pPr>
        <w:pStyle w:val="a6"/>
        <w:numPr>
          <w:ilvl w:val="1"/>
          <w:numId w:val="8"/>
        </w:numPr>
        <w:tabs>
          <w:tab w:val="clear" w:pos="1440"/>
          <w:tab w:val="num" w:pos="540"/>
        </w:tabs>
        <w:ind w:left="0" w:firstLine="709"/>
      </w:pPr>
      <w:r w:rsidRPr="005E1575">
        <w:t xml:space="preserve">Остается дискуссионной правовая природа ЕСН, имеющего признаки индивидуальной возмездности, что не соответствует законодательному определению налога как безвозмездного платежа. </w:t>
      </w:r>
    </w:p>
    <w:p w:rsidR="00083B14" w:rsidRPr="005E1575" w:rsidRDefault="00083B14" w:rsidP="001C6277">
      <w:pPr>
        <w:pStyle w:val="a6"/>
        <w:numPr>
          <w:ilvl w:val="1"/>
          <w:numId w:val="8"/>
        </w:numPr>
        <w:tabs>
          <w:tab w:val="clear" w:pos="1440"/>
          <w:tab w:val="num" w:pos="540"/>
        </w:tabs>
        <w:ind w:left="0" w:firstLine="709"/>
      </w:pPr>
      <w:r w:rsidRPr="005E1575">
        <w:t xml:space="preserve">Действующее законодательство по вопросам ЕСН противоречиво и нуждается в серьезной переработке. </w:t>
      </w:r>
    </w:p>
    <w:p w:rsidR="00083B14" w:rsidRPr="005E1575" w:rsidRDefault="00083B14" w:rsidP="001C6277">
      <w:pPr>
        <w:pStyle w:val="a6"/>
        <w:numPr>
          <w:ilvl w:val="1"/>
          <w:numId w:val="8"/>
        </w:numPr>
        <w:tabs>
          <w:tab w:val="clear" w:pos="1440"/>
          <w:tab w:val="num" w:pos="540"/>
        </w:tabs>
        <w:ind w:left="0" w:firstLine="709"/>
      </w:pPr>
      <w:r w:rsidRPr="005E1575">
        <w:t xml:space="preserve">Установленный налоговым законодательством целевой характер использования ЕСН, аккумулируемого в федеральном бюджете, противоречит принципам бюджетного законодательства. </w:t>
      </w:r>
    </w:p>
    <w:p w:rsidR="00083B14" w:rsidRPr="005E1575" w:rsidRDefault="00083B14" w:rsidP="001C6277">
      <w:pPr>
        <w:pStyle w:val="a6"/>
        <w:ind w:firstLine="709"/>
      </w:pPr>
      <w:r w:rsidRPr="005E1575">
        <w:t>Законодательная инициатива Правительства по снижению ЕСН в первозданном виде сохраняет, консервирует нерешенные проблемы, решая чисто техническую задачу изменения ставок ЕСН в различные государственные социальные внебюджетные фонды.</w:t>
      </w:r>
    </w:p>
    <w:p w:rsidR="00CE3AE0" w:rsidRPr="005E1575" w:rsidRDefault="00CE3AE0" w:rsidP="001C6277">
      <w:pPr>
        <w:spacing w:line="360" w:lineRule="auto"/>
        <w:ind w:firstLine="709"/>
        <w:jc w:val="both"/>
        <w:rPr>
          <w:sz w:val="28"/>
          <w:szCs w:val="28"/>
        </w:rPr>
      </w:pPr>
    </w:p>
    <w:p w:rsidR="00385C16" w:rsidRPr="005E1575" w:rsidRDefault="00CE3AE0" w:rsidP="001C6277">
      <w:pPr>
        <w:pStyle w:val="2"/>
        <w:spacing w:before="0" w:after="0" w:line="360" w:lineRule="auto"/>
        <w:ind w:firstLine="709"/>
        <w:jc w:val="both"/>
        <w:rPr>
          <w:rFonts w:ascii="Times New Roman" w:hAnsi="Times New Roman" w:cs="Times New Roman"/>
          <w:i w:val="0"/>
          <w:iCs w:val="0"/>
        </w:rPr>
      </w:pPr>
      <w:bookmarkStart w:id="4" w:name="_Toc151144049"/>
      <w:r w:rsidRPr="005E1575">
        <w:rPr>
          <w:rFonts w:ascii="Times New Roman" w:hAnsi="Times New Roman" w:cs="Times New Roman"/>
          <w:i w:val="0"/>
          <w:iCs w:val="0"/>
        </w:rPr>
        <w:t xml:space="preserve">1.2 </w:t>
      </w:r>
      <w:r w:rsidR="00385C16" w:rsidRPr="005E1575">
        <w:rPr>
          <w:rFonts w:ascii="Times New Roman" w:hAnsi="Times New Roman" w:cs="Times New Roman"/>
          <w:i w:val="0"/>
          <w:iCs w:val="0"/>
        </w:rPr>
        <w:t>Плательщики единого социального налога</w:t>
      </w:r>
      <w:bookmarkEnd w:id="4"/>
    </w:p>
    <w:p w:rsidR="00CE3AE0" w:rsidRPr="005E1575" w:rsidRDefault="00CE3AE0" w:rsidP="001C6277">
      <w:pPr>
        <w:spacing w:line="360" w:lineRule="auto"/>
        <w:ind w:firstLine="709"/>
        <w:jc w:val="both"/>
        <w:rPr>
          <w:sz w:val="28"/>
          <w:szCs w:val="28"/>
        </w:rPr>
      </w:pPr>
    </w:p>
    <w:p w:rsidR="00D24863" w:rsidRPr="005E1575" w:rsidRDefault="00D24863" w:rsidP="001C6277">
      <w:pPr>
        <w:spacing w:line="360" w:lineRule="auto"/>
        <w:ind w:firstLine="709"/>
        <w:jc w:val="both"/>
        <w:rPr>
          <w:sz w:val="28"/>
          <w:szCs w:val="28"/>
        </w:rPr>
      </w:pPr>
      <w:r w:rsidRPr="005E1575">
        <w:rPr>
          <w:sz w:val="28"/>
          <w:szCs w:val="28"/>
        </w:rPr>
        <w:t xml:space="preserve">В подп. 1 п. 1 ст. 235 НК РФ указаны налогоплательщики единого социального налога – «лица, производящие выплаты физическим лицам». </w:t>
      </w:r>
    </w:p>
    <w:p w:rsidR="00083B14" w:rsidRPr="005E1575" w:rsidRDefault="00D24863" w:rsidP="001C6277">
      <w:pPr>
        <w:spacing w:line="360" w:lineRule="auto"/>
        <w:ind w:firstLine="709"/>
        <w:jc w:val="both"/>
        <w:rPr>
          <w:sz w:val="28"/>
          <w:szCs w:val="28"/>
        </w:rPr>
      </w:pPr>
      <w:r w:rsidRPr="005E1575">
        <w:rPr>
          <w:sz w:val="28"/>
          <w:szCs w:val="28"/>
        </w:rPr>
        <w:t>К их числу, прежде всего, относятся работодатели. При этом понятие «работодатели» для целей налогообложения единым социальным налогом и понятие «работодатели», употребляемое в нормах действующего трудового законодательства, не совпадают. Различия между ними представлены в таблице</w:t>
      </w:r>
      <w:r w:rsidR="00443D78" w:rsidRPr="005E1575">
        <w:rPr>
          <w:sz w:val="28"/>
          <w:szCs w:val="28"/>
        </w:rPr>
        <w:t xml:space="preserve"> 1.1.</w:t>
      </w:r>
    </w:p>
    <w:p w:rsidR="005269EF" w:rsidRPr="005E1575" w:rsidRDefault="005269EF" w:rsidP="001C6277">
      <w:pPr>
        <w:spacing w:line="360" w:lineRule="auto"/>
        <w:ind w:firstLine="709"/>
        <w:jc w:val="both"/>
        <w:rPr>
          <w:sz w:val="28"/>
          <w:szCs w:val="28"/>
        </w:rPr>
      </w:pPr>
    </w:p>
    <w:p w:rsidR="00443D78" w:rsidRPr="005E1575" w:rsidRDefault="005269EF" w:rsidP="001C6277">
      <w:pPr>
        <w:spacing w:line="360" w:lineRule="auto"/>
        <w:ind w:firstLine="709"/>
        <w:jc w:val="both"/>
        <w:rPr>
          <w:sz w:val="28"/>
          <w:szCs w:val="28"/>
        </w:rPr>
      </w:pPr>
      <w:r w:rsidRPr="005E1575">
        <w:rPr>
          <w:sz w:val="28"/>
          <w:szCs w:val="28"/>
        </w:rPr>
        <w:t xml:space="preserve">Таблица 1.1 - </w:t>
      </w:r>
      <w:r w:rsidR="00443D78" w:rsidRPr="005E1575">
        <w:rPr>
          <w:sz w:val="28"/>
          <w:szCs w:val="28"/>
        </w:rPr>
        <w:t>Различия между понятием «работодатели» по трудовому и налоговому законодательству</w:t>
      </w:r>
    </w:p>
    <w:tbl>
      <w:tblPr>
        <w:tblStyle w:val="a8"/>
        <w:tblW w:w="0" w:type="auto"/>
        <w:tblInd w:w="172" w:type="dxa"/>
        <w:tblLook w:val="01E0" w:firstRow="1" w:lastRow="1" w:firstColumn="1" w:lastColumn="1" w:noHBand="0" w:noVBand="0"/>
      </w:tblPr>
      <w:tblGrid>
        <w:gridCol w:w="4444"/>
        <w:gridCol w:w="4718"/>
      </w:tblGrid>
      <w:tr w:rsidR="00443D78" w:rsidRPr="005E1575">
        <w:trPr>
          <w:trHeight w:val="87"/>
        </w:trPr>
        <w:tc>
          <w:tcPr>
            <w:tcW w:w="4444" w:type="dxa"/>
          </w:tcPr>
          <w:p w:rsidR="00443D78" w:rsidRPr="005E1575" w:rsidRDefault="00443D78" w:rsidP="005269EF">
            <w:pPr>
              <w:spacing w:line="360" w:lineRule="auto"/>
              <w:jc w:val="both"/>
              <w:rPr>
                <w:sz w:val="20"/>
                <w:szCs w:val="20"/>
              </w:rPr>
            </w:pPr>
            <w:r w:rsidRPr="005E1575">
              <w:rPr>
                <w:sz w:val="20"/>
                <w:szCs w:val="20"/>
              </w:rPr>
              <w:t>Понятие «работодатели» по нормам трудового законодательства</w:t>
            </w:r>
          </w:p>
        </w:tc>
        <w:tc>
          <w:tcPr>
            <w:tcW w:w="4718" w:type="dxa"/>
          </w:tcPr>
          <w:p w:rsidR="00443D78" w:rsidRPr="005E1575" w:rsidRDefault="00443D78" w:rsidP="005269EF">
            <w:pPr>
              <w:spacing w:line="360" w:lineRule="auto"/>
              <w:jc w:val="both"/>
              <w:rPr>
                <w:sz w:val="20"/>
                <w:szCs w:val="20"/>
              </w:rPr>
            </w:pPr>
            <w:r w:rsidRPr="005E1575">
              <w:rPr>
                <w:sz w:val="20"/>
                <w:szCs w:val="20"/>
              </w:rPr>
              <w:t>Понятие «работодатели» для целей единого социального налога</w:t>
            </w:r>
          </w:p>
        </w:tc>
      </w:tr>
      <w:tr w:rsidR="00443D78" w:rsidRPr="005E1575">
        <w:trPr>
          <w:trHeight w:val="215"/>
        </w:trPr>
        <w:tc>
          <w:tcPr>
            <w:tcW w:w="4444" w:type="dxa"/>
          </w:tcPr>
          <w:p w:rsidR="00443D78" w:rsidRPr="005E1575" w:rsidRDefault="00443D78" w:rsidP="005269EF">
            <w:pPr>
              <w:spacing w:line="360" w:lineRule="auto"/>
              <w:jc w:val="both"/>
              <w:rPr>
                <w:sz w:val="20"/>
                <w:szCs w:val="20"/>
              </w:rPr>
            </w:pPr>
            <w:r w:rsidRPr="005E1575">
              <w:rPr>
                <w:sz w:val="20"/>
                <w:szCs w:val="20"/>
              </w:rPr>
              <w:t>1. Работодателями</w:t>
            </w:r>
            <w:r w:rsidR="006145BB" w:rsidRPr="005E1575">
              <w:rPr>
                <w:sz w:val="20"/>
                <w:szCs w:val="20"/>
              </w:rPr>
              <w:t xml:space="preserve"> </w:t>
            </w:r>
            <w:r w:rsidRPr="005E1575">
              <w:rPr>
                <w:sz w:val="20"/>
                <w:szCs w:val="20"/>
              </w:rPr>
              <w:t>признаются</w:t>
            </w:r>
            <w:r w:rsidR="006145BB" w:rsidRPr="005E1575">
              <w:rPr>
                <w:sz w:val="20"/>
                <w:szCs w:val="20"/>
              </w:rPr>
              <w:t xml:space="preserve"> </w:t>
            </w:r>
            <w:r w:rsidRPr="005E1575">
              <w:rPr>
                <w:sz w:val="20"/>
                <w:szCs w:val="20"/>
              </w:rPr>
              <w:t>любые</w:t>
            </w:r>
            <w:r w:rsidR="006145BB" w:rsidRPr="005E1575">
              <w:rPr>
                <w:sz w:val="20"/>
                <w:szCs w:val="20"/>
              </w:rPr>
              <w:t xml:space="preserve"> </w:t>
            </w:r>
            <w:r w:rsidRPr="005E1575">
              <w:rPr>
                <w:sz w:val="20"/>
                <w:szCs w:val="20"/>
              </w:rPr>
              <w:t>российские</w:t>
            </w:r>
            <w:r w:rsidRPr="005E1575">
              <w:rPr>
                <w:noProof/>
                <w:sz w:val="20"/>
                <w:szCs w:val="20"/>
              </w:rPr>
              <w:t xml:space="preserve"> организации,</w:t>
            </w:r>
            <w:r w:rsidR="006145BB" w:rsidRPr="005E1575">
              <w:rPr>
                <w:noProof/>
                <w:sz w:val="20"/>
                <w:szCs w:val="20"/>
              </w:rPr>
              <w:t xml:space="preserve"> </w:t>
            </w:r>
            <w:r w:rsidRPr="005E1575">
              <w:rPr>
                <w:noProof/>
                <w:sz w:val="20"/>
                <w:szCs w:val="20"/>
              </w:rPr>
              <w:t>в</w:t>
            </w:r>
            <w:r w:rsidR="006145BB" w:rsidRPr="005E1575">
              <w:rPr>
                <w:noProof/>
                <w:sz w:val="20"/>
                <w:szCs w:val="20"/>
              </w:rPr>
              <w:t xml:space="preserve"> </w:t>
            </w:r>
            <w:r w:rsidRPr="005E1575">
              <w:rPr>
                <w:noProof/>
                <w:sz w:val="20"/>
                <w:szCs w:val="20"/>
              </w:rPr>
              <w:t>том</w:t>
            </w:r>
            <w:r w:rsidR="006145BB" w:rsidRPr="005E1575">
              <w:rPr>
                <w:noProof/>
                <w:sz w:val="20"/>
                <w:szCs w:val="20"/>
              </w:rPr>
              <w:t xml:space="preserve"> </w:t>
            </w:r>
            <w:r w:rsidRPr="005E1575">
              <w:rPr>
                <w:noProof/>
                <w:sz w:val="20"/>
                <w:szCs w:val="20"/>
              </w:rPr>
              <w:t>числе</w:t>
            </w:r>
            <w:r w:rsidR="006145BB" w:rsidRPr="005E1575">
              <w:rPr>
                <w:noProof/>
                <w:sz w:val="20"/>
                <w:szCs w:val="20"/>
              </w:rPr>
              <w:t xml:space="preserve"> </w:t>
            </w:r>
            <w:r w:rsidRPr="005E1575">
              <w:rPr>
                <w:noProof/>
                <w:sz w:val="20"/>
                <w:szCs w:val="20"/>
              </w:rPr>
              <w:t>и</w:t>
            </w:r>
            <w:r w:rsidR="006145BB" w:rsidRPr="005E1575">
              <w:rPr>
                <w:noProof/>
                <w:sz w:val="20"/>
                <w:szCs w:val="20"/>
              </w:rPr>
              <w:t xml:space="preserve"> </w:t>
            </w:r>
            <w:r w:rsidRPr="005E1575">
              <w:rPr>
                <w:noProof/>
                <w:sz w:val="20"/>
                <w:szCs w:val="20"/>
              </w:rPr>
              <w:t>не</w:t>
            </w:r>
            <w:r w:rsidR="006145BB" w:rsidRPr="005E1575">
              <w:rPr>
                <w:noProof/>
                <w:sz w:val="20"/>
                <w:szCs w:val="20"/>
              </w:rPr>
              <w:t xml:space="preserve"> </w:t>
            </w:r>
            <w:r w:rsidRPr="005E1575">
              <w:rPr>
                <w:noProof/>
                <w:sz w:val="20"/>
                <w:szCs w:val="20"/>
              </w:rPr>
              <w:t>обладающие статусом</w:t>
            </w:r>
            <w:r w:rsidR="006145BB" w:rsidRPr="005E1575">
              <w:rPr>
                <w:noProof/>
                <w:sz w:val="20"/>
                <w:szCs w:val="20"/>
              </w:rPr>
              <w:t xml:space="preserve"> </w:t>
            </w:r>
            <w:r w:rsidRPr="005E1575">
              <w:rPr>
                <w:noProof/>
                <w:sz w:val="20"/>
                <w:szCs w:val="20"/>
              </w:rPr>
              <w:t>юридического</w:t>
            </w:r>
            <w:r w:rsidR="006145BB" w:rsidRPr="005E1575">
              <w:rPr>
                <w:noProof/>
                <w:sz w:val="20"/>
                <w:szCs w:val="20"/>
              </w:rPr>
              <w:t xml:space="preserve"> </w:t>
            </w:r>
            <w:r w:rsidRPr="005E1575">
              <w:rPr>
                <w:noProof/>
                <w:sz w:val="20"/>
                <w:szCs w:val="20"/>
              </w:rPr>
              <w:t>лица</w:t>
            </w:r>
            <w:r w:rsidR="006145BB" w:rsidRPr="005E1575">
              <w:rPr>
                <w:noProof/>
                <w:sz w:val="20"/>
                <w:szCs w:val="20"/>
              </w:rPr>
              <w:t xml:space="preserve"> </w:t>
            </w:r>
            <w:r w:rsidRPr="005E1575">
              <w:rPr>
                <w:noProof/>
                <w:sz w:val="20"/>
                <w:szCs w:val="20"/>
              </w:rPr>
              <w:t>(ст. 20 ТК,</w:t>
            </w:r>
            <w:r w:rsidR="006145BB" w:rsidRPr="005E1575">
              <w:rPr>
                <w:noProof/>
                <w:sz w:val="20"/>
                <w:szCs w:val="20"/>
              </w:rPr>
              <w:t xml:space="preserve"> </w:t>
            </w:r>
            <w:r w:rsidRPr="005E1575">
              <w:rPr>
                <w:noProof/>
                <w:sz w:val="20"/>
                <w:szCs w:val="20"/>
              </w:rPr>
              <w:t>ст. 8</w:t>
            </w:r>
            <w:r w:rsidR="006145BB" w:rsidRPr="005E1575">
              <w:rPr>
                <w:noProof/>
                <w:sz w:val="20"/>
                <w:szCs w:val="20"/>
              </w:rPr>
              <w:t xml:space="preserve"> </w:t>
            </w:r>
            <w:r w:rsidRPr="005E1575">
              <w:rPr>
                <w:noProof/>
                <w:sz w:val="20"/>
                <w:szCs w:val="20"/>
              </w:rPr>
              <w:t>Закона</w:t>
            </w:r>
            <w:r w:rsidR="006145BB" w:rsidRPr="005E1575">
              <w:rPr>
                <w:noProof/>
                <w:sz w:val="20"/>
                <w:szCs w:val="20"/>
              </w:rPr>
              <w:t xml:space="preserve"> </w:t>
            </w:r>
            <w:r w:rsidRPr="005E1575">
              <w:rPr>
                <w:noProof/>
                <w:sz w:val="20"/>
                <w:szCs w:val="20"/>
              </w:rPr>
              <w:t>о</w:t>
            </w:r>
            <w:r w:rsidR="006145BB" w:rsidRPr="005E1575">
              <w:rPr>
                <w:noProof/>
                <w:sz w:val="20"/>
                <w:szCs w:val="20"/>
              </w:rPr>
              <w:t xml:space="preserve"> </w:t>
            </w:r>
            <w:r w:rsidRPr="005E1575">
              <w:rPr>
                <w:noProof/>
                <w:sz w:val="20"/>
                <w:szCs w:val="20"/>
              </w:rPr>
              <w:t>профсоюзах,</w:t>
            </w:r>
            <w:r w:rsidR="006145BB" w:rsidRPr="005E1575">
              <w:rPr>
                <w:noProof/>
                <w:sz w:val="20"/>
                <w:szCs w:val="20"/>
              </w:rPr>
              <w:t xml:space="preserve"> </w:t>
            </w:r>
            <w:r w:rsidRPr="005E1575">
              <w:rPr>
                <w:noProof/>
                <w:sz w:val="20"/>
                <w:szCs w:val="20"/>
              </w:rPr>
              <w:t>ст. 21 Закона об объединениях)</w:t>
            </w:r>
          </w:p>
        </w:tc>
        <w:tc>
          <w:tcPr>
            <w:tcW w:w="4718" w:type="dxa"/>
          </w:tcPr>
          <w:p w:rsidR="00443D78" w:rsidRPr="005E1575" w:rsidRDefault="00443D78" w:rsidP="005269EF">
            <w:pPr>
              <w:spacing w:line="360" w:lineRule="auto"/>
              <w:jc w:val="both"/>
              <w:rPr>
                <w:sz w:val="20"/>
                <w:szCs w:val="20"/>
              </w:rPr>
            </w:pPr>
            <w:r w:rsidRPr="005E1575">
              <w:rPr>
                <w:noProof/>
                <w:sz w:val="20"/>
                <w:szCs w:val="20"/>
              </w:rPr>
              <w:t>1. Работодателями</w:t>
            </w:r>
            <w:r w:rsidR="006145BB" w:rsidRPr="005E1575">
              <w:rPr>
                <w:noProof/>
                <w:sz w:val="20"/>
                <w:szCs w:val="20"/>
              </w:rPr>
              <w:t xml:space="preserve"> </w:t>
            </w:r>
            <w:r w:rsidRPr="005E1575">
              <w:rPr>
                <w:noProof/>
                <w:sz w:val="20"/>
                <w:szCs w:val="20"/>
              </w:rPr>
              <w:t>признаются</w:t>
            </w:r>
            <w:r w:rsidR="006145BB" w:rsidRPr="005E1575">
              <w:rPr>
                <w:noProof/>
                <w:sz w:val="20"/>
                <w:szCs w:val="20"/>
              </w:rPr>
              <w:t xml:space="preserve"> </w:t>
            </w:r>
            <w:r w:rsidRPr="005E1575">
              <w:rPr>
                <w:noProof/>
                <w:sz w:val="20"/>
                <w:szCs w:val="20"/>
              </w:rPr>
              <w:t>лишь</w:t>
            </w:r>
            <w:r w:rsidR="006145BB" w:rsidRPr="005E1575">
              <w:rPr>
                <w:noProof/>
                <w:sz w:val="20"/>
                <w:szCs w:val="20"/>
              </w:rPr>
              <w:t xml:space="preserve"> </w:t>
            </w:r>
            <w:r w:rsidRPr="005E1575">
              <w:rPr>
                <w:noProof/>
                <w:sz w:val="20"/>
                <w:szCs w:val="20"/>
              </w:rPr>
              <w:t>российские организации,</w:t>
            </w:r>
            <w:r w:rsidR="006145BB" w:rsidRPr="005E1575">
              <w:rPr>
                <w:noProof/>
                <w:sz w:val="20"/>
                <w:szCs w:val="20"/>
              </w:rPr>
              <w:t xml:space="preserve"> </w:t>
            </w:r>
            <w:r w:rsidRPr="005E1575">
              <w:rPr>
                <w:noProof/>
                <w:sz w:val="20"/>
                <w:szCs w:val="20"/>
              </w:rPr>
              <w:t>обладающие</w:t>
            </w:r>
            <w:r w:rsidR="006145BB" w:rsidRPr="005E1575">
              <w:rPr>
                <w:noProof/>
                <w:sz w:val="20"/>
                <w:szCs w:val="20"/>
              </w:rPr>
              <w:t xml:space="preserve"> </w:t>
            </w:r>
            <w:r w:rsidRPr="005E1575">
              <w:rPr>
                <w:noProof/>
                <w:sz w:val="20"/>
                <w:szCs w:val="20"/>
              </w:rPr>
              <w:t>статусом</w:t>
            </w:r>
            <w:r w:rsidR="006145BB" w:rsidRPr="005E1575">
              <w:rPr>
                <w:noProof/>
                <w:sz w:val="20"/>
                <w:szCs w:val="20"/>
              </w:rPr>
              <w:t xml:space="preserve"> </w:t>
            </w:r>
            <w:r w:rsidRPr="005E1575">
              <w:rPr>
                <w:noProof/>
                <w:sz w:val="20"/>
                <w:szCs w:val="20"/>
              </w:rPr>
              <w:t>юридического лица (ст. 11 НК)</w:t>
            </w:r>
          </w:p>
        </w:tc>
      </w:tr>
      <w:tr w:rsidR="00443D78" w:rsidRPr="005E1575">
        <w:trPr>
          <w:trHeight w:val="45"/>
        </w:trPr>
        <w:tc>
          <w:tcPr>
            <w:tcW w:w="4444" w:type="dxa"/>
          </w:tcPr>
          <w:p w:rsidR="00443D78" w:rsidRPr="005E1575" w:rsidRDefault="00C54825" w:rsidP="005269EF">
            <w:pPr>
              <w:spacing w:line="360" w:lineRule="auto"/>
              <w:jc w:val="both"/>
              <w:rPr>
                <w:sz w:val="20"/>
                <w:szCs w:val="20"/>
              </w:rPr>
            </w:pPr>
            <w:r w:rsidRPr="005E1575">
              <w:rPr>
                <w:noProof/>
                <w:sz w:val="20"/>
                <w:szCs w:val="20"/>
              </w:rPr>
              <w:t>2. Иностранные</w:t>
            </w:r>
            <w:r w:rsidR="006145BB" w:rsidRPr="005E1575">
              <w:rPr>
                <w:noProof/>
                <w:sz w:val="20"/>
                <w:szCs w:val="20"/>
              </w:rPr>
              <w:t xml:space="preserve"> </w:t>
            </w:r>
            <w:r w:rsidRPr="005E1575">
              <w:rPr>
                <w:noProof/>
                <w:sz w:val="20"/>
                <w:szCs w:val="20"/>
              </w:rPr>
              <w:t>организации</w:t>
            </w:r>
            <w:r w:rsidR="006145BB" w:rsidRPr="005E1575">
              <w:rPr>
                <w:noProof/>
                <w:sz w:val="20"/>
                <w:szCs w:val="20"/>
              </w:rPr>
              <w:t xml:space="preserve"> </w:t>
            </w:r>
            <w:r w:rsidRPr="005E1575">
              <w:rPr>
                <w:noProof/>
                <w:sz w:val="20"/>
                <w:szCs w:val="20"/>
              </w:rPr>
              <w:t>не</w:t>
            </w:r>
            <w:r w:rsidR="006145BB" w:rsidRPr="005E1575">
              <w:rPr>
                <w:noProof/>
                <w:sz w:val="20"/>
                <w:szCs w:val="20"/>
              </w:rPr>
              <w:t xml:space="preserve"> </w:t>
            </w:r>
            <w:r w:rsidRPr="005E1575">
              <w:rPr>
                <w:noProof/>
                <w:sz w:val="20"/>
                <w:szCs w:val="20"/>
              </w:rPr>
              <w:t>признаются работодателями</w:t>
            </w:r>
          </w:p>
        </w:tc>
        <w:tc>
          <w:tcPr>
            <w:tcW w:w="4718" w:type="dxa"/>
          </w:tcPr>
          <w:p w:rsidR="00443D78" w:rsidRPr="005E1575" w:rsidRDefault="00C54825" w:rsidP="005269EF">
            <w:pPr>
              <w:spacing w:line="360" w:lineRule="auto"/>
              <w:jc w:val="both"/>
              <w:rPr>
                <w:sz w:val="20"/>
                <w:szCs w:val="20"/>
              </w:rPr>
            </w:pPr>
            <w:r w:rsidRPr="005E1575">
              <w:rPr>
                <w:noProof/>
                <w:sz w:val="20"/>
                <w:szCs w:val="20"/>
              </w:rPr>
              <w:t>2. Иностранные организации,</w:t>
            </w:r>
            <w:r w:rsidR="006145BB" w:rsidRPr="005E1575">
              <w:rPr>
                <w:noProof/>
                <w:sz w:val="20"/>
                <w:szCs w:val="20"/>
              </w:rPr>
              <w:t xml:space="preserve"> </w:t>
            </w:r>
            <w:r w:rsidRPr="005E1575">
              <w:rPr>
                <w:noProof/>
                <w:sz w:val="20"/>
                <w:szCs w:val="20"/>
              </w:rPr>
              <w:t>осуществляющие</w:t>
            </w:r>
            <w:r w:rsidR="006145BB" w:rsidRPr="005E1575">
              <w:rPr>
                <w:noProof/>
                <w:sz w:val="20"/>
                <w:szCs w:val="20"/>
              </w:rPr>
              <w:t xml:space="preserve"> </w:t>
            </w:r>
            <w:r w:rsidRPr="005E1575">
              <w:rPr>
                <w:noProof/>
                <w:sz w:val="20"/>
                <w:szCs w:val="20"/>
              </w:rPr>
              <w:t>свою деятельность</w:t>
            </w:r>
            <w:r w:rsidR="006145BB" w:rsidRPr="005E1575">
              <w:rPr>
                <w:noProof/>
                <w:sz w:val="20"/>
                <w:szCs w:val="20"/>
              </w:rPr>
              <w:t xml:space="preserve"> </w:t>
            </w:r>
            <w:r w:rsidRPr="005E1575">
              <w:rPr>
                <w:noProof/>
                <w:sz w:val="20"/>
                <w:szCs w:val="20"/>
              </w:rPr>
              <w:t>(в</w:t>
            </w:r>
            <w:r w:rsidR="006145BB" w:rsidRPr="005E1575">
              <w:rPr>
                <w:noProof/>
                <w:sz w:val="20"/>
                <w:szCs w:val="20"/>
              </w:rPr>
              <w:t xml:space="preserve"> </w:t>
            </w:r>
            <w:r w:rsidRPr="005E1575">
              <w:rPr>
                <w:noProof/>
                <w:sz w:val="20"/>
                <w:szCs w:val="20"/>
              </w:rPr>
              <w:t>том</w:t>
            </w:r>
            <w:r w:rsidR="006145BB" w:rsidRPr="005E1575">
              <w:rPr>
                <w:noProof/>
                <w:sz w:val="20"/>
                <w:szCs w:val="20"/>
              </w:rPr>
              <w:t xml:space="preserve"> </w:t>
            </w:r>
            <w:r w:rsidRPr="005E1575">
              <w:rPr>
                <w:noProof/>
                <w:sz w:val="20"/>
                <w:szCs w:val="20"/>
              </w:rPr>
              <w:t>числе</w:t>
            </w:r>
            <w:r w:rsidR="006145BB" w:rsidRPr="005E1575">
              <w:rPr>
                <w:noProof/>
                <w:sz w:val="20"/>
                <w:szCs w:val="20"/>
              </w:rPr>
              <w:t xml:space="preserve"> </w:t>
            </w:r>
            <w:r w:rsidRPr="005E1575">
              <w:rPr>
                <w:noProof/>
                <w:sz w:val="20"/>
                <w:szCs w:val="20"/>
              </w:rPr>
              <w:t>через</w:t>
            </w:r>
            <w:r w:rsidR="006145BB" w:rsidRPr="005E1575">
              <w:rPr>
                <w:noProof/>
                <w:sz w:val="20"/>
                <w:szCs w:val="20"/>
              </w:rPr>
              <w:t xml:space="preserve"> </w:t>
            </w:r>
            <w:r w:rsidRPr="005E1575">
              <w:rPr>
                <w:noProof/>
                <w:sz w:val="20"/>
                <w:szCs w:val="20"/>
              </w:rPr>
              <w:t>обособленное подразделение)</w:t>
            </w:r>
            <w:r w:rsidR="006145BB" w:rsidRPr="005E1575">
              <w:rPr>
                <w:noProof/>
                <w:sz w:val="20"/>
                <w:szCs w:val="20"/>
              </w:rPr>
              <w:t xml:space="preserve"> </w:t>
            </w:r>
            <w:r w:rsidRPr="005E1575">
              <w:rPr>
                <w:noProof/>
                <w:sz w:val="20"/>
                <w:szCs w:val="20"/>
              </w:rPr>
              <w:t>в</w:t>
            </w:r>
            <w:r w:rsidR="006145BB" w:rsidRPr="005E1575">
              <w:rPr>
                <w:noProof/>
                <w:sz w:val="20"/>
                <w:szCs w:val="20"/>
              </w:rPr>
              <w:t xml:space="preserve"> </w:t>
            </w:r>
            <w:r w:rsidRPr="005E1575">
              <w:rPr>
                <w:noProof/>
                <w:sz w:val="20"/>
                <w:szCs w:val="20"/>
              </w:rPr>
              <w:t>РФ,</w:t>
            </w:r>
            <w:r w:rsidR="006145BB" w:rsidRPr="005E1575">
              <w:rPr>
                <w:noProof/>
                <w:sz w:val="20"/>
                <w:szCs w:val="20"/>
              </w:rPr>
              <w:t xml:space="preserve"> </w:t>
            </w:r>
            <w:r w:rsidRPr="005E1575">
              <w:rPr>
                <w:noProof/>
                <w:sz w:val="20"/>
                <w:szCs w:val="20"/>
              </w:rPr>
              <w:t>также признаются работодателями</w:t>
            </w:r>
            <w:r w:rsidR="006145BB" w:rsidRPr="005E1575">
              <w:rPr>
                <w:noProof/>
                <w:sz w:val="20"/>
                <w:szCs w:val="20"/>
              </w:rPr>
              <w:t xml:space="preserve"> </w:t>
            </w:r>
          </w:p>
        </w:tc>
      </w:tr>
      <w:tr w:rsidR="00443D78" w:rsidRPr="005E1575">
        <w:trPr>
          <w:trHeight w:val="174"/>
        </w:trPr>
        <w:tc>
          <w:tcPr>
            <w:tcW w:w="4444" w:type="dxa"/>
          </w:tcPr>
          <w:p w:rsidR="00443D78" w:rsidRPr="005E1575" w:rsidRDefault="00C54825" w:rsidP="005269EF">
            <w:pPr>
              <w:spacing w:line="360" w:lineRule="auto"/>
              <w:jc w:val="both"/>
              <w:rPr>
                <w:sz w:val="20"/>
                <w:szCs w:val="20"/>
              </w:rPr>
            </w:pPr>
            <w:r w:rsidRPr="005E1575">
              <w:rPr>
                <w:noProof/>
                <w:sz w:val="20"/>
                <w:szCs w:val="20"/>
              </w:rPr>
              <w:t>3. Работодателями признаются лишь</w:t>
            </w:r>
            <w:r w:rsidR="006145BB" w:rsidRPr="005E1575">
              <w:rPr>
                <w:noProof/>
                <w:sz w:val="20"/>
                <w:szCs w:val="20"/>
              </w:rPr>
              <w:t xml:space="preserve"> </w:t>
            </w:r>
            <w:r w:rsidRPr="005E1575">
              <w:rPr>
                <w:noProof/>
                <w:sz w:val="20"/>
                <w:szCs w:val="20"/>
              </w:rPr>
              <w:t>лица</w:t>
            </w:r>
            <w:r w:rsidR="006145BB" w:rsidRPr="005E1575">
              <w:rPr>
                <w:noProof/>
                <w:sz w:val="20"/>
                <w:szCs w:val="20"/>
              </w:rPr>
              <w:t xml:space="preserve"> </w:t>
            </w:r>
            <w:r w:rsidRPr="005E1575">
              <w:rPr>
                <w:noProof/>
                <w:sz w:val="20"/>
                <w:szCs w:val="20"/>
              </w:rPr>
              <w:t>(в</w:t>
            </w:r>
            <w:r w:rsidR="006145BB" w:rsidRPr="005E1575">
              <w:rPr>
                <w:noProof/>
                <w:sz w:val="20"/>
                <w:szCs w:val="20"/>
              </w:rPr>
              <w:t xml:space="preserve"> </w:t>
            </w:r>
            <w:r w:rsidRPr="005E1575">
              <w:rPr>
                <w:noProof/>
                <w:sz w:val="20"/>
                <w:szCs w:val="20"/>
              </w:rPr>
              <w:t>том числе физические), с которыми работник</w:t>
            </w:r>
            <w:r w:rsidR="006145BB" w:rsidRPr="005E1575">
              <w:rPr>
                <w:noProof/>
                <w:sz w:val="20"/>
                <w:szCs w:val="20"/>
              </w:rPr>
              <w:t xml:space="preserve"> </w:t>
            </w:r>
            <w:r w:rsidRPr="005E1575">
              <w:rPr>
                <w:noProof/>
                <w:sz w:val="20"/>
                <w:szCs w:val="20"/>
              </w:rPr>
              <w:t>заключил трудовой договор (контракт)</w:t>
            </w:r>
            <w:r w:rsidR="006145BB" w:rsidRPr="005E1575">
              <w:rPr>
                <w:noProof/>
                <w:sz w:val="20"/>
                <w:szCs w:val="20"/>
              </w:rPr>
              <w:t xml:space="preserve"> </w:t>
            </w:r>
          </w:p>
        </w:tc>
        <w:tc>
          <w:tcPr>
            <w:tcW w:w="4718" w:type="dxa"/>
          </w:tcPr>
          <w:p w:rsidR="00443D78" w:rsidRPr="005E1575" w:rsidRDefault="00C54825" w:rsidP="005269EF">
            <w:pPr>
              <w:spacing w:line="360" w:lineRule="auto"/>
              <w:jc w:val="both"/>
              <w:rPr>
                <w:sz w:val="20"/>
                <w:szCs w:val="20"/>
              </w:rPr>
            </w:pPr>
            <w:r w:rsidRPr="005E1575">
              <w:rPr>
                <w:noProof/>
                <w:sz w:val="20"/>
                <w:szCs w:val="20"/>
              </w:rPr>
              <w:t>3. Наряду с ними признаются работодателями и лица (в том числе</w:t>
            </w:r>
            <w:r w:rsidR="006145BB" w:rsidRPr="005E1575">
              <w:rPr>
                <w:noProof/>
                <w:sz w:val="20"/>
                <w:szCs w:val="20"/>
              </w:rPr>
              <w:t xml:space="preserve"> </w:t>
            </w:r>
            <w:r w:rsidRPr="005E1575">
              <w:rPr>
                <w:noProof/>
                <w:sz w:val="20"/>
                <w:szCs w:val="20"/>
              </w:rPr>
              <w:t>физические),</w:t>
            </w:r>
            <w:r w:rsidR="006145BB" w:rsidRPr="005E1575">
              <w:rPr>
                <w:noProof/>
                <w:sz w:val="20"/>
                <w:szCs w:val="20"/>
              </w:rPr>
              <w:t xml:space="preserve"> </w:t>
            </w:r>
            <w:r w:rsidRPr="005E1575">
              <w:rPr>
                <w:noProof/>
                <w:sz w:val="20"/>
                <w:szCs w:val="20"/>
              </w:rPr>
              <w:t>с</w:t>
            </w:r>
            <w:r w:rsidR="006145BB" w:rsidRPr="005E1575">
              <w:rPr>
                <w:noProof/>
                <w:sz w:val="20"/>
                <w:szCs w:val="20"/>
              </w:rPr>
              <w:t xml:space="preserve"> </w:t>
            </w:r>
            <w:r w:rsidRPr="005E1575">
              <w:rPr>
                <w:noProof/>
                <w:sz w:val="20"/>
                <w:szCs w:val="20"/>
              </w:rPr>
              <w:t>которыми</w:t>
            </w:r>
            <w:r w:rsidR="006145BB" w:rsidRPr="005E1575">
              <w:rPr>
                <w:noProof/>
                <w:sz w:val="20"/>
                <w:szCs w:val="20"/>
              </w:rPr>
              <w:t xml:space="preserve"> </w:t>
            </w:r>
            <w:r w:rsidRPr="005E1575">
              <w:rPr>
                <w:noProof/>
                <w:sz w:val="20"/>
                <w:szCs w:val="20"/>
              </w:rPr>
              <w:t>работник состоит в гражданско-правовых отношениях (ст. 236 НК)</w:t>
            </w:r>
          </w:p>
        </w:tc>
      </w:tr>
      <w:tr w:rsidR="00443D78" w:rsidRPr="005E1575">
        <w:trPr>
          <w:trHeight w:val="217"/>
        </w:trPr>
        <w:tc>
          <w:tcPr>
            <w:tcW w:w="4444" w:type="dxa"/>
          </w:tcPr>
          <w:p w:rsidR="00443D78" w:rsidRPr="005E1575" w:rsidRDefault="00C54825" w:rsidP="005269EF">
            <w:pPr>
              <w:spacing w:line="360" w:lineRule="auto"/>
              <w:jc w:val="both"/>
              <w:rPr>
                <w:sz w:val="20"/>
                <w:szCs w:val="20"/>
              </w:rPr>
            </w:pPr>
            <w:r w:rsidRPr="005E1575">
              <w:rPr>
                <w:noProof/>
                <w:sz w:val="20"/>
                <w:szCs w:val="20"/>
              </w:rPr>
              <w:t>4. Работодатель обязан включать в налоговую базу все выплаты (осуществляемые</w:t>
            </w:r>
            <w:r w:rsidR="006145BB" w:rsidRPr="005E1575">
              <w:rPr>
                <w:noProof/>
                <w:sz w:val="20"/>
                <w:szCs w:val="20"/>
              </w:rPr>
              <w:t xml:space="preserve"> </w:t>
            </w:r>
            <w:r w:rsidRPr="005E1575">
              <w:rPr>
                <w:noProof/>
                <w:sz w:val="20"/>
                <w:szCs w:val="20"/>
              </w:rPr>
              <w:t>в</w:t>
            </w:r>
            <w:r w:rsidR="006145BB" w:rsidRPr="005E1575">
              <w:rPr>
                <w:noProof/>
                <w:sz w:val="20"/>
                <w:szCs w:val="20"/>
              </w:rPr>
              <w:t xml:space="preserve"> </w:t>
            </w:r>
            <w:r w:rsidRPr="005E1575">
              <w:rPr>
                <w:noProof/>
                <w:sz w:val="20"/>
                <w:szCs w:val="20"/>
              </w:rPr>
              <w:t>рамках</w:t>
            </w:r>
            <w:r w:rsidR="006145BB" w:rsidRPr="005E1575">
              <w:rPr>
                <w:noProof/>
                <w:sz w:val="20"/>
                <w:szCs w:val="20"/>
              </w:rPr>
              <w:t xml:space="preserve"> </w:t>
            </w:r>
            <w:r w:rsidRPr="005E1575">
              <w:rPr>
                <w:noProof/>
                <w:sz w:val="20"/>
                <w:szCs w:val="20"/>
              </w:rPr>
              <w:t>трудовых отношений),</w:t>
            </w:r>
            <w:r w:rsidR="006145BB" w:rsidRPr="005E1575">
              <w:rPr>
                <w:noProof/>
                <w:sz w:val="20"/>
                <w:szCs w:val="20"/>
              </w:rPr>
              <w:t xml:space="preserve"> </w:t>
            </w:r>
            <w:r w:rsidRPr="005E1575">
              <w:rPr>
                <w:noProof/>
                <w:sz w:val="20"/>
                <w:szCs w:val="20"/>
              </w:rPr>
              <w:t>в</w:t>
            </w:r>
            <w:r w:rsidR="006145BB" w:rsidRPr="005E1575">
              <w:rPr>
                <w:noProof/>
                <w:sz w:val="20"/>
                <w:szCs w:val="20"/>
              </w:rPr>
              <w:t xml:space="preserve"> </w:t>
            </w:r>
            <w:r w:rsidRPr="005E1575">
              <w:rPr>
                <w:noProof/>
                <w:sz w:val="20"/>
                <w:szCs w:val="20"/>
              </w:rPr>
              <w:t>том</w:t>
            </w:r>
            <w:r w:rsidR="006145BB" w:rsidRPr="005E1575">
              <w:rPr>
                <w:noProof/>
                <w:sz w:val="20"/>
                <w:szCs w:val="20"/>
              </w:rPr>
              <w:t xml:space="preserve"> </w:t>
            </w:r>
            <w:r w:rsidRPr="005E1575">
              <w:rPr>
                <w:noProof/>
                <w:sz w:val="20"/>
                <w:szCs w:val="20"/>
              </w:rPr>
              <w:t>числе</w:t>
            </w:r>
            <w:r w:rsidR="006145BB" w:rsidRPr="005E1575">
              <w:rPr>
                <w:noProof/>
                <w:sz w:val="20"/>
                <w:szCs w:val="20"/>
              </w:rPr>
              <w:t xml:space="preserve"> </w:t>
            </w:r>
            <w:r w:rsidRPr="005E1575">
              <w:rPr>
                <w:noProof/>
                <w:sz w:val="20"/>
                <w:szCs w:val="20"/>
              </w:rPr>
              <w:t>и</w:t>
            </w:r>
            <w:r w:rsidR="006145BB" w:rsidRPr="005E1575">
              <w:rPr>
                <w:noProof/>
                <w:sz w:val="20"/>
                <w:szCs w:val="20"/>
              </w:rPr>
              <w:t xml:space="preserve"> </w:t>
            </w:r>
            <w:r w:rsidRPr="005E1575">
              <w:rPr>
                <w:noProof/>
                <w:sz w:val="20"/>
                <w:szCs w:val="20"/>
              </w:rPr>
              <w:t>в</w:t>
            </w:r>
            <w:r w:rsidR="006145BB" w:rsidRPr="005E1575">
              <w:rPr>
                <w:noProof/>
                <w:sz w:val="20"/>
                <w:szCs w:val="20"/>
              </w:rPr>
              <w:t xml:space="preserve"> </w:t>
            </w:r>
            <w:r w:rsidRPr="005E1575">
              <w:rPr>
                <w:noProof/>
                <w:sz w:val="20"/>
                <w:szCs w:val="20"/>
              </w:rPr>
              <w:t>части</w:t>
            </w:r>
            <w:r w:rsidR="006145BB" w:rsidRPr="005E1575">
              <w:rPr>
                <w:noProof/>
                <w:sz w:val="20"/>
                <w:szCs w:val="20"/>
              </w:rPr>
              <w:t xml:space="preserve"> </w:t>
            </w:r>
            <w:r w:rsidRPr="005E1575">
              <w:rPr>
                <w:noProof/>
                <w:sz w:val="20"/>
                <w:szCs w:val="20"/>
              </w:rPr>
              <w:t>единого социального</w:t>
            </w:r>
            <w:r w:rsidR="006145BB" w:rsidRPr="005E1575">
              <w:rPr>
                <w:noProof/>
                <w:sz w:val="20"/>
                <w:szCs w:val="20"/>
              </w:rPr>
              <w:t xml:space="preserve"> </w:t>
            </w:r>
            <w:r w:rsidRPr="005E1575">
              <w:rPr>
                <w:noProof/>
                <w:sz w:val="20"/>
                <w:szCs w:val="20"/>
              </w:rPr>
              <w:t>налога</w:t>
            </w:r>
            <w:r w:rsidR="006145BB" w:rsidRPr="005E1575">
              <w:rPr>
                <w:noProof/>
                <w:sz w:val="20"/>
                <w:szCs w:val="20"/>
              </w:rPr>
              <w:t xml:space="preserve"> </w:t>
            </w:r>
            <w:r w:rsidRPr="005E1575">
              <w:rPr>
                <w:noProof/>
                <w:sz w:val="20"/>
                <w:szCs w:val="20"/>
              </w:rPr>
              <w:t>(ст. 183,</w:t>
            </w:r>
            <w:r w:rsidR="006145BB" w:rsidRPr="005E1575">
              <w:rPr>
                <w:noProof/>
                <w:sz w:val="20"/>
                <w:szCs w:val="20"/>
              </w:rPr>
              <w:t xml:space="preserve"> </w:t>
            </w:r>
            <w:r w:rsidRPr="005E1575">
              <w:rPr>
                <w:noProof/>
                <w:sz w:val="20"/>
                <w:szCs w:val="20"/>
              </w:rPr>
              <w:t>184</w:t>
            </w:r>
            <w:r w:rsidR="006145BB" w:rsidRPr="005E1575">
              <w:rPr>
                <w:noProof/>
                <w:sz w:val="20"/>
                <w:szCs w:val="20"/>
              </w:rPr>
              <w:t xml:space="preserve"> </w:t>
            </w:r>
            <w:r w:rsidRPr="005E1575">
              <w:rPr>
                <w:noProof/>
                <w:sz w:val="20"/>
                <w:szCs w:val="20"/>
              </w:rPr>
              <w:t>ТК)</w:t>
            </w:r>
          </w:p>
        </w:tc>
        <w:tc>
          <w:tcPr>
            <w:tcW w:w="4718" w:type="dxa"/>
          </w:tcPr>
          <w:p w:rsidR="00443D78" w:rsidRPr="005E1575" w:rsidRDefault="00C54825" w:rsidP="005269EF">
            <w:pPr>
              <w:spacing w:line="360" w:lineRule="auto"/>
              <w:jc w:val="both"/>
              <w:rPr>
                <w:sz w:val="20"/>
                <w:szCs w:val="20"/>
              </w:rPr>
            </w:pPr>
            <w:r w:rsidRPr="005E1575">
              <w:rPr>
                <w:noProof/>
                <w:sz w:val="20"/>
                <w:szCs w:val="20"/>
              </w:rPr>
              <w:t>4. Выплаты лицам,</w:t>
            </w:r>
            <w:r w:rsidR="006145BB" w:rsidRPr="005E1575">
              <w:rPr>
                <w:noProof/>
                <w:sz w:val="20"/>
                <w:szCs w:val="20"/>
              </w:rPr>
              <w:t xml:space="preserve"> </w:t>
            </w:r>
            <w:r w:rsidRPr="005E1575">
              <w:rPr>
                <w:noProof/>
                <w:sz w:val="20"/>
                <w:szCs w:val="20"/>
              </w:rPr>
              <w:t>состоящим</w:t>
            </w:r>
            <w:r w:rsidR="006145BB" w:rsidRPr="005E1575">
              <w:rPr>
                <w:noProof/>
                <w:sz w:val="20"/>
                <w:szCs w:val="20"/>
              </w:rPr>
              <w:t xml:space="preserve"> </w:t>
            </w:r>
            <w:r w:rsidRPr="005E1575">
              <w:rPr>
                <w:noProof/>
                <w:sz w:val="20"/>
                <w:szCs w:val="20"/>
              </w:rPr>
              <w:t>с</w:t>
            </w:r>
            <w:r w:rsidR="006145BB" w:rsidRPr="005E1575">
              <w:rPr>
                <w:noProof/>
                <w:sz w:val="20"/>
                <w:szCs w:val="20"/>
              </w:rPr>
              <w:t xml:space="preserve"> </w:t>
            </w:r>
            <w:r w:rsidRPr="005E1575">
              <w:rPr>
                <w:noProof/>
                <w:sz w:val="20"/>
                <w:szCs w:val="20"/>
              </w:rPr>
              <w:t>работодателем</w:t>
            </w:r>
            <w:r w:rsidR="006145BB" w:rsidRPr="005E1575">
              <w:rPr>
                <w:noProof/>
                <w:sz w:val="20"/>
                <w:szCs w:val="20"/>
              </w:rPr>
              <w:t xml:space="preserve"> </w:t>
            </w:r>
            <w:r w:rsidRPr="005E1575">
              <w:rPr>
                <w:noProof/>
                <w:sz w:val="20"/>
                <w:szCs w:val="20"/>
              </w:rPr>
              <w:t>в гражданско-правовых отношениях, не</w:t>
            </w:r>
            <w:r w:rsidR="006145BB" w:rsidRPr="005E1575">
              <w:rPr>
                <w:noProof/>
                <w:sz w:val="20"/>
                <w:szCs w:val="20"/>
              </w:rPr>
              <w:t xml:space="preserve"> </w:t>
            </w:r>
            <w:r w:rsidRPr="005E1575">
              <w:rPr>
                <w:noProof/>
                <w:sz w:val="20"/>
                <w:szCs w:val="20"/>
              </w:rPr>
              <w:t>включаются</w:t>
            </w:r>
            <w:r w:rsidR="006145BB" w:rsidRPr="005E1575">
              <w:rPr>
                <w:noProof/>
                <w:sz w:val="20"/>
                <w:szCs w:val="20"/>
              </w:rPr>
              <w:t xml:space="preserve"> </w:t>
            </w:r>
            <w:r w:rsidRPr="005E1575">
              <w:rPr>
                <w:noProof/>
                <w:sz w:val="20"/>
                <w:szCs w:val="20"/>
              </w:rPr>
              <w:t>в налоговую базу в части сумм</w:t>
            </w:r>
            <w:r w:rsidR="006145BB" w:rsidRPr="005E1575">
              <w:rPr>
                <w:noProof/>
                <w:sz w:val="20"/>
                <w:szCs w:val="20"/>
              </w:rPr>
              <w:t xml:space="preserve"> </w:t>
            </w:r>
            <w:r w:rsidRPr="005E1575">
              <w:rPr>
                <w:noProof/>
                <w:sz w:val="20"/>
                <w:szCs w:val="20"/>
              </w:rPr>
              <w:t>единого</w:t>
            </w:r>
            <w:r w:rsidR="006145BB" w:rsidRPr="005E1575">
              <w:rPr>
                <w:noProof/>
                <w:sz w:val="20"/>
                <w:szCs w:val="20"/>
              </w:rPr>
              <w:t xml:space="preserve"> </w:t>
            </w:r>
            <w:r w:rsidRPr="005E1575">
              <w:rPr>
                <w:noProof/>
                <w:sz w:val="20"/>
                <w:szCs w:val="20"/>
              </w:rPr>
              <w:t>социального налога, подлежащих зачислению в ФСС (п. 3 ст. 238 НК)</w:t>
            </w:r>
          </w:p>
        </w:tc>
      </w:tr>
    </w:tbl>
    <w:p w:rsidR="00CE3AE0" w:rsidRPr="005E1575" w:rsidRDefault="00CE3AE0" w:rsidP="001C6277">
      <w:pPr>
        <w:spacing w:line="360" w:lineRule="auto"/>
        <w:ind w:firstLine="709"/>
        <w:jc w:val="both"/>
        <w:rPr>
          <w:sz w:val="28"/>
          <w:szCs w:val="28"/>
        </w:rPr>
      </w:pPr>
    </w:p>
    <w:p w:rsidR="00F622C5" w:rsidRPr="005E1575" w:rsidRDefault="00F622C5" w:rsidP="001C6277">
      <w:pPr>
        <w:spacing w:line="360" w:lineRule="auto"/>
        <w:ind w:firstLine="709"/>
        <w:jc w:val="both"/>
        <w:rPr>
          <w:sz w:val="28"/>
          <w:szCs w:val="28"/>
        </w:rPr>
      </w:pPr>
      <w:r w:rsidRPr="005E1575">
        <w:rPr>
          <w:sz w:val="28"/>
          <w:szCs w:val="28"/>
        </w:rPr>
        <w:t>С учетом изложенного, налогоплательщиками единого социального налога признаются:</w:t>
      </w:r>
    </w:p>
    <w:p w:rsidR="00F622C5" w:rsidRPr="005E1575" w:rsidRDefault="00F622C5" w:rsidP="001C6277">
      <w:pPr>
        <w:spacing w:line="360" w:lineRule="auto"/>
        <w:ind w:firstLine="709"/>
        <w:jc w:val="both"/>
        <w:rPr>
          <w:sz w:val="28"/>
          <w:szCs w:val="28"/>
        </w:rPr>
      </w:pPr>
      <w:r w:rsidRPr="005E1575">
        <w:rPr>
          <w:sz w:val="28"/>
          <w:szCs w:val="28"/>
        </w:rPr>
        <w:t>а) организации. Речь идет как о российских юридических лицах, так и об иностранных организациях (в том числе не обладающих статусом юридического лица), а также о филиалах и иных обособленных подразделениях иностранных организаций, о международных организациях, их филиалах и представительствах, созданных на территории РФ (абз. 2 п. 2 ст. 11 НК).</w:t>
      </w:r>
    </w:p>
    <w:p w:rsidR="00F622C5" w:rsidRPr="005E1575" w:rsidRDefault="00F622C5" w:rsidP="001C6277">
      <w:pPr>
        <w:spacing w:line="360" w:lineRule="auto"/>
        <w:ind w:firstLine="709"/>
        <w:jc w:val="both"/>
        <w:rPr>
          <w:sz w:val="28"/>
          <w:szCs w:val="28"/>
        </w:rPr>
      </w:pPr>
      <w:r w:rsidRPr="005E1575">
        <w:rPr>
          <w:sz w:val="28"/>
          <w:szCs w:val="28"/>
        </w:rPr>
        <w:t xml:space="preserve">б) индивидуальные предприниматели. При этом для целей единого социального налога к последним относятся как физические лица, зарегистрированные в установленном (в соответствии с Законом о регистрации юридических лиц) порядке и осуществляющие предпринимательскую деятельность без образования юридического лица, так и частные нотариусы, частные детективы, иные лица, приравненные к индивидуальным предпринимателям нормами абз. 3 п. 2 ст. 11 НК. </w:t>
      </w:r>
    </w:p>
    <w:p w:rsidR="00F622C5" w:rsidRPr="005E1575" w:rsidRDefault="00F622C5" w:rsidP="001C6277">
      <w:pPr>
        <w:spacing w:line="360" w:lineRule="auto"/>
        <w:ind w:firstLine="709"/>
        <w:jc w:val="both"/>
        <w:rPr>
          <w:sz w:val="28"/>
          <w:szCs w:val="28"/>
        </w:rPr>
      </w:pPr>
      <w:r w:rsidRPr="005E1575">
        <w:rPr>
          <w:sz w:val="28"/>
          <w:szCs w:val="28"/>
        </w:rPr>
        <w:t>в) родовые, семейные общины малочисленных народов Севера, занимающиеся традиционными отраслями хозяйствования, а также крестьянские (фермерские) хозяйства, в случаях, когда они прибегают к найму работников и осуществляют выплаты физическим лицам;</w:t>
      </w:r>
    </w:p>
    <w:p w:rsidR="00F622C5" w:rsidRPr="005E1575" w:rsidRDefault="00F622C5" w:rsidP="001C6277">
      <w:pPr>
        <w:spacing w:line="360" w:lineRule="auto"/>
        <w:ind w:firstLine="709"/>
        <w:jc w:val="both"/>
        <w:rPr>
          <w:sz w:val="28"/>
          <w:szCs w:val="28"/>
        </w:rPr>
      </w:pPr>
      <w:r w:rsidRPr="005E1575">
        <w:rPr>
          <w:sz w:val="28"/>
          <w:szCs w:val="28"/>
        </w:rPr>
        <w:t>г) физические лица. Дело в том, что в соответствии:</w:t>
      </w:r>
    </w:p>
    <w:p w:rsidR="00F622C5" w:rsidRPr="005E1575" w:rsidRDefault="00F622C5" w:rsidP="001C6277">
      <w:pPr>
        <w:spacing w:line="360" w:lineRule="auto"/>
        <w:ind w:firstLine="709"/>
        <w:jc w:val="both"/>
        <w:rPr>
          <w:sz w:val="28"/>
          <w:szCs w:val="28"/>
        </w:rPr>
      </w:pPr>
      <w:r w:rsidRPr="005E1575">
        <w:rPr>
          <w:sz w:val="28"/>
          <w:szCs w:val="28"/>
        </w:rPr>
        <w:t>- со ст. 20 Трудового кодекса и физические лица получили статус работодателя и вправе нанимать работников по трудовому договору;</w:t>
      </w:r>
    </w:p>
    <w:p w:rsidR="00F622C5" w:rsidRPr="005E1575" w:rsidRDefault="00F622C5" w:rsidP="001C6277">
      <w:pPr>
        <w:spacing w:line="360" w:lineRule="auto"/>
        <w:ind w:firstLine="709"/>
        <w:jc w:val="both"/>
        <w:rPr>
          <w:sz w:val="28"/>
          <w:szCs w:val="28"/>
        </w:rPr>
      </w:pPr>
      <w:r w:rsidRPr="005E1575">
        <w:rPr>
          <w:sz w:val="28"/>
          <w:szCs w:val="28"/>
        </w:rPr>
        <w:t>- со ст. 183, 184 Трудового кодекса физические лица, нанимающие работников (домашнюю работницу, личного водителя и т.д.), должны уплачивать взносы (единый социальный налог) на государственное социальное страхование;</w:t>
      </w:r>
    </w:p>
    <w:p w:rsidR="00F622C5" w:rsidRPr="005E1575" w:rsidRDefault="00F622C5" w:rsidP="001C6277">
      <w:pPr>
        <w:spacing w:line="360" w:lineRule="auto"/>
        <w:ind w:firstLine="709"/>
        <w:jc w:val="both"/>
        <w:rPr>
          <w:sz w:val="28"/>
          <w:szCs w:val="28"/>
        </w:rPr>
      </w:pPr>
      <w:r w:rsidRPr="005E1575">
        <w:rPr>
          <w:sz w:val="28"/>
          <w:szCs w:val="28"/>
        </w:rPr>
        <w:t>- со ст. 702, 779, 971, 990, 1005 ГК физические лица вправе заключать с другими физическими лицами договоры подряда, возмездного оказания услуг, поручения, комиссии, агентирования и т.п. (см. об этом также пп. 2, 3 Разъяснений по ЕСН).</w:t>
      </w:r>
    </w:p>
    <w:p w:rsidR="00017792" w:rsidRPr="005E1575" w:rsidRDefault="00017792" w:rsidP="001C6277">
      <w:pPr>
        <w:spacing w:line="360" w:lineRule="auto"/>
        <w:ind w:firstLine="709"/>
        <w:jc w:val="both"/>
        <w:rPr>
          <w:sz w:val="28"/>
          <w:szCs w:val="28"/>
        </w:rPr>
      </w:pPr>
      <w:r w:rsidRPr="005E1575">
        <w:rPr>
          <w:sz w:val="28"/>
          <w:szCs w:val="28"/>
        </w:rPr>
        <w:t>Следует отметить, что если субъект одновременно относится к двум категориям плательщиков, то он признается налогоплательщиком по каждому основанию.</w:t>
      </w:r>
    </w:p>
    <w:p w:rsidR="00017792" w:rsidRPr="005E1575" w:rsidRDefault="00017792" w:rsidP="001C6277">
      <w:pPr>
        <w:spacing w:line="360" w:lineRule="auto"/>
        <w:ind w:firstLine="709"/>
        <w:jc w:val="both"/>
        <w:rPr>
          <w:sz w:val="28"/>
          <w:szCs w:val="28"/>
        </w:rPr>
      </w:pPr>
      <w:r w:rsidRPr="005E1575">
        <w:rPr>
          <w:sz w:val="28"/>
          <w:szCs w:val="28"/>
        </w:rPr>
        <w:t>Например, индивидуальный предприниматель, производящий выплаты наемным работникам, уплачивает единый социальный налог по двум основаниям: с сумм выплат в пользу наемных работников и сумм собственных доходов от предпринимательской деятельности.</w:t>
      </w:r>
    </w:p>
    <w:p w:rsidR="00017792" w:rsidRPr="005E1575" w:rsidRDefault="00017792" w:rsidP="001C6277">
      <w:pPr>
        <w:spacing w:line="360" w:lineRule="auto"/>
        <w:ind w:firstLine="709"/>
        <w:jc w:val="both"/>
        <w:rPr>
          <w:sz w:val="28"/>
          <w:szCs w:val="28"/>
        </w:rPr>
      </w:pPr>
      <w:r w:rsidRPr="005E1575">
        <w:rPr>
          <w:sz w:val="28"/>
          <w:szCs w:val="28"/>
        </w:rPr>
        <w:t>Какого-либо специального порядка постановки на учет в качестве плательщика единого социального налога в налоговых органах глава 24 НК РФ не предусматривает. При этом следует отметить, что на учет в налоговых органах налогоплательщик обязан встать в общем порядке в соответствии со ст. 83 НК РФ.</w:t>
      </w:r>
    </w:p>
    <w:p w:rsidR="00017792" w:rsidRPr="005E1575" w:rsidRDefault="00017792" w:rsidP="001C6277">
      <w:pPr>
        <w:spacing w:line="360" w:lineRule="auto"/>
        <w:ind w:firstLine="709"/>
        <w:jc w:val="both"/>
        <w:rPr>
          <w:sz w:val="28"/>
          <w:szCs w:val="28"/>
        </w:rPr>
      </w:pPr>
      <w:r w:rsidRPr="005E1575">
        <w:rPr>
          <w:sz w:val="28"/>
          <w:szCs w:val="28"/>
        </w:rPr>
        <w:t>В соответствии со ст. 346.11 НК РФ применение упрощенной системы налогообложения организациями или индивидуальными предпринимателями предусматривает освобождение от уплаты единого социального налога.</w:t>
      </w:r>
    </w:p>
    <w:p w:rsidR="00017792" w:rsidRPr="005E1575" w:rsidRDefault="00017792" w:rsidP="001C6277">
      <w:pPr>
        <w:spacing w:line="360" w:lineRule="auto"/>
        <w:ind w:firstLine="709"/>
        <w:jc w:val="both"/>
        <w:rPr>
          <w:sz w:val="28"/>
          <w:szCs w:val="28"/>
        </w:rPr>
      </w:pPr>
      <w:r w:rsidRPr="005E1575">
        <w:rPr>
          <w:sz w:val="28"/>
          <w:szCs w:val="28"/>
        </w:rPr>
        <w:t>При этом индивидуальные предприниматели освобождаются от уплаты единого социального налога как с доходов, полученных от предпринимательской деятельности, так и выплат и иных вознаграждений, начисляемых ими в пользу физических лиц.</w:t>
      </w:r>
    </w:p>
    <w:p w:rsidR="00017792" w:rsidRPr="005E1575" w:rsidRDefault="00017792" w:rsidP="001C6277">
      <w:pPr>
        <w:spacing w:line="360" w:lineRule="auto"/>
        <w:ind w:firstLine="709"/>
        <w:jc w:val="both"/>
        <w:rPr>
          <w:sz w:val="28"/>
          <w:szCs w:val="28"/>
        </w:rPr>
      </w:pPr>
      <w:r w:rsidRPr="005E1575">
        <w:rPr>
          <w:sz w:val="28"/>
          <w:szCs w:val="28"/>
        </w:rPr>
        <w:t>Таким образом, организации и индивидуальные предприниматели, применяющие упрощенную систему налогообложения, не являются налогоплательщиками единого социального налога.</w:t>
      </w:r>
    </w:p>
    <w:p w:rsidR="00017792" w:rsidRPr="005E1575" w:rsidRDefault="00017792" w:rsidP="001C6277">
      <w:pPr>
        <w:spacing w:line="360" w:lineRule="auto"/>
        <w:ind w:firstLine="709"/>
        <w:jc w:val="both"/>
        <w:rPr>
          <w:sz w:val="28"/>
          <w:szCs w:val="28"/>
        </w:rPr>
      </w:pPr>
      <w:r w:rsidRPr="005E1575">
        <w:rPr>
          <w:sz w:val="28"/>
          <w:szCs w:val="28"/>
        </w:rPr>
        <w:t>В соответствии со ст. 346.26 Налогового кодекса РФ применение системы налогообложения в виде налога на вмененный доход для отдельных видов деятельности организациями или индивидуальными предпринимателями предусматривает освобождение от уплаты единого социального налога по деятельности, подпадающей под данный режим налогообложения.</w:t>
      </w:r>
    </w:p>
    <w:p w:rsidR="00017792" w:rsidRPr="005E1575" w:rsidRDefault="00017792" w:rsidP="001C6277">
      <w:pPr>
        <w:spacing w:line="360" w:lineRule="auto"/>
        <w:ind w:firstLine="709"/>
        <w:jc w:val="both"/>
        <w:rPr>
          <w:sz w:val="28"/>
          <w:szCs w:val="28"/>
        </w:rPr>
      </w:pPr>
      <w:r w:rsidRPr="005E1575">
        <w:rPr>
          <w:sz w:val="28"/>
          <w:szCs w:val="28"/>
        </w:rPr>
        <w:t>В частности, организации освобождаются от уплаты единого социального налога в отношении выплат, производимых физическим лицам в связи с ведением предпринимательской деятельности, облагаемой единым налогом на вмененный доход.</w:t>
      </w:r>
    </w:p>
    <w:p w:rsidR="00017792" w:rsidRPr="005E1575" w:rsidRDefault="00017792" w:rsidP="001C6277">
      <w:pPr>
        <w:spacing w:line="360" w:lineRule="auto"/>
        <w:ind w:firstLine="709"/>
        <w:jc w:val="both"/>
        <w:rPr>
          <w:sz w:val="28"/>
          <w:szCs w:val="28"/>
        </w:rPr>
      </w:pPr>
      <w:r w:rsidRPr="005E1575">
        <w:rPr>
          <w:sz w:val="28"/>
          <w:szCs w:val="28"/>
        </w:rPr>
        <w:t>Индивидуальные предприниматели освобождаются от уплаты единого социального налога как в отношении доходов, полученных от предпринимательской деятельности, облагаемой единым налогом на вмененный доход, так и выплат, производимых физическим лицам в связи с ведением предпринимательской деятельности, облагаемой единым налогом на вмененный доход.</w:t>
      </w:r>
    </w:p>
    <w:p w:rsidR="00017792" w:rsidRPr="005E1575" w:rsidRDefault="00017792" w:rsidP="001C6277">
      <w:pPr>
        <w:spacing w:line="360" w:lineRule="auto"/>
        <w:ind w:firstLine="709"/>
        <w:jc w:val="both"/>
        <w:rPr>
          <w:sz w:val="28"/>
          <w:szCs w:val="28"/>
        </w:rPr>
      </w:pPr>
      <w:r w:rsidRPr="005E1575">
        <w:rPr>
          <w:sz w:val="28"/>
          <w:szCs w:val="28"/>
        </w:rPr>
        <w:t>Таким образом, организации и индивидуальные предприниматели, применяющие систему налогообложения в виде налога на вмененный доход для отдельных видов деятельности, не являются налогоплательщиками единого социального налога в части деятельности, подпадающей под данный режим налогообложения.</w:t>
      </w:r>
    </w:p>
    <w:p w:rsidR="000F3A89" w:rsidRPr="005E1575" w:rsidRDefault="000F3A89" w:rsidP="001C6277">
      <w:pPr>
        <w:pStyle w:val="2"/>
        <w:spacing w:before="0" w:after="0" w:line="360" w:lineRule="auto"/>
        <w:ind w:firstLine="709"/>
        <w:jc w:val="both"/>
        <w:rPr>
          <w:rFonts w:ascii="Times New Roman" w:hAnsi="Times New Roman" w:cs="Times New Roman"/>
          <w:i w:val="0"/>
          <w:iCs w:val="0"/>
        </w:rPr>
      </w:pPr>
      <w:bookmarkStart w:id="5" w:name="_Toc151144050"/>
    </w:p>
    <w:p w:rsidR="00385C16" w:rsidRPr="005E1575" w:rsidRDefault="00CE3AE0" w:rsidP="001C6277">
      <w:pPr>
        <w:pStyle w:val="2"/>
        <w:spacing w:before="0" w:after="0" w:line="360" w:lineRule="auto"/>
        <w:ind w:firstLine="709"/>
        <w:jc w:val="both"/>
        <w:rPr>
          <w:rFonts w:ascii="Times New Roman" w:hAnsi="Times New Roman" w:cs="Times New Roman"/>
          <w:i w:val="0"/>
          <w:iCs w:val="0"/>
        </w:rPr>
      </w:pPr>
      <w:r w:rsidRPr="005E1575">
        <w:rPr>
          <w:rFonts w:ascii="Times New Roman" w:hAnsi="Times New Roman" w:cs="Times New Roman"/>
          <w:i w:val="0"/>
          <w:iCs w:val="0"/>
        </w:rPr>
        <w:t xml:space="preserve">1.3 </w:t>
      </w:r>
      <w:r w:rsidR="00385C16" w:rsidRPr="005E1575">
        <w:rPr>
          <w:rFonts w:ascii="Times New Roman" w:hAnsi="Times New Roman" w:cs="Times New Roman"/>
          <w:i w:val="0"/>
          <w:iCs w:val="0"/>
        </w:rPr>
        <w:t>Объект обложения ЕСН</w:t>
      </w:r>
      <w:bookmarkEnd w:id="5"/>
    </w:p>
    <w:p w:rsidR="00CE3AE0" w:rsidRPr="005E1575" w:rsidRDefault="00CE3AE0" w:rsidP="001C6277">
      <w:pPr>
        <w:spacing w:line="360" w:lineRule="auto"/>
        <w:ind w:firstLine="709"/>
        <w:jc w:val="both"/>
        <w:rPr>
          <w:sz w:val="28"/>
          <w:szCs w:val="28"/>
        </w:rPr>
      </w:pPr>
    </w:p>
    <w:p w:rsidR="00CE3AE0" w:rsidRPr="005E1575" w:rsidRDefault="00EF63BF" w:rsidP="001C6277">
      <w:pPr>
        <w:spacing w:line="360" w:lineRule="auto"/>
        <w:ind w:firstLine="709"/>
        <w:jc w:val="both"/>
        <w:rPr>
          <w:sz w:val="28"/>
          <w:szCs w:val="28"/>
        </w:rPr>
      </w:pPr>
      <w:r w:rsidRPr="005E1575">
        <w:rPr>
          <w:sz w:val="28"/>
          <w:szCs w:val="28"/>
        </w:rPr>
        <w:t>В соответствии со ст. 38 НК РФ объектами налогообложения могут являться операции по реализации товаров (работ, услуг), имущество, прибыль, доход, стоимость реализованных товаров (выполненных работ, оказанных услуг) либо иной объект, имеющий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налога.</w:t>
      </w:r>
    </w:p>
    <w:p w:rsidR="00EF63BF" w:rsidRPr="005E1575" w:rsidRDefault="00EF63BF" w:rsidP="001C6277">
      <w:pPr>
        <w:spacing w:line="360" w:lineRule="auto"/>
        <w:ind w:firstLine="709"/>
        <w:jc w:val="both"/>
        <w:rPr>
          <w:sz w:val="28"/>
          <w:szCs w:val="28"/>
        </w:rPr>
      </w:pPr>
      <w:r w:rsidRPr="005E1575">
        <w:rPr>
          <w:sz w:val="28"/>
          <w:szCs w:val="28"/>
        </w:rPr>
        <w:t>Для каждой из двух категорий плательщиков единого социального налога НК РФ предусмотрен отдельный объект налогообложения.</w:t>
      </w:r>
    </w:p>
    <w:p w:rsidR="00393EED" w:rsidRPr="005E1575" w:rsidRDefault="00393EED" w:rsidP="001C6277">
      <w:pPr>
        <w:spacing w:line="360" w:lineRule="auto"/>
        <w:ind w:firstLine="709"/>
        <w:jc w:val="both"/>
        <w:rPr>
          <w:sz w:val="28"/>
          <w:szCs w:val="28"/>
        </w:rPr>
      </w:pPr>
      <w:r w:rsidRPr="005E1575">
        <w:rPr>
          <w:sz w:val="28"/>
          <w:szCs w:val="28"/>
        </w:rPr>
        <w:t>Для организаций и индивидуальных предпринимателей, производящих выплаты физическим лицам, объектом налогообложения признаются выплаты и иные вознаграждения, начисляемые налогоплательщиками в пользу физических лиц по трудовым и гражданско-правовым договорам, предметом которых является выполнение работ, оказание услуг (за исключением вознаграждений, выплачиваемых индивидуальным предпринимателям), а также по авторским договорам.</w:t>
      </w:r>
    </w:p>
    <w:p w:rsidR="00393EED" w:rsidRPr="005E1575" w:rsidRDefault="00393EED" w:rsidP="001C6277">
      <w:pPr>
        <w:spacing w:line="360" w:lineRule="auto"/>
        <w:ind w:firstLine="709"/>
        <w:jc w:val="both"/>
        <w:rPr>
          <w:sz w:val="28"/>
          <w:szCs w:val="28"/>
        </w:rPr>
      </w:pPr>
      <w:r w:rsidRPr="005E1575">
        <w:rPr>
          <w:sz w:val="28"/>
          <w:szCs w:val="28"/>
        </w:rPr>
        <w:t>Таким образом, объект налогообложения состоит из следующих видов выплат:</w:t>
      </w:r>
    </w:p>
    <w:p w:rsidR="00393EED" w:rsidRPr="005E1575" w:rsidRDefault="00393EED" w:rsidP="001C6277">
      <w:pPr>
        <w:spacing w:line="360" w:lineRule="auto"/>
        <w:ind w:firstLine="709"/>
        <w:jc w:val="both"/>
        <w:rPr>
          <w:sz w:val="28"/>
          <w:szCs w:val="28"/>
        </w:rPr>
      </w:pPr>
      <w:r w:rsidRPr="005E1575">
        <w:rPr>
          <w:sz w:val="28"/>
          <w:szCs w:val="28"/>
        </w:rPr>
        <w:t>1) по трудовым договорам;</w:t>
      </w:r>
    </w:p>
    <w:p w:rsidR="00393EED" w:rsidRPr="005E1575" w:rsidRDefault="00393EED" w:rsidP="001C6277">
      <w:pPr>
        <w:spacing w:line="360" w:lineRule="auto"/>
        <w:ind w:firstLine="709"/>
        <w:jc w:val="both"/>
        <w:rPr>
          <w:sz w:val="28"/>
          <w:szCs w:val="28"/>
        </w:rPr>
      </w:pPr>
      <w:r w:rsidRPr="005E1575">
        <w:rPr>
          <w:sz w:val="28"/>
          <w:szCs w:val="28"/>
        </w:rPr>
        <w:t>2) по договорам гражданско-правового характера, предметом которых является выполнение работ, оказание услуг;</w:t>
      </w:r>
    </w:p>
    <w:p w:rsidR="00393EED" w:rsidRPr="005E1575" w:rsidRDefault="00393EED" w:rsidP="001C6277">
      <w:pPr>
        <w:spacing w:line="360" w:lineRule="auto"/>
        <w:ind w:firstLine="709"/>
        <w:jc w:val="both"/>
        <w:rPr>
          <w:sz w:val="28"/>
          <w:szCs w:val="28"/>
        </w:rPr>
      </w:pPr>
      <w:r w:rsidRPr="005E1575">
        <w:rPr>
          <w:sz w:val="28"/>
          <w:szCs w:val="28"/>
        </w:rPr>
        <w:t>3) по авторским договорам.</w:t>
      </w:r>
    </w:p>
    <w:p w:rsidR="005509CC" w:rsidRPr="005E1575" w:rsidRDefault="005509CC" w:rsidP="001C6277">
      <w:pPr>
        <w:spacing w:line="360" w:lineRule="auto"/>
        <w:ind w:firstLine="709"/>
        <w:jc w:val="both"/>
        <w:rPr>
          <w:sz w:val="28"/>
          <w:szCs w:val="28"/>
        </w:rPr>
      </w:pPr>
      <w:r w:rsidRPr="005E1575">
        <w:rPr>
          <w:sz w:val="28"/>
          <w:szCs w:val="28"/>
        </w:rPr>
        <w:t>В соответствии со ст. 56 ТК РФ под трудовым договором понимается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РФ,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393EED" w:rsidRPr="005E1575" w:rsidRDefault="00393EED" w:rsidP="001C6277">
      <w:pPr>
        <w:spacing w:line="360" w:lineRule="auto"/>
        <w:ind w:firstLine="709"/>
        <w:jc w:val="both"/>
        <w:rPr>
          <w:sz w:val="28"/>
          <w:szCs w:val="28"/>
        </w:rPr>
      </w:pPr>
      <w:r w:rsidRPr="005E1575">
        <w:rPr>
          <w:sz w:val="28"/>
          <w:szCs w:val="28"/>
        </w:rPr>
        <w:t>К договорам гражданско-правового характера, предметом которых является выполнение работ (оказание услуг), в частности, относятся договоры: подряда, возмездного оказания услуг, перевозки, транспортной экспедиции, хранения, поручения, комиссии, доверительного управления имуществом, агентский договор.</w:t>
      </w:r>
    </w:p>
    <w:p w:rsidR="00393EED" w:rsidRPr="005E1575" w:rsidRDefault="00393EED" w:rsidP="001C6277">
      <w:pPr>
        <w:spacing w:line="360" w:lineRule="auto"/>
        <w:ind w:firstLine="709"/>
        <w:jc w:val="both"/>
        <w:rPr>
          <w:sz w:val="28"/>
          <w:szCs w:val="28"/>
        </w:rPr>
      </w:pPr>
      <w:bookmarkStart w:id="6" w:name="sub_2001"/>
      <w:r w:rsidRPr="005E1575">
        <w:rPr>
          <w:sz w:val="28"/>
          <w:szCs w:val="28"/>
        </w:rPr>
        <w:t xml:space="preserve">Порядок заключения и существенные условия авторского договора установлены Законом РФ от 9 июля 1993 г. N 5351-1 «Об авторском праве и смежных правах». В соответствии с указанным законом, по общему правилу, авторский договор заключается в письменной форме. Авторский договор об использовании произведения в периодической печати может быть заключен в устной форме. </w:t>
      </w:r>
    </w:p>
    <w:p w:rsidR="005509CC" w:rsidRPr="005E1575" w:rsidRDefault="005509CC" w:rsidP="001C6277">
      <w:pPr>
        <w:spacing w:line="360" w:lineRule="auto"/>
        <w:ind w:firstLine="709"/>
        <w:jc w:val="both"/>
        <w:rPr>
          <w:sz w:val="28"/>
          <w:szCs w:val="28"/>
        </w:rPr>
      </w:pPr>
      <w:bookmarkStart w:id="7" w:name="sub_2002"/>
      <w:r w:rsidRPr="005E1575">
        <w:rPr>
          <w:sz w:val="28"/>
          <w:szCs w:val="28"/>
        </w:rPr>
        <w:t>От авторских договоров необходимо отличать лицензионные договоры. Согласно новой редакции п. 1 ст. 236 НК РФ вознаграждения по лицензионным договорам не включаются в объект налогообложения единым социальным налогом.</w:t>
      </w:r>
    </w:p>
    <w:bookmarkEnd w:id="7"/>
    <w:p w:rsidR="005509CC" w:rsidRPr="005E1575" w:rsidRDefault="005509CC" w:rsidP="001C6277">
      <w:pPr>
        <w:spacing w:line="360" w:lineRule="auto"/>
        <w:ind w:firstLine="709"/>
        <w:jc w:val="both"/>
        <w:rPr>
          <w:sz w:val="28"/>
          <w:szCs w:val="28"/>
        </w:rPr>
      </w:pPr>
      <w:r w:rsidRPr="005E1575">
        <w:rPr>
          <w:sz w:val="28"/>
          <w:szCs w:val="28"/>
        </w:rPr>
        <w:t>Таким образом, объектом налогообложения для организаций и индивидуальных предпринимателей, осуществляющих выплаты физическим лицам, являются выплаты по трем вышеназванным видам договоров.</w:t>
      </w:r>
    </w:p>
    <w:p w:rsidR="005509CC" w:rsidRPr="005E1575" w:rsidRDefault="005509CC" w:rsidP="001C6277">
      <w:pPr>
        <w:spacing w:line="360" w:lineRule="auto"/>
        <w:ind w:firstLine="709"/>
        <w:jc w:val="both"/>
        <w:rPr>
          <w:sz w:val="28"/>
          <w:szCs w:val="28"/>
        </w:rPr>
      </w:pPr>
      <w:r w:rsidRPr="005E1575">
        <w:rPr>
          <w:sz w:val="28"/>
          <w:szCs w:val="28"/>
        </w:rPr>
        <w:t>Выплаты, осуществляемые по иным основаниям, объектом налогообложения не являются. Так, например, не облагаются единым социальным налогом любые выплаты и вознаграждения, производимые профсоюзной организацией в пользу своих членов, не связанных с данной профсоюзной организацией трудовыми, гражданско-правовыми или авторскими договорами (см. письмо Минфина РФ от 25.11.2002 г. N 04-04-04/170).</w:t>
      </w:r>
    </w:p>
    <w:p w:rsidR="005509CC" w:rsidRPr="005E1575" w:rsidRDefault="005509CC" w:rsidP="001C6277">
      <w:pPr>
        <w:spacing w:line="360" w:lineRule="auto"/>
        <w:ind w:firstLine="709"/>
        <w:jc w:val="both"/>
        <w:rPr>
          <w:sz w:val="28"/>
          <w:szCs w:val="28"/>
        </w:rPr>
      </w:pPr>
      <w:r w:rsidRPr="005E1575">
        <w:rPr>
          <w:sz w:val="28"/>
          <w:szCs w:val="28"/>
        </w:rPr>
        <w:t>Для физических лиц, не являющихся предпринимателями, объектом налогообложения признаются выплаты и иные вознаграждения по трудовым и гражданско-правовым договорам, предметом которых является выполнение работ, оказание услуг, выплачиваемые налогоплательщиками в пользу физических лиц.</w:t>
      </w:r>
    </w:p>
    <w:p w:rsidR="005509CC" w:rsidRPr="005E1575" w:rsidRDefault="005509CC" w:rsidP="001C6277">
      <w:pPr>
        <w:spacing w:line="360" w:lineRule="auto"/>
        <w:ind w:firstLine="709"/>
        <w:jc w:val="both"/>
        <w:rPr>
          <w:sz w:val="28"/>
          <w:szCs w:val="28"/>
        </w:rPr>
      </w:pPr>
      <w:r w:rsidRPr="005E1575">
        <w:rPr>
          <w:sz w:val="28"/>
          <w:szCs w:val="28"/>
        </w:rPr>
        <w:t>Следовательно, в отношении физических лиц объектом налогообложения признаются следующие выплаты:</w:t>
      </w:r>
    </w:p>
    <w:p w:rsidR="005509CC" w:rsidRPr="005E1575" w:rsidRDefault="005509CC" w:rsidP="001C6277">
      <w:pPr>
        <w:spacing w:line="360" w:lineRule="auto"/>
        <w:ind w:firstLine="709"/>
        <w:jc w:val="both"/>
        <w:rPr>
          <w:sz w:val="28"/>
          <w:szCs w:val="28"/>
        </w:rPr>
      </w:pPr>
      <w:r w:rsidRPr="005E1575">
        <w:rPr>
          <w:sz w:val="28"/>
          <w:szCs w:val="28"/>
        </w:rPr>
        <w:t>1) по трудовым договорам;</w:t>
      </w:r>
    </w:p>
    <w:p w:rsidR="005509CC" w:rsidRPr="005E1575" w:rsidRDefault="005509CC" w:rsidP="001C6277">
      <w:pPr>
        <w:spacing w:line="360" w:lineRule="auto"/>
        <w:ind w:firstLine="709"/>
        <w:jc w:val="both"/>
        <w:rPr>
          <w:sz w:val="28"/>
          <w:szCs w:val="28"/>
        </w:rPr>
      </w:pPr>
      <w:r w:rsidRPr="005E1575">
        <w:rPr>
          <w:sz w:val="28"/>
          <w:szCs w:val="28"/>
        </w:rPr>
        <w:t>2) по договорам гражданско-правового характера, предметом которых является выполнение работ, оказание услуг;</w:t>
      </w:r>
    </w:p>
    <w:p w:rsidR="005509CC" w:rsidRPr="005E1575" w:rsidRDefault="005509CC" w:rsidP="001C6277">
      <w:pPr>
        <w:spacing w:line="360" w:lineRule="auto"/>
        <w:ind w:firstLine="709"/>
        <w:jc w:val="both"/>
        <w:rPr>
          <w:sz w:val="28"/>
          <w:szCs w:val="28"/>
        </w:rPr>
      </w:pPr>
      <w:r w:rsidRPr="005E1575">
        <w:rPr>
          <w:sz w:val="28"/>
          <w:szCs w:val="28"/>
        </w:rPr>
        <w:t>Определение указанных договоров было рассмотрено применительно организаций и индивидуальных предпринимателей.</w:t>
      </w:r>
    </w:p>
    <w:p w:rsidR="005509CC" w:rsidRPr="005E1575" w:rsidRDefault="005509CC" w:rsidP="001C6277">
      <w:pPr>
        <w:spacing w:line="360" w:lineRule="auto"/>
        <w:ind w:firstLine="709"/>
        <w:jc w:val="both"/>
        <w:rPr>
          <w:sz w:val="28"/>
          <w:szCs w:val="28"/>
        </w:rPr>
      </w:pPr>
      <w:r w:rsidRPr="005E1575">
        <w:rPr>
          <w:sz w:val="28"/>
          <w:szCs w:val="28"/>
        </w:rPr>
        <w:t>Вместе с тем, необходимо отметить следующую неточность. При налогообложении выплат по договорам гражданско-правового характера, предметом которых является выполнение работ, оказание услуг п. 1 ст. 236 НК РФ не предусмотрено исключение в отношении таких выплат индивидуальным предпринимателям. Однако, по нашему мнению, выплаты физических лиц по договорам гражданско-правового характера, предметом которых является выполнение работ, оказание услуг, осуществляемые в пользу индивидуальных предпринимателей не должны облагаться единым социальным налогом. Иначе, возникнет двойное налогообложение, поскольку индивидуальные предприниматели самостоятельно уплачивают единый социальный налог.</w:t>
      </w:r>
    </w:p>
    <w:p w:rsidR="000F3A89" w:rsidRPr="005E1575" w:rsidRDefault="000F3A89" w:rsidP="001C6277">
      <w:pPr>
        <w:pStyle w:val="2"/>
        <w:spacing w:before="0" w:after="0" w:line="360" w:lineRule="auto"/>
        <w:ind w:firstLine="709"/>
        <w:jc w:val="both"/>
        <w:rPr>
          <w:rFonts w:ascii="Times New Roman" w:hAnsi="Times New Roman" w:cs="Times New Roman"/>
          <w:i w:val="0"/>
          <w:iCs w:val="0"/>
        </w:rPr>
      </w:pPr>
      <w:bookmarkStart w:id="8" w:name="_Toc151144051"/>
      <w:bookmarkEnd w:id="6"/>
    </w:p>
    <w:p w:rsidR="00385C16" w:rsidRPr="005E1575" w:rsidRDefault="005269EF" w:rsidP="001C6277">
      <w:pPr>
        <w:pStyle w:val="2"/>
        <w:spacing w:before="0" w:after="0" w:line="360" w:lineRule="auto"/>
        <w:ind w:firstLine="709"/>
        <w:jc w:val="both"/>
        <w:rPr>
          <w:rFonts w:ascii="Times New Roman" w:hAnsi="Times New Roman" w:cs="Times New Roman"/>
          <w:i w:val="0"/>
          <w:iCs w:val="0"/>
        </w:rPr>
      </w:pPr>
      <w:r w:rsidRPr="005E1575">
        <w:rPr>
          <w:rFonts w:ascii="Times New Roman" w:hAnsi="Times New Roman" w:cs="Times New Roman"/>
          <w:i w:val="0"/>
          <w:iCs w:val="0"/>
        </w:rPr>
        <w:t>1.4</w:t>
      </w:r>
      <w:r w:rsidR="00CE3AE0" w:rsidRPr="005E1575">
        <w:rPr>
          <w:rFonts w:ascii="Times New Roman" w:hAnsi="Times New Roman" w:cs="Times New Roman"/>
          <w:i w:val="0"/>
          <w:iCs w:val="0"/>
        </w:rPr>
        <w:t xml:space="preserve"> </w:t>
      </w:r>
      <w:r w:rsidR="00385C16" w:rsidRPr="005E1575">
        <w:rPr>
          <w:rFonts w:ascii="Times New Roman" w:hAnsi="Times New Roman" w:cs="Times New Roman"/>
          <w:i w:val="0"/>
          <w:iCs w:val="0"/>
        </w:rPr>
        <w:t>Ставки ЕСН</w:t>
      </w:r>
      <w:bookmarkEnd w:id="8"/>
    </w:p>
    <w:p w:rsidR="00CE3AE0" w:rsidRPr="005E1575" w:rsidRDefault="00CE3AE0" w:rsidP="001C6277">
      <w:pPr>
        <w:spacing w:line="360" w:lineRule="auto"/>
        <w:ind w:firstLine="709"/>
        <w:jc w:val="both"/>
        <w:rPr>
          <w:sz w:val="28"/>
          <w:szCs w:val="28"/>
        </w:rPr>
      </w:pPr>
    </w:p>
    <w:p w:rsidR="005509CC" w:rsidRPr="005E1575" w:rsidRDefault="005509CC" w:rsidP="001C6277">
      <w:pPr>
        <w:spacing w:line="360" w:lineRule="auto"/>
        <w:ind w:firstLine="709"/>
        <w:jc w:val="both"/>
        <w:rPr>
          <w:sz w:val="28"/>
          <w:szCs w:val="28"/>
        </w:rPr>
      </w:pPr>
      <w:r w:rsidRPr="005E1575">
        <w:rPr>
          <w:sz w:val="28"/>
          <w:szCs w:val="28"/>
        </w:rPr>
        <w:t>Для налогоплательщиков, производящих выплаты физическим лицам, предусмотрены две шкалы регрессивных ставок:</w:t>
      </w:r>
    </w:p>
    <w:p w:rsidR="005509CC" w:rsidRPr="005E1575" w:rsidRDefault="005509CC" w:rsidP="001C6277">
      <w:pPr>
        <w:spacing w:line="360" w:lineRule="auto"/>
        <w:ind w:firstLine="709"/>
        <w:jc w:val="both"/>
        <w:rPr>
          <w:sz w:val="28"/>
          <w:szCs w:val="28"/>
        </w:rPr>
      </w:pPr>
      <w:r w:rsidRPr="005E1575">
        <w:rPr>
          <w:sz w:val="28"/>
          <w:szCs w:val="28"/>
        </w:rPr>
        <w:t>1) для организаций, индивидуальных предпринимателей и физических лиц (за исключением выступающих в качестве работодателей налогоплательщиков - сельскохозяйственных товаропроизводителей, организаций народных художественных промыслов и родовых, семейных общин коренных малочисленных народов Севера, занимающихся традиционными отраслями хозяйствования);</w:t>
      </w:r>
    </w:p>
    <w:p w:rsidR="005509CC" w:rsidRPr="005E1575" w:rsidRDefault="005509CC" w:rsidP="001C6277">
      <w:pPr>
        <w:spacing w:line="360" w:lineRule="auto"/>
        <w:ind w:firstLine="709"/>
        <w:jc w:val="both"/>
        <w:rPr>
          <w:sz w:val="28"/>
          <w:szCs w:val="28"/>
        </w:rPr>
      </w:pPr>
      <w:r w:rsidRPr="005E1575">
        <w:rPr>
          <w:sz w:val="28"/>
          <w:szCs w:val="28"/>
        </w:rPr>
        <w:t>2) для налогоплательщиков - сельскохозяйственных товаропроизводителей, организаций народных художественных промыслов и родовых, семейных общин коренных малочисленных народов Севера, занимающихся традиционными отраслями хозяйствования.</w:t>
      </w:r>
    </w:p>
    <w:p w:rsidR="00092E4B" w:rsidRPr="005E1575" w:rsidRDefault="00092E4B" w:rsidP="001C6277">
      <w:pPr>
        <w:spacing w:line="360" w:lineRule="auto"/>
        <w:ind w:firstLine="709"/>
        <w:jc w:val="both"/>
        <w:rPr>
          <w:sz w:val="28"/>
          <w:szCs w:val="28"/>
        </w:rPr>
      </w:pPr>
      <w:r w:rsidRPr="005E1575">
        <w:rPr>
          <w:sz w:val="28"/>
          <w:szCs w:val="28"/>
        </w:rPr>
        <w:t>Для первой группы налогоплательщиков предусмотрены следующие ставки налога (см. Таблицу 1.2.):</w:t>
      </w:r>
    </w:p>
    <w:p w:rsidR="009F4374" w:rsidRPr="005E1575" w:rsidRDefault="000F3A89" w:rsidP="001C6277">
      <w:pPr>
        <w:spacing w:line="360" w:lineRule="auto"/>
        <w:ind w:firstLine="709"/>
        <w:jc w:val="both"/>
        <w:rPr>
          <w:sz w:val="28"/>
          <w:szCs w:val="28"/>
        </w:rPr>
      </w:pPr>
      <w:r w:rsidRPr="005E1575">
        <w:rPr>
          <w:sz w:val="28"/>
          <w:szCs w:val="28"/>
        </w:rPr>
        <w:br w:type="page"/>
      </w:r>
      <w:r w:rsidR="005269EF" w:rsidRPr="005E1575">
        <w:rPr>
          <w:sz w:val="28"/>
          <w:szCs w:val="28"/>
        </w:rPr>
        <w:t xml:space="preserve">Таблица 1.2 - </w:t>
      </w:r>
      <w:r w:rsidR="009F4374" w:rsidRPr="005E1575">
        <w:rPr>
          <w:sz w:val="28"/>
          <w:szCs w:val="28"/>
        </w:rPr>
        <w:t>Шкала регрессивных ставок для первой группы налогоплательщиков</w:t>
      </w:r>
    </w:p>
    <w:tbl>
      <w:tblPr>
        <w:tblStyle w:val="a8"/>
        <w:tblW w:w="9008" w:type="dxa"/>
        <w:tblInd w:w="172" w:type="dxa"/>
        <w:tblLayout w:type="fixed"/>
        <w:tblLook w:val="01E0" w:firstRow="1" w:lastRow="1" w:firstColumn="1" w:lastColumn="1" w:noHBand="0" w:noVBand="0"/>
      </w:tblPr>
      <w:tblGrid>
        <w:gridCol w:w="1501"/>
        <w:gridCol w:w="1501"/>
        <w:gridCol w:w="1501"/>
        <w:gridCol w:w="1501"/>
        <w:gridCol w:w="1503"/>
        <w:gridCol w:w="1501"/>
      </w:tblGrid>
      <w:tr w:rsidR="008A31D7" w:rsidRPr="005E1575">
        <w:trPr>
          <w:trHeight w:val="608"/>
        </w:trPr>
        <w:tc>
          <w:tcPr>
            <w:tcW w:w="1501" w:type="dxa"/>
            <w:vMerge w:val="restart"/>
          </w:tcPr>
          <w:p w:rsidR="008A31D7" w:rsidRPr="005E1575" w:rsidRDefault="008A31D7" w:rsidP="005269EF">
            <w:pPr>
              <w:spacing w:line="360" w:lineRule="auto"/>
              <w:jc w:val="both"/>
              <w:rPr>
                <w:sz w:val="20"/>
                <w:szCs w:val="20"/>
              </w:rPr>
            </w:pPr>
            <w:r w:rsidRPr="005E1575">
              <w:rPr>
                <w:sz w:val="20"/>
                <w:szCs w:val="20"/>
              </w:rPr>
              <w:t>Налоговая база на каждое физическое лицо нарастающим итогом с начала года</w:t>
            </w:r>
          </w:p>
        </w:tc>
        <w:tc>
          <w:tcPr>
            <w:tcW w:w="1501" w:type="dxa"/>
            <w:vMerge w:val="restart"/>
          </w:tcPr>
          <w:p w:rsidR="008A31D7" w:rsidRPr="005E1575" w:rsidRDefault="008A31D7" w:rsidP="005269EF">
            <w:pPr>
              <w:spacing w:line="360" w:lineRule="auto"/>
              <w:jc w:val="both"/>
              <w:rPr>
                <w:sz w:val="20"/>
                <w:szCs w:val="20"/>
              </w:rPr>
            </w:pPr>
            <w:r w:rsidRPr="005E1575">
              <w:rPr>
                <w:sz w:val="20"/>
                <w:szCs w:val="20"/>
              </w:rPr>
              <w:t>Федеральный бюджет</w:t>
            </w:r>
          </w:p>
        </w:tc>
        <w:tc>
          <w:tcPr>
            <w:tcW w:w="1501" w:type="dxa"/>
            <w:vMerge w:val="restart"/>
          </w:tcPr>
          <w:p w:rsidR="008A31D7" w:rsidRPr="005E1575" w:rsidRDefault="008A31D7" w:rsidP="005269EF">
            <w:pPr>
              <w:spacing w:line="360" w:lineRule="auto"/>
              <w:jc w:val="both"/>
              <w:rPr>
                <w:sz w:val="20"/>
                <w:szCs w:val="20"/>
              </w:rPr>
            </w:pPr>
            <w:r w:rsidRPr="005E1575">
              <w:rPr>
                <w:sz w:val="20"/>
                <w:szCs w:val="20"/>
              </w:rPr>
              <w:t>ФСС РФ</w:t>
            </w:r>
          </w:p>
        </w:tc>
        <w:tc>
          <w:tcPr>
            <w:tcW w:w="3004" w:type="dxa"/>
            <w:gridSpan w:val="2"/>
          </w:tcPr>
          <w:p w:rsidR="008A31D7" w:rsidRPr="005E1575" w:rsidRDefault="008A31D7" w:rsidP="005269EF">
            <w:pPr>
              <w:spacing w:line="360" w:lineRule="auto"/>
              <w:jc w:val="both"/>
              <w:rPr>
                <w:sz w:val="20"/>
                <w:szCs w:val="20"/>
              </w:rPr>
            </w:pPr>
            <w:r w:rsidRPr="005E1575">
              <w:rPr>
                <w:sz w:val="20"/>
                <w:szCs w:val="20"/>
              </w:rPr>
              <w:t>Фонды обязательного медицинского страхования</w:t>
            </w:r>
          </w:p>
        </w:tc>
        <w:tc>
          <w:tcPr>
            <w:tcW w:w="1501" w:type="dxa"/>
            <w:vMerge w:val="restart"/>
          </w:tcPr>
          <w:p w:rsidR="008A31D7" w:rsidRPr="005E1575" w:rsidRDefault="008A31D7" w:rsidP="005269EF">
            <w:pPr>
              <w:spacing w:line="360" w:lineRule="auto"/>
              <w:jc w:val="both"/>
              <w:rPr>
                <w:sz w:val="20"/>
                <w:szCs w:val="20"/>
              </w:rPr>
            </w:pPr>
            <w:r w:rsidRPr="005E1575">
              <w:rPr>
                <w:sz w:val="20"/>
                <w:szCs w:val="20"/>
              </w:rPr>
              <w:t>Итого</w:t>
            </w:r>
          </w:p>
        </w:tc>
      </w:tr>
      <w:tr w:rsidR="008A31D7" w:rsidRPr="005E1575">
        <w:trPr>
          <w:trHeight w:val="127"/>
        </w:trPr>
        <w:tc>
          <w:tcPr>
            <w:tcW w:w="1501" w:type="dxa"/>
            <w:vMerge/>
          </w:tcPr>
          <w:p w:rsidR="008A31D7" w:rsidRPr="005E1575" w:rsidRDefault="008A31D7" w:rsidP="005269EF">
            <w:pPr>
              <w:spacing w:line="360" w:lineRule="auto"/>
              <w:jc w:val="both"/>
              <w:rPr>
                <w:sz w:val="20"/>
                <w:szCs w:val="20"/>
              </w:rPr>
            </w:pPr>
          </w:p>
        </w:tc>
        <w:tc>
          <w:tcPr>
            <w:tcW w:w="1501" w:type="dxa"/>
            <w:vMerge/>
          </w:tcPr>
          <w:p w:rsidR="008A31D7" w:rsidRPr="005E1575" w:rsidRDefault="008A31D7" w:rsidP="005269EF">
            <w:pPr>
              <w:spacing w:line="360" w:lineRule="auto"/>
              <w:jc w:val="both"/>
              <w:rPr>
                <w:sz w:val="20"/>
                <w:szCs w:val="20"/>
              </w:rPr>
            </w:pPr>
          </w:p>
        </w:tc>
        <w:tc>
          <w:tcPr>
            <w:tcW w:w="1501" w:type="dxa"/>
            <w:vMerge/>
          </w:tcPr>
          <w:p w:rsidR="008A31D7" w:rsidRPr="005E1575" w:rsidRDefault="008A31D7" w:rsidP="005269EF">
            <w:pPr>
              <w:spacing w:line="360" w:lineRule="auto"/>
              <w:jc w:val="both"/>
              <w:rPr>
                <w:sz w:val="20"/>
                <w:szCs w:val="20"/>
              </w:rPr>
            </w:pPr>
          </w:p>
        </w:tc>
        <w:tc>
          <w:tcPr>
            <w:tcW w:w="1501" w:type="dxa"/>
          </w:tcPr>
          <w:p w:rsidR="008A31D7" w:rsidRPr="005E1575" w:rsidRDefault="008A31D7" w:rsidP="005269EF">
            <w:pPr>
              <w:spacing w:line="360" w:lineRule="auto"/>
              <w:jc w:val="both"/>
              <w:rPr>
                <w:sz w:val="20"/>
                <w:szCs w:val="20"/>
              </w:rPr>
            </w:pPr>
            <w:r w:rsidRPr="005E1575">
              <w:rPr>
                <w:sz w:val="20"/>
                <w:szCs w:val="20"/>
              </w:rPr>
              <w:t>Федеральный ФОМС</w:t>
            </w:r>
          </w:p>
        </w:tc>
        <w:tc>
          <w:tcPr>
            <w:tcW w:w="1502" w:type="dxa"/>
          </w:tcPr>
          <w:p w:rsidR="008A31D7" w:rsidRPr="005E1575" w:rsidRDefault="008A31D7" w:rsidP="005269EF">
            <w:pPr>
              <w:spacing w:line="360" w:lineRule="auto"/>
              <w:jc w:val="both"/>
              <w:rPr>
                <w:sz w:val="20"/>
                <w:szCs w:val="20"/>
              </w:rPr>
            </w:pPr>
            <w:r w:rsidRPr="005E1575">
              <w:rPr>
                <w:sz w:val="20"/>
                <w:szCs w:val="20"/>
              </w:rPr>
              <w:t>Территориальные ФОМС</w:t>
            </w:r>
          </w:p>
        </w:tc>
        <w:tc>
          <w:tcPr>
            <w:tcW w:w="1501" w:type="dxa"/>
            <w:vMerge/>
          </w:tcPr>
          <w:p w:rsidR="008A31D7" w:rsidRPr="005E1575" w:rsidRDefault="008A31D7" w:rsidP="005269EF">
            <w:pPr>
              <w:spacing w:line="360" w:lineRule="auto"/>
              <w:jc w:val="both"/>
              <w:rPr>
                <w:sz w:val="20"/>
                <w:szCs w:val="20"/>
              </w:rPr>
            </w:pPr>
          </w:p>
        </w:tc>
      </w:tr>
      <w:tr w:rsidR="00E64DDF" w:rsidRPr="005E1575">
        <w:trPr>
          <w:trHeight w:val="595"/>
        </w:trPr>
        <w:tc>
          <w:tcPr>
            <w:tcW w:w="1501" w:type="dxa"/>
          </w:tcPr>
          <w:p w:rsidR="008A31D7" w:rsidRPr="005E1575" w:rsidRDefault="008A31D7" w:rsidP="005269EF">
            <w:pPr>
              <w:spacing w:line="360" w:lineRule="auto"/>
              <w:jc w:val="both"/>
              <w:rPr>
                <w:sz w:val="20"/>
                <w:szCs w:val="20"/>
              </w:rPr>
            </w:pPr>
            <w:r w:rsidRPr="005E1575">
              <w:rPr>
                <w:sz w:val="20"/>
                <w:szCs w:val="20"/>
              </w:rPr>
              <w:t>До 280 000 рублей</w:t>
            </w:r>
          </w:p>
        </w:tc>
        <w:tc>
          <w:tcPr>
            <w:tcW w:w="1501" w:type="dxa"/>
          </w:tcPr>
          <w:p w:rsidR="008A31D7" w:rsidRPr="005E1575" w:rsidRDefault="008A31D7" w:rsidP="005269EF">
            <w:pPr>
              <w:spacing w:line="360" w:lineRule="auto"/>
              <w:jc w:val="both"/>
              <w:rPr>
                <w:sz w:val="20"/>
                <w:szCs w:val="20"/>
              </w:rPr>
            </w:pPr>
            <w:r w:rsidRPr="005E1575">
              <w:rPr>
                <w:sz w:val="20"/>
                <w:szCs w:val="20"/>
              </w:rPr>
              <w:t>20,00 процентов</w:t>
            </w:r>
          </w:p>
        </w:tc>
        <w:tc>
          <w:tcPr>
            <w:tcW w:w="1501" w:type="dxa"/>
          </w:tcPr>
          <w:p w:rsidR="008A31D7" w:rsidRPr="005E1575" w:rsidRDefault="008A31D7" w:rsidP="005269EF">
            <w:pPr>
              <w:spacing w:line="360" w:lineRule="auto"/>
              <w:jc w:val="both"/>
              <w:rPr>
                <w:sz w:val="20"/>
                <w:szCs w:val="20"/>
              </w:rPr>
            </w:pPr>
            <w:r w:rsidRPr="005E1575">
              <w:rPr>
                <w:sz w:val="20"/>
                <w:szCs w:val="20"/>
              </w:rPr>
              <w:t>3,20 процента</w:t>
            </w:r>
          </w:p>
        </w:tc>
        <w:tc>
          <w:tcPr>
            <w:tcW w:w="1501" w:type="dxa"/>
          </w:tcPr>
          <w:p w:rsidR="008A31D7" w:rsidRPr="005E1575" w:rsidRDefault="00E64DDF" w:rsidP="005269EF">
            <w:pPr>
              <w:spacing w:line="360" w:lineRule="auto"/>
              <w:jc w:val="both"/>
              <w:rPr>
                <w:sz w:val="20"/>
                <w:szCs w:val="20"/>
              </w:rPr>
            </w:pPr>
            <w:r w:rsidRPr="005E1575">
              <w:rPr>
                <w:sz w:val="20"/>
                <w:szCs w:val="20"/>
              </w:rPr>
              <w:t>0,80 процента</w:t>
            </w:r>
          </w:p>
        </w:tc>
        <w:tc>
          <w:tcPr>
            <w:tcW w:w="1502" w:type="dxa"/>
          </w:tcPr>
          <w:p w:rsidR="008A31D7" w:rsidRPr="005E1575" w:rsidRDefault="00E64DDF" w:rsidP="005269EF">
            <w:pPr>
              <w:spacing w:line="360" w:lineRule="auto"/>
              <w:jc w:val="both"/>
              <w:rPr>
                <w:sz w:val="20"/>
                <w:szCs w:val="20"/>
              </w:rPr>
            </w:pPr>
            <w:r w:rsidRPr="005E1575">
              <w:rPr>
                <w:sz w:val="20"/>
                <w:szCs w:val="20"/>
              </w:rPr>
              <w:t>2,00 процента</w:t>
            </w:r>
          </w:p>
        </w:tc>
        <w:tc>
          <w:tcPr>
            <w:tcW w:w="1501" w:type="dxa"/>
          </w:tcPr>
          <w:p w:rsidR="008A31D7" w:rsidRPr="005E1575" w:rsidRDefault="00E64DDF" w:rsidP="005269EF">
            <w:pPr>
              <w:spacing w:line="360" w:lineRule="auto"/>
              <w:jc w:val="both"/>
              <w:rPr>
                <w:sz w:val="20"/>
                <w:szCs w:val="20"/>
              </w:rPr>
            </w:pPr>
            <w:r w:rsidRPr="005E1575">
              <w:rPr>
                <w:sz w:val="20"/>
                <w:szCs w:val="20"/>
              </w:rPr>
              <w:t>26,00 процентов</w:t>
            </w:r>
          </w:p>
        </w:tc>
      </w:tr>
      <w:tr w:rsidR="008A31D7" w:rsidRPr="005E1575">
        <w:trPr>
          <w:trHeight w:val="926"/>
        </w:trPr>
        <w:tc>
          <w:tcPr>
            <w:tcW w:w="1501" w:type="dxa"/>
          </w:tcPr>
          <w:p w:rsidR="009F4374" w:rsidRPr="005E1575" w:rsidRDefault="008A31D7" w:rsidP="005269EF">
            <w:pPr>
              <w:spacing w:line="360" w:lineRule="auto"/>
              <w:jc w:val="both"/>
              <w:rPr>
                <w:sz w:val="20"/>
                <w:szCs w:val="20"/>
              </w:rPr>
            </w:pPr>
            <w:r w:rsidRPr="005E1575">
              <w:rPr>
                <w:sz w:val="20"/>
                <w:szCs w:val="20"/>
              </w:rPr>
              <w:t>От 280 001 до 600 000 рублей</w:t>
            </w:r>
          </w:p>
        </w:tc>
        <w:tc>
          <w:tcPr>
            <w:tcW w:w="1501" w:type="dxa"/>
          </w:tcPr>
          <w:p w:rsidR="009F4374" w:rsidRPr="005E1575" w:rsidRDefault="008A31D7" w:rsidP="005269EF">
            <w:pPr>
              <w:spacing w:line="360" w:lineRule="auto"/>
              <w:jc w:val="both"/>
              <w:rPr>
                <w:sz w:val="20"/>
                <w:szCs w:val="20"/>
              </w:rPr>
            </w:pPr>
            <w:r w:rsidRPr="005E1575">
              <w:rPr>
                <w:sz w:val="20"/>
                <w:szCs w:val="20"/>
              </w:rPr>
              <w:t>56 000 рублей + 7,90% с суммы, превышающей 280 000 рублей</w:t>
            </w:r>
          </w:p>
        </w:tc>
        <w:tc>
          <w:tcPr>
            <w:tcW w:w="1501" w:type="dxa"/>
          </w:tcPr>
          <w:p w:rsidR="009F4374" w:rsidRPr="005E1575" w:rsidRDefault="008A31D7" w:rsidP="005269EF">
            <w:pPr>
              <w:spacing w:line="360" w:lineRule="auto"/>
              <w:jc w:val="both"/>
              <w:rPr>
                <w:sz w:val="20"/>
                <w:szCs w:val="20"/>
              </w:rPr>
            </w:pPr>
            <w:r w:rsidRPr="005E1575">
              <w:rPr>
                <w:sz w:val="20"/>
                <w:szCs w:val="20"/>
              </w:rPr>
              <w:t xml:space="preserve">8 960 рублей + </w:t>
            </w:r>
            <w:r w:rsidR="00E64DDF" w:rsidRPr="005E1575">
              <w:rPr>
                <w:sz w:val="20"/>
                <w:szCs w:val="20"/>
              </w:rPr>
              <w:t>1,10% с суммы, превышающей 280 000 рублей</w:t>
            </w:r>
          </w:p>
        </w:tc>
        <w:tc>
          <w:tcPr>
            <w:tcW w:w="1501" w:type="dxa"/>
          </w:tcPr>
          <w:p w:rsidR="009F4374" w:rsidRPr="005E1575" w:rsidRDefault="00E64DDF" w:rsidP="005269EF">
            <w:pPr>
              <w:spacing w:line="360" w:lineRule="auto"/>
              <w:jc w:val="both"/>
              <w:rPr>
                <w:sz w:val="20"/>
                <w:szCs w:val="20"/>
              </w:rPr>
            </w:pPr>
            <w:r w:rsidRPr="005E1575">
              <w:rPr>
                <w:sz w:val="20"/>
                <w:szCs w:val="20"/>
              </w:rPr>
              <w:t>2 240 рублей + 0,50% с суммы, превышающей 280 000 рублей</w:t>
            </w:r>
          </w:p>
        </w:tc>
        <w:tc>
          <w:tcPr>
            <w:tcW w:w="1502" w:type="dxa"/>
          </w:tcPr>
          <w:p w:rsidR="009F4374" w:rsidRPr="005E1575" w:rsidRDefault="00E64DDF" w:rsidP="005269EF">
            <w:pPr>
              <w:spacing w:line="360" w:lineRule="auto"/>
              <w:jc w:val="both"/>
              <w:rPr>
                <w:sz w:val="20"/>
                <w:szCs w:val="20"/>
              </w:rPr>
            </w:pPr>
            <w:r w:rsidRPr="005E1575">
              <w:rPr>
                <w:sz w:val="20"/>
                <w:szCs w:val="20"/>
              </w:rPr>
              <w:t>5 600 рублей + 0,50% с суммы, превышающей 280 000 рублей</w:t>
            </w:r>
          </w:p>
        </w:tc>
        <w:tc>
          <w:tcPr>
            <w:tcW w:w="1501" w:type="dxa"/>
          </w:tcPr>
          <w:p w:rsidR="009F4374" w:rsidRPr="005E1575" w:rsidRDefault="00E64DDF" w:rsidP="005269EF">
            <w:pPr>
              <w:spacing w:line="360" w:lineRule="auto"/>
              <w:jc w:val="both"/>
              <w:rPr>
                <w:sz w:val="20"/>
                <w:szCs w:val="20"/>
              </w:rPr>
            </w:pPr>
            <w:r w:rsidRPr="005E1575">
              <w:rPr>
                <w:sz w:val="20"/>
                <w:szCs w:val="20"/>
              </w:rPr>
              <w:t>72 800 рублей + 10,00% с суммы, превышающей 280 000 рублей</w:t>
            </w:r>
          </w:p>
        </w:tc>
      </w:tr>
      <w:tr w:rsidR="008A31D7" w:rsidRPr="005E1575">
        <w:trPr>
          <w:trHeight w:val="1535"/>
        </w:trPr>
        <w:tc>
          <w:tcPr>
            <w:tcW w:w="1501" w:type="dxa"/>
          </w:tcPr>
          <w:p w:rsidR="009F4374" w:rsidRPr="005E1575" w:rsidRDefault="008A31D7" w:rsidP="005269EF">
            <w:pPr>
              <w:spacing w:line="360" w:lineRule="auto"/>
              <w:jc w:val="both"/>
              <w:rPr>
                <w:sz w:val="20"/>
                <w:szCs w:val="20"/>
              </w:rPr>
            </w:pPr>
            <w:r w:rsidRPr="005E1575">
              <w:rPr>
                <w:sz w:val="20"/>
                <w:szCs w:val="20"/>
              </w:rPr>
              <w:t>Свыше 600 000 рублей</w:t>
            </w:r>
          </w:p>
        </w:tc>
        <w:tc>
          <w:tcPr>
            <w:tcW w:w="1501" w:type="dxa"/>
          </w:tcPr>
          <w:p w:rsidR="009F4374" w:rsidRPr="005E1575" w:rsidRDefault="008A31D7" w:rsidP="005269EF">
            <w:pPr>
              <w:spacing w:line="360" w:lineRule="auto"/>
              <w:jc w:val="both"/>
              <w:rPr>
                <w:sz w:val="20"/>
                <w:szCs w:val="20"/>
              </w:rPr>
            </w:pPr>
            <w:r w:rsidRPr="005E1575">
              <w:rPr>
                <w:sz w:val="20"/>
                <w:szCs w:val="20"/>
              </w:rPr>
              <w:t>81 280 рублей + 2,00% с суммы, превышающей 600 000 рублей</w:t>
            </w:r>
          </w:p>
        </w:tc>
        <w:tc>
          <w:tcPr>
            <w:tcW w:w="1501" w:type="dxa"/>
          </w:tcPr>
          <w:p w:rsidR="009F4374" w:rsidRPr="005E1575" w:rsidRDefault="00E64DDF" w:rsidP="005269EF">
            <w:pPr>
              <w:spacing w:line="360" w:lineRule="auto"/>
              <w:jc w:val="both"/>
              <w:rPr>
                <w:sz w:val="20"/>
                <w:szCs w:val="20"/>
              </w:rPr>
            </w:pPr>
            <w:r w:rsidRPr="005E1575">
              <w:rPr>
                <w:sz w:val="20"/>
                <w:szCs w:val="20"/>
              </w:rPr>
              <w:t>12 480 рублей</w:t>
            </w:r>
          </w:p>
        </w:tc>
        <w:tc>
          <w:tcPr>
            <w:tcW w:w="1501" w:type="dxa"/>
          </w:tcPr>
          <w:p w:rsidR="009F4374" w:rsidRPr="005E1575" w:rsidRDefault="00E64DDF" w:rsidP="005269EF">
            <w:pPr>
              <w:spacing w:line="360" w:lineRule="auto"/>
              <w:jc w:val="both"/>
              <w:rPr>
                <w:sz w:val="20"/>
                <w:szCs w:val="20"/>
              </w:rPr>
            </w:pPr>
            <w:r w:rsidRPr="005E1575">
              <w:rPr>
                <w:sz w:val="20"/>
                <w:szCs w:val="20"/>
              </w:rPr>
              <w:t>3 840 рублей</w:t>
            </w:r>
          </w:p>
        </w:tc>
        <w:tc>
          <w:tcPr>
            <w:tcW w:w="1502" w:type="dxa"/>
          </w:tcPr>
          <w:p w:rsidR="009F4374" w:rsidRPr="005E1575" w:rsidRDefault="00E64DDF" w:rsidP="005269EF">
            <w:pPr>
              <w:spacing w:line="360" w:lineRule="auto"/>
              <w:jc w:val="both"/>
              <w:rPr>
                <w:sz w:val="20"/>
                <w:szCs w:val="20"/>
              </w:rPr>
            </w:pPr>
            <w:r w:rsidRPr="005E1575">
              <w:rPr>
                <w:sz w:val="20"/>
                <w:szCs w:val="20"/>
              </w:rPr>
              <w:t>7 200 рублей</w:t>
            </w:r>
          </w:p>
        </w:tc>
        <w:tc>
          <w:tcPr>
            <w:tcW w:w="1501" w:type="dxa"/>
          </w:tcPr>
          <w:p w:rsidR="009F4374" w:rsidRPr="005E1575" w:rsidRDefault="00E64DDF" w:rsidP="005269EF">
            <w:pPr>
              <w:spacing w:line="360" w:lineRule="auto"/>
              <w:jc w:val="both"/>
              <w:rPr>
                <w:sz w:val="20"/>
                <w:szCs w:val="20"/>
              </w:rPr>
            </w:pPr>
            <w:r w:rsidRPr="005E1575">
              <w:rPr>
                <w:sz w:val="20"/>
                <w:szCs w:val="20"/>
              </w:rPr>
              <w:t>104 800 рублей + 2,00% с суммы, превышающей 600 000 рублей</w:t>
            </w:r>
          </w:p>
        </w:tc>
      </w:tr>
    </w:tbl>
    <w:p w:rsidR="00092E4B" w:rsidRPr="005E1575" w:rsidRDefault="00092E4B" w:rsidP="001C6277">
      <w:pPr>
        <w:spacing w:line="360" w:lineRule="auto"/>
        <w:ind w:firstLine="709"/>
        <w:jc w:val="both"/>
        <w:rPr>
          <w:sz w:val="28"/>
          <w:szCs w:val="28"/>
        </w:rPr>
      </w:pPr>
    </w:p>
    <w:p w:rsidR="00435AA7" w:rsidRPr="005E1575" w:rsidRDefault="00435AA7" w:rsidP="001C6277">
      <w:pPr>
        <w:spacing w:line="360" w:lineRule="auto"/>
        <w:ind w:firstLine="709"/>
        <w:jc w:val="both"/>
        <w:rPr>
          <w:sz w:val="28"/>
          <w:szCs w:val="28"/>
        </w:rPr>
      </w:pPr>
      <w:r w:rsidRPr="005E1575">
        <w:rPr>
          <w:sz w:val="28"/>
          <w:szCs w:val="28"/>
        </w:rPr>
        <w:t>Для второй группы налогоплательщиков предусмотрены следующие ставки налога (см. Таблицу 1.3.):</w:t>
      </w:r>
    </w:p>
    <w:p w:rsidR="005269EF" w:rsidRPr="005E1575" w:rsidRDefault="005269EF" w:rsidP="001C6277">
      <w:pPr>
        <w:spacing w:line="360" w:lineRule="auto"/>
        <w:ind w:firstLine="709"/>
        <w:jc w:val="both"/>
        <w:rPr>
          <w:sz w:val="28"/>
          <w:szCs w:val="28"/>
        </w:rPr>
      </w:pPr>
    </w:p>
    <w:p w:rsidR="00435AA7" w:rsidRPr="005E1575" w:rsidRDefault="00435AA7" w:rsidP="001C6277">
      <w:pPr>
        <w:spacing w:line="360" w:lineRule="auto"/>
        <w:ind w:firstLine="709"/>
        <w:jc w:val="both"/>
        <w:rPr>
          <w:sz w:val="28"/>
          <w:szCs w:val="28"/>
        </w:rPr>
      </w:pPr>
      <w:r w:rsidRPr="005E1575">
        <w:rPr>
          <w:sz w:val="28"/>
          <w:szCs w:val="28"/>
        </w:rPr>
        <w:t>Т</w:t>
      </w:r>
      <w:r w:rsidR="005269EF" w:rsidRPr="005E1575">
        <w:rPr>
          <w:sz w:val="28"/>
          <w:szCs w:val="28"/>
        </w:rPr>
        <w:t xml:space="preserve">аблица 1.3 - </w:t>
      </w:r>
      <w:r w:rsidRPr="005E1575">
        <w:rPr>
          <w:sz w:val="28"/>
          <w:szCs w:val="28"/>
        </w:rPr>
        <w:t>Шкала регрессивных ставок для второй группы налогоплательщиков</w:t>
      </w:r>
    </w:p>
    <w:tbl>
      <w:tblPr>
        <w:tblStyle w:val="a8"/>
        <w:tblW w:w="9106" w:type="dxa"/>
        <w:tblInd w:w="172" w:type="dxa"/>
        <w:tblLayout w:type="fixed"/>
        <w:tblLook w:val="01E0" w:firstRow="1" w:lastRow="1" w:firstColumn="1" w:lastColumn="1" w:noHBand="0" w:noVBand="0"/>
      </w:tblPr>
      <w:tblGrid>
        <w:gridCol w:w="1440"/>
        <w:gridCol w:w="1533"/>
        <w:gridCol w:w="1533"/>
        <w:gridCol w:w="1533"/>
        <w:gridCol w:w="1534"/>
        <w:gridCol w:w="1533"/>
      </w:tblGrid>
      <w:tr w:rsidR="00435AA7" w:rsidRPr="005E1575">
        <w:trPr>
          <w:trHeight w:val="552"/>
        </w:trPr>
        <w:tc>
          <w:tcPr>
            <w:tcW w:w="1440" w:type="dxa"/>
            <w:vMerge w:val="restart"/>
          </w:tcPr>
          <w:p w:rsidR="00435AA7" w:rsidRPr="005E1575" w:rsidRDefault="00435AA7" w:rsidP="005269EF">
            <w:pPr>
              <w:spacing w:line="360" w:lineRule="auto"/>
              <w:jc w:val="both"/>
              <w:rPr>
                <w:sz w:val="20"/>
                <w:szCs w:val="20"/>
              </w:rPr>
            </w:pPr>
            <w:r w:rsidRPr="005E1575">
              <w:rPr>
                <w:sz w:val="20"/>
                <w:szCs w:val="20"/>
              </w:rPr>
              <w:t>Налоговая база на каждое физическое лицо нарастающим итогом с начала года</w:t>
            </w:r>
          </w:p>
        </w:tc>
        <w:tc>
          <w:tcPr>
            <w:tcW w:w="1533" w:type="dxa"/>
            <w:vMerge w:val="restart"/>
          </w:tcPr>
          <w:p w:rsidR="00435AA7" w:rsidRPr="005E1575" w:rsidRDefault="00435AA7" w:rsidP="005269EF">
            <w:pPr>
              <w:spacing w:line="360" w:lineRule="auto"/>
              <w:jc w:val="both"/>
              <w:rPr>
                <w:sz w:val="20"/>
                <w:szCs w:val="20"/>
              </w:rPr>
            </w:pPr>
            <w:r w:rsidRPr="005E1575">
              <w:rPr>
                <w:sz w:val="20"/>
                <w:szCs w:val="20"/>
              </w:rPr>
              <w:t>Федеральный бюджет</w:t>
            </w:r>
          </w:p>
        </w:tc>
        <w:tc>
          <w:tcPr>
            <w:tcW w:w="1533" w:type="dxa"/>
            <w:vMerge w:val="restart"/>
          </w:tcPr>
          <w:p w:rsidR="00435AA7" w:rsidRPr="005E1575" w:rsidRDefault="00435AA7" w:rsidP="005269EF">
            <w:pPr>
              <w:spacing w:line="360" w:lineRule="auto"/>
              <w:jc w:val="both"/>
              <w:rPr>
                <w:sz w:val="20"/>
                <w:szCs w:val="20"/>
              </w:rPr>
            </w:pPr>
            <w:r w:rsidRPr="005E1575">
              <w:rPr>
                <w:sz w:val="20"/>
                <w:szCs w:val="20"/>
              </w:rPr>
              <w:t>ФСС РФ</w:t>
            </w:r>
          </w:p>
        </w:tc>
        <w:tc>
          <w:tcPr>
            <w:tcW w:w="3067" w:type="dxa"/>
            <w:gridSpan w:val="2"/>
          </w:tcPr>
          <w:p w:rsidR="00435AA7" w:rsidRPr="005E1575" w:rsidRDefault="00435AA7" w:rsidP="005269EF">
            <w:pPr>
              <w:spacing w:line="360" w:lineRule="auto"/>
              <w:jc w:val="both"/>
              <w:rPr>
                <w:sz w:val="20"/>
                <w:szCs w:val="20"/>
              </w:rPr>
            </w:pPr>
            <w:r w:rsidRPr="005E1575">
              <w:rPr>
                <w:sz w:val="20"/>
                <w:szCs w:val="20"/>
              </w:rPr>
              <w:t>Фонды обязательного медицинского страхования</w:t>
            </w:r>
          </w:p>
        </w:tc>
        <w:tc>
          <w:tcPr>
            <w:tcW w:w="1533" w:type="dxa"/>
            <w:vMerge w:val="restart"/>
          </w:tcPr>
          <w:p w:rsidR="00435AA7" w:rsidRPr="005E1575" w:rsidRDefault="00435AA7" w:rsidP="005269EF">
            <w:pPr>
              <w:spacing w:line="360" w:lineRule="auto"/>
              <w:jc w:val="both"/>
              <w:rPr>
                <w:sz w:val="20"/>
                <w:szCs w:val="20"/>
              </w:rPr>
            </w:pPr>
            <w:r w:rsidRPr="005E1575">
              <w:rPr>
                <w:sz w:val="20"/>
                <w:szCs w:val="20"/>
              </w:rPr>
              <w:t>Итого</w:t>
            </w:r>
          </w:p>
        </w:tc>
      </w:tr>
      <w:tr w:rsidR="00435AA7" w:rsidRPr="005E1575">
        <w:trPr>
          <w:trHeight w:val="115"/>
        </w:trPr>
        <w:tc>
          <w:tcPr>
            <w:tcW w:w="1440" w:type="dxa"/>
            <w:vMerge/>
          </w:tcPr>
          <w:p w:rsidR="00435AA7" w:rsidRPr="005E1575" w:rsidRDefault="00435AA7" w:rsidP="005269EF">
            <w:pPr>
              <w:spacing w:line="360" w:lineRule="auto"/>
              <w:jc w:val="both"/>
              <w:rPr>
                <w:sz w:val="20"/>
                <w:szCs w:val="20"/>
              </w:rPr>
            </w:pPr>
          </w:p>
        </w:tc>
        <w:tc>
          <w:tcPr>
            <w:tcW w:w="1533" w:type="dxa"/>
            <w:vMerge/>
          </w:tcPr>
          <w:p w:rsidR="00435AA7" w:rsidRPr="005E1575" w:rsidRDefault="00435AA7" w:rsidP="005269EF">
            <w:pPr>
              <w:spacing w:line="360" w:lineRule="auto"/>
              <w:jc w:val="both"/>
              <w:rPr>
                <w:sz w:val="20"/>
                <w:szCs w:val="20"/>
              </w:rPr>
            </w:pPr>
          </w:p>
        </w:tc>
        <w:tc>
          <w:tcPr>
            <w:tcW w:w="1533" w:type="dxa"/>
            <w:vMerge/>
          </w:tcPr>
          <w:p w:rsidR="00435AA7" w:rsidRPr="005E1575" w:rsidRDefault="00435AA7" w:rsidP="005269EF">
            <w:pPr>
              <w:spacing w:line="360" w:lineRule="auto"/>
              <w:jc w:val="both"/>
              <w:rPr>
                <w:sz w:val="20"/>
                <w:szCs w:val="20"/>
              </w:rPr>
            </w:pPr>
          </w:p>
        </w:tc>
        <w:tc>
          <w:tcPr>
            <w:tcW w:w="1533" w:type="dxa"/>
          </w:tcPr>
          <w:p w:rsidR="00435AA7" w:rsidRPr="005E1575" w:rsidRDefault="00435AA7" w:rsidP="005269EF">
            <w:pPr>
              <w:spacing w:line="360" w:lineRule="auto"/>
              <w:jc w:val="both"/>
              <w:rPr>
                <w:sz w:val="20"/>
                <w:szCs w:val="20"/>
              </w:rPr>
            </w:pPr>
            <w:r w:rsidRPr="005E1575">
              <w:rPr>
                <w:sz w:val="20"/>
                <w:szCs w:val="20"/>
              </w:rPr>
              <w:t>Федеральный ФОМС</w:t>
            </w:r>
          </w:p>
        </w:tc>
        <w:tc>
          <w:tcPr>
            <w:tcW w:w="1534" w:type="dxa"/>
          </w:tcPr>
          <w:p w:rsidR="00435AA7" w:rsidRPr="005E1575" w:rsidRDefault="00435AA7" w:rsidP="005269EF">
            <w:pPr>
              <w:spacing w:line="360" w:lineRule="auto"/>
              <w:jc w:val="both"/>
              <w:rPr>
                <w:sz w:val="20"/>
                <w:szCs w:val="20"/>
              </w:rPr>
            </w:pPr>
            <w:r w:rsidRPr="005E1575">
              <w:rPr>
                <w:sz w:val="20"/>
                <w:szCs w:val="20"/>
              </w:rPr>
              <w:t>Территориальные ФОМС</w:t>
            </w:r>
          </w:p>
        </w:tc>
        <w:tc>
          <w:tcPr>
            <w:tcW w:w="1533" w:type="dxa"/>
            <w:vMerge/>
          </w:tcPr>
          <w:p w:rsidR="00435AA7" w:rsidRPr="005E1575" w:rsidRDefault="00435AA7" w:rsidP="005269EF">
            <w:pPr>
              <w:spacing w:line="360" w:lineRule="auto"/>
              <w:jc w:val="both"/>
              <w:rPr>
                <w:sz w:val="20"/>
                <w:szCs w:val="20"/>
              </w:rPr>
            </w:pPr>
          </w:p>
        </w:tc>
      </w:tr>
      <w:tr w:rsidR="00435AA7" w:rsidRPr="005E1575">
        <w:trPr>
          <w:trHeight w:val="540"/>
        </w:trPr>
        <w:tc>
          <w:tcPr>
            <w:tcW w:w="1440" w:type="dxa"/>
          </w:tcPr>
          <w:p w:rsidR="00435AA7" w:rsidRPr="005E1575" w:rsidRDefault="00435AA7" w:rsidP="005269EF">
            <w:pPr>
              <w:spacing w:line="360" w:lineRule="auto"/>
              <w:jc w:val="both"/>
              <w:rPr>
                <w:sz w:val="20"/>
                <w:szCs w:val="20"/>
              </w:rPr>
            </w:pPr>
            <w:r w:rsidRPr="005E1575">
              <w:rPr>
                <w:sz w:val="20"/>
                <w:szCs w:val="20"/>
              </w:rPr>
              <w:t>До 280 000 рублей</w:t>
            </w:r>
          </w:p>
        </w:tc>
        <w:tc>
          <w:tcPr>
            <w:tcW w:w="1533" w:type="dxa"/>
          </w:tcPr>
          <w:p w:rsidR="00435AA7" w:rsidRPr="005E1575" w:rsidRDefault="00435AA7" w:rsidP="005269EF">
            <w:pPr>
              <w:spacing w:line="360" w:lineRule="auto"/>
              <w:jc w:val="both"/>
              <w:rPr>
                <w:sz w:val="20"/>
                <w:szCs w:val="20"/>
              </w:rPr>
            </w:pPr>
            <w:r w:rsidRPr="005E1575">
              <w:rPr>
                <w:sz w:val="20"/>
                <w:szCs w:val="20"/>
              </w:rPr>
              <w:t>15,80 процентов</w:t>
            </w:r>
          </w:p>
        </w:tc>
        <w:tc>
          <w:tcPr>
            <w:tcW w:w="1533" w:type="dxa"/>
          </w:tcPr>
          <w:p w:rsidR="00435AA7" w:rsidRPr="005E1575" w:rsidRDefault="00435AA7" w:rsidP="005269EF">
            <w:pPr>
              <w:spacing w:line="360" w:lineRule="auto"/>
              <w:jc w:val="both"/>
              <w:rPr>
                <w:sz w:val="20"/>
                <w:szCs w:val="20"/>
              </w:rPr>
            </w:pPr>
            <w:r w:rsidRPr="005E1575">
              <w:rPr>
                <w:sz w:val="20"/>
                <w:szCs w:val="20"/>
              </w:rPr>
              <w:t>2,20 процента</w:t>
            </w:r>
          </w:p>
        </w:tc>
        <w:tc>
          <w:tcPr>
            <w:tcW w:w="1533" w:type="dxa"/>
          </w:tcPr>
          <w:p w:rsidR="00435AA7" w:rsidRPr="005E1575" w:rsidRDefault="00435AA7" w:rsidP="005269EF">
            <w:pPr>
              <w:spacing w:line="360" w:lineRule="auto"/>
              <w:jc w:val="both"/>
              <w:rPr>
                <w:sz w:val="20"/>
                <w:szCs w:val="20"/>
              </w:rPr>
            </w:pPr>
            <w:r w:rsidRPr="005E1575">
              <w:rPr>
                <w:sz w:val="20"/>
                <w:szCs w:val="20"/>
              </w:rPr>
              <w:t>0,80 процента</w:t>
            </w:r>
          </w:p>
        </w:tc>
        <w:tc>
          <w:tcPr>
            <w:tcW w:w="1534" w:type="dxa"/>
          </w:tcPr>
          <w:p w:rsidR="00435AA7" w:rsidRPr="005E1575" w:rsidRDefault="00435AA7" w:rsidP="005269EF">
            <w:pPr>
              <w:spacing w:line="360" w:lineRule="auto"/>
              <w:jc w:val="both"/>
              <w:rPr>
                <w:sz w:val="20"/>
                <w:szCs w:val="20"/>
              </w:rPr>
            </w:pPr>
            <w:r w:rsidRPr="005E1575">
              <w:rPr>
                <w:sz w:val="20"/>
                <w:szCs w:val="20"/>
              </w:rPr>
              <w:t>1,20 процента</w:t>
            </w:r>
          </w:p>
        </w:tc>
        <w:tc>
          <w:tcPr>
            <w:tcW w:w="1533" w:type="dxa"/>
          </w:tcPr>
          <w:p w:rsidR="00435AA7" w:rsidRPr="005E1575" w:rsidRDefault="00435AA7" w:rsidP="005269EF">
            <w:pPr>
              <w:spacing w:line="360" w:lineRule="auto"/>
              <w:jc w:val="both"/>
              <w:rPr>
                <w:sz w:val="20"/>
                <w:szCs w:val="20"/>
              </w:rPr>
            </w:pPr>
            <w:r w:rsidRPr="005E1575">
              <w:rPr>
                <w:sz w:val="20"/>
                <w:szCs w:val="20"/>
              </w:rPr>
              <w:t>20,00 процентов</w:t>
            </w:r>
          </w:p>
        </w:tc>
      </w:tr>
      <w:tr w:rsidR="00435AA7" w:rsidRPr="005E1575">
        <w:trPr>
          <w:trHeight w:val="1379"/>
        </w:trPr>
        <w:tc>
          <w:tcPr>
            <w:tcW w:w="1440" w:type="dxa"/>
          </w:tcPr>
          <w:p w:rsidR="00435AA7" w:rsidRPr="005E1575" w:rsidRDefault="00435AA7" w:rsidP="005269EF">
            <w:pPr>
              <w:spacing w:line="360" w:lineRule="auto"/>
              <w:jc w:val="both"/>
              <w:rPr>
                <w:sz w:val="20"/>
                <w:szCs w:val="20"/>
              </w:rPr>
            </w:pPr>
            <w:r w:rsidRPr="005E1575">
              <w:rPr>
                <w:sz w:val="20"/>
                <w:szCs w:val="20"/>
              </w:rPr>
              <w:t>От 280 001 до 600 000 рублей</w:t>
            </w:r>
          </w:p>
        </w:tc>
        <w:tc>
          <w:tcPr>
            <w:tcW w:w="1533" w:type="dxa"/>
          </w:tcPr>
          <w:p w:rsidR="00435AA7" w:rsidRPr="005E1575" w:rsidRDefault="00435AA7" w:rsidP="005269EF">
            <w:pPr>
              <w:spacing w:line="360" w:lineRule="auto"/>
              <w:jc w:val="both"/>
              <w:rPr>
                <w:sz w:val="20"/>
                <w:szCs w:val="20"/>
              </w:rPr>
            </w:pPr>
            <w:r w:rsidRPr="005E1575">
              <w:rPr>
                <w:sz w:val="20"/>
                <w:szCs w:val="20"/>
              </w:rPr>
              <w:t>44 240 рублей + 7,90% с суммы, превышающей 280 000 рублей</w:t>
            </w:r>
          </w:p>
        </w:tc>
        <w:tc>
          <w:tcPr>
            <w:tcW w:w="1533" w:type="dxa"/>
          </w:tcPr>
          <w:p w:rsidR="00435AA7" w:rsidRPr="005E1575" w:rsidRDefault="00435AA7" w:rsidP="005269EF">
            <w:pPr>
              <w:spacing w:line="360" w:lineRule="auto"/>
              <w:jc w:val="both"/>
              <w:rPr>
                <w:sz w:val="20"/>
                <w:szCs w:val="20"/>
              </w:rPr>
            </w:pPr>
            <w:r w:rsidRPr="005E1575">
              <w:rPr>
                <w:sz w:val="20"/>
                <w:szCs w:val="20"/>
              </w:rPr>
              <w:t>6 160 рублей + 1,10% с суммы, превышающей 280 000 рублей</w:t>
            </w:r>
          </w:p>
        </w:tc>
        <w:tc>
          <w:tcPr>
            <w:tcW w:w="1533" w:type="dxa"/>
          </w:tcPr>
          <w:p w:rsidR="00435AA7" w:rsidRPr="005E1575" w:rsidRDefault="00435AA7" w:rsidP="005269EF">
            <w:pPr>
              <w:spacing w:line="360" w:lineRule="auto"/>
              <w:jc w:val="both"/>
              <w:rPr>
                <w:sz w:val="20"/>
                <w:szCs w:val="20"/>
              </w:rPr>
            </w:pPr>
            <w:r w:rsidRPr="005E1575">
              <w:rPr>
                <w:sz w:val="20"/>
                <w:szCs w:val="20"/>
              </w:rPr>
              <w:t>2 240 рублей + 0,40% с суммы, превышающей 280 000 рублей</w:t>
            </w:r>
          </w:p>
        </w:tc>
        <w:tc>
          <w:tcPr>
            <w:tcW w:w="1534" w:type="dxa"/>
          </w:tcPr>
          <w:p w:rsidR="00435AA7" w:rsidRPr="005E1575" w:rsidRDefault="00435AA7" w:rsidP="005269EF">
            <w:pPr>
              <w:spacing w:line="360" w:lineRule="auto"/>
              <w:jc w:val="both"/>
              <w:rPr>
                <w:sz w:val="20"/>
                <w:szCs w:val="20"/>
              </w:rPr>
            </w:pPr>
            <w:r w:rsidRPr="005E1575">
              <w:rPr>
                <w:sz w:val="20"/>
                <w:szCs w:val="20"/>
              </w:rPr>
              <w:t>3 360 рублей + 0,60% с суммы, превышающей 280 000 рублей</w:t>
            </w:r>
          </w:p>
        </w:tc>
        <w:tc>
          <w:tcPr>
            <w:tcW w:w="1533" w:type="dxa"/>
          </w:tcPr>
          <w:p w:rsidR="00435AA7" w:rsidRPr="005E1575" w:rsidRDefault="00435AA7" w:rsidP="005269EF">
            <w:pPr>
              <w:spacing w:line="360" w:lineRule="auto"/>
              <w:jc w:val="both"/>
              <w:rPr>
                <w:sz w:val="20"/>
                <w:szCs w:val="20"/>
              </w:rPr>
            </w:pPr>
            <w:r w:rsidRPr="005E1575">
              <w:rPr>
                <w:sz w:val="20"/>
                <w:szCs w:val="20"/>
              </w:rPr>
              <w:t>56 000 рублей + 10,00% с суммы, превышающей 280 000 рублей</w:t>
            </w:r>
          </w:p>
        </w:tc>
      </w:tr>
      <w:tr w:rsidR="00435AA7" w:rsidRPr="005E1575">
        <w:trPr>
          <w:trHeight w:val="1103"/>
        </w:trPr>
        <w:tc>
          <w:tcPr>
            <w:tcW w:w="1440" w:type="dxa"/>
          </w:tcPr>
          <w:p w:rsidR="00435AA7" w:rsidRPr="005E1575" w:rsidRDefault="00435AA7" w:rsidP="005269EF">
            <w:pPr>
              <w:spacing w:line="360" w:lineRule="auto"/>
              <w:jc w:val="both"/>
              <w:rPr>
                <w:sz w:val="20"/>
                <w:szCs w:val="20"/>
              </w:rPr>
            </w:pPr>
            <w:r w:rsidRPr="005E1575">
              <w:rPr>
                <w:sz w:val="20"/>
                <w:szCs w:val="20"/>
              </w:rPr>
              <w:t>Свыше 600 000 рублей</w:t>
            </w:r>
          </w:p>
        </w:tc>
        <w:tc>
          <w:tcPr>
            <w:tcW w:w="1533" w:type="dxa"/>
          </w:tcPr>
          <w:p w:rsidR="00435AA7" w:rsidRPr="005E1575" w:rsidRDefault="00435AA7" w:rsidP="005269EF">
            <w:pPr>
              <w:spacing w:line="360" w:lineRule="auto"/>
              <w:jc w:val="both"/>
              <w:rPr>
                <w:sz w:val="20"/>
                <w:szCs w:val="20"/>
              </w:rPr>
            </w:pPr>
            <w:r w:rsidRPr="005E1575">
              <w:rPr>
                <w:sz w:val="20"/>
                <w:szCs w:val="20"/>
              </w:rPr>
              <w:t>69 520 рублей + 2,00% с суммы, превышающей 600 000 рублей</w:t>
            </w:r>
          </w:p>
        </w:tc>
        <w:tc>
          <w:tcPr>
            <w:tcW w:w="1533" w:type="dxa"/>
          </w:tcPr>
          <w:p w:rsidR="00435AA7" w:rsidRPr="005E1575" w:rsidRDefault="00435AA7" w:rsidP="005269EF">
            <w:pPr>
              <w:spacing w:line="360" w:lineRule="auto"/>
              <w:jc w:val="both"/>
              <w:rPr>
                <w:sz w:val="20"/>
                <w:szCs w:val="20"/>
              </w:rPr>
            </w:pPr>
            <w:r w:rsidRPr="005E1575">
              <w:rPr>
                <w:sz w:val="20"/>
                <w:szCs w:val="20"/>
              </w:rPr>
              <w:t>9 680 рублей</w:t>
            </w:r>
          </w:p>
        </w:tc>
        <w:tc>
          <w:tcPr>
            <w:tcW w:w="1533" w:type="dxa"/>
          </w:tcPr>
          <w:p w:rsidR="00435AA7" w:rsidRPr="005E1575" w:rsidRDefault="00435AA7" w:rsidP="005269EF">
            <w:pPr>
              <w:spacing w:line="360" w:lineRule="auto"/>
              <w:jc w:val="both"/>
              <w:rPr>
                <w:sz w:val="20"/>
                <w:szCs w:val="20"/>
              </w:rPr>
            </w:pPr>
            <w:r w:rsidRPr="005E1575">
              <w:rPr>
                <w:sz w:val="20"/>
                <w:szCs w:val="20"/>
              </w:rPr>
              <w:t>3 520 рублей</w:t>
            </w:r>
          </w:p>
        </w:tc>
        <w:tc>
          <w:tcPr>
            <w:tcW w:w="1534" w:type="dxa"/>
          </w:tcPr>
          <w:p w:rsidR="00435AA7" w:rsidRPr="005E1575" w:rsidRDefault="00435AA7" w:rsidP="005269EF">
            <w:pPr>
              <w:spacing w:line="360" w:lineRule="auto"/>
              <w:jc w:val="both"/>
              <w:rPr>
                <w:sz w:val="20"/>
                <w:szCs w:val="20"/>
              </w:rPr>
            </w:pPr>
            <w:r w:rsidRPr="005E1575">
              <w:rPr>
                <w:sz w:val="20"/>
                <w:szCs w:val="20"/>
              </w:rPr>
              <w:t>5 280 рублей</w:t>
            </w:r>
          </w:p>
        </w:tc>
        <w:tc>
          <w:tcPr>
            <w:tcW w:w="1533" w:type="dxa"/>
          </w:tcPr>
          <w:p w:rsidR="00435AA7" w:rsidRPr="005E1575" w:rsidRDefault="00435AA7" w:rsidP="005269EF">
            <w:pPr>
              <w:spacing w:line="360" w:lineRule="auto"/>
              <w:jc w:val="both"/>
              <w:rPr>
                <w:sz w:val="20"/>
                <w:szCs w:val="20"/>
              </w:rPr>
            </w:pPr>
            <w:r w:rsidRPr="005E1575">
              <w:rPr>
                <w:sz w:val="20"/>
                <w:szCs w:val="20"/>
              </w:rPr>
              <w:t>88 000 рублей + 2,00% с суммы, превышающей 600 000 рублей</w:t>
            </w:r>
          </w:p>
        </w:tc>
      </w:tr>
    </w:tbl>
    <w:p w:rsidR="00435AA7" w:rsidRPr="005E1575" w:rsidRDefault="00435AA7" w:rsidP="001C6277">
      <w:pPr>
        <w:spacing w:line="360" w:lineRule="auto"/>
        <w:ind w:firstLine="709"/>
        <w:jc w:val="both"/>
        <w:rPr>
          <w:sz w:val="28"/>
          <w:szCs w:val="28"/>
        </w:rPr>
      </w:pPr>
    </w:p>
    <w:p w:rsidR="00435AA7" w:rsidRPr="005E1575" w:rsidRDefault="00435AA7" w:rsidP="001C6277">
      <w:pPr>
        <w:spacing w:line="360" w:lineRule="auto"/>
        <w:ind w:firstLine="709"/>
        <w:jc w:val="both"/>
        <w:rPr>
          <w:sz w:val="28"/>
          <w:szCs w:val="28"/>
        </w:rPr>
      </w:pPr>
      <w:r w:rsidRPr="005E1575">
        <w:rPr>
          <w:sz w:val="28"/>
          <w:szCs w:val="28"/>
        </w:rPr>
        <w:t>Для налогоплательщиков - индивидуальных предпринимателей, являющихся налогоплательщиками в соответствии с подп. 2 п. 1 ст. 235 Налогового кодекса РФ установлена следующая шкала ставок (см. Таблицу 1.4.):</w:t>
      </w:r>
    </w:p>
    <w:p w:rsidR="005269EF" w:rsidRPr="005E1575" w:rsidRDefault="005269EF" w:rsidP="001C6277">
      <w:pPr>
        <w:spacing w:line="360" w:lineRule="auto"/>
        <w:ind w:firstLine="709"/>
        <w:jc w:val="both"/>
        <w:rPr>
          <w:sz w:val="28"/>
          <w:szCs w:val="28"/>
        </w:rPr>
      </w:pPr>
    </w:p>
    <w:p w:rsidR="00435AA7" w:rsidRPr="005E1575" w:rsidRDefault="005269EF" w:rsidP="001C6277">
      <w:pPr>
        <w:spacing w:line="360" w:lineRule="auto"/>
        <w:ind w:firstLine="709"/>
        <w:jc w:val="both"/>
        <w:rPr>
          <w:sz w:val="28"/>
          <w:szCs w:val="28"/>
        </w:rPr>
      </w:pPr>
      <w:r w:rsidRPr="005E1575">
        <w:rPr>
          <w:sz w:val="28"/>
          <w:szCs w:val="28"/>
        </w:rPr>
        <w:t xml:space="preserve">Таблица 1.4 - </w:t>
      </w:r>
      <w:r w:rsidR="00435AA7" w:rsidRPr="005E1575">
        <w:rPr>
          <w:sz w:val="28"/>
          <w:szCs w:val="28"/>
        </w:rPr>
        <w:t>Шкала регрессивных ставок для индивидуальных предпринимателей</w:t>
      </w:r>
    </w:p>
    <w:tbl>
      <w:tblPr>
        <w:tblStyle w:val="a8"/>
        <w:tblW w:w="8840" w:type="dxa"/>
        <w:tblInd w:w="172" w:type="dxa"/>
        <w:tblLayout w:type="fixed"/>
        <w:tblLook w:val="01E0" w:firstRow="1" w:lastRow="1" w:firstColumn="1" w:lastColumn="1" w:noHBand="0" w:noVBand="0"/>
      </w:tblPr>
      <w:tblGrid>
        <w:gridCol w:w="1530"/>
        <w:gridCol w:w="1870"/>
        <w:gridCol w:w="1870"/>
        <w:gridCol w:w="1700"/>
        <w:gridCol w:w="1870"/>
      </w:tblGrid>
      <w:tr w:rsidR="00435AA7" w:rsidRPr="005E1575">
        <w:trPr>
          <w:trHeight w:val="561"/>
        </w:trPr>
        <w:tc>
          <w:tcPr>
            <w:tcW w:w="1530" w:type="dxa"/>
            <w:vMerge w:val="restart"/>
          </w:tcPr>
          <w:p w:rsidR="00435AA7" w:rsidRPr="005E1575" w:rsidRDefault="00435AA7" w:rsidP="005269EF">
            <w:pPr>
              <w:spacing w:line="360" w:lineRule="auto"/>
              <w:jc w:val="both"/>
              <w:rPr>
                <w:sz w:val="20"/>
                <w:szCs w:val="20"/>
              </w:rPr>
            </w:pPr>
            <w:r w:rsidRPr="005E1575">
              <w:rPr>
                <w:sz w:val="20"/>
                <w:szCs w:val="20"/>
              </w:rPr>
              <w:t>Налоговая база на каждое физическое лицо нарастающим итогом с начала года</w:t>
            </w:r>
          </w:p>
        </w:tc>
        <w:tc>
          <w:tcPr>
            <w:tcW w:w="1870" w:type="dxa"/>
            <w:vMerge w:val="restart"/>
          </w:tcPr>
          <w:p w:rsidR="00435AA7" w:rsidRPr="005E1575" w:rsidRDefault="00435AA7" w:rsidP="005269EF">
            <w:pPr>
              <w:spacing w:line="360" w:lineRule="auto"/>
              <w:jc w:val="both"/>
              <w:rPr>
                <w:sz w:val="20"/>
                <w:szCs w:val="20"/>
              </w:rPr>
            </w:pPr>
            <w:r w:rsidRPr="005E1575">
              <w:rPr>
                <w:sz w:val="20"/>
                <w:szCs w:val="20"/>
              </w:rPr>
              <w:t>Федеральный бюджет</w:t>
            </w:r>
          </w:p>
        </w:tc>
        <w:tc>
          <w:tcPr>
            <w:tcW w:w="3570" w:type="dxa"/>
            <w:gridSpan w:val="2"/>
          </w:tcPr>
          <w:p w:rsidR="00435AA7" w:rsidRPr="005E1575" w:rsidRDefault="00435AA7" w:rsidP="005269EF">
            <w:pPr>
              <w:spacing w:line="360" w:lineRule="auto"/>
              <w:jc w:val="both"/>
              <w:rPr>
                <w:sz w:val="20"/>
                <w:szCs w:val="20"/>
              </w:rPr>
            </w:pPr>
            <w:r w:rsidRPr="005E1575">
              <w:rPr>
                <w:sz w:val="20"/>
                <w:szCs w:val="20"/>
              </w:rPr>
              <w:t>Фонды обязательного медицинского страхования</w:t>
            </w:r>
          </w:p>
        </w:tc>
        <w:tc>
          <w:tcPr>
            <w:tcW w:w="1870" w:type="dxa"/>
            <w:vMerge w:val="restart"/>
          </w:tcPr>
          <w:p w:rsidR="00435AA7" w:rsidRPr="005E1575" w:rsidRDefault="00435AA7" w:rsidP="005269EF">
            <w:pPr>
              <w:spacing w:line="360" w:lineRule="auto"/>
              <w:jc w:val="both"/>
              <w:rPr>
                <w:sz w:val="20"/>
                <w:szCs w:val="20"/>
              </w:rPr>
            </w:pPr>
            <w:r w:rsidRPr="005E1575">
              <w:rPr>
                <w:sz w:val="20"/>
                <w:szCs w:val="20"/>
              </w:rPr>
              <w:t>Итого</w:t>
            </w:r>
          </w:p>
        </w:tc>
      </w:tr>
      <w:tr w:rsidR="00435AA7" w:rsidRPr="005E1575">
        <w:trPr>
          <w:trHeight w:val="122"/>
        </w:trPr>
        <w:tc>
          <w:tcPr>
            <w:tcW w:w="1530" w:type="dxa"/>
            <w:vMerge/>
          </w:tcPr>
          <w:p w:rsidR="00435AA7" w:rsidRPr="005E1575" w:rsidRDefault="00435AA7" w:rsidP="005269EF">
            <w:pPr>
              <w:spacing w:line="360" w:lineRule="auto"/>
              <w:jc w:val="both"/>
              <w:rPr>
                <w:sz w:val="20"/>
                <w:szCs w:val="20"/>
              </w:rPr>
            </w:pPr>
          </w:p>
        </w:tc>
        <w:tc>
          <w:tcPr>
            <w:tcW w:w="1870" w:type="dxa"/>
            <w:vMerge/>
          </w:tcPr>
          <w:p w:rsidR="00435AA7" w:rsidRPr="005E1575" w:rsidRDefault="00435AA7" w:rsidP="005269EF">
            <w:pPr>
              <w:spacing w:line="360" w:lineRule="auto"/>
              <w:jc w:val="both"/>
              <w:rPr>
                <w:sz w:val="20"/>
                <w:szCs w:val="20"/>
              </w:rPr>
            </w:pPr>
          </w:p>
        </w:tc>
        <w:tc>
          <w:tcPr>
            <w:tcW w:w="1870" w:type="dxa"/>
          </w:tcPr>
          <w:p w:rsidR="00435AA7" w:rsidRPr="005E1575" w:rsidRDefault="00435AA7" w:rsidP="005269EF">
            <w:pPr>
              <w:spacing w:line="360" w:lineRule="auto"/>
              <w:jc w:val="both"/>
              <w:rPr>
                <w:sz w:val="20"/>
                <w:szCs w:val="20"/>
              </w:rPr>
            </w:pPr>
            <w:r w:rsidRPr="005E1575">
              <w:rPr>
                <w:sz w:val="20"/>
                <w:szCs w:val="20"/>
              </w:rPr>
              <w:t>Федеральный ФОМС</w:t>
            </w:r>
          </w:p>
        </w:tc>
        <w:tc>
          <w:tcPr>
            <w:tcW w:w="1700" w:type="dxa"/>
          </w:tcPr>
          <w:p w:rsidR="00435AA7" w:rsidRPr="005E1575" w:rsidRDefault="00435AA7" w:rsidP="005269EF">
            <w:pPr>
              <w:spacing w:line="360" w:lineRule="auto"/>
              <w:jc w:val="both"/>
              <w:rPr>
                <w:sz w:val="20"/>
                <w:szCs w:val="20"/>
              </w:rPr>
            </w:pPr>
            <w:r w:rsidRPr="005E1575">
              <w:rPr>
                <w:sz w:val="20"/>
                <w:szCs w:val="20"/>
              </w:rPr>
              <w:t>Территориальные ФОМС</w:t>
            </w:r>
          </w:p>
        </w:tc>
        <w:tc>
          <w:tcPr>
            <w:tcW w:w="1870" w:type="dxa"/>
            <w:vMerge/>
          </w:tcPr>
          <w:p w:rsidR="00435AA7" w:rsidRPr="005E1575" w:rsidRDefault="00435AA7" w:rsidP="005269EF">
            <w:pPr>
              <w:spacing w:line="360" w:lineRule="auto"/>
              <w:jc w:val="both"/>
              <w:rPr>
                <w:sz w:val="20"/>
                <w:szCs w:val="20"/>
              </w:rPr>
            </w:pPr>
          </w:p>
        </w:tc>
      </w:tr>
      <w:tr w:rsidR="00435AA7" w:rsidRPr="005E1575">
        <w:trPr>
          <w:trHeight w:val="255"/>
        </w:trPr>
        <w:tc>
          <w:tcPr>
            <w:tcW w:w="1530" w:type="dxa"/>
          </w:tcPr>
          <w:p w:rsidR="00435AA7" w:rsidRPr="005E1575" w:rsidRDefault="00435AA7" w:rsidP="005269EF">
            <w:pPr>
              <w:spacing w:line="360" w:lineRule="auto"/>
              <w:jc w:val="both"/>
              <w:rPr>
                <w:sz w:val="20"/>
                <w:szCs w:val="20"/>
              </w:rPr>
            </w:pPr>
            <w:r w:rsidRPr="005E1575">
              <w:rPr>
                <w:sz w:val="20"/>
                <w:szCs w:val="20"/>
              </w:rPr>
              <w:t>1</w:t>
            </w:r>
          </w:p>
        </w:tc>
        <w:tc>
          <w:tcPr>
            <w:tcW w:w="1870" w:type="dxa"/>
          </w:tcPr>
          <w:p w:rsidR="00435AA7" w:rsidRPr="005E1575" w:rsidRDefault="00435AA7" w:rsidP="005269EF">
            <w:pPr>
              <w:spacing w:line="360" w:lineRule="auto"/>
              <w:jc w:val="both"/>
              <w:rPr>
                <w:sz w:val="20"/>
                <w:szCs w:val="20"/>
              </w:rPr>
            </w:pPr>
            <w:r w:rsidRPr="005E1575">
              <w:rPr>
                <w:sz w:val="20"/>
                <w:szCs w:val="20"/>
              </w:rPr>
              <w:t>2</w:t>
            </w:r>
          </w:p>
        </w:tc>
        <w:tc>
          <w:tcPr>
            <w:tcW w:w="1870" w:type="dxa"/>
          </w:tcPr>
          <w:p w:rsidR="00435AA7" w:rsidRPr="005E1575" w:rsidRDefault="00435AA7" w:rsidP="005269EF">
            <w:pPr>
              <w:spacing w:line="360" w:lineRule="auto"/>
              <w:jc w:val="both"/>
              <w:rPr>
                <w:sz w:val="20"/>
                <w:szCs w:val="20"/>
              </w:rPr>
            </w:pPr>
            <w:r w:rsidRPr="005E1575">
              <w:rPr>
                <w:sz w:val="20"/>
                <w:szCs w:val="20"/>
              </w:rPr>
              <w:t>4</w:t>
            </w:r>
          </w:p>
        </w:tc>
        <w:tc>
          <w:tcPr>
            <w:tcW w:w="1700" w:type="dxa"/>
          </w:tcPr>
          <w:p w:rsidR="00435AA7" w:rsidRPr="005E1575" w:rsidRDefault="00435AA7" w:rsidP="005269EF">
            <w:pPr>
              <w:spacing w:line="360" w:lineRule="auto"/>
              <w:jc w:val="both"/>
              <w:rPr>
                <w:sz w:val="20"/>
                <w:szCs w:val="20"/>
              </w:rPr>
            </w:pPr>
            <w:r w:rsidRPr="005E1575">
              <w:rPr>
                <w:sz w:val="20"/>
                <w:szCs w:val="20"/>
              </w:rPr>
              <w:t>5</w:t>
            </w:r>
          </w:p>
        </w:tc>
        <w:tc>
          <w:tcPr>
            <w:tcW w:w="1870" w:type="dxa"/>
          </w:tcPr>
          <w:p w:rsidR="00435AA7" w:rsidRPr="005E1575" w:rsidRDefault="00435AA7" w:rsidP="005269EF">
            <w:pPr>
              <w:spacing w:line="360" w:lineRule="auto"/>
              <w:jc w:val="both"/>
              <w:rPr>
                <w:sz w:val="20"/>
                <w:szCs w:val="20"/>
              </w:rPr>
            </w:pPr>
            <w:r w:rsidRPr="005E1575">
              <w:rPr>
                <w:sz w:val="20"/>
                <w:szCs w:val="20"/>
              </w:rPr>
              <w:t>6</w:t>
            </w:r>
          </w:p>
        </w:tc>
      </w:tr>
      <w:tr w:rsidR="00435AA7" w:rsidRPr="005E1575">
        <w:trPr>
          <w:trHeight w:val="587"/>
        </w:trPr>
        <w:tc>
          <w:tcPr>
            <w:tcW w:w="1530" w:type="dxa"/>
          </w:tcPr>
          <w:p w:rsidR="00435AA7" w:rsidRPr="005E1575" w:rsidRDefault="00435AA7" w:rsidP="005269EF">
            <w:pPr>
              <w:spacing w:line="360" w:lineRule="auto"/>
              <w:jc w:val="both"/>
              <w:rPr>
                <w:sz w:val="20"/>
                <w:szCs w:val="20"/>
              </w:rPr>
            </w:pPr>
            <w:r w:rsidRPr="005E1575">
              <w:rPr>
                <w:sz w:val="20"/>
                <w:szCs w:val="20"/>
              </w:rPr>
              <w:t>До 280 000 рублей</w:t>
            </w:r>
          </w:p>
        </w:tc>
        <w:tc>
          <w:tcPr>
            <w:tcW w:w="1870" w:type="dxa"/>
          </w:tcPr>
          <w:p w:rsidR="00435AA7" w:rsidRPr="005E1575" w:rsidRDefault="00435AA7" w:rsidP="005269EF">
            <w:pPr>
              <w:spacing w:line="360" w:lineRule="auto"/>
              <w:jc w:val="both"/>
              <w:rPr>
                <w:sz w:val="20"/>
                <w:szCs w:val="20"/>
              </w:rPr>
            </w:pPr>
            <w:r w:rsidRPr="005E1575">
              <w:rPr>
                <w:sz w:val="20"/>
                <w:szCs w:val="20"/>
              </w:rPr>
              <w:t>7,30 процентов</w:t>
            </w:r>
          </w:p>
        </w:tc>
        <w:tc>
          <w:tcPr>
            <w:tcW w:w="1870" w:type="dxa"/>
          </w:tcPr>
          <w:p w:rsidR="00435AA7" w:rsidRPr="005E1575" w:rsidRDefault="00435AA7" w:rsidP="005269EF">
            <w:pPr>
              <w:spacing w:line="360" w:lineRule="auto"/>
              <w:jc w:val="both"/>
              <w:rPr>
                <w:sz w:val="20"/>
                <w:szCs w:val="20"/>
              </w:rPr>
            </w:pPr>
            <w:r w:rsidRPr="005E1575">
              <w:rPr>
                <w:sz w:val="20"/>
                <w:szCs w:val="20"/>
              </w:rPr>
              <w:t>0,80 процента</w:t>
            </w:r>
          </w:p>
        </w:tc>
        <w:tc>
          <w:tcPr>
            <w:tcW w:w="1700" w:type="dxa"/>
          </w:tcPr>
          <w:p w:rsidR="00435AA7" w:rsidRPr="005E1575" w:rsidRDefault="00435AA7" w:rsidP="005269EF">
            <w:pPr>
              <w:spacing w:line="360" w:lineRule="auto"/>
              <w:jc w:val="both"/>
              <w:rPr>
                <w:sz w:val="20"/>
                <w:szCs w:val="20"/>
              </w:rPr>
            </w:pPr>
            <w:r w:rsidRPr="005E1575">
              <w:rPr>
                <w:sz w:val="20"/>
                <w:szCs w:val="20"/>
              </w:rPr>
              <w:t>1,90 процента</w:t>
            </w:r>
          </w:p>
        </w:tc>
        <w:tc>
          <w:tcPr>
            <w:tcW w:w="1870" w:type="dxa"/>
          </w:tcPr>
          <w:p w:rsidR="00435AA7" w:rsidRPr="005E1575" w:rsidRDefault="00435AA7" w:rsidP="005269EF">
            <w:pPr>
              <w:spacing w:line="360" w:lineRule="auto"/>
              <w:jc w:val="both"/>
              <w:rPr>
                <w:sz w:val="20"/>
                <w:szCs w:val="20"/>
              </w:rPr>
            </w:pPr>
            <w:r w:rsidRPr="005E1575">
              <w:rPr>
                <w:sz w:val="20"/>
                <w:szCs w:val="20"/>
              </w:rPr>
              <w:t>10,00 процентов</w:t>
            </w:r>
          </w:p>
        </w:tc>
      </w:tr>
      <w:tr w:rsidR="00435AA7" w:rsidRPr="005E1575">
        <w:trPr>
          <w:trHeight w:val="1148"/>
        </w:trPr>
        <w:tc>
          <w:tcPr>
            <w:tcW w:w="1530" w:type="dxa"/>
          </w:tcPr>
          <w:p w:rsidR="00435AA7" w:rsidRPr="005E1575" w:rsidRDefault="00435AA7" w:rsidP="005269EF">
            <w:pPr>
              <w:spacing w:line="360" w:lineRule="auto"/>
              <w:jc w:val="both"/>
              <w:rPr>
                <w:sz w:val="20"/>
                <w:szCs w:val="20"/>
              </w:rPr>
            </w:pPr>
            <w:r w:rsidRPr="005E1575">
              <w:rPr>
                <w:sz w:val="20"/>
                <w:szCs w:val="20"/>
              </w:rPr>
              <w:t>От 280 001 до 600 000 рублей</w:t>
            </w:r>
          </w:p>
        </w:tc>
        <w:tc>
          <w:tcPr>
            <w:tcW w:w="1870" w:type="dxa"/>
          </w:tcPr>
          <w:p w:rsidR="00435AA7" w:rsidRPr="005E1575" w:rsidRDefault="00435AA7" w:rsidP="005269EF">
            <w:pPr>
              <w:spacing w:line="360" w:lineRule="auto"/>
              <w:jc w:val="both"/>
              <w:rPr>
                <w:sz w:val="20"/>
                <w:szCs w:val="20"/>
              </w:rPr>
            </w:pPr>
            <w:r w:rsidRPr="005E1575">
              <w:rPr>
                <w:sz w:val="20"/>
                <w:szCs w:val="20"/>
              </w:rPr>
              <w:t>20 440 рублей + 2,70% с суммы, превышающей 280 000 рублей</w:t>
            </w:r>
          </w:p>
        </w:tc>
        <w:tc>
          <w:tcPr>
            <w:tcW w:w="1870" w:type="dxa"/>
          </w:tcPr>
          <w:p w:rsidR="00435AA7" w:rsidRPr="005E1575" w:rsidRDefault="00435AA7" w:rsidP="005269EF">
            <w:pPr>
              <w:spacing w:line="360" w:lineRule="auto"/>
              <w:jc w:val="both"/>
              <w:rPr>
                <w:sz w:val="20"/>
                <w:szCs w:val="20"/>
              </w:rPr>
            </w:pPr>
            <w:r w:rsidRPr="005E1575">
              <w:rPr>
                <w:sz w:val="20"/>
                <w:szCs w:val="20"/>
              </w:rPr>
              <w:t>2 240 рублей + 0,50% с суммы, превышающей 280 000 рублей</w:t>
            </w:r>
          </w:p>
        </w:tc>
        <w:tc>
          <w:tcPr>
            <w:tcW w:w="1700" w:type="dxa"/>
          </w:tcPr>
          <w:p w:rsidR="00435AA7" w:rsidRPr="005E1575" w:rsidRDefault="00435AA7" w:rsidP="005269EF">
            <w:pPr>
              <w:spacing w:line="360" w:lineRule="auto"/>
              <w:jc w:val="both"/>
              <w:rPr>
                <w:sz w:val="20"/>
                <w:szCs w:val="20"/>
              </w:rPr>
            </w:pPr>
            <w:r w:rsidRPr="005E1575">
              <w:rPr>
                <w:sz w:val="20"/>
                <w:szCs w:val="20"/>
              </w:rPr>
              <w:t>5 320 рублей + 0,40% с суммы, превышающей 280 000 рублей</w:t>
            </w:r>
          </w:p>
        </w:tc>
        <w:tc>
          <w:tcPr>
            <w:tcW w:w="1870" w:type="dxa"/>
          </w:tcPr>
          <w:p w:rsidR="00435AA7" w:rsidRPr="005E1575" w:rsidRDefault="00435AA7" w:rsidP="005269EF">
            <w:pPr>
              <w:spacing w:line="360" w:lineRule="auto"/>
              <w:jc w:val="both"/>
              <w:rPr>
                <w:sz w:val="20"/>
                <w:szCs w:val="20"/>
              </w:rPr>
            </w:pPr>
            <w:r w:rsidRPr="005E1575">
              <w:rPr>
                <w:sz w:val="20"/>
                <w:szCs w:val="20"/>
              </w:rPr>
              <w:t>28 000 рублей + 3,60% с суммы, превышающей 280 000 рублей</w:t>
            </w:r>
          </w:p>
        </w:tc>
      </w:tr>
      <w:tr w:rsidR="00435AA7" w:rsidRPr="005E1575">
        <w:trPr>
          <w:trHeight w:val="1173"/>
        </w:trPr>
        <w:tc>
          <w:tcPr>
            <w:tcW w:w="1530" w:type="dxa"/>
          </w:tcPr>
          <w:p w:rsidR="00435AA7" w:rsidRPr="005E1575" w:rsidRDefault="00435AA7" w:rsidP="005269EF">
            <w:pPr>
              <w:spacing w:line="360" w:lineRule="auto"/>
              <w:jc w:val="both"/>
              <w:rPr>
                <w:sz w:val="20"/>
                <w:szCs w:val="20"/>
              </w:rPr>
            </w:pPr>
            <w:r w:rsidRPr="005E1575">
              <w:rPr>
                <w:sz w:val="20"/>
                <w:szCs w:val="20"/>
              </w:rPr>
              <w:t>Свыше 600 000 рублей</w:t>
            </w:r>
          </w:p>
        </w:tc>
        <w:tc>
          <w:tcPr>
            <w:tcW w:w="1870" w:type="dxa"/>
          </w:tcPr>
          <w:p w:rsidR="00435AA7" w:rsidRPr="005E1575" w:rsidRDefault="00435AA7" w:rsidP="005269EF">
            <w:pPr>
              <w:spacing w:line="360" w:lineRule="auto"/>
              <w:jc w:val="both"/>
              <w:rPr>
                <w:sz w:val="20"/>
                <w:szCs w:val="20"/>
              </w:rPr>
            </w:pPr>
            <w:r w:rsidRPr="005E1575">
              <w:rPr>
                <w:sz w:val="20"/>
                <w:szCs w:val="20"/>
              </w:rPr>
              <w:t>29 080 рублей + 2,00% с суммы, превышающей 600 000 рублей</w:t>
            </w:r>
          </w:p>
        </w:tc>
        <w:tc>
          <w:tcPr>
            <w:tcW w:w="1870" w:type="dxa"/>
          </w:tcPr>
          <w:p w:rsidR="00435AA7" w:rsidRPr="005E1575" w:rsidRDefault="00435AA7" w:rsidP="005269EF">
            <w:pPr>
              <w:spacing w:line="360" w:lineRule="auto"/>
              <w:jc w:val="both"/>
              <w:rPr>
                <w:sz w:val="20"/>
                <w:szCs w:val="20"/>
              </w:rPr>
            </w:pPr>
            <w:r w:rsidRPr="005E1575">
              <w:rPr>
                <w:sz w:val="20"/>
                <w:szCs w:val="20"/>
              </w:rPr>
              <w:t>3 840 рублей</w:t>
            </w:r>
          </w:p>
        </w:tc>
        <w:tc>
          <w:tcPr>
            <w:tcW w:w="1700" w:type="dxa"/>
          </w:tcPr>
          <w:p w:rsidR="00435AA7" w:rsidRPr="005E1575" w:rsidRDefault="00435AA7" w:rsidP="005269EF">
            <w:pPr>
              <w:spacing w:line="360" w:lineRule="auto"/>
              <w:jc w:val="both"/>
              <w:rPr>
                <w:sz w:val="20"/>
                <w:szCs w:val="20"/>
              </w:rPr>
            </w:pPr>
            <w:r w:rsidRPr="005E1575">
              <w:rPr>
                <w:sz w:val="20"/>
                <w:szCs w:val="20"/>
              </w:rPr>
              <w:t>6 600 рублей</w:t>
            </w:r>
          </w:p>
        </w:tc>
        <w:tc>
          <w:tcPr>
            <w:tcW w:w="1870" w:type="dxa"/>
          </w:tcPr>
          <w:p w:rsidR="00435AA7" w:rsidRPr="005E1575" w:rsidRDefault="00435AA7" w:rsidP="005269EF">
            <w:pPr>
              <w:spacing w:line="360" w:lineRule="auto"/>
              <w:jc w:val="both"/>
              <w:rPr>
                <w:sz w:val="20"/>
                <w:szCs w:val="20"/>
              </w:rPr>
            </w:pPr>
            <w:r w:rsidRPr="005E1575">
              <w:rPr>
                <w:sz w:val="20"/>
                <w:szCs w:val="20"/>
              </w:rPr>
              <w:t>39 520 рублей + 2,00% с суммы, превышающей 600 000 рублей</w:t>
            </w:r>
          </w:p>
        </w:tc>
      </w:tr>
    </w:tbl>
    <w:p w:rsidR="001E5978" w:rsidRPr="005E1575" w:rsidRDefault="000F3A89" w:rsidP="001C6277">
      <w:pPr>
        <w:spacing w:line="360" w:lineRule="auto"/>
        <w:ind w:firstLine="709"/>
        <w:jc w:val="both"/>
        <w:rPr>
          <w:sz w:val="28"/>
          <w:szCs w:val="28"/>
        </w:rPr>
      </w:pPr>
      <w:r w:rsidRPr="005E1575">
        <w:rPr>
          <w:sz w:val="28"/>
          <w:szCs w:val="28"/>
        </w:rPr>
        <w:br w:type="page"/>
      </w:r>
      <w:r w:rsidR="001E5978" w:rsidRPr="005E1575">
        <w:rPr>
          <w:sz w:val="28"/>
          <w:szCs w:val="28"/>
        </w:rPr>
        <w:t>Для адвокатов предусмотрена следующая шкала ставок (см. Таблицу 1.</w:t>
      </w:r>
      <w:r w:rsidR="00725580" w:rsidRPr="005E1575">
        <w:rPr>
          <w:sz w:val="28"/>
          <w:szCs w:val="28"/>
        </w:rPr>
        <w:t>5</w:t>
      </w:r>
      <w:r w:rsidR="001E5978" w:rsidRPr="005E1575">
        <w:rPr>
          <w:sz w:val="28"/>
          <w:szCs w:val="28"/>
        </w:rPr>
        <w:t>.):</w:t>
      </w:r>
    </w:p>
    <w:p w:rsidR="001E5978" w:rsidRPr="005E1575" w:rsidRDefault="001E5978" w:rsidP="001C6277">
      <w:pPr>
        <w:spacing w:line="360" w:lineRule="auto"/>
        <w:ind w:firstLine="709"/>
        <w:jc w:val="both"/>
        <w:rPr>
          <w:sz w:val="28"/>
          <w:szCs w:val="28"/>
        </w:rPr>
      </w:pPr>
    </w:p>
    <w:p w:rsidR="001E5978" w:rsidRPr="005E1575" w:rsidRDefault="005269EF" w:rsidP="001C6277">
      <w:pPr>
        <w:spacing w:line="360" w:lineRule="auto"/>
        <w:ind w:firstLine="709"/>
        <w:jc w:val="both"/>
        <w:rPr>
          <w:sz w:val="28"/>
          <w:szCs w:val="28"/>
        </w:rPr>
      </w:pPr>
      <w:r w:rsidRPr="005E1575">
        <w:rPr>
          <w:sz w:val="28"/>
          <w:szCs w:val="28"/>
        </w:rPr>
        <w:t>Таблица 1.</w:t>
      </w:r>
      <w:r w:rsidR="00725580" w:rsidRPr="005E1575">
        <w:rPr>
          <w:sz w:val="28"/>
          <w:szCs w:val="28"/>
        </w:rPr>
        <w:t>5</w:t>
      </w:r>
      <w:r w:rsidRPr="005E1575">
        <w:rPr>
          <w:sz w:val="28"/>
          <w:szCs w:val="28"/>
        </w:rPr>
        <w:t xml:space="preserve"> - </w:t>
      </w:r>
      <w:r w:rsidR="001E5978" w:rsidRPr="005E1575">
        <w:rPr>
          <w:sz w:val="28"/>
          <w:szCs w:val="28"/>
        </w:rPr>
        <w:t>Шкала регрессивных ставок для адвокатов</w:t>
      </w:r>
    </w:p>
    <w:tbl>
      <w:tblPr>
        <w:tblStyle w:val="a8"/>
        <w:tblW w:w="9020" w:type="dxa"/>
        <w:tblInd w:w="172" w:type="dxa"/>
        <w:tblLayout w:type="fixed"/>
        <w:tblLook w:val="01E0" w:firstRow="1" w:lastRow="1" w:firstColumn="1" w:lastColumn="1" w:noHBand="0" w:noVBand="0"/>
      </w:tblPr>
      <w:tblGrid>
        <w:gridCol w:w="1561"/>
        <w:gridCol w:w="1908"/>
        <w:gridCol w:w="1908"/>
        <w:gridCol w:w="1735"/>
        <w:gridCol w:w="1908"/>
      </w:tblGrid>
      <w:tr w:rsidR="001E5978" w:rsidRPr="005E1575">
        <w:trPr>
          <w:trHeight w:val="665"/>
        </w:trPr>
        <w:tc>
          <w:tcPr>
            <w:tcW w:w="1561" w:type="dxa"/>
            <w:vMerge w:val="restart"/>
          </w:tcPr>
          <w:p w:rsidR="001E5978" w:rsidRPr="005E1575" w:rsidRDefault="001E5978" w:rsidP="005269EF">
            <w:pPr>
              <w:spacing w:line="360" w:lineRule="auto"/>
              <w:jc w:val="both"/>
              <w:rPr>
                <w:sz w:val="20"/>
                <w:szCs w:val="20"/>
              </w:rPr>
            </w:pPr>
            <w:r w:rsidRPr="005E1575">
              <w:rPr>
                <w:sz w:val="20"/>
                <w:szCs w:val="20"/>
              </w:rPr>
              <w:t>Налоговая база на каждое физическое лицо нарастающим итогом с начала года</w:t>
            </w:r>
          </w:p>
        </w:tc>
        <w:tc>
          <w:tcPr>
            <w:tcW w:w="1908" w:type="dxa"/>
            <w:vMerge w:val="restart"/>
          </w:tcPr>
          <w:p w:rsidR="001E5978" w:rsidRPr="005E1575" w:rsidRDefault="001E5978" w:rsidP="005269EF">
            <w:pPr>
              <w:spacing w:line="360" w:lineRule="auto"/>
              <w:jc w:val="both"/>
              <w:rPr>
                <w:sz w:val="20"/>
                <w:szCs w:val="20"/>
              </w:rPr>
            </w:pPr>
            <w:r w:rsidRPr="005E1575">
              <w:rPr>
                <w:sz w:val="20"/>
                <w:szCs w:val="20"/>
              </w:rPr>
              <w:t>Федеральный бюджет</w:t>
            </w:r>
          </w:p>
        </w:tc>
        <w:tc>
          <w:tcPr>
            <w:tcW w:w="3643" w:type="dxa"/>
            <w:gridSpan w:val="2"/>
          </w:tcPr>
          <w:p w:rsidR="001E5978" w:rsidRPr="005E1575" w:rsidRDefault="001E5978" w:rsidP="005269EF">
            <w:pPr>
              <w:spacing w:line="360" w:lineRule="auto"/>
              <w:jc w:val="both"/>
              <w:rPr>
                <w:sz w:val="20"/>
                <w:szCs w:val="20"/>
              </w:rPr>
            </w:pPr>
            <w:r w:rsidRPr="005E1575">
              <w:rPr>
                <w:sz w:val="20"/>
                <w:szCs w:val="20"/>
              </w:rPr>
              <w:t>Фонды обязательного медицинского страхования</w:t>
            </w:r>
          </w:p>
        </w:tc>
        <w:tc>
          <w:tcPr>
            <w:tcW w:w="1908" w:type="dxa"/>
            <w:vMerge w:val="restart"/>
          </w:tcPr>
          <w:p w:rsidR="001E5978" w:rsidRPr="005E1575" w:rsidRDefault="001E5978" w:rsidP="005269EF">
            <w:pPr>
              <w:spacing w:line="360" w:lineRule="auto"/>
              <w:jc w:val="both"/>
              <w:rPr>
                <w:sz w:val="20"/>
                <w:szCs w:val="20"/>
              </w:rPr>
            </w:pPr>
            <w:r w:rsidRPr="005E1575">
              <w:rPr>
                <w:sz w:val="20"/>
                <w:szCs w:val="20"/>
              </w:rPr>
              <w:t>Итого</w:t>
            </w:r>
          </w:p>
        </w:tc>
      </w:tr>
      <w:tr w:rsidR="001E5978" w:rsidRPr="005E1575">
        <w:trPr>
          <w:trHeight w:val="139"/>
        </w:trPr>
        <w:tc>
          <w:tcPr>
            <w:tcW w:w="1561" w:type="dxa"/>
            <w:vMerge/>
          </w:tcPr>
          <w:p w:rsidR="001E5978" w:rsidRPr="005E1575" w:rsidRDefault="001E5978" w:rsidP="005269EF">
            <w:pPr>
              <w:spacing w:line="360" w:lineRule="auto"/>
              <w:jc w:val="both"/>
              <w:rPr>
                <w:sz w:val="20"/>
                <w:szCs w:val="20"/>
              </w:rPr>
            </w:pPr>
          </w:p>
        </w:tc>
        <w:tc>
          <w:tcPr>
            <w:tcW w:w="1908" w:type="dxa"/>
            <w:vMerge/>
          </w:tcPr>
          <w:p w:rsidR="001E5978" w:rsidRPr="005E1575" w:rsidRDefault="001E5978" w:rsidP="005269EF">
            <w:pPr>
              <w:spacing w:line="360" w:lineRule="auto"/>
              <w:jc w:val="both"/>
              <w:rPr>
                <w:sz w:val="20"/>
                <w:szCs w:val="20"/>
              </w:rPr>
            </w:pPr>
          </w:p>
        </w:tc>
        <w:tc>
          <w:tcPr>
            <w:tcW w:w="1908" w:type="dxa"/>
          </w:tcPr>
          <w:p w:rsidR="001E5978" w:rsidRPr="005E1575" w:rsidRDefault="001E5978" w:rsidP="005269EF">
            <w:pPr>
              <w:spacing w:line="360" w:lineRule="auto"/>
              <w:jc w:val="both"/>
              <w:rPr>
                <w:sz w:val="20"/>
                <w:szCs w:val="20"/>
              </w:rPr>
            </w:pPr>
            <w:r w:rsidRPr="005E1575">
              <w:rPr>
                <w:sz w:val="20"/>
                <w:szCs w:val="20"/>
              </w:rPr>
              <w:t>Федеральный ФОМС</w:t>
            </w:r>
          </w:p>
        </w:tc>
        <w:tc>
          <w:tcPr>
            <w:tcW w:w="1735" w:type="dxa"/>
          </w:tcPr>
          <w:p w:rsidR="001E5978" w:rsidRPr="005E1575" w:rsidRDefault="001E5978" w:rsidP="005269EF">
            <w:pPr>
              <w:spacing w:line="360" w:lineRule="auto"/>
              <w:jc w:val="both"/>
              <w:rPr>
                <w:sz w:val="20"/>
                <w:szCs w:val="20"/>
              </w:rPr>
            </w:pPr>
            <w:r w:rsidRPr="005E1575">
              <w:rPr>
                <w:sz w:val="20"/>
                <w:szCs w:val="20"/>
              </w:rPr>
              <w:t>Территориальные ФОМС</w:t>
            </w:r>
          </w:p>
        </w:tc>
        <w:tc>
          <w:tcPr>
            <w:tcW w:w="1908" w:type="dxa"/>
            <w:vMerge/>
          </w:tcPr>
          <w:p w:rsidR="001E5978" w:rsidRPr="005E1575" w:rsidRDefault="001E5978" w:rsidP="005269EF">
            <w:pPr>
              <w:spacing w:line="360" w:lineRule="auto"/>
              <w:jc w:val="both"/>
              <w:rPr>
                <w:sz w:val="20"/>
                <w:szCs w:val="20"/>
              </w:rPr>
            </w:pPr>
          </w:p>
        </w:tc>
      </w:tr>
      <w:tr w:rsidR="001E5978" w:rsidRPr="005E1575">
        <w:trPr>
          <w:trHeight w:val="636"/>
        </w:trPr>
        <w:tc>
          <w:tcPr>
            <w:tcW w:w="1561" w:type="dxa"/>
          </w:tcPr>
          <w:p w:rsidR="001E5978" w:rsidRPr="005E1575" w:rsidRDefault="001E5978" w:rsidP="005269EF">
            <w:pPr>
              <w:spacing w:line="360" w:lineRule="auto"/>
              <w:jc w:val="both"/>
              <w:rPr>
                <w:sz w:val="20"/>
                <w:szCs w:val="20"/>
              </w:rPr>
            </w:pPr>
            <w:r w:rsidRPr="005E1575">
              <w:rPr>
                <w:sz w:val="20"/>
                <w:szCs w:val="20"/>
              </w:rPr>
              <w:t>До 280 000 рублей</w:t>
            </w:r>
          </w:p>
        </w:tc>
        <w:tc>
          <w:tcPr>
            <w:tcW w:w="1908" w:type="dxa"/>
          </w:tcPr>
          <w:p w:rsidR="001E5978" w:rsidRPr="005E1575" w:rsidRDefault="001E5978" w:rsidP="005269EF">
            <w:pPr>
              <w:spacing w:line="360" w:lineRule="auto"/>
              <w:jc w:val="both"/>
              <w:rPr>
                <w:sz w:val="20"/>
                <w:szCs w:val="20"/>
              </w:rPr>
            </w:pPr>
            <w:r w:rsidRPr="005E1575">
              <w:rPr>
                <w:sz w:val="20"/>
                <w:szCs w:val="20"/>
              </w:rPr>
              <w:t>5,30 процентов</w:t>
            </w:r>
          </w:p>
        </w:tc>
        <w:tc>
          <w:tcPr>
            <w:tcW w:w="1908" w:type="dxa"/>
          </w:tcPr>
          <w:p w:rsidR="001E5978" w:rsidRPr="005E1575" w:rsidRDefault="001E5978" w:rsidP="005269EF">
            <w:pPr>
              <w:spacing w:line="360" w:lineRule="auto"/>
              <w:jc w:val="both"/>
              <w:rPr>
                <w:sz w:val="20"/>
                <w:szCs w:val="20"/>
              </w:rPr>
            </w:pPr>
            <w:r w:rsidRPr="005E1575">
              <w:rPr>
                <w:sz w:val="20"/>
                <w:szCs w:val="20"/>
              </w:rPr>
              <w:t>0,80 процента</w:t>
            </w:r>
          </w:p>
        </w:tc>
        <w:tc>
          <w:tcPr>
            <w:tcW w:w="1735" w:type="dxa"/>
          </w:tcPr>
          <w:p w:rsidR="001E5978" w:rsidRPr="005E1575" w:rsidRDefault="001E5978" w:rsidP="005269EF">
            <w:pPr>
              <w:spacing w:line="360" w:lineRule="auto"/>
              <w:jc w:val="both"/>
              <w:rPr>
                <w:sz w:val="20"/>
                <w:szCs w:val="20"/>
              </w:rPr>
            </w:pPr>
            <w:r w:rsidRPr="005E1575">
              <w:rPr>
                <w:sz w:val="20"/>
                <w:szCs w:val="20"/>
              </w:rPr>
              <w:t>1,90 процента</w:t>
            </w:r>
          </w:p>
        </w:tc>
        <w:tc>
          <w:tcPr>
            <w:tcW w:w="1908" w:type="dxa"/>
          </w:tcPr>
          <w:p w:rsidR="001E5978" w:rsidRPr="005E1575" w:rsidRDefault="001E5978" w:rsidP="005269EF">
            <w:pPr>
              <w:spacing w:line="360" w:lineRule="auto"/>
              <w:jc w:val="both"/>
              <w:rPr>
                <w:sz w:val="20"/>
                <w:szCs w:val="20"/>
              </w:rPr>
            </w:pPr>
            <w:r w:rsidRPr="005E1575">
              <w:rPr>
                <w:sz w:val="20"/>
                <w:szCs w:val="20"/>
              </w:rPr>
              <w:t>8,00 процентов</w:t>
            </w:r>
          </w:p>
        </w:tc>
      </w:tr>
      <w:tr w:rsidR="001E5978" w:rsidRPr="005E1575">
        <w:trPr>
          <w:trHeight w:val="1300"/>
        </w:trPr>
        <w:tc>
          <w:tcPr>
            <w:tcW w:w="1561" w:type="dxa"/>
          </w:tcPr>
          <w:p w:rsidR="001E5978" w:rsidRPr="005E1575" w:rsidRDefault="001E5978" w:rsidP="005269EF">
            <w:pPr>
              <w:spacing w:line="360" w:lineRule="auto"/>
              <w:jc w:val="both"/>
              <w:rPr>
                <w:sz w:val="20"/>
                <w:szCs w:val="20"/>
              </w:rPr>
            </w:pPr>
            <w:r w:rsidRPr="005E1575">
              <w:rPr>
                <w:sz w:val="20"/>
                <w:szCs w:val="20"/>
              </w:rPr>
              <w:t>От 280 001 до 600 000 рублей</w:t>
            </w:r>
          </w:p>
        </w:tc>
        <w:tc>
          <w:tcPr>
            <w:tcW w:w="1908" w:type="dxa"/>
          </w:tcPr>
          <w:p w:rsidR="001E5978" w:rsidRPr="005E1575" w:rsidRDefault="001E5978" w:rsidP="005269EF">
            <w:pPr>
              <w:spacing w:line="360" w:lineRule="auto"/>
              <w:jc w:val="both"/>
              <w:rPr>
                <w:sz w:val="20"/>
                <w:szCs w:val="20"/>
              </w:rPr>
            </w:pPr>
            <w:r w:rsidRPr="005E1575">
              <w:rPr>
                <w:sz w:val="20"/>
                <w:szCs w:val="20"/>
              </w:rPr>
              <w:t>14 840 рублей + 2,70% с суммы, превышающей 280 000 рублей</w:t>
            </w:r>
          </w:p>
        </w:tc>
        <w:tc>
          <w:tcPr>
            <w:tcW w:w="1908" w:type="dxa"/>
          </w:tcPr>
          <w:p w:rsidR="001E5978" w:rsidRPr="005E1575" w:rsidRDefault="001E5978" w:rsidP="005269EF">
            <w:pPr>
              <w:spacing w:line="360" w:lineRule="auto"/>
              <w:jc w:val="both"/>
              <w:rPr>
                <w:sz w:val="20"/>
                <w:szCs w:val="20"/>
              </w:rPr>
            </w:pPr>
            <w:r w:rsidRPr="005E1575">
              <w:rPr>
                <w:sz w:val="20"/>
                <w:szCs w:val="20"/>
              </w:rPr>
              <w:t>2 240 рублей + 0,50% с суммы, превышающей 280 000 рублей</w:t>
            </w:r>
          </w:p>
        </w:tc>
        <w:tc>
          <w:tcPr>
            <w:tcW w:w="1735" w:type="dxa"/>
          </w:tcPr>
          <w:p w:rsidR="001E5978" w:rsidRPr="005E1575" w:rsidRDefault="001E5978" w:rsidP="005269EF">
            <w:pPr>
              <w:spacing w:line="360" w:lineRule="auto"/>
              <w:jc w:val="both"/>
              <w:rPr>
                <w:sz w:val="20"/>
                <w:szCs w:val="20"/>
              </w:rPr>
            </w:pPr>
            <w:r w:rsidRPr="005E1575">
              <w:rPr>
                <w:sz w:val="20"/>
                <w:szCs w:val="20"/>
              </w:rPr>
              <w:t>5 320 рублей + 0,40% с суммы, превышающей 280 000 рублей</w:t>
            </w:r>
          </w:p>
        </w:tc>
        <w:tc>
          <w:tcPr>
            <w:tcW w:w="1908" w:type="dxa"/>
          </w:tcPr>
          <w:p w:rsidR="001E5978" w:rsidRPr="005E1575" w:rsidRDefault="001E5978" w:rsidP="005269EF">
            <w:pPr>
              <w:spacing w:line="360" w:lineRule="auto"/>
              <w:jc w:val="both"/>
              <w:rPr>
                <w:sz w:val="20"/>
                <w:szCs w:val="20"/>
              </w:rPr>
            </w:pPr>
            <w:r w:rsidRPr="005E1575">
              <w:rPr>
                <w:sz w:val="20"/>
                <w:szCs w:val="20"/>
              </w:rPr>
              <w:t>22 400 рублей + 3,60% с суммы, превышающей 280 000 рублей</w:t>
            </w:r>
          </w:p>
        </w:tc>
      </w:tr>
      <w:tr w:rsidR="001E5978" w:rsidRPr="005E1575">
        <w:trPr>
          <w:trHeight w:val="1329"/>
        </w:trPr>
        <w:tc>
          <w:tcPr>
            <w:tcW w:w="1561" w:type="dxa"/>
          </w:tcPr>
          <w:p w:rsidR="001E5978" w:rsidRPr="005E1575" w:rsidRDefault="001E5978" w:rsidP="005269EF">
            <w:pPr>
              <w:spacing w:line="360" w:lineRule="auto"/>
              <w:jc w:val="both"/>
              <w:rPr>
                <w:sz w:val="20"/>
                <w:szCs w:val="20"/>
              </w:rPr>
            </w:pPr>
            <w:r w:rsidRPr="005E1575">
              <w:rPr>
                <w:sz w:val="20"/>
                <w:szCs w:val="20"/>
              </w:rPr>
              <w:t>Свыше 600 000 рублей</w:t>
            </w:r>
          </w:p>
        </w:tc>
        <w:tc>
          <w:tcPr>
            <w:tcW w:w="1908" w:type="dxa"/>
          </w:tcPr>
          <w:p w:rsidR="001E5978" w:rsidRPr="005E1575" w:rsidRDefault="001E5978" w:rsidP="005269EF">
            <w:pPr>
              <w:spacing w:line="360" w:lineRule="auto"/>
              <w:jc w:val="both"/>
              <w:rPr>
                <w:sz w:val="20"/>
                <w:szCs w:val="20"/>
              </w:rPr>
            </w:pPr>
            <w:r w:rsidRPr="005E1575">
              <w:rPr>
                <w:sz w:val="20"/>
                <w:szCs w:val="20"/>
              </w:rPr>
              <w:t>23 480 рублей + 2,00% с суммы, превышающей 600 000 рублей</w:t>
            </w:r>
          </w:p>
        </w:tc>
        <w:tc>
          <w:tcPr>
            <w:tcW w:w="1908" w:type="dxa"/>
          </w:tcPr>
          <w:p w:rsidR="001E5978" w:rsidRPr="005E1575" w:rsidRDefault="001E5978" w:rsidP="005269EF">
            <w:pPr>
              <w:spacing w:line="360" w:lineRule="auto"/>
              <w:jc w:val="both"/>
              <w:rPr>
                <w:sz w:val="20"/>
                <w:szCs w:val="20"/>
              </w:rPr>
            </w:pPr>
            <w:r w:rsidRPr="005E1575">
              <w:rPr>
                <w:sz w:val="20"/>
                <w:szCs w:val="20"/>
              </w:rPr>
              <w:t>3 840 рублей</w:t>
            </w:r>
          </w:p>
        </w:tc>
        <w:tc>
          <w:tcPr>
            <w:tcW w:w="1735" w:type="dxa"/>
          </w:tcPr>
          <w:p w:rsidR="001E5978" w:rsidRPr="005E1575" w:rsidRDefault="001E5978" w:rsidP="005269EF">
            <w:pPr>
              <w:spacing w:line="360" w:lineRule="auto"/>
              <w:jc w:val="both"/>
              <w:rPr>
                <w:sz w:val="20"/>
                <w:szCs w:val="20"/>
              </w:rPr>
            </w:pPr>
            <w:r w:rsidRPr="005E1575">
              <w:rPr>
                <w:sz w:val="20"/>
                <w:szCs w:val="20"/>
              </w:rPr>
              <w:t>6 600 рублей</w:t>
            </w:r>
          </w:p>
        </w:tc>
        <w:tc>
          <w:tcPr>
            <w:tcW w:w="1908" w:type="dxa"/>
          </w:tcPr>
          <w:p w:rsidR="001E5978" w:rsidRPr="005E1575" w:rsidRDefault="001E5978" w:rsidP="005269EF">
            <w:pPr>
              <w:spacing w:line="360" w:lineRule="auto"/>
              <w:jc w:val="both"/>
              <w:rPr>
                <w:sz w:val="20"/>
                <w:szCs w:val="20"/>
              </w:rPr>
            </w:pPr>
            <w:r w:rsidRPr="005E1575">
              <w:rPr>
                <w:sz w:val="20"/>
                <w:szCs w:val="20"/>
              </w:rPr>
              <w:t>33 920 рублей + 2,00% с суммы, превышающей 600 000 рублей</w:t>
            </w:r>
          </w:p>
        </w:tc>
      </w:tr>
    </w:tbl>
    <w:p w:rsidR="00435AA7" w:rsidRPr="005E1575" w:rsidRDefault="00435AA7" w:rsidP="001C6277">
      <w:pPr>
        <w:spacing w:line="360" w:lineRule="auto"/>
        <w:ind w:firstLine="709"/>
        <w:jc w:val="both"/>
        <w:rPr>
          <w:sz w:val="28"/>
          <w:szCs w:val="28"/>
        </w:rPr>
      </w:pPr>
    </w:p>
    <w:p w:rsidR="00385C16" w:rsidRPr="005E1575" w:rsidRDefault="00CE3AE0" w:rsidP="001C6277">
      <w:pPr>
        <w:pStyle w:val="2"/>
        <w:spacing w:before="0" w:after="0" w:line="360" w:lineRule="auto"/>
        <w:ind w:firstLine="709"/>
        <w:jc w:val="both"/>
        <w:rPr>
          <w:rFonts w:ascii="Times New Roman" w:hAnsi="Times New Roman" w:cs="Times New Roman"/>
          <w:i w:val="0"/>
          <w:iCs w:val="0"/>
        </w:rPr>
      </w:pPr>
      <w:bookmarkStart w:id="9" w:name="_Toc151144052"/>
      <w:r w:rsidRPr="005E1575">
        <w:rPr>
          <w:rFonts w:ascii="Times New Roman" w:hAnsi="Times New Roman" w:cs="Times New Roman"/>
          <w:i w:val="0"/>
          <w:iCs w:val="0"/>
        </w:rPr>
        <w:t xml:space="preserve">1.5 </w:t>
      </w:r>
      <w:r w:rsidR="00385C16" w:rsidRPr="005E1575">
        <w:rPr>
          <w:rFonts w:ascii="Times New Roman" w:hAnsi="Times New Roman" w:cs="Times New Roman"/>
          <w:i w:val="0"/>
          <w:iCs w:val="0"/>
        </w:rPr>
        <w:t>Налоговая база единого социального налога</w:t>
      </w:r>
      <w:bookmarkEnd w:id="9"/>
    </w:p>
    <w:p w:rsidR="00CE3AE0" w:rsidRPr="005E1575" w:rsidRDefault="00CE3AE0" w:rsidP="001C6277">
      <w:pPr>
        <w:spacing w:line="360" w:lineRule="auto"/>
        <w:ind w:firstLine="709"/>
        <w:jc w:val="both"/>
        <w:rPr>
          <w:sz w:val="28"/>
          <w:szCs w:val="28"/>
        </w:rPr>
      </w:pPr>
    </w:p>
    <w:p w:rsidR="008C7A78" w:rsidRPr="005E1575" w:rsidRDefault="008C7A78" w:rsidP="001C6277">
      <w:pPr>
        <w:spacing w:line="360" w:lineRule="auto"/>
        <w:ind w:firstLine="709"/>
        <w:jc w:val="both"/>
        <w:rPr>
          <w:sz w:val="28"/>
          <w:szCs w:val="28"/>
        </w:rPr>
      </w:pPr>
      <w:r w:rsidRPr="005E1575">
        <w:rPr>
          <w:sz w:val="28"/>
          <w:szCs w:val="28"/>
        </w:rPr>
        <w:t>В соответствии со ст. 53 НК РФ налоговая база представляет собой стоимостную, физическую или иную характеристики объекта налогообложения.</w:t>
      </w:r>
    </w:p>
    <w:p w:rsidR="008C7A78" w:rsidRPr="005E1575" w:rsidRDefault="008C7A78" w:rsidP="001C6277">
      <w:pPr>
        <w:spacing w:line="360" w:lineRule="auto"/>
        <w:ind w:firstLine="709"/>
        <w:jc w:val="both"/>
        <w:rPr>
          <w:sz w:val="28"/>
          <w:szCs w:val="28"/>
        </w:rPr>
      </w:pPr>
      <w:r w:rsidRPr="005E1575">
        <w:rPr>
          <w:sz w:val="28"/>
          <w:szCs w:val="28"/>
        </w:rPr>
        <w:t>Как уже было нами рассмотрено в предыдущих параграфах, по единому социальному налогу предусмотрены две группы налогоплательщиков: налогоплательщики, производящие выплаты физическим лицам и налогоплательщики - индивидуальные предприниматели и адвокаты. Исходя из этого установлено два вида объектов налогообложения. Следовательно, необходимо выделять и два вида налоговых баз:</w:t>
      </w:r>
    </w:p>
    <w:p w:rsidR="008C7A78" w:rsidRPr="005E1575" w:rsidRDefault="008C7A78" w:rsidP="001C6277">
      <w:pPr>
        <w:spacing w:line="360" w:lineRule="auto"/>
        <w:ind w:firstLine="709"/>
        <w:jc w:val="both"/>
        <w:rPr>
          <w:sz w:val="28"/>
          <w:szCs w:val="28"/>
        </w:rPr>
      </w:pPr>
      <w:r w:rsidRPr="005E1575">
        <w:rPr>
          <w:sz w:val="28"/>
          <w:szCs w:val="28"/>
        </w:rPr>
        <w:t>- налоговая база налогоплательщиков, производящих выплаты физическим лицам;</w:t>
      </w:r>
    </w:p>
    <w:p w:rsidR="008C7A78" w:rsidRPr="005E1575" w:rsidRDefault="008C7A78" w:rsidP="001C6277">
      <w:pPr>
        <w:spacing w:line="360" w:lineRule="auto"/>
        <w:ind w:firstLine="709"/>
        <w:jc w:val="both"/>
        <w:rPr>
          <w:sz w:val="28"/>
          <w:szCs w:val="28"/>
        </w:rPr>
      </w:pPr>
      <w:r w:rsidRPr="005E1575">
        <w:rPr>
          <w:sz w:val="28"/>
          <w:szCs w:val="28"/>
        </w:rPr>
        <w:t>- налоговая база налогоплательщиков индивидуальных предпринимателей и адвокатов.</w:t>
      </w:r>
    </w:p>
    <w:p w:rsidR="008C7A78" w:rsidRPr="005E1575" w:rsidRDefault="008C7A78" w:rsidP="001C6277">
      <w:pPr>
        <w:spacing w:line="360" w:lineRule="auto"/>
        <w:ind w:firstLine="709"/>
        <w:jc w:val="both"/>
        <w:rPr>
          <w:sz w:val="28"/>
          <w:szCs w:val="28"/>
        </w:rPr>
      </w:pPr>
      <w:r w:rsidRPr="005E1575">
        <w:rPr>
          <w:sz w:val="28"/>
          <w:szCs w:val="28"/>
        </w:rPr>
        <w:t>Так, в соответствии с п. 1 и п. 3 ст. 237 НК РФ установлено, что налоговые базы, предусмотренные для двух видов групп налогоплательщиков, определяются независимо друг от друга.</w:t>
      </w:r>
    </w:p>
    <w:p w:rsidR="008C7A78" w:rsidRPr="005E1575" w:rsidRDefault="008C7A78" w:rsidP="001C6277">
      <w:pPr>
        <w:spacing w:line="360" w:lineRule="auto"/>
        <w:ind w:firstLine="709"/>
        <w:jc w:val="both"/>
        <w:rPr>
          <w:sz w:val="28"/>
          <w:szCs w:val="28"/>
        </w:rPr>
      </w:pPr>
      <w:r w:rsidRPr="005E1575">
        <w:rPr>
          <w:sz w:val="28"/>
          <w:szCs w:val="28"/>
        </w:rPr>
        <w:t>При определении налоговой базы налогоплательщиков, производящих выплаты физическим лицам, необходимо учитывать, что она не совпадает с объектом налогообложения. В данном случае налоговая база помимо объекта налогообложения включает в себя оплату за работника. Следует отметить, что данная практика законодателя не может быть признана удачной. Как уже было указано выше, налоговая база является всего лишь характеристикой объекта налогообложения. Поэтому налоговая база не должна устанавливать нового объекта налогообложения.</w:t>
      </w:r>
    </w:p>
    <w:p w:rsidR="008C7A78" w:rsidRPr="005E1575" w:rsidRDefault="008C7A78" w:rsidP="001C6277">
      <w:pPr>
        <w:spacing w:line="360" w:lineRule="auto"/>
        <w:ind w:firstLine="709"/>
        <w:jc w:val="both"/>
        <w:rPr>
          <w:sz w:val="28"/>
          <w:szCs w:val="28"/>
        </w:rPr>
      </w:pPr>
      <w:r w:rsidRPr="005E1575">
        <w:rPr>
          <w:sz w:val="28"/>
          <w:szCs w:val="28"/>
        </w:rPr>
        <w:t>Налоговая база организаций и индивидуальных предпринимателей, производящих выплаты физическим лицам, определяется как сумма выплат и иных вознаграждений, признаваемых объектом налогообложения, начисленных налогоплательщиками за налоговый период в пользу физических лиц.</w:t>
      </w:r>
    </w:p>
    <w:p w:rsidR="008C7A78" w:rsidRPr="005E1575" w:rsidRDefault="008C7A78" w:rsidP="001C6277">
      <w:pPr>
        <w:spacing w:line="360" w:lineRule="auto"/>
        <w:ind w:firstLine="709"/>
        <w:jc w:val="both"/>
        <w:rPr>
          <w:sz w:val="28"/>
          <w:szCs w:val="28"/>
        </w:rPr>
      </w:pPr>
      <w:r w:rsidRPr="005E1575">
        <w:rPr>
          <w:sz w:val="28"/>
          <w:szCs w:val="28"/>
        </w:rPr>
        <w:t>Помимо указанных выплат в налоговую базу также включаются суммы оплат за работника.</w:t>
      </w:r>
    </w:p>
    <w:p w:rsidR="008C7A78" w:rsidRPr="005E1575" w:rsidRDefault="008C7A78" w:rsidP="001C6277">
      <w:pPr>
        <w:spacing w:line="360" w:lineRule="auto"/>
        <w:ind w:firstLine="709"/>
        <w:jc w:val="both"/>
        <w:rPr>
          <w:sz w:val="28"/>
          <w:szCs w:val="28"/>
        </w:rPr>
      </w:pPr>
      <w:r w:rsidRPr="005E1575">
        <w:rPr>
          <w:sz w:val="28"/>
          <w:szCs w:val="28"/>
        </w:rPr>
        <w:t>До 1 января 2005 года в налоговую базу помимо сумм оплаты за работника, также включались суммы оплаты за членов его семьи.</w:t>
      </w:r>
    </w:p>
    <w:p w:rsidR="008C7A78" w:rsidRPr="005E1575" w:rsidRDefault="008C7A78" w:rsidP="001C6277">
      <w:pPr>
        <w:spacing w:line="360" w:lineRule="auto"/>
        <w:ind w:firstLine="709"/>
        <w:jc w:val="both"/>
        <w:rPr>
          <w:sz w:val="28"/>
          <w:szCs w:val="28"/>
        </w:rPr>
      </w:pPr>
      <w:r w:rsidRPr="005E1575">
        <w:rPr>
          <w:sz w:val="28"/>
          <w:szCs w:val="28"/>
        </w:rPr>
        <w:t>Ф</w:t>
      </w:r>
      <w:r w:rsidR="009D722C" w:rsidRPr="005E1575">
        <w:rPr>
          <w:sz w:val="28"/>
          <w:szCs w:val="28"/>
        </w:rPr>
        <w:t>З о</w:t>
      </w:r>
      <w:r w:rsidRPr="005E1575">
        <w:rPr>
          <w:sz w:val="28"/>
          <w:szCs w:val="28"/>
        </w:rPr>
        <w:t>т 20 июля 2004 г. N 70-ФЗ установлено, что с 1 января 2005 года не уплачивается ЕСН с выплат, осуществляемых организациями и индивидуальными предпринимателями, в пользу членов семьи их работников.</w:t>
      </w:r>
    </w:p>
    <w:p w:rsidR="008C7A78" w:rsidRPr="005E1575" w:rsidRDefault="008C7A78" w:rsidP="001C6277">
      <w:pPr>
        <w:spacing w:line="360" w:lineRule="auto"/>
        <w:ind w:firstLine="709"/>
        <w:jc w:val="both"/>
        <w:rPr>
          <w:sz w:val="28"/>
          <w:szCs w:val="28"/>
        </w:rPr>
      </w:pPr>
      <w:r w:rsidRPr="005E1575">
        <w:rPr>
          <w:sz w:val="28"/>
          <w:szCs w:val="28"/>
        </w:rPr>
        <w:t>Данное изменение вполне обосновано, поскольку оно соответствует конституционному принципу равенства прав и свобод человека и гражданина,</w:t>
      </w:r>
    </w:p>
    <w:p w:rsidR="008C7A78" w:rsidRPr="005E1575" w:rsidRDefault="008C7A78" w:rsidP="001C6277">
      <w:pPr>
        <w:spacing w:line="360" w:lineRule="auto"/>
        <w:ind w:firstLine="709"/>
        <w:jc w:val="both"/>
        <w:rPr>
          <w:sz w:val="28"/>
          <w:szCs w:val="28"/>
        </w:rPr>
      </w:pPr>
      <w:r w:rsidRPr="005E1575">
        <w:rPr>
          <w:sz w:val="28"/>
          <w:szCs w:val="28"/>
        </w:rPr>
        <w:t>В ситуации, когда выплаты в пользу членов семьи не работников предприятия не облагались ЕСН, а в пользу членов семьи работников предприятия</w:t>
      </w:r>
      <w:r w:rsidR="00612AC8" w:rsidRPr="005E1575">
        <w:rPr>
          <w:sz w:val="28"/>
          <w:szCs w:val="28"/>
        </w:rPr>
        <w:t xml:space="preserve"> </w:t>
      </w:r>
      <w:r w:rsidRPr="005E1575">
        <w:rPr>
          <w:sz w:val="28"/>
          <w:szCs w:val="28"/>
        </w:rPr>
        <w:t>- облагались ЕСН, налицо наличие неравенства членов одних семей перед членами других семей.</w:t>
      </w:r>
    </w:p>
    <w:p w:rsidR="008C7A78" w:rsidRPr="005E1575" w:rsidRDefault="008C7A78" w:rsidP="001C6277">
      <w:pPr>
        <w:spacing w:line="360" w:lineRule="auto"/>
        <w:ind w:firstLine="709"/>
        <w:jc w:val="both"/>
        <w:rPr>
          <w:sz w:val="28"/>
          <w:szCs w:val="28"/>
        </w:rPr>
      </w:pPr>
      <w:r w:rsidRPr="005E1575">
        <w:rPr>
          <w:sz w:val="28"/>
          <w:szCs w:val="28"/>
        </w:rPr>
        <w:t>Следовательно, выплаты в пользу членов семьи работника с 1 января 2005 года не облагаются ЕСН.</w:t>
      </w:r>
    </w:p>
    <w:p w:rsidR="008C7A78" w:rsidRPr="005E1575" w:rsidRDefault="008C7A78" w:rsidP="001C6277">
      <w:pPr>
        <w:spacing w:line="360" w:lineRule="auto"/>
        <w:ind w:firstLine="709"/>
        <w:jc w:val="both"/>
        <w:rPr>
          <w:sz w:val="28"/>
          <w:szCs w:val="28"/>
        </w:rPr>
      </w:pPr>
      <w:r w:rsidRPr="005E1575">
        <w:rPr>
          <w:sz w:val="28"/>
          <w:szCs w:val="28"/>
        </w:rPr>
        <w:t>Таким образом, налоговую базу формируют следующие показатели:</w:t>
      </w:r>
    </w:p>
    <w:p w:rsidR="008C7A78" w:rsidRPr="005E1575" w:rsidRDefault="008C7A78" w:rsidP="001C6277">
      <w:pPr>
        <w:numPr>
          <w:ilvl w:val="0"/>
          <w:numId w:val="9"/>
        </w:numPr>
        <w:tabs>
          <w:tab w:val="clear" w:pos="720"/>
        </w:tabs>
        <w:spacing w:line="360" w:lineRule="auto"/>
        <w:ind w:left="0" w:firstLine="709"/>
        <w:jc w:val="both"/>
        <w:rPr>
          <w:sz w:val="28"/>
          <w:szCs w:val="28"/>
        </w:rPr>
      </w:pPr>
      <w:r w:rsidRPr="005E1575">
        <w:rPr>
          <w:sz w:val="28"/>
          <w:szCs w:val="28"/>
        </w:rPr>
        <w:t>вознаграждения и выплаты, начисляемые в соответствии с трудовыми договорами;</w:t>
      </w:r>
    </w:p>
    <w:p w:rsidR="008C7A78" w:rsidRPr="005E1575" w:rsidRDefault="008C7A78" w:rsidP="001C6277">
      <w:pPr>
        <w:numPr>
          <w:ilvl w:val="0"/>
          <w:numId w:val="9"/>
        </w:numPr>
        <w:tabs>
          <w:tab w:val="clear" w:pos="720"/>
        </w:tabs>
        <w:spacing w:line="360" w:lineRule="auto"/>
        <w:ind w:left="0" w:firstLine="709"/>
        <w:jc w:val="both"/>
        <w:rPr>
          <w:sz w:val="28"/>
          <w:szCs w:val="28"/>
        </w:rPr>
      </w:pPr>
      <w:r w:rsidRPr="005E1575">
        <w:rPr>
          <w:sz w:val="28"/>
          <w:szCs w:val="28"/>
        </w:rPr>
        <w:t>вознаграждения и выплаты по договорам гражданско-правового характера, предметом которых является выполнение работ, оказание услуг (за исключением вознаграждений, выплачиваемых индивидуальным предпринимателям);</w:t>
      </w:r>
    </w:p>
    <w:p w:rsidR="008C7A78" w:rsidRPr="005E1575" w:rsidRDefault="008C7A78" w:rsidP="001C6277">
      <w:pPr>
        <w:numPr>
          <w:ilvl w:val="0"/>
          <w:numId w:val="9"/>
        </w:numPr>
        <w:tabs>
          <w:tab w:val="clear" w:pos="720"/>
        </w:tabs>
        <w:spacing w:line="360" w:lineRule="auto"/>
        <w:ind w:left="0" w:firstLine="709"/>
        <w:jc w:val="both"/>
        <w:rPr>
          <w:sz w:val="28"/>
          <w:szCs w:val="28"/>
        </w:rPr>
      </w:pPr>
      <w:r w:rsidRPr="005E1575">
        <w:rPr>
          <w:sz w:val="28"/>
          <w:szCs w:val="28"/>
        </w:rPr>
        <w:t>вознаграждения по авторским договорам;</w:t>
      </w:r>
    </w:p>
    <w:p w:rsidR="008C7A78" w:rsidRPr="005E1575" w:rsidRDefault="008C7A78" w:rsidP="001C6277">
      <w:pPr>
        <w:numPr>
          <w:ilvl w:val="0"/>
          <w:numId w:val="9"/>
        </w:numPr>
        <w:tabs>
          <w:tab w:val="clear" w:pos="720"/>
        </w:tabs>
        <w:spacing w:line="360" w:lineRule="auto"/>
        <w:ind w:left="0" w:firstLine="709"/>
        <w:jc w:val="both"/>
        <w:rPr>
          <w:sz w:val="28"/>
          <w:szCs w:val="28"/>
        </w:rPr>
      </w:pPr>
      <w:r w:rsidRPr="005E1575">
        <w:rPr>
          <w:sz w:val="28"/>
          <w:szCs w:val="28"/>
        </w:rPr>
        <w:t>суммы полной или частичной оплаты товаров (работ, услуг, имущественных или иных прав), предназначенных для физического лица - работника.</w:t>
      </w:r>
    </w:p>
    <w:p w:rsidR="004B4772" w:rsidRPr="005E1575" w:rsidRDefault="004B4772" w:rsidP="001C6277">
      <w:pPr>
        <w:spacing w:line="360" w:lineRule="auto"/>
        <w:ind w:firstLine="709"/>
        <w:jc w:val="both"/>
        <w:rPr>
          <w:sz w:val="28"/>
          <w:szCs w:val="28"/>
        </w:rPr>
      </w:pPr>
      <w:r w:rsidRPr="005E1575">
        <w:rPr>
          <w:sz w:val="28"/>
          <w:szCs w:val="28"/>
        </w:rPr>
        <w:t>При определении налоговой базы организациями и индивидуальными предпринимателями, производящими выплаты физическим лицам, следует учитывать два момента:</w:t>
      </w:r>
    </w:p>
    <w:p w:rsidR="004B4772" w:rsidRPr="005E1575" w:rsidRDefault="004B4772" w:rsidP="001C6277">
      <w:pPr>
        <w:spacing w:line="360" w:lineRule="auto"/>
        <w:ind w:firstLine="709"/>
        <w:jc w:val="both"/>
        <w:rPr>
          <w:sz w:val="28"/>
          <w:szCs w:val="28"/>
        </w:rPr>
      </w:pPr>
      <w:r w:rsidRPr="005E1575">
        <w:rPr>
          <w:sz w:val="28"/>
          <w:szCs w:val="28"/>
        </w:rPr>
        <w:t>1) согласно п. 3 ст. 236 НК РФ:</w:t>
      </w:r>
    </w:p>
    <w:p w:rsidR="004B4772" w:rsidRPr="005E1575" w:rsidRDefault="004B4772" w:rsidP="001C6277">
      <w:pPr>
        <w:numPr>
          <w:ilvl w:val="0"/>
          <w:numId w:val="10"/>
        </w:numPr>
        <w:tabs>
          <w:tab w:val="clear" w:pos="720"/>
          <w:tab w:val="num" w:pos="0"/>
        </w:tabs>
        <w:spacing w:line="360" w:lineRule="auto"/>
        <w:ind w:left="0" w:firstLine="709"/>
        <w:jc w:val="both"/>
        <w:rPr>
          <w:sz w:val="28"/>
          <w:szCs w:val="28"/>
        </w:rPr>
      </w:pPr>
      <w:r w:rsidRPr="005E1575">
        <w:rPr>
          <w:sz w:val="28"/>
          <w:szCs w:val="28"/>
        </w:rPr>
        <w:t>выплаты организаций не включаются в налоговую базу, если они не отнесены к расходам, уменьшающим налоговую базу по налогу на прибыль организаций в текущем отчетном (налоговом) периоде;</w:t>
      </w:r>
    </w:p>
    <w:p w:rsidR="004B4772" w:rsidRPr="005E1575" w:rsidRDefault="004B4772" w:rsidP="001C6277">
      <w:pPr>
        <w:numPr>
          <w:ilvl w:val="0"/>
          <w:numId w:val="10"/>
        </w:numPr>
        <w:tabs>
          <w:tab w:val="clear" w:pos="720"/>
          <w:tab w:val="num" w:pos="0"/>
        </w:tabs>
        <w:spacing w:line="360" w:lineRule="auto"/>
        <w:ind w:left="0" w:firstLine="709"/>
        <w:jc w:val="both"/>
        <w:rPr>
          <w:sz w:val="28"/>
          <w:szCs w:val="28"/>
        </w:rPr>
      </w:pPr>
      <w:r w:rsidRPr="005E1575">
        <w:rPr>
          <w:sz w:val="28"/>
          <w:szCs w:val="28"/>
        </w:rPr>
        <w:t>выплаты индивидуальных предпринимателей не включаются в налоговую базу, если они не уменьшают налоговую базу по налогу на доходы физических лиц в текущем отчетном (налоговом) периоде.</w:t>
      </w:r>
    </w:p>
    <w:p w:rsidR="004B4772" w:rsidRPr="005E1575" w:rsidRDefault="004B4772" w:rsidP="001C6277">
      <w:pPr>
        <w:spacing w:line="360" w:lineRule="auto"/>
        <w:ind w:firstLine="709"/>
        <w:jc w:val="both"/>
        <w:rPr>
          <w:sz w:val="28"/>
          <w:szCs w:val="28"/>
        </w:rPr>
      </w:pPr>
      <w:r w:rsidRPr="005E1575">
        <w:rPr>
          <w:sz w:val="28"/>
          <w:szCs w:val="28"/>
        </w:rPr>
        <w:t>Организации и индивидуальные предприниматели, производящие выплаты физическим лицам, определяют налоговую базу отдельно по каждому физическому лицу с начала налогового периода по истечении каждого месяца нарастающим итогом. При расчете налоговой базы налогоплательщики должны учитывать все категории физических лиц, выплаты которым включаются в налоговую базу</w:t>
      </w:r>
    </w:p>
    <w:p w:rsidR="004B4772" w:rsidRPr="005E1575" w:rsidRDefault="004B4772" w:rsidP="001C6277">
      <w:pPr>
        <w:spacing w:line="360" w:lineRule="auto"/>
        <w:ind w:firstLine="709"/>
        <w:jc w:val="both"/>
        <w:rPr>
          <w:sz w:val="28"/>
          <w:szCs w:val="28"/>
        </w:rPr>
      </w:pPr>
      <w:r w:rsidRPr="005E1575">
        <w:rPr>
          <w:sz w:val="28"/>
          <w:szCs w:val="28"/>
        </w:rPr>
        <w:t>Если работник имеет несколько мест получения доходов, то каждый из работодателей исчисляет налоговую базу самостоятельно, не учитывая суммы доходов, полученные работником от других работодателей и (или) суммы доходов, полученные этим работником от собственной предпринимательской или иной профессиональной деятельности.</w:t>
      </w:r>
    </w:p>
    <w:p w:rsidR="006D5901" w:rsidRPr="005E1575" w:rsidRDefault="006D5901" w:rsidP="001C6277">
      <w:pPr>
        <w:spacing w:line="360" w:lineRule="auto"/>
        <w:ind w:firstLine="709"/>
        <w:jc w:val="both"/>
        <w:rPr>
          <w:sz w:val="28"/>
          <w:szCs w:val="28"/>
        </w:rPr>
      </w:pPr>
      <w:r w:rsidRPr="005E1575">
        <w:rPr>
          <w:sz w:val="28"/>
          <w:szCs w:val="28"/>
        </w:rPr>
        <w:t>Налоговая база физических лиц, не являющихся индивидуальными предпринимателями, производящих выплаты иным физическим лицам, определяется как сумма выплат и иных вознаграждений, признаваемых объектом налогообложения, за налоговый период в пользу физических лиц.</w:t>
      </w:r>
    </w:p>
    <w:p w:rsidR="005817E8" w:rsidRPr="005E1575" w:rsidRDefault="005817E8" w:rsidP="001C6277">
      <w:pPr>
        <w:spacing w:line="360" w:lineRule="auto"/>
        <w:ind w:firstLine="709"/>
        <w:jc w:val="both"/>
        <w:rPr>
          <w:sz w:val="28"/>
          <w:szCs w:val="28"/>
        </w:rPr>
      </w:pPr>
      <w:r w:rsidRPr="005E1575">
        <w:rPr>
          <w:sz w:val="28"/>
          <w:szCs w:val="28"/>
        </w:rPr>
        <w:t>Никакие иные выплаты у данной категории налогоплательщиков в налоговую базу не включаются.</w:t>
      </w:r>
    </w:p>
    <w:p w:rsidR="005817E8" w:rsidRPr="005E1575" w:rsidRDefault="005817E8" w:rsidP="001C6277">
      <w:pPr>
        <w:spacing w:line="360" w:lineRule="auto"/>
        <w:ind w:firstLine="709"/>
        <w:jc w:val="both"/>
        <w:rPr>
          <w:sz w:val="28"/>
          <w:szCs w:val="28"/>
        </w:rPr>
      </w:pPr>
      <w:r w:rsidRPr="005E1575">
        <w:rPr>
          <w:sz w:val="28"/>
          <w:szCs w:val="28"/>
        </w:rPr>
        <w:t>При определении налоговой базы должны учитываются выплаты, производимые как в денежной, так и в натуральной форме.</w:t>
      </w:r>
    </w:p>
    <w:p w:rsidR="005817E8" w:rsidRPr="005E1575" w:rsidRDefault="005817E8" w:rsidP="001C6277">
      <w:pPr>
        <w:spacing w:line="360" w:lineRule="auto"/>
        <w:ind w:firstLine="709"/>
        <w:jc w:val="both"/>
        <w:rPr>
          <w:sz w:val="28"/>
          <w:szCs w:val="28"/>
        </w:rPr>
      </w:pPr>
      <w:r w:rsidRPr="005E1575">
        <w:rPr>
          <w:sz w:val="28"/>
          <w:szCs w:val="28"/>
        </w:rPr>
        <w:t>Налоговая база при получении доходов в натуральной форме в виде товаров (работ, услуг) определяется как стоимость этих товаров (работ, услуг) на день их выплаты, в порядке, установленном для организаций и индивидуальных предпринимателей.</w:t>
      </w:r>
    </w:p>
    <w:p w:rsidR="005817E8" w:rsidRPr="005E1575" w:rsidRDefault="005817E8" w:rsidP="001C6277">
      <w:pPr>
        <w:spacing w:line="360" w:lineRule="auto"/>
        <w:ind w:firstLine="709"/>
        <w:jc w:val="both"/>
        <w:rPr>
          <w:sz w:val="28"/>
          <w:szCs w:val="28"/>
        </w:rPr>
      </w:pPr>
      <w:r w:rsidRPr="005E1575">
        <w:rPr>
          <w:sz w:val="28"/>
          <w:szCs w:val="28"/>
        </w:rPr>
        <w:t>При определении налоговой базы также необходимо учитывать, что согласно п. 3 ст. 236 НК РФ выплаты физических лиц не включаются в налоговую базу, если они не уменьшают налоговую базу по налогу на доходы физических лиц в текущем отчетном (налоговом) периоде.</w:t>
      </w:r>
    </w:p>
    <w:p w:rsidR="005817E8" w:rsidRPr="005E1575" w:rsidRDefault="005817E8" w:rsidP="001C6277">
      <w:pPr>
        <w:spacing w:line="360" w:lineRule="auto"/>
        <w:ind w:firstLine="709"/>
        <w:jc w:val="both"/>
        <w:rPr>
          <w:sz w:val="28"/>
          <w:szCs w:val="28"/>
        </w:rPr>
      </w:pPr>
      <w:r w:rsidRPr="005E1575">
        <w:rPr>
          <w:sz w:val="28"/>
          <w:szCs w:val="28"/>
        </w:rPr>
        <w:t>В соответствие со ст. 238 НК РФ не подлежат налогообложению:</w:t>
      </w:r>
    </w:p>
    <w:p w:rsidR="005817E8" w:rsidRPr="005E1575" w:rsidRDefault="005817E8" w:rsidP="001C6277">
      <w:pPr>
        <w:spacing w:line="360" w:lineRule="auto"/>
        <w:ind w:firstLine="709"/>
        <w:jc w:val="both"/>
        <w:rPr>
          <w:sz w:val="28"/>
          <w:szCs w:val="28"/>
        </w:rPr>
      </w:pPr>
      <w:r w:rsidRPr="005E1575">
        <w:rPr>
          <w:sz w:val="28"/>
          <w:szCs w:val="28"/>
        </w:rPr>
        <w:t>1) государственные пособия, выплачиваемые в соответствии с законодательством РФ, в том числе пособия по временной нетрудоспособности, пособия по уходу за больным ребенком, пособия по безработице, беременности и родам;</w:t>
      </w:r>
    </w:p>
    <w:p w:rsidR="005817E8" w:rsidRPr="005E1575" w:rsidRDefault="005817E8" w:rsidP="001C6277">
      <w:pPr>
        <w:spacing w:line="360" w:lineRule="auto"/>
        <w:ind w:firstLine="709"/>
        <w:jc w:val="both"/>
        <w:rPr>
          <w:sz w:val="28"/>
          <w:szCs w:val="28"/>
        </w:rPr>
      </w:pPr>
      <w:r w:rsidRPr="005E1575">
        <w:rPr>
          <w:sz w:val="28"/>
          <w:szCs w:val="28"/>
        </w:rPr>
        <w:t>2) все виды установленных законодательством РФ компенсационных выплат (в пределах установленных норм), связанных с возмещением вреда, причиненного увечьем или иным повреждением здоровья; бесплатным предоставлением жилых помещений и коммунальных услуг, питания и продуктов, топлива или соответствующего денежного возмещения; оплатой стоимости и (или) выдачей полагающегося натурального довольствия, а также с выплатой денежных средств взамен этого довольствия;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 и участия в спортивных соревнованиях; увольнением работников, включая компенсации за неиспользованный отпуск; возмещением иных расходов, включая расходы на повышение профессионального уровня работников;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 выполнением физическим лицом трудовых обязанностей (в том числе переезд на работу в другую местность и возмещение командировочных расходов).</w:t>
      </w:r>
    </w:p>
    <w:p w:rsidR="005817E8" w:rsidRPr="005E1575" w:rsidRDefault="005817E8" w:rsidP="001C6277">
      <w:pPr>
        <w:spacing w:line="360" w:lineRule="auto"/>
        <w:ind w:firstLine="709"/>
        <w:jc w:val="both"/>
        <w:rPr>
          <w:sz w:val="28"/>
          <w:szCs w:val="28"/>
        </w:rPr>
      </w:pPr>
      <w:r w:rsidRPr="005E1575">
        <w:rPr>
          <w:sz w:val="28"/>
          <w:szCs w:val="28"/>
        </w:rPr>
        <w:t>3) суммы единовременной материальной помощи, оказываемой налогоплательщиком: 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РФ; членам семьи умершего работника или работнику в связи со смертью члена (членов) его семьи;</w:t>
      </w:r>
    </w:p>
    <w:p w:rsidR="005817E8" w:rsidRPr="005E1575" w:rsidRDefault="005817E8" w:rsidP="001C6277">
      <w:pPr>
        <w:spacing w:line="360" w:lineRule="auto"/>
        <w:ind w:firstLine="709"/>
        <w:jc w:val="both"/>
        <w:rPr>
          <w:sz w:val="28"/>
          <w:szCs w:val="28"/>
        </w:rPr>
      </w:pPr>
      <w:r w:rsidRPr="005E1575">
        <w:rPr>
          <w:sz w:val="28"/>
          <w:szCs w:val="28"/>
        </w:rPr>
        <w:t>4) суммы оплаты труда и другие суммы в иностранной валюте, выплачиваемые своим работникам, а также военнослужащим, направленным на работу (службу) за границу, налогоплательщиками - финансируемыми из федерального бюджета государственными учреждениями или организациями - в пределах размеров, установленных законодательством РФ;</w:t>
      </w:r>
    </w:p>
    <w:p w:rsidR="005817E8" w:rsidRPr="005E1575" w:rsidRDefault="005817E8" w:rsidP="001C6277">
      <w:pPr>
        <w:spacing w:line="360" w:lineRule="auto"/>
        <w:ind w:firstLine="709"/>
        <w:jc w:val="both"/>
        <w:rPr>
          <w:sz w:val="28"/>
          <w:szCs w:val="28"/>
        </w:rPr>
      </w:pPr>
      <w:r w:rsidRPr="005E1575">
        <w:rPr>
          <w:sz w:val="28"/>
          <w:szCs w:val="28"/>
        </w:rPr>
        <w:t>5) доходы членов крестьянского (фермерского) хозяйства, получаемые в этом хозяйстве от производства и реализации сельскохозяйственной продукции, а также от производства сельскохозяйственной продукции, ее переработки и реализации - в течение пяти лет начин</w:t>
      </w:r>
      <w:r w:rsidR="00C3717F" w:rsidRPr="005E1575">
        <w:rPr>
          <w:sz w:val="28"/>
          <w:szCs w:val="28"/>
        </w:rPr>
        <w:t>ая с года регистрации хозяйства;</w:t>
      </w:r>
    </w:p>
    <w:p w:rsidR="005817E8" w:rsidRPr="005E1575" w:rsidRDefault="005817E8" w:rsidP="001C6277">
      <w:pPr>
        <w:spacing w:line="360" w:lineRule="auto"/>
        <w:ind w:firstLine="709"/>
        <w:jc w:val="both"/>
        <w:rPr>
          <w:sz w:val="28"/>
          <w:szCs w:val="28"/>
        </w:rPr>
      </w:pPr>
      <w:r w:rsidRPr="005E1575">
        <w:rPr>
          <w:sz w:val="28"/>
          <w:szCs w:val="28"/>
        </w:rPr>
        <w:t>6) доходы (за исключением оплаты труда наемных работников), получаемые членами зарегистрированных в установленном порядке родовых, семейных общин малочисленных народов Севера от реализации продукции, полученной в результате ведения ими традиционных видов промысла;</w:t>
      </w:r>
    </w:p>
    <w:p w:rsidR="005817E8" w:rsidRPr="005E1575" w:rsidRDefault="005817E8" w:rsidP="001C6277">
      <w:pPr>
        <w:spacing w:line="360" w:lineRule="auto"/>
        <w:ind w:firstLine="709"/>
        <w:jc w:val="both"/>
        <w:rPr>
          <w:sz w:val="28"/>
          <w:szCs w:val="28"/>
        </w:rPr>
      </w:pPr>
      <w:r w:rsidRPr="005E1575">
        <w:rPr>
          <w:sz w:val="28"/>
          <w:szCs w:val="28"/>
        </w:rPr>
        <w:t>7) суммы страховых платежей (взносов) по обязательному страхованию работников, осуществляемому налогоплательщиком в порядке, установленном законодательством РФ; суммы платежей (взносов) налогоплательщика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лиц; суммы платежей (взносов) налогоплательщика по договорам добровольного личного страхования работников, заключаемым исключительно на случай наступления смерти застрахованного лица или утраты застрахованным лицом трудоспособности в связи с исполнением им трудовых обязанностей;</w:t>
      </w:r>
    </w:p>
    <w:p w:rsidR="00C3717F" w:rsidRPr="005E1575" w:rsidRDefault="00C3717F" w:rsidP="001C6277">
      <w:pPr>
        <w:spacing w:line="360" w:lineRule="auto"/>
        <w:ind w:firstLine="709"/>
        <w:jc w:val="both"/>
        <w:rPr>
          <w:sz w:val="28"/>
          <w:szCs w:val="28"/>
        </w:rPr>
      </w:pPr>
      <w:r w:rsidRPr="005E1575">
        <w:rPr>
          <w:sz w:val="28"/>
          <w:szCs w:val="28"/>
        </w:rPr>
        <w:t>9) стоимость проезда работников и членов их семей к месту проведения отпуска и обратно, оплачиваемая налогоплательщиком лицам, работающим и проживающим в районах Крайнего Севера и приравненных к ним местностях, в соответствии с действующим законодательством, трудовыми договорами (контрактами) и (или) коллективными договорами;</w:t>
      </w:r>
    </w:p>
    <w:p w:rsidR="00C3717F" w:rsidRPr="005E1575" w:rsidRDefault="00C3717F" w:rsidP="001C6277">
      <w:pPr>
        <w:spacing w:line="360" w:lineRule="auto"/>
        <w:ind w:firstLine="709"/>
        <w:jc w:val="both"/>
        <w:rPr>
          <w:sz w:val="28"/>
          <w:szCs w:val="28"/>
        </w:rPr>
      </w:pPr>
      <w:r w:rsidRPr="005E1575">
        <w:rPr>
          <w:sz w:val="28"/>
          <w:szCs w:val="28"/>
        </w:rPr>
        <w:t>10)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РФ, кандидатов в депутаты законодательного органа государственной власти субъекта РФ, кандидатов на должность в ином государственном органе субъекта РФ, предусмотренном конституцией, уставом субъекта РФ и избираемом непосредственно гражданами, кандидатов в депутаты представительного органа муниципального образования, кандидатов на должность главы муниципального образования, на иную должность, предусмотренную уставом муниципального образования и замещаемую посредством прямых выборов и т.д.;</w:t>
      </w:r>
    </w:p>
    <w:p w:rsidR="00C3717F" w:rsidRPr="005E1575" w:rsidRDefault="00C3717F" w:rsidP="001C6277">
      <w:pPr>
        <w:spacing w:line="360" w:lineRule="auto"/>
        <w:ind w:firstLine="709"/>
        <w:jc w:val="both"/>
        <w:rPr>
          <w:sz w:val="28"/>
          <w:szCs w:val="28"/>
        </w:rPr>
      </w:pPr>
      <w:r w:rsidRPr="005E1575">
        <w:rPr>
          <w:sz w:val="28"/>
          <w:szCs w:val="28"/>
        </w:rPr>
        <w:t>11) стоимость форменной одежды и обмундирования, выдаваемых работникам, обучающимся, воспитанникам в соответствии с законодательством РФ, а также государственным служащим федеральных органов власти бесплатно или с частичной оплатой и остающихся в личном постоянном пользовании;</w:t>
      </w:r>
    </w:p>
    <w:p w:rsidR="00C3717F" w:rsidRPr="005E1575" w:rsidRDefault="00C3717F" w:rsidP="001C6277">
      <w:pPr>
        <w:spacing w:line="360" w:lineRule="auto"/>
        <w:ind w:firstLine="709"/>
        <w:jc w:val="both"/>
        <w:rPr>
          <w:sz w:val="28"/>
          <w:szCs w:val="28"/>
        </w:rPr>
      </w:pPr>
      <w:r w:rsidRPr="005E1575">
        <w:rPr>
          <w:sz w:val="28"/>
          <w:szCs w:val="28"/>
        </w:rPr>
        <w:t>12) стоимость льгот по проезду, предоставляемых законодательством РФ отдельным категориям работников, обучающихся, воспитанников;</w:t>
      </w:r>
    </w:p>
    <w:p w:rsidR="00C3717F" w:rsidRPr="005E1575" w:rsidRDefault="00C3717F" w:rsidP="001C6277">
      <w:pPr>
        <w:spacing w:line="360" w:lineRule="auto"/>
        <w:ind w:firstLine="709"/>
        <w:jc w:val="both"/>
        <w:rPr>
          <w:sz w:val="28"/>
          <w:szCs w:val="28"/>
        </w:rPr>
      </w:pPr>
      <w:r w:rsidRPr="005E1575">
        <w:rPr>
          <w:sz w:val="28"/>
          <w:szCs w:val="28"/>
        </w:rPr>
        <w:t>13) суммы материальной помощи, выплачиваемые физическим лицам за счет бюджетных источников организациями, финансируемыми за счет средств бюджетов, не превышающие 3 000 рублей на одно физическое лицо за налоговый период.</w:t>
      </w:r>
    </w:p>
    <w:p w:rsidR="00385C16" w:rsidRPr="005E1575" w:rsidRDefault="00612AC8" w:rsidP="001C6277">
      <w:pPr>
        <w:pStyle w:val="1"/>
        <w:spacing w:before="0" w:after="0" w:line="360" w:lineRule="auto"/>
        <w:ind w:firstLine="709"/>
        <w:jc w:val="both"/>
        <w:rPr>
          <w:rFonts w:ascii="Times New Roman" w:hAnsi="Times New Roman" w:cs="Times New Roman"/>
          <w:sz w:val="28"/>
          <w:szCs w:val="28"/>
        </w:rPr>
      </w:pPr>
      <w:bookmarkStart w:id="10" w:name="_Toc151144053"/>
      <w:r w:rsidRPr="005E1575">
        <w:rPr>
          <w:rFonts w:ascii="Times New Roman" w:hAnsi="Times New Roman" w:cs="Times New Roman"/>
          <w:sz w:val="28"/>
          <w:szCs w:val="28"/>
        </w:rPr>
        <w:br w:type="page"/>
      </w:r>
      <w:r w:rsidR="00CE3AE0" w:rsidRPr="005E1575">
        <w:rPr>
          <w:rFonts w:ascii="Times New Roman" w:hAnsi="Times New Roman" w:cs="Times New Roman"/>
          <w:sz w:val="28"/>
          <w:szCs w:val="28"/>
        </w:rPr>
        <w:t xml:space="preserve">2. </w:t>
      </w:r>
      <w:r w:rsidR="00385C16" w:rsidRPr="005E1575">
        <w:rPr>
          <w:rFonts w:ascii="Times New Roman" w:hAnsi="Times New Roman" w:cs="Times New Roman"/>
          <w:sz w:val="28"/>
          <w:szCs w:val="28"/>
        </w:rPr>
        <w:t xml:space="preserve">Порядок исчисления и </w:t>
      </w:r>
      <w:r w:rsidR="00CE3AE0" w:rsidRPr="005E1575">
        <w:rPr>
          <w:rFonts w:ascii="Times New Roman" w:hAnsi="Times New Roman" w:cs="Times New Roman"/>
          <w:sz w:val="28"/>
          <w:szCs w:val="28"/>
        </w:rPr>
        <w:t>уплаты</w:t>
      </w:r>
      <w:r w:rsidR="00385C16" w:rsidRPr="005E1575">
        <w:rPr>
          <w:rFonts w:ascii="Times New Roman" w:hAnsi="Times New Roman" w:cs="Times New Roman"/>
          <w:sz w:val="28"/>
          <w:szCs w:val="28"/>
        </w:rPr>
        <w:t xml:space="preserve"> ЕСН на предприятии </w:t>
      </w:r>
      <w:r w:rsidR="00CE3AE0" w:rsidRPr="005E1575">
        <w:rPr>
          <w:rFonts w:ascii="Times New Roman" w:hAnsi="Times New Roman" w:cs="Times New Roman"/>
          <w:sz w:val="28"/>
          <w:szCs w:val="28"/>
        </w:rPr>
        <w:t>ООО «Арзамасская заготовительная контора»</w:t>
      </w:r>
      <w:bookmarkEnd w:id="10"/>
    </w:p>
    <w:p w:rsidR="00CE3AE0" w:rsidRPr="005E1575" w:rsidRDefault="00CE3AE0" w:rsidP="001C6277">
      <w:pPr>
        <w:spacing w:line="360" w:lineRule="auto"/>
        <w:ind w:firstLine="709"/>
        <w:jc w:val="both"/>
        <w:rPr>
          <w:sz w:val="28"/>
          <w:szCs w:val="28"/>
        </w:rPr>
      </w:pPr>
    </w:p>
    <w:p w:rsidR="00CE3AE0" w:rsidRPr="005E1575" w:rsidRDefault="00CE3AE0" w:rsidP="001C6277">
      <w:pPr>
        <w:pStyle w:val="2"/>
        <w:spacing w:before="0" w:after="0" w:line="360" w:lineRule="auto"/>
        <w:ind w:firstLine="709"/>
        <w:jc w:val="both"/>
        <w:rPr>
          <w:rFonts w:ascii="Times New Roman" w:hAnsi="Times New Roman" w:cs="Times New Roman"/>
          <w:i w:val="0"/>
          <w:iCs w:val="0"/>
        </w:rPr>
      </w:pPr>
      <w:bookmarkStart w:id="11" w:name="_Toc151144054"/>
      <w:r w:rsidRPr="005E1575">
        <w:rPr>
          <w:rFonts w:ascii="Times New Roman" w:hAnsi="Times New Roman" w:cs="Times New Roman"/>
          <w:i w:val="0"/>
          <w:iCs w:val="0"/>
        </w:rPr>
        <w:t>2.1 Краткая характеристика ООО «Арзамасская заготовительная контора»</w:t>
      </w:r>
      <w:bookmarkEnd w:id="11"/>
    </w:p>
    <w:p w:rsidR="00CE3AE0" w:rsidRPr="005E1575" w:rsidRDefault="00CE3AE0" w:rsidP="001C6277">
      <w:pPr>
        <w:spacing w:line="360" w:lineRule="auto"/>
        <w:ind w:firstLine="709"/>
        <w:jc w:val="both"/>
        <w:rPr>
          <w:sz w:val="28"/>
          <w:szCs w:val="28"/>
        </w:rPr>
      </w:pPr>
    </w:p>
    <w:p w:rsidR="00F4472D" w:rsidRPr="005E1575" w:rsidRDefault="00F4472D" w:rsidP="001C6277">
      <w:pPr>
        <w:spacing w:line="360" w:lineRule="auto"/>
        <w:ind w:firstLine="709"/>
        <w:jc w:val="both"/>
        <w:rPr>
          <w:sz w:val="28"/>
          <w:szCs w:val="28"/>
        </w:rPr>
      </w:pPr>
      <w:r w:rsidRPr="005E1575">
        <w:rPr>
          <w:sz w:val="28"/>
          <w:szCs w:val="28"/>
        </w:rPr>
        <w:t>Общество с ограниченной ответственностью «Арзамасская заготовительная контора» (далее ООО «АЗК») создано его участниками в ходе реорганизации потребительского общества путем объединения усилий, финансовых и материальных средств участников с целью ведения предпринимательской деятельности. Общество зарегистрировано Постановлением главы администрации Арзамасского района</w:t>
      </w:r>
      <w:r w:rsidR="006145BB" w:rsidRPr="005E1575">
        <w:rPr>
          <w:sz w:val="28"/>
          <w:szCs w:val="28"/>
        </w:rPr>
        <w:t xml:space="preserve"> </w:t>
      </w:r>
      <w:r w:rsidRPr="005E1575">
        <w:rPr>
          <w:sz w:val="28"/>
          <w:szCs w:val="28"/>
        </w:rPr>
        <w:t>№ 312</w:t>
      </w:r>
      <w:r w:rsidR="006145BB" w:rsidRPr="005E1575">
        <w:rPr>
          <w:sz w:val="28"/>
          <w:szCs w:val="28"/>
        </w:rPr>
        <w:t xml:space="preserve"> </w:t>
      </w:r>
      <w:r w:rsidRPr="005E1575">
        <w:rPr>
          <w:sz w:val="28"/>
          <w:szCs w:val="28"/>
        </w:rPr>
        <w:t>от 24.07.97 г. До 1997 года ООО «Арзамасская заготовительная контора» входило в состав Арзамасского райпо Нижегородской области.</w:t>
      </w:r>
    </w:p>
    <w:p w:rsidR="00F4472D" w:rsidRPr="005E1575" w:rsidRDefault="00F4472D" w:rsidP="001C6277">
      <w:pPr>
        <w:spacing w:line="360" w:lineRule="auto"/>
        <w:ind w:firstLine="709"/>
        <w:jc w:val="both"/>
        <w:rPr>
          <w:sz w:val="28"/>
          <w:szCs w:val="28"/>
        </w:rPr>
      </w:pPr>
      <w:r w:rsidRPr="005E1575">
        <w:rPr>
          <w:sz w:val="28"/>
          <w:szCs w:val="28"/>
        </w:rPr>
        <w:t>ООО «АЗК» является юридическим лицом, обладает обособленным имуществом, имеет самостоятельный баланс, расчетные и другие счета в кредитных учреждениях, в том числе и в иностранной валюте, имеет печать и штамп со своим наименованием.</w:t>
      </w:r>
    </w:p>
    <w:p w:rsidR="00F4472D" w:rsidRPr="005E1575" w:rsidRDefault="00F4472D" w:rsidP="001C6277">
      <w:pPr>
        <w:spacing w:line="360" w:lineRule="auto"/>
        <w:ind w:firstLine="709"/>
        <w:jc w:val="both"/>
        <w:rPr>
          <w:sz w:val="28"/>
          <w:szCs w:val="28"/>
        </w:rPr>
      </w:pPr>
      <w:r w:rsidRPr="005E1575">
        <w:rPr>
          <w:sz w:val="28"/>
          <w:szCs w:val="28"/>
        </w:rPr>
        <w:t>Местонахождение ООО «АЗК» и его юридический адрес: 607220, Россия, Нижегородская область, г. Арзамас, ул. Станционная, д. 2.</w:t>
      </w:r>
    </w:p>
    <w:p w:rsidR="00F4472D" w:rsidRPr="005E1575" w:rsidRDefault="00F4472D" w:rsidP="001C6277">
      <w:pPr>
        <w:spacing w:line="360" w:lineRule="auto"/>
        <w:ind w:firstLine="709"/>
        <w:jc w:val="both"/>
        <w:rPr>
          <w:sz w:val="28"/>
          <w:szCs w:val="28"/>
        </w:rPr>
      </w:pPr>
      <w:r w:rsidRPr="005E1575">
        <w:rPr>
          <w:sz w:val="28"/>
          <w:szCs w:val="28"/>
        </w:rPr>
        <w:t>Отношения, связанные с созданием и деятельностью ООО «АЗК», регулируются действующим законодательством, учредительным договором и Уставом.</w:t>
      </w:r>
    </w:p>
    <w:p w:rsidR="00F4456F" w:rsidRPr="005E1575" w:rsidRDefault="00F4456F" w:rsidP="001C6277">
      <w:pPr>
        <w:spacing w:line="360" w:lineRule="auto"/>
        <w:ind w:firstLine="709"/>
        <w:jc w:val="both"/>
        <w:rPr>
          <w:sz w:val="28"/>
          <w:szCs w:val="28"/>
        </w:rPr>
      </w:pPr>
      <w:r w:rsidRPr="005E1575">
        <w:rPr>
          <w:sz w:val="28"/>
          <w:szCs w:val="28"/>
        </w:rPr>
        <w:t>Для обеспечения деятельности ООО «АЗК» за счет вкладов участников был образован уставный капитал в размере 3 351 483 рубля.</w:t>
      </w:r>
    </w:p>
    <w:p w:rsidR="00F4456F" w:rsidRPr="005E1575" w:rsidRDefault="00F4456F" w:rsidP="001C6277">
      <w:pPr>
        <w:spacing w:line="360" w:lineRule="auto"/>
        <w:ind w:firstLine="709"/>
        <w:jc w:val="both"/>
        <w:rPr>
          <w:sz w:val="28"/>
          <w:szCs w:val="28"/>
        </w:rPr>
      </w:pPr>
      <w:r w:rsidRPr="005E1575">
        <w:rPr>
          <w:sz w:val="28"/>
          <w:szCs w:val="28"/>
        </w:rPr>
        <w:t>Основным видом деятельности ООО «Арзамасская заготовительная контора» являются заготовки и реализация сельскохозяйственной продукции, в основном, продукции растениеводства (картофель, капуста, лук-репка, морковь, свекла), а также вторсырья (макулатура).</w:t>
      </w:r>
    </w:p>
    <w:p w:rsidR="00F4456F" w:rsidRPr="005E1575" w:rsidRDefault="00F4456F" w:rsidP="001C6277">
      <w:pPr>
        <w:spacing w:line="360" w:lineRule="auto"/>
        <w:ind w:firstLine="709"/>
        <w:jc w:val="both"/>
        <w:rPr>
          <w:sz w:val="28"/>
          <w:szCs w:val="28"/>
        </w:rPr>
      </w:pPr>
      <w:r w:rsidRPr="005E1575">
        <w:rPr>
          <w:sz w:val="28"/>
          <w:szCs w:val="28"/>
        </w:rPr>
        <w:t>Общество закупает сельскохозяйственную продукцию у колхозов, совхозов и населения, имеющих личные подсобные хозяйства, по ценам согласно договоренности.</w:t>
      </w:r>
    </w:p>
    <w:p w:rsidR="00F4456F" w:rsidRPr="005E1575" w:rsidRDefault="00F4456F" w:rsidP="001C6277">
      <w:pPr>
        <w:spacing w:line="360" w:lineRule="auto"/>
        <w:ind w:firstLine="709"/>
        <w:jc w:val="both"/>
        <w:rPr>
          <w:sz w:val="28"/>
          <w:szCs w:val="28"/>
        </w:rPr>
      </w:pPr>
      <w:r w:rsidRPr="005E1575">
        <w:rPr>
          <w:sz w:val="28"/>
          <w:szCs w:val="28"/>
        </w:rPr>
        <w:t>Реализацию своей продукции ООО «АЗК» осуществляет военным базам г. Арзамаса и Нижнего Новгорода, воинским частям, управлению внутренних дел г. Владимира, ассоциации крестьянских хозяйств, отделу рабочего снабжения г. Арзамаса, МЧС г. Москвы и Московской области и другим покупателям по оптово-отпускным ценам.</w:t>
      </w:r>
    </w:p>
    <w:p w:rsidR="00F4472D" w:rsidRPr="005E1575" w:rsidRDefault="00F4456F" w:rsidP="001C6277">
      <w:pPr>
        <w:spacing w:line="360" w:lineRule="auto"/>
        <w:ind w:firstLine="709"/>
        <w:jc w:val="both"/>
        <w:rPr>
          <w:sz w:val="28"/>
          <w:szCs w:val="28"/>
        </w:rPr>
      </w:pPr>
      <w:r w:rsidRPr="005E1575">
        <w:rPr>
          <w:sz w:val="28"/>
          <w:szCs w:val="28"/>
        </w:rPr>
        <w:t>В настоящее время ООО «Арзамасская заготовительная контора» представляет собой развитое предприятие, имеющее большую сеть заготовительных складов, холодильников, свой транспорт. Заготовительных складов насчитывается 15, также 7 единиц грузовых автомобилей. ООО «АЗК» имеет устойчивое финансовое положение.</w:t>
      </w:r>
    </w:p>
    <w:p w:rsidR="00704D45" w:rsidRPr="005E1575" w:rsidRDefault="00704D45" w:rsidP="001C6277">
      <w:pPr>
        <w:spacing w:line="360" w:lineRule="auto"/>
        <w:ind w:firstLine="709"/>
        <w:jc w:val="both"/>
        <w:rPr>
          <w:sz w:val="28"/>
          <w:szCs w:val="28"/>
        </w:rPr>
      </w:pPr>
      <w:r w:rsidRPr="005E1575">
        <w:rPr>
          <w:sz w:val="28"/>
          <w:szCs w:val="28"/>
        </w:rPr>
        <w:t>На данный момент, численность работников ООО «АЗК» составляет 59 человек. Состав и структура работников ООО «АЗК» представлена в Таблице 2.1.</w:t>
      </w:r>
    </w:p>
    <w:p w:rsidR="00612AC8" w:rsidRPr="005E1575" w:rsidRDefault="00612AC8" w:rsidP="001C6277">
      <w:pPr>
        <w:spacing w:line="360" w:lineRule="auto"/>
        <w:ind w:firstLine="709"/>
        <w:jc w:val="both"/>
        <w:rPr>
          <w:sz w:val="28"/>
          <w:szCs w:val="28"/>
        </w:rPr>
      </w:pPr>
    </w:p>
    <w:p w:rsidR="00704D45" w:rsidRPr="005E1575" w:rsidRDefault="00704D45" w:rsidP="001C6277">
      <w:pPr>
        <w:spacing w:line="360" w:lineRule="auto"/>
        <w:ind w:firstLine="709"/>
        <w:jc w:val="both"/>
        <w:rPr>
          <w:sz w:val="28"/>
          <w:szCs w:val="28"/>
        </w:rPr>
      </w:pPr>
      <w:r w:rsidRPr="005E1575">
        <w:rPr>
          <w:sz w:val="28"/>
          <w:szCs w:val="28"/>
        </w:rPr>
        <w:t>Таблица 2.1</w:t>
      </w:r>
      <w:r w:rsidR="00612AC8" w:rsidRPr="005E1575">
        <w:rPr>
          <w:sz w:val="28"/>
          <w:szCs w:val="28"/>
        </w:rPr>
        <w:t xml:space="preserve"> - </w:t>
      </w:r>
      <w:r w:rsidRPr="005E1575">
        <w:rPr>
          <w:sz w:val="28"/>
          <w:szCs w:val="28"/>
        </w:rPr>
        <w:t>Состав и структура работников ООО «Арзамасская заготовительная контора» в динамике с 2004 по 2006 гг.</w:t>
      </w:r>
    </w:p>
    <w:tbl>
      <w:tblPr>
        <w:tblW w:w="8472" w:type="dxa"/>
        <w:tblInd w:w="352" w:type="dxa"/>
        <w:tblLook w:val="0000" w:firstRow="0" w:lastRow="0" w:firstColumn="0" w:lastColumn="0" w:noHBand="0" w:noVBand="0"/>
      </w:tblPr>
      <w:tblGrid>
        <w:gridCol w:w="2676"/>
        <w:gridCol w:w="881"/>
        <w:gridCol w:w="1051"/>
        <w:gridCol w:w="881"/>
        <w:gridCol w:w="1051"/>
        <w:gridCol w:w="881"/>
        <w:gridCol w:w="1051"/>
      </w:tblGrid>
      <w:tr w:rsidR="00704D45" w:rsidRPr="005E1575">
        <w:trPr>
          <w:trHeight w:val="243"/>
        </w:trPr>
        <w:tc>
          <w:tcPr>
            <w:tcW w:w="2676" w:type="dxa"/>
            <w:vMerge w:val="restart"/>
            <w:tcBorders>
              <w:top w:val="single" w:sz="8" w:space="0" w:color="auto"/>
              <w:left w:val="single" w:sz="8" w:space="0" w:color="auto"/>
              <w:bottom w:val="single" w:sz="8" w:space="0" w:color="000000"/>
              <w:right w:val="single" w:sz="8"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Категории работников</w:t>
            </w:r>
          </w:p>
        </w:tc>
        <w:tc>
          <w:tcPr>
            <w:tcW w:w="1932" w:type="dxa"/>
            <w:gridSpan w:val="2"/>
            <w:tcBorders>
              <w:top w:val="single" w:sz="8" w:space="0" w:color="auto"/>
              <w:left w:val="nil"/>
              <w:bottom w:val="single" w:sz="4" w:space="0" w:color="auto"/>
              <w:right w:val="single" w:sz="4" w:space="0" w:color="auto"/>
            </w:tcBorders>
            <w:noWrap/>
            <w:vAlign w:val="bottom"/>
          </w:tcPr>
          <w:p w:rsidR="00704D45" w:rsidRPr="005E1575" w:rsidRDefault="00704D45" w:rsidP="00612AC8">
            <w:pPr>
              <w:spacing w:line="360" w:lineRule="auto"/>
              <w:jc w:val="both"/>
              <w:rPr>
                <w:sz w:val="20"/>
                <w:szCs w:val="20"/>
              </w:rPr>
            </w:pPr>
            <w:r w:rsidRPr="005E1575">
              <w:rPr>
                <w:sz w:val="20"/>
                <w:szCs w:val="20"/>
              </w:rPr>
              <w:t>2004</w:t>
            </w:r>
          </w:p>
        </w:tc>
        <w:tc>
          <w:tcPr>
            <w:tcW w:w="1932" w:type="dxa"/>
            <w:gridSpan w:val="2"/>
            <w:tcBorders>
              <w:top w:val="single" w:sz="8" w:space="0" w:color="auto"/>
              <w:left w:val="nil"/>
              <w:bottom w:val="single" w:sz="4" w:space="0" w:color="auto"/>
              <w:right w:val="single" w:sz="4" w:space="0" w:color="auto"/>
            </w:tcBorders>
            <w:noWrap/>
            <w:vAlign w:val="bottom"/>
          </w:tcPr>
          <w:p w:rsidR="00704D45" w:rsidRPr="005E1575" w:rsidRDefault="00704D45" w:rsidP="00612AC8">
            <w:pPr>
              <w:spacing w:line="360" w:lineRule="auto"/>
              <w:jc w:val="both"/>
              <w:rPr>
                <w:sz w:val="20"/>
                <w:szCs w:val="20"/>
              </w:rPr>
            </w:pPr>
            <w:r w:rsidRPr="005E1575">
              <w:rPr>
                <w:sz w:val="20"/>
                <w:szCs w:val="20"/>
              </w:rPr>
              <w:t>2005</w:t>
            </w:r>
          </w:p>
        </w:tc>
        <w:tc>
          <w:tcPr>
            <w:tcW w:w="1932" w:type="dxa"/>
            <w:gridSpan w:val="2"/>
            <w:tcBorders>
              <w:top w:val="single" w:sz="8" w:space="0" w:color="auto"/>
              <w:left w:val="nil"/>
              <w:bottom w:val="single" w:sz="4" w:space="0" w:color="auto"/>
              <w:right w:val="single" w:sz="8" w:space="0" w:color="000000"/>
            </w:tcBorders>
            <w:noWrap/>
            <w:vAlign w:val="bottom"/>
          </w:tcPr>
          <w:p w:rsidR="00704D45" w:rsidRPr="005E1575" w:rsidRDefault="00704D45" w:rsidP="00612AC8">
            <w:pPr>
              <w:spacing w:line="360" w:lineRule="auto"/>
              <w:jc w:val="both"/>
              <w:rPr>
                <w:sz w:val="20"/>
                <w:szCs w:val="20"/>
              </w:rPr>
            </w:pPr>
            <w:r w:rsidRPr="005E1575">
              <w:rPr>
                <w:sz w:val="20"/>
                <w:szCs w:val="20"/>
              </w:rPr>
              <w:t>2006</w:t>
            </w:r>
          </w:p>
        </w:tc>
      </w:tr>
      <w:tr w:rsidR="00704D45" w:rsidRPr="005E1575">
        <w:trPr>
          <w:trHeight w:val="258"/>
        </w:trPr>
        <w:tc>
          <w:tcPr>
            <w:tcW w:w="2676" w:type="dxa"/>
            <w:vMerge/>
            <w:tcBorders>
              <w:top w:val="single" w:sz="8" w:space="0" w:color="auto"/>
              <w:left w:val="single" w:sz="8" w:space="0" w:color="auto"/>
              <w:bottom w:val="single" w:sz="8" w:space="0" w:color="000000"/>
              <w:right w:val="single" w:sz="8" w:space="0" w:color="auto"/>
            </w:tcBorders>
            <w:vAlign w:val="center"/>
          </w:tcPr>
          <w:p w:rsidR="00704D45" w:rsidRPr="005E1575" w:rsidRDefault="00704D45" w:rsidP="00612AC8">
            <w:pPr>
              <w:spacing w:line="360" w:lineRule="auto"/>
              <w:jc w:val="both"/>
              <w:rPr>
                <w:sz w:val="20"/>
                <w:szCs w:val="20"/>
              </w:rPr>
            </w:pPr>
          </w:p>
        </w:tc>
        <w:tc>
          <w:tcPr>
            <w:tcW w:w="881" w:type="dxa"/>
            <w:tcBorders>
              <w:top w:val="nil"/>
              <w:left w:val="nil"/>
              <w:bottom w:val="single" w:sz="8" w:space="0" w:color="auto"/>
              <w:right w:val="single" w:sz="4" w:space="0" w:color="auto"/>
            </w:tcBorders>
            <w:noWrap/>
            <w:vAlign w:val="bottom"/>
          </w:tcPr>
          <w:p w:rsidR="00704D45" w:rsidRPr="005E1575" w:rsidRDefault="00704D45" w:rsidP="00612AC8">
            <w:pPr>
              <w:spacing w:line="360" w:lineRule="auto"/>
              <w:jc w:val="both"/>
              <w:rPr>
                <w:sz w:val="20"/>
                <w:szCs w:val="20"/>
              </w:rPr>
            </w:pPr>
            <w:r w:rsidRPr="005E1575">
              <w:rPr>
                <w:sz w:val="20"/>
                <w:szCs w:val="20"/>
              </w:rPr>
              <w:t>чел.</w:t>
            </w:r>
          </w:p>
        </w:tc>
        <w:tc>
          <w:tcPr>
            <w:tcW w:w="1051" w:type="dxa"/>
            <w:tcBorders>
              <w:top w:val="nil"/>
              <w:left w:val="nil"/>
              <w:bottom w:val="single" w:sz="8" w:space="0" w:color="auto"/>
              <w:right w:val="single" w:sz="4" w:space="0" w:color="auto"/>
            </w:tcBorders>
            <w:noWrap/>
            <w:vAlign w:val="bottom"/>
          </w:tcPr>
          <w:p w:rsidR="00704D45" w:rsidRPr="005E1575" w:rsidRDefault="00704D45" w:rsidP="00612AC8">
            <w:pPr>
              <w:spacing w:line="360" w:lineRule="auto"/>
              <w:jc w:val="both"/>
              <w:rPr>
                <w:sz w:val="20"/>
                <w:szCs w:val="20"/>
              </w:rPr>
            </w:pPr>
            <w:r w:rsidRPr="005E1575">
              <w:rPr>
                <w:sz w:val="20"/>
                <w:szCs w:val="20"/>
              </w:rPr>
              <w:t>%</w:t>
            </w:r>
          </w:p>
        </w:tc>
        <w:tc>
          <w:tcPr>
            <w:tcW w:w="881" w:type="dxa"/>
            <w:tcBorders>
              <w:top w:val="nil"/>
              <w:left w:val="nil"/>
              <w:bottom w:val="single" w:sz="8" w:space="0" w:color="auto"/>
              <w:right w:val="single" w:sz="4" w:space="0" w:color="auto"/>
            </w:tcBorders>
            <w:noWrap/>
            <w:vAlign w:val="bottom"/>
          </w:tcPr>
          <w:p w:rsidR="00704D45" w:rsidRPr="005E1575" w:rsidRDefault="00704D45" w:rsidP="00612AC8">
            <w:pPr>
              <w:spacing w:line="360" w:lineRule="auto"/>
              <w:jc w:val="both"/>
              <w:rPr>
                <w:sz w:val="20"/>
                <w:szCs w:val="20"/>
              </w:rPr>
            </w:pPr>
            <w:r w:rsidRPr="005E1575">
              <w:rPr>
                <w:sz w:val="20"/>
                <w:szCs w:val="20"/>
              </w:rPr>
              <w:t>чел.</w:t>
            </w:r>
          </w:p>
        </w:tc>
        <w:tc>
          <w:tcPr>
            <w:tcW w:w="1051" w:type="dxa"/>
            <w:tcBorders>
              <w:top w:val="nil"/>
              <w:left w:val="nil"/>
              <w:bottom w:val="single" w:sz="8" w:space="0" w:color="auto"/>
              <w:right w:val="single" w:sz="4" w:space="0" w:color="auto"/>
            </w:tcBorders>
            <w:noWrap/>
            <w:vAlign w:val="bottom"/>
          </w:tcPr>
          <w:p w:rsidR="00704D45" w:rsidRPr="005E1575" w:rsidRDefault="00704D45" w:rsidP="00612AC8">
            <w:pPr>
              <w:spacing w:line="360" w:lineRule="auto"/>
              <w:jc w:val="both"/>
              <w:rPr>
                <w:sz w:val="20"/>
                <w:szCs w:val="20"/>
              </w:rPr>
            </w:pPr>
            <w:r w:rsidRPr="005E1575">
              <w:rPr>
                <w:sz w:val="20"/>
                <w:szCs w:val="20"/>
              </w:rPr>
              <w:t>%</w:t>
            </w:r>
          </w:p>
        </w:tc>
        <w:tc>
          <w:tcPr>
            <w:tcW w:w="881" w:type="dxa"/>
            <w:tcBorders>
              <w:top w:val="nil"/>
              <w:left w:val="nil"/>
              <w:bottom w:val="single" w:sz="8" w:space="0" w:color="auto"/>
              <w:right w:val="single" w:sz="4" w:space="0" w:color="auto"/>
            </w:tcBorders>
            <w:noWrap/>
            <w:vAlign w:val="bottom"/>
          </w:tcPr>
          <w:p w:rsidR="00704D45" w:rsidRPr="005E1575" w:rsidRDefault="00704D45" w:rsidP="00612AC8">
            <w:pPr>
              <w:spacing w:line="360" w:lineRule="auto"/>
              <w:jc w:val="both"/>
              <w:rPr>
                <w:sz w:val="20"/>
                <w:szCs w:val="20"/>
              </w:rPr>
            </w:pPr>
            <w:r w:rsidRPr="005E1575">
              <w:rPr>
                <w:sz w:val="20"/>
                <w:szCs w:val="20"/>
              </w:rPr>
              <w:t>чел.</w:t>
            </w:r>
          </w:p>
        </w:tc>
        <w:tc>
          <w:tcPr>
            <w:tcW w:w="1051" w:type="dxa"/>
            <w:tcBorders>
              <w:top w:val="nil"/>
              <w:left w:val="nil"/>
              <w:bottom w:val="single" w:sz="8" w:space="0" w:color="auto"/>
              <w:right w:val="single" w:sz="8" w:space="0" w:color="auto"/>
            </w:tcBorders>
            <w:noWrap/>
            <w:vAlign w:val="bottom"/>
          </w:tcPr>
          <w:p w:rsidR="00704D45" w:rsidRPr="005E1575" w:rsidRDefault="00704D45" w:rsidP="00612AC8">
            <w:pPr>
              <w:spacing w:line="360" w:lineRule="auto"/>
              <w:jc w:val="both"/>
              <w:rPr>
                <w:sz w:val="20"/>
                <w:szCs w:val="20"/>
              </w:rPr>
            </w:pPr>
            <w:r w:rsidRPr="005E1575">
              <w:rPr>
                <w:sz w:val="20"/>
                <w:szCs w:val="20"/>
              </w:rPr>
              <w:t>%</w:t>
            </w:r>
          </w:p>
        </w:tc>
      </w:tr>
      <w:tr w:rsidR="00704D45" w:rsidRPr="005E1575">
        <w:trPr>
          <w:trHeight w:val="258"/>
        </w:trPr>
        <w:tc>
          <w:tcPr>
            <w:tcW w:w="2676" w:type="dxa"/>
            <w:tcBorders>
              <w:top w:val="nil"/>
              <w:left w:val="single" w:sz="8" w:space="0" w:color="auto"/>
              <w:bottom w:val="single" w:sz="4" w:space="0" w:color="auto"/>
              <w:right w:val="single" w:sz="8" w:space="0" w:color="auto"/>
            </w:tcBorders>
            <w:vAlign w:val="center"/>
          </w:tcPr>
          <w:p w:rsidR="00704D45" w:rsidRPr="005E1575" w:rsidRDefault="00704D45" w:rsidP="00612AC8">
            <w:pPr>
              <w:spacing w:line="360" w:lineRule="auto"/>
              <w:jc w:val="both"/>
              <w:rPr>
                <w:sz w:val="20"/>
                <w:szCs w:val="20"/>
              </w:rPr>
            </w:pPr>
            <w:r w:rsidRPr="005E1575">
              <w:rPr>
                <w:sz w:val="20"/>
                <w:szCs w:val="20"/>
              </w:rPr>
              <w:t>руководящие работники</w:t>
            </w:r>
          </w:p>
        </w:tc>
        <w:tc>
          <w:tcPr>
            <w:tcW w:w="881" w:type="dxa"/>
            <w:tcBorders>
              <w:top w:val="nil"/>
              <w:left w:val="nil"/>
              <w:bottom w:val="single" w:sz="4" w:space="0" w:color="auto"/>
              <w:right w:val="single" w:sz="4"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5</w:t>
            </w:r>
          </w:p>
        </w:tc>
        <w:tc>
          <w:tcPr>
            <w:tcW w:w="1051" w:type="dxa"/>
            <w:tcBorders>
              <w:top w:val="nil"/>
              <w:left w:val="nil"/>
              <w:bottom w:val="single" w:sz="4" w:space="0" w:color="auto"/>
              <w:right w:val="single" w:sz="4"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9,43</w:t>
            </w:r>
          </w:p>
        </w:tc>
        <w:tc>
          <w:tcPr>
            <w:tcW w:w="881" w:type="dxa"/>
            <w:tcBorders>
              <w:top w:val="nil"/>
              <w:left w:val="nil"/>
              <w:bottom w:val="single" w:sz="4" w:space="0" w:color="auto"/>
              <w:right w:val="single" w:sz="4"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5</w:t>
            </w:r>
          </w:p>
        </w:tc>
        <w:tc>
          <w:tcPr>
            <w:tcW w:w="1051" w:type="dxa"/>
            <w:tcBorders>
              <w:top w:val="nil"/>
              <w:left w:val="nil"/>
              <w:bottom w:val="single" w:sz="4" w:space="0" w:color="auto"/>
              <w:right w:val="single" w:sz="4"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8,62</w:t>
            </w:r>
          </w:p>
        </w:tc>
        <w:tc>
          <w:tcPr>
            <w:tcW w:w="881" w:type="dxa"/>
            <w:tcBorders>
              <w:top w:val="nil"/>
              <w:left w:val="nil"/>
              <w:bottom w:val="single" w:sz="4" w:space="0" w:color="auto"/>
              <w:right w:val="single" w:sz="4"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5</w:t>
            </w:r>
          </w:p>
        </w:tc>
        <w:tc>
          <w:tcPr>
            <w:tcW w:w="1051" w:type="dxa"/>
            <w:tcBorders>
              <w:top w:val="nil"/>
              <w:left w:val="nil"/>
              <w:bottom w:val="single" w:sz="4" w:space="0" w:color="auto"/>
              <w:right w:val="single" w:sz="8"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8,47</w:t>
            </w:r>
          </w:p>
        </w:tc>
      </w:tr>
      <w:tr w:rsidR="00704D45" w:rsidRPr="005E1575">
        <w:trPr>
          <w:trHeight w:val="458"/>
        </w:trPr>
        <w:tc>
          <w:tcPr>
            <w:tcW w:w="2676" w:type="dxa"/>
            <w:tcBorders>
              <w:top w:val="nil"/>
              <w:left w:val="single" w:sz="8" w:space="0" w:color="auto"/>
              <w:bottom w:val="single" w:sz="4" w:space="0" w:color="auto"/>
              <w:right w:val="single" w:sz="8" w:space="0" w:color="auto"/>
            </w:tcBorders>
            <w:vAlign w:val="center"/>
          </w:tcPr>
          <w:p w:rsidR="00704D45" w:rsidRPr="005E1575" w:rsidRDefault="00704D45" w:rsidP="00612AC8">
            <w:pPr>
              <w:spacing w:line="360" w:lineRule="auto"/>
              <w:jc w:val="both"/>
              <w:rPr>
                <w:sz w:val="20"/>
                <w:szCs w:val="20"/>
              </w:rPr>
            </w:pPr>
            <w:r w:rsidRPr="005E1575">
              <w:rPr>
                <w:sz w:val="20"/>
                <w:szCs w:val="20"/>
              </w:rPr>
              <w:t>административный персонал</w:t>
            </w:r>
          </w:p>
        </w:tc>
        <w:tc>
          <w:tcPr>
            <w:tcW w:w="881" w:type="dxa"/>
            <w:tcBorders>
              <w:top w:val="nil"/>
              <w:left w:val="nil"/>
              <w:bottom w:val="single" w:sz="4" w:space="0" w:color="auto"/>
              <w:right w:val="single" w:sz="4"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5</w:t>
            </w:r>
          </w:p>
        </w:tc>
        <w:tc>
          <w:tcPr>
            <w:tcW w:w="1051" w:type="dxa"/>
            <w:tcBorders>
              <w:top w:val="nil"/>
              <w:left w:val="nil"/>
              <w:bottom w:val="single" w:sz="4" w:space="0" w:color="auto"/>
              <w:right w:val="single" w:sz="4"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9,43</w:t>
            </w:r>
          </w:p>
        </w:tc>
        <w:tc>
          <w:tcPr>
            <w:tcW w:w="881" w:type="dxa"/>
            <w:tcBorders>
              <w:top w:val="nil"/>
              <w:left w:val="nil"/>
              <w:bottom w:val="single" w:sz="4" w:space="0" w:color="auto"/>
              <w:right w:val="single" w:sz="4"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5</w:t>
            </w:r>
          </w:p>
        </w:tc>
        <w:tc>
          <w:tcPr>
            <w:tcW w:w="1051" w:type="dxa"/>
            <w:tcBorders>
              <w:top w:val="nil"/>
              <w:left w:val="nil"/>
              <w:bottom w:val="single" w:sz="4" w:space="0" w:color="auto"/>
              <w:right w:val="single" w:sz="4"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8,62</w:t>
            </w:r>
          </w:p>
        </w:tc>
        <w:tc>
          <w:tcPr>
            <w:tcW w:w="881" w:type="dxa"/>
            <w:tcBorders>
              <w:top w:val="nil"/>
              <w:left w:val="nil"/>
              <w:bottom w:val="single" w:sz="4" w:space="0" w:color="auto"/>
              <w:right w:val="single" w:sz="4"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6</w:t>
            </w:r>
          </w:p>
        </w:tc>
        <w:tc>
          <w:tcPr>
            <w:tcW w:w="1051" w:type="dxa"/>
            <w:tcBorders>
              <w:top w:val="nil"/>
              <w:left w:val="nil"/>
              <w:bottom w:val="single" w:sz="4" w:space="0" w:color="auto"/>
              <w:right w:val="single" w:sz="8"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10,17</w:t>
            </w:r>
          </w:p>
        </w:tc>
      </w:tr>
      <w:tr w:rsidR="00704D45" w:rsidRPr="005E1575">
        <w:trPr>
          <w:trHeight w:val="412"/>
        </w:trPr>
        <w:tc>
          <w:tcPr>
            <w:tcW w:w="2676" w:type="dxa"/>
            <w:tcBorders>
              <w:top w:val="nil"/>
              <w:left w:val="single" w:sz="8" w:space="0" w:color="auto"/>
              <w:bottom w:val="single" w:sz="4" w:space="0" w:color="auto"/>
              <w:right w:val="single" w:sz="8" w:space="0" w:color="auto"/>
            </w:tcBorders>
            <w:vAlign w:val="center"/>
          </w:tcPr>
          <w:p w:rsidR="00704D45" w:rsidRPr="005E1575" w:rsidRDefault="00704D45" w:rsidP="00612AC8">
            <w:pPr>
              <w:spacing w:line="360" w:lineRule="auto"/>
              <w:jc w:val="both"/>
              <w:rPr>
                <w:sz w:val="20"/>
                <w:szCs w:val="20"/>
              </w:rPr>
            </w:pPr>
            <w:r w:rsidRPr="005E1575">
              <w:rPr>
                <w:sz w:val="20"/>
                <w:szCs w:val="20"/>
              </w:rPr>
              <w:t>производственный персонал</w:t>
            </w:r>
          </w:p>
        </w:tc>
        <w:tc>
          <w:tcPr>
            <w:tcW w:w="881" w:type="dxa"/>
            <w:tcBorders>
              <w:top w:val="nil"/>
              <w:left w:val="nil"/>
              <w:bottom w:val="single" w:sz="4" w:space="0" w:color="auto"/>
              <w:right w:val="single" w:sz="4"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37</w:t>
            </w:r>
          </w:p>
        </w:tc>
        <w:tc>
          <w:tcPr>
            <w:tcW w:w="1051" w:type="dxa"/>
            <w:tcBorders>
              <w:top w:val="nil"/>
              <w:left w:val="nil"/>
              <w:bottom w:val="single" w:sz="4" w:space="0" w:color="auto"/>
              <w:right w:val="single" w:sz="4"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69,81</w:t>
            </w:r>
          </w:p>
        </w:tc>
        <w:tc>
          <w:tcPr>
            <w:tcW w:w="881" w:type="dxa"/>
            <w:tcBorders>
              <w:top w:val="nil"/>
              <w:left w:val="nil"/>
              <w:bottom w:val="single" w:sz="4" w:space="0" w:color="auto"/>
              <w:right w:val="single" w:sz="4"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40</w:t>
            </w:r>
          </w:p>
        </w:tc>
        <w:tc>
          <w:tcPr>
            <w:tcW w:w="1051" w:type="dxa"/>
            <w:tcBorders>
              <w:top w:val="nil"/>
              <w:left w:val="nil"/>
              <w:bottom w:val="single" w:sz="4" w:space="0" w:color="auto"/>
              <w:right w:val="single" w:sz="4"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68,97</w:t>
            </w:r>
          </w:p>
        </w:tc>
        <w:tc>
          <w:tcPr>
            <w:tcW w:w="881" w:type="dxa"/>
            <w:tcBorders>
              <w:top w:val="nil"/>
              <w:left w:val="nil"/>
              <w:bottom w:val="single" w:sz="4" w:space="0" w:color="auto"/>
              <w:right w:val="single" w:sz="4"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40</w:t>
            </w:r>
          </w:p>
        </w:tc>
        <w:tc>
          <w:tcPr>
            <w:tcW w:w="1051" w:type="dxa"/>
            <w:tcBorders>
              <w:top w:val="nil"/>
              <w:left w:val="nil"/>
              <w:bottom w:val="single" w:sz="4" w:space="0" w:color="auto"/>
              <w:right w:val="single" w:sz="8"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67,80</w:t>
            </w:r>
          </w:p>
        </w:tc>
      </w:tr>
      <w:tr w:rsidR="00704D45" w:rsidRPr="005E1575">
        <w:trPr>
          <w:trHeight w:val="258"/>
        </w:trPr>
        <w:tc>
          <w:tcPr>
            <w:tcW w:w="2676" w:type="dxa"/>
            <w:tcBorders>
              <w:top w:val="nil"/>
              <w:left w:val="single" w:sz="8" w:space="0" w:color="auto"/>
              <w:bottom w:val="single" w:sz="8" w:space="0" w:color="auto"/>
              <w:right w:val="single" w:sz="8"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технический обслуживающий персонал</w:t>
            </w:r>
          </w:p>
        </w:tc>
        <w:tc>
          <w:tcPr>
            <w:tcW w:w="881" w:type="dxa"/>
            <w:tcBorders>
              <w:top w:val="nil"/>
              <w:left w:val="nil"/>
              <w:bottom w:val="single" w:sz="8" w:space="0" w:color="auto"/>
              <w:right w:val="single" w:sz="4"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6</w:t>
            </w:r>
          </w:p>
        </w:tc>
        <w:tc>
          <w:tcPr>
            <w:tcW w:w="1051" w:type="dxa"/>
            <w:tcBorders>
              <w:top w:val="nil"/>
              <w:left w:val="nil"/>
              <w:bottom w:val="single" w:sz="8" w:space="0" w:color="auto"/>
              <w:right w:val="single" w:sz="4"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11,33</w:t>
            </w:r>
          </w:p>
        </w:tc>
        <w:tc>
          <w:tcPr>
            <w:tcW w:w="881" w:type="dxa"/>
            <w:tcBorders>
              <w:top w:val="nil"/>
              <w:left w:val="nil"/>
              <w:bottom w:val="single" w:sz="8" w:space="0" w:color="auto"/>
              <w:right w:val="single" w:sz="4"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8</w:t>
            </w:r>
          </w:p>
        </w:tc>
        <w:tc>
          <w:tcPr>
            <w:tcW w:w="1051" w:type="dxa"/>
            <w:tcBorders>
              <w:top w:val="nil"/>
              <w:left w:val="nil"/>
              <w:bottom w:val="single" w:sz="8" w:space="0" w:color="auto"/>
              <w:right w:val="single" w:sz="4"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13,79</w:t>
            </w:r>
          </w:p>
        </w:tc>
        <w:tc>
          <w:tcPr>
            <w:tcW w:w="881" w:type="dxa"/>
            <w:tcBorders>
              <w:top w:val="nil"/>
              <w:left w:val="nil"/>
              <w:bottom w:val="single" w:sz="8" w:space="0" w:color="auto"/>
              <w:right w:val="single" w:sz="4"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8</w:t>
            </w:r>
          </w:p>
        </w:tc>
        <w:tc>
          <w:tcPr>
            <w:tcW w:w="1051" w:type="dxa"/>
            <w:tcBorders>
              <w:top w:val="nil"/>
              <w:left w:val="nil"/>
              <w:bottom w:val="single" w:sz="8" w:space="0" w:color="auto"/>
              <w:right w:val="single" w:sz="8"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13,56</w:t>
            </w:r>
          </w:p>
        </w:tc>
      </w:tr>
      <w:tr w:rsidR="00704D45" w:rsidRPr="005E1575">
        <w:trPr>
          <w:trHeight w:val="258"/>
        </w:trPr>
        <w:tc>
          <w:tcPr>
            <w:tcW w:w="2676" w:type="dxa"/>
            <w:tcBorders>
              <w:top w:val="nil"/>
              <w:left w:val="single" w:sz="8" w:space="0" w:color="auto"/>
              <w:bottom w:val="single" w:sz="8" w:space="0" w:color="auto"/>
              <w:right w:val="single" w:sz="8" w:space="0" w:color="auto"/>
            </w:tcBorders>
            <w:noWrap/>
            <w:vAlign w:val="bottom"/>
          </w:tcPr>
          <w:p w:rsidR="00704D45" w:rsidRPr="005E1575" w:rsidRDefault="00704D45" w:rsidP="00612AC8">
            <w:pPr>
              <w:spacing w:line="360" w:lineRule="auto"/>
              <w:jc w:val="both"/>
              <w:rPr>
                <w:sz w:val="20"/>
                <w:szCs w:val="20"/>
              </w:rPr>
            </w:pPr>
            <w:r w:rsidRPr="005E1575">
              <w:rPr>
                <w:sz w:val="20"/>
                <w:szCs w:val="20"/>
              </w:rPr>
              <w:t>Всего</w:t>
            </w:r>
          </w:p>
        </w:tc>
        <w:tc>
          <w:tcPr>
            <w:tcW w:w="881" w:type="dxa"/>
            <w:tcBorders>
              <w:top w:val="nil"/>
              <w:left w:val="nil"/>
              <w:bottom w:val="single" w:sz="8" w:space="0" w:color="auto"/>
              <w:right w:val="single" w:sz="4"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53</w:t>
            </w:r>
          </w:p>
        </w:tc>
        <w:tc>
          <w:tcPr>
            <w:tcW w:w="1051" w:type="dxa"/>
            <w:tcBorders>
              <w:top w:val="nil"/>
              <w:left w:val="nil"/>
              <w:bottom w:val="single" w:sz="8" w:space="0" w:color="auto"/>
              <w:right w:val="single" w:sz="4"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100,00</w:t>
            </w:r>
          </w:p>
        </w:tc>
        <w:tc>
          <w:tcPr>
            <w:tcW w:w="881" w:type="dxa"/>
            <w:tcBorders>
              <w:top w:val="nil"/>
              <w:left w:val="nil"/>
              <w:bottom w:val="single" w:sz="8" w:space="0" w:color="auto"/>
              <w:right w:val="single" w:sz="4"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58</w:t>
            </w:r>
          </w:p>
        </w:tc>
        <w:tc>
          <w:tcPr>
            <w:tcW w:w="1051" w:type="dxa"/>
            <w:tcBorders>
              <w:top w:val="nil"/>
              <w:left w:val="nil"/>
              <w:bottom w:val="single" w:sz="8" w:space="0" w:color="auto"/>
              <w:right w:val="single" w:sz="4"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100,00</w:t>
            </w:r>
          </w:p>
        </w:tc>
        <w:tc>
          <w:tcPr>
            <w:tcW w:w="881" w:type="dxa"/>
            <w:tcBorders>
              <w:top w:val="nil"/>
              <w:left w:val="nil"/>
              <w:bottom w:val="single" w:sz="8" w:space="0" w:color="auto"/>
              <w:right w:val="single" w:sz="4"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59</w:t>
            </w:r>
          </w:p>
        </w:tc>
        <w:tc>
          <w:tcPr>
            <w:tcW w:w="1051" w:type="dxa"/>
            <w:tcBorders>
              <w:top w:val="nil"/>
              <w:left w:val="nil"/>
              <w:bottom w:val="single" w:sz="8" w:space="0" w:color="auto"/>
              <w:right w:val="single" w:sz="8" w:space="0" w:color="auto"/>
            </w:tcBorders>
            <w:noWrap/>
            <w:vAlign w:val="center"/>
          </w:tcPr>
          <w:p w:rsidR="00704D45" w:rsidRPr="005E1575" w:rsidRDefault="00704D45" w:rsidP="00612AC8">
            <w:pPr>
              <w:spacing w:line="360" w:lineRule="auto"/>
              <w:jc w:val="both"/>
              <w:rPr>
                <w:sz w:val="20"/>
                <w:szCs w:val="20"/>
              </w:rPr>
            </w:pPr>
            <w:r w:rsidRPr="005E1575">
              <w:rPr>
                <w:sz w:val="20"/>
                <w:szCs w:val="20"/>
              </w:rPr>
              <w:t>100,00</w:t>
            </w:r>
          </w:p>
        </w:tc>
      </w:tr>
    </w:tbl>
    <w:p w:rsidR="00BF7410" w:rsidRPr="005E1575" w:rsidRDefault="00612AC8" w:rsidP="001C6277">
      <w:pPr>
        <w:spacing w:line="360" w:lineRule="auto"/>
        <w:ind w:firstLine="709"/>
        <w:jc w:val="both"/>
        <w:rPr>
          <w:sz w:val="28"/>
          <w:szCs w:val="28"/>
        </w:rPr>
      </w:pPr>
      <w:r w:rsidRPr="005E1575">
        <w:rPr>
          <w:sz w:val="28"/>
          <w:szCs w:val="28"/>
        </w:rPr>
        <w:br w:type="page"/>
      </w:r>
      <w:r w:rsidR="00BF7410" w:rsidRPr="005E1575">
        <w:rPr>
          <w:sz w:val="28"/>
          <w:szCs w:val="28"/>
        </w:rPr>
        <w:t>Данные по социально-демографическому составу сотрудников ООО «АЗК»</w:t>
      </w:r>
      <w:r w:rsidR="006145BB" w:rsidRPr="005E1575">
        <w:rPr>
          <w:sz w:val="28"/>
          <w:szCs w:val="28"/>
        </w:rPr>
        <w:t xml:space="preserve"> </w:t>
      </w:r>
      <w:r w:rsidR="00BF7410" w:rsidRPr="005E1575">
        <w:rPr>
          <w:sz w:val="28"/>
          <w:szCs w:val="28"/>
        </w:rPr>
        <w:t>представлены в таблице 2.2.</w:t>
      </w:r>
    </w:p>
    <w:p w:rsidR="00612AC8" w:rsidRPr="005E1575" w:rsidRDefault="00612AC8" w:rsidP="001C6277">
      <w:pPr>
        <w:spacing w:line="360" w:lineRule="auto"/>
        <w:ind w:firstLine="709"/>
        <w:jc w:val="both"/>
        <w:rPr>
          <w:sz w:val="28"/>
          <w:szCs w:val="28"/>
        </w:rPr>
      </w:pPr>
    </w:p>
    <w:p w:rsidR="00BF7410" w:rsidRPr="005E1575" w:rsidRDefault="00BF7410" w:rsidP="001C6277">
      <w:pPr>
        <w:spacing w:line="360" w:lineRule="auto"/>
        <w:ind w:firstLine="709"/>
        <w:jc w:val="both"/>
        <w:rPr>
          <w:sz w:val="28"/>
          <w:szCs w:val="28"/>
        </w:rPr>
      </w:pPr>
      <w:r w:rsidRPr="005E1575">
        <w:rPr>
          <w:sz w:val="28"/>
          <w:szCs w:val="28"/>
        </w:rPr>
        <w:t>Таблица 2.</w:t>
      </w:r>
      <w:r w:rsidR="00E14497" w:rsidRPr="005E1575">
        <w:rPr>
          <w:sz w:val="28"/>
          <w:szCs w:val="28"/>
        </w:rPr>
        <w:t>2</w:t>
      </w:r>
      <w:r w:rsidR="00612AC8" w:rsidRPr="005E1575">
        <w:rPr>
          <w:sz w:val="28"/>
          <w:szCs w:val="28"/>
        </w:rPr>
        <w:t xml:space="preserve"> - </w:t>
      </w:r>
      <w:r w:rsidRPr="005E1575">
        <w:rPr>
          <w:sz w:val="28"/>
          <w:szCs w:val="28"/>
        </w:rPr>
        <w:t>Социально-демографическая структура работников ООО «Арзамасская заготовительная контора» в динамике с 2004 по 2006 гг.</w:t>
      </w:r>
    </w:p>
    <w:tbl>
      <w:tblPr>
        <w:tblW w:w="8835" w:type="dxa"/>
        <w:tblInd w:w="352" w:type="dxa"/>
        <w:tblLook w:val="0000" w:firstRow="0" w:lastRow="0" w:firstColumn="0" w:lastColumn="0" w:noHBand="0" w:noVBand="0"/>
      </w:tblPr>
      <w:tblGrid>
        <w:gridCol w:w="2790"/>
        <w:gridCol w:w="919"/>
        <w:gridCol w:w="1096"/>
        <w:gridCol w:w="919"/>
        <w:gridCol w:w="1096"/>
        <w:gridCol w:w="919"/>
        <w:gridCol w:w="1096"/>
      </w:tblGrid>
      <w:tr w:rsidR="00BF7410" w:rsidRPr="005E1575">
        <w:trPr>
          <w:trHeight w:val="280"/>
        </w:trPr>
        <w:tc>
          <w:tcPr>
            <w:tcW w:w="2790" w:type="dxa"/>
            <w:vMerge w:val="restart"/>
            <w:tcBorders>
              <w:top w:val="single" w:sz="8" w:space="0" w:color="auto"/>
              <w:left w:val="single" w:sz="8" w:space="0" w:color="auto"/>
              <w:bottom w:val="single" w:sz="8" w:space="0" w:color="000000"/>
              <w:right w:val="single" w:sz="8"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Социально-демографические характеристики</w:t>
            </w:r>
          </w:p>
        </w:tc>
        <w:tc>
          <w:tcPr>
            <w:tcW w:w="2015" w:type="dxa"/>
            <w:gridSpan w:val="2"/>
            <w:tcBorders>
              <w:top w:val="single" w:sz="8" w:space="0" w:color="auto"/>
              <w:left w:val="nil"/>
              <w:bottom w:val="single" w:sz="4" w:space="0" w:color="auto"/>
              <w:right w:val="single" w:sz="4" w:space="0" w:color="auto"/>
            </w:tcBorders>
            <w:noWrap/>
            <w:vAlign w:val="bottom"/>
          </w:tcPr>
          <w:p w:rsidR="00BF7410" w:rsidRPr="005E1575" w:rsidRDefault="00BF7410" w:rsidP="00612AC8">
            <w:pPr>
              <w:spacing w:line="360" w:lineRule="auto"/>
              <w:jc w:val="both"/>
              <w:rPr>
                <w:sz w:val="20"/>
                <w:szCs w:val="20"/>
              </w:rPr>
            </w:pPr>
            <w:r w:rsidRPr="005E1575">
              <w:rPr>
                <w:sz w:val="20"/>
                <w:szCs w:val="20"/>
              </w:rPr>
              <w:t>2004</w:t>
            </w:r>
          </w:p>
        </w:tc>
        <w:tc>
          <w:tcPr>
            <w:tcW w:w="2015" w:type="dxa"/>
            <w:gridSpan w:val="2"/>
            <w:tcBorders>
              <w:top w:val="single" w:sz="8" w:space="0" w:color="auto"/>
              <w:left w:val="nil"/>
              <w:bottom w:val="single" w:sz="4" w:space="0" w:color="auto"/>
              <w:right w:val="single" w:sz="4" w:space="0" w:color="auto"/>
            </w:tcBorders>
            <w:noWrap/>
            <w:vAlign w:val="bottom"/>
          </w:tcPr>
          <w:p w:rsidR="00BF7410" w:rsidRPr="005E1575" w:rsidRDefault="00BF7410" w:rsidP="00612AC8">
            <w:pPr>
              <w:spacing w:line="360" w:lineRule="auto"/>
              <w:jc w:val="both"/>
              <w:rPr>
                <w:sz w:val="20"/>
                <w:szCs w:val="20"/>
              </w:rPr>
            </w:pPr>
            <w:r w:rsidRPr="005E1575">
              <w:rPr>
                <w:sz w:val="20"/>
                <w:szCs w:val="20"/>
              </w:rPr>
              <w:t>2005</w:t>
            </w:r>
          </w:p>
        </w:tc>
        <w:tc>
          <w:tcPr>
            <w:tcW w:w="2015" w:type="dxa"/>
            <w:gridSpan w:val="2"/>
            <w:tcBorders>
              <w:top w:val="single" w:sz="8" w:space="0" w:color="auto"/>
              <w:left w:val="nil"/>
              <w:bottom w:val="single" w:sz="4" w:space="0" w:color="auto"/>
              <w:right w:val="single" w:sz="8" w:space="0" w:color="000000"/>
            </w:tcBorders>
            <w:noWrap/>
            <w:vAlign w:val="bottom"/>
          </w:tcPr>
          <w:p w:rsidR="00BF7410" w:rsidRPr="005E1575" w:rsidRDefault="00BF7410" w:rsidP="00612AC8">
            <w:pPr>
              <w:spacing w:line="360" w:lineRule="auto"/>
              <w:jc w:val="both"/>
              <w:rPr>
                <w:sz w:val="20"/>
                <w:szCs w:val="20"/>
              </w:rPr>
            </w:pPr>
            <w:r w:rsidRPr="005E1575">
              <w:rPr>
                <w:sz w:val="20"/>
                <w:szCs w:val="20"/>
              </w:rPr>
              <w:t>2006</w:t>
            </w:r>
          </w:p>
        </w:tc>
      </w:tr>
      <w:tr w:rsidR="00BF7410" w:rsidRPr="005E1575">
        <w:trPr>
          <w:trHeight w:val="296"/>
        </w:trPr>
        <w:tc>
          <w:tcPr>
            <w:tcW w:w="2790" w:type="dxa"/>
            <w:vMerge/>
            <w:tcBorders>
              <w:top w:val="single" w:sz="8" w:space="0" w:color="auto"/>
              <w:left w:val="single" w:sz="8" w:space="0" w:color="auto"/>
              <w:bottom w:val="single" w:sz="8" w:space="0" w:color="000000"/>
              <w:right w:val="single" w:sz="8" w:space="0" w:color="auto"/>
            </w:tcBorders>
            <w:vAlign w:val="center"/>
          </w:tcPr>
          <w:p w:rsidR="00BF7410" w:rsidRPr="005E1575" w:rsidRDefault="00BF7410" w:rsidP="00612AC8">
            <w:pPr>
              <w:spacing w:line="360" w:lineRule="auto"/>
              <w:jc w:val="both"/>
              <w:rPr>
                <w:sz w:val="20"/>
                <w:szCs w:val="20"/>
              </w:rPr>
            </w:pPr>
          </w:p>
        </w:tc>
        <w:tc>
          <w:tcPr>
            <w:tcW w:w="919" w:type="dxa"/>
            <w:tcBorders>
              <w:top w:val="nil"/>
              <w:left w:val="nil"/>
              <w:bottom w:val="single" w:sz="8" w:space="0" w:color="auto"/>
              <w:right w:val="single" w:sz="4" w:space="0" w:color="auto"/>
            </w:tcBorders>
            <w:noWrap/>
            <w:vAlign w:val="bottom"/>
          </w:tcPr>
          <w:p w:rsidR="00BF7410" w:rsidRPr="005E1575" w:rsidRDefault="00BF7410" w:rsidP="00612AC8">
            <w:pPr>
              <w:spacing w:line="360" w:lineRule="auto"/>
              <w:jc w:val="both"/>
              <w:rPr>
                <w:sz w:val="20"/>
                <w:szCs w:val="20"/>
              </w:rPr>
            </w:pPr>
            <w:r w:rsidRPr="005E1575">
              <w:rPr>
                <w:sz w:val="20"/>
                <w:szCs w:val="20"/>
              </w:rPr>
              <w:t>чел.</w:t>
            </w:r>
          </w:p>
        </w:tc>
        <w:tc>
          <w:tcPr>
            <w:tcW w:w="1096" w:type="dxa"/>
            <w:tcBorders>
              <w:top w:val="nil"/>
              <w:left w:val="nil"/>
              <w:bottom w:val="single" w:sz="8" w:space="0" w:color="auto"/>
              <w:right w:val="single" w:sz="4" w:space="0" w:color="auto"/>
            </w:tcBorders>
            <w:noWrap/>
            <w:vAlign w:val="bottom"/>
          </w:tcPr>
          <w:p w:rsidR="00BF7410" w:rsidRPr="005E1575" w:rsidRDefault="00BF7410" w:rsidP="00612AC8">
            <w:pPr>
              <w:spacing w:line="360" w:lineRule="auto"/>
              <w:jc w:val="both"/>
              <w:rPr>
                <w:sz w:val="20"/>
                <w:szCs w:val="20"/>
              </w:rPr>
            </w:pPr>
            <w:r w:rsidRPr="005E1575">
              <w:rPr>
                <w:sz w:val="20"/>
                <w:szCs w:val="20"/>
              </w:rPr>
              <w:t>%</w:t>
            </w:r>
          </w:p>
        </w:tc>
        <w:tc>
          <w:tcPr>
            <w:tcW w:w="919" w:type="dxa"/>
            <w:tcBorders>
              <w:top w:val="nil"/>
              <w:left w:val="nil"/>
              <w:bottom w:val="single" w:sz="8" w:space="0" w:color="auto"/>
              <w:right w:val="single" w:sz="4" w:space="0" w:color="auto"/>
            </w:tcBorders>
            <w:noWrap/>
            <w:vAlign w:val="bottom"/>
          </w:tcPr>
          <w:p w:rsidR="00BF7410" w:rsidRPr="005E1575" w:rsidRDefault="00BF7410" w:rsidP="00612AC8">
            <w:pPr>
              <w:spacing w:line="360" w:lineRule="auto"/>
              <w:jc w:val="both"/>
              <w:rPr>
                <w:sz w:val="20"/>
                <w:szCs w:val="20"/>
              </w:rPr>
            </w:pPr>
            <w:r w:rsidRPr="005E1575">
              <w:rPr>
                <w:sz w:val="20"/>
                <w:szCs w:val="20"/>
              </w:rPr>
              <w:t>чел.</w:t>
            </w:r>
          </w:p>
        </w:tc>
        <w:tc>
          <w:tcPr>
            <w:tcW w:w="1096" w:type="dxa"/>
            <w:tcBorders>
              <w:top w:val="nil"/>
              <w:left w:val="nil"/>
              <w:bottom w:val="single" w:sz="8" w:space="0" w:color="auto"/>
              <w:right w:val="single" w:sz="4" w:space="0" w:color="auto"/>
            </w:tcBorders>
            <w:noWrap/>
            <w:vAlign w:val="bottom"/>
          </w:tcPr>
          <w:p w:rsidR="00BF7410" w:rsidRPr="005E1575" w:rsidRDefault="00BF7410" w:rsidP="00612AC8">
            <w:pPr>
              <w:spacing w:line="360" w:lineRule="auto"/>
              <w:jc w:val="both"/>
              <w:rPr>
                <w:sz w:val="20"/>
                <w:szCs w:val="20"/>
              </w:rPr>
            </w:pPr>
            <w:r w:rsidRPr="005E1575">
              <w:rPr>
                <w:sz w:val="20"/>
                <w:szCs w:val="20"/>
              </w:rPr>
              <w:t>%</w:t>
            </w:r>
          </w:p>
        </w:tc>
        <w:tc>
          <w:tcPr>
            <w:tcW w:w="919" w:type="dxa"/>
            <w:tcBorders>
              <w:top w:val="nil"/>
              <w:left w:val="nil"/>
              <w:bottom w:val="single" w:sz="8" w:space="0" w:color="auto"/>
              <w:right w:val="single" w:sz="4" w:space="0" w:color="auto"/>
            </w:tcBorders>
            <w:noWrap/>
            <w:vAlign w:val="bottom"/>
          </w:tcPr>
          <w:p w:rsidR="00BF7410" w:rsidRPr="005E1575" w:rsidRDefault="00BF7410" w:rsidP="00612AC8">
            <w:pPr>
              <w:spacing w:line="360" w:lineRule="auto"/>
              <w:jc w:val="both"/>
              <w:rPr>
                <w:sz w:val="20"/>
                <w:szCs w:val="20"/>
              </w:rPr>
            </w:pPr>
            <w:r w:rsidRPr="005E1575">
              <w:rPr>
                <w:sz w:val="20"/>
                <w:szCs w:val="20"/>
              </w:rPr>
              <w:t>чел.</w:t>
            </w:r>
          </w:p>
        </w:tc>
        <w:tc>
          <w:tcPr>
            <w:tcW w:w="1096" w:type="dxa"/>
            <w:tcBorders>
              <w:top w:val="nil"/>
              <w:left w:val="nil"/>
              <w:bottom w:val="single" w:sz="8" w:space="0" w:color="auto"/>
              <w:right w:val="single" w:sz="8" w:space="0" w:color="auto"/>
            </w:tcBorders>
            <w:noWrap/>
            <w:vAlign w:val="bottom"/>
          </w:tcPr>
          <w:p w:rsidR="00BF7410" w:rsidRPr="005E1575" w:rsidRDefault="00BF7410" w:rsidP="00612AC8">
            <w:pPr>
              <w:spacing w:line="360" w:lineRule="auto"/>
              <w:jc w:val="both"/>
              <w:rPr>
                <w:sz w:val="20"/>
                <w:szCs w:val="20"/>
              </w:rPr>
            </w:pPr>
            <w:r w:rsidRPr="005E1575">
              <w:rPr>
                <w:sz w:val="20"/>
                <w:szCs w:val="20"/>
              </w:rPr>
              <w:t>%</w:t>
            </w:r>
          </w:p>
        </w:tc>
      </w:tr>
      <w:tr w:rsidR="00BF7410" w:rsidRPr="005E1575">
        <w:trPr>
          <w:trHeight w:val="296"/>
        </w:trPr>
        <w:tc>
          <w:tcPr>
            <w:tcW w:w="2790" w:type="dxa"/>
            <w:tcBorders>
              <w:top w:val="nil"/>
              <w:left w:val="single" w:sz="8" w:space="0" w:color="auto"/>
              <w:bottom w:val="single" w:sz="4" w:space="0" w:color="auto"/>
              <w:right w:val="single" w:sz="8" w:space="0" w:color="auto"/>
            </w:tcBorders>
            <w:vAlign w:val="center"/>
          </w:tcPr>
          <w:p w:rsidR="00BF7410" w:rsidRPr="005E1575" w:rsidRDefault="00BF7410" w:rsidP="00612AC8">
            <w:pPr>
              <w:spacing w:line="360" w:lineRule="auto"/>
              <w:jc w:val="both"/>
              <w:rPr>
                <w:sz w:val="20"/>
                <w:szCs w:val="20"/>
              </w:rPr>
            </w:pPr>
            <w:r w:rsidRPr="005E1575">
              <w:rPr>
                <w:sz w:val="20"/>
                <w:szCs w:val="20"/>
              </w:rPr>
              <w:t>Пол:</w:t>
            </w:r>
          </w:p>
        </w:tc>
        <w:tc>
          <w:tcPr>
            <w:tcW w:w="919" w:type="dxa"/>
            <w:tcBorders>
              <w:top w:val="nil"/>
              <w:left w:val="nil"/>
              <w:bottom w:val="single" w:sz="4" w:space="0" w:color="auto"/>
              <w:right w:val="single" w:sz="4" w:space="0" w:color="auto"/>
            </w:tcBorders>
            <w:noWrap/>
            <w:vAlign w:val="center"/>
          </w:tcPr>
          <w:p w:rsidR="00BF7410" w:rsidRPr="005E1575" w:rsidRDefault="00BF7410" w:rsidP="00612AC8">
            <w:pPr>
              <w:spacing w:line="360" w:lineRule="auto"/>
              <w:jc w:val="both"/>
              <w:rPr>
                <w:sz w:val="20"/>
                <w:szCs w:val="20"/>
              </w:rPr>
            </w:pPr>
          </w:p>
        </w:tc>
        <w:tc>
          <w:tcPr>
            <w:tcW w:w="1096" w:type="dxa"/>
            <w:tcBorders>
              <w:top w:val="nil"/>
              <w:left w:val="nil"/>
              <w:bottom w:val="single" w:sz="4" w:space="0" w:color="auto"/>
              <w:right w:val="single" w:sz="4" w:space="0" w:color="auto"/>
            </w:tcBorders>
            <w:noWrap/>
            <w:vAlign w:val="center"/>
          </w:tcPr>
          <w:p w:rsidR="00BF7410" w:rsidRPr="005E1575" w:rsidRDefault="00BF7410" w:rsidP="00612AC8">
            <w:pPr>
              <w:spacing w:line="360" w:lineRule="auto"/>
              <w:jc w:val="both"/>
              <w:rPr>
                <w:sz w:val="20"/>
                <w:szCs w:val="20"/>
              </w:rPr>
            </w:pPr>
          </w:p>
        </w:tc>
        <w:tc>
          <w:tcPr>
            <w:tcW w:w="919" w:type="dxa"/>
            <w:tcBorders>
              <w:top w:val="nil"/>
              <w:left w:val="nil"/>
              <w:bottom w:val="single" w:sz="4" w:space="0" w:color="auto"/>
              <w:right w:val="single" w:sz="4" w:space="0" w:color="auto"/>
            </w:tcBorders>
            <w:noWrap/>
            <w:vAlign w:val="center"/>
          </w:tcPr>
          <w:p w:rsidR="00BF7410" w:rsidRPr="005E1575" w:rsidRDefault="00BF7410" w:rsidP="00612AC8">
            <w:pPr>
              <w:spacing w:line="360" w:lineRule="auto"/>
              <w:jc w:val="both"/>
              <w:rPr>
                <w:sz w:val="20"/>
                <w:szCs w:val="20"/>
              </w:rPr>
            </w:pPr>
          </w:p>
        </w:tc>
        <w:tc>
          <w:tcPr>
            <w:tcW w:w="1096" w:type="dxa"/>
            <w:tcBorders>
              <w:top w:val="nil"/>
              <w:left w:val="nil"/>
              <w:bottom w:val="single" w:sz="4" w:space="0" w:color="auto"/>
              <w:right w:val="single" w:sz="4" w:space="0" w:color="auto"/>
            </w:tcBorders>
            <w:noWrap/>
            <w:vAlign w:val="center"/>
          </w:tcPr>
          <w:p w:rsidR="00BF7410" w:rsidRPr="005E1575" w:rsidRDefault="00BF7410" w:rsidP="00612AC8">
            <w:pPr>
              <w:spacing w:line="360" w:lineRule="auto"/>
              <w:jc w:val="both"/>
              <w:rPr>
                <w:sz w:val="20"/>
                <w:szCs w:val="20"/>
              </w:rPr>
            </w:pPr>
          </w:p>
        </w:tc>
        <w:tc>
          <w:tcPr>
            <w:tcW w:w="919" w:type="dxa"/>
            <w:tcBorders>
              <w:top w:val="nil"/>
              <w:left w:val="nil"/>
              <w:bottom w:val="single" w:sz="4" w:space="0" w:color="auto"/>
              <w:right w:val="single" w:sz="4" w:space="0" w:color="auto"/>
            </w:tcBorders>
            <w:noWrap/>
            <w:vAlign w:val="center"/>
          </w:tcPr>
          <w:p w:rsidR="00BF7410" w:rsidRPr="005E1575" w:rsidRDefault="00BF7410" w:rsidP="00612AC8">
            <w:pPr>
              <w:spacing w:line="360" w:lineRule="auto"/>
              <w:jc w:val="both"/>
              <w:rPr>
                <w:sz w:val="20"/>
                <w:szCs w:val="20"/>
              </w:rPr>
            </w:pPr>
          </w:p>
        </w:tc>
        <w:tc>
          <w:tcPr>
            <w:tcW w:w="1096" w:type="dxa"/>
            <w:tcBorders>
              <w:top w:val="nil"/>
              <w:left w:val="nil"/>
              <w:bottom w:val="single" w:sz="4" w:space="0" w:color="auto"/>
              <w:right w:val="single" w:sz="8" w:space="0" w:color="auto"/>
            </w:tcBorders>
            <w:noWrap/>
            <w:vAlign w:val="center"/>
          </w:tcPr>
          <w:p w:rsidR="00BF7410" w:rsidRPr="005E1575" w:rsidRDefault="00BF7410" w:rsidP="00612AC8">
            <w:pPr>
              <w:spacing w:line="360" w:lineRule="auto"/>
              <w:jc w:val="both"/>
              <w:rPr>
                <w:sz w:val="20"/>
                <w:szCs w:val="20"/>
              </w:rPr>
            </w:pPr>
          </w:p>
        </w:tc>
      </w:tr>
      <w:tr w:rsidR="00BF7410" w:rsidRPr="005E1575">
        <w:trPr>
          <w:trHeight w:val="527"/>
        </w:trPr>
        <w:tc>
          <w:tcPr>
            <w:tcW w:w="2790" w:type="dxa"/>
            <w:tcBorders>
              <w:top w:val="nil"/>
              <w:left w:val="single" w:sz="8" w:space="0" w:color="auto"/>
              <w:bottom w:val="single" w:sz="4" w:space="0" w:color="auto"/>
              <w:right w:val="single" w:sz="8" w:space="0" w:color="auto"/>
            </w:tcBorders>
            <w:vAlign w:val="center"/>
          </w:tcPr>
          <w:p w:rsidR="00BF7410" w:rsidRPr="005E1575" w:rsidRDefault="00BF7410" w:rsidP="00612AC8">
            <w:pPr>
              <w:spacing w:line="360" w:lineRule="auto"/>
              <w:jc w:val="both"/>
              <w:rPr>
                <w:sz w:val="20"/>
                <w:szCs w:val="20"/>
              </w:rPr>
            </w:pPr>
            <w:r w:rsidRPr="005E1575">
              <w:rPr>
                <w:sz w:val="20"/>
                <w:szCs w:val="20"/>
              </w:rPr>
              <w:t>Мужчины</w:t>
            </w:r>
          </w:p>
        </w:tc>
        <w:tc>
          <w:tcPr>
            <w:tcW w:w="919" w:type="dxa"/>
            <w:tcBorders>
              <w:top w:val="nil"/>
              <w:left w:val="nil"/>
              <w:bottom w:val="single" w:sz="4" w:space="0" w:color="auto"/>
              <w:right w:val="single" w:sz="4"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30</w:t>
            </w:r>
          </w:p>
        </w:tc>
        <w:tc>
          <w:tcPr>
            <w:tcW w:w="1096" w:type="dxa"/>
            <w:tcBorders>
              <w:top w:val="nil"/>
              <w:left w:val="nil"/>
              <w:bottom w:val="single" w:sz="4" w:space="0" w:color="auto"/>
              <w:right w:val="single" w:sz="4"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56,60</w:t>
            </w:r>
          </w:p>
        </w:tc>
        <w:tc>
          <w:tcPr>
            <w:tcW w:w="919" w:type="dxa"/>
            <w:tcBorders>
              <w:top w:val="nil"/>
              <w:left w:val="nil"/>
              <w:bottom w:val="single" w:sz="4" w:space="0" w:color="auto"/>
              <w:right w:val="single" w:sz="4"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32</w:t>
            </w:r>
          </w:p>
        </w:tc>
        <w:tc>
          <w:tcPr>
            <w:tcW w:w="1096" w:type="dxa"/>
            <w:tcBorders>
              <w:top w:val="nil"/>
              <w:left w:val="nil"/>
              <w:bottom w:val="single" w:sz="4" w:space="0" w:color="auto"/>
              <w:right w:val="single" w:sz="4"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55,17</w:t>
            </w:r>
          </w:p>
        </w:tc>
        <w:tc>
          <w:tcPr>
            <w:tcW w:w="919" w:type="dxa"/>
            <w:tcBorders>
              <w:top w:val="nil"/>
              <w:left w:val="nil"/>
              <w:bottom w:val="single" w:sz="4" w:space="0" w:color="auto"/>
              <w:right w:val="single" w:sz="4"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33</w:t>
            </w:r>
          </w:p>
        </w:tc>
        <w:tc>
          <w:tcPr>
            <w:tcW w:w="1096" w:type="dxa"/>
            <w:tcBorders>
              <w:top w:val="nil"/>
              <w:left w:val="nil"/>
              <w:bottom w:val="single" w:sz="4" w:space="0" w:color="auto"/>
              <w:right w:val="single" w:sz="8"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55,93</w:t>
            </w:r>
          </w:p>
        </w:tc>
      </w:tr>
      <w:tr w:rsidR="00BF7410" w:rsidRPr="005E1575">
        <w:trPr>
          <w:trHeight w:val="473"/>
        </w:trPr>
        <w:tc>
          <w:tcPr>
            <w:tcW w:w="2790" w:type="dxa"/>
            <w:tcBorders>
              <w:top w:val="nil"/>
              <w:left w:val="single" w:sz="8" w:space="0" w:color="auto"/>
              <w:bottom w:val="single" w:sz="4" w:space="0" w:color="auto"/>
              <w:right w:val="single" w:sz="8" w:space="0" w:color="auto"/>
            </w:tcBorders>
            <w:vAlign w:val="center"/>
          </w:tcPr>
          <w:p w:rsidR="00BF7410" w:rsidRPr="005E1575" w:rsidRDefault="00BF7410" w:rsidP="00612AC8">
            <w:pPr>
              <w:spacing w:line="360" w:lineRule="auto"/>
              <w:jc w:val="both"/>
              <w:rPr>
                <w:sz w:val="20"/>
                <w:szCs w:val="20"/>
              </w:rPr>
            </w:pPr>
            <w:r w:rsidRPr="005E1575">
              <w:rPr>
                <w:sz w:val="20"/>
                <w:szCs w:val="20"/>
              </w:rPr>
              <w:t>Женщины</w:t>
            </w:r>
          </w:p>
        </w:tc>
        <w:tc>
          <w:tcPr>
            <w:tcW w:w="919" w:type="dxa"/>
            <w:tcBorders>
              <w:top w:val="nil"/>
              <w:left w:val="nil"/>
              <w:bottom w:val="single" w:sz="4" w:space="0" w:color="auto"/>
              <w:right w:val="single" w:sz="4"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23</w:t>
            </w:r>
          </w:p>
        </w:tc>
        <w:tc>
          <w:tcPr>
            <w:tcW w:w="1096" w:type="dxa"/>
            <w:tcBorders>
              <w:top w:val="nil"/>
              <w:left w:val="nil"/>
              <w:bottom w:val="single" w:sz="4" w:space="0" w:color="auto"/>
              <w:right w:val="single" w:sz="4"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43,40</w:t>
            </w:r>
          </w:p>
        </w:tc>
        <w:tc>
          <w:tcPr>
            <w:tcW w:w="919" w:type="dxa"/>
            <w:tcBorders>
              <w:top w:val="nil"/>
              <w:left w:val="nil"/>
              <w:bottom w:val="single" w:sz="4" w:space="0" w:color="auto"/>
              <w:right w:val="single" w:sz="4"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26</w:t>
            </w:r>
          </w:p>
        </w:tc>
        <w:tc>
          <w:tcPr>
            <w:tcW w:w="1096" w:type="dxa"/>
            <w:tcBorders>
              <w:top w:val="nil"/>
              <w:left w:val="nil"/>
              <w:bottom w:val="single" w:sz="4" w:space="0" w:color="auto"/>
              <w:right w:val="single" w:sz="4"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44,83</w:t>
            </w:r>
          </w:p>
        </w:tc>
        <w:tc>
          <w:tcPr>
            <w:tcW w:w="919" w:type="dxa"/>
            <w:tcBorders>
              <w:top w:val="nil"/>
              <w:left w:val="nil"/>
              <w:bottom w:val="single" w:sz="4" w:space="0" w:color="auto"/>
              <w:right w:val="single" w:sz="4"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26</w:t>
            </w:r>
          </w:p>
        </w:tc>
        <w:tc>
          <w:tcPr>
            <w:tcW w:w="1096" w:type="dxa"/>
            <w:tcBorders>
              <w:top w:val="nil"/>
              <w:left w:val="nil"/>
              <w:bottom w:val="single" w:sz="4" w:space="0" w:color="auto"/>
              <w:right w:val="single" w:sz="8"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44,07</w:t>
            </w:r>
          </w:p>
        </w:tc>
      </w:tr>
      <w:tr w:rsidR="00BF7410" w:rsidRPr="005E1575">
        <w:trPr>
          <w:trHeight w:val="296"/>
        </w:trPr>
        <w:tc>
          <w:tcPr>
            <w:tcW w:w="2790" w:type="dxa"/>
            <w:tcBorders>
              <w:top w:val="nil"/>
              <w:left w:val="single" w:sz="8" w:space="0" w:color="auto"/>
              <w:bottom w:val="single" w:sz="8" w:space="0" w:color="auto"/>
              <w:right w:val="single" w:sz="8"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Возраст:</w:t>
            </w:r>
          </w:p>
        </w:tc>
        <w:tc>
          <w:tcPr>
            <w:tcW w:w="919" w:type="dxa"/>
            <w:tcBorders>
              <w:top w:val="nil"/>
              <w:left w:val="nil"/>
              <w:bottom w:val="single" w:sz="8" w:space="0" w:color="auto"/>
              <w:right w:val="single" w:sz="4" w:space="0" w:color="auto"/>
            </w:tcBorders>
            <w:noWrap/>
            <w:vAlign w:val="center"/>
          </w:tcPr>
          <w:p w:rsidR="00BF7410" w:rsidRPr="005E1575" w:rsidRDefault="00BF7410" w:rsidP="00612AC8">
            <w:pPr>
              <w:spacing w:line="360" w:lineRule="auto"/>
              <w:jc w:val="both"/>
              <w:rPr>
                <w:sz w:val="20"/>
                <w:szCs w:val="20"/>
              </w:rPr>
            </w:pPr>
          </w:p>
        </w:tc>
        <w:tc>
          <w:tcPr>
            <w:tcW w:w="1096" w:type="dxa"/>
            <w:tcBorders>
              <w:top w:val="nil"/>
              <w:left w:val="nil"/>
              <w:bottom w:val="single" w:sz="8" w:space="0" w:color="auto"/>
              <w:right w:val="single" w:sz="4" w:space="0" w:color="auto"/>
            </w:tcBorders>
            <w:noWrap/>
            <w:vAlign w:val="center"/>
          </w:tcPr>
          <w:p w:rsidR="00BF7410" w:rsidRPr="005E1575" w:rsidRDefault="00BF7410" w:rsidP="00612AC8">
            <w:pPr>
              <w:spacing w:line="360" w:lineRule="auto"/>
              <w:jc w:val="both"/>
              <w:rPr>
                <w:sz w:val="20"/>
                <w:szCs w:val="20"/>
              </w:rPr>
            </w:pPr>
          </w:p>
        </w:tc>
        <w:tc>
          <w:tcPr>
            <w:tcW w:w="919" w:type="dxa"/>
            <w:tcBorders>
              <w:top w:val="nil"/>
              <w:left w:val="nil"/>
              <w:bottom w:val="single" w:sz="8" w:space="0" w:color="auto"/>
              <w:right w:val="single" w:sz="4" w:space="0" w:color="auto"/>
            </w:tcBorders>
            <w:noWrap/>
            <w:vAlign w:val="center"/>
          </w:tcPr>
          <w:p w:rsidR="00BF7410" w:rsidRPr="005E1575" w:rsidRDefault="00BF7410" w:rsidP="00612AC8">
            <w:pPr>
              <w:spacing w:line="360" w:lineRule="auto"/>
              <w:jc w:val="both"/>
              <w:rPr>
                <w:sz w:val="20"/>
                <w:szCs w:val="20"/>
              </w:rPr>
            </w:pPr>
          </w:p>
        </w:tc>
        <w:tc>
          <w:tcPr>
            <w:tcW w:w="1096" w:type="dxa"/>
            <w:tcBorders>
              <w:top w:val="nil"/>
              <w:left w:val="nil"/>
              <w:bottom w:val="single" w:sz="8" w:space="0" w:color="auto"/>
              <w:right w:val="single" w:sz="4" w:space="0" w:color="auto"/>
            </w:tcBorders>
            <w:noWrap/>
            <w:vAlign w:val="center"/>
          </w:tcPr>
          <w:p w:rsidR="00BF7410" w:rsidRPr="005E1575" w:rsidRDefault="00BF7410" w:rsidP="00612AC8">
            <w:pPr>
              <w:spacing w:line="360" w:lineRule="auto"/>
              <w:jc w:val="both"/>
              <w:rPr>
                <w:sz w:val="20"/>
                <w:szCs w:val="20"/>
              </w:rPr>
            </w:pPr>
          </w:p>
        </w:tc>
        <w:tc>
          <w:tcPr>
            <w:tcW w:w="919" w:type="dxa"/>
            <w:tcBorders>
              <w:top w:val="nil"/>
              <w:left w:val="nil"/>
              <w:bottom w:val="single" w:sz="8" w:space="0" w:color="auto"/>
              <w:right w:val="single" w:sz="4" w:space="0" w:color="auto"/>
            </w:tcBorders>
            <w:noWrap/>
            <w:vAlign w:val="center"/>
          </w:tcPr>
          <w:p w:rsidR="00BF7410" w:rsidRPr="005E1575" w:rsidRDefault="00BF7410" w:rsidP="00612AC8">
            <w:pPr>
              <w:spacing w:line="360" w:lineRule="auto"/>
              <w:jc w:val="both"/>
              <w:rPr>
                <w:sz w:val="20"/>
                <w:szCs w:val="20"/>
              </w:rPr>
            </w:pPr>
          </w:p>
        </w:tc>
        <w:tc>
          <w:tcPr>
            <w:tcW w:w="1096" w:type="dxa"/>
            <w:tcBorders>
              <w:top w:val="nil"/>
              <w:left w:val="nil"/>
              <w:bottom w:val="single" w:sz="8" w:space="0" w:color="auto"/>
              <w:right w:val="single" w:sz="8" w:space="0" w:color="auto"/>
            </w:tcBorders>
            <w:noWrap/>
            <w:vAlign w:val="center"/>
          </w:tcPr>
          <w:p w:rsidR="00BF7410" w:rsidRPr="005E1575" w:rsidRDefault="00BF7410" w:rsidP="00612AC8">
            <w:pPr>
              <w:spacing w:line="360" w:lineRule="auto"/>
              <w:jc w:val="both"/>
              <w:rPr>
                <w:sz w:val="20"/>
                <w:szCs w:val="20"/>
              </w:rPr>
            </w:pPr>
          </w:p>
        </w:tc>
      </w:tr>
      <w:tr w:rsidR="00BF7410" w:rsidRPr="005E1575">
        <w:trPr>
          <w:trHeight w:val="296"/>
        </w:trPr>
        <w:tc>
          <w:tcPr>
            <w:tcW w:w="2790" w:type="dxa"/>
            <w:tcBorders>
              <w:top w:val="nil"/>
              <w:left w:val="single" w:sz="8" w:space="0" w:color="auto"/>
              <w:bottom w:val="single" w:sz="8" w:space="0" w:color="auto"/>
              <w:right w:val="single" w:sz="8"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до 40 лет</w:t>
            </w:r>
          </w:p>
        </w:tc>
        <w:tc>
          <w:tcPr>
            <w:tcW w:w="919" w:type="dxa"/>
            <w:tcBorders>
              <w:top w:val="nil"/>
              <w:left w:val="nil"/>
              <w:bottom w:val="single" w:sz="8" w:space="0" w:color="auto"/>
              <w:right w:val="single" w:sz="4"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26</w:t>
            </w:r>
          </w:p>
        </w:tc>
        <w:tc>
          <w:tcPr>
            <w:tcW w:w="1096" w:type="dxa"/>
            <w:tcBorders>
              <w:top w:val="nil"/>
              <w:left w:val="nil"/>
              <w:bottom w:val="single" w:sz="8" w:space="0" w:color="auto"/>
              <w:right w:val="single" w:sz="4"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49,06</w:t>
            </w:r>
          </w:p>
        </w:tc>
        <w:tc>
          <w:tcPr>
            <w:tcW w:w="919" w:type="dxa"/>
            <w:tcBorders>
              <w:top w:val="nil"/>
              <w:left w:val="nil"/>
              <w:bottom w:val="single" w:sz="8" w:space="0" w:color="auto"/>
              <w:right w:val="single" w:sz="4"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31</w:t>
            </w:r>
          </w:p>
        </w:tc>
        <w:tc>
          <w:tcPr>
            <w:tcW w:w="1096" w:type="dxa"/>
            <w:tcBorders>
              <w:top w:val="nil"/>
              <w:left w:val="nil"/>
              <w:bottom w:val="single" w:sz="8" w:space="0" w:color="auto"/>
              <w:right w:val="single" w:sz="4"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53,45</w:t>
            </w:r>
          </w:p>
        </w:tc>
        <w:tc>
          <w:tcPr>
            <w:tcW w:w="919" w:type="dxa"/>
            <w:tcBorders>
              <w:top w:val="nil"/>
              <w:left w:val="nil"/>
              <w:bottom w:val="single" w:sz="8" w:space="0" w:color="auto"/>
              <w:right w:val="single" w:sz="4"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31</w:t>
            </w:r>
          </w:p>
        </w:tc>
        <w:tc>
          <w:tcPr>
            <w:tcW w:w="1096" w:type="dxa"/>
            <w:tcBorders>
              <w:top w:val="nil"/>
              <w:left w:val="nil"/>
              <w:bottom w:val="single" w:sz="8" w:space="0" w:color="auto"/>
              <w:right w:val="single" w:sz="8"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52,54</w:t>
            </w:r>
          </w:p>
        </w:tc>
      </w:tr>
      <w:tr w:rsidR="00BF7410" w:rsidRPr="005E1575">
        <w:trPr>
          <w:trHeight w:val="296"/>
        </w:trPr>
        <w:tc>
          <w:tcPr>
            <w:tcW w:w="2790" w:type="dxa"/>
            <w:tcBorders>
              <w:top w:val="nil"/>
              <w:left w:val="single" w:sz="8" w:space="0" w:color="auto"/>
              <w:bottom w:val="single" w:sz="8" w:space="0" w:color="auto"/>
              <w:right w:val="single" w:sz="8"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40 и старше</w:t>
            </w:r>
          </w:p>
        </w:tc>
        <w:tc>
          <w:tcPr>
            <w:tcW w:w="919" w:type="dxa"/>
            <w:tcBorders>
              <w:top w:val="nil"/>
              <w:left w:val="nil"/>
              <w:bottom w:val="single" w:sz="8" w:space="0" w:color="auto"/>
              <w:right w:val="single" w:sz="4"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27</w:t>
            </w:r>
          </w:p>
        </w:tc>
        <w:tc>
          <w:tcPr>
            <w:tcW w:w="1096" w:type="dxa"/>
            <w:tcBorders>
              <w:top w:val="nil"/>
              <w:left w:val="nil"/>
              <w:bottom w:val="single" w:sz="8" w:space="0" w:color="auto"/>
              <w:right w:val="single" w:sz="4"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50,94</w:t>
            </w:r>
          </w:p>
        </w:tc>
        <w:tc>
          <w:tcPr>
            <w:tcW w:w="919" w:type="dxa"/>
            <w:tcBorders>
              <w:top w:val="nil"/>
              <w:left w:val="nil"/>
              <w:bottom w:val="single" w:sz="8" w:space="0" w:color="auto"/>
              <w:right w:val="single" w:sz="4"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27</w:t>
            </w:r>
          </w:p>
        </w:tc>
        <w:tc>
          <w:tcPr>
            <w:tcW w:w="1096" w:type="dxa"/>
            <w:tcBorders>
              <w:top w:val="nil"/>
              <w:left w:val="nil"/>
              <w:bottom w:val="single" w:sz="8" w:space="0" w:color="auto"/>
              <w:right w:val="single" w:sz="4"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46,55</w:t>
            </w:r>
          </w:p>
        </w:tc>
        <w:tc>
          <w:tcPr>
            <w:tcW w:w="919" w:type="dxa"/>
            <w:tcBorders>
              <w:top w:val="nil"/>
              <w:left w:val="nil"/>
              <w:bottom w:val="single" w:sz="8" w:space="0" w:color="auto"/>
              <w:right w:val="single" w:sz="4"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28</w:t>
            </w:r>
          </w:p>
        </w:tc>
        <w:tc>
          <w:tcPr>
            <w:tcW w:w="1096" w:type="dxa"/>
            <w:tcBorders>
              <w:top w:val="nil"/>
              <w:left w:val="nil"/>
              <w:bottom w:val="single" w:sz="8" w:space="0" w:color="auto"/>
              <w:right w:val="single" w:sz="8"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47,46</w:t>
            </w:r>
          </w:p>
        </w:tc>
      </w:tr>
      <w:tr w:rsidR="00BF7410" w:rsidRPr="005E1575">
        <w:trPr>
          <w:trHeight w:val="296"/>
        </w:trPr>
        <w:tc>
          <w:tcPr>
            <w:tcW w:w="2790" w:type="dxa"/>
            <w:tcBorders>
              <w:top w:val="nil"/>
              <w:left w:val="single" w:sz="8" w:space="0" w:color="auto"/>
              <w:bottom w:val="single" w:sz="8" w:space="0" w:color="auto"/>
              <w:right w:val="single" w:sz="8" w:space="0" w:color="auto"/>
            </w:tcBorders>
            <w:noWrap/>
            <w:vAlign w:val="bottom"/>
          </w:tcPr>
          <w:p w:rsidR="00BF7410" w:rsidRPr="005E1575" w:rsidRDefault="00BF7410" w:rsidP="00612AC8">
            <w:pPr>
              <w:spacing w:line="360" w:lineRule="auto"/>
              <w:jc w:val="both"/>
              <w:rPr>
                <w:sz w:val="20"/>
                <w:szCs w:val="20"/>
              </w:rPr>
            </w:pPr>
            <w:r w:rsidRPr="005E1575">
              <w:rPr>
                <w:sz w:val="20"/>
                <w:szCs w:val="20"/>
              </w:rPr>
              <w:t>Всего</w:t>
            </w:r>
          </w:p>
        </w:tc>
        <w:tc>
          <w:tcPr>
            <w:tcW w:w="919" w:type="dxa"/>
            <w:tcBorders>
              <w:top w:val="nil"/>
              <w:left w:val="nil"/>
              <w:bottom w:val="single" w:sz="8" w:space="0" w:color="auto"/>
              <w:right w:val="single" w:sz="4"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53</w:t>
            </w:r>
          </w:p>
        </w:tc>
        <w:tc>
          <w:tcPr>
            <w:tcW w:w="1096" w:type="dxa"/>
            <w:tcBorders>
              <w:top w:val="nil"/>
              <w:left w:val="nil"/>
              <w:bottom w:val="single" w:sz="8" w:space="0" w:color="auto"/>
              <w:right w:val="single" w:sz="4"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100,00</w:t>
            </w:r>
          </w:p>
        </w:tc>
        <w:tc>
          <w:tcPr>
            <w:tcW w:w="919" w:type="dxa"/>
            <w:tcBorders>
              <w:top w:val="nil"/>
              <w:left w:val="nil"/>
              <w:bottom w:val="single" w:sz="8" w:space="0" w:color="auto"/>
              <w:right w:val="single" w:sz="4"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58</w:t>
            </w:r>
          </w:p>
        </w:tc>
        <w:tc>
          <w:tcPr>
            <w:tcW w:w="1096" w:type="dxa"/>
            <w:tcBorders>
              <w:top w:val="nil"/>
              <w:left w:val="nil"/>
              <w:bottom w:val="single" w:sz="8" w:space="0" w:color="auto"/>
              <w:right w:val="single" w:sz="4"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100,00</w:t>
            </w:r>
          </w:p>
        </w:tc>
        <w:tc>
          <w:tcPr>
            <w:tcW w:w="919" w:type="dxa"/>
            <w:tcBorders>
              <w:top w:val="nil"/>
              <w:left w:val="nil"/>
              <w:bottom w:val="single" w:sz="8" w:space="0" w:color="auto"/>
              <w:right w:val="single" w:sz="4"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59</w:t>
            </w:r>
          </w:p>
        </w:tc>
        <w:tc>
          <w:tcPr>
            <w:tcW w:w="1096" w:type="dxa"/>
            <w:tcBorders>
              <w:top w:val="nil"/>
              <w:left w:val="nil"/>
              <w:bottom w:val="single" w:sz="8" w:space="0" w:color="auto"/>
              <w:right w:val="single" w:sz="8" w:space="0" w:color="auto"/>
            </w:tcBorders>
            <w:noWrap/>
            <w:vAlign w:val="center"/>
          </w:tcPr>
          <w:p w:rsidR="00BF7410" w:rsidRPr="005E1575" w:rsidRDefault="00BF7410" w:rsidP="00612AC8">
            <w:pPr>
              <w:spacing w:line="360" w:lineRule="auto"/>
              <w:jc w:val="both"/>
              <w:rPr>
                <w:sz w:val="20"/>
                <w:szCs w:val="20"/>
              </w:rPr>
            </w:pPr>
            <w:r w:rsidRPr="005E1575">
              <w:rPr>
                <w:sz w:val="20"/>
                <w:szCs w:val="20"/>
              </w:rPr>
              <w:t>100,00</w:t>
            </w:r>
          </w:p>
        </w:tc>
      </w:tr>
    </w:tbl>
    <w:p w:rsidR="00BF7410" w:rsidRPr="005E1575" w:rsidRDefault="00BF7410" w:rsidP="001C6277">
      <w:pPr>
        <w:spacing w:line="360" w:lineRule="auto"/>
        <w:ind w:firstLine="709"/>
        <w:jc w:val="both"/>
        <w:rPr>
          <w:sz w:val="28"/>
          <w:szCs w:val="28"/>
        </w:rPr>
      </w:pPr>
    </w:p>
    <w:p w:rsidR="00E14497" w:rsidRPr="005E1575" w:rsidRDefault="00E14497" w:rsidP="001C6277">
      <w:pPr>
        <w:spacing w:line="360" w:lineRule="auto"/>
        <w:ind w:firstLine="709"/>
        <w:jc w:val="both"/>
        <w:rPr>
          <w:sz w:val="28"/>
          <w:szCs w:val="28"/>
        </w:rPr>
      </w:pPr>
      <w:r w:rsidRPr="005E1575">
        <w:rPr>
          <w:sz w:val="28"/>
          <w:szCs w:val="28"/>
        </w:rPr>
        <w:t xml:space="preserve">Анализ данных Таблицы 2.2. свидетельствует о том, что кадровый состав сотрудников ООО «АЗК» молодеет. Это связано с открытием новых направлений деятельности и набор специалистов в новые отделы более молодого возраста. По сравнению с 2004 году на текущий момент доля сотрудников в возрасте до 40 лет возросла на 3,48 % и составляет более половины кадрового состава предприятия. </w:t>
      </w:r>
    </w:p>
    <w:p w:rsidR="00895EE4" w:rsidRPr="005E1575" w:rsidRDefault="00895EE4" w:rsidP="001C6277">
      <w:pPr>
        <w:spacing w:line="360" w:lineRule="auto"/>
        <w:ind w:firstLine="709"/>
        <w:jc w:val="both"/>
        <w:rPr>
          <w:sz w:val="28"/>
          <w:szCs w:val="28"/>
        </w:rPr>
      </w:pPr>
      <w:r w:rsidRPr="005E1575">
        <w:rPr>
          <w:sz w:val="28"/>
          <w:szCs w:val="28"/>
        </w:rPr>
        <w:t>По половому признаку в кадровом составе ООО «АЗК» наблюдается незначительное преобладание мужчин. Но можно отметить, что явного преобладания сотрудников какого-то пола не наблюдается.</w:t>
      </w:r>
    </w:p>
    <w:p w:rsidR="00895EE4" w:rsidRPr="005E1575" w:rsidRDefault="00895EE4" w:rsidP="001C6277">
      <w:pPr>
        <w:spacing w:line="360" w:lineRule="auto"/>
        <w:ind w:firstLine="709"/>
        <w:jc w:val="both"/>
        <w:rPr>
          <w:sz w:val="28"/>
          <w:szCs w:val="28"/>
        </w:rPr>
      </w:pPr>
      <w:r w:rsidRPr="005E1575">
        <w:rPr>
          <w:sz w:val="28"/>
          <w:szCs w:val="28"/>
        </w:rPr>
        <w:t>Для анализа показателей эффективности использования трудовых ресурсов ООО «Вигара» за 2003 – 2005 гг. составим таблицу 2.3.</w:t>
      </w:r>
    </w:p>
    <w:p w:rsidR="00895EE4" w:rsidRPr="005E1575" w:rsidRDefault="00612AC8" w:rsidP="001C6277">
      <w:pPr>
        <w:spacing w:line="360" w:lineRule="auto"/>
        <w:ind w:firstLine="709"/>
        <w:jc w:val="both"/>
        <w:rPr>
          <w:sz w:val="28"/>
          <w:szCs w:val="28"/>
        </w:rPr>
      </w:pPr>
      <w:r w:rsidRPr="005E1575">
        <w:rPr>
          <w:sz w:val="28"/>
          <w:szCs w:val="28"/>
        </w:rPr>
        <w:br w:type="page"/>
      </w:r>
      <w:r w:rsidR="00895EE4" w:rsidRPr="005E1575">
        <w:rPr>
          <w:sz w:val="28"/>
          <w:szCs w:val="28"/>
        </w:rPr>
        <w:t>Таблица 2</w:t>
      </w:r>
      <w:r w:rsidRPr="005E1575">
        <w:rPr>
          <w:sz w:val="28"/>
          <w:szCs w:val="28"/>
        </w:rPr>
        <w:t xml:space="preserve">.3 - </w:t>
      </w:r>
      <w:r w:rsidR="00895EE4" w:rsidRPr="005E1575">
        <w:rPr>
          <w:sz w:val="28"/>
          <w:szCs w:val="28"/>
        </w:rPr>
        <w:t>Основные показатели эффективности использования трудовых ресурсов ООО «АЗК» за 2003 - 2005 гг.</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049"/>
        <w:gridCol w:w="1139"/>
        <w:gridCol w:w="1049"/>
        <w:gridCol w:w="1007"/>
        <w:gridCol w:w="1071"/>
        <w:gridCol w:w="961"/>
        <w:gridCol w:w="962"/>
      </w:tblGrid>
      <w:tr w:rsidR="00895EE4" w:rsidRPr="005E1575">
        <w:trPr>
          <w:cantSplit/>
          <w:trHeight w:val="217"/>
          <w:jc w:val="center"/>
        </w:trPr>
        <w:tc>
          <w:tcPr>
            <w:tcW w:w="1951" w:type="dxa"/>
            <w:vMerge w:val="restart"/>
            <w:vAlign w:val="center"/>
          </w:tcPr>
          <w:p w:rsidR="00895EE4" w:rsidRPr="005E1575" w:rsidRDefault="00895EE4" w:rsidP="00612AC8">
            <w:pPr>
              <w:spacing w:line="360" w:lineRule="auto"/>
              <w:jc w:val="both"/>
              <w:rPr>
                <w:b/>
                <w:bCs/>
                <w:sz w:val="20"/>
                <w:szCs w:val="20"/>
              </w:rPr>
            </w:pPr>
            <w:r w:rsidRPr="005E1575">
              <w:rPr>
                <w:b/>
                <w:bCs/>
                <w:sz w:val="20"/>
                <w:szCs w:val="20"/>
              </w:rPr>
              <w:t>Показатели</w:t>
            </w:r>
          </w:p>
        </w:tc>
        <w:tc>
          <w:tcPr>
            <w:tcW w:w="3237" w:type="dxa"/>
            <w:gridSpan w:val="3"/>
            <w:vAlign w:val="center"/>
          </w:tcPr>
          <w:p w:rsidR="00895EE4" w:rsidRPr="005E1575" w:rsidRDefault="00895EE4" w:rsidP="00612AC8">
            <w:pPr>
              <w:spacing w:line="360" w:lineRule="auto"/>
              <w:jc w:val="both"/>
              <w:rPr>
                <w:b/>
                <w:bCs/>
                <w:sz w:val="20"/>
                <w:szCs w:val="20"/>
              </w:rPr>
            </w:pPr>
            <w:r w:rsidRPr="005E1575">
              <w:rPr>
                <w:b/>
                <w:bCs/>
                <w:sz w:val="20"/>
                <w:szCs w:val="20"/>
              </w:rPr>
              <w:t>Год</w:t>
            </w:r>
          </w:p>
        </w:tc>
        <w:tc>
          <w:tcPr>
            <w:tcW w:w="2078" w:type="dxa"/>
            <w:gridSpan w:val="2"/>
            <w:vAlign w:val="center"/>
          </w:tcPr>
          <w:p w:rsidR="00895EE4" w:rsidRPr="005E1575" w:rsidRDefault="00895EE4" w:rsidP="00612AC8">
            <w:pPr>
              <w:spacing w:line="360" w:lineRule="auto"/>
              <w:jc w:val="both"/>
              <w:rPr>
                <w:b/>
                <w:bCs/>
                <w:sz w:val="20"/>
                <w:szCs w:val="20"/>
              </w:rPr>
            </w:pPr>
            <w:r w:rsidRPr="005E1575">
              <w:rPr>
                <w:b/>
                <w:bCs/>
                <w:sz w:val="20"/>
                <w:szCs w:val="20"/>
              </w:rPr>
              <w:t>Изменение (+;-)</w:t>
            </w:r>
          </w:p>
        </w:tc>
        <w:tc>
          <w:tcPr>
            <w:tcW w:w="1923" w:type="dxa"/>
            <w:gridSpan w:val="2"/>
            <w:vAlign w:val="center"/>
          </w:tcPr>
          <w:p w:rsidR="00895EE4" w:rsidRPr="005E1575" w:rsidRDefault="00895EE4" w:rsidP="00612AC8">
            <w:pPr>
              <w:spacing w:line="360" w:lineRule="auto"/>
              <w:jc w:val="both"/>
              <w:rPr>
                <w:b/>
                <w:bCs/>
                <w:sz w:val="20"/>
                <w:szCs w:val="20"/>
              </w:rPr>
            </w:pPr>
            <w:r w:rsidRPr="005E1575">
              <w:rPr>
                <w:b/>
                <w:bCs/>
                <w:sz w:val="20"/>
                <w:szCs w:val="20"/>
              </w:rPr>
              <w:t>Темп изменения, %</w:t>
            </w:r>
          </w:p>
        </w:tc>
      </w:tr>
      <w:tr w:rsidR="00895EE4" w:rsidRPr="005E1575">
        <w:trPr>
          <w:cantSplit/>
          <w:trHeight w:val="486"/>
          <w:jc w:val="center"/>
        </w:trPr>
        <w:tc>
          <w:tcPr>
            <w:tcW w:w="1951" w:type="dxa"/>
            <w:vMerge/>
            <w:vAlign w:val="center"/>
          </w:tcPr>
          <w:p w:rsidR="00895EE4" w:rsidRPr="005E1575" w:rsidRDefault="00895EE4" w:rsidP="00612AC8">
            <w:pPr>
              <w:spacing w:line="360" w:lineRule="auto"/>
              <w:jc w:val="both"/>
              <w:rPr>
                <w:b/>
                <w:bCs/>
                <w:sz w:val="20"/>
                <w:szCs w:val="20"/>
              </w:rPr>
            </w:pPr>
          </w:p>
        </w:tc>
        <w:tc>
          <w:tcPr>
            <w:tcW w:w="1049" w:type="dxa"/>
            <w:vAlign w:val="center"/>
          </w:tcPr>
          <w:p w:rsidR="00895EE4" w:rsidRPr="005E1575" w:rsidRDefault="00895EE4" w:rsidP="00612AC8">
            <w:pPr>
              <w:spacing w:line="360" w:lineRule="auto"/>
              <w:jc w:val="both"/>
              <w:rPr>
                <w:b/>
                <w:bCs/>
                <w:sz w:val="20"/>
                <w:szCs w:val="20"/>
              </w:rPr>
            </w:pPr>
            <w:r w:rsidRPr="005E1575">
              <w:rPr>
                <w:b/>
                <w:bCs/>
                <w:sz w:val="20"/>
                <w:szCs w:val="20"/>
              </w:rPr>
              <w:t>2003</w:t>
            </w:r>
          </w:p>
        </w:tc>
        <w:tc>
          <w:tcPr>
            <w:tcW w:w="1139" w:type="dxa"/>
            <w:vAlign w:val="center"/>
          </w:tcPr>
          <w:p w:rsidR="00895EE4" w:rsidRPr="005E1575" w:rsidRDefault="00895EE4" w:rsidP="00612AC8">
            <w:pPr>
              <w:spacing w:line="360" w:lineRule="auto"/>
              <w:jc w:val="both"/>
              <w:rPr>
                <w:b/>
                <w:bCs/>
                <w:sz w:val="20"/>
                <w:szCs w:val="20"/>
              </w:rPr>
            </w:pPr>
            <w:r w:rsidRPr="005E1575">
              <w:rPr>
                <w:b/>
                <w:bCs/>
                <w:sz w:val="20"/>
                <w:szCs w:val="20"/>
              </w:rPr>
              <w:t>2004</w:t>
            </w:r>
          </w:p>
        </w:tc>
        <w:tc>
          <w:tcPr>
            <w:tcW w:w="1049" w:type="dxa"/>
            <w:vAlign w:val="center"/>
          </w:tcPr>
          <w:p w:rsidR="00895EE4" w:rsidRPr="005E1575" w:rsidRDefault="00895EE4" w:rsidP="00612AC8">
            <w:pPr>
              <w:spacing w:line="360" w:lineRule="auto"/>
              <w:jc w:val="both"/>
              <w:rPr>
                <w:b/>
                <w:bCs/>
                <w:sz w:val="20"/>
                <w:szCs w:val="20"/>
              </w:rPr>
            </w:pPr>
            <w:r w:rsidRPr="005E1575">
              <w:rPr>
                <w:b/>
                <w:bCs/>
                <w:sz w:val="20"/>
                <w:szCs w:val="20"/>
              </w:rPr>
              <w:t>2005</w:t>
            </w:r>
          </w:p>
        </w:tc>
        <w:tc>
          <w:tcPr>
            <w:tcW w:w="1007" w:type="dxa"/>
            <w:vAlign w:val="center"/>
          </w:tcPr>
          <w:p w:rsidR="00895EE4" w:rsidRPr="005E1575" w:rsidRDefault="00895EE4" w:rsidP="00612AC8">
            <w:pPr>
              <w:spacing w:line="360" w:lineRule="auto"/>
              <w:jc w:val="both"/>
              <w:rPr>
                <w:b/>
                <w:bCs/>
                <w:sz w:val="20"/>
                <w:szCs w:val="20"/>
              </w:rPr>
            </w:pPr>
            <w:r w:rsidRPr="005E1575">
              <w:rPr>
                <w:b/>
                <w:bCs/>
                <w:sz w:val="20"/>
                <w:szCs w:val="20"/>
              </w:rPr>
              <w:t>2004 г. к</w:t>
            </w:r>
            <w:r w:rsidR="00612AC8" w:rsidRPr="005E1575">
              <w:rPr>
                <w:b/>
                <w:bCs/>
                <w:sz w:val="20"/>
                <w:szCs w:val="20"/>
              </w:rPr>
              <w:t xml:space="preserve"> </w:t>
            </w:r>
            <w:r w:rsidR="000274A6" w:rsidRPr="005E1575">
              <w:rPr>
                <w:b/>
                <w:bCs/>
                <w:sz w:val="20"/>
                <w:szCs w:val="20"/>
              </w:rPr>
              <w:t>2</w:t>
            </w:r>
            <w:r w:rsidRPr="005E1575">
              <w:rPr>
                <w:b/>
                <w:bCs/>
                <w:sz w:val="20"/>
                <w:szCs w:val="20"/>
              </w:rPr>
              <w:t>003 г.</w:t>
            </w:r>
          </w:p>
        </w:tc>
        <w:tc>
          <w:tcPr>
            <w:tcW w:w="1071" w:type="dxa"/>
            <w:vAlign w:val="center"/>
          </w:tcPr>
          <w:p w:rsidR="00895EE4" w:rsidRPr="005E1575" w:rsidRDefault="00895EE4" w:rsidP="00612AC8">
            <w:pPr>
              <w:spacing w:line="360" w:lineRule="auto"/>
              <w:jc w:val="both"/>
              <w:rPr>
                <w:b/>
                <w:bCs/>
                <w:sz w:val="20"/>
                <w:szCs w:val="20"/>
              </w:rPr>
            </w:pPr>
            <w:r w:rsidRPr="005E1575">
              <w:rPr>
                <w:b/>
                <w:bCs/>
                <w:sz w:val="20"/>
                <w:szCs w:val="20"/>
              </w:rPr>
              <w:t>2005 г. к</w:t>
            </w:r>
            <w:r w:rsidR="00612AC8" w:rsidRPr="005E1575">
              <w:rPr>
                <w:b/>
                <w:bCs/>
                <w:sz w:val="20"/>
                <w:szCs w:val="20"/>
              </w:rPr>
              <w:t xml:space="preserve"> </w:t>
            </w:r>
            <w:r w:rsidR="000274A6" w:rsidRPr="005E1575">
              <w:rPr>
                <w:b/>
                <w:bCs/>
                <w:sz w:val="20"/>
                <w:szCs w:val="20"/>
              </w:rPr>
              <w:t>2</w:t>
            </w:r>
            <w:r w:rsidRPr="005E1575">
              <w:rPr>
                <w:b/>
                <w:bCs/>
                <w:sz w:val="20"/>
                <w:szCs w:val="20"/>
              </w:rPr>
              <w:t>004 г.</w:t>
            </w:r>
          </w:p>
        </w:tc>
        <w:tc>
          <w:tcPr>
            <w:tcW w:w="961" w:type="dxa"/>
            <w:vAlign w:val="center"/>
          </w:tcPr>
          <w:p w:rsidR="00895EE4" w:rsidRPr="005E1575" w:rsidRDefault="00895EE4" w:rsidP="00612AC8">
            <w:pPr>
              <w:spacing w:line="360" w:lineRule="auto"/>
              <w:jc w:val="both"/>
              <w:rPr>
                <w:b/>
                <w:bCs/>
                <w:sz w:val="20"/>
                <w:szCs w:val="20"/>
              </w:rPr>
            </w:pPr>
            <w:r w:rsidRPr="005E1575">
              <w:rPr>
                <w:b/>
                <w:bCs/>
                <w:sz w:val="20"/>
                <w:szCs w:val="20"/>
              </w:rPr>
              <w:t>2004 г. к</w:t>
            </w:r>
            <w:r w:rsidR="00612AC8" w:rsidRPr="005E1575">
              <w:rPr>
                <w:b/>
                <w:bCs/>
                <w:sz w:val="20"/>
                <w:szCs w:val="20"/>
              </w:rPr>
              <w:t xml:space="preserve"> </w:t>
            </w:r>
            <w:r w:rsidR="000274A6" w:rsidRPr="005E1575">
              <w:rPr>
                <w:b/>
                <w:bCs/>
                <w:sz w:val="20"/>
                <w:szCs w:val="20"/>
              </w:rPr>
              <w:t>2</w:t>
            </w:r>
            <w:r w:rsidRPr="005E1575">
              <w:rPr>
                <w:b/>
                <w:bCs/>
                <w:sz w:val="20"/>
                <w:szCs w:val="20"/>
              </w:rPr>
              <w:t>003 г.</w:t>
            </w:r>
          </w:p>
        </w:tc>
        <w:tc>
          <w:tcPr>
            <w:tcW w:w="962" w:type="dxa"/>
            <w:vAlign w:val="center"/>
          </w:tcPr>
          <w:p w:rsidR="00895EE4" w:rsidRPr="005E1575" w:rsidRDefault="00895EE4" w:rsidP="00612AC8">
            <w:pPr>
              <w:spacing w:line="360" w:lineRule="auto"/>
              <w:jc w:val="both"/>
              <w:rPr>
                <w:b/>
                <w:bCs/>
                <w:sz w:val="20"/>
                <w:szCs w:val="20"/>
              </w:rPr>
            </w:pPr>
            <w:r w:rsidRPr="005E1575">
              <w:rPr>
                <w:b/>
                <w:bCs/>
                <w:sz w:val="20"/>
                <w:szCs w:val="20"/>
              </w:rPr>
              <w:t>2005 г. к</w:t>
            </w:r>
            <w:r w:rsidR="00612AC8" w:rsidRPr="005E1575">
              <w:rPr>
                <w:b/>
                <w:bCs/>
                <w:sz w:val="20"/>
                <w:szCs w:val="20"/>
              </w:rPr>
              <w:t xml:space="preserve"> </w:t>
            </w:r>
            <w:r w:rsidR="000274A6" w:rsidRPr="005E1575">
              <w:rPr>
                <w:b/>
                <w:bCs/>
                <w:sz w:val="20"/>
                <w:szCs w:val="20"/>
              </w:rPr>
              <w:t>2</w:t>
            </w:r>
            <w:r w:rsidRPr="005E1575">
              <w:rPr>
                <w:b/>
                <w:bCs/>
                <w:sz w:val="20"/>
                <w:szCs w:val="20"/>
              </w:rPr>
              <w:t>004 г.</w:t>
            </w:r>
          </w:p>
        </w:tc>
      </w:tr>
      <w:tr w:rsidR="00895EE4" w:rsidRPr="005E1575">
        <w:trPr>
          <w:trHeight w:val="525"/>
          <w:jc w:val="center"/>
        </w:trPr>
        <w:tc>
          <w:tcPr>
            <w:tcW w:w="1951" w:type="dxa"/>
            <w:vAlign w:val="center"/>
          </w:tcPr>
          <w:p w:rsidR="00895EE4" w:rsidRPr="005E1575" w:rsidRDefault="00895EE4" w:rsidP="00612AC8">
            <w:pPr>
              <w:spacing w:line="360" w:lineRule="auto"/>
              <w:jc w:val="both"/>
              <w:rPr>
                <w:sz w:val="20"/>
                <w:szCs w:val="20"/>
              </w:rPr>
            </w:pPr>
            <w:r w:rsidRPr="005E1575">
              <w:rPr>
                <w:sz w:val="20"/>
                <w:szCs w:val="20"/>
              </w:rPr>
              <w:t>Выручка от продажи товаров, продукции, работ, услуг, тыс. руб.</w:t>
            </w:r>
          </w:p>
        </w:tc>
        <w:tc>
          <w:tcPr>
            <w:tcW w:w="1049" w:type="dxa"/>
            <w:vAlign w:val="center"/>
          </w:tcPr>
          <w:p w:rsidR="00895EE4" w:rsidRPr="005E1575" w:rsidRDefault="00895EE4" w:rsidP="00612AC8">
            <w:pPr>
              <w:spacing w:line="360" w:lineRule="auto"/>
              <w:jc w:val="both"/>
              <w:rPr>
                <w:sz w:val="20"/>
                <w:szCs w:val="20"/>
              </w:rPr>
            </w:pPr>
            <w:r w:rsidRPr="005E1575">
              <w:rPr>
                <w:sz w:val="20"/>
                <w:szCs w:val="20"/>
              </w:rPr>
              <w:t>69336</w:t>
            </w:r>
          </w:p>
        </w:tc>
        <w:tc>
          <w:tcPr>
            <w:tcW w:w="1139" w:type="dxa"/>
            <w:vAlign w:val="center"/>
          </w:tcPr>
          <w:p w:rsidR="00895EE4" w:rsidRPr="005E1575" w:rsidRDefault="00895EE4" w:rsidP="00612AC8">
            <w:pPr>
              <w:spacing w:line="360" w:lineRule="auto"/>
              <w:jc w:val="both"/>
              <w:rPr>
                <w:sz w:val="20"/>
                <w:szCs w:val="20"/>
              </w:rPr>
            </w:pPr>
            <w:r w:rsidRPr="005E1575">
              <w:rPr>
                <w:sz w:val="20"/>
                <w:szCs w:val="20"/>
              </w:rPr>
              <w:t>89626</w:t>
            </w:r>
          </w:p>
        </w:tc>
        <w:tc>
          <w:tcPr>
            <w:tcW w:w="1049" w:type="dxa"/>
            <w:vAlign w:val="center"/>
          </w:tcPr>
          <w:p w:rsidR="00895EE4" w:rsidRPr="005E1575" w:rsidRDefault="00895EE4" w:rsidP="00612AC8">
            <w:pPr>
              <w:spacing w:line="360" w:lineRule="auto"/>
              <w:jc w:val="both"/>
              <w:rPr>
                <w:sz w:val="20"/>
                <w:szCs w:val="20"/>
              </w:rPr>
            </w:pPr>
            <w:r w:rsidRPr="005E1575">
              <w:rPr>
                <w:sz w:val="20"/>
                <w:szCs w:val="20"/>
              </w:rPr>
              <w:t>107149</w:t>
            </w:r>
          </w:p>
        </w:tc>
        <w:tc>
          <w:tcPr>
            <w:tcW w:w="1007" w:type="dxa"/>
            <w:vAlign w:val="center"/>
          </w:tcPr>
          <w:p w:rsidR="00895EE4" w:rsidRPr="005E1575" w:rsidRDefault="00895EE4" w:rsidP="00612AC8">
            <w:pPr>
              <w:spacing w:line="360" w:lineRule="auto"/>
              <w:jc w:val="both"/>
              <w:rPr>
                <w:sz w:val="20"/>
                <w:szCs w:val="20"/>
              </w:rPr>
            </w:pPr>
            <w:r w:rsidRPr="005E1575">
              <w:rPr>
                <w:sz w:val="20"/>
                <w:szCs w:val="20"/>
              </w:rPr>
              <w:t>+20290</w:t>
            </w:r>
          </w:p>
        </w:tc>
        <w:tc>
          <w:tcPr>
            <w:tcW w:w="1071" w:type="dxa"/>
            <w:vAlign w:val="center"/>
          </w:tcPr>
          <w:p w:rsidR="00895EE4" w:rsidRPr="005E1575" w:rsidRDefault="00895EE4" w:rsidP="00612AC8">
            <w:pPr>
              <w:spacing w:line="360" w:lineRule="auto"/>
              <w:jc w:val="both"/>
              <w:rPr>
                <w:sz w:val="20"/>
                <w:szCs w:val="20"/>
              </w:rPr>
            </w:pPr>
            <w:r w:rsidRPr="005E1575">
              <w:rPr>
                <w:sz w:val="20"/>
                <w:szCs w:val="20"/>
              </w:rPr>
              <w:t>+17523</w:t>
            </w:r>
          </w:p>
        </w:tc>
        <w:tc>
          <w:tcPr>
            <w:tcW w:w="961" w:type="dxa"/>
            <w:vAlign w:val="center"/>
          </w:tcPr>
          <w:p w:rsidR="00895EE4" w:rsidRPr="005E1575" w:rsidRDefault="00895EE4" w:rsidP="00612AC8">
            <w:pPr>
              <w:spacing w:line="360" w:lineRule="auto"/>
              <w:jc w:val="both"/>
              <w:rPr>
                <w:sz w:val="20"/>
                <w:szCs w:val="20"/>
              </w:rPr>
            </w:pPr>
            <w:r w:rsidRPr="005E1575">
              <w:rPr>
                <w:sz w:val="20"/>
                <w:szCs w:val="20"/>
              </w:rPr>
              <w:t>129,26</w:t>
            </w:r>
          </w:p>
        </w:tc>
        <w:tc>
          <w:tcPr>
            <w:tcW w:w="962" w:type="dxa"/>
            <w:vAlign w:val="center"/>
          </w:tcPr>
          <w:p w:rsidR="00895EE4" w:rsidRPr="005E1575" w:rsidRDefault="00895EE4" w:rsidP="00612AC8">
            <w:pPr>
              <w:spacing w:line="360" w:lineRule="auto"/>
              <w:jc w:val="both"/>
              <w:rPr>
                <w:sz w:val="20"/>
                <w:szCs w:val="20"/>
              </w:rPr>
            </w:pPr>
            <w:r w:rsidRPr="005E1575">
              <w:rPr>
                <w:sz w:val="20"/>
                <w:szCs w:val="20"/>
              </w:rPr>
              <w:t>119,55</w:t>
            </w:r>
          </w:p>
        </w:tc>
      </w:tr>
      <w:tr w:rsidR="00895EE4" w:rsidRPr="005E1575">
        <w:trPr>
          <w:trHeight w:val="632"/>
          <w:jc w:val="center"/>
        </w:trPr>
        <w:tc>
          <w:tcPr>
            <w:tcW w:w="1951" w:type="dxa"/>
            <w:vAlign w:val="center"/>
          </w:tcPr>
          <w:p w:rsidR="00895EE4" w:rsidRPr="005E1575" w:rsidRDefault="00895EE4" w:rsidP="00612AC8">
            <w:pPr>
              <w:spacing w:line="360" w:lineRule="auto"/>
              <w:jc w:val="both"/>
              <w:rPr>
                <w:sz w:val="20"/>
                <w:szCs w:val="20"/>
              </w:rPr>
            </w:pPr>
            <w:r w:rsidRPr="005E1575">
              <w:rPr>
                <w:sz w:val="20"/>
                <w:szCs w:val="20"/>
              </w:rPr>
              <w:t>Численность работающих, чел.</w:t>
            </w:r>
          </w:p>
        </w:tc>
        <w:tc>
          <w:tcPr>
            <w:tcW w:w="1049" w:type="dxa"/>
            <w:vAlign w:val="center"/>
          </w:tcPr>
          <w:p w:rsidR="00895EE4" w:rsidRPr="005E1575" w:rsidRDefault="00895EE4" w:rsidP="00612AC8">
            <w:pPr>
              <w:spacing w:line="360" w:lineRule="auto"/>
              <w:jc w:val="both"/>
              <w:rPr>
                <w:sz w:val="20"/>
                <w:szCs w:val="20"/>
              </w:rPr>
            </w:pPr>
            <w:r w:rsidRPr="005E1575">
              <w:rPr>
                <w:sz w:val="20"/>
                <w:szCs w:val="20"/>
              </w:rPr>
              <w:t>53</w:t>
            </w:r>
          </w:p>
        </w:tc>
        <w:tc>
          <w:tcPr>
            <w:tcW w:w="1139" w:type="dxa"/>
            <w:vAlign w:val="center"/>
          </w:tcPr>
          <w:p w:rsidR="00895EE4" w:rsidRPr="005E1575" w:rsidRDefault="00895EE4" w:rsidP="00612AC8">
            <w:pPr>
              <w:spacing w:line="360" w:lineRule="auto"/>
              <w:jc w:val="both"/>
              <w:rPr>
                <w:sz w:val="20"/>
                <w:szCs w:val="20"/>
              </w:rPr>
            </w:pPr>
            <w:r w:rsidRPr="005E1575">
              <w:rPr>
                <w:sz w:val="20"/>
                <w:szCs w:val="20"/>
              </w:rPr>
              <w:t>58</w:t>
            </w:r>
          </w:p>
        </w:tc>
        <w:tc>
          <w:tcPr>
            <w:tcW w:w="1049" w:type="dxa"/>
            <w:vAlign w:val="center"/>
          </w:tcPr>
          <w:p w:rsidR="00895EE4" w:rsidRPr="005E1575" w:rsidRDefault="00895EE4" w:rsidP="00612AC8">
            <w:pPr>
              <w:spacing w:line="360" w:lineRule="auto"/>
              <w:jc w:val="both"/>
              <w:rPr>
                <w:sz w:val="20"/>
                <w:szCs w:val="20"/>
              </w:rPr>
            </w:pPr>
            <w:r w:rsidRPr="005E1575">
              <w:rPr>
                <w:sz w:val="20"/>
                <w:szCs w:val="20"/>
              </w:rPr>
              <w:t>59</w:t>
            </w:r>
          </w:p>
        </w:tc>
        <w:tc>
          <w:tcPr>
            <w:tcW w:w="1007" w:type="dxa"/>
            <w:vAlign w:val="center"/>
          </w:tcPr>
          <w:p w:rsidR="00895EE4" w:rsidRPr="005E1575" w:rsidRDefault="00895EE4" w:rsidP="00612AC8">
            <w:pPr>
              <w:spacing w:line="360" w:lineRule="auto"/>
              <w:jc w:val="both"/>
              <w:rPr>
                <w:sz w:val="20"/>
                <w:szCs w:val="20"/>
              </w:rPr>
            </w:pPr>
            <w:r w:rsidRPr="005E1575">
              <w:rPr>
                <w:sz w:val="20"/>
                <w:szCs w:val="20"/>
              </w:rPr>
              <w:t>+5</w:t>
            </w:r>
          </w:p>
        </w:tc>
        <w:tc>
          <w:tcPr>
            <w:tcW w:w="1071" w:type="dxa"/>
            <w:vAlign w:val="center"/>
          </w:tcPr>
          <w:p w:rsidR="00895EE4" w:rsidRPr="005E1575" w:rsidRDefault="00895EE4" w:rsidP="00612AC8">
            <w:pPr>
              <w:spacing w:line="360" w:lineRule="auto"/>
              <w:jc w:val="both"/>
              <w:rPr>
                <w:sz w:val="20"/>
                <w:szCs w:val="20"/>
              </w:rPr>
            </w:pPr>
            <w:r w:rsidRPr="005E1575">
              <w:rPr>
                <w:sz w:val="20"/>
                <w:szCs w:val="20"/>
              </w:rPr>
              <w:t>+1</w:t>
            </w:r>
          </w:p>
        </w:tc>
        <w:tc>
          <w:tcPr>
            <w:tcW w:w="961" w:type="dxa"/>
            <w:vAlign w:val="center"/>
          </w:tcPr>
          <w:p w:rsidR="00895EE4" w:rsidRPr="005E1575" w:rsidRDefault="00895EE4" w:rsidP="00612AC8">
            <w:pPr>
              <w:spacing w:line="360" w:lineRule="auto"/>
              <w:jc w:val="both"/>
              <w:rPr>
                <w:sz w:val="20"/>
                <w:szCs w:val="20"/>
              </w:rPr>
            </w:pPr>
            <w:r w:rsidRPr="005E1575">
              <w:rPr>
                <w:sz w:val="20"/>
                <w:szCs w:val="20"/>
              </w:rPr>
              <w:t>109,43</w:t>
            </w:r>
          </w:p>
        </w:tc>
        <w:tc>
          <w:tcPr>
            <w:tcW w:w="962" w:type="dxa"/>
            <w:vAlign w:val="center"/>
          </w:tcPr>
          <w:p w:rsidR="00895EE4" w:rsidRPr="005E1575" w:rsidRDefault="00895EE4" w:rsidP="00612AC8">
            <w:pPr>
              <w:spacing w:line="360" w:lineRule="auto"/>
              <w:jc w:val="both"/>
              <w:rPr>
                <w:sz w:val="20"/>
                <w:szCs w:val="20"/>
              </w:rPr>
            </w:pPr>
            <w:r w:rsidRPr="005E1575">
              <w:rPr>
                <w:sz w:val="20"/>
                <w:szCs w:val="20"/>
              </w:rPr>
              <w:t>101,72</w:t>
            </w:r>
          </w:p>
        </w:tc>
      </w:tr>
      <w:tr w:rsidR="00895EE4" w:rsidRPr="005E1575">
        <w:trPr>
          <w:trHeight w:val="618"/>
          <w:jc w:val="center"/>
        </w:trPr>
        <w:tc>
          <w:tcPr>
            <w:tcW w:w="1951" w:type="dxa"/>
            <w:vAlign w:val="center"/>
          </w:tcPr>
          <w:p w:rsidR="00895EE4" w:rsidRPr="005E1575" w:rsidRDefault="00895EE4" w:rsidP="00612AC8">
            <w:pPr>
              <w:spacing w:line="360" w:lineRule="auto"/>
              <w:jc w:val="both"/>
              <w:rPr>
                <w:sz w:val="20"/>
                <w:szCs w:val="20"/>
              </w:rPr>
            </w:pPr>
            <w:r w:rsidRPr="005E1575">
              <w:rPr>
                <w:sz w:val="20"/>
                <w:szCs w:val="20"/>
              </w:rPr>
              <w:t>Фонд оплаты труда, тыс. руб.</w:t>
            </w:r>
          </w:p>
        </w:tc>
        <w:tc>
          <w:tcPr>
            <w:tcW w:w="1049" w:type="dxa"/>
            <w:vAlign w:val="center"/>
          </w:tcPr>
          <w:p w:rsidR="00895EE4" w:rsidRPr="005E1575" w:rsidRDefault="0055625F" w:rsidP="00612AC8">
            <w:pPr>
              <w:spacing w:line="360" w:lineRule="auto"/>
              <w:jc w:val="both"/>
              <w:rPr>
                <w:sz w:val="20"/>
                <w:szCs w:val="20"/>
              </w:rPr>
            </w:pPr>
            <w:r w:rsidRPr="005E1575">
              <w:rPr>
                <w:sz w:val="20"/>
                <w:szCs w:val="20"/>
              </w:rPr>
              <w:t>1888</w:t>
            </w:r>
            <w:r w:rsidR="00895EE4" w:rsidRPr="005E1575">
              <w:rPr>
                <w:sz w:val="20"/>
                <w:szCs w:val="20"/>
              </w:rPr>
              <w:t>,</w:t>
            </w:r>
            <w:r w:rsidRPr="005E1575">
              <w:rPr>
                <w:sz w:val="20"/>
                <w:szCs w:val="20"/>
              </w:rPr>
              <w:t>92</w:t>
            </w:r>
          </w:p>
        </w:tc>
        <w:tc>
          <w:tcPr>
            <w:tcW w:w="1139" w:type="dxa"/>
            <w:vAlign w:val="center"/>
          </w:tcPr>
          <w:p w:rsidR="00895EE4" w:rsidRPr="005E1575" w:rsidRDefault="00895EE4" w:rsidP="00612AC8">
            <w:pPr>
              <w:spacing w:line="360" w:lineRule="auto"/>
              <w:jc w:val="both"/>
              <w:rPr>
                <w:sz w:val="20"/>
                <w:szCs w:val="20"/>
              </w:rPr>
            </w:pPr>
            <w:r w:rsidRPr="005E1575">
              <w:rPr>
                <w:sz w:val="20"/>
                <w:szCs w:val="20"/>
              </w:rPr>
              <w:t>2</w:t>
            </w:r>
            <w:r w:rsidR="0055625F" w:rsidRPr="005E1575">
              <w:rPr>
                <w:sz w:val="20"/>
                <w:szCs w:val="20"/>
              </w:rPr>
              <w:t>658</w:t>
            </w:r>
            <w:r w:rsidRPr="005E1575">
              <w:rPr>
                <w:sz w:val="20"/>
                <w:szCs w:val="20"/>
              </w:rPr>
              <w:t>,</w:t>
            </w:r>
            <w:r w:rsidR="0055625F" w:rsidRPr="005E1575">
              <w:rPr>
                <w:sz w:val="20"/>
                <w:szCs w:val="20"/>
              </w:rPr>
              <w:t>72</w:t>
            </w:r>
          </w:p>
        </w:tc>
        <w:tc>
          <w:tcPr>
            <w:tcW w:w="1049" w:type="dxa"/>
            <w:vAlign w:val="center"/>
          </w:tcPr>
          <w:p w:rsidR="00895EE4" w:rsidRPr="005E1575" w:rsidRDefault="0055625F" w:rsidP="00612AC8">
            <w:pPr>
              <w:spacing w:line="360" w:lineRule="auto"/>
              <w:jc w:val="both"/>
              <w:rPr>
                <w:sz w:val="20"/>
                <w:szCs w:val="20"/>
              </w:rPr>
            </w:pPr>
            <w:r w:rsidRPr="005E1575">
              <w:rPr>
                <w:sz w:val="20"/>
                <w:szCs w:val="20"/>
              </w:rPr>
              <w:t>3497</w:t>
            </w:r>
            <w:r w:rsidR="00895EE4" w:rsidRPr="005E1575">
              <w:rPr>
                <w:sz w:val="20"/>
                <w:szCs w:val="20"/>
              </w:rPr>
              <w:t>,</w:t>
            </w:r>
            <w:r w:rsidRPr="005E1575">
              <w:rPr>
                <w:sz w:val="20"/>
                <w:szCs w:val="20"/>
              </w:rPr>
              <w:t>52</w:t>
            </w:r>
          </w:p>
        </w:tc>
        <w:tc>
          <w:tcPr>
            <w:tcW w:w="1007" w:type="dxa"/>
            <w:vAlign w:val="center"/>
          </w:tcPr>
          <w:p w:rsidR="00895EE4" w:rsidRPr="005E1575" w:rsidRDefault="00895EE4" w:rsidP="00612AC8">
            <w:pPr>
              <w:spacing w:line="360" w:lineRule="auto"/>
              <w:jc w:val="both"/>
              <w:rPr>
                <w:sz w:val="20"/>
                <w:szCs w:val="20"/>
              </w:rPr>
            </w:pPr>
            <w:r w:rsidRPr="005E1575">
              <w:rPr>
                <w:sz w:val="20"/>
                <w:szCs w:val="20"/>
              </w:rPr>
              <w:t>+</w:t>
            </w:r>
            <w:r w:rsidR="0055625F" w:rsidRPr="005E1575">
              <w:rPr>
                <w:sz w:val="20"/>
                <w:szCs w:val="20"/>
              </w:rPr>
              <w:t>769</w:t>
            </w:r>
            <w:r w:rsidRPr="005E1575">
              <w:rPr>
                <w:sz w:val="20"/>
                <w:szCs w:val="20"/>
              </w:rPr>
              <w:t>,</w:t>
            </w:r>
            <w:r w:rsidR="0055625F" w:rsidRPr="005E1575">
              <w:rPr>
                <w:sz w:val="20"/>
                <w:szCs w:val="20"/>
              </w:rPr>
              <w:t>80</w:t>
            </w:r>
          </w:p>
        </w:tc>
        <w:tc>
          <w:tcPr>
            <w:tcW w:w="1071" w:type="dxa"/>
            <w:vAlign w:val="center"/>
          </w:tcPr>
          <w:p w:rsidR="00895EE4" w:rsidRPr="005E1575" w:rsidRDefault="00895EE4" w:rsidP="00612AC8">
            <w:pPr>
              <w:spacing w:line="360" w:lineRule="auto"/>
              <w:jc w:val="both"/>
              <w:rPr>
                <w:sz w:val="20"/>
                <w:szCs w:val="20"/>
              </w:rPr>
            </w:pPr>
            <w:r w:rsidRPr="005E1575">
              <w:rPr>
                <w:sz w:val="20"/>
                <w:szCs w:val="20"/>
              </w:rPr>
              <w:t>+</w:t>
            </w:r>
            <w:r w:rsidR="0055625F" w:rsidRPr="005E1575">
              <w:rPr>
                <w:sz w:val="20"/>
                <w:szCs w:val="20"/>
              </w:rPr>
              <w:t>838</w:t>
            </w:r>
            <w:r w:rsidRPr="005E1575">
              <w:rPr>
                <w:sz w:val="20"/>
                <w:szCs w:val="20"/>
              </w:rPr>
              <w:t>,</w:t>
            </w:r>
            <w:r w:rsidR="0055625F" w:rsidRPr="005E1575">
              <w:rPr>
                <w:sz w:val="20"/>
                <w:szCs w:val="20"/>
              </w:rPr>
              <w:t>8</w:t>
            </w:r>
            <w:r w:rsidRPr="005E1575">
              <w:rPr>
                <w:sz w:val="20"/>
                <w:szCs w:val="20"/>
              </w:rPr>
              <w:t>0</w:t>
            </w:r>
          </w:p>
        </w:tc>
        <w:tc>
          <w:tcPr>
            <w:tcW w:w="961" w:type="dxa"/>
            <w:vAlign w:val="center"/>
          </w:tcPr>
          <w:p w:rsidR="00895EE4" w:rsidRPr="005E1575" w:rsidRDefault="00895EE4" w:rsidP="00612AC8">
            <w:pPr>
              <w:spacing w:line="360" w:lineRule="auto"/>
              <w:jc w:val="both"/>
              <w:rPr>
                <w:sz w:val="20"/>
                <w:szCs w:val="20"/>
              </w:rPr>
            </w:pPr>
            <w:r w:rsidRPr="005E1575">
              <w:rPr>
                <w:sz w:val="20"/>
                <w:szCs w:val="20"/>
              </w:rPr>
              <w:t>140,75</w:t>
            </w:r>
          </w:p>
        </w:tc>
        <w:tc>
          <w:tcPr>
            <w:tcW w:w="962" w:type="dxa"/>
            <w:vAlign w:val="center"/>
          </w:tcPr>
          <w:p w:rsidR="00895EE4" w:rsidRPr="005E1575" w:rsidRDefault="00895EE4" w:rsidP="00612AC8">
            <w:pPr>
              <w:spacing w:line="360" w:lineRule="auto"/>
              <w:jc w:val="both"/>
              <w:rPr>
                <w:sz w:val="20"/>
                <w:szCs w:val="20"/>
              </w:rPr>
            </w:pPr>
            <w:r w:rsidRPr="005E1575">
              <w:rPr>
                <w:sz w:val="20"/>
                <w:szCs w:val="20"/>
              </w:rPr>
              <w:t>131,55</w:t>
            </w:r>
          </w:p>
        </w:tc>
      </w:tr>
      <w:tr w:rsidR="00895EE4" w:rsidRPr="005E1575">
        <w:trPr>
          <w:trHeight w:val="632"/>
          <w:jc w:val="center"/>
        </w:trPr>
        <w:tc>
          <w:tcPr>
            <w:tcW w:w="1951" w:type="dxa"/>
            <w:vAlign w:val="center"/>
          </w:tcPr>
          <w:p w:rsidR="00895EE4" w:rsidRPr="005E1575" w:rsidRDefault="00895EE4" w:rsidP="00612AC8">
            <w:pPr>
              <w:spacing w:line="360" w:lineRule="auto"/>
              <w:jc w:val="both"/>
              <w:rPr>
                <w:sz w:val="20"/>
                <w:szCs w:val="20"/>
              </w:rPr>
            </w:pPr>
            <w:r w:rsidRPr="005E1575">
              <w:rPr>
                <w:sz w:val="20"/>
                <w:szCs w:val="20"/>
              </w:rPr>
              <w:t>Среднемесячная зарплата, тыс. руб.</w:t>
            </w:r>
          </w:p>
        </w:tc>
        <w:tc>
          <w:tcPr>
            <w:tcW w:w="1049" w:type="dxa"/>
            <w:vAlign w:val="center"/>
          </w:tcPr>
          <w:p w:rsidR="00895EE4" w:rsidRPr="005E1575" w:rsidRDefault="00895EE4" w:rsidP="00612AC8">
            <w:pPr>
              <w:spacing w:line="360" w:lineRule="auto"/>
              <w:jc w:val="both"/>
              <w:rPr>
                <w:sz w:val="20"/>
                <w:szCs w:val="20"/>
              </w:rPr>
            </w:pPr>
            <w:r w:rsidRPr="005E1575">
              <w:rPr>
                <w:sz w:val="20"/>
                <w:szCs w:val="20"/>
              </w:rPr>
              <w:t>2,97</w:t>
            </w:r>
          </w:p>
        </w:tc>
        <w:tc>
          <w:tcPr>
            <w:tcW w:w="1139" w:type="dxa"/>
            <w:vAlign w:val="center"/>
          </w:tcPr>
          <w:p w:rsidR="00895EE4" w:rsidRPr="005E1575" w:rsidRDefault="00895EE4" w:rsidP="00612AC8">
            <w:pPr>
              <w:spacing w:line="360" w:lineRule="auto"/>
              <w:jc w:val="both"/>
              <w:rPr>
                <w:sz w:val="20"/>
                <w:szCs w:val="20"/>
              </w:rPr>
            </w:pPr>
            <w:r w:rsidRPr="005E1575">
              <w:rPr>
                <w:sz w:val="20"/>
                <w:szCs w:val="20"/>
              </w:rPr>
              <w:t>3,82</w:t>
            </w:r>
          </w:p>
        </w:tc>
        <w:tc>
          <w:tcPr>
            <w:tcW w:w="1049" w:type="dxa"/>
            <w:vAlign w:val="center"/>
          </w:tcPr>
          <w:p w:rsidR="00895EE4" w:rsidRPr="005E1575" w:rsidRDefault="00895EE4" w:rsidP="00612AC8">
            <w:pPr>
              <w:spacing w:line="360" w:lineRule="auto"/>
              <w:jc w:val="both"/>
              <w:rPr>
                <w:sz w:val="20"/>
                <w:szCs w:val="20"/>
              </w:rPr>
            </w:pPr>
            <w:r w:rsidRPr="005E1575">
              <w:rPr>
                <w:sz w:val="20"/>
                <w:szCs w:val="20"/>
              </w:rPr>
              <w:t>4,94</w:t>
            </w:r>
          </w:p>
        </w:tc>
        <w:tc>
          <w:tcPr>
            <w:tcW w:w="1007" w:type="dxa"/>
            <w:vAlign w:val="center"/>
          </w:tcPr>
          <w:p w:rsidR="00895EE4" w:rsidRPr="005E1575" w:rsidRDefault="00895EE4" w:rsidP="00612AC8">
            <w:pPr>
              <w:spacing w:line="360" w:lineRule="auto"/>
              <w:jc w:val="both"/>
              <w:rPr>
                <w:sz w:val="20"/>
                <w:szCs w:val="20"/>
              </w:rPr>
            </w:pPr>
            <w:r w:rsidRPr="005E1575">
              <w:rPr>
                <w:sz w:val="20"/>
                <w:szCs w:val="20"/>
              </w:rPr>
              <w:t>+0,85</w:t>
            </w:r>
          </w:p>
        </w:tc>
        <w:tc>
          <w:tcPr>
            <w:tcW w:w="1071" w:type="dxa"/>
            <w:vAlign w:val="center"/>
          </w:tcPr>
          <w:p w:rsidR="00895EE4" w:rsidRPr="005E1575" w:rsidRDefault="00895EE4" w:rsidP="00612AC8">
            <w:pPr>
              <w:spacing w:line="360" w:lineRule="auto"/>
              <w:jc w:val="both"/>
              <w:rPr>
                <w:sz w:val="20"/>
                <w:szCs w:val="20"/>
              </w:rPr>
            </w:pPr>
            <w:r w:rsidRPr="005E1575">
              <w:rPr>
                <w:sz w:val="20"/>
                <w:szCs w:val="20"/>
              </w:rPr>
              <w:t>+1,12</w:t>
            </w:r>
          </w:p>
        </w:tc>
        <w:tc>
          <w:tcPr>
            <w:tcW w:w="961" w:type="dxa"/>
            <w:vAlign w:val="center"/>
          </w:tcPr>
          <w:p w:rsidR="00895EE4" w:rsidRPr="005E1575" w:rsidRDefault="00895EE4" w:rsidP="00612AC8">
            <w:pPr>
              <w:spacing w:line="360" w:lineRule="auto"/>
              <w:jc w:val="both"/>
              <w:rPr>
                <w:sz w:val="20"/>
                <w:szCs w:val="20"/>
              </w:rPr>
            </w:pPr>
            <w:r w:rsidRPr="005E1575">
              <w:rPr>
                <w:sz w:val="20"/>
                <w:szCs w:val="20"/>
              </w:rPr>
              <w:t>128,62</w:t>
            </w:r>
          </w:p>
        </w:tc>
        <w:tc>
          <w:tcPr>
            <w:tcW w:w="962" w:type="dxa"/>
            <w:vAlign w:val="center"/>
          </w:tcPr>
          <w:p w:rsidR="00895EE4" w:rsidRPr="005E1575" w:rsidRDefault="00895EE4" w:rsidP="00612AC8">
            <w:pPr>
              <w:spacing w:line="360" w:lineRule="auto"/>
              <w:jc w:val="both"/>
              <w:rPr>
                <w:sz w:val="20"/>
                <w:szCs w:val="20"/>
              </w:rPr>
            </w:pPr>
            <w:r w:rsidRPr="005E1575">
              <w:rPr>
                <w:sz w:val="20"/>
                <w:szCs w:val="20"/>
              </w:rPr>
              <w:t>129,32</w:t>
            </w:r>
          </w:p>
        </w:tc>
      </w:tr>
      <w:tr w:rsidR="00895EE4" w:rsidRPr="005E1575">
        <w:trPr>
          <w:trHeight w:val="632"/>
          <w:jc w:val="center"/>
        </w:trPr>
        <w:tc>
          <w:tcPr>
            <w:tcW w:w="1951" w:type="dxa"/>
            <w:vAlign w:val="center"/>
          </w:tcPr>
          <w:p w:rsidR="00895EE4" w:rsidRPr="005E1575" w:rsidRDefault="00895EE4" w:rsidP="00612AC8">
            <w:pPr>
              <w:spacing w:line="360" w:lineRule="auto"/>
              <w:jc w:val="both"/>
              <w:rPr>
                <w:sz w:val="20"/>
                <w:szCs w:val="20"/>
              </w:rPr>
            </w:pPr>
            <w:r w:rsidRPr="005E1575">
              <w:rPr>
                <w:sz w:val="20"/>
                <w:szCs w:val="20"/>
              </w:rPr>
              <w:t>Производительность труда, тыс. руб./чел</w:t>
            </w:r>
          </w:p>
        </w:tc>
        <w:tc>
          <w:tcPr>
            <w:tcW w:w="1049" w:type="dxa"/>
            <w:vAlign w:val="center"/>
          </w:tcPr>
          <w:p w:rsidR="00895EE4" w:rsidRPr="005E1575" w:rsidRDefault="00895EE4" w:rsidP="00612AC8">
            <w:pPr>
              <w:spacing w:line="360" w:lineRule="auto"/>
              <w:jc w:val="both"/>
              <w:rPr>
                <w:sz w:val="20"/>
                <w:szCs w:val="20"/>
              </w:rPr>
            </w:pPr>
            <w:r w:rsidRPr="005E1575">
              <w:rPr>
                <w:sz w:val="20"/>
                <w:szCs w:val="20"/>
              </w:rPr>
              <w:t>1308,23</w:t>
            </w:r>
          </w:p>
        </w:tc>
        <w:tc>
          <w:tcPr>
            <w:tcW w:w="1139" w:type="dxa"/>
            <w:vAlign w:val="center"/>
          </w:tcPr>
          <w:p w:rsidR="00895EE4" w:rsidRPr="005E1575" w:rsidRDefault="00895EE4" w:rsidP="00612AC8">
            <w:pPr>
              <w:spacing w:line="360" w:lineRule="auto"/>
              <w:jc w:val="both"/>
              <w:rPr>
                <w:sz w:val="20"/>
                <w:szCs w:val="20"/>
              </w:rPr>
            </w:pPr>
            <w:r w:rsidRPr="005E1575">
              <w:rPr>
                <w:sz w:val="20"/>
                <w:szCs w:val="20"/>
              </w:rPr>
              <w:t>1545,28</w:t>
            </w:r>
          </w:p>
        </w:tc>
        <w:tc>
          <w:tcPr>
            <w:tcW w:w="1049" w:type="dxa"/>
            <w:vAlign w:val="center"/>
          </w:tcPr>
          <w:p w:rsidR="00895EE4" w:rsidRPr="005E1575" w:rsidRDefault="00895EE4" w:rsidP="00612AC8">
            <w:pPr>
              <w:spacing w:line="360" w:lineRule="auto"/>
              <w:jc w:val="both"/>
              <w:rPr>
                <w:sz w:val="20"/>
                <w:szCs w:val="20"/>
              </w:rPr>
            </w:pPr>
            <w:r w:rsidRPr="005E1575">
              <w:rPr>
                <w:sz w:val="20"/>
                <w:szCs w:val="20"/>
              </w:rPr>
              <w:t>1816,08</w:t>
            </w:r>
          </w:p>
        </w:tc>
        <w:tc>
          <w:tcPr>
            <w:tcW w:w="1007" w:type="dxa"/>
            <w:vAlign w:val="center"/>
          </w:tcPr>
          <w:p w:rsidR="00895EE4" w:rsidRPr="005E1575" w:rsidRDefault="00895EE4" w:rsidP="00612AC8">
            <w:pPr>
              <w:spacing w:line="360" w:lineRule="auto"/>
              <w:jc w:val="both"/>
              <w:rPr>
                <w:sz w:val="20"/>
                <w:szCs w:val="20"/>
              </w:rPr>
            </w:pPr>
            <w:r w:rsidRPr="005E1575">
              <w:rPr>
                <w:sz w:val="20"/>
                <w:szCs w:val="20"/>
              </w:rPr>
              <w:t>+237,05</w:t>
            </w:r>
          </w:p>
        </w:tc>
        <w:tc>
          <w:tcPr>
            <w:tcW w:w="1071" w:type="dxa"/>
            <w:vAlign w:val="center"/>
          </w:tcPr>
          <w:p w:rsidR="00895EE4" w:rsidRPr="005E1575" w:rsidRDefault="00895EE4" w:rsidP="00612AC8">
            <w:pPr>
              <w:spacing w:line="360" w:lineRule="auto"/>
              <w:jc w:val="both"/>
              <w:rPr>
                <w:sz w:val="20"/>
                <w:szCs w:val="20"/>
              </w:rPr>
            </w:pPr>
            <w:r w:rsidRPr="005E1575">
              <w:rPr>
                <w:sz w:val="20"/>
                <w:szCs w:val="20"/>
              </w:rPr>
              <w:t>+270,80</w:t>
            </w:r>
          </w:p>
        </w:tc>
        <w:tc>
          <w:tcPr>
            <w:tcW w:w="961" w:type="dxa"/>
            <w:vAlign w:val="center"/>
          </w:tcPr>
          <w:p w:rsidR="00895EE4" w:rsidRPr="005E1575" w:rsidRDefault="00895EE4" w:rsidP="00612AC8">
            <w:pPr>
              <w:spacing w:line="360" w:lineRule="auto"/>
              <w:jc w:val="both"/>
              <w:rPr>
                <w:sz w:val="20"/>
                <w:szCs w:val="20"/>
              </w:rPr>
            </w:pPr>
            <w:r w:rsidRPr="005E1575">
              <w:rPr>
                <w:sz w:val="20"/>
                <w:szCs w:val="20"/>
              </w:rPr>
              <w:t>118,12</w:t>
            </w:r>
          </w:p>
        </w:tc>
        <w:tc>
          <w:tcPr>
            <w:tcW w:w="962" w:type="dxa"/>
            <w:vAlign w:val="center"/>
          </w:tcPr>
          <w:p w:rsidR="00895EE4" w:rsidRPr="005E1575" w:rsidRDefault="00895EE4" w:rsidP="00612AC8">
            <w:pPr>
              <w:spacing w:line="360" w:lineRule="auto"/>
              <w:jc w:val="both"/>
              <w:rPr>
                <w:sz w:val="20"/>
                <w:szCs w:val="20"/>
              </w:rPr>
            </w:pPr>
            <w:r w:rsidRPr="005E1575">
              <w:rPr>
                <w:sz w:val="20"/>
                <w:szCs w:val="20"/>
              </w:rPr>
              <w:t>117,52</w:t>
            </w:r>
          </w:p>
        </w:tc>
      </w:tr>
    </w:tbl>
    <w:p w:rsidR="00895EE4" w:rsidRPr="005E1575" w:rsidRDefault="00895EE4" w:rsidP="001C6277">
      <w:pPr>
        <w:spacing w:line="360" w:lineRule="auto"/>
        <w:ind w:firstLine="709"/>
        <w:jc w:val="both"/>
        <w:rPr>
          <w:sz w:val="28"/>
          <w:szCs w:val="28"/>
        </w:rPr>
      </w:pPr>
    </w:p>
    <w:p w:rsidR="00895EE4" w:rsidRPr="005E1575" w:rsidRDefault="00895EE4" w:rsidP="001C6277">
      <w:pPr>
        <w:spacing w:line="360" w:lineRule="auto"/>
        <w:ind w:firstLine="709"/>
        <w:jc w:val="both"/>
        <w:rPr>
          <w:sz w:val="28"/>
          <w:szCs w:val="28"/>
        </w:rPr>
      </w:pPr>
      <w:r w:rsidRPr="005E1575">
        <w:rPr>
          <w:sz w:val="28"/>
          <w:szCs w:val="28"/>
        </w:rPr>
        <w:t>Производительность труда в 2003 году составила 1</w:t>
      </w:r>
      <w:r w:rsidR="006F2EE9" w:rsidRPr="005E1575">
        <w:rPr>
          <w:sz w:val="28"/>
          <w:szCs w:val="28"/>
        </w:rPr>
        <w:t>308</w:t>
      </w:r>
      <w:r w:rsidRPr="005E1575">
        <w:rPr>
          <w:sz w:val="28"/>
          <w:szCs w:val="28"/>
        </w:rPr>
        <w:t>,</w:t>
      </w:r>
      <w:r w:rsidR="006F2EE9" w:rsidRPr="005E1575">
        <w:rPr>
          <w:sz w:val="28"/>
          <w:szCs w:val="28"/>
        </w:rPr>
        <w:t>23</w:t>
      </w:r>
      <w:r w:rsidRPr="005E1575">
        <w:rPr>
          <w:sz w:val="28"/>
          <w:szCs w:val="28"/>
        </w:rPr>
        <w:t xml:space="preserve"> тыс. руб./чел., в 2004 году – 1</w:t>
      </w:r>
      <w:r w:rsidR="006F2EE9" w:rsidRPr="005E1575">
        <w:rPr>
          <w:sz w:val="28"/>
          <w:szCs w:val="28"/>
        </w:rPr>
        <w:t>545</w:t>
      </w:r>
      <w:r w:rsidRPr="005E1575">
        <w:rPr>
          <w:sz w:val="28"/>
          <w:szCs w:val="28"/>
        </w:rPr>
        <w:t>,</w:t>
      </w:r>
      <w:r w:rsidR="006F2EE9" w:rsidRPr="005E1575">
        <w:rPr>
          <w:sz w:val="28"/>
          <w:szCs w:val="28"/>
        </w:rPr>
        <w:t>28</w:t>
      </w:r>
      <w:r w:rsidRPr="005E1575">
        <w:rPr>
          <w:sz w:val="28"/>
          <w:szCs w:val="28"/>
        </w:rPr>
        <w:t xml:space="preserve"> тыс. руб./чел, в 2005 году – 1</w:t>
      </w:r>
      <w:r w:rsidR="006F2EE9" w:rsidRPr="005E1575">
        <w:rPr>
          <w:sz w:val="28"/>
          <w:szCs w:val="28"/>
        </w:rPr>
        <w:t>816</w:t>
      </w:r>
      <w:r w:rsidRPr="005E1575">
        <w:rPr>
          <w:sz w:val="28"/>
          <w:szCs w:val="28"/>
        </w:rPr>
        <w:t>,</w:t>
      </w:r>
      <w:r w:rsidR="006F2EE9" w:rsidRPr="005E1575">
        <w:rPr>
          <w:sz w:val="28"/>
          <w:szCs w:val="28"/>
        </w:rPr>
        <w:t>0</w:t>
      </w:r>
      <w:r w:rsidRPr="005E1575">
        <w:rPr>
          <w:sz w:val="28"/>
          <w:szCs w:val="28"/>
        </w:rPr>
        <w:t>8 тыс. руб./чел. В 2004 году по сравнению с 2003 годом произошло увеличение показателя на 1</w:t>
      </w:r>
      <w:r w:rsidR="0016177F" w:rsidRPr="005E1575">
        <w:rPr>
          <w:sz w:val="28"/>
          <w:szCs w:val="28"/>
        </w:rPr>
        <w:t>8</w:t>
      </w:r>
      <w:r w:rsidRPr="005E1575">
        <w:rPr>
          <w:sz w:val="28"/>
          <w:szCs w:val="28"/>
        </w:rPr>
        <w:t>,</w:t>
      </w:r>
      <w:r w:rsidR="0016177F" w:rsidRPr="005E1575">
        <w:rPr>
          <w:sz w:val="28"/>
          <w:szCs w:val="28"/>
        </w:rPr>
        <w:t>12</w:t>
      </w:r>
      <w:r w:rsidRPr="005E1575">
        <w:rPr>
          <w:sz w:val="28"/>
          <w:szCs w:val="28"/>
        </w:rPr>
        <w:t>%</w:t>
      </w:r>
      <w:r w:rsidR="0016177F" w:rsidRPr="005E1575">
        <w:rPr>
          <w:sz w:val="28"/>
          <w:szCs w:val="28"/>
        </w:rPr>
        <w:t>, в</w:t>
      </w:r>
      <w:r w:rsidRPr="005E1575">
        <w:rPr>
          <w:sz w:val="28"/>
          <w:szCs w:val="28"/>
        </w:rPr>
        <w:t xml:space="preserve"> 2005 году по сравнению с 2004 годом рост показателя составил </w:t>
      </w:r>
      <w:r w:rsidR="0016177F" w:rsidRPr="005E1575">
        <w:rPr>
          <w:sz w:val="28"/>
          <w:szCs w:val="28"/>
        </w:rPr>
        <w:t>17</w:t>
      </w:r>
      <w:r w:rsidRPr="005E1575">
        <w:rPr>
          <w:sz w:val="28"/>
          <w:szCs w:val="28"/>
        </w:rPr>
        <w:t>,</w:t>
      </w:r>
      <w:r w:rsidR="0016177F" w:rsidRPr="005E1575">
        <w:rPr>
          <w:sz w:val="28"/>
          <w:szCs w:val="28"/>
        </w:rPr>
        <w:t>52</w:t>
      </w:r>
      <w:r w:rsidRPr="005E1575">
        <w:rPr>
          <w:sz w:val="28"/>
          <w:szCs w:val="28"/>
        </w:rPr>
        <w:t>%. Руководству предприятия стоит обратить внимание на существующую, хоть и незначительную, отрицательную динамику темпа роста производительности труда.</w:t>
      </w:r>
    </w:p>
    <w:p w:rsidR="00895EE4" w:rsidRPr="005E1575" w:rsidRDefault="00895EE4" w:rsidP="001C6277">
      <w:pPr>
        <w:spacing w:line="360" w:lineRule="auto"/>
        <w:ind w:firstLine="709"/>
        <w:jc w:val="both"/>
        <w:rPr>
          <w:sz w:val="28"/>
          <w:szCs w:val="28"/>
        </w:rPr>
      </w:pPr>
      <w:r w:rsidRPr="005E1575">
        <w:rPr>
          <w:sz w:val="28"/>
          <w:szCs w:val="28"/>
        </w:rPr>
        <w:t xml:space="preserve">В то же время средняя заработная плата работника за месяц составила в 2003 году – </w:t>
      </w:r>
      <w:r w:rsidR="0016177F" w:rsidRPr="005E1575">
        <w:rPr>
          <w:sz w:val="28"/>
          <w:szCs w:val="28"/>
        </w:rPr>
        <w:t>2</w:t>
      </w:r>
      <w:r w:rsidRPr="005E1575">
        <w:rPr>
          <w:sz w:val="28"/>
          <w:szCs w:val="28"/>
        </w:rPr>
        <w:t xml:space="preserve">,97 тыс. руб., в 2004 году – </w:t>
      </w:r>
      <w:r w:rsidR="0016177F" w:rsidRPr="005E1575">
        <w:rPr>
          <w:sz w:val="28"/>
          <w:szCs w:val="28"/>
        </w:rPr>
        <w:t>3</w:t>
      </w:r>
      <w:r w:rsidRPr="005E1575">
        <w:rPr>
          <w:sz w:val="28"/>
          <w:szCs w:val="28"/>
        </w:rPr>
        <w:t xml:space="preserve">,82 тыс. руб., в 2005 году – </w:t>
      </w:r>
      <w:r w:rsidR="0016177F" w:rsidRPr="005E1575">
        <w:rPr>
          <w:sz w:val="28"/>
          <w:szCs w:val="28"/>
        </w:rPr>
        <w:t>4</w:t>
      </w:r>
      <w:r w:rsidRPr="005E1575">
        <w:rPr>
          <w:sz w:val="28"/>
          <w:szCs w:val="28"/>
        </w:rPr>
        <w:t xml:space="preserve">,94 тыс. руб. Среднемесячная заработная плата также обнаруживает тенденцию к росту: в 2004 году по сравнению с 2003 годом наблюдается увеличение среднемесячной заработной платы на 850 руб. на </w:t>
      </w:r>
      <w:r w:rsidR="0016177F" w:rsidRPr="005E1575">
        <w:rPr>
          <w:sz w:val="28"/>
          <w:szCs w:val="28"/>
        </w:rPr>
        <w:t>28</w:t>
      </w:r>
      <w:r w:rsidRPr="005E1575">
        <w:rPr>
          <w:sz w:val="28"/>
          <w:szCs w:val="28"/>
        </w:rPr>
        <w:t>,</w:t>
      </w:r>
      <w:r w:rsidR="0016177F" w:rsidRPr="005E1575">
        <w:rPr>
          <w:sz w:val="28"/>
          <w:szCs w:val="28"/>
        </w:rPr>
        <w:t>62</w:t>
      </w:r>
      <w:r w:rsidRPr="005E1575">
        <w:rPr>
          <w:sz w:val="28"/>
          <w:szCs w:val="28"/>
        </w:rPr>
        <w:t xml:space="preserve">%, в 2005 году по сравнению с 2004 годом – на </w:t>
      </w:r>
      <w:r w:rsidR="0016177F" w:rsidRPr="005E1575">
        <w:rPr>
          <w:sz w:val="28"/>
          <w:szCs w:val="28"/>
        </w:rPr>
        <w:t>1</w:t>
      </w:r>
      <w:r w:rsidRPr="005E1575">
        <w:rPr>
          <w:sz w:val="28"/>
          <w:szCs w:val="28"/>
        </w:rPr>
        <w:t xml:space="preserve">120 руб., или </w:t>
      </w:r>
      <w:r w:rsidR="0016177F" w:rsidRPr="005E1575">
        <w:rPr>
          <w:sz w:val="28"/>
          <w:szCs w:val="28"/>
        </w:rPr>
        <w:t>29</w:t>
      </w:r>
      <w:r w:rsidRPr="005E1575">
        <w:rPr>
          <w:sz w:val="28"/>
          <w:szCs w:val="28"/>
        </w:rPr>
        <w:t>,3</w:t>
      </w:r>
      <w:r w:rsidR="0016177F" w:rsidRPr="005E1575">
        <w:rPr>
          <w:sz w:val="28"/>
          <w:szCs w:val="28"/>
        </w:rPr>
        <w:t>2</w:t>
      </w:r>
      <w:r w:rsidRPr="005E1575">
        <w:rPr>
          <w:sz w:val="28"/>
          <w:szCs w:val="28"/>
        </w:rPr>
        <w:t xml:space="preserve"> %. Темпы роста производительности труда существенно ниже темпов роста заработной платы, что свидетельствует о преобладании экстенсивного типа развития.</w:t>
      </w:r>
    </w:p>
    <w:p w:rsidR="00B22B65" w:rsidRPr="005E1575" w:rsidRDefault="00B22B65" w:rsidP="001C6277">
      <w:pPr>
        <w:spacing w:line="360" w:lineRule="auto"/>
        <w:ind w:firstLine="709"/>
        <w:jc w:val="both"/>
        <w:rPr>
          <w:sz w:val="28"/>
          <w:szCs w:val="28"/>
        </w:rPr>
      </w:pPr>
      <w:r w:rsidRPr="005E1575">
        <w:rPr>
          <w:sz w:val="28"/>
          <w:szCs w:val="28"/>
        </w:rPr>
        <w:t>Основные показатели деятельности ООО «АЗК» представлены в таблице 2.4.</w:t>
      </w:r>
    </w:p>
    <w:p w:rsidR="000274A6" w:rsidRPr="005E1575" w:rsidRDefault="000274A6" w:rsidP="001C6277">
      <w:pPr>
        <w:spacing w:line="360" w:lineRule="auto"/>
        <w:ind w:firstLine="709"/>
        <w:jc w:val="both"/>
        <w:rPr>
          <w:sz w:val="28"/>
          <w:szCs w:val="28"/>
        </w:rPr>
      </w:pPr>
    </w:p>
    <w:p w:rsidR="00B22B65" w:rsidRPr="005E1575" w:rsidRDefault="000274A6" w:rsidP="001C6277">
      <w:pPr>
        <w:spacing w:line="360" w:lineRule="auto"/>
        <w:ind w:firstLine="709"/>
        <w:jc w:val="both"/>
        <w:rPr>
          <w:sz w:val="28"/>
          <w:szCs w:val="28"/>
        </w:rPr>
      </w:pPr>
      <w:r w:rsidRPr="005E1575">
        <w:rPr>
          <w:sz w:val="28"/>
          <w:szCs w:val="28"/>
        </w:rPr>
        <w:t xml:space="preserve">Таблица 2.4 - </w:t>
      </w:r>
      <w:r w:rsidR="00B22B65" w:rsidRPr="005E1575">
        <w:rPr>
          <w:sz w:val="28"/>
          <w:szCs w:val="28"/>
        </w:rPr>
        <w:t>Основные показатели деятельности ООО «АЗК» за 2003 - 2005 гг.</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9"/>
        <w:gridCol w:w="834"/>
        <w:gridCol w:w="834"/>
        <w:gridCol w:w="876"/>
        <w:gridCol w:w="965"/>
        <w:gridCol w:w="968"/>
        <w:gridCol w:w="910"/>
        <w:gridCol w:w="910"/>
        <w:gridCol w:w="912"/>
      </w:tblGrid>
      <w:tr w:rsidR="00B22B65" w:rsidRPr="005E1575">
        <w:trPr>
          <w:cantSplit/>
          <w:trHeight w:val="169"/>
          <w:jc w:val="center"/>
        </w:trPr>
        <w:tc>
          <w:tcPr>
            <w:tcW w:w="1949" w:type="dxa"/>
            <w:vMerge w:val="restart"/>
            <w:vAlign w:val="center"/>
          </w:tcPr>
          <w:p w:rsidR="00B22B65" w:rsidRPr="005E1575" w:rsidRDefault="00B22B65" w:rsidP="000274A6">
            <w:pPr>
              <w:spacing w:line="360" w:lineRule="auto"/>
              <w:jc w:val="both"/>
              <w:rPr>
                <w:b/>
                <w:bCs/>
                <w:sz w:val="20"/>
                <w:szCs w:val="20"/>
              </w:rPr>
            </w:pPr>
            <w:r w:rsidRPr="005E1575">
              <w:rPr>
                <w:b/>
                <w:bCs/>
                <w:sz w:val="20"/>
                <w:szCs w:val="20"/>
              </w:rPr>
              <w:t>Показатели</w:t>
            </w:r>
          </w:p>
        </w:tc>
        <w:tc>
          <w:tcPr>
            <w:tcW w:w="2544" w:type="dxa"/>
            <w:gridSpan w:val="3"/>
            <w:vAlign w:val="center"/>
          </w:tcPr>
          <w:p w:rsidR="00B22B65" w:rsidRPr="005E1575" w:rsidRDefault="00B22B65" w:rsidP="000274A6">
            <w:pPr>
              <w:spacing w:line="360" w:lineRule="auto"/>
              <w:jc w:val="both"/>
              <w:rPr>
                <w:b/>
                <w:bCs/>
                <w:sz w:val="20"/>
                <w:szCs w:val="20"/>
              </w:rPr>
            </w:pPr>
            <w:r w:rsidRPr="005E1575">
              <w:rPr>
                <w:b/>
                <w:bCs/>
                <w:sz w:val="20"/>
                <w:szCs w:val="20"/>
              </w:rPr>
              <w:t>Год</w:t>
            </w:r>
          </w:p>
        </w:tc>
        <w:tc>
          <w:tcPr>
            <w:tcW w:w="1933" w:type="dxa"/>
            <w:gridSpan w:val="2"/>
            <w:vAlign w:val="center"/>
          </w:tcPr>
          <w:p w:rsidR="00B22B65" w:rsidRPr="005E1575" w:rsidRDefault="00B22B65" w:rsidP="000274A6">
            <w:pPr>
              <w:spacing w:line="360" w:lineRule="auto"/>
              <w:jc w:val="both"/>
              <w:rPr>
                <w:b/>
                <w:bCs/>
                <w:sz w:val="20"/>
                <w:szCs w:val="20"/>
              </w:rPr>
            </w:pPr>
            <w:r w:rsidRPr="005E1575">
              <w:rPr>
                <w:b/>
                <w:bCs/>
                <w:sz w:val="20"/>
                <w:szCs w:val="20"/>
              </w:rPr>
              <w:t>Изменение (+;-)</w:t>
            </w:r>
          </w:p>
        </w:tc>
        <w:tc>
          <w:tcPr>
            <w:tcW w:w="2732" w:type="dxa"/>
            <w:gridSpan w:val="3"/>
            <w:vAlign w:val="center"/>
          </w:tcPr>
          <w:p w:rsidR="00B22B65" w:rsidRPr="005E1575" w:rsidRDefault="00B22B65" w:rsidP="000274A6">
            <w:pPr>
              <w:spacing w:line="360" w:lineRule="auto"/>
              <w:jc w:val="both"/>
              <w:rPr>
                <w:b/>
                <w:bCs/>
                <w:sz w:val="20"/>
                <w:szCs w:val="20"/>
              </w:rPr>
            </w:pPr>
            <w:r w:rsidRPr="005E1575">
              <w:rPr>
                <w:b/>
                <w:bCs/>
                <w:sz w:val="20"/>
                <w:szCs w:val="20"/>
              </w:rPr>
              <w:t>Темп изменения, %</w:t>
            </w:r>
          </w:p>
        </w:tc>
      </w:tr>
      <w:tr w:rsidR="00B22B65" w:rsidRPr="005E1575">
        <w:trPr>
          <w:cantSplit/>
          <w:trHeight w:val="380"/>
          <w:jc w:val="center"/>
        </w:trPr>
        <w:tc>
          <w:tcPr>
            <w:tcW w:w="1949" w:type="dxa"/>
            <w:vMerge/>
            <w:vAlign w:val="center"/>
          </w:tcPr>
          <w:p w:rsidR="00B22B65" w:rsidRPr="005E1575" w:rsidRDefault="00B22B65" w:rsidP="000274A6">
            <w:pPr>
              <w:spacing w:line="360" w:lineRule="auto"/>
              <w:jc w:val="both"/>
              <w:rPr>
                <w:b/>
                <w:bCs/>
                <w:sz w:val="20"/>
                <w:szCs w:val="20"/>
              </w:rPr>
            </w:pPr>
          </w:p>
        </w:tc>
        <w:tc>
          <w:tcPr>
            <w:tcW w:w="834" w:type="dxa"/>
            <w:vAlign w:val="center"/>
          </w:tcPr>
          <w:p w:rsidR="00B22B65" w:rsidRPr="005E1575" w:rsidRDefault="00B22B65" w:rsidP="000274A6">
            <w:pPr>
              <w:spacing w:line="360" w:lineRule="auto"/>
              <w:jc w:val="both"/>
              <w:rPr>
                <w:b/>
                <w:bCs/>
                <w:sz w:val="20"/>
                <w:szCs w:val="20"/>
              </w:rPr>
            </w:pPr>
            <w:r w:rsidRPr="005E1575">
              <w:rPr>
                <w:b/>
                <w:bCs/>
                <w:sz w:val="20"/>
                <w:szCs w:val="20"/>
              </w:rPr>
              <w:t>2003</w:t>
            </w:r>
          </w:p>
        </w:tc>
        <w:tc>
          <w:tcPr>
            <w:tcW w:w="834" w:type="dxa"/>
            <w:vAlign w:val="center"/>
          </w:tcPr>
          <w:p w:rsidR="00B22B65" w:rsidRPr="005E1575" w:rsidRDefault="00B22B65" w:rsidP="000274A6">
            <w:pPr>
              <w:spacing w:line="360" w:lineRule="auto"/>
              <w:jc w:val="both"/>
              <w:rPr>
                <w:b/>
                <w:bCs/>
                <w:sz w:val="20"/>
                <w:szCs w:val="20"/>
              </w:rPr>
            </w:pPr>
            <w:r w:rsidRPr="005E1575">
              <w:rPr>
                <w:b/>
                <w:bCs/>
                <w:sz w:val="20"/>
                <w:szCs w:val="20"/>
              </w:rPr>
              <w:t>2004</w:t>
            </w:r>
          </w:p>
        </w:tc>
        <w:tc>
          <w:tcPr>
            <w:tcW w:w="876" w:type="dxa"/>
            <w:vAlign w:val="center"/>
          </w:tcPr>
          <w:p w:rsidR="00B22B65" w:rsidRPr="005E1575" w:rsidRDefault="00B22B65" w:rsidP="000274A6">
            <w:pPr>
              <w:spacing w:line="360" w:lineRule="auto"/>
              <w:jc w:val="both"/>
              <w:rPr>
                <w:b/>
                <w:bCs/>
                <w:sz w:val="20"/>
                <w:szCs w:val="20"/>
              </w:rPr>
            </w:pPr>
            <w:r w:rsidRPr="005E1575">
              <w:rPr>
                <w:b/>
                <w:bCs/>
                <w:sz w:val="20"/>
                <w:szCs w:val="20"/>
              </w:rPr>
              <w:t>2005</w:t>
            </w:r>
          </w:p>
        </w:tc>
        <w:tc>
          <w:tcPr>
            <w:tcW w:w="965" w:type="dxa"/>
            <w:vAlign w:val="center"/>
          </w:tcPr>
          <w:p w:rsidR="00B22B65" w:rsidRPr="005E1575" w:rsidRDefault="00B22B65" w:rsidP="000274A6">
            <w:pPr>
              <w:spacing w:line="360" w:lineRule="auto"/>
              <w:jc w:val="both"/>
              <w:rPr>
                <w:b/>
                <w:bCs/>
                <w:sz w:val="20"/>
                <w:szCs w:val="20"/>
              </w:rPr>
            </w:pPr>
            <w:r w:rsidRPr="005E1575">
              <w:rPr>
                <w:b/>
                <w:bCs/>
                <w:sz w:val="20"/>
                <w:szCs w:val="20"/>
              </w:rPr>
              <w:t>2004 г.</w:t>
            </w:r>
            <w:r w:rsidR="006145BB" w:rsidRPr="005E1575">
              <w:rPr>
                <w:b/>
                <w:bCs/>
                <w:sz w:val="20"/>
                <w:szCs w:val="20"/>
              </w:rPr>
              <w:t xml:space="preserve"> </w:t>
            </w:r>
            <w:r w:rsidRPr="005E1575">
              <w:rPr>
                <w:b/>
                <w:bCs/>
                <w:sz w:val="20"/>
                <w:szCs w:val="20"/>
              </w:rPr>
              <w:t>к</w:t>
            </w:r>
            <w:r w:rsidR="000274A6" w:rsidRPr="005E1575">
              <w:rPr>
                <w:b/>
                <w:bCs/>
                <w:sz w:val="20"/>
                <w:szCs w:val="20"/>
              </w:rPr>
              <w:t xml:space="preserve"> </w:t>
            </w:r>
            <w:r w:rsidRPr="005E1575">
              <w:rPr>
                <w:b/>
                <w:bCs/>
                <w:sz w:val="20"/>
                <w:szCs w:val="20"/>
              </w:rPr>
              <w:t>2003 г.</w:t>
            </w:r>
          </w:p>
        </w:tc>
        <w:tc>
          <w:tcPr>
            <w:tcW w:w="967" w:type="dxa"/>
            <w:vAlign w:val="center"/>
          </w:tcPr>
          <w:p w:rsidR="00B22B65" w:rsidRPr="005E1575" w:rsidRDefault="00B22B65" w:rsidP="000274A6">
            <w:pPr>
              <w:spacing w:line="360" w:lineRule="auto"/>
              <w:jc w:val="both"/>
              <w:rPr>
                <w:b/>
                <w:bCs/>
                <w:sz w:val="20"/>
                <w:szCs w:val="20"/>
              </w:rPr>
            </w:pPr>
            <w:r w:rsidRPr="005E1575">
              <w:rPr>
                <w:b/>
                <w:bCs/>
                <w:sz w:val="20"/>
                <w:szCs w:val="20"/>
              </w:rPr>
              <w:t>2005 г.</w:t>
            </w:r>
          </w:p>
          <w:p w:rsidR="00B22B65" w:rsidRPr="005E1575" w:rsidRDefault="000274A6" w:rsidP="000274A6">
            <w:pPr>
              <w:spacing w:line="360" w:lineRule="auto"/>
              <w:jc w:val="both"/>
              <w:rPr>
                <w:b/>
                <w:bCs/>
                <w:sz w:val="20"/>
                <w:szCs w:val="20"/>
              </w:rPr>
            </w:pPr>
            <w:r w:rsidRPr="005E1575">
              <w:rPr>
                <w:b/>
                <w:bCs/>
                <w:sz w:val="20"/>
                <w:szCs w:val="20"/>
              </w:rPr>
              <w:t xml:space="preserve">к </w:t>
            </w:r>
            <w:r w:rsidR="00B22B65" w:rsidRPr="005E1575">
              <w:rPr>
                <w:b/>
                <w:bCs/>
                <w:sz w:val="20"/>
                <w:szCs w:val="20"/>
              </w:rPr>
              <w:t>2004 г.</w:t>
            </w:r>
          </w:p>
        </w:tc>
        <w:tc>
          <w:tcPr>
            <w:tcW w:w="910" w:type="dxa"/>
            <w:vAlign w:val="center"/>
          </w:tcPr>
          <w:p w:rsidR="00B22B65" w:rsidRPr="005E1575" w:rsidRDefault="00B22B65" w:rsidP="000274A6">
            <w:pPr>
              <w:spacing w:line="360" w:lineRule="auto"/>
              <w:jc w:val="both"/>
              <w:rPr>
                <w:b/>
                <w:bCs/>
                <w:sz w:val="20"/>
                <w:szCs w:val="20"/>
              </w:rPr>
            </w:pPr>
            <w:r w:rsidRPr="005E1575">
              <w:rPr>
                <w:b/>
                <w:bCs/>
                <w:sz w:val="20"/>
                <w:szCs w:val="20"/>
              </w:rPr>
              <w:t>2004 г.</w:t>
            </w:r>
          </w:p>
          <w:p w:rsidR="00B22B65" w:rsidRPr="005E1575" w:rsidRDefault="000274A6" w:rsidP="000274A6">
            <w:pPr>
              <w:spacing w:line="360" w:lineRule="auto"/>
              <w:ind w:right="-124"/>
              <w:jc w:val="both"/>
              <w:rPr>
                <w:b/>
                <w:bCs/>
                <w:sz w:val="20"/>
                <w:szCs w:val="20"/>
              </w:rPr>
            </w:pPr>
            <w:r w:rsidRPr="005E1575">
              <w:rPr>
                <w:b/>
                <w:bCs/>
                <w:sz w:val="20"/>
                <w:szCs w:val="20"/>
              </w:rPr>
              <w:t xml:space="preserve">к </w:t>
            </w:r>
            <w:r w:rsidR="00B22B65" w:rsidRPr="005E1575">
              <w:rPr>
                <w:b/>
                <w:bCs/>
                <w:sz w:val="20"/>
                <w:szCs w:val="20"/>
              </w:rPr>
              <w:t>2003 г.</w:t>
            </w:r>
          </w:p>
        </w:tc>
        <w:tc>
          <w:tcPr>
            <w:tcW w:w="910" w:type="dxa"/>
            <w:vAlign w:val="center"/>
          </w:tcPr>
          <w:p w:rsidR="00B22B65" w:rsidRPr="005E1575" w:rsidRDefault="00B22B65" w:rsidP="000274A6">
            <w:pPr>
              <w:spacing w:line="360" w:lineRule="auto"/>
              <w:jc w:val="both"/>
              <w:rPr>
                <w:b/>
                <w:bCs/>
                <w:sz w:val="20"/>
                <w:szCs w:val="20"/>
              </w:rPr>
            </w:pPr>
            <w:r w:rsidRPr="005E1575">
              <w:rPr>
                <w:b/>
                <w:bCs/>
                <w:sz w:val="20"/>
                <w:szCs w:val="20"/>
              </w:rPr>
              <w:t>2005 г.</w:t>
            </w:r>
          </w:p>
          <w:p w:rsidR="00B22B65" w:rsidRPr="005E1575" w:rsidRDefault="000274A6" w:rsidP="000274A6">
            <w:pPr>
              <w:spacing w:line="360" w:lineRule="auto"/>
              <w:ind w:right="-73"/>
              <w:jc w:val="both"/>
              <w:rPr>
                <w:b/>
                <w:bCs/>
                <w:sz w:val="20"/>
                <w:szCs w:val="20"/>
              </w:rPr>
            </w:pPr>
            <w:r w:rsidRPr="005E1575">
              <w:rPr>
                <w:b/>
                <w:bCs/>
                <w:sz w:val="20"/>
                <w:szCs w:val="20"/>
              </w:rPr>
              <w:t xml:space="preserve">к </w:t>
            </w:r>
            <w:r w:rsidR="00B22B65" w:rsidRPr="005E1575">
              <w:rPr>
                <w:b/>
                <w:bCs/>
                <w:sz w:val="20"/>
                <w:szCs w:val="20"/>
              </w:rPr>
              <w:t>2004 г.</w:t>
            </w:r>
          </w:p>
        </w:tc>
        <w:tc>
          <w:tcPr>
            <w:tcW w:w="912" w:type="dxa"/>
            <w:vAlign w:val="center"/>
          </w:tcPr>
          <w:p w:rsidR="00B22B65" w:rsidRPr="005E1575" w:rsidRDefault="00B22B65" w:rsidP="000274A6">
            <w:pPr>
              <w:spacing w:line="360" w:lineRule="auto"/>
              <w:jc w:val="both"/>
              <w:rPr>
                <w:b/>
                <w:bCs/>
                <w:sz w:val="20"/>
                <w:szCs w:val="20"/>
              </w:rPr>
            </w:pPr>
            <w:r w:rsidRPr="005E1575">
              <w:rPr>
                <w:b/>
                <w:bCs/>
                <w:sz w:val="20"/>
                <w:szCs w:val="20"/>
              </w:rPr>
              <w:t>2005 г.</w:t>
            </w:r>
          </w:p>
          <w:p w:rsidR="00B22B65" w:rsidRPr="005E1575" w:rsidRDefault="000274A6" w:rsidP="000274A6">
            <w:pPr>
              <w:spacing w:line="360" w:lineRule="auto"/>
              <w:ind w:right="-201"/>
              <w:jc w:val="both"/>
              <w:rPr>
                <w:b/>
                <w:bCs/>
                <w:sz w:val="20"/>
                <w:szCs w:val="20"/>
              </w:rPr>
            </w:pPr>
            <w:r w:rsidRPr="005E1575">
              <w:rPr>
                <w:b/>
                <w:bCs/>
                <w:sz w:val="20"/>
                <w:szCs w:val="20"/>
              </w:rPr>
              <w:t xml:space="preserve">к </w:t>
            </w:r>
            <w:r w:rsidR="00B22B65" w:rsidRPr="005E1575">
              <w:rPr>
                <w:b/>
                <w:bCs/>
                <w:sz w:val="20"/>
                <w:szCs w:val="20"/>
              </w:rPr>
              <w:t>2003 г.</w:t>
            </w:r>
          </w:p>
        </w:tc>
      </w:tr>
      <w:tr w:rsidR="00B22B65" w:rsidRPr="005E1575">
        <w:trPr>
          <w:trHeight w:val="409"/>
          <w:jc w:val="center"/>
        </w:trPr>
        <w:tc>
          <w:tcPr>
            <w:tcW w:w="1949" w:type="dxa"/>
            <w:vAlign w:val="center"/>
          </w:tcPr>
          <w:p w:rsidR="00B22B65" w:rsidRPr="005E1575" w:rsidRDefault="00B22B65" w:rsidP="000274A6">
            <w:pPr>
              <w:spacing w:line="360" w:lineRule="auto"/>
              <w:jc w:val="both"/>
              <w:rPr>
                <w:sz w:val="20"/>
                <w:szCs w:val="20"/>
              </w:rPr>
            </w:pPr>
            <w:r w:rsidRPr="005E1575">
              <w:rPr>
                <w:sz w:val="20"/>
                <w:szCs w:val="20"/>
              </w:rPr>
              <w:t>Выручка от реализации услуг, тыс.руб.</w:t>
            </w:r>
          </w:p>
        </w:tc>
        <w:tc>
          <w:tcPr>
            <w:tcW w:w="834" w:type="dxa"/>
            <w:vAlign w:val="center"/>
          </w:tcPr>
          <w:p w:rsidR="00B22B65" w:rsidRPr="005E1575" w:rsidRDefault="00B22B65" w:rsidP="000274A6">
            <w:pPr>
              <w:spacing w:line="360" w:lineRule="auto"/>
              <w:jc w:val="both"/>
              <w:rPr>
                <w:sz w:val="20"/>
                <w:szCs w:val="20"/>
              </w:rPr>
            </w:pPr>
            <w:r w:rsidRPr="005E1575">
              <w:rPr>
                <w:sz w:val="20"/>
                <w:szCs w:val="20"/>
              </w:rPr>
              <w:t>69336</w:t>
            </w:r>
          </w:p>
        </w:tc>
        <w:tc>
          <w:tcPr>
            <w:tcW w:w="834" w:type="dxa"/>
            <w:vAlign w:val="center"/>
          </w:tcPr>
          <w:p w:rsidR="00B22B65" w:rsidRPr="005E1575" w:rsidRDefault="00B22B65" w:rsidP="000274A6">
            <w:pPr>
              <w:spacing w:line="360" w:lineRule="auto"/>
              <w:jc w:val="both"/>
              <w:rPr>
                <w:sz w:val="20"/>
                <w:szCs w:val="20"/>
              </w:rPr>
            </w:pPr>
            <w:r w:rsidRPr="005E1575">
              <w:rPr>
                <w:sz w:val="20"/>
                <w:szCs w:val="20"/>
              </w:rPr>
              <w:t>89626</w:t>
            </w:r>
          </w:p>
        </w:tc>
        <w:tc>
          <w:tcPr>
            <w:tcW w:w="876" w:type="dxa"/>
            <w:vAlign w:val="center"/>
          </w:tcPr>
          <w:p w:rsidR="00B22B65" w:rsidRPr="005E1575" w:rsidRDefault="00B22B65" w:rsidP="000274A6">
            <w:pPr>
              <w:spacing w:line="360" w:lineRule="auto"/>
              <w:jc w:val="both"/>
              <w:rPr>
                <w:sz w:val="20"/>
                <w:szCs w:val="20"/>
              </w:rPr>
            </w:pPr>
            <w:r w:rsidRPr="005E1575">
              <w:rPr>
                <w:sz w:val="20"/>
                <w:szCs w:val="20"/>
              </w:rPr>
              <w:t>107149</w:t>
            </w:r>
          </w:p>
        </w:tc>
        <w:tc>
          <w:tcPr>
            <w:tcW w:w="965" w:type="dxa"/>
            <w:vAlign w:val="center"/>
          </w:tcPr>
          <w:p w:rsidR="00B22B65" w:rsidRPr="005E1575" w:rsidRDefault="00B22B65" w:rsidP="000274A6">
            <w:pPr>
              <w:spacing w:line="360" w:lineRule="auto"/>
              <w:jc w:val="both"/>
              <w:rPr>
                <w:sz w:val="20"/>
                <w:szCs w:val="20"/>
              </w:rPr>
            </w:pPr>
            <w:r w:rsidRPr="005E1575">
              <w:rPr>
                <w:sz w:val="20"/>
                <w:szCs w:val="20"/>
              </w:rPr>
              <w:t>+20290</w:t>
            </w:r>
          </w:p>
        </w:tc>
        <w:tc>
          <w:tcPr>
            <w:tcW w:w="967" w:type="dxa"/>
            <w:vAlign w:val="center"/>
          </w:tcPr>
          <w:p w:rsidR="00B22B65" w:rsidRPr="005E1575" w:rsidRDefault="00B22B65" w:rsidP="000274A6">
            <w:pPr>
              <w:spacing w:line="360" w:lineRule="auto"/>
              <w:jc w:val="both"/>
              <w:rPr>
                <w:sz w:val="20"/>
                <w:szCs w:val="20"/>
              </w:rPr>
            </w:pPr>
            <w:r w:rsidRPr="005E1575">
              <w:rPr>
                <w:sz w:val="20"/>
                <w:szCs w:val="20"/>
              </w:rPr>
              <w:t>+17523</w:t>
            </w:r>
          </w:p>
        </w:tc>
        <w:tc>
          <w:tcPr>
            <w:tcW w:w="910" w:type="dxa"/>
            <w:vAlign w:val="center"/>
          </w:tcPr>
          <w:p w:rsidR="00B22B65" w:rsidRPr="005E1575" w:rsidRDefault="00B22B65" w:rsidP="000274A6">
            <w:pPr>
              <w:spacing w:line="360" w:lineRule="auto"/>
              <w:jc w:val="both"/>
              <w:rPr>
                <w:sz w:val="20"/>
                <w:szCs w:val="20"/>
              </w:rPr>
            </w:pPr>
            <w:r w:rsidRPr="005E1575">
              <w:rPr>
                <w:sz w:val="20"/>
                <w:szCs w:val="20"/>
              </w:rPr>
              <w:t>129,26</w:t>
            </w:r>
          </w:p>
        </w:tc>
        <w:tc>
          <w:tcPr>
            <w:tcW w:w="910" w:type="dxa"/>
            <w:vAlign w:val="center"/>
          </w:tcPr>
          <w:p w:rsidR="00B22B65" w:rsidRPr="005E1575" w:rsidRDefault="00B22B65" w:rsidP="000274A6">
            <w:pPr>
              <w:spacing w:line="360" w:lineRule="auto"/>
              <w:jc w:val="both"/>
              <w:rPr>
                <w:sz w:val="20"/>
                <w:szCs w:val="20"/>
              </w:rPr>
            </w:pPr>
            <w:r w:rsidRPr="005E1575">
              <w:rPr>
                <w:sz w:val="20"/>
                <w:szCs w:val="20"/>
              </w:rPr>
              <w:t>119,55</w:t>
            </w:r>
          </w:p>
        </w:tc>
        <w:tc>
          <w:tcPr>
            <w:tcW w:w="912" w:type="dxa"/>
            <w:vAlign w:val="center"/>
          </w:tcPr>
          <w:p w:rsidR="00B22B65" w:rsidRPr="005E1575" w:rsidRDefault="00B22B65" w:rsidP="000274A6">
            <w:pPr>
              <w:spacing w:line="360" w:lineRule="auto"/>
              <w:jc w:val="both"/>
              <w:rPr>
                <w:sz w:val="20"/>
                <w:szCs w:val="20"/>
              </w:rPr>
            </w:pPr>
            <w:r w:rsidRPr="005E1575">
              <w:rPr>
                <w:sz w:val="20"/>
                <w:szCs w:val="20"/>
              </w:rPr>
              <w:t>154,54</w:t>
            </w:r>
          </w:p>
        </w:tc>
      </w:tr>
      <w:tr w:rsidR="00B22B65" w:rsidRPr="005E1575">
        <w:trPr>
          <w:trHeight w:val="492"/>
          <w:jc w:val="center"/>
        </w:trPr>
        <w:tc>
          <w:tcPr>
            <w:tcW w:w="1949" w:type="dxa"/>
            <w:vAlign w:val="center"/>
          </w:tcPr>
          <w:p w:rsidR="00B22B65" w:rsidRPr="005E1575" w:rsidRDefault="00B22B65" w:rsidP="000274A6">
            <w:pPr>
              <w:spacing w:line="360" w:lineRule="auto"/>
              <w:jc w:val="both"/>
              <w:rPr>
                <w:sz w:val="20"/>
                <w:szCs w:val="20"/>
              </w:rPr>
            </w:pPr>
            <w:r w:rsidRPr="005E1575">
              <w:rPr>
                <w:sz w:val="20"/>
                <w:szCs w:val="20"/>
              </w:rPr>
              <w:t>Себестоимость услуг, тыс.руб.</w:t>
            </w:r>
          </w:p>
        </w:tc>
        <w:tc>
          <w:tcPr>
            <w:tcW w:w="834" w:type="dxa"/>
            <w:vAlign w:val="center"/>
          </w:tcPr>
          <w:p w:rsidR="00B22B65" w:rsidRPr="005E1575" w:rsidRDefault="00B22B65" w:rsidP="000274A6">
            <w:pPr>
              <w:spacing w:line="360" w:lineRule="auto"/>
              <w:jc w:val="both"/>
              <w:rPr>
                <w:sz w:val="20"/>
                <w:szCs w:val="20"/>
              </w:rPr>
            </w:pPr>
            <w:r w:rsidRPr="005E1575">
              <w:rPr>
                <w:sz w:val="20"/>
                <w:szCs w:val="20"/>
              </w:rPr>
              <w:t>66125</w:t>
            </w:r>
          </w:p>
        </w:tc>
        <w:tc>
          <w:tcPr>
            <w:tcW w:w="834" w:type="dxa"/>
            <w:vAlign w:val="center"/>
          </w:tcPr>
          <w:p w:rsidR="00B22B65" w:rsidRPr="005E1575" w:rsidRDefault="00B22B65" w:rsidP="000274A6">
            <w:pPr>
              <w:spacing w:line="360" w:lineRule="auto"/>
              <w:jc w:val="both"/>
              <w:rPr>
                <w:sz w:val="20"/>
                <w:szCs w:val="20"/>
              </w:rPr>
            </w:pPr>
            <w:r w:rsidRPr="005E1575">
              <w:rPr>
                <w:sz w:val="20"/>
                <w:szCs w:val="20"/>
              </w:rPr>
              <w:t>84204</w:t>
            </w:r>
          </w:p>
        </w:tc>
        <w:tc>
          <w:tcPr>
            <w:tcW w:w="876" w:type="dxa"/>
            <w:vAlign w:val="center"/>
          </w:tcPr>
          <w:p w:rsidR="00B22B65" w:rsidRPr="005E1575" w:rsidRDefault="00B22B65" w:rsidP="000274A6">
            <w:pPr>
              <w:spacing w:line="360" w:lineRule="auto"/>
              <w:jc w:val="both"/>
              <w:rPr>
                <w:sz w:val="20"/>
                <w:szCs w:val="20"/>
              </w:rPr>
            </w:pPr>
            <w:r w:rsidRPr="005E1575">
              <w:rPr>
                <w:sz w:val="20"/>
                <w:szCs w:val="20"/>
              </w:rPr>
              <w:t>100922</w:t>
            </w:r>
          </w:p>
        </w:tc>
        <w:tc>
          <w:tcPr>
            <w:tcW w:w="965" w:type="dxa"/>
            <w:vAlign w:val="center"/>
          </w:tcPr>
          <w:p w:rsidR="00B22B65" w:rsidRPr="005E1575" w:rsidRDefault="00B22B65" w:rsidP="000274A6">
            <w:pPr>
              <w:spacing w:line="360" w:lineRule="auto"/>
              <w:jc w:val="both"/>
              <w:rPr>
                <w:sz w:val="20"/>
                <w:szCs w:val="20"/>
              </w:rPr>
            </w:pPr>
            <w:r w:rsidRPr="005E1575">
              <w:rPr>
                <w:sz w:val="20"/>
                <w:szCs w:val="20"/>
              </w:rPr>
              <w:t>+18079</w:t>
            </w:r>
          </w:p>
        </w:tc>
        <w:tc>
          <w:tcPr>
            <w:tcW w:w="967" w:type="dxa"/>
            <w:vAlign w:val="center"/>
          </w:tcPr>
          <w:p w:rsidR="00B22B65" w:rsidRPr="005E1575" w:rsidRDefault="00B22B65" w:rsidP="000274A6">
            <w:pPr>
              <w:spacing w:line="360" w:lineRule="auto"/>
              <w:jc w:val="both"/>
              <w:rPr>
                <w:sz w:val="20"/>
                <w:szCs w:val="20"/>
              </w:rPr>
            </w:pPr>
            <w:r w:rsidRPr="005E1575">
              <w:rPr>
                <w:sz w:val="20"/>
                <w:szCs w:val="20"/>
              </w:rPr>
              <w:t>+16718</w:t>
            </w:r>
          </w:p>
        </w:tc>
        <w:tc>
          <w:tcPr>
            <w:tcW w:w="910" w:type="dxa"/>
            <w:vAlign w:val="center"/>
          </w:tcPr>
          <w:p w:rsidR="00B22B65" w:rsidRPr="005E1575" w:rsidRDefault="00B22B65" w:rsidP="000274A6">
            <w:pPr>
              <w:spacing w:line="360" w:lineRule="auto"/>
              <w:jc w:val="both"/>
              <w:rPr>
                <w:sz w:val="20"/>
                <w:szCs w:val="20"/>
              </w:rPr>
            </w:pPr>
            <w:r w:rsidRPr="005E1575">
              <w:rPr>
                <w:sz w:val="20"/>
                <w:szCs w:val="20"/>
              </w:rPr>
              <w:t>127,34</w:t>
            </w:r>
          </w:p>
        </w:tc>
        <w:tc>
          <w:tcPr>
            <w:tcW w:w="910" w:type="dxa"/>
            <w:vAlign w:val="center"/>
          </w:tcPr>
          <w:p w:rsidR="00B22B65" w:rsidRPr="005E1575" w:rsidRDefault="00B22B65" w:rsidP="000274A6">
            <w:pPr>
              <w:spacing w:line="360" w:lineRule="auto"/>
              <w:jc w:val="both"/>
              <w:rPr>
                <w:sz w:val="20"/>
                <w:szCs w:val="20"/>
              </w:rPr>
            </w:pPr>
            <w:r w:rsidRPr="005E1575">
              <w:rPr>
                <w:sz w:val="20"/>
                <w:szCs w:val="20"/>
              </w:rPr>
              <w:t>119,85</w:t>
            </w:r>
          </w:p>
        </w:tc>
        <w:tc>
          <w:tcPr>
            <w:tcW w:w="912" w:type="dxa"/>
            <w:vAlign w:val="center"/>
          </w:tcPr>
          <w:p w:rsidR="00B22B65" w:rsidRPr="005E1575" w:rsidRDefault="00B22B65" w:rsidP="000274A6">
            <w:pPr>
              <w:spacing w:line="360" w:lineRule="auto"/>
              <w:jc w:val="both"/>
              <w:rPr>
                <w:sz w:val="20"/>
                <w:szCs w:val="20"/>
              </w:rPr>
            </w:pPr>
            <w:r w:rsidRPr="005E1575">
              <w:rPr>
                <w:sz w:val="20"/>
                <w:szCs w:val="20"/>
              </w:rPr>
              <w:t>152,62</w:t>
            </w:r>
          </w:p>
        </w:tc>
      </w:tr>
      <w:tr w:rsidR="00B22B65" w:rsidRPr="005E1575">
        <w:trPr>
          <w:trHeight w:val="246"/>
          <w:jc w:val="center"/>
        </w:trPr>
        <w:tc>
          <w:tcPr>
            <w:tcW w:w="1949" w:type="dxa"/>
            <w:vAlign w:val="center"/>
          </w:tcPr>
          <w:p w:rsidR="00B22B65" w:rsidRPr="005E1575" w:rsidRDefault="00B22B65" w:rsidP="000274A6">
            <w:pPr>
              <w:spacing w:line="360" w:lineRule="auto"/>
              <w:jc w:val="both"/>
              <w:rPr>
                <w:sz w:val="20"/>
                <w:szCs w:val="20"/>
              </w:rPr>
            </w:pPr>
            <w:r w:rsidRPr="005E1575">
              <w:rPr>
                <w:sz w:val="20"/>
                <w:szCs w:val="20"/>
              </w:rPr>
              <w:t>Прибыль, тыс. руб.</w:t>
            </w:r>
          </w:p>
        </w:tc>
        <w:tc>
          <w:tcPr>
            <w:tcW w:w="834" w:type="dxa"/>
            <w:vAlign w:val="center"/>
          </w:tcPr>
          <w:p w:rsidR="00B22B65" w:rsidRPr="005E1575" w:rsidRDefault="00B22B65" w:rsidP="000274A6">
            <w:pPr>
              <w:spacing w:line="360" w:lineRule="auto"/>
              <w:jc w:val="both"/>
              <w:rPr>
                <w:sz w:val="20"/>
                <w:szCs w:val="20"/>
              </w:rPr>
            </w:pPr>
            <w:r w:rsidRPr="005E1575">
              <w:rPr>
                <w:sz w:val="20"/>
                <w:szCs w:val="20"/>
              </w:rPr>
              <w:t>3211</w:t>
            </w:r>
          </w:p>
        </w:tc>
        <w:tc>
          <w:tcPr>
            <w:tcW w:w="834" w:type="dxa"/>
            <w:vAlign w:val="center"/>
          </w:tcPr>
          <w:p w:rsidR="00B22B65" w:rsidRPr="005E1575" w:rsidRDefault="00B22B65" w:rsidP="000274A6">
            <w:pPr>
              <w:spacing w:line="360" w:lineRule="auto"/>
              <w:jc w:val="both"/>
              <w:rPr>
                <w:sz w:val="20"/>
                <w:szCs w:val="20"/>
              </w:rPr>
            </w:pPr>
            <w:r w:rsidRPr="005E1575">
              <w:rPr>
                <w:sz w:val="20"/>
                <w:szCs w:val="20"/>
              </w:rPr>
              <w:t>5422</w:t>
            </w:r>
          </w:p>
        </w:tc>
        <w:tc>
          <w:tcPr>
            <w:tcW w:w="876" w:type="dxa"/>
            <w:vAlign w:val="center"/>
          </w:tcPr>
          <w:p w:rsidR="00B22B65" w:rsidRPr="005E1575" w:rsidRDefault="00B22B65" w:rsidP="000274A6">
            <w:pPr>
              <w:spacing w:line="360" w:lineRule="auto"/>
              <w:jc w:val="both"/>
              <w:rPr>
                <w:sz w:val="20"/>
                <w:szCs w:val="20"/>
              </w:rPr>
            </w:pPr>
            <w:r w:rsidRPr="005E1575">
              <w:rPr>
                <w:sz w:val="20"/>
                <w:szCs w:val="20"/>
              </w:rPr>
              <w:t>6227</w:t>
            </w:r>
          </w:p>
        </w:tc>
        <w:tc>
          <w:tcPr>
            <w:tcW w:w="965" w:type="dxa"/>
            <w:vAlign w:val="center"/>
          </w:tcPr>
          <w:p w:rsidR="00B22B65" w:rsidRPr="005E1575" w:rsidRDefault="00B22B65" w:rsidP="000274A6">
            <w:pPr>
              <w:spacing w:line="360" w:lineRule="auto"/>
              <w:jc w:val="both"/>
              <w:rPr>
                <w:sz w:val="20"/>
                <w:szCs w:val="20"/>
              </w:rPr>
            </w:pPr>
            <w:r w:rsidRPr="005E1575">
              <w:rPr>
                <w:sz w:val="20"/>
                <w:szCs w:val="20"/>
              </w:rPr>
              <w:t>+2211</w:t>
            </w:r>
          </w:p>
        </w:tc>
        <w:tc>
          <w:tcPr>
            <w:tcW w:w="967" w:type="dxa"/>
            <w:vAlign w:val="center"/>
          </w:tcPr>
          <w:p w:rsidR="00B22B65" w:rsidRPr="005E1575" w:rsidRDefault="00B22B65" w:rsidP="000274A6">
            <w:pPr>
              <w:spacing w:line="360" w:lineRule="auto"/>
              <w:jc w:val="both"/>
              <w:rPr>
                <w:sz w:val="20"/>
                <w:szCs w:val="20"/>
              </w:rPr>
            </w:pPr>
            <w:r w:rsidRPr="005E1575">
              <w:rPr>
                <w:sz w:val="20"/>
                <w:szCs w:val="20"/>
              </w:rPr>
              <w:t>+805</w:t>
            </w:r>
          </w:p>
        </w:tc>
        <w:tc>
          <w:tcPr>
            <w:tcW w:w="910" w:type="dxa"/>
            <w:vAlign w:val="center"/>
          </w:tcPr>
          <w:p w:rsidR="00B22B65" w:rsidRPr="005E1575" w:rsidRDefault="00B22B65" w:rsidP="000274A6">
            <w:pPr>
              <w:spacing w:line="360" w:lineRule="auto"/>
              <w:jc w:val="both"/>
              <w:rPr>
                <w:sz w:val="20"/>
                <w:szCs w:val="20"/>
              </w:rPr>
            </w:pPr>
            <w:r w:rsidRPr="005E1575">
              <w:rPr>
                <w:sz w:val="20"/>
                <w:szCs w:val="20"/>
              </w:rPr>
              <w:t>168,86</w:t>
            </w:r>
          </w:p>
        </w:tc>
        <w:tc>
          <w:tcPr>
            <w:tcW w:w="910" w:type="dxa"/>
            <w:vAlign w:val="center"/>
          </w:tcPr>
          <w:p w:rsidR="00B22B65" w:rsidRPr="005E1575" w:rsidRDefault="00B22B65" w:rsidP="000274A6">
            <w:pPr>
              <w:spacing w:line="360" w:lineRule="auto"/>
              <w:jc w:val="both"/>
              <w:rPr>
                <w:sz w:val="20"/>
                <w:szCs w:val="20"/>
              </w:rPr>
            </w:pPr>
            <w:r w:rsidRPr="005E1575">
              <w:rPr>
                <w:sz w:val="20"/>
                <w:szCs w:val="20"/>
              </w:rPr>
              <w:t>114,85</w:t>
            </w:r>
          </w:p>
        </w:tc>
        <w:tc>
          <w:tcPr>
            <w:tcW w:w="912" w:type="dxa"/>
            <w:vAlign w:val="center"/>
          </w:tcPr>
          <w:p w:rsidR="00B22B65" w:rsidRPr="005E1575" w:rsidRDefault="00B22B65" w:rsidP="000274A6">
            <w:pPr>
              <w:spacing w:line="360" w:lineRule="auto"/>
              <w:jc w:val="both"/>
              <w:rPr>
                <w:sz w:val="20"/>
                <w:szCs w:val="20"/>
              </w:rPr>
            </w:pPr>
            <w:r w:rsidRPr="005E1575">
              <w:rPr>
                <w:sz w:val="20"/>
                <w:szCs w:val="20"/>
              </w:rPr>
              <w:t>193,93</w:t>
            </w:r>
          </w:p>
        </w:tc>
      </w:tr>
    </w:tbl>
    <w:p w:rsidR="00B22B65" w:rsidRPr="005E1575" w:rsidRDefault="00B22B65" w:rsidP="001C6277">
      <w:pPr>
        <w:spacing w:line="360" w:lineRule="auto"/>
        <w:ind w:firstLine="709"/>
        <w:jc w:val="both"/>
        <w:rPr>
          <w:sz w:val="28"/>
          <w:szCs w:val="28"/>
        </w:rPr>
      </w:pPr>
    </w:p>
    <w:p w:rsidR="00B22B65" w:rsidRPr="005E1575" w:rsidRDefault="00B22B65" w:rsidP="001C6277">
      <w:pPr>
        <w:spacing w:line="360" w:lineRule="auto"/>
        <w:ind w:firstLine="709"/>
        <w:jc w:val="both"/>
        <w:rPr>
          <w:sz w:val="28"/>
          <w:szCs w:val="28"/>
        </w:rPr>
      </w:pPr>
      <w:r w:rsidRPr="005E1575">
        <w:rPr>
          <w:sz w:val="28"/>
          <w:szCs w:val="28"/>
        </w:rPr>
        <w:t>Из таблицы 2.4. следует, что выручка от реализации услуг в 2004 году по сравнению с 2003 годом увеличилась на 20 290 тыс. руб. или на 29,3%. В 2005 году рост выручки от реализации составил по сравнению с 2004 годом 17 523 тыс. руб. или 19,6%.</w:t>
      </w:r>
    </w:p>
    <w:p w:rsidR="00B22B65" w:rsidRPr="005E1575" w:rsidRDefault="00B22B65" w:rsidP="001C6277">
      <w:pPr>
        <w:spacing w:line="360" w:lineRule="auto"/>
        <w:ind w:firstLine="709"/>
        <w:jc w:val="both"/>
        <w:rPr>
          <w:sz w:val="28"/>
          <w:szCs w:val="28"/>
        </w:rPr>
      </w:pPr>
      <w:r w:rsidRPr="005E1575">
        <w:rPr>
          <w:sz w:val="28"/>
          <w:szCs w:val="28"/>
        </w:rPr>
        <w:t>Себестоимость услуг ООО «АЗК»</w:t>
      </w:r>
      <w:r w:rsidRPr="005E1575">
        <w:rPr>
          <w:b/>
          <w:bCs/>
          <w:sz w:val="28"/>
          <w:szCs w:val="28"/>
        </w:rPr>
        <w:t xml:space="preserve"> </w:t>
      </w:r>
      <w:r w:rsidRPr="005E1575">
        <w:rPr>
          <w:sz w:val="28"/>
          <w:szCs w:val="28"/>
        </w:rPr>
        <w:t>в 2003 году составила 66125 тыс. руб., в 2004 году – 84204 тыс. руб., в 2005 году – 100922 тыс. руб., то есть наблюдается увеличение себестоимости на 18079 тыс. руб. или 27,3% в 2004 году по сравнению с 2003 годом, на 16718 тыс. руб. или 19,85% в 2005 году по сравнению с 2004 годом.</w:t>
      </w:r>
    </w:p>
    <w:p w:rsidR="00895EE4" w:rsidRPr="005E1575" w:rsidRDefault="00B22B65" w:rsidP="001C6277">
      <w:pPr>
        <w:spacing w:line="360" w:lineRule="auto"/>
        <w:ind w:firstLine="709"/>
        <w:jc w:val="both"/>
        <w:rPr>
          <w:sz w:val="28"/>
          <w:szCs w:val="28"/>
        </w:rPr>
      </w:pPr>
      <w:r w:rsidRPr="005E1575">
        <w:rPr>
          <w:sz w:val="28"/>
          <w:szCs w:val="28"/>
        </w:rPr>
        <w:t>Вследствие чего наблюдается увеличение балансовой прибыли предприятия в 2004 году на 2211 тыс. руб. и в 2005 году – на 805 тыс. руб.</w:t>
      </w:r>
    </w:p>
    <w:p w:rsidR="00CE3AE0" w:rsidRPr="005E1575" w:rsidRDefault="000274A6" w:rsidP="001C6277">
      <w:pPr>
        <w:pStyle w:val="2"/>
        <w:spacing w:before="0" w:after="0" w:line="360" w:lineRule="auto"/>
        <w:ind w:firstLine="709"/>
        <w:jc w:val="both"/>
        <w:rPr>
          <w:rFonts w:ascii="Times New Roman" w:hAnsi="Times New Roman" w:cs="Times New Roman"/>
          <w:i w:val="0"/>
          <w:iCs w:val="0"/>
        </w:rPr>
      </w:pPr>
      <w:bookmarkStart w:id="12" w:name="_Toc151144055"/>
      <w:r w:rsidRPr="005E1575">
        <w:rPr>
          <w:rFonts w:ascii="Times New Roman" w:hAnsi="Times New Roman" w:cs="Times New Roman"/>
          <w:b w:val="0"/>
          <w:bCs w:val="0"/>
          <w:i w:val="0"/>
          <w:iCs w:val="0"/>
        </w:rPr>
        <w:br w:type="page"/>
      </w:r>
      <w:r w:rsidR="00CE3AE0" w:rsidRPr="005E1575">
        <w:rPr>
          <w:rFonts w:ascii="Times New Roman" w:hAnsi="Times New Roman" w:cs="Times New Roman"/>
          <w:i w:val="0"/>
          <w:iCs w:val="0"/>
        </w:rPr>
        <w:t>2.2 Исчисление ЕСН для ООО «Арзамасская заготовительная контора»</w:t>
      </w:r>
      <w:bookmarkEnd w:id="12"/>
    </w:p>
    <w:p w:rsidR="0055625F" w:rsidRPr="005E1575" w:rsidRDefault="0055625F" w:rsidP="001C6277">
      <w:pPr>
        <w:spacing w:line="360" w:lineRule="auto"/>
        <w:ind w:firstLine="709"/>
        <w:jc w:val="both"/>
        <w:rPr>
          <w:sz w:val="28"/>
          <w:szCs w:val="28"/>
        </w:rPr>
      </w:pPr>
    </w:p>
    <w:p w:rsidR="0055625F" w:rsidRPr="005E1575" w:rsidRDefault="0055625F" w:rsidP="001C6277">
      <w:pPr>
        <w:spacing w:line="360" w:lineRule="auto"/>
        <w:ind w:firstLine="709"/>
        <w:jc w:val="both"/>
        <w:rPr>
          <w:sz w:val="28"/>
          <w:szCs w:val="28"/>
        </w:rPr>
      </w:pPr>
      <w:r w:rsidRPr="005E1575">
        <w:rPr>
          <w:sz w:val="28"/>
          <w:szCs w:val="28"/>
        </w:rPr>
        <w:t>Сумма налога исчисляется и уплачивается налогоплательщиками отдельно в федеральный бюджет и каждый фонд и определяется как соответствующая процентная доля налоговой базы.</w:t>
      </w:r>
    </w:p>
    <w:p w:rsidR="0055625F" w:rsidRPr="005E1575" w:rsidRDefault="0055625F" w:rsidP="001C6277">
      <w:pPr>
        <w:spacing w:line="360" w:lineRule="auto"/>
        <w:ind w:firstLine="709"/>
        <w:jc w:val="both"/>
        <w:rPr>
          <w:sz w:val="28"/>
          <w:szCs w:val="28"/>
        </w:rPr>
      </w:pPr>
      <w:r w:rsidRPr="005E1575">
        <w:rPr>
          <w:sz w:val="28"/>
          <w:szCs w:val="28"/>
        </w:rPr>
        <w:t>Сумма налога, подлежащая уплате в Фонд социального страхования РФ, подлежит уменьшению налогоплательщиками на сумму произведенных ими самостоятельно расходов на цели государственного социального страхования, предусмотренных законодательством РФ (например, выплата пособий по временной нетрудоспособности, по беременности и родам, уходу за ребенком до достижения им возраста 1,5 лет и т.д.).</w:t>
      </w:r>
    </w:p>
    <w:p w:rsidR="0055625F" w:rsidRPr="005E1575" w:rsidRDefault="0055625F" w:rsidP="001C6277">
      <w:pPr>
        <w:spacing w:line="360" w:lineRule="auto"/>
        <w:ind w:firstLine="709"/>
        <w:jc w:val="both"/>
        <w:rPr>
          <w:sz w:val="28"/>
          <w:szCs w:val="28"/>
        </w:rPr>
      </w:pPr>
      <w:r w:rsidRPr="005E1575">
        <w:rPr>
          <w:sz w:val="28"/>
          <w:szCs w:val="28"/>
        </w:rPr>
        <w:t>Сумма налога (сумма авансового платежа по налогу), подлежащая уплате в федеральный бюджет, уменьшается налогоплательщиками на сумму начисленных ими за тот же период страховых взносов (авансовых платежей по страховому взносу) на обязательное пенсионное страхование (налоговый вычет).</w:t>
      </w:r>
    </w:p>
    <w:p w:rsidR="0055625F" w:rsidRPr="005E1575" w:rsidRDefault="0055625F" w:rsidP="001C6277">
      <w:pPr>
        <w:spacing w:line="360" w:lineRule="auto"/>
        <w:ind w:firstLine="709"/>
        <w:jc w:val="both"/>
        <w:rPr>
          <w:sz w:val="28"/>
          <w:szCs w:val="28"/>
        </w:rPr>
      </w:pPr>
      <w:r w:rsidRPr="005E1575">
        <w:rPr>
          <w:sz w:val="28"/>
          <w:szCs w:val="28"/>
        </w:rPr>
        <w:t>Рассчитаем единый социальный налог для ООО «АЗК» за 2005 год.</w:t>
      </w:r>
    </w:p>
    <w:p w:rsidR="0055625F" w:rsidRPr="005E1575" w:rsidRDefault="0055625F" w:rsidP="001C6277">
      <w:pPr>
        <w:spacing w:line="360" w:lineRule="auto"/>
        <w:ind w:firstLine="709"/>
        <w:jc w:val="both"/>
        <w:rPr>
          <w:sz w:val="28"/>
          <w:szCs w:val="28"/>
        </w:rPr>
      </w:pPr>
      <w:r w:rsidRPr="005E1575">
        <w:rPr>
          <w:sz w:val="28"/>
          <w:szCs w:val="28"/>
        </w:rPr>
        <w:t xml:space="preserve">В 2005 году фонд оплаты труда составил </w:t>
      </w:r>
      <w:r w:rsidR="00E57532" w:rsidRPr="005E1575">
        <w:rPr>
          <w:sz w:val="28"/>
          <w:szCs w:val="28"/>
        </w:rPr>
        <w:t xml:space="preserve">3 497 520 </w:t>
      </w:r>
      <w:r w:rsidRPr="005E1575">
        <w:rPr>
          <w:sz w:val="28"/>
          <w:szCs w:val="28"/>
        </w:rPr>
        <w:t xml:space="preserve">руб. Количество сотрудников в 2005 году составляло 59 человек. </w:t>
      </w:r>
    </w:p>
    <w:p w:rsidR="00E57532" w:rsidRPr="005E1575" w:rsidRDefault="00E57532" w:rsidP="001C6277">
      <w:pPr>
        <w:spacing w:line="360" w:lineRule="auto"/>
        <w:ind w:firstLine="709"/>
        <w:jc w:val="both"/>
        <w:rPr>
          <w:sz w:val="28"/>
          <w:szCs w:val="28"/>
        </w:rPr>
      </w:pPr>
      <w:r w:rsidRPr="005E1575">
        <w:rPr>
          <w:sz w:val="28"/>
          <w:szCs w:val="28"/>
        </w:rPr>
        <w:t>Из 59 человек только 1 получает заработную плату 25 000 руб., а это означает, что налоговая база на данное физическое лицо нарастающим итогом с января по декабрь 2005 года составляет</w:t>
      </w:r>
      <w:r w:rsidR="009A0EDC" w:rsidRPr="005E1575">
        <w:rPr>
          <w:sz w:val="28"/>
          <w:szCs w:val="28"/>
        </w:rPr>
        <w:t xml:space="preserve"> 300 000 руб. Таким образом, ЕСН на данное физическое лицо рассчитывается, исходя из ставок на доходы от 280 001 до 600 000 руб.</w:t>
      </w:r>
    </w:p>
    <w:p w:rsidR="009A0EDC" w:rsidRPr="005E1575" w:rsidRDefault="009A0EDC" w:rsidP="001C6277">
      <w:pPr>
        <w:spacing w:line="360" w:lineRule="auto"/>
        <w:ind w:firstLine="709"/>
        <w:jc w:val="both"/>
        <w:rPr>
          <w:sz w:val="28"/>
          <w:szCs w:val="28"/>
        </w:rPr>
      </w:pPr>
      <w:r w:rsidRPr="005E1575">
        <w:rPr>
          <w:sz w:val="28"/>
          <w:szCs w:val="28"/>
        </w:rPr>
        <w:t>Фонд оплаты труда остальных 58 человек составляет 3 197 520 рублей или 55 130 рублей в среднем на 1 человека. То есть, ЕСН для остальных сотрудников рассчитывается, исходя из ставок на доходы до 280 000 рублей.</w:t>
      </w:r>
    </w:p>
    <w:p w:rsidR="009A0EDC" w:rsidRPr="005E1575" w:rsidRDefault="009A0EDC" w:rsidP="001C6277">
      <w:pPr>
        <w:spacing w:line="360" w:lineRule="auto"/>
        <w:ind w:firstLine="709"/>
        <w:jc w:val="both"/>
        <w:rPr>
          <w:sz w:val="28"/>
          <w:szCs w:val="28"/>
        </w:rPr>
      </w:pPr>
      <w:r w:rsidRPr="005E1575">
        <w:rPr>
          <w:sz w:val="28"/>
          <w:szCs w:val="28"/>
        </w:rPr>
        <w:t>Итак, часть ЕСН, подлежащая уплате в Федеральный бюджет</w:t>
      </w:r>
      <w:r w:rsidR="000B4C04" w:rsidRPr="005E1575">
        <w:rPr>
          <w:sz w:val="28"/>
          <w:szCs w:val="28"/>
        </w:rPr>
        <w:t>,</w:t>
      </w:r>
      <w:r w:rsidRPr="005E1575">
        <w:rPr>
          <w:sz w:val="28"/>
          <w:szCs w:val="28"/>
        </w:rPr>
        <w:t xml:space="preserve"> составит:</w:t>
      </w:r>
    </w:p>
    <w:p w:rsidR="009A0EDC" w:rsidRPr="005E1575" w:rsidRDefault="009A0EDC" w:rsidP="001C6277">
      <w:pPr>
        <w:spacing w:line="360" w:lineRule="auto"/>
        <w:ind w:firstLine="709"/>
        <w:jc w:val="both"/>
        <w:rPr>
          <w:sz w:val="28"/>
          <w:szCs w:val="28"/>
        </w:rPr>
      </w:pPr>
      <w:r w:rsidRPr="005E1575">
        <w:rPr>
          <w:sz w:val="28"/>
          <w:szCs w:val="28"/>
        </w:rPr>
        <w:t>1 сотрудник * 56 000 рублей + 7,90% * (300 000 рублей – 280 000 рублей) = 56 000 рублей + 7,90% * 20 000 рублей = 56 000 рублей + 1 580 рублей = 57 580 рублей</w:t>
      </w:r>
    </w:p>
    <w:p w:rsidR="009A0EDC" w:rsidRPr="005E1575" w:rsidRDefault="009A0EDC" w:rsidP="001C6277">
      <w:pPr>
        <w:spacing w:line="360" w:lineRule="auto"/>
        <w:ind w:firstLine="709"/>
        <w:jc w:val="both"/>
        <w:rPr>
          <w:sz w:val="28"/>
          <w:szCs w:val="28"/>
        </w:rPr>
      </w:pPr>
      <w:r w:rsidRPr="005E1575">
        <w:rPr>
          <w:sz w:val="28"/>
          <w:szCs w:val="28"/>
        </w:rPr>
        <w:t xml:space="preserve">3 197 520 рублей * 20,00% = </w:t>
      </w:r>
      <w:r w:rsidR="000B4C04" w:rsidRPr="005E1575">
        <w:rPr>
          <w:sz w:val="28"/>
          <w:szCs w:val="28"/>
        </w:rPr>
        <w:t>639 50</w:t>
      </w:r>
      <w:r w:rsidR="00B717F4" w:rsidRPr="005E1575">
        <w:rPr>
          <w:sz w:val="28"/>
          <w:szCs w:val="28"/>
        </w:rPr>
        <w:t>4</w:t>
      </w:r>
      <w:r w:rsidR="000B4C04" w:rsidRPr="005E1575">
        <w:rPr>
          <w:sz w:val="28"/>
          <w:szCs w:val="28"/>
        </w:rPr>
        <w:t xml:space="preserve"> </w:t>
      </w:r>
      <w:r w:rsidR="00F5509F" w:rsidRPr="005E1575">
        <w:rPr>
          <w:sz w:val="28"/>
          <w:szCs w:val="28"/>
        </w:rPr>
        <w:t>рублей</w:t>
      </w:r>
    </w:p>
    <w:p w:rsidR="000B4C04" w:rsidRPr="005E1575" w:rsidRDefault="000B4C04" w:rsidP="001C6277">
      <w:pPr>
        <w:spacing w:line="360" w:lineRule="auto"/>
        <w:ind w:firstLine="709"/>
        <w:jc w:val="both"/>
        <w:rPr>
          <w:sz w:val="28"/>
          <w:szCs w:val="28"/>
        </w:rPr>
      </w:pPr>
      <w:r w:rsidRPr="005E1575">
        <w:rPr>
          <w:sz w:val="28"/>
          <w:szCs w:val="28"/>
        </w:rPr>
        <w:t>Итого ЕСН, подлежащая уплате в Федеральный бюджет, составит 57 580 рублей + 639 50</w:t>
      </w:r>
      <w:r w:rsidR="00B717F4" w:rsidRPr="005E1575">
        <w:rPr>
          <w:sz w:val="28"/>
          <w:szCs w:val="28"/>
        </w:rPr>
        <w:t>4</w:t>
      </w:r>
      <w:r w:rsidRPr="005E1575">
        <w:rPr>
          <w:sz w:val="28"/>
          <w:szCs w:val="28"/>
        </w:rPr>
        <w:t xml:space="preserve"> рублей = 697 08</w:t>
      </w:r>
      <w:r w:rsidR="00B717F4" w:rsidRPr="005E1575">
        <w:rPr>
          <w:sz w:val="28"/>
          <w:szCs w:val="28"/>
        </w:rPr>
        <w:t>4</w:t>
      </w:r>
      <w:r w:rsidRPr="005E1575">
        <w:rPr>
          <w:sz w:val="28"/>
          <w:szCs w:val="28"/>
        </w:rPr>
        <w:t xml:space="preserve"> рублей</w:t>
      </w:r>
    </w:p>
    <w:p w:rsidR="000B4C04" w:rsidRPr="005E1575" w:rsidRDefault="000B4C04" w:rsidP="001C6277">
      <w:pPr>
        <w:spacing w:line="360" w:lineRule="auto"/>
        <w:ind w:firstLine="709"/>
        <w:jc w:val="both"/>
        <w:rPr>
          <w:sz w:val="28"/>
          <w:szCs w:val="28"/>
        </w:rPr>
      </w:pPr>
      <w:r w:rsidRPr="005E1575">
        <w:rPr>
          <w:sz w:val="28"/>
          <w:szCs w:val="28"/>
        </w:rPr>
        <w:t>Данную сумму необходимо уменьшить на сумму начисленных за тот же период страховых взносов (авансовых платежей по страховому взносу) на обязательное пенсионное страхование (налоговый вычет).</w:t>
      </w:r>
    </w:p>
    <w:p w:rsidR="000B4C04" w:rsidRPr="005E1575" w:rsidRDefault="000B4C04" w:rsidP="001C6277">
      <w:pPr>
        <w:spacing w:line="360" w:lineRule="auto"/>
        <w:ind w:firstLine="709"/>
        <w:jc w:val="both"/>
        <w:rPr>
          <w:sz w:val="28"/>
          <w:szCs w:val="28"/>
        </w:rPr>
      </w:pPr>
      <w:r w:rsidRPr="005E1575">
        <w:rPr>
          <w:sz w:val="28"/>
          <w:szCs w:val="28"/>
        </w:rPr>
        <w:t>Сумма страховых взносов исчисляется и уплачивается страхователями отдельно в отношении каждой части страхового взноса:</w:t>
      </w:r>
    </w:p>
    <w:p w:rsidR="000B4C04" w:rsidRPr="005E1575" w:rsidRDefault="000B4C04" w:rsidP="001C6277">
      <w:pPr>
        <w:spacing w:line="360" w:lineRule="auto"/>
        <w:ind w:firstLine="709"/>
        <w:jc w:val="both"/>
        <w:rPr>
          <w:sz w:val="28"/>
          <w:szCs w:val="28"/>
        </w:rPr>
      </w:pPr>
      <w:r w:rsidRPr="005E1575">
        <w:rPr>
          <w:sz w:val="28"/>
          <w:szCs w:val="28"/>
        </w:rPr>
        <w:t>- на финансирование страховой части трудовой пенсии;</w:t>
      </w:r>
    </w:p>
    <w:p w:rsidR="000B4C04" w:rsidRPr="005E1575" w:rsidRDefault="000B4C04" w:rsidP="001C6277">
      <w:pPr>
        <w:spacing w:line="360" w:lineRule="auto"/>
        <w:ind w:firstLine="709"/>
        <w:jc w:val="both"/>
        <w:rPr>
          <w:sz w:val="28"/>
          <w:szCs w:val="28"/>
        </w:rPr>
      </w:pPr>
      <w:r w:rsidRPr="005E1575">
        <w:rPr>
          <w:sz w:val="28"/>
          <w:szCs w:val="28"/>
        </w:rPr>
        <w:t>- на финансирование накопительной части трудовой пенсии.</w:t>
      </w:r>
    </w:p>
    <w:p w:rsidR="000B4C04" w:rsidRPr="005E1575" w:rsidRDefault="009F48A5" w:rsidP="001C6277">
      <w:pPr>
        <w:spacing w:line="360" w:lineRule="auto"/>
        <w:ind w:firstLine="709"/>
        <w:jc w:val="both"/>
        <w:rPr>
          <w:sz w:val="28"/>
          <w:szCs w:val="28"/>
        </w:rPr>
      </w:pPr>
      <w:r w:rsidRPr="005E1575">
        <w:rPr>
          <w:sz w:val="28"/>
          <w:szCs w:val="28"/>
        </w:rPr>
        <w:t>Для расчета суммы страховых взносов на обязательное пенсионное страхование нам понадобятся следующие данные:</w:t>
      </w:r>
    </w:p>
    <w:p w:rsidR="009F48A5" w:rsidRPr="005E1575" w:rsidRDefault="009F48A5" w:rsidP="001C6277">
      <w:pPr>
        <w:spacing w:line="360" w:lineRule="auto"/>
        <w:ind w:firstLine="709"/>
        <w:jc w:val="both"/>
        <w:rPr>
          <w:sz w:val="28"/>
          <w:szCs w:val="28"/>
        </w:rPr>
      </w:pPr>
      <w:r w:rsidRPr="005E1575">
        <w:rPr>
          <w:sz w:val="28"/>
          <w:szCs w:val="28"/>
        </w:rPr>
        <w:t>Количество сотрудников 1966 г.р. и старше в ООО «АЗК» в 2005 году составило 28 человек.</w:t>
      </w:r>
    </w:p>
    <w:p w:rsidR="009F48A5" w:rsidRPr="005E1575" w:rsidRDefault="009F48A5" w:rsidP="001C6277">
      <w:pPr>
        <w:spacing w:line="360" w:lineRule="auto"/>
        <w:ind w:firstLine="709"/>
        <w:jc w:val="both"/>
        <w:rPr>
          <w:sz w:val="28"/>
          <w:szCs w:val="28"/>
        </w:rPr>
      </w:pPr>
      <w:r w:rsidRPr="005E1575">
        <w:rPr>
          <w:sz w:val="28"/>
          <w:szCs w:val="28"/>
        </w:rPr>
        <w:t>Количество сотрудников 1967 г.р. и моложе в ООО «АЗК» в 2005 году составило 31 человек.</w:t>
      </w:r>
    </w:p>
    <w:p w:rsidR="009F48A5" w:rsidRPr="005E1575" w:rsidRDefault="009F48A5" w:rsidP="001C6277">
      <w:pPr>
        <w:spacing w:line="360" w:lineRule="auto"/>
        <w:ind w:firstLine="709"/>
        <w:jc w:val="both"/>
        <w:rPr>
          <w:sz w:val="28"/>
          <w:szCs w:val="28"/>
        </w:rPr>
      </w:pPr>
      <w:r w:rsidRPr="005E1575">
        <w:rPr>
          <w:sz w:val="28"/>
          <w:szCs w:val="28"/>
        </w:rPr>
        <w:t xml:space="preserve">Фонд оплаты труда сотрудников </w:t>
      </w:r>
      <w:r w:rsidR="00F23900" w:rsidRPr="005E1575">
        <w:rPr>
          <w:sz w:val="28"/>
          <w:szCs w:val="28"/>
        </w:rPr>
        <w:t>1966 г.р. и старше в ООО «АЗК» в 2005 году составил 1 788 510 рублей. Из них 300 000 рублей – фонд оплаты труда генерального директора предприятия и 1 488 510 рублей – фонд оплаты остальных 27 человек.</w:t>
      </w:r>
    </w:p>
    <w:p w:rsidR="00F23900" w:rsidRPr="005E1575" w:rsidRDefault="00F23900" w:rsidP="001C6277">
      <w:pPr>
        <w:spacing w:line="360" w:lineRule="auto"/>
        <w:ind w:firstLine="709"/>
        <w:jc w:val="both"/>
        <w:rPr>
          <w:sz w:val="28"/>
          <w:szCs w:val="28"/>
        </w:rPr>
      </w:pPr>
      <w:r w:rsidRPr="005E1575">
        <w:rPr>
          <w:sz w:val="28"/>
          <w:szCs w:val="28"/>
        </w:rPr>
        <w:t>Фонд оплаты труда сотрудников 1967 г.р. и моложе в ООО «АЗК» в 2005 году составил 1 709 010 рублей.</w:t>
      </w:r>
    </w:p>
    <w:p w:rsidR="00F23900" w:rsidRPr="005E1575" w:rsidRDefault="00F23900" w:rsidP="001C6277">
      <w:pPr>
        <w:spacing w:line="360" w:lineRule="auto"/>
        <w:ind w:firstLine="709"/>
        <w:jc w:val="both"/>
        <w:rPr>
          <w:sz w:val="28"/>
          <w:szCs w:val="28"/>
        </w:rPr>
      </w:pPr>
      <w:r w:rsidRPr="005E1575">
        <w:rPr>
          <w:sz w:val="28"/>
          <w:szCs w:val="28"/>
        </w:rPr>
        <w:t>Ставка отчислений на финансирование страховой части трудовой пенсии для 1966 года рождения и старше с годовым доходом менее 280 000 рублей – 14 %.</w:t>
      </w:r>
    </w:p>
    <w:p w:rsidR="00F23900" w:rsidRPr="005E1575" w:rsidRDefault="00F23900" w:rsidP="001C6277">
      <w:pPr>
        <w:spacing w:line="360" w:lineRule="auto"/>
        <w:ind w:firstLine="709"/>
        <w:jc w:val="both"/>
        <w:rPr>
          <w:sz w:val="28"/>
          <w:szCs w:val="28"/>
        </w:rPr>
      </w:pPr>
      <w:r w:rsidRPr="005E1575">
        <w:rPr>
          <w:sz w:val="28"/>
          <w:szCs w:val="28"/>
        </w:rPr>
        <w:t>Ставка отчислений на финансирование страховой части трудовой пенсии для 1967 года рождения и моложе с годовым доходом менее 280 000 рублей – 10 %.</w:t>
      </w:r>
    </w:p>
    <w:p w:rsidR="00F23900" w:rsidRPr="005E1575" w:rsidRDefault="00F23900" w:rsidP="001C6277">
      <w:pPr>
        <w:spacing w:line="360" w:lineRule="auto"/>
        <w:ind w:firstLine="709"/>
        <w:jc w:val="both"/>
        <w:rPr>
          <w:sz w:val="28"/>
          <w:szCs w:val="28"/>
        </w:rPr>
      </w:pPr>
      <w:r w:rsidRPr="005E1575">
        <w:rPr>
          <w:sz w:val="28"/>
          <w:szCs w:val="28"/>
        </w:rPr>
        <w:t>Ставка отчислений на финансирование накопительной части трудовой пенсии для 1967 года рождения и моложе с годовым доходом менее 280 000 рублей – 4 %.</w:t>
      </w:r>
    </w:p>
    <w:p w:rsidR="00F23900" w:rsidRPr="005E1575" w:rsidRDefault="00F23900" w:rsidP="001C6277">
      <w:pPr>
        <w:spacing w:line="360" w:lineRule="auto"/>
        <w:ind w:firstLine="709"/>
        <w:jc w:val="both"/>
        <w:rPr>
          <w:sz w:val="28"/>
          <w:szCs w:val="28"/>
        </w:rPr>
      </w:pPr>
      <w:r w:rsidRPr="005E1575">
        <w:rPr>
          <w:sz w:val="28"/>
          <w:szCs w:val="28"/>
        </w:rPr>
        <w:t>Ставка отчислений на финансирование страховой части трудовой пенсии для 1966 года рождения и старше с годовым доходом от 280 001 рублей до 600 000 рублей – 39 200 рублей + 5,5% от суммы, превышающей 280 000 рублей.</w:t>
      </w:r>
    </w:p>
    <w:p w:rsidR="002C776F" w:rsidRPr="005E1575" w:rsidRDefault="002C776F" w:rsidP="001C6277">
      <w:pPr>
        <w:spacing w:line="360" w:lineRule="auto"/>
        <w:ind w:firstLine="709"/>
        <w:jc w:val="both"/>
        <w:rPr>
          <w:sz w:val="28"/>
          <w:szCs w:val="28"/>
        </w:rPr>
      </w:pPr>
      <w:r w:rsidRPr="005E1575">
        <w:rPr>
          <w:sz w:val="28"/>
          <w:szCs w:val="28"/>
        </w:rPr>
        <w:t>Расчет суммы страховых взносов на обязательное пенсионное страхов</w:t>
      </w:r>
      <w:r w:rsidR="00B717F4" w:rsidRPr="005E1575">
        <w:rPr>
          <w:sz w:val="28"/>
          <w:szCs w:val="28"/>
        </w:rPr>
        <w:t>ание представлен в Приложении 1 и Приложении 5.</w:t>
      </w:r>
    </w:p>
    <w:p w:rsidR="00F23900" w:rsidRPr="005E1575" w:rsidRDefault="002C776F" w:rsidP="001C6277">
      <w:pPr>
        <w:spacing w:line="360" w:lineRule="auto"/>
        <w:ind w:firstLine="709"/>
        <w:jc w:val="both"/>
        <w:rPr>
          <w:sz w:val="28"/>
          <w:szCs w:val="28"/>
        </w:rPr>
      </w:pPr>
      <w:r w:rsidRPr="005E1575">
        <w:rPr>
          <w:sz w:val="28"/>
          <w:szCs w:val="28"/>
        </w:rPr>
        <w:t xml:space="preserve">Общая сумма отчислений, произведенных на обязательное пенсионное страхование, в 2005 году составляет </w:t>
      </w:r>
      <w:r w:rsidR="00B717F4" w:rsidRPr="005E1575">
        <w:rPr>
          <w:sz w:val="28"/>
          <w:szCs w:val="28"/>
        </w:rPr>
        <w:t xml:space="preserve">487952,8 </w:t>
      </w:r>
      <w:r w:rsidRPr="005E1575">
        <w:rPr>
          <w:sz w:val="28"/>
          <w:szCs w:val="28"/>
        </w:rPr>
        <w:t>рублей.</w:t>
      </w:r>
    </w:p>
    <w:p w:rsidR="00C51B2A" w:rsidRPr="005E1575" w:rsidRDefault="00C51B2A" w:rsidP="001C6277">
      <w:pPr>
        <w:spacing w:line="360" w:lineRule="auto"/>
        <w:ind w:firstLine="709"/>
        <w:jc w:val="both"/>
        <w:rPr>
          <w:sz w:val="28"/>
          <w:szCs w:val="28"/>
        </w:rPr>
      </w:pPr>
      <w:r w:rsidRPr="005E1575">
        <w:rPr>
          <w:sz w:val="28"/>
          <w:szCs w:val="28"/>
        </w:rPr>
        <w:t xml:space="preserve">Итак, теперь мы можем рассчитать сумму, подлежащую уплате в Федеральный бюджет по итогам 2005 года за вычетом страховых </w:t>
      </w:r>
      <w:r w:rsidR="00F5509F" w:rsidRPr="005E1575">
        <w:rPr>
          <w:sz w:val="28"/>
          <w:szCs w:val="28"/>
        </w:rPr>
        <w:t>взносов и налоговых вычетов:</w:t>
      </w:r>
    </w:p>
    <w:p w:rsidR="00F5509F" w:rsidRPr="005E1575" w:rsidRDefault="00F5509F" w:rsidP="001C6277">
      <w:pPr>
        <w:spacing w:line="360" w:lineRule="auto"/>
        <w:ind w:firstLine="709"/>
        <w:jc w:val="both"/>
        <w:rPr>
          <w:sz w:val="28"/>
          <w:szCs w:val="28"/>
        </w:rPr>
      </w:pPr>
      <w:r w:rsidRPr="005E1575">
        <w:rPr>
          <w:sz w:val="28"/>
          <w:szCs w:val="28"/>
        </w:rPr>
        <w:t>697</w:t>
      </w:r>
      <w:r w:rsidR="00B717F4" w:rsidRPr="005E1575">
        <w:rPr>
          <w:sz w:val="28"/>
          <w:szCs w:val="28"/>
        </w:rPr>
        <w:t> </w:t>
      </w:r>
      <w:r w:rsidRPr="005E1575">
        <w:rPr>
          <w:sz w:val="28"/>
          <w:szCs w:val="28"/>
        </w:rPr>
        <w:t>08</w:t>
      </w:r>
      <w:r w:rsidR="00B77C3A" w:rsidRPr="005E1575">
        <w:rPr>
          <w:sz w:val="28"/>
          <w:szCs w:val="28"/>
        </w:rPr>
        <w:t>4 рублей - 487</w:t>
      </w:r>
      <w:r w:rsidR="00B717F4" w:rsidRPr="005E1575">
        <w:rPr>
          <w:sz w:val="28"/>
          <w:szCs w:val="28"/>
        </w:rPr>
        <w:t> </w:t>
      </w:r>
      <w:r w:rsidR="00B77C3A" w:rsidRPr="005E1575">
        <w:rPr>
          <w:sz w:val="28"/>
          <w:szCs w:val="28"/>
        </w:rPr>
        <w:t>95</w:t>
      </w:r>
      <w:r w:rsidR="00B717F4" w:rsidRPr="005E1575">
        <w:rPr>
          <w:sz w:val="28"/>
          <w:szCs w:val="28"/>
        </w:rPr>
        <w:t>2,80</w:t>
      </w:r>
      <w:r w:rsidRPr="005E1575">
        <w:rPr>
          <w:sz w:val="28"/>
          <w:szCs w:val="28"/>
        </w:rPr>
        <w:t xml:space="preserve"> рублей = </w:t>
      </w:r>
      <w:r w:rsidR="006B4053" w:rsidRPr="005E1575">
        <w:rPr>
          <w:sz w:val="28"/>
          <w:szCs w:val="28"/>
        </w:rPr>
        <w:t>20</w:t>
      </w:r>
      <w:r w:rsidR="00BD3691" w:rsidRPr="005E1575">
        <w:rPr>
          <w:sz w:val="28"/>
          <w:szCs w:val="28"/>
        </w:rPr>
        <w:t>9</w:t>
      </w:r>
      <w:r w:rsidR="00B717F4" w:rsidRPr="005E1575">
        <w:rPr>
          <w:sz w:val="28"/>
          <w:szCs w:val="28"/>
        </w:rPr>
        <w:t> </w:t>
      </w:r>
      <w:r w:rsidR="006B4053" w:rsidRPr="005E1575">
        <w:rPr>
          <w:sz w:val="28"/>
          <w:szCs w:val="28"/>
        </w:rPr>
        <w:t>1</w:t>
      </w:r>
      <w:r w:rsidR="00BD3691" w:rsidRPr="005E1575">
        <w:rPr>
          <w:sz w:val="28"/>
          <w:szCs w:val="28"/>
        </w:rPr>
        <w:t>3</w:t>
      </w:r>
      <w:r w:rsidR="00B77C3A" w:rsidRPr="005E1575">
        <w:rPr>
          <w:sz w:val="28"/>
          <w:szCs w:val="28"/>
        </w:rPr>
        <w:t>1</w:t>
      </w:r>
      <w:r w:rsidR="00B717F4" w:rsidRPr="005E1575">
        <w:rPr>
          <w:sz w:val="28"/>
          <w:szCs w:val="28"/>
        </w:rPr>
        <w:t>,20</w:t>
      </w:r>
      <w:r w:rsidRPr="005E1575">
        <w:rPr>
          <w:sz w:val="28"/>
          <w:szCs w:val="28"/>
        </w:rPr>
        <w:t xml:space="preserve"> рублей</w:t>
      </w:r>
    </w:p>
    <w:p w:rsidR="00F5509F" w:rsidRPr="005E1575" w:rsidRDefault="00F5509F" w:rsidP="001C6277">
      <w:pPr>
        <w:spacing w:line="360" w:lineRule="auto"/>
        <w:ind w:firstLine="709"/>
        <w:jc w:val="both"/>
        <w:rPr>
          <w:sz w:val="28"/>
          <w:szCs w:val="28"/>
        </w:rPr>
      </w:pPr>
      <w:r w:rsidRPr="005E1575">
        <w:rPr>
          <w:sz w:val="28"/>
          <w:szCs w:val="28"/>
        </w:rPr>
        <w:t>В том числе для сотрудников с годовым доходом менее 280 000 рублей – 639</w:t>
      </w:r>
      <w:r w:rsidR="00B717F4" w:rsidRPr="005E1575">
        <w:rPr>
          <w:sz w:val="28"/>
          <w:szCs w:val="28"/>
        </w:rPr>
        <w:t> </w:t>
      </w:r>
      <w:r w:rsidRPr="005E1575">
        <w:rPr>
          <w:sz w:val="28"/>
          <w:szCs w:val="28"/>
        </w:rPr>
        <w:t>50</w:t>
      </w:r>
      <w:r w:rsidR="00B717F4" w:rsidRPr="005E1575">
        <w:rPr>
          <w:sz w:val="28"/>
          <w:szCs w:val="28"/>
        </w:rPr>
        <w:t>4</w:t>
      </w:r>
      <w:r w:rsidRPr="005E1575">
        <w:rPr>
          <w:sz w:val="28"/>
          <w:szCs w:val="28"/>
        </w:rPr>
        <w:t xml:space="preserve"> рублей – 44765</w:t>
      </w:r>
      <w:r w:rsidR="00B717F4" w:rsidRPr="005E1575">
        <w:rPr>
          <w:sz w:val="28"/>
          <w:szCs w:val="28"/>
        </w:rPr>
        <w:t>2,80</w:t>
      </w:r>
      <w:r w:rsidRPr="005E1575">
        <w:rPr>
          <w:sz w:val="28"/>
          <w:szCs w:val="28"/>
        </w:rPr>
        <w:t xml:space="preserve"> рублей = </w:t>
      </w:r>
      <w:r w:rsidR="006B4053" w:rsidRPr="005E1575">
        <w:rPr>
          <w:sz w:val="28"/>
          <w:szCs w:val="28"/>
        </w:rPr>
        <w:t>1</w:t>
      </w:r>
      <w:r w:rsidR="00BD3691" w:rsidRPr="005E1575">
        <w:rPr>
          <w:sz w:val="28"/>
          <w:szCs w:val="28"/>
        </w:rPr>
        <w:t>91</w:t>
      </w:r>
      <w:r w:rsidR="00B717F4" w:rsidRPr="005E1575">
        <w:rPr>
          <w:sz w:val="28"/>
          <w:szCs w:val="28"/>
        </w:rPr>
        <w:t> </w:t>
      </w:r>
      <w:r w:rsidR="00BD3691" w:rsidRPr="005E1575">
        <w:rPr>
          <w:sz w:val="28"/>
          <w:szCs w:val="28"/>
        </w:rPr>
        <w:t>85</w:t>
      </w:r>
      <w:r w:rsidR="00B717F4" w:rsidRPr="005E1575">
        <w:rPr>
          <w:sz w:val="28"/>
          <w:szCs w:val="28"/>
        </w:rPr>
        <w:t>1,20</w:t>
      </w:r>
      <w:r w:rsidRPr="005E1575">
        <w:rPr>
          <w:sz w:val="28"/>
          <w:szCs w:val="28"/>
        </w:rPr>
        <w:t xml:space="preserve"> рублей</w:t>
      </w:r>
    </w:p>
    <w:p w:rsidR="00F5509F" w:rsidRPr="005E1575" w:rsidRDefault="00F5509F" w:rsidP="001C6277">
      <w:pPr>
        <w:spacing w:line="360" w:lineRule="auto"/>
        <w:ind w:firstLine="709"/>
        <w:jc w:val="both"/>
        <w:rPr>
          <w:sz w:val="28"/>
          <w:szCs w:val="28"/>
        </w:rPr>
      </w:pPr>
      <w:r w:rsidRPr="005E1575">
        <w:rPr>
          <w:sz w:val="28"/>
          <w:szCs w:val="28"/>
        </w:rPr>
        <w:t>В том числе для сотрудников с годовым доходом от 280 000 рублей до 600 000 рублей – 57 580 рублей – 40 300 рублей</w:t>
      </w:r>
      <w:r w:rsidR="006145BB" w:rsidRPr="005E1575">
        <w:rPr>
          <w:sz w:val="28"/>
          <w:szCs w:val="28"/>
        </w:rPr>
        <w:t xml:space="preserve"> </w:t>
      </w:r>
      <w:r w:rsidRPr="005E1575">
        <w:rPr>
          <w:sz w:val="28"/>
          <w:szCs w:val="28"/>
        </w:rPr>
        <w:t>= 17 280 рублей</w:t>
      </w:r>
    </w:p>
    <w:p w:rsidR="00F5509F" w:rsidRPr="005E1575" w:rsidRDefault="00F5509F" w:rsidP="001C6277">
      <w:pPr>
        <w:spacing w:line="360" w:lineRule="auto"/>
        <w:ind w:firstLine="709"/>
        <w:jc w:val="both"/>
        <w:rPr>
          <w:sz w:val="28"/>
          <w:szCs w:val="28"/>
        </w:rPr>
      </w:pPr>
      <w:r w:rsidRPr="005E1575">
        <w:rPr>
          <w:sz w:val="28"/>
          <w:szCs w:val="28"/>
        </w:rPr>
        <w:t>Рассчитаем часть ЕСН, подлежащая уплате в ФСС РФ.</w:t>
      </w:r>
    </w:p>
    <w:p w:rsidR="00F5509F" w:rsidRPr="005E1575" w:rsidRDefault="00F5509F" w:rsidP="001C6277">
      <w:pPr>
        <w:spacing w:line="360" w:lineRule="auto"/>
        <w:ind w:firstLine="709"/>
        <w:jc w:val="both"/>
        <w:rPr>
          <w:sz w:val="28"/>
          <w:szCs w:val="28"/>
        </w:rPr>
      </w:pPr>
      <w:r w:rsidRPr="005E1575">
        <w:rPr>
          <w:sz w:val="28"/>
          <w:szCs w:val="28"/>
        </w:rPr>
        <w:t>Для сотрудников с годовым доходом менее 280 000 рублей – 3 197 520 рублей * 3,20% = 102320,64 рубля</w:t>
      </w:r>
    </w:p>
    <w:p w:rsidR="00F23900" w:rsidRPr="005E1575" w:rsidRDefault="00F5509F" w:rsidP="001C6277">
      <w:pPr>
        <w:spacing w:line="360" w:lineRule="auto"/>
        <w:ind w:firstLine="709"/>
        <w:jc w:val="both"/>
        <w:rPr>
          <w:sz w:val="28"/>
          <w:szCs w:val="28"/>
        </w:rPr>
      </w:pPr>
      <w:r w:rsidRPr="005E1575">
        <w:rPr>
          <w:sz w:val="28"/>
          <w:szCs w:val="28"/>
        </w:rPr>
        <w:t>Для сотрудника с годовым доходом от 280 000 рублей до 600 000 рублей – 8 960 рублей + 1,1% * 20 000 рублей = 8 960 рублей + 220 рублей = 9 180 рублей.</w:t>
      </w:r>
    </w:p>
    <w:p w:rsidR="006B4053" w:rsidRPr="005E1575" w:rsidRDefault="006B4053" w:rsidP="001C6277">
      <w:pPr>
        <w:spacing w:line="360" w:lineRule="auto"/>
        <w:ind w:firstLine="709"/>
        <w:jc w:val="both"/>
        <w:rPr>
          <w:sz w:val="28"/>
          <w:szCs w:val="28"/>
        </w:rPr>
      </w:pPr>
      <w:r w:rsidRPr="005E1575">
        <w:rPr>
          <w:sz w:val="28"/>
          <w:szCs w:val="28"/>
        </w:rPr>
        <w:t>Итого сумма выплат по ЕСН в ФСС РФ составляет 111 500,64 рублей.</w:t>
      </w:r>
    </w:p>
    <w:p w:rsidR="006B4053" w:rsidRPr="005E1575" w:rsidRDefault="006B4053" w:rsidP="001C6277">
      <w:pPr>
        <w:spacing w:line="360" w:lineRule="auto"/>
        <w:ind w:firstLine="709"/>
        <w:jc w:val="both"/>
        <w:rPr>
          <w:sz w:val="28"/>
          <w:szCs w:val="28"/>
        </w:rPr>
      </w:pPr>
      <w:r w:rsidRPr="005E1575">
        <w:rPr>
          <w:sz w:val="28"/>
          <w:szCs w:val="28"/>
        </w:rPr>
        <w:t>По листкам временной нетрудоспособности в течение года было оплачено 28 рабочих дней по средней ставке 205,83 рубля или 5763,24. Также выплачено единовременное пособие по рождению ребенка в размере 6 000 рублей, пособие по беременности и родам в размере 8392 рубля и пособие по уходу за ребенком в возрасте до полутора лет в размере 5500 рублей.</w:t>
      </w:r>
    </w:p>
    <w:p w:rsidR="006B4053" w:rsidRPr="005E1575" w:rsidRDefault="006B4053" w:rsidP="001C6277">
      <w:pPr>
        <w:spacing w:line="360" w:lineRule="auto"/>
        <w:ind w:firstLine="709"/>
        <w:jc w:val="both"/>
        <w:rPr>
          <w:sz w:val="28"/>
          <w:szCs w:val="28"/>
        </w:rPr>
      </w:pPr>
      <w:r w:rsidRPr="005E1575">
        <w:rPr>
          <w:sz w:val="28"/>
          <w:szCs w:val="28"/>
        </w:rPr>
        <w:t>Итого сумма произведенных ООО «АЗК» самостоятельно расходов на цели государственного социального страхования в 2005 году составляет: 5763,24 рублей + 6000,00 рублей + 8392,00 рублей + 5500 рублей = 25 655,24 рублей.</w:t>
      </w:r>
    </w:p>
    <w:p w:rsidR="006B4053" w:rsidRPr="005E1575" w:rsidRDefault="006B4053" w:rsidP="001C6277">
      <w:pPr>
        <w:spacing w:line="360" w:lineRule="auto"/>
        <w:ind w:firstLine="709"/>
        <w:jc w:val="both"/>
        <w:rPr>
          <w:sz w:val="28"/>
          <w:szCs w:val="28"/>
        </w:rPr>
      </w:pPr>
      <w:r w:rsidRPr="005E1575">
        <w:rPr>
          <w:sz w:val="28"/>
          <w:szCs w:val="28"/>
        </w:rPr>
        <w:t>Так как сумма налога, подлежащая уплате в ФСС РФ, подлежит уменьшению налогоплательщиками на сумму произведенных ими самостоятельно расходов на цели государственного социального страхования, предусмотренных законодательством РФ, то сумма выплат в ФСС РФ по единому социальному налогу в 2005 году составит: 111 500,64 рублей – 25 655,24 рублей = 85 845,40 рублей.</w:t>
      </w:r>
    </w:p>
    <w:p w:rsidR="006B4053" w:rsidRPr="005E1575" w:rsidRDefault="006B4053" w:rsidP="001C6277">
      <w:pPr>
        <w:spacing w:line="360" w:lineRule="auto"/>
        <w:ind w:firstLine="709"/>
        <w:jc w:val="both"/>
        <w:rPr>
          <w:sz w:val="28"/>
          <w:szCs w:val="28"/>
        </w:rPr>
      </w:pPr>
      <w:r w:rsidRPr="005E1575">
        <w:rPr>
          <w:sz w:val="28"/>
          <w:szCs w:val="28"/>
        </w:rPr>
        <w:t>В том числе для сотрудников с годовым доходом менее 280 000 рублей – 76 6</w:t>
      </w:r>
      <w:r w:rsidR="00CB76D8" w:rsidRPr="005E1575">
        <w:rPr>
          <w:sz w:val="28"/>
          <w:szCs w:val="28"/>
        </w:rPr>
        <w:t>6</w:t>
      </w:r>
      <w:r w:rsidRPr="005E1575">
        <w:rPr>
          <w:sz w:val="28"/>
          <w:szCs w:val="28"/>
        </w:rPr>
        <w:t>5,40 рублей</w:t>
      </w:r>
    </w:p>
    <w:p w:rsidR="006B4053" w:rsidRPr="005E1575" w:rsidRDefault="006B4053" w:rsidP="001C6277">
      <w:pPr>
        <w:spacing w:line="360" w:lineRule="auto"/>
        <w:ind w:firstLine="709"/>
        <w:jc w:val="both"/>
        <w:rPr>
          <w:sz w:val="28"/>
          <w:szCs w:val="28"/>
        </w:rPr>
      </w:pPr>
      <w:r w:rsidRPr="005E1575">
        <w:rPr>
          <w:sz w:val="28"/>
          <w:szCs w:val="28"/>
        </w:rPr>
        <w:t xml:space="preserve"> В том числе для сотрудник</w:t>
      </w:r>
      <w:r w:rsidR="00D306BF" w:rsidRPr="005E1575">
        <w:rPr>
          <w:sz w:val="28"/>
          <w:szCs w:val="28"/>
        </w:rPr>
        <w:t>а</w:t>
      </w:r>
      <w:r w:rsidRPr="005E1575">
        <w:rPr>
          <w:sz w:val="28"/>
          <w:szCs w:val="28"/>
        </w:rPr>
        <w:t xml:space="preserve"> с годовым доходом от 280 000 рублей до 600 000 рублей</w:t>
      </w:r>
      <w:r w:rsidR="00D306BF" w:rsidRPr="005E1575">
        <w:rPr>
          <w:sz w:val="28"/>
          <w:szCs w:val="28"/>
        </w:rPr>
        <w:t xml:space="preserve"> – 9 180 рублей.</w:t>
      </w:r>
    </w:p>
    <w:p w:rsidR="00A8746F" w:rsidRPr="005E1575" w:rsidRDefault="00A8746F" w:rsidP="001C6277">
      <w:pPr>
        <w:spacing w:line="360" w:lineRule="auto"/>
        <w:ind w:firstLine="709"/>
        <w:jc w:val="both"/>
        <w:rPr>
          <w:sz w:val="28"/>
          <w:szCs w:val="28"/>
        </w:rPr>
      </w:pPr>
      <w:r w:rsidRPr="005E1575">
        <w:rPr>
          <w:sz w:val="28"/>
          <w:szCs w:val="28"/>
        </w:rPr>
        <w:t>Рассчитаем часть ЕСН, подлежащ</w:t>
      </w:r>
      <w:r w:rsidR="003F03E9" w:rsidRPr="005E1575">
        <w:rPr>
          <w:sz w:val="28"/>
          <w:szCs w:val="28"/>
        </w:rPr>
        <w:t>ую</w:t>
      </w:r>
      <w:r w:rsidRPr="005E1575">
        <w:rPr>
          <w:sz w:val="28"/>
          <w:szCs w:val="28"/>
        </w:rPr>
        <w:t xml:space="preserve"> уплате в Федеральный Фонд медицинского страхования в 2005 году ООО «АЗК».</w:t>
      </w:r>
    </w:p>
    <w:p w:rsidR="00A8746F" w:rsidRPr="005E1575" w:rsidRDefault="00A8746F" w:rsidP="001C6277">
      <w:pPr>
        <w:spacing w:line="360" w:lineRule="auto"/>
        <w:ind w:firstLine="709"/>
        <w:jc w:val="both"/>
        <w:rPr>
          <w:sz w:val="28"/>
          <w:szCs w:val="28"/>
        </w:rPr>
      </w:pPr>
      <w:r w:rsidRPr="005E1575">
        <w:rPr>
          <w:sz w:val="28"/>
          <w:szCs w:val="28"/>
        </w:rPr>
        <w:t>Для сотрудников с годовым доходом менее 280 000 рублей – 3 197 520 рублей * 0,8% = 25 580,16 рублей.</w:t>
      </w:r>
    </w:p>
    <w:p w:rsidR="00A8746F" w:rsidRPr="005E1575" w:rsidRDefault="00A8746F" w:rsidP="001C6277">
      <w:pPr>
        <w:spacing w:line="360" w:lineRule="auto"/>
        <w:ind w:firstLine="709"/>
        <w:jc w:val="both"/>
        <w:rPr>
          <w:sz w:val="28"/>
          <w:szCs w:val="28"/>
        </w:rPr>
      </w:pPr>
      <w:r w:rsidRPr="005E1575">
        <w:rPr>
          <w:sz w:val="28"/>
          <w:szCs w:val="28"/>
        </w:rPr>
        <w:t>Для сотрудника с годовым доходом от 280 000 рублей до 600 000 рублей – 2 240 рублей + 0,5% * 20 000 рублей = 2 240 рублей + 100 рублей = 2 340 рублей.</w:t>
      </w:r>
    </w:p>
    <w:p w:rsidR="00A8746F" w:rsidRPr="005E1575" w:rsidRDefault="00A8746F" w:rsidP="001C6277">
      <w:pPr>
        <w:spacing w:line="360" w:lineRule="auto"/>
        <w:ind w:firstLine="709"/>
        <w:jc w:val="both"/>
        <w:rPr>
          <w:sz w:val="28"/>
          <w:szCs w:val="28"/>
        </w:rPr>
      </w:pPr>
      <w:r w:rsidRPr="005E1575">
        <w:rPr>
          <w:sz w:val="28"/>
          <w:szCs w:val="28"/>
        </w:rPr>
        <w:t>Итого сумма выплат по ЕСН в Федеральный ФОМС составляет 27 920,16 рублей.</w:t>
      </w:r>
    </w:p>
    <w:p w:rsidR="003F03E9" w:rsidRPr="005E1575" w:rsidRDefault="003F03E9" w:rsidP="001C6277">
      <w:pPr>
        <w:spacing w:line="360" w:lineRule="auto"/>
        <w:ind w:firstLine="709"/>
        <w:jc w:val="both"/>
        <w:rPr>
          <w:sz w:val="28"/>
          <w:szCs w:val="28"/>
        </w:rPr>
      </w:pPr>
      <w:r w:rsidRPr="005E1575">
        <w:rPr>
          <w:sz w:val="28"/>
          <w:szCs w:val="28"/>
        </w:rPr>
        <w:t>Рассчитаем часть ЕСН, подлежащую уплате в Арзамасский Фонд медицинского страхования в 2005 году ООО «АЗК».</w:t>
      </w:r>
    </w:p>
    <w:p w:rsidR="003F03E9" w:rsidRPr="005E1575" w:rsidRDefault="003F03E9" w:rsidP="001C6277">
      <w:pPr>
        <w:spacing w:line="360" w:lineRule="auto"/>
        <w:ind w:firstLine="709"/>
        <w:jc w:val="both"/>
        <w:rPr>
          <w:sz w:val="28"/>
          <w:szCs w:val="28"/>
        </w:rPr>
      </w:pPr>
      <w:r w:rsidRPr="005E1575">
        <w:rPr>
          <w:sz w:val="28"/>
          <w:szCs w:val="28"/>
        </w:rPr>
        <w:t>Для сотрудников с годовым доходом менее 280 000 рублей – 3 197 520 рублей * 2% = 63 950,40 рублей.</w:t>
      </w:r>
    </w:p>
    <w:p w:rsidR="003F03E9" w:rsidRPr="005E1575" w:rsidRDefault="003F03E9" w:rsidP="001C6277">
      <w:pPr>
        <w:spacing w:line="360" w:lineRule="auto"/>
        <w:ind w:firstLine="709"/>
        <w:jc w:val="both"/>
        <w:rPr>
          <w:sz w:val="28"/>
          <w:szCs w:val="28"/>
        </w:rPr>
      </w:pPr>
      <w:r w:rsidRPr="005E1575">
        <w:rPr>
          <w:sz w:val="28"/>
          <w:szCs w:val="28"/>
        </w:rPr>
        <w:t>Для сотрудника с годовым доходом от 280 000 рублей до 600 000 рублей – 5 600 рублей + 0,5% * 20 000 рублей = 5 600 рублей + 100 рублей = 5 700 рублей.</w:t>
      </w:r>
    </w:p>
    <w:p w:rsidR="003F03E9" w:rsidRPr="005E1575" w:rsidRDefault="003F03E9" w:rsidP="001C6277">
      <w:pPr>
        <w:spacing w:line="360" w:lineRule="auto"/>
        <w:ind w:firstLine="709"/>
        <w:jc w:val="both"/>
        <w:rPr>
          <w:sz w:val="28"/>
          <w:szCs w:val="28"/>
        </w:rPr>
      </w:pPr>
      <w:r w:rsidRPr="005E1575">
        <w:rPr>
          <w:sz w:val="28"/>
          <w:szCs w:val="28"/>
        </w:rPr>
        <w:t>Итого сумма выплат по ЕСН в Арзамасский Фонд медицинского страхования составляет 69 650,4 рублей.</w:t>
      </w:r>
    </w:p>
    <w:p w:rsidR="009F48A5" w:rsidRPr="005E1575" w:rsidRDefault="003F03E9" w:rsidP="001C6277">
      <w:pPr>
        <w:spacing w:line="360" w:lineRule="auto"/>
        <w:ind w:firstLine="709"/>
        <w:jc w:val="both"/>
        <w:rPr>
          <w:sz w:val="28"/>
          <w:szCs w:val="28"/>
        </w:rPr>
      </w:pPr>
      <w:r w:rsidRPr="005E1575">
        <w:rPr>
          <w:sz w:val="28"/>
          <w:szCs w:val="28"/>
        </w:rPr>
        <w:t>Общий расчет суммы единого социального налога в 2005 году для ООО «Арзамасская заготовительная контора» представлен в Таблице 2.5.</w:t>
      </w:r>
    </w:p>
    <w:p w:rsidR="00E57532" w:rsidRPr="005E1575" w:rsidRDefault="00E57532" w:rsidP="001C6277">
      <w:pPr>
        <w:spacing w:line="360" w:lineRule="auto"/>
        <w:ind w:firstLine="709"/>
        <w:jc w:val="both"/>
        <w:rPr>
          <w:sz w:val="28"/>
          <w:szCs w:val="28"/>
        </w:rPr>
      </w:pPr>
    </w:p>
    <w:p w:rsidR="00E57532" w:rsidRPr="005E1575" w:rsidRDefault="00E57532" w:rsidP="001C6277">
      <w:pPr>
        <w:spacing w:line="360" w:lineRule="auto"/>
        <w:ind w:firstLine="709"/>
        <w:jc w:val="both"/>
        <w:rPr>
          <w:sz w:val="28"/>
          <w:szCs w:val="28"/>
        </w:rPr>
      </w:pPr>
      <w:r w:rsidRPr="005E1575">
        <w:rPr>
          <w:sz w:val="28"/>
          <w:szCs w:val="28"/>
        </w:rPr>
        <w:t>Таблица 2.</w:t>
      </w:r>
      <w:r w:rsidR="000274A6" w:rsidRPr="005E1575">
        <w:rPr>
          <w:sz w:val="28"/>
          <w:szCs w:val="28"/>
        </w:rPr>
        <w:t xml:space="preserve">5 - </w:t>
      </w:r>
      <w:r w:rsidR="00CB76D8" w:rsidRPr="005E1575">
        <w:rPr>
          <w:sz w:val="28"/>
          <w:szCs w:val="28"/>
        </w:rPr>
        <w:t>Общий расчет суммы единого социального налога в 2005 году</w:t>
      </w:r>
    </w:p>
    <w:tbl>
      <w:tblPr>
        <w:tblStyle w:val="a8"/>
        <w:tblW w:w="9008" w:type="dxa"/>
        <w:tblInd w:w="172" w:type="dxa"/>
        <w:tblLayout w:type="fixed"/>
        <w:tblLook w:val="01E0" w:firstRow="1" w:lastRow="1" w:firstColumn="1" w:lastColumn="1" w:noHBand="0" w:noVBand="0"/>
      </w:tblPr>
      <w:tblGrid>
        <w:gridCol w:w="1501"/>
        <w:gridCol w:w="1501"/>
        <w:gridCol w:w="1501"/>
        <w:gridCol w:w="1501"/>
        <w:gridCol w:w="1503"/>
        <w:gridCol w:w="1501"/>
      </w:tblGrid>
      <w:tr w:rsidR="00E57532" w:rsidRPr="005E1575">
        <w:trPr>
          <w:trHeight w:val="426"/>
        </w:trPr>
        <w:tc>
          <w:tcPr>
            <w:tcW w:w="1501" w:type="dxa"/>
            <w:vMerge w:val="restart"/>
          </w:tcPr>
          <w:p w:rsidR="00E57532" w:rsidRPr="005E1575" w:rsidRDefault="00E57532" w:rsidP="000274A6">
            <w:pPr>
              <w:spacing w:line="360" w:lineRule="auto"/>
              <w:jc w:val="both"/>
              <w:rPr>
                <w:sz w:val="20"/>
                <w:szCs w:val="20"/>
              </w:rPr>
            </w:pPr>
            <w:r w:rsidRPr="005E1575">
              <w:rPr>
                <w:sz w:val="20"/>
                <w:szCs w:val="20"/>
              </w:rPr>
              <w:t>Налоговая база на каждое физическое лицо нарастающим итогом с начала года</w:t>
            </w:r>
          </w:p>
        </w:tc>
        <w:tc>
          <w:tcPr>
            <w:tcW w:w="1501" w:type="dxa"/>
            <w:vMerge w:val="restart"/>
          </w:tcPr>
          <w:p w:rsidR="00E57532" w:rsidRPr="005E1575" w:rsidRDefault="00E57532" w:rsidP="000274A6">
            <w:pPr>
              <w:spacing w:line="360" w:lineRule="auto"/>
              <w:jc w:val="both"/>
              <w:rPr>
                <w:sz w:val="20"/>
                <w:szCs w:val="20"/>
              </w:rPr>
            </w:pPr>
            <w:r w:rsidRPr="005E1575">
              <w:rPr>
                <w:sz w:val="20"/>
                <w:szCs w:val="20"/>
              </w:rPr>
              <w:t>Федеральный бюджет</w:t>
            </w:r>
          </w:p>
        </w:tc>
        <w:tc>
          <w:tcPr>
            <w:tcW w:w="1501" w:type="dxa"/>
            <w:vMerge w:val="restart"/>
          </w:tcPr>
          <w:p w:rsidR="00E57532" w:rsidRPr="005E1575" w:rsidRDefault="00E57532" w:rsidP="000274A6">
            <w:pPr>
              <w:spacing w:line="360" w:lineRule="auto"/>
              <w:jc w:val="both"/>
              <w:rPr>
                <w:sz w:val="20"/>
                <w:szCs w:val="20"/>
              </w:rPr>
            </w:pPr>
            <w:r w:rsidRPr="005E1575">
              <w:rPr>
                <w:sz w:val="20"/>
                <w:szCs w:val="20"/>
              </w:rPr>
              <w:t>ФСС РФ</w:t>
            </w:r>
          </w:p>
        </w:tc>
        <w:tc>
          <w:tcPr>
            <w:tcW w:w="3004" w:type="dxa"/>
            <w:gridSpan w:val="2"/>
          </w:tcPr>
          <w:p w:rsidR="00E57532" w:rsidRPr="005E1575" w:rsidRDefault="00E57532" w:rsidP="000274A6">
            <w:pPr>
              <w:spacing w:line="360" w:lineRule="auto"/>
              <w:jc w:val="both"/>
              <w:rPr>
                <w:sz w:val="20"/>
                <w:szCs w:val="20"/>
              </w:rPr>
            </w:pPr>
            <w:r w:rsidRPr="005E1575">
              <w:rPr>
                <w:sz w:val="20"/>
                <w:szCs w:val="20"/>
              </w:rPr>
              <w:t>Фонды обязательного медицинского страхования</w:t>
            </w:r>
          </w:p>
        </w:tc>
        <w:tc>
          <w:tcPr>
            <w:tcW w:w="1501" w:type="dxa"/>
            <w:vMerge w:val="restart"/>
          </w:tcPr>
          <w:p w:rsidR="00E57532" w:rsidRPr="005E1575" w:rsidRDefault="00E57532" w:rsidP="000274A6">
            <w:pPr>
              <w:spacing w:line="360" w:lineRule="auto"/>
              <w:jc w:val="both"/>
              <w:rPr>
                <w:sz w:val="20"/>
                <w:szCs w:val="20"/>
              </w:rPr>
            </w:pPr>
            <w:r w:rsidRPr="005E1575">
              <w:rPr>
                <w:sz w:val="20"/>
                <w:szCs w:val="20"/>
              </w:rPr>
              <w:t>Итого</w:t>
            </w:r>
          </w:p>
        </w:tc>
      </w:tr>
      <w:tr w:rsidR="00E57532" w:rsidRPr="005E1575">
        <w:trPr>
          <w:trHeight w:val="89"/>
        </w:trPr>
        <w:tc>
          <w:tcPr>
            <w:tcW w:w="1501" w:type="dxa"/>
            <w:vMerge/>
          </w:tcPr>
          <w:p w:rsidR="00E57532" w:rsidRPr="005E1575" w:rsidRDefault="00E57532" w:rsidP="000274A6">
            <w:pPr>
              <w:spacing w:line="360" w:lineRule="auto"/>
              <w:jc w:val="both"/>
              <w:rPr>
                <w:sz w:val="20"/>
                <w:szCs w:val="20"/>
              </w:rPr>
            </w:pPr>
          </w:p>
        </w:tc>
        <w:tc>
          <w:tcPr>
            <w:tcW w:w="1501" w:type="dxa"/>
            <w:vMerge/>
          </w:tcPr>
          <w:p w:rsidR="00E57532" w:rsidRPr="005E1575" w:rsidRDefault="00E57532" w:rsidP="000274A6">
            <w:pPr>
              <w:spacing w:line="360" w:lineRule="auto"/>
              <w:jc w:val="both"/>
              <w:rPr>
                <w:sz w:val="20"/>
                <w:szCs w:val="20"/>
              </w:rPr>
            </w:pPr>
          </w:p>
        </w:tc>
        <w:tc>
          <w:tcPr>
            <w:tcW w:w="1501" w:type="dxa"/>
            <w:vMerge/>
          </w:tcPr>
          <w:p w:rsidR="00E57532" w:rsidRPr="005E1575" w:rsidRDefault="00E57532" w:rsidP="000274A6">
            <w:pPr>
              <w:spacing w:line="360" w:lineRule="auto"/>
              <w:jc w:val="both"/>
              <w:rPr>
                <w:sz w:val="20"/>
                <w:szCs w:val="20"/>
              </w:rPr>
            </w:pPr>
          </w:p>
        </w:tc>
        <w:tc>
          <w:tcPr>
            <w:tcW w:w="1501" w:type="dxa"/>
          </w:tcPr>
          <w:p w:rsidR="00E57532" w:rsidRPr="005E1575" w:rsidRDefault="00E57532" w:rsidP="000274A6">
            <w:pPr>
              <w:spacing w:line="360" w:lineRule="auto"/>
              <w:jc w:val="both"/>
              <w:rPr>
                <w:sz w:val="20"/>
                <w:szCs w:val="20"/>
              </w:rPr>
            </w:pPr>
            <w:r w:rsidRPr="005E1575">
              <w:rPr>
                <w:sz w:val="20"/>
                <w:szCs w:val="20"/>
              </w:rPr>
              <w:t>Федеральный ФОМС</w:t>
            </w:r>
          </w:p>
        </w:tc>
        <w:tc>
          <w:tcPr>
            <w:tcW w:w="1502" w:type="dxa"/>
          </w:tcPr>
          <w:p w:rsidR="00E57532" w:rsidRPr="005E1575" w:rsidRDefault="00E57532" w:rsidP="000274A6">
            <w:pPr>
              <w:spacing w:line="360" w:lineRule="auto"/>
              <w:jc w:val="both"/>
              <w:rPr>
                <w:sz w:val="20"/>
                <w:szCs w:val="20"/>
              </w:rPr>
            </w:pPr>
            <w:r w:rsidRPr="005E1575">
              <w:rPr>
                <w:sz w:val="20"/>
                <w:szCs w:val="20"/>
              </w:rPr>
              <w:t>Территориальные ФОМС</w:t>
            </w:r>
          </w:p>
        </w:tc>
        <w:tc>
          <w:tcPr>
            <w:tcW w:w="1501" w:type="dxa"/>
            <w:vMerge/>
          </w:tcPr>
          <w:p w:rsidR="00E57532" w:rsidRPr="005E1575" w:rsidRDefault="00E57532" w:rsidP="000274A6">
            <w:pPr>
              <w:spacing w:line="360" w:lineRule="auto"/>
              <w:jc w:val="both"/>
              <w:rPr>
                <w:sz w:val="20"/>
                <w:szCs w:val="20"/>
              </w:rPr>
            </w:pPr>
          </w:p>
        </w:tc>
      </w:tr>
      <w:tr w:rsidR="00E57532" w:rsidRPr="005E1575">
        <w:trPr>
          <w:trHeight w:val="416"/>
        </w:trPr>
        <w:tc>
          <w:tcPr>
            <w:tcW w:w="1501" w:type="dxa"/>
          </w:tcPr>
          <w:p w:rsidR="00E57532" w:rsidRPr="005E1575" w:rsidRDefault="00E57532" w:rsidP="000274A6">
            <w:pPr>
              <w:spacing w:line="360" w:lineRule="auto"/>
              <w:jc w:val="both"/>
              <w:rPr>
                <w:sz w:val="20"/>
                <w:szCs w:val="20"/>
              </w:rPr>
            </w:pPr>
            <w:r w:rsidRPr="005E1575">
              <w:rPr>
                <w:sz w:val="20"/>
                <w:szCs w:val="20"/>
              </w:rPr>
              <w:t>До 280 000 рублей</w:t>
            </w:r>
          </w:p>
        </w:tc>
        <w:tc>
          <w:tcPr>
            <w:tcW w:w="1501" w:type="dxa"/>
            <w:vAlign w:val="center"/>
          </w:tcPr>
          <w:p w:rsidR="00E57532" w:rsidRPr="005E1575" w:rsidRDefault="00BD3691" w:rsidP="000274A6">
            <w:pPr>
              <w:spacing w:line="360" w:lineRule="auto"/>
              <w:jc w:val="both"/>
              <w:rPr>
                <w:sz w:val="20"/>
                <w:szCs w:val="20"/>
              </w:rPr>
            </w:pPr>
            <w:r w:rsidRPr="005E1575">
              <w:rPr>
                <w:sz w:val="20"/>
                <w:szCs w:val="20"/>
              </w:rPr>
              <w:t>191 85</w:t>
            </w:r>
            <w:r w:rsidR="00B77C3A" w:rsidRPr="005E1575">
              <w:rPr>
                <w:sz w:val="20"/>
                <w:szCs w:val="20"/>
              </w:rPr>
              <w:t>1</w:t>
            </w:r>
            <w:r w:rsidR="00B717F4" w:rsidRPr="005E1575">
              <w:rPr>
                <w:sz w:val="20"/>
                <w:szCs w:val="20"/>
              </w:rPr>
              <w:t>,2</w:t>
            </w:r>
            <w:r w:rsidR="00CB76D8" w:rsidRPr="005E1575">
              <w:rPr>
                <w:sz w:val="20"/>
                <w:szCs w:val="20"/>
              </w:rPr>
              <w:t>0</w:t>
            </w:r>
          </w:p>
        </w:tc>
        <w:tc>
          <w:tcPr>
            <w:tcW w:w="1501" w:type="dxa"/>
            <w:vAlign w:val="center"/>
          </w:tcPr>
          <w:p w:rsidR="00E57532" w:rsidRPr="005E1575" w:rsidRDefault="00CB76D8" w:rsidP="000274A6">
            <w:pPr>
              <w:spacing w:line="360" w:lineRule="auto"/>
              <w:jc w:val="both"/>
              <w:rPr>
                <w:sz w:val="20"/>
                <w:szCs w:val="20"/>
              </w:rPr>
            </w:pPr>
            <w:r w:rsidRPr="005E1575">
              <w:rPr>
                <w:sz w:val="20"/>
                <w:szCs w:val="20"/>
              </w:rPr>
              <w:t>76 665,40</w:t>
            </w:r>
          </w:p>
        </w:tc>
        <w:tc>
          <w:tcPr>
            <w:tcW w:w="1501" w:type="dxa"/>
            <w:vAlign w:val="center"/>
          </w:tcPr>
          <w:p w:rsidR="00E57532" w:rsidRPr="005E1575" w:rsidRDefault="00CB76D8" w:rsidP="000274A6">
            <w:pPr>
              <w:spacing w:line="360" w:lineRule="auto"/>
              <w:jc w:val="both"/>
              <w:rPr>
                <w:sz w:val="20"/>
                <w:szCs w:val="20"/>
              </w:rPr>
            </w:pPr>
            <w:r w:rsidRPr="005E1575">
              <w:rPr>
                <w:sz w:val="20"/>
                <w:szCs w:val="20"/>
              </w:rPr>
              <w:t>25 580,16</w:t>
            </w:r>
          </w:p>
        </w:tc>
        <w:tc>
          <w:tcPr>
            <w:tcW w:w="1502" w:type="dxa"/>
            <w:vAlign w:val="center"/>
          </w:tcPr>
          <w:p w:rsidR="00E57532" w:rsidRPr="005E1575" w:rsidRDefault="00CB76D8" w:rsidP="000274A6">
            <w:pPr>
              <w:spacing w:line="360" w:lineRule="auto"/>
              <w:jc w:val="both"/>
              <w:rPr>
                <w:sz w:val="20"/>
                <w:szCs w:val="20"/>
              </w:rPr>
            </w:pPr>
            <w:r w:rsidRPr="005E1575">
              <w:rPr>
                <w:sz w:val="20"/>
                <w:szCs w:val="20"/>
              </w:rPr>
              <w:t>63 950,40</w:t>
            </w:r>
          </w:p>
        </w:tc>
        <w:tc>
          <w:tcPr>
            <w:tcW w:w="1501" w:type="dxa"/>
            <w:vAlign w:val="center"/>
          </w:tcPr>
          <w:p w:rsidR="00E57532" w:rsidRPr="005E1575" w:rsidRDefault="00B717F4" w:rsidP="000274A6">
            <w:pPr>
              <w:spacing w:line="360" w:lineRule="auto"/>
              <w:jc w:val="both"/>
              <w:rPr>
                <w:sz w:val="20"/>
                <w:szCs w:val="20"/>
              </w:rPr>
            </w:pPr>
            <w:r w:rsidRPr="005E1575">
              <w:rPr>
                <w:sz w:val="20"/>
                <w:szCs w:val="20"/>
              </w:rPr>
              <w:t>358047,16</w:t>
            </w:r>
          </w:p>
        </w:tc>
      </w:tr>
      <w:tr w:rsidR="00CB76D8" w:rsidRPr="005E1575">
        <w:trPr>
          <w:trHeight w:val="426"/>
        </w:trPr>
        <w:tc>
          <w:tcPr>
            <w:tcW w:w="1501" w:type="dxa"/>
          </w:tcPr>
          <w:p w:rsidR="00CB76D8" w:rsidRPr="005E1575" w:rsidRDefault="00CB76D8" w:rsidP="000274A6">
            <w:pPr>
              <w:spacing w:line="360" w:lineRule="auto"/>
              <w:jc w:val="both"/>
              <w:rPr>
                <w:sz w:val="20"/>
                <w:szCs w:val="20"/>
              </w:rPr>
            </w:pPr>
            <w:r w:rsidRPr="005E1575">
              <w:rPr>
                <w:sz w:val="20"/>
                <w:szCs w:val="20"/>
              </w:rPr>
              <w:t>От 280 001 до 600 000 рублей</w:t>
            </w:r>
          </w:p>
        </w:tc>
        <w:tc>
          <w:tcPr>
            <w:tcW w:w="1501" w:type="dxa"/>
            <w:vAlign w:val="center"/>
          </w:tcPr>
          <w:p w:rsidR="00CB76D8" w:rsidRPr="005E1575" w:rsidRDefault="00CB76D8" w:rsidP="000274A6">
            <w:pPr>
              <w:spacing w:line="360" w:lineRule="auto"/>
              <w:jc w:val="both"/>
              <w:rPr>
                <w:sz w:val="20"/>
                <w:szCs w:val="20"/>
              </w:rPr>
            </w:pPr>
            <w:r w:rsidRPr="005E1575">
              <w:rPr>
                <w:sz w:val="20"/>
                <w:szCs w:val="20"/>
              </w:rPr>
              <w:t>17 280,00</w:t>
            </w:r>
          </w:p>
        </w:tc>
        <w:tc>
          <w:tcPr>
            <w:tcW w:w="1501" w:type="dxa"/>
            <w:vAlign w:val="center"/>
          </w:tcPr>
          <w:p w:rsidR="00CB76D8" w:rsidRPr="005E1575" w:rsidRDefault="00CB76D8" w:rsidP="000274A6">
            <w:pPr>
              <w:spacing w:line="360" w:lineRule="auto"/>
              <w:jc w:val="both"/>
              <w:rPr>
                <w:sz w:val="20"/>
                <w:szCs w:val="20"/>
              </w:rPr>
            </w:pPr>
            <w:r w:rsidRPr="005E1575">
              <w:rPr>
                <w:sz w:val="20"/>
                <w:szCs w:val="20"/>
              </w:rPr>
              <w:t>9 180,00</w:t>
            </w:r>
          </w:p>
        </w:tc>
        <w:tc>
          <w:tcPr>
            <w:tcW w:w="1501" w:type="dxa"/>
            <w:vAlign w:val="center"/>
          </w:tcPr>
          <w:p w:rsidR="00CB76D8" w:rsidRPr="005E1575" w:rsidRDefault="00CB76D8" w:rsidP="000274A6">
            <w:pPr>
              <w:spacing w:line="360" w:lineRule="auto"/>
              <w:jc w:val="both"/>
              <w:rPr>
                <w:sz w:val="20"/>
                <w:szCs w:val="20"/>
              </w:rPr>
            </w:pPr>
            <w:r w:rsidRPr="005E1575">
              <w:rPr>
                <w:sz w:val="20"/>
                <w:szCs w:val="20"/>
              </w:rPr>
              <w:t>2 340,00</w:t>
            </w:r>
          </w:p>
        </w:tc>
        <w:tc>
          <w:tcPr>
            <w:tcW w:w="1502" w:type="dxa"/>
            <w:vAlign w:val="center"/>
          </w:tcPr>
          <w:p w:rsidR="00CB76D8" w:rsidRPr="005E1575" w:rsidRDefault="00CB76D8" w:rsidP="000274A6">
            <w:pPr>
              <w:spacing w:line="360" w:lineRule="auto"/>
              <w:jc w:val="both"/>
              <w:rPr>
                <w:sz w:val="20"/>
                <w:szCs w:val="20"/>
              </w:rPr>
            </w:pPr>
            <w:r w:rsidRPr="005E1575">
              <w:rPr>
                <w:sz w:val="20"/>
                <w:szCs w:val="20"/>
              </w:rPr>
              <w:t>5 700,00</w:t>
            </w:r>
          </w:p>
        </w:tc>
        <w:tc>
          <w:tcPr>
            <w:tcW w:w="1501" w:type="dxa"/>
            <w:vAlign w:val="center"/>
          </w:tcPr>
          <w:p w:rsidR="00CB76D8" w:rsidRPr="005E1575" w:rsidRDefault="00B717F4" w:rsidP="000274A6">
            <w:pPr>
              <w:spacing w:line="360" w:lineRule="auto"/>
              <w:jc w:val="both"/>
              <w:rPr>
                <w:sz w:val="20"/>
                <w:szCs w:val="20"/>
              </w:rPr>
            </w:pPr>
            <w:r w:rsidRPr="005E1575">
              <w:rPr>
                <w:sz w:val="20"/>
                <w:szCs w:val="20"/>
              </w:rPr>
              <w:t>34 500,00</w:t>
            </w:r>
          </w:p>
        </w:tc>
      </w:tr>
      <w:tr w:rsidR="00CB76D8" w:rsidRPr="005E1575">
        <w:trPr>
          <w:trHeight w:val="213"/>
        </w:trPr>
        <w:tc>
          <w:tcPr>
            <w:tcW w:w="1501" w:type="dxa"/>
          </w:tcPr>
          <w:p w:rsidR="00CB76D8" w:rsidRPr="005E1575" w:rsidRDefault="00CB76D8" w:rsidP="000274A6">
            <w:pPr>
              <w:spacing w:line="360" w:lineRule="auto"/>
              <w:jc w:val="both"/>
              <w:rPr>
                <w:sz w:val="20"/>
                <w:szCs w:val="20"/>
              </w:rPr>
            </w:pPr>
            <w:r w:rsidRPr="005E1575">
              <w:rPr>
                <w:sz w:val="20"/>
                <w:szCs w:val="20"/>
              </w:rPr>
              <w:t>Всего</w:t>
            </w:r>
          </w:p>
        </w:tc>
        <w:tc>
          <w:tcPr>
            <w:tcW w:w="1501" w:type="dxa"/>
            <w:vAlign w:val="center"/>
          </w:tcPr>
          <w:p w:rsidR="00CB76D8" w:rsidRPr="005E1575" w:rsidRDefault="00BD3691" w:rsidP="000274A6">
            <w:pPr>
              <w:spacing w:line="360" w:lineRule="auto"/>
              <w:jc w:val="both"/>
              <w:rPr>
                <w:sz w:val="20"/>
                <w:szCs w:val="20"/>
              </w:rPr>
            </w:pPr>
            <w:r w:rsidRPr="005E1575">
              <w:rPr>
                <w:sz w:val="20"/>
                <w:szCs w:val="20"/>
              </w:rPr>
              <w:t>209 </w:t>
            </w:r>
            <w:r w:rsidR="00CB76D8" w:rsidRPr="005E1575">
              <w:rPr>
                <w:sz w:val="20"/>
                <w:szCs w:val="20"/>
              </w:rPr>
              <w:t>1</w:t>
            </w:r>
            <w:r w:rsidRPr="005E1575">
              <w:rPr>
                <w:sz w:val="20"/>
                <w:szCs w:val="20"/>
              </w:rPr>
              <w:t>3</w:t>
            </w:r>
            <w:r w:rsidR="00B77C3A" w:rsidRPr="005E1575">
              <w:rPr>
                <w:sz w:val="20"/>
                <w:szCs w:val="20"/>
              </w:rPr>
              <w:t>1</w:t>
            </w:r>
            <w:r w:rsidR="00B717F4" w:rsidRPr="005E1575">
              <w:rPr>
                <w:sz w:val="20"/>
                <w:szCs w:val="20"/>
              </w:rPr>
              <w:t>,2</w:t>
            </w:r>
            <w:r w:rsidRPr="005E1575">
              <w:rPr>
                <w:sz w:val="20"/>
                <w:szCs w:val="20"/>
              </w:rPr>
              <w:t>0</w:t>
            </w:r>
          </w:p>
        </w:tc>
        <w:tc>
          <w:tcPr>
            <w:tcW w:w="1501" w:type="dxa"/>
            <w:vAlign w:val="center"/>
          </w:tcPr>
          <w:p w:rsidR="00CB76D8" w:rsidRPr="005E1575" w:rsidRDefault="00CB76D8" w:rsidP="000274A6">
            <w:pPr>
              <w:spacing w:line="360" w:lineRule="auto"/>
              <w:jc w:val="both"/>
              <w:rPr>
                <w:sz w:val="20"/>
                <w:szCs w:val="20"/>
              </w:rPr>
            </w:pPr>
            <w:r w:rsidRPr="005E1575">
              <w:rPr>
                <w:sz w:val="20"/>
                <w:szCs w:val="20"/>
              </w:rPr>
              <w:t>85 845,40</w:t>
            </w:r>
          </w:p>
        </w:tc>
        <w:tc>
          <w:tcPr>
            <w:tcW w:w="1501" w:type="dxa"/>
            <w:vAlign w:val="center"/>
          </w:tcPr>
          <w:p w:rsidR="00CB76D8" w:rsidRPr="005E1575" w:rsidRDefault="00CB76D8" w:rsidP="000274A6">
            <w:pPr>
              <w:spacing w:line="360" w:lineRule="auto"/>
              <w:jc w:val="both"/>
              <w:rPr>
                <w:sz w:val="20"/>
                <w:szCs w:val="20"/>
              </w:rPr>
            </w:pPr>
            <w:r w:rsidRPr="005E1575">
              <w:rPr>
                <w:sz w:val="20"/>
                <w:szCs w:val="20"/>
              </w:rPr>
              <w:t>27 920,16</w:t>
            </w:r>
          </w:p>
        </w:tc>
        <w:tc>
          <w:tcPr>
            <w:tcW w:w="1502" w:type="dxa"/>
            <w:vAlign w:val="center"/>
          </w:tcPr>
          <w:p w:rsidR="00CB76D8" w:rsidRPr="005E1575" w:rsidRDefault="00CB76D8" w:rsidP="000274A6">
            <w:pPr>
              <w:spacing w:line="360" w:lineRule="auto"/>
              <w:jc w:val="both"/>
              <w:rPr>
                <w:sz w:val="20"/>
                <w:szCs w:val="20"/>
              </w:rPr>
            </w:pPr>
            <w:r w:rsidRPr="005E1575">
              <w:rPr>
                <w:sz w:val="20"/>
                <w:szCs w:val="20"/>
              </w:rPr>
              <w:t>69 650,40</w:t>
            </w:r>
          </w:p>
        </w:tc>
        <w:tc>
          <w:tcPr>
            <w:tcW w:w="1501" w:type="dxa"/>
            <w:vAlign w:val="center"/>
          </w:tcPr>
          <w:p w:rsidR="00CB76D8" w:rsidRPr="005E1575" w:rsidRDefault="00B717F4" w:rsidP="000274A6">
            <w:pPr>
              <w:spacing w:line="360" w:lineRule="auto"/>
              <w:jc w:val="both"/>
              <w:rPr>
                <w:sz w:val="20"/>
                <w:szCs w:val="20"/>
              </w:rPr>
            </w:pPr>
            <w:r w:rsidRPr="005E1575">
              <w:rPr>
                <w:sz w:val="20"/>
                <w:szCs w:val="20"/>
              </w:rPr>
              <w:t>392547,16</w:t>
            </w:r>
          </w:p>
        </w:tc>
      </w:tr>
    </w:tbl>
    <w:p w:rsidR="000F3A89" w:rsidRPr="005E1575" w:rsidRDefault="000F3A89" w:rsidP="001C6277">
      <w:pPr>
        <w:pStyle w:val="2"/>
        <w:spacing w:before="0" w:after="0" w:line="360" w:lineRule="auto"/>
        <w:ind w:firstLine="709"/>
        <w:jc w:val="both"/>
        <w:rPr>
          <w:rFonts w:ascii="Times New Roman" w:hAnsi="Times New Roman" w:cs="Times New Roman"/>
          <w:i w:val="0"/>
          <w:iCs w:val="0"/>
        </w:rPr>
      </w:pPr>
      <w:bookmarkStart w:id="13" w:name="_Toc151144056"/>
    </w:p>
    <w:p w:rsidR="00CE3AE0" w:rsidRPr="005E1575" w:rsidRDefault="00CE3AE0" w:rsidP="001C6277">
      <w:pPr>
        <w:pStyle w:val="2"/>
        <w:spacing w:before="0" w:after="0" w:line="360" w:lineRule="auto"/>
        <w:ind w:firstLine="709"/>
        <w:jc w:val="both"/>
        <w:rPr>
          <w:rFonts w:ascii="Times New Roman" w:hAnsi="Times New Roman" w:cs="Times New Roman"/>
          <w:i w:val="0"/>
          <w:iCs w:val="0"/>
        </w:rPr>
      </w:pPr>
      <w:r w:rsidRPr="005E1575">
        <w:rPr>
          <w:rFonts w:ascii="Times New Roman" w:hAnsi="Times New Roman" w:cs="Times New Roman"/>
          <w:i w:val="0"/>
          <w:iCs w:val="0"/>
        </w:rPr>
        <w:t>2.3 Уплата ЕСН</w:t>
      </w:r>
      <w:bookmarkEnd w:id="13"/>
    </w:p>
    <w:p w:rsidR="007404EE" w:rsidRPr="005E1575" w:rsidRDefault="007404EE" w:rsidP="001C6277">
      <w:pPr>
        <w:spacing w:line="360" w:lineRule="auto"/>
        <w:ind w:firstLine="709"/>
        <w:jc w:val="both"/>
        <w:rPr>
          <w:sz w:val="28"/>
          <w:szCs w:val="28"/>
        </w:rPr>
      </w:pPr>
    </w:p>
    <w:p w:rsidR="007404EE" w:rsidRPr="005E1575" w:rsidRDefault="007404EE" w:rsidP="001C6277">
      <w:pPr>
        <w:spacing w:line="360" w:lineRule="auto"/>
        <w:ind w:firstLine="709"/>
        <w:jc w:val="both"/>
        <w:rPr>
          <w:sz w:val="28"/>
          <w:szCs w:val="28"/>
        </w:rPr>
      </w:pPr>
      <w:r w:rsidRPr="005E1575">
        <w:rPr>
          <w:sz w:val="28"/>
          <w:szCs w:val="28"/>
        </w:rPr>
        <w:t>Уплата налога (авансовых платежей по налогу) осуществляется отдельными платежными поручениями в федеральный бюджет, Фонд социального страхования РФ, Федеральный фонд обязательного медицинского страхования и территориальные фонды обязательного медицинского страхования.</w:t>
      </w:r>
    </w:p>
    <w:p w:rsidR="002E7E06" w:rsidRPr="005E1575" w:rsidRDefault="002E7E06" w:rsidP="001C6277">
      <w:pPr>
        <w:spacing w:line="360" w:lineRule="auto"/>
        <w:ind w:firstLine="709"/>
        <w:jc w:val="both"/>
        <w:rPr>
          <w:sz w:val="28"/>
          <w:szCs w:val="28"/>
        </w:rPr>
      </w:pPr>
      <w:r w:rsidRPr="005E1575">
        <w:rPr>
          <w:sz w:val="28"/>
          <w:szCs w:val="28"/>
        </w:rPr>
        <w:t>Пример заполненного платежного поручения на уплату части ЕСН в Федеральный бюджет представлен в Приложении 2.</w:t>
      </w:r>
    </w:p>
    <w:p w:rsidR="007404EE" w:rsidRPr="005E1575" w:rsidRDefault="007404EE" w:rsidP="001C6277">
      <w:pPr>
        <w:spacing w:line="360" w:lineRule="auto"/>
        <w:ind w:firstLine="709"/>
        <w:jc w:val="both"/>
        <w:rPr>
          <w:sz w:val="28"/>
          <w:szCs w:val="28"/>
        </w:rPr>
      </w:pPr>
      <w:r w:rsidRPr="005E1575">
        <w:rPr>
          <w:sz w:val="28"/>
          <w:szCs w:val="28"/>
        </w:rPr>
        <w:t>Уплата ежемесячных авансовых платежей производится не позднее 15-го числа следующего месяца.</w:t>
      </w:r>
    </w:p>
    <w:p w:rsidR="007404EE" w:rsidRPr="005E1575" w:rsidRDefault="007404EE" w:rsidP="001C6277">
      <w:pPr>
        <w:spacing w:line="360" w:lineRule="auto"/>
        <w:ind w:firstLine="709"/>
        <w:jc w:val="both"/>
        <w:rPr>
          <w:sz w:val="28"/>
          <w:szCs w:val="28"/>
        </w:rPr>
      </w:pPr>
      <w:r w:rsidRPr="005E1575">
        <w:rPr>
          <w:sz w:val="28"/>
          <w:szCs w:val="28"/>
        </w:rPr>
        <w:t>Разница между суммой налога, исчисленной исходя из налоговой базы, рассчитанной нарастающим итогом с начала налогового периода до окончания соответствующего отчетного периода, и суммой уплаченных за тот же период ежемесячных авансовых платежей, уплачивается не позднее 20-го числа месяца, следующего за отчетным периодом (доплата по квартальному расчету).</w:t>
      </w:r>
    </w:p>
    <w:p w:rsidR="007404EE" w:rsidRPr="005E1575" w:rsidRDefault="007404EE" w:rsidP="001C6277">
      <w:pPr>
        <w:spacing w:line="360" w:lineRule="auto"/>
        <w:ind w:firstLine="709"/>
        <w:jc w:val="both"/>
        <w:rPr>
          <w:sz w:val="28"/>
          <w:szCs w:val="28"/>
        </w:rPr>
      </w:pPr>
      <w:r w:rsidRPr="005E1575">
        <w:rPr>
          <w:sz w:val="28"/>
          <w:szCs w:val="28"/>
        </w:rPr>
        <w:t>Разница между суммой налога, подлежащей уплате по итогам налогового периода, и суммами налога, уплаченными в течение налогового периода, подлежит уплате не позднее 15 дней со дня, установленного для подачи налоговой декларации за налоговый период (доплата по годовому расчету).</w:t>
      </w:r>
    </w:p>
    <w:p w:rsidR="007404EE" w:rsidRPr="005E1575" w:rsidRDefault="007404EE" w:rsidP="001C6277">
      <w:pPr>
        <w:spacing w:line="360" w:lineRule="auto"/>
        <w:ind w:firstLine="709"/>
        <w:jc w:val="both"/>
        <w:rPr>
          <w:sz w:val="28"/>
          <w:szCs w:val="28"/>
        </w:rPr>
      </w:pPr>
      <w:r w:rsidRPr="005E1575">
        <w:rPr>
          <w:sz w:val="28"/>
          <w:szCs w:val="28"/>
        </w:rPr>
        <w:t>Налоговая декларация подается не позднее 30 марта года, следующего за истекшим налоговым периодом.</w:t>
      </w:r>
    </w:p>
    <w:p w:rsidR="002E7E06" w:rsidRPr="005E1575" w:rsidRDefault="002E7E06" w:rsidP="001C6277">
      <w:pPr>
        <w:spacing w:line="360" w:lineRule="auto"/>
        <w:ind w:firstLine="709"/>
        <w:jc w:val="both"/>
        <w:rPr>
          <w:sz w:val="28"/>
          <w:szCs w:val="28"/>
        </w:rPr>
      </w:pPr>
      <w:r w:rsidRPr="005E1575">
        <w:rPr>
          <w:sz w:val="28"/>
          <w:szCs w:val="28"/>
        </w:rPr>
        <w:t>В случае если по годовому расчету образуется отрицательная разница (исчисленная сумма налога за год меньше уплаченной суммы налога), то она подлежит либо зачету в счет предстоящих платежей по налогу или возврату налогоплательщику в порядке, предусмотренном ст. 78 Налогового кодекса РФ.</w:t>
      </w:r>
    </w:p>
    <w:p w:rsidR="002E7E06" w:rsidRPr="005E1575" w:rsidRDefault="002E7E06" w:rsidP="001C6277">
      <w:pPr>
        <w:spacing w:line="360" w:lineRule="auto"/>
        <w:ind w:firstLine="709"/>
        <w:jc w:val="both"/>
        <w:rPr>
          <w:sz w:val="28"/>
          <w:szCs w:val="28"/>
        </w:rPr>
      </w:pPr>
      <w:r w:rsidRPr="005E1575">
        <w:rPr>
          <w:sz w:val="28"/>
          <w:szCs w:val="28"/>
        </w:rPr>
        <w:t>В случае, если по итогам налогового периода сумма фактически уплаченных за этот период страховых взносов на обязательное пенсионное страхование (авансовых платежей по страховым взносам на обязательное пенсионное страхование) превышает сумму примененного налогового вычета по налогу, сумма такого превышения признается излишне уплаченным налогом и подлежит возврату налогоплательщику в порядке, предусмотренном ст. 78 Налогового кодекса РФ.</w:t>
      </w:r>
    </w:p>
    <w:p w:rsidR="00CE3AE0" w:rsidRPr="005E1575" w:rsidRDefault="00D90868" w:rsidP="001C6277">
      <w:pPr>
        <w:pStyle w:val="1"/>
        <w:spacing w:before="0" w:after="0" w:line="360" w:lineRule="auto"/>
        <w:ind w:firstLine="709"/>
        <w:jc w:val="both"/>
        <w:rPr>
          <w:rFonts w:ascii="Times New Roman" w:hAnsi="Times New Roman" w:cs="Times New Roman"/>
          <w:sz w:val="28"/>
          <w:szCs w:val="28"/>
        </w:rPr>
      </w:pPr>
      <w:bookmarkStart w:id="14" w:name="_Toc151144057"/>
      <w:r w:rsidRPr="005E1575">
        <w:rPr>
          <w:rFonts w:ascii="Times New Roman" w:hAnsi="Times New Roman" w:cs="Times New Roman"/>
          <w:b w:val="0"/>
          <w:bCs w:val="0"/>
          <w:kern w:val="0"/>
          <w:sz w:val="28"/>
          <w:szCs w:val="28"/>
        </w:rPr>
        <w:br w:type="page"/>
      </w:r>
      <w:r w:rsidR="00CE3AE0" w:rsidRPr="005E1575">
        <w:rPr>
          <w:rFonts w:ascii="Times New Roman" w:hAnsi="Times New Roman" w:cs="Times New Roman"/>
          <w:sz w:val="28"/>
          <w:szCs w:val="28"/>
        </w:rPr>
        <w:t>3. Отчетность по единому социальному налогу</w:t>
      </w:r>
      <w:bookmarkEnd w:id="14"/>
    </w:p>
    <w:p w:rsidR="00CE3AE0" w:rsidRPr="005E1575" w:rsidRDefault="00CE3AE0" w:rsidP="001C6277">
      <w:pPr>
        <w:spacing w:line="360" w:lineRule="auto"/>
        <w:ind w:firstLine="709"/>
        <w:jc w:val="both"/>
        <w:rPr>
          <w:sz w:val="28"/>
          <w:szCs w:val="28"/>
        </w:rPr>
      </w:pPr>
    </w:p>
    <w:p w:rsidR="00CE3AE0" w:rsidRPr="005E1575" w:rsidRDefault="00CE3AE0" w:rsidP="001C6277">
      <w:pPr>
        <w:pStyle w:val="2"/>
        <w:spacing w:before="0" w:after="0" w:line="360" w:lineRule="auto"/>
        <w:ind w:firstLine="709"/>
        <w:jc w:val="both"/>
        <w:rPr>
          <w:rFonts w:ascii="Times New Roman" w:hAnsi="Times New Roman" w:cs="Times New Roman"/>
          <w:i w:val="0"/>
          <w:iCs w:val="0"/>
        </w:rPr>
      </w:pPr>
      <w:bookmarkStart w:id="15" w:name="_Toc151144058"/>
      <w:r w:rsidRPr="005E1575">
        <w:rPr>
          <w:rFonts w:ascii="Times New Roman" w:hAnsi="Times New Roman" w:cs="Times New Roman"/>
          <w:i w:val="0"/>
          <w:iCs w:val="0"/>
        </w:rPr>
        <w:t>3.1 Порядок формирования отчетности по ЕСН</w:t>
      </w:r>
      <w:bookmarkEnd w:id="15"/>
    </w:p>
    <w:p w:rsidR="00CE3AE0" w:rsidRPr="005E1575" w:rsidRDefault="00CE3AE0" w:rsidP="001C6277">
      <w:pPr>
        <w:spacing w:line="360" w:lineRule="auto"/>
        <w:ind w:firstLine="709"/>
        <w:jc w:val="both"/>
        <w:rPr>
          <w:sz w:val="28"/>
          <w:szCs w:val="28"/>
        </w:rPr>
      </w:pPr>
    </w:p>
    <w:p w:rsidR="000E6BD6" w:rsidRPr="005E1575" w:rsidRDefault="000E6BD6" w:rsidP="001C6277">
      <w:pPr>
        <w:shd w:val="clear" w:color="auto" w:fill="FFFFFF"/>
        <w:spacing w:line="360" w:lineRule="auto"/>
        <w:ind w:firstLine="709"/>
        <w:jc w:val="both"/>
        <w:rPr>
          <w:sz w:val="28"/>
          <w:szCs w:val="28"/>
        </w:rPr>
      </w:pPr>
      <w:r w:rsidRPr="005E1575">
        <w:rPr>
          <w:sz w:val="28"/>
          <w:szCs w:val="28"/>
        </w:rPr>
        <w:t>По единому социальному налогу ООО «Арзамасская заготовительная контора» представляет следующую отчетность:</w:t>
      </w:r>
    </w:p>
    <w:p w:rsidR="000E6BD6" w:rsidRPr="005E1575" w:rsidRDefault="000E6BD6" w:rsidP="001C6277">
      <w:pPr>
        <w:shd w:val="clear" w:color="auto" w:fill="FFFFFF"/>
        <w:tabs>
          <w:tab w:val="left" w:pos="542"/>
        </w:tabs>
        <w:spacing w:line="360" w:lineRule="auto"/>
        <w:ind w:firstLine="709"/>
        <w:jc w:val="both"/>
        <w:rPr>
          <w:sz w:val="28"/>
          <w:szCs w:val="28"/>
        </w:rPr>
      </w:pPr>
      <w:r w:rsidRPr="005E1575">
        <w:rPr>
          <w:sz w:val="28"/>
          <w:szCs w:val="28"/>
        </w:rPr>
        <w:t>1. Расчет авансовых платежей по единому социальному налогу;</w:t>
      </w:r>
    </w:p>
    <w:p w:rsidR="000E6BD6" w:rsidRPr="005E1575" w:rsidRDefault="000E6BD6" w:rsidP="001C6277">
      <w:pPr>
        <w:shd w:val="clear" w:color="auto" w:fill="FFFFFF"/>
        <w:spacing w:line="360" w:lineRule="auto"/>
        <w:ind w:firstLine="709"/>
        <w:jc w:val="both"/>
        <w:rPr>
          <w:sz w:val="28"/>
          <w:szCs w:val="28"/>
        </w:rPr>
      </w:pPr>
      <w:r w:rsidRPr="005E1575">
        <w:rPr>
          <w:sz w:val="28"/>
          <w:szCs w:val="28"/>
        </w:rPr>
        <w:t>Согласно п. 3 ст. 243 НК РФ данные о суммах исчисленных, а также уплаченных авансовых платежей по единому социальному налогу, данные о сумме налогового вычета, которым воспользовалась ООО «АЗК», а также о суммах фактически уплаченных страховых взносов за тот же период ООО «АЗК» отражает в расчете, представляемом не позднее 20-го числа месяца, следующего за отчетным периодом,</w:t>
      </w:r>
      <w:r w:rsidRPr="005E1575">
        <w:rPr>
          <w:i/>
          <w:iCs/>
          <w:sz w:val="28"/>
          <w:szCs w:val="28"/>
        </w:rPr>
        <w:t xml:space="preserve"> </w:t>
      </w:r>
      <w:r w:rsidRPr="005E1575">
        <w:rPr>
          <w:sz w:val="28"/>
          <w:szCs w:val="28"/>
        </w:rPr>
        <w:t>в налоговый орган по форме, утвержденной Министерство финансов РФ.</w:t>
      </w:r>
    </w:p>
    <w:p w:rsidR="000E6BD6" w:rsidRPr="005E1575" w:rsidRDefault="000E6BD6" w:rsidP="001C6277">
      <w:pPr>
        <w:shd w:val="clear" w:color="auto" w:fill="FFFFFF"/>
        <w:spacing w:line="360" w:lineRule="auto"/>
        <w:ind w:firstLine="709"/>
        <w:jc w:val="both"/>
        <w:rPr>
          <w:sz w:val="28"/>
          <w:szCs w:val="28"/>
        </w:rPr>
      </w:pPr>
      <w:r w:rsidRPr="005E1575">
        <w:rPr>
          <w:sz w:val="28"/>
          <w:szCs w:val="28"/>
        </w:rPr>
        <w:t>В настоящее время ООО «АЗК», производящая выплаты физическим ли</w:t>
      </w:r>
      <w:r w:rsidR="00BB6BC3" w:rsidRPr="005E1575">
        <w:rPr>
          <w:sz w:val="28"/>
          <w:szCs w:val="28"/>
        </w:rPr>
        <w:t>цам, применяет</w:t>
      </w:r>
      <w:r w:rsidRPr="005E1575">
        <w:rPr>
          <w:sz w:val="28"/>
          <w:szCs w:val="28"/>
        </w:rPr>
        <w:t xml:space="preserve"> форму Расчета авансовых платежей по единому социальному налогу, утвержденную приказом Минфина России от 17.03.2005 № 40н (см. Приложение 3).</w:t>
      </w:r>
    </w:p>
    <w:p w:rsidR="00BB6BC3" w:rsidRPr="005E1575" w:rsidRDefault="00BB6BC3" w:rsidP="001C6277">
      <w:pPr>
        <w:shd w:val="clear" w:color="auto" w:fill="FFFFFF"/>
        <w:spacing w:line="360" w:lineRule="auto"/>
        <w:ind w:firstLine="709"/>
        <w:jc w:val="both"/>
        <w:rPr>
          <w:sz w:val="28"/>
          <w:szCs w:val="28"/>
        </w:rPr>
      </w:pPr>
      <w:r w:rsidRPr="005E1575">
        <w:rPr>
          <w:sz w:val="28"/>
          <w:szCs w:val="28"/>
        </w:rPr>
        <w:t>Для заполнения данной формы нам понадобятся некоторые расчеты, приведенные в Приложениях 4</w:t>
      </w:r>
      <w:r w:rsidR="00817700" w:rsidRPr="005E1575">
        <w:rPr>
          <w:sz w:val="28"/>
          <w:szCs w:val="28"/>
        </w:rPr>
        <w:t>-10</w:t>
      </w:r>
      <w:r w:rsidRPr="005E1575">
        <w:rPr>
          <w:sz w:val="28"/>
          <w:szCs w:val="28"/>
        </w:rPr>
        <w:t>.</w:t>
      </w:r>
    </w:p>
    <w:p w:rsidR="000E6BD6" w:rsidRPr="005E1575" w:rsidRDefault="000E6BD6" w:rsidP="001C6277">
      <w:pPr>
        <w:shd w:val="clear" w:color="auto" w:fill="FFFFFF"/>
        <w:spacing w:line="360" w:lineRule="auto"/>
        <w:ind w:firstLine="709"/>
        <w:jc w:val="both"/>
        <w:rPr>
          <w:sz w:val="28"/>
          <w:szCs w:val="28"/>
        </w:rPr>
      </w:pPr>
      <w:r w:rsidRPr="005E1575">
        <w:rPr>
          <w:sz w:val="28"/>
          <w:szCs w:val="28"/>
        </w:rPr>
        <w:t>2. Расчет авансовых платежей по страховым взносам в ПФР;</w:t>
      </w:r>
    </w:p>
    <w:p w:rsidR="000E6BD6" w:rsidRPr="005E1575" w:rsidRDefault="000E6BD6" w:rsidP="001C6277">
      <w:pPr>
        <w:shd w:val="clear" w:color="auto" w:fill="FFFFFF"/>
        <w:spacing w:line="360" w:lineRule="auto"/>
        <w:ind w:firstLine="709"/>
        <w:jc w:val="both"/>
        <w:rPr>
          <w:sz w:val="28"/>
          <w:szCs w:val="28"/>
        </w:rPr>
      </w:pPr>
      <w:r w:rsidRPr="005E1575">
        <w:rPr>
          <w:sz w:val="28"/>
          <w:szCs w:val="28"/>
        </w:rPr>
        <w:t>3. Расчетная ведомость по средствам ФСС РФ;</w:t>
      </w:r>
    </w:p>
    <w:p w:rsidR="000E6BD6" w:rsidRPr="005E1575" w:rsidRDefault="000E6BD6" w:rsidP="001C6277">
      <w:pPr>
        <w:shd w:val="clear" w:color="auto" w:fill="FFFFFF"/>
        <w:tabs>
          <w:tab w:val="left" w:pos="542"/>
        </w:tabs>
        <w:spacing w:line="360" w:lineRule="auto"/>
        <w:ind w:firstLine="709"/>
        <w:jc w:val="both"/>
        <w:rPr>
          <w:sz w:val="28"/>
          <w:szCs w:val="28"/>
        </w:rPr>
      </w:pPr>
      <w:r w:rsidRPr="005E1575">
        <w:rPr>
          <w:sz w:val="28"/>
          <w:szCs w:val="28"/>
        </w:rPr>
        <w:t>4. Налоговая декларация по ЕСН;</w:t>
      </w:r>
    </w:p>
    <w:p w:rsidR="000E6BD6" w:rsidRPr="005E1575" w:rsidRDefault="000E6BD6" w:rsidP="001C6277">
      <w:pPr>
        <w:shd w:val="clear" w:color="auto" w:fill="FFFFFF"/>
        <w:spacing w:line="360" w:lineRule="auto"/>
        <w:ind w:firstLine="709"/>
        <w:jc w:val="both"/>
        <w:rPr>
          <w:sz w:val="28"/>
          <w:szCs w:val="28"/>
        </w:rPr>
      </w:pPr>
      <w:r w:rsidRPr="005E1575">
        <w:rPr>
          <w:sz w:val="28"/>
          <w:szCs w:val="28"/>
        </w:rPr>
        <w:t>Согласно п. 7 ст. 243 НК РФ налогоплательщики представляют налоговую декларацию по налогу по форме, утвержденной Минфином России, не позднее 30 марта года, следующего за истекшим налоговым периодом.</w:t>
      </w:r>
    </w:p>
    <w:p w:rsidR="000E6BD6" w:rsidRPr="005E1575" w:rsidRDefault="000E6BD6" w:rsidP="001C6277">
      <w:pPr>
        <w:shd w:val="clear" w:color="auto" w:fill="FFFFFF"/>
        <w:spacing w:line="360" w:lineRule="auto"/>
        <w:ind w:firstLine="709"/>
        <w:jc w:val="both"/>
        <w:rPr>
          <w:sz w:val="28"/>
          <w:szCs w:val="28"/>
        </w:rPr>
      </w:pPr>
      <w:r w:rsidRPr="005E1575">
        <w:rPr>
          <w:sz w:val="28"/>
          <w:szCs w:val="28"/>
        </w:rPr>
        <w:t xml:space="preserve">Копию налоговой декларации по налогу с отметкой налогового органа или иным документом, подтверждающим представление декларации в налоговый орган, налогоплательщик не позднее 1 июля года, следующего за истекшим налоговым периодом, представляет в территориальный орган Пенсионного фонда РФ. </w:t>
      </w:r>
    </w:p>
    <w:p w:rsidR="000E6BD6" w:rsidRPr="005E1575" w:rsidRDefault="000E6BD6" w:rsidP="001C6277">
      <w:pPr>
        <w:shd w:val="clear" w:color="auto" w:fill="FFFFFF"/>
        <w:spacing w:line="360" w:lineRule="auto"/>
        <w:ind w:firstLine="709"/>
        <w:jc w:val="both"/>
        <w:rPr>
          <w:sz w:val="28"/>
          <w:szCs w:val="28"/>
        </w:rPr>
      </w:pPr>
      <w:r w:rsidRPr="005E1575">
        <w:rPr>
          <w:sz w:val="28"/>
          <w:szCs w:val="28"/>
        </w:rPr>
        <w:t>Округление до рублей налоговой базы, налогового вычета, исчисленных сумм налога и взносов (авансовых платежей по налогу и взно</w:t>
      </w:r>
      <w:r w:rsidR="00402448" w:rsidRPr="005E1575">
        <w:rPr>
          <w:sz w:val="28"/>
          <w:szCs w:val="28"/>
        </w:rPr>
        <w:t>с</w:t>
      </w:r>
      <w:r w:rsidRPr="005E1575">
        <w:rPr>
          <w:sz w:val="28"/>
          <w:szCs w:val="28"/>
        </w:rPr>
        <w:t>ам), иных показателей производится не в индивидуальном учете, а после суммирования данных индивидуального учета в целом по ПЧ №26.</w:t>
      </w:r>
    </w:p>
    <w:p w:rsidR="000E6BD6" w:rsidRPr="005E1575" w:rsidRDefault="000E6BD6" w:rsidP="001C6277">
      <w:pPr>
        <w:shd w:val="clear" w:color="auto" w:fill="FFFFFF"/>
        <w:spacing w:line="360" w:lineRule="auto"/>
        <w:ind w:firstLine="709"/>
        <w:jc w:val="both"/>
        <w:rPr>
          <w:sz w:val="28"/>
          <w:szCs w:val="28"/>
        </w:rPr>
      </w:pPr>
      <w:r w:rsidRPr="005E1575">
        <w:rPr>
          <w:sz w:val="28"/>
          <w:szCs w:val="28"/>
        </w:rPr>
        <w:t>Для заполнения расчетов по авансовым платежам (деклараций) по ЕСН и страховым взносам в ПФР итоговые данные сводных карточек округляются по правилам округления до целых рублей. После округления (которое, таким образом, производится лишь один раз и только по итоговым суммам) показатели из сводных карточек переносятся в соответствующие строки и графы расчетов по авансовым платежам (деклараций) по ЕСН и страховым взносам в ПФР.</w:t>
      </w:r>
    </w:p>
    <w:p w:rsidR="000E6BD6" w:rsidRPr="005E1575" w:rsidRDefault="000E6BD6" w:rsidP="001C6277">
      <w:pPr>
        <w:shd w:val="clear" w:color="auto" w:fill="FFFFFF"/>
        <w:spacing w:line="360" w:lineRule="auto"/>
        <w:ind w:firstLine="709"/>
        <w:jc w:val="both"/>
        <w:rPr>
          <w:sz w:val="28"/>
          <w:szCs w:val="28"/>
        </w:rPr>
      </w:pPr>
      <w:r w:rsidRPr="005E1575">
        <w:rPr>
          <w:sz w:val="28"/>
          <w:szCs w:val="28"/>
        </w:rPr>
        <w:t>Для облегчения контроля за правильностью расчетов и составления отчетности непосредственно в формах Индивидуальных карточек.</w:t>
      </w:r>
    </w:p>
    <w:p w:rsidR="000E6BD6" w:rsidRPr="005E1575" w:rsidRDefault="000E6BD6" w:rsidP="001C6277">
      <w:pPr>
        <w:shd w:val="clear" w:color="auto" w:fill="FFFFFF"/>
        <w:spacing w:line="360" w:lineRule="auto"/>
        <w:ind w:firstLine="709"/>
        <w:jc w:val="both"/>
        <w:rPr>
          <w:sz w:val="28"/>
          <w:szCs w:val="28"/>
        </w:rPr>
      </w:pPr>
      <w:r w:rsidRPr="005E1575">
        <w:rPr>
          <w:sz w:val="28"/>
          <w:szCs w:val="28"/>
        </w:rPr>
        <w:t>Также в сводных карточках данные по таким физическим лицам взаимосвязаны с показателями расчетов по авансовым платежам и деклараций по ЕСН и страховым взносам в ПФР ссылками на соответствующие строки и графы раздела 2 расчетов по налогу и страховым взносам в ПФР, которые утверждены приказами МНС России от 29.12.2003 № БГ-3-05/722 от 27.01.2004 № БГ-3-05/51.</w:t>
      </w:r>
    </w:p>
    <w:p w:rsidR="000E6BD6" w:rsidRPr="005E1575" w:rsidRDefault="000E6BD6" w:rsidP="001C6277">
      <w:pPr>
        <w:shd w:val="clear" w:color="auto" w:fill="FFFFFF"/>
        <w:spacing w:line="360" w:lineRule="auto"/>
        <w:ind w:firstLine="709"/>
        <w:jc w:val="both"/>
        <w:rPr>
          <w:sz w:val="28"/>
          <w:szCs w:val="28"/>
        </w:rPr>
      </w:pPr>
      <w:r w:rsidRPr="005E1575">
        <w:rPr>
          <w:sz w:val="28"/>
          <w:szCs w:val="28"/>
        </w:rPr>
        <w:t>По итогам налогового периода в налоговые органы ООО «АЗК» представляется налоговая декларация, а также декларация по страховым взносам.</w:t>
      </w:r>
    </w:p>
    <w:p w:rsidR="000E6BD6" w:rsidRPr="005E1575" w:rsidRDefault="000E6BD6" w:rsidP="001C6277">
      <w:pPr>
        <w:shd w:val="clear" w:color="auto" w:fill="FFFFFF"/>
        <w:spacing w:line="360" w:lineRule="auto"/>
        <w:ind w:firstLine="709"/>
        <w:jc w:val="both"/>
        <w:rPr>
          <w:sz w:val="28"/>
          <w:szCs w:val="28"/>
        </w:rPr>
      </w:pPr>
      <w:r w:rsidRPr="005E1575">
        <w:rPr>
          <w:sz w:val="28"/>
          <w:szCs w:val="28"/>
        </w:rPr>
        <w:t xml:space="preserve">Налоговая декларация по единому социальному налогу </w:t>
      </w:r>
      <w:r w:rsidR="00402448" w:rsidRPr="005E1575">
        <w:rPr>
          <w:sz w:val="28"/>
          <w:szCs w:val="28"/>
        </w:rPr>
        <w:t>-</w:t>
      </w:r>
      <w:r w:rsidRPr="005E1575">
        <w:rPr>
          <w:sz w:val="28"/>
          <w:szCs w:val="28"/>
        </w:rPr>
        <w:t xml:space="preserve"> письменное заявление налогоплательщика о начисленных в пользу физических лиц выплатах, налоговых льготах и других данных, связанных с исчислением и уплатой налога.</w:t>
      </w:r>
    </w:p>
    <w:p w:rsidR="000E6BD6" w:rsidRPr="005E1575" w:rsidRDefault="000E6BD6" w:rsidP="001C6277">
      <w:pPr>
        <w:shd w:val="clear" w:color="auto" w:fill="FFFFFF"/>
        <w:spacing w:line="360" w:lineRule="auto"/>
        <w:ind w:firstLine="709"/>
        <w:jc w:val="both"/>
        <w:rPr>
          <w:sz w:val="28"/>
          <w:szCs w:val="28"/>
        </w:rPr>
      </w:pPr>
      <w:r w:rsidRPr="005E1575">
        <w:rPr>
          <w:sz w:val="28"/>
          <w:szCs w:val="28"/>
        </w:rPr>
        <w:t>Налоговым периодом по налогу признается календарный год [ст. 240 НК РФ]. То есть налоговая декларация по единому социальному налогу (взносу) за 2005 год должна быть подана налогоплательщиком в налоговый орган по месту своего нахождения (месту государственной регистрации), а налогоплательщиком-организацией также по месту нахождения обособленных подразделений (месту осуществления организацией деятельности через обособленное подразделение) не позднее 30 марта 2005 г.</w:t>
      </w:r>
    </w:p>
    <w:p w:rsidR="000E6BD6" w:rsidRPr="005E1575" w:rsidRDefault="000E6BD6" w:rsidP="001C6277">
      <w:pPr>
        <w:shd w:val="clear" w:color="auto" w:fill="FFFFFF"/>
        <w:spacing w:line="360" w:lineRule="auto"/>
        <w:ind w:firstLine="709"/>
        <w:jc w:val="both"/>
        <w:rPr>
          <w:sz w:val="28"/>
          <w:szCs w:val="28"/>
        </w:rPr>
      </w:pPr>
      <w:r w:rsidRPr="005E1575">
        <w:rPr>
          <w:sz w:val="28"/>
          <w:szCs w:val="28"/>
        </w:rPr>
        <w:t>Статьей 80 Н К РФ предусмотрены следующие варианты сдачи налогоплательщиком декларации:</w:t>
      </w:r>
    </w:p>
    <w:p w:rsidR="000E6BD6" w:rsidRPr="005E1575" w:rsidRDefault="000E6BD6" w:rsidP="001C6277">
      <w:pPr>
        <w:widowControl w:val="0"/>
        <w:shd w:val="clear" w:color="auto" w:fill="FFFFFF"/>
        <w:tabs>
          <w:tab w:val="left" w:pos="504"/>
        </w:tabs>
        <w:autoSpaceDE w:val="0"/>
        <w:autoSpaceDN w:val="0"/>
        <w:adjustRightInd w:val="0"/>
        <w:spacing w:line="360" w:lineRule="auto"/>
        <w:ind w:firstLine="709"/>
        <w:jc w:val="both"/>
        <w:rPr>
          <w:sz w:val="28"/>
          <w:szCs w:val="28"/>
        </w:rPr>
      </w:pPr>
      <w:r w:rsidRPr="005E1575">
        <w:rPr>
          <w:sz w:val="28"/>
          <w:szCs w:val="28"/>
        </w:rPr>
        <w:t>- лично;</w:t>
      </w:r>
    </w:p>
    <w:p w:rsidR="000E6BD6" w:rsidRPr="005E1575" w:rsidRDefault="000E6BD6" w:rsidP="001C6277">
      <w:pPr>
        <w:widowControl w:val="0"/>
        <w:shd w:val="clear" w:color="auto" w:fill="FFFFFF"/>
        <w:tabs>
          <w:tab w:val="left" w:pos="504"/>
        </w:tabs>
        <w:autoSpaceDE w:val="0"/>
        <w:autoSpaceDN w:val="0"/>
        <w:adjustRightInd w:val="0"/>
        <w:spacing w:line="360" w:lineRule="auto"/>
        <w:ind w:firstLine="709"/>
        <w:jc w:val="both"/>
        <w:rPr>
          <w:sz w:val="28"/>
          <w:szCs w:val="28"/>
        </w:rPr>
      </w:pPr>
      <w:r w:rsidRPr="005E1575">
        <w:rPr>
          <w:sz w:val="28"/>
          <w:szCs w:val="28"/>
        </w:rPr>
        <w:t>- через представителя;</w:t>
      </w:r>
    </w:p>
    <w:p w:rsidR="000E6BD6" w:rsidRPr="005E1575" w:rsidRDefault="000E6BD6" w:rsidP="001C6277">
      <w:pPr>
        <w:widowControl w:val="0"/>
        <w:shd w:val="clear" w:color="auto" w:fill="FFFFFF"/>
        <w:tabs>
          <w:tab w:val="left" w:pos="504"/>
        </w:tabs>
        <w:autoSpaceDE w:val="0"/>
        <w:autoSpaceDN w:val="0"/>
        <w:adjustRightInd w:val="0"/>
        <w:spacing w:line="360" w:lineRule="auto"/>
        <w:ind w:firstLine="709"/>
        <w:jc w:val="both"/>
        <w:rPr>
          <w:sz w:val="28"/>
          <w:szCs w:val="28"/>
        </w:rPr>
      </w:pPr>
      <w:r w:rsidRPr="005E1575">
        <w:rPr>
          <w:sz w:val="28"/>
          <w:szCs w:val="28"/>
        </w:rPr>
        <w:t>- по почте с описью вложения;</w:t>
      </w:r>
    </w:p>
    <w:p w:rsidR="000E6BD6" w:rsidRPr="005E1575" w:rsidRDefault="000E6BD6" w:rsidP="001C6277">
      <w:pPr>
        <w:widowControl w:val="0"/>
        <w:shd w:val="clear" w:color="auto" w:fill="FFFFFF"/>
        <w:tabs>
          <w:tab w:val="left" w:pos="504"/>
        </w:tabs>
        <w:autoSpaceDE w:val="0"/>
        <w:autoSpaceDN w:val="0"/>
        <w:adjustRightInd w:val="0"/>
        <w:spacing w:line="360" w:lineRule="auto"/>
        <w:ind w:firstLine="709"/>
        <w:jc w:val="both"/>
        <w:rPr>
          <w:sz w:val="28"/>
          <w:szCs w:val="28"/>
        </w:rPr>
      </w:pPr>
      <w:r w:rsidRPr="005E1575">
        <w:rPr>
          <w:sz w:val="28"/>
          <w:szCs w:val="28"/>
        </w:rPr>
        <w:t>- по телекоммуникационным каналам связи.</w:t>
      </w:r>
    </w:p>
    <w:p w:rsidR="000E6BD6" w:rsidRPr="005E1575" w:rsidRDefault="000E6BD6" w:rsidP="001C6277">
      <w:pPr>
        <w:shd w:val="clear" w:color="auto" w:fill="FFFFFF"/>
        <w:spacing w:line="360" w:lineRule="auto"/>
        <w:ind w:firstLine="709"/>
        <w:jc w:val="both"/>
        <w:rPr>
          <w:sz w:val="28"/>
          <w:szCs w:val="28"/>
        </w:rPr>
      </w:pPr>
      <w:r w:rsidRPr="005E1575">
        <w:rPr>
          <w:sz w:val="28"/>
          <w:szCs w:val="28"/>
        </w:rPr>
        <w:t xml:space="preserve">Заполнение декларации происходит на основе инструкции. Согласованию с Минфином России подлежала только инструкция по заполнению декларации, форма которой утверждалась МНС России. </w:t>
      </w:r>
    </w:p>
    <w:p w:rsidR="000E6BD6" w:rsidRPr="005E1575" w:rsidRDefault="000E6BD6" w:rsidP="001C6277">
      <w:pPr>
        <w:shd w:val="clear" w:color="auto" w:fill="FFFFFF"/>
        <w:spacing w:line="360" w:lineRule="auto"/>
        <w:ind w:firstLine="709"/>
        <w:jc w:val="both"/>
        <w:rPr>
          <w:sz w:val="28"/>
          <w:szCs w:val="28"/>
        </w:rPr>
      </w:pPr>
      <w:r w:rsidRPr="005E1575">
        <w:rPr>
          <w:sz w:val="28"/>
          <w:szCs w:val="28"/>
        </w:rPr>
        <w:t>Изложенные противоречия, которые могли повлечь нарушение прав и законных интересов налогоплательщиков, устранены поправками, предусматривающими утверждение деклараций и инструкций по всем налогам Минфином России.</w:t>
      </w:r>
    </w:p>
    <w:p w:rsidR="00CE3AE0" w:rsidRPr="005E1575" w:rsidRDefault="00CE3AE0" w:rsidP="001C6277">
      <w:pPr>
        <w:spacing w:line="360" w:lineRule="auto"/>
        <w:ind w:firstLine="709"/>
        <w:jc w:val="both"/>
        <w:rPr>
          <w:sz w:val="28"/>
          <w:szCs w:val="28"/>
        </w:rPr>
      </w:pPr>
    </w:p>
    <w:p w:rsidR="00CE3AE0" w:rsidRPr="005E1575" w:rsidRDefault="00CE3AE0" w:rsidP="001C6277">
      <w:pPr>
        <w:pStyle w:val="2"/>
        <w:spacing w:before="0" w:after="0" w:line="360" w:lineRule="auto"/>
        <w:ind w:firstLine="709"/>
        <w:jc w:val="both"/>
        <w:rPr>
          <w:rFonts w:ascii="Times New Roman" w:hAnsi="Times New Roman" w:cs="Times New Roman"/>
          <w:i w:val="0"/>
          <w:iCs w:val="0"/>
        </w:rPr>
      </w:pPr>
      <w:bookmarkStart w:id="16" w:name="_Toc151144059"/>
      <w:r w:rsidRPr="005E1575">
        <w:rPr>
          <w:rFonts w:ascii="Times New Roman" w:hAnsi="Times New Roman" w:cs="Times New Roman"/>
          <w:i w:val="0"/>
          <w:iCs w:val="0"/>
        </w:rPr>
        <w:t>3.2 Порядок формирования отчетности по страховым взносам в ПФРФ</w:t>
      </w:r>
      <w:bookmarkEnd w:id="16"/>
    </w:p>
    <w:p w:rsidR="00CE3AE0" w:rsidRPr="005E1575" w:rsidRDefault="00CE3AE0" w:rsidP="001C6277">
      <w:pPr>
        <w:spacing w:line="360" w:lineRule="auto"/>
        <w:ind w:firstLine="709"/>
        <w:jc w:val="both"/>
        <w:rPr>
          <w:sz w:val="28"/>
          <w:szCs w:val="28"/>
        </w:rPr>
      </w:pPr>
    </w:p>
    <w:p w:rsidR="000E6BD6" w:rsidRPr="005E1575" w:rsidRDefault="000E6BD6" w:rsidP="001C6277">
      <w:pPr>
        <w:spacing w:line="360" w:lineRule="auto"/>
        <w:ind w:firstLine="709"/>
        <w:jc w:val="both"/>
        <w:rPr>
          <w:sz w:val="28"/>
          <w:szCs w:val="28"/>
        </w:rPr>
      </w:pPr>
      <w:r w:rsidRPr="005E1575">
        <w:rPr>
          <w:sz w:val="28"/>
          <w:szCs w:val="28"/>
        </w:rPr>
        <w:t>В соответствии с Законом № 167-ФЗ по страховым взносам в ПФР для ООО «АЗК» установлено представление следующей отчетности:</w:t>
      </w:r>
    </w:p>
    <w:p w:rsidR="000E6BD6" w:rsidRPr="005E1575" w:rsidRDefault="000E6BD6" w:rsidP="001C6277">
      <w:pPr>
        <w:spacing w:line="360" w:lineRule="auto"/>
        <w:ind w:firstLine="709"/>
        <w:jc w:val="both"/>
        <w:rPr>
          <w:sz w:val="28"/>
          <w:szCs w:val="28"/>
        </w:rPr>
      </w:pPr>
      <w:r w:rsidRPr="005E1575">
        <w:rPr>
          <w:sz w:val="28"/>
          <w:szCs w:val="28"/>
        </w:rPr>
        <w:t>1. Расчет авансовых платежей по страховым взносам в ПФР;</w:t>
      </w:r>
    </w:p>
    <w:p w:rsidR="000E6BD6" w:rsidRPr="005E1575" w:rsidRDefault="000E6BD6" w:rsidP="001C6277">
      <w:pPr>
        <w:spacing w:line="360" w:lineRule="auto"/>
        <w:ind w:firstLine="709"/>
        <w:jc w:val="both"/>
        <w:rPr>
          <w:sz w:val="28"/>
          <w:szCs w:val="28"/>
        </w:rPr>
      </w:pPr>
      <w:r w:rsidRPr="005E1575">
        <w:rPr>
          <w:sz w:val="28"/>
          <w:szCs w:val="28"/>
        </w:rPr>
        <w:t>Согласно п. 2 ст. 24 Федерального закона от 15.12.2001 № 167-ФЗ «Об обязательном пенсионном страховании в РФ» данные об исчисленных и уплаченных суммах авансовых платежей по страховым взносам на обязательное пенсионное страхование ООО «АЗК» отражает в расчете, представляемом не позднее 20-го числа месяца, следующего за отчетным</w:t>
      </w:r>
      <w:r w:rsidRPr="005E1575">
        <w:rPr>
          <w:i/>
          <w:iCs/>
          <w:sz w:val="28"/>
          <w:szCs w:val="28"/>
        </w:rPr>
        <w:t xml:space="preserve">, </w:t>
      </w:r>
      <w:r w:rsidRPr="005E1575">
        <w:rPr>
          <w:sz w:val="28"/>
          <w:szCs w:val="28"/>
        </w:rPr>
        <w:t>в налоговый орган по форме, утвержденной МФ РФ по согласованию с ПФ РФ.</w:t>
      </w:r>
    </w:p>
    <w:p w:rsidR="000E6BD6" w:rsidRPr="005E1575" w:rsidRDefault="000E6BD6" w:rsidP="001C6277">
      <w:pPr>
        <w:spacing w:line="360" w:lineRule="auto"/>
        <w:ind w:firstLine="709"/>
        <w:jc w:val="both"/>
        <w:rPr>
          <w:sz w:val="28"/>
          <w:szCs w:val="28"/>
        </w:rPr>
      </w:pPr>
      <w:r w:rsidRPr="005E1575">
        <w:rPr>
          <w:sz w:val="28"/>
          <w:szCs w:val="28"/>
        </w:rPr>
        <w:t>В настоящее время лица, производящие выплаты физическим лицам, применяют форму Расчета авансовых платежей по страховым взносам на обязательное пенсионное страхование, утвержденную приказом Мин</w:t>
      </w:r>
      <w:r w:rsidR="00817700" w:rsidRPr="005E1575">
        <w:rPr>
          <w:sz w:val="28"/>
          <w:szCs w:val="28"/>
        </w:rPr>
        <w:t>фина России от 24.03.2005 № 48н</w:t>
      </w:r>
      <w:r w:rsidR="00BB6BC3" w:rsidRPr="005E1575">
        <w:rPr>
          <w:sz w:val="28"/>
          <w:szCs w:val="28"/>
        </w:rPr>
        <w:t xml:space="preserve">. </w:t>
      </w:r>
    </w:p>
    <w:p w:rsidR="000E6BD6" w:rsidRPr="005E1575" w:rsidRDefault="000E6BD6" w:rsidP="001C6277">
      <w:pPr>
        <w:spacing w:line="360" w:lineRule="auto"/>
        <w:ind w:firstLine="709"/>
        <w:jc w:val="both"/>
        <w:rPr>
          <w:sz w:val="28"/>
          <w:szCs w:val="28"/>
        </w:rPr>
      </w:pPr>
      <w:r w:rsidRPr="005E1575">
        <w:rPr>
          <w:sz w:val="28"/>
          <w:szCs w:val="28"/>
        </w:rPr>
        <w:t>2. Индивидуальные сведения персонифицированного учета;</w:t>
      </w:r>
    </w:p>
    <w:p w:rsidR="000E6BD6" w:rsidRPr="005E1575" w:rsidRDefault="000E6BD6" w:rsidP="00D90868">
      <w:pPr>
        <w:spacing w:line="360" w:lineRule="auto"/>
        <w:ind w:firstLine="709"/>
        <w:jc w:val="both"/>
        <w:rPr>
          <w:sz w:val="28"/>
          <w:szCs w:val="28"/>
        </w:rPr>
      </w:pPr>
      <w:r w:rsidRPr="005E1575">
        <w:rPr>
          <w:sz w:val="28"/>
          <w:szCs w:val="28"/>
        </w:rPr>
        <w:t>Согласно п. 4 ст. 24 Закона № 167-ФЗ и п. 2 ст. 11 Федерального закона от 01.04.96 № 27-ФЗ «Об индивидуальном (персонифицированном) учете в системе обязательного пенсионного страхования» ООО «АЗК» один раз в год, но</w:t>
      </w:r>
      <w:r w:rsidRPr="005E1575">
        <w:rPr>
          <w:i/>
          <w:iCs/>
          <w:sz w:val="28"/>
          <w:szCs w:val="28"/>
        </w:rPr>
        <w:t xml:space="preserve"> </w:t>
      </w:r>
      <w:r w:rsidRPr="005E1575">
        <w:rPr>
          <w:sz w:val="28"/>
          <w:szCs w:val="28"/>
        </w:rPr>
        <w:t>не позднее 1 марта</w:t>
      </w:r>
      <w:r w:rsidRPr="005E1575">
        <w:rPr>
          <w:i/>
          <w:iCs/>
          <w:sz w:val="28"/>
          <w:szCs w:val="28"/>
        </w:rPr>
        <w:t xml:space="preserve"> </w:t>
      </w:r>
      <w:r w:rsidRPr="005E1575">
        <w:rPr>
          <w:sz w:val="28"/>
          <w:szCs w:val="28"/>
        </w:rPr>
        <w:t>представляют в ПФ РФ сведения в соответствии с законодательством РФ об индивидуальном персонифицированном учете в системе государственного пенсионного страхования:</w:t>
      </w:r>
    </w:p>
    <w:p w:rsidR="000E6BD6" w:rsidRPr="005E1575" w:rsidRDefault="000E6BD6" w:rsidP="00D90868">
      <w:pPr>
        <w:spacing w:line="360" w:lineRule="auto"/>
        <w:ind w:firstLine="709"/>
        <w:jc w:val="both"/>
        <w:rPr>
          <w:sz w:val="28"/>
          <w:szCs w:val="28"/>
        </w:rPr>
      </w:pPr>
      <w:r w:rsidRPr="005E1575">
        <w:rPr>
          <w:sz w:val="28"/>
          <w:szCs w:val="28"/>
        </w:rPr>
        <w:t>индивидуальные сведения о страховом стаже и начисленных страховых взносах на обязательное пенсионное страхование каждого работающего у страхователя застрахованного лица (по формам СЗВ-4-1 и СЗВ-4-2, утвержденным постановлением Правления ПФ РФ от 21.10.2002 № 122п) с описью по форме АДВ-6-1;</w:t>
      </w:r>
    </w:p>
    <w:p w:rsidR="000E6BD6" w:rsidRPr="005E1575" w:rsidRDefault="000E6BD6" w:rsidP="00D90868">
      <w:pPr>
        <w:spacing w:line="360" w:lineRule="auto"/>
        <w:ind w:firstLine="709"/>
        <w:jc w:val="both"/>
        <w:rPr>
          <w:sz w:val="28"/>
          <w:szCs w:val="28"/>
        </w:rPr>
      </w:pPr>
      <w:r w:rsidRPr="005E1575">
        <w:rPr>
          <w:sz w:val="28"/>
          <w:szCs w:val="28"/>
        </w:rPr>
        <w:t>сведения об уплаченных страховых взносах в целом за всех работающих у страхователя застрахованных лиц (по форме АДВ-11 «Ведомость уплаты страховых взносов на обязательное пенсионное страхование», утвержденной постановлением Правления ПФ РФ от 21.10.2002 № 122п);</w:t>
      </w:r>
    </w:p>
    <w:p w:rsidR="000E6BD6" w:rsidRPr="005E1575" w:rsidRDefault="00402448" w:rsidP="001C6277">
      <w:pPr>
        <w:spacing w:line="360" w:lineRule="auto"/>
        <w:ind w:firstLine="709"/>
        <w:jc w:val="both"/>
        <w:rPr>
          <w:sz w:val="28"/>
          <w:szCs w:val="28"/>
        </w:rPr>
      </w:pPr>
      <w:r w:rsidRPr="005E1575">
        <w:rPr>
          <w:sz w:val="28"/>
          <w:szCs w:val="28"/>
        </w:rPr>
        <w:t>3. Д</w:t>
      </w:r>
      <w:r w:rsidR="000E6BD6" w:rsidRPr="005E1575">
        <w:rPr>
          <w:sz w:val="28"/>
          <w:szCs w:val="28"/>
        </w:rPr>
        <w:t>екларация по страховым взносам в ПФР;</w:t>
      </w:r>
    </w:p>
    <w:p w:rsidR="000E6BD6" w:rsidRPr="005E1575" w:rsidRDefault="000E6BD6" w:rsidP="001C6277">
      <w:pPr>
        <w:spacing w:line="360" w:lineRule="auto"/>
        <w:ind w:firstLine="709"/>
        <w:jc w:val="both"/>
        <w:rPr>
          <w:sz w:val="28"/>
          <w:szCs w:val="28"/>
        </w:rPr>
      </w:pPr>
      <w:r w:rsidRPr="005E1575">
        <w:rPr>
          <w:sz w:val="28"/>
          <w:szCs w:val="28"/>
        </w:rPr>
        <w:t>В</w:t>
      </w:r>
      <w:r w:rsidRPr="005E1575">
        <w:rPr>
          <w:b/>
          <w:bCs/>
          <w:sz w:val="28"/>
          <w:szCs w:val="28"/>
        </w:rPr>
        <w:t xml:space="preserve"> </w:t>
      </w:r>
      <w:r w:rsidRPr="005E1575">
        <w:rPr>
          <w:sz w:val="28"/>
          <w:szCs w:val="28"/>
        </w:rPr>
        <w:t xml:space="preserve">соответствии с п. 6 ст. 24 Закона № 167-ФЗ </w:t>
      </w:r>
      <w:r w:rsidR="00402448" w:rsidRPr="005E1575">
        <w:rPr>
          <w:sz w:val="28"/>
          <w:szCs w:val="28"/>
        </w:rPr>
        <w:t>ООО «АЗК»</w:t>
      </w:r>
      <w:r w:rsidRPr="005E1575">
        <w:rPr>
          <w:sz w:val="28"/>
          <w:szCs w:val="28"/>
        </w:rPr>
        <w:t xml:space="preserve"> представля</w:t>
      </w:r>
      <w:r w:rsidR="00402448" w:rsidRPr="005E1575">
        <w:rPr>
          <w:sz w:val="28"/>
          <w:szCs w:val="28"/>
        </w:rPr>
        <w:t>е</w:t>
      </w:r>
      <w:r w:rsidRPr="005E1575">
        <w:rPr>
          <w:sz w:val="28"/>
          <w:szCs w:val="28"/>
        </w:rPr>
        <w:t>т декларацию по страховым взносам в налоговый орган не позднее 30 марта года, следующего за истекшим расчетным периодом</w:t>
      </w:r>
      <w:r w:rsidRPr="005E1575">
        <w:rPr>
          <w:i/>
          <w:iCs/>
          <w:sz w:val="28"/>
          <w:szCs w:val="28"/>
        </w:rPr>
        <w:t xml:space="preserve">, </w:t>
      </w:r>
      <w:r w:rsidRPr="005E1575">
        <w:rPr>
          <w:sz w:val="28"/>
          <w:szCs w:val="28"/>
        </w:rPr>
        <w:t>по форме, утверждаемой Минфином России по согласованию с ПФ РФ;</w:t>
      </w:r>
    </w:p>
    <w:p w:rsidR="000E6BD6" w:rsidRPr="005E1575" w:rsidRDefault="000E6BD6" w:rsidP="001C6277">
      <w:pPr>
        <w:spacing w:line="360" w:lineRule="auto"/>
        <w:ind w:firstLine="709"/>
        <w:jc w:val="both"/>
        <w:rPr>
          <w:sz w:val="28"/>
          <w:szCs w:val="28"/>
        </w:rPr>
      </w:pPr>
      <w:r w:rsidRPr="005E1575">
        <w:rPr>
          <w:sz w:val="28"/>
          <w:szCs w:val="28"/>
        </w:rPr>
        <w:t>Расчет по авансовым платежам заполняется шариковой или перьевой ручкой черным либо синим цветом. Возможна его распечатка на принтере. При заполнении расчета по авансовым платежам учитывается следующее. В каждую строку и соответствующие ей графы вписывается только один показатель. В случае отсутствия каких-либо показателей, предусмотренных расчетом по авансовым платежам, в строке и соответствующей графе ставится прочерк. Все значения отражаются в рублях и копейках.</w:t>
      </w:r>
    </w:p>
    <w:p w:rsidR="000E6BD6" w:rsidRPr="005E1575" w:rsidRDefault="000E6BD6" w:rsidP="001C6277">
      <w:pPr>
        <w:spacing w:line="360" w:lineRule="auto"/>
        <w:ind w:firstLine="709"/>
        <w:jc w:val="both"/>
        <w:rPr>
          <w:sz w:val="28"/>
          <w:szCs w:val="28"/>
        </w:rPr>
      </w:pPr>
      <w:r w:rsidRPr="005E1575">
        <w:rPr>
          <w:sz w:val="28"/>
          <w:szCs w:val="28"/>
        </w:rPr>
        <w:t xml:space="preserve">Исправление ошибок в расчете производится таким образом: перечеркиваются неверные цифры и вписываются правильные. Каждое исправление заверяется печатью (штампом) организации (обособленного подразделения организации) и подписями ответственных лиц (тех же, кто подписывает расчет) с указанием даты исправления. Не допускается исправление ошибок с помощью </w:t>
      </w:r>
      <w:r w:rsidR="00402448" w:rsidRPr="005E1575">
        <w:rPr>
          <w:sz w:val="28"/>
          <w:szCs w:val="28"/>
        </w:rPr>
        <w:t>«</w:t>
      </w:r>
      <w:r w:rsidRPr="005E1575">
        <w:rPr>
          <w:sz w:val="28"/>
          <w:szCs w:val="28"/>
        </w:rPr>
        <w:t>Штриха для корректуры опечаток</w:t>
      </w:r>
      <w:r w:rsidR="00402448" w:rsidRPr="005E1575">
        <w:rPr>
          <w:sz w:val="28"/>
          <w:szCs w:val="28"/>
        </w:rPr>
        <w:t>»</w:t>
      </w:r>
      <w:r w:rsidRPr="005E1575">
        <w:rPr>
          <w:sz w:val="28"/>
          <w:szCs w:val="28"/>
        </w:rPr>
        <w:t xml:space="preserve">. </w:t>
      </w:r>
    </w:p>
    <w:p w:rsidR="000E6BD6" w:rsidRPr="005E1575" w:rsidRDefault="000E6BD6" w:rsidP="001C6277">
      <w:pPr>
        <w:spacing w:line="360" w:lineRule="auto"/>
        <w:ind w:firstLine="709"/>
        <w:jc w:val="both"/>
        <w:rPr>
          <w:sz w:val="28"/>
          <w:szCs w:val="28"/>
        </w:rPr>
      </w:pPr>
      <w:r w:rsidRPr="005E1575">
        <w:rPr>
          <w:sz w:val="28"/>
          <w:szCs w:val="28"/>
        </w:rPr>
        <w:t xml:space="preserve">Расчет по авансовым платежам подписывается уполномоченными должностными лицами организаций (обособленного подразделения организации), с указанием их ИНН (при его наличии). </w:t>
      </w:r>
    </w:p>
    <w:p w:rsidR="000E6BD6" w:rsidRPr="005E1575" w:rsidRDefault="000E6BD6" w:rsidP="001C6277">
      <w:pPr>
        <w:spacing w:line="360" w:lineRule="auto"/>
        <w:ind w:firstLine="709"/>
        <w:jc w:val="both"/>
        <w:rPr>
          <w:sz w:val="28"/>
          <w:szCs w:val="28"/>
        </w:rPr>
      </w:pPr>
      <w:r w:rsidRPr="005E1575">
        <w:rPr>
          <w:sz w:val="28"/>
          <w:szCs w:val="28"/>
        </w:rPr>
        <w:t xml:space="preserve">Подписи должны быть заверены печатью (штампом) организации (обособленного подразделения организации). </w:t>
      </w:r>
    </w:p>
    <w:p w:rsidR="000E6BD6" w:rsidRPr="005E1575" w:rsidRDefault="000E6BD6" w:rsidP="001C6277">
      <w:pPr>
        <w:spacing w:line="360" w:lineRule="auto"/>
        <w:ind w:firstLine="709"/>
        <w:jc w:val="both"/>
        <w:rPr>
          <w:sz w:val="28"/>
          <w:szCs w:val="28"/>
        </w:rPr>
      </w:pPr>
      <w:r w:rsidRPr="005E1575">
        <w:rPr>
          <w:sz w:val="28"/>
          <w:szCs w:val="28"/>
        </w:rPr>
        <w:t xml:space="preserve">В адресной части расчета по авансовым платежам указывается полное наименование организации (обособленного подразделения организации), которое должно соответствовать наименованию, указанному в учредительных документах и других документах, подтверждающих в соответствии с законодательством Российской. </w:t>
      </w:r>
    </w:p>
    <w:p w:rsidR="000E6BD6" w:rsidRPr="005E1575" w:rsidRDefault="000E6BD6" w:rsidP="001C6277">
      <w:pPr>
        <w:spacing w:line="360" w:lineRule="auto"/>
        <w:ind w:firstLine="709"/>
        <w:jc w:val="both"/>
        <w:rPr>
          <w:sz w:val="28"/>
          <w:szCs w:val="28"/>
        </w:rPr>
      </w:pPr>
      <w:r w:rsidRPr="005E1575">
        <w:rPr>
          <w:sz w:val="28"/>
          <w:szCs w:val="28"/>
        </w:rPr>
        <w:t xml:space="preserve">Федерации создание организации (обособленного подразделения организации). </w:t>
      </w:r>
    </w:p>
    <w:p w:rsidR="00CE3AE0" w:rsidRPr="005E1575" w:rsidRDefault="000E6BD6" w:rsidP="001C6277">
      <w:pPr>
        <w:spacing w:line="360" w:lineRule="auto"/>
        <w:ind w:firstLine="709"/>
        <w:jc w:val="both"/>
        <w:rPr>
          <w:sz w:val="28"/>
          <w:szCs w:val="28"/>
        </w:rPr>
      </w:pPr>
      <w:r w:rsidRPr="005E1575">
        <w:rPr>
          <w:sz w:val="28"/>
          <w:szCs w:val="28"/>
        </w:rPr>
        <w:t xml:space="preserve">В поле </w:t>
      </w:r>
      <w:r w:rsidR="00402448" w:rsidRPr="005E1575">
        <w:rPr>
          <w:sz w:val="28"/>
          <w:szCs w:val="28"/>
        </w:rPr>
        <w:t>«</w:t>
      </w:r>
      <w:r w:rsidRPr="005E1575">
        <w:rPr>
          <w:sz w:val="28"/>
          <w:szCs w:val="28"/>
        </w:rPr>
        <w:t>Адрес места нахождения организации (обособленного подразделения организации)</w:t>
      </w:r>
      <w:r w:rsidR="00402448" w:rsidRPr="005E1575">
        <w:rPr>
          <w:sz w:val="28"/>
          <w:szCs w:val="28"/>
        </w:rPr>
        <w:t>»</w:t>
      </w:r>
      <w:r w:rsidRPr="005E1575">
        <w:rPr>
          <w:sz w:val="28"/>
          <w:szCs w:val="28"/>
        </w:rPr>
        <w:t xml:space="preserve"> приводится адрес места нахождения организации (обособленного подразделения организации), указанный в ее учредительных документах (указанный в документах, подтверждающих создание обособленного подразделения).</w:t>
      </w:r>
    </w:p>
    <w:p w:rsidR="00CE3AE0" w:rsidRPr="005E1575" w:rsidRDefault="000F3A89" w:rsidP="001C6277">
      <w:pPr>
        <w:pStyle w:val="2"/>
        <w:spacing w:before="0" w:after="0" w:line="360" w:lineRule="auto"/>
        <w:ind w:firstLine="709"/>
        <w:jc w:val="both"/>
        <w:rPr>
          <w:rFonts w:ascii="Times New Roman" w:hAnsi="Times New Roman" w:cs="Times New Roman"/>
          <w:i w:val="0"/>
          <w:iCs w:val="0"/>
        </w:rPr>
      </w:pPr>
      <w:bookmarkStart w:id="17" w:name="_Toc151144060"/>
      <w:r w:rsidRPr="005E1575">
        <w:rPr>
          <w:rFonts w:ascii="Times New Roman" w:hAnsi="Times New Roman" w:cs="Times New Roman"/>
          <w:b w:val="0"/>
          <w:bCs w:val="0"/>
          <w:i w:val="0"/>
          <w:iCs w:val="0"/>
        </w:rPr>
        <w:br w:type="page"/>
      </w:r>
      <w:r w:rsidR="00CE3AE0" w:rsidRPr="005E1575">
        <w:rPr>
          <w:rFonts w:ascii="Times New Roman" w:hAnsi="Times New Roman" w:cs="Times New Roman"/>
          <w:i w:val="0"/>
          <w:iCs w:val="0"/>
        </w:rPr>
        <w:t>3.3 Порядок формирования отчетности по страховым взносам в ФСС</w:t>
      </w:r>
      <w:bookmarkEnd w:id="17"/>
    </w:p>
    <w:p w:rsidR="00CE3AE0" w:rsidRPr="005E1575" w:rsidRDefault="00CE3AE0" w:rsidP="001C6277">
      <w:pPr>
        <w:spacing w:line="360" w:lineRule="auto"/>
        <w:ind w:firstLine="709"/>
        <w:jc w:val="both"/>
        <w:rPr>
          <w:sz w:val="28"/>
          <w:szCs w:val="28"/>
        </w:rPr>
      </w:pPr>
    </w:p>
    <w:p w:rsidR="00402448" w:rsidRPr="005E1575" w:rsidRDefault="00402448" w:rsidP="001C6277">
      <w:pPr>
        <w:spacing w:line="360" w:lineRule="auto"/>
        <w:ind w:firstLine="709"/>
        <w:jc w:val="both"/>
        <w:rPr>
          <w:sz w:val="28"/>
          <w:szCs w:val="28"/>
        </w:rPr>
      </w:pPr>
      <w:r w:rsidRPr="005E1575">
        <w:rPr>
          <w:sz w:val="28"/>
          <w:szCs w:val="28"/>
        </w:rPr>
        <w:t>Как указано в п. 5 ст. 243 НК РФ, ежеквартально не позднее 15-го числа месяца, следующего за истекшим кварталом,</w:t>
      </w:r>
      <w:r w:rsidRPr="005E1575">
        <w:rPr>
          <w:i/>
          <w:iCs/>
          <w:sz w:val="28"/>
          <w:szCs w:val="28"/>
        </w:rPr>
        <w:t xml:space="preserve"> </w:t>
      </w:r>
      <w:r w:rsidRPr="005E1575">
        <w:rPr>
          <w:sz w:val="28"/>
          <w:szCs w:val="28"/>
        </w:rPr>
        <w:t xml:space="preserve">бухгалтер ООО «АЗК» представляет в региональное отделение ФСС РФ сведения (отчеты) по форме, утвержденной ФСС РФ, о суммах: </w:t>
      </w:r>
    </w:p>
    <w:p w:rsidR="00402448" w:rsidRPr="005E1575" w:rsidRDefault="00402448" w:rsidP="001C6277">
      <w:pPr>
        <w:spacing w:line="360" w:lineRule="auto"/>
        <w:ind w:firstLine="709"/>
        <w:jc w:val="both"/>
        <w:rPr>
          <w:sz w:val="28"/>
          <w:szCs w:val="28"/>
        </w:rPr>
      </w:pPr>
      <w:r w:rsidRPr="005E1575">
        <w:rPr>
          <w:sz w:val="28"/>
          <w:szCs w:val="28"/>
        </w:rPr>
        <w:t>1) начисленного налога в ФСС РФ;</w:t>
      </w:r>
    </w:p>
    <w:p w:rsidR="00402448" w:rsidRPr="005E1575" w:rsidRDefault="00402448" w:rsidP="001C6277">
      <w:pPr>
        <w:spacing w:line="360" w:lineRule="auto"/>
        <w:ind w:firstLine="709"/>
        <w:jc w:val="both"/>
        <w:rPr>
          <w:sz w:val="28"/>
          <w:szCs w:val="28"/>
        </w:rPr>
      </w:pPr>
      <w:r w:rsidRPr="005E1575">
        <w:rPr>
          <w:sz w:val="28"/>
          <w:szCs w:val="28"/>
        </w:rPr>
        <w:t>2) использованных на выплату пособий по временной нетрудоспособности, по беременности и родам, по уходу за ребенком до достижения им возраста полутора лет, при рождении ребенка, на возмещение стоимости гарантированного перечня услуг и социального пособия на погребение, на другие виды пособий по государственному социальному страхованию;</w:t>
      </w:r>
    </w:p>
    <w:p w:rsidR="00402448" w:rsidRPr="005E1575" w:rsidRDefault="00402448" w:rsidP="001C6277">
      <w:pPr>
        <w:spacing w:line="360" w:lineRule="auto"/>
        <w:ind w:firstLine="709"/>
        <w:jc w:val="both"/>
        <w:rPr>
          <w:sz w:val="28"/>
          <w:szCs w:val="28"/>
        </w:rPr>
      </w:pPr>
      <w:r w:rsidRPr="005E1575">
        <w:rPr>
          <w:sz w:val="28"/>
          <w:szCs w:val="28"/>
        </w:rPr>
        <w:t xml:space="preserve">3) направленных ими в установленном порядке на санаторно-курортное </w:t>
      </w:r>
    </w:p>
    <w:p w:rsidR="00402448" w:rsidRPr="005E1575" w:rsidRDefault="00402448" w:rsidP="001C6277">
      <w:pPr>
        <w:spacing w:line="360" w:lineRule="auto"/>
        <w:ind w:firstLine="709"/>
        <w:jc w:val="both"/>
        <w:rPr>
          <w:sz w:val="28"/>
          <w:szCs w:val="28"/>
        </w:rPr>
      </w:pPr>
      <w:r w:rsidRPr="005E1575">
        <w:rPr>
          <w:sz w:val="28"/>
          <w:szCs w:val="28"/>
        </w:rPr>
        <w:t>обслуживание работников и их детей;</w:t>
      </w:r>
    </w:p>
    <w:p w:rsidR="00402448" w:rsidRPr="005E1575" w:rsidRDefault="00402448" w:rsidP="001C6277">
      <w:pPr>
        <w:spacing w:line="360" w:lineRule="auto"/>
        <w:ind w:firstLine="709"/>
        <w:jc w:val="both"/>
        <w:rPr>
          <w:sz w:val="28"/>
          <w:szCs w:val="28"/>
        </w:rPr>
      </w:pPr>
      <w:r w:rsidRPr="005E1575">
        <w:rPr>
          <w:sz w:val="28"/>
          <w:szCs w:val="28"/>
        </w:rPr>
        <w:t>4) расходов, подлежащих зачету;</w:t>
      </w:r>
    </w:p>
    <w:p w:rsidR="00402448" w:rsidRPr="005E1575" w:rsidRDefault="00402448" w:rsidP="001C6277">
      <w:pPr>
        <w:spacing w:line="360" w:lineRule="auto"/>
        <w:ind w:firstLine="709"/>
        <w:jc w:val="both"/>
        <w:rPr>
          <w:sz w:val="28"/>
          <w:szCs w:val="28"/>
        </w:rPr>
      </w:pPr>
      <w:r w:rsidRPr="005E1575">
        <w:rPr>
          <w:sz w:val="28"/>
          <w:szCs w:val="28"/>
        </w:rPr>
        <w:t>5) уплачиваемых в ФСС РФ</w:t>
      </w:r>
      <w:r w:rsidR="000E78CB" w:rsidRPr="005E1575">
        <w:rPr>
          <w:sz w:val="28"/>
          <w:szCs w:val="28"/>
        </w:rPr>
        <w:t>;</w:t>
      </w:r>
    </w:p>
    <w:p w:rsidR="00402448" w:rsidRPr="005E1575" w:rsidRDefault="00402448" w:rsidP="001C6277">
      <w:pPr>
        <w:spacing w:line="360" w:lineRule="auto"/>
        <w:ind w:firstLine="709"/>
        <w:jc w:val="both"/>
        <w:rPr>
          <w:sz w:val="28"/>
          <w:szCs w:val="28"/>
        </w:rPr>
      </w:pPr>
      <w:r w:rsidRPr="005E1575">
        <w:rPr>
          <w:sz w:val="28"/>
          <w:szCs w:val="28"/>
        </w:rPr>
        <w:t>Форма расчетной ведомости по средствам Фонда социального страхования Российской Федерации (форма 4-ФСС РФ) установлена постановлением ФСС РФ от 22.12.2004 № 111;</w:t>
      </w:r>
    </w:p>
    <w:p w:rsidR="00402448" w:rsidRPr="005E1575" w:rsidRDefault="00402448" w:rsidP="001C6277">
      <w:pPr>
        <w:spacing w:line="360" w:lineRule="auto"/>
        <w:ind w:firstLine="709"/>
        <w:jc w:val="both"/>
        <w:rPr>
          <w:sz w:val="28"/>
          <w:szCs w:val="28"/>
        </w:rPr>
      </w:pPr>
      <w:r w:rsidRPr="005E1575">
        <w:rPr>
          <w:sz w:val="28"/>
          <w:szCs w:val="28"/>
        </w:rPr>
        <w:t>Согласно пунктам 3.2 и 3.3 Инструкции ФСС № 22 в случае превышения суммы расходов по обязательному социальному страхованию над суммой начисленного ЕСН, подлежащего зачислению в ФСС РФ, а также страхователям, имеющим налоговые льготы по уплате единого социального налога в соответствии с п. 1 ст. 239 НК РФ, средства на осуществление (возмещение) расходов по обязательному социальному страхованию выделяются отделением (филиалом отделения) ФСС РФ на основании следующих документов:</w:t>
      </w:r>
    </w:p>
    <w:p w:rsidR="00402448" w:rsidRPr="005E1575" w:rsidRDefault="00402448" w:rsidP="001C6277">
      <w:pPr>
        <w:numPr>
          <w:ilvl w:val="0"/>
          <w:numId w:val="13"/>
        </w:numPr>
        <w:spacing w:line="360" w:lineRule="auto"/>
        <w:ind w:left="0" w:firstLine="709"/>
        <w:jc w:val="both"/>
        <w:rPr>
          <w:sz w:val="28"/>
          <w:szCs w:val="28"/>
        </w:rPr>
      </w:pPr>
      <w:r w:rsidRPr="005E1575">
        <w:rPr>
          <w:sz w:val="28"/>
          <w:szCs w:val="28"/>
        </w:rPr>
        <w:t>письменного заявления страхователя;</w:t>
      </w:r>
    </w:p>
    <w:p w:rsidR="00402448" w:rsidRPr="005E1575" w:rsidRDefault="00402448" w:rsidP="001C6277">
      <w:pPr>
        <w:numPr>
          <w:ilvl w:val="0"/>
          <w:numId w:val="13"/>
        </w:numPr>
        <w:spacing w:line="360" w:lineRule="auto"/>
        <w:ind w:left="0" w:firstLine="709"/>
        <w:jc w:val="both"/>
        <w:rPr>
          <w:sz w:val="28"/>
          <w:szCs w:val="28"/>
        </w:rPr>
      </w:pPr>
      <w:r w:rsidRPr="005E1575">
        <w:rPr>
          <w:sz w:val="28"/>
          <w:szCs w:val="28"/>
        </w:rPr>
        <w:t>расчетной ведомости по средствам Фонда социального страхования РФ (форма 4-ФСС РФ), утвержденной постановлением ФСС РФ от 22.12.2004 № 111, и (или) отчета по страховым взносам, добровольно уплачиваемым в Фонд социального страхования РФ отдельными категориями страхователей (форма 4а-ФСС РФ).</w:t>
      </w:r>
    </w:p>
    <w:p w:rsidR="00402448" w:rsidRPr="005E1575" w:rsidRDefault="00402448" w:rsidP="001C6277">
      <w:pPr>
        <w:numPr>
          <w:ilvl w:val="0"/>
          <w:numId w:val="13"/>
        </w:numPr>
        <w:spacing w:line="360" w:lineRule="auto"/>
        <w:ind w:left="0" w:firstLine="709"/>
        <w:jc w:val="both"/>
        <w:rPr>
          <w:sz w:val="28"/>
          <w:szCs w:val="28"/>
        </w:rPr>
      </w:pPr>
      <w:r w:rsidRPr="005E1575">
        <w:rPr>
          <w:sz w:val="28"/>
          <w:szCs w:val="28"/>
        </w:rPr>
        <w:t>копий платежных поручений, подтверждающих уплату за соответствующий период единого социального налога (кроме страхователей, имеющих льготы по уплате единого социального налога), единого сельскохозяйственного налога, единого налога на вмененный доход для отдельных видов деятельности или единого налога, уплачиваемого при упрощенной системе налогообложения;</w:t>
      </w:r>
    </w:p>
    <w:p w:rsidR="00402448" w:rsidRPr="005E1575" w:rsidRDefault="00402448" w:rsidP="001C6277">
      <w:pPr>
        <w:numPr>
          <w:ilvl w:val="0"/>
          <w:numId w:val="13"/>
        </w:numPr>
        <w:spacing w:line="360" w:lineRule="auto"/>
        <w:ind w:left="0" w:firstLine="709"/>
        <w:jc w:val="both"/>
        <w:rPr>
          <w:sz w:val="28"/>
          <w:szCs w:val="28"/>
        </w:rPr>
      </w:pPr>
      <w:r w:rsidRPr="005E1575">
        <w:rPr>
          <w:sz w:val="28"/>
          <w:szCs w:val="28"/>
        </w:rPr>
        <w:t>заверенных надлежащим образом копий документов, подтверждающих обоснованность и правильность расходов по обязательному социальному страхованию.</w:t>
      </w:r>
    </w:p>
    <w:p w:rsidR="00402448" w:rsidRPr="005E1575" w:rsidRDefault="00402448" w:rsidP="001C6277">
      <w:pPr>
        <w:spacing w:line="360" w:lineRule="auto"/>
        <w:ind w:firstLine="709"/>
        <w:jc w:val="both"/>
        <w:rPr>
          <w:sz w:val="28"/>
          <w:szCs w:val="28"/>
        </w:rPr>
      </w:pPr>
      <w:r w:rsidRPr="005E1575">
        <w:rPr>
          <w:sz w:val="28"/>
          <w:szCs w:val="28"/>
        </w:rPr>
        <w:t>Копии документов, подтверждающих обоснованность и правильность расходов по обязательному социальному страхованию, предоставляются при обращении за выделением средств на осуществление (возмещение) расходов по обязательному социальному страхованию страхователями, имеющими льготы по уплате единого социального налога, страхователями, применяющими специальные налоговые режимы, а также по усмотрению отделения (филиала отделения) ФСС РФ иными категориями страхователей.</w:t>
      </w:r>
    </w:p>
    <w:p w:rsidR="00402448" w:rsidRPr="005E1575" w:rsidRDefault="00402448" w:rsidP="001C6277">
      <w:pPr>
        <w:spacing w:line="360" w:lineRule="auto"/>
        <w:ind w:firstLine="709"/>
        <w:jc w:val="both"/>
        <w:rPr>
          <w:sz w:val="28"/>
          <w:szCs w:val="28"/>
        </w:rPr>
      </w:pPr>
      <w:r w:rsidRPr="005E1575">
        <w:rPr>
          <w:sz w:val="28"/>
          <w:szCs w:val="28"/>
        </w:rPr>
        <w:t>При выделении средств страхователям-работодателям, являющимся плательщиками единого социального налога, в случае необходимости отделение (филиал отделения) ФСС РФ проводит документальную камеральную или выездную проверку.</w:t>
      </w:r>
    </w:p>
    <w:p w:rsidR="00CE3AE0" w:rsidRPr="005E1575" w:rsidRDefault="00D90868" w:rsidP="001C6277">
      <w:pPr>
        <w:pStyle w:val="1"/>
        <w:spacing w:before="0" w:after="0" w:line="360" w:lineRule="auto"/>
        <w:ind w:firstLine="709"/>
        <w:jc w:val="both"/>
        <w:rPr>
          <w:rFonts w:ascii="Times New Roman" w:hAnsi="Times New Roman" w:cs="Times New Roman"/>
          <w:sz w:val="28"/>
          <w:szCs w:val="28"/>
        </w:rPr>
      </w:pPr>
      <w:bookmarkStart w:id="18" w:name="_Toc151144061"/>
      <w:r w:rsidRPr="005E1575">
        <w:rPr>
          <w:rFonts w:ascii="Times New Roman" w:hAnsi="Times New Roman" w:cs="Times New Roman"/>
          <w:b w:val="0"/>
          <w:bCs w:val="0"/>
          <w:kern w:val="0"/>
          <w:sz w:val="28"/>
          <w:szCs w:val="28"/>
        </w:rPr>
        <w:br w:type="page"/>
      </w:r>
      <w:r w:rsidR="00CE3AE0" w:rsidRPr="005E1575">
        <w:rPr>
          <w:rFonts w:ascii="Times New Roman" w:hAnsi="Times New Roman" w:cs="Times New Roman"/>
          <w:sz w:val="28"/>
          <w:szCs w:val="28"/>
        </w:rPr>
        <w:t>Заключение</w:t>
      </w:r>
      <w:bookmarkEnd w:id="18"/>
    </w:p>
    <w:p w:rsidR="00CE3AE0" w:rsidRPr="005E1575" w:rsidRDefault="00CE3AE0" w:rsidP="001C6277">
      <w:pPr>
        <w:spacing w:line="360" w:lineRule="auto"/>
        <w:ind w:firstLine="709"/>
        <w:jc w:val="both"/>
        <w:rPr>
          <w:sz w:val="28"/>
          <w:szCs w:val="28"/>
        </w:rPr>
      </w:pPr>
    </w:p>
    <w:p w:rsidR="00984EF4" w:rsidRPr="005E1575" w:rsidRDefault="00984EF4" w:rsidP="001C6277">
      <w:pPr>
        <w:spacing w:line="360" w:lineRule="auto"/>
        <w:ind w:firstLine="709"/>
        <w:jc w:val="both"/>
        <w:rPr>
          <w:sz w:val="28"/>
          <w:szCs w:val="28"/>
        </w:rPr>
      </w:pPr>
      <w:r w:rsidRPr="005E1575">
        <w:rPr>
          <w:sz w:val="28"/>
          <w:szCs w:val="28"/>
        </w:rPr>
        <w:t>С введением единого социального налога большинство задач решено на уровне законодательного обеспечения, хотя следует признать, что снижение налоговой нагрузки на этом этапе будет мало заметным для большинства организаций и само по себе не слишком повлияет на их политику в отношении</w:t>
      </w:r>
      <w:r w:rsidR="006145BB" w:rsidRPr="005E1575">
        <w:rPr>
          <w:sz w:val="28"/>
          <w:szCs w:val="28"/>
        </w:rPr>
        <w:t xml:space="preserve"> </w:t>
      </w:r>
      <w:r w:rsidRPr="005E1575">
        <w:rPr>
          <w:sz w:val="28"/>
          <w:szCs w:val="28"/>
        </w:rPr>
        <w:t xml:space="preserve">заработной платы. </w:t>
      </w:r>
    </w:p>
    <w:p w:rsidR="00984EF4" w:rsidRPr="005E1575" w:rsidRDefault="00984EF4" w:rsidP="001C6277">
      <w:pPr>
        <w:spacing w:line="360" w:lineRule="auto"/>
        <w:ind w:firstLine="709"/>
        <w:jc w:val="both"/>
        <w:rPr>
          <w:sz w:val="28"/>
          <w:szCs w:val="28"/>
        </w:rPr>
      </w:pPr>
      <w:r w:rsidRPr="005E1575">
        <w:rPr>
          <w:sz w:val="28"/>
          <w:szCs w:val="28"/>
        </w:rPr>
        <w:t>Все-таки сегодня ЕСН еще не является по-настоящему единым. Налоговая база фондов исчисляется раздельно в отношении каждого фонда, и налог уплачивается в каждый из них отдельными платежными поручениями.</w:t>
      </w:r>
      <w:r w:rsidR="006145BB" w:rsidRPr="005E1575">
        <w:rPr>
          <w:sz w:val="28"/>
          <w:szCs w:val="28"/>
        </w:rPr>
        <w:t xml:space="preserve"> </w:t>
      </w:r>
    </w:p>
    <w:p w:rsidR="00984EF4" w:rsidRPr="005E1575" w:rsidRDefault="00984EF4" w:rsidP="001C6277">
      <w:pPr>
        <w:spacing w:line="360" w:lineRule="auto"/>
        <w:ind w:firstLine="709"/>
        <w:jc w:val="both"/>
        <w:rPr>
          <w:sz w:val="28"/>
          <w:szCs w:val="28"/>
        </w:rPr>
      </w:pPr>
      <w:r w:rsidRPr="005E1575">
        <w:rPr>
          <w:sz w:val="28"/>
          <w:szCs w:val="28"/>
        </w:rPr>
        <w:t>Средств, поступающих в распоряжение этих фондов, основанных на допущении о том, что быстрых изменений в размерах официально выплачиваемой заработной платы не произойдет</w:t>
      </w:r>
      <w:r w:rsidR="006145BB" w:rsidRPr="005E1575">
        <w:rPr>
          <w:sz w:val="28"/>
          <w:szCs w:val="28"/>
        </w:rPr>
        <w:t xml:space="preserve"> </w:t>
      </w:r>
      <w:r w:rsidRPr="005E1575">
        <w:rPr>
          <w:sz w:val="28"/>
          <w:szCs w:val="28"/>
        </w:rPr>
        <w:t>- на сегодняшний день</w:t>
      </w:r>
      <w:r w:rsidR="006145BB" w:rsidRPr="005E1575">
        <w:rPr>
          <w:sz w:val="28"/>
          <w:szCs w:val="28"/>
        </w:rPr>
        <w:t xml:space="preserve"> </w:t>
      </w:r>
      <w:r w:rsidRPr="005E1575">
        <w:rPr>
          <w:sz w:val="28"/>
          <w:szCs w:val="28"/>
        </w:rPr>
        <w:t>не достаточно для финансирования всех основных социальных программ, осуществляемых этими фондами.</w:t>
      </w:r>
    </w:p>
    <w:p w:rsidR="00984EF4" w:rsidRPr="005E1575" w:rsidRDefault="00984EF4" w:rsidP="001C6277">
      <w:pPr>
        <w:spacing w:line="360" w:lineRule="auto"/>
        <w:ind w:firstLine="709"/>
        <w:jc w:val="both"/>
        <w:rPr>
          <w:sz w:val="28"/>
          <w:szCs w:val="28"/>
        </w:rPr>
      </w:pPr>
      <w:r w:rsidRPr="005E1575">
        <w:rPr>
          <w:sz w:val="28"/>
          <w:szCs w:val="28"/>
        </w:rPr>
        <w:t>Правильность организации учета и налогообложения расчетов по ЕСН на предприятии должна обеспечить достаточное финансирование мероприятий по государственному пенсионному и социальному обеспечению и медицинскую помощь.</w:t>
      </w:r>
    </w:p>
    <w:p w:rsidR="00984EF4" w:rsidRPr="005E1575" w:rsidRDefault="00984EF4" w:rsidP="001C6277">
      <w:pPr>
        <w:pStyle w:val="a6"/>
        <w:ind w:firstLine="709"/>
      </w:pPr>
      <w:r w:rsidRPr="005E1575">
        <w:t xml:space="preserve">Поэтому, целью </w:t>
      </w:r>
      <w:r w:rsidR="00332B0F" w:rsidRPr="005E1575">
        <w:t>курсовой</w:t>
      </w:r>
      <w:r w:rsidRPr="005E1575">
        <w:t xml:space="preserve"> работы являлось как можно</w:t>
      </w:r>
      <w:r w:rsidR="006145BB" w:rsidRPr="005E1575">
        <w:t xml:space="preserve"> </w:t>
      </w:r>
      <w:r w:rsidRPr="005E1575">
        <w:t>шире исследовать организацию исчисления единого социального налога.</w:t>
      </w:r>
    </w:p>
    <w:p w:rsidR="00984EF4" w:rsidRPr="005E1575" w:rsidRDefault="00984EF4" w:rsidP="001C6277">
      <w:pPr>
        <w:spacing w:line="360" w:lineRule="auto"/>
        <w:ind w:firstLine="709"/>
        <w:jc w:val="both"/>
        <w:rPr>
          <w:sz w:val="28"/>
          <w:szCs w:val="28"/>
        </w:rPr>
      </w:pPr>
      <w:r w:rsidRPr="005E1575">
        <w:rPr>
          <w:sz w:val="28"/>
          <w:szCs w:val="28"/>
        </w:rPr>
        <w:t xml:space="preserve">Несомненно, что ЕСН является – правильным и обоснованным шагом в организации налогового законодательства, но требуются доработки. При внесении взвешенных законодательных поправок единый социальный налог максимально способен показать свою эффективность и жизнеспособность, а это в интересах и государства, и налогоплательщика, и граждан. </w:t>
      </w:r>
    </w:p>
    <w:p w:rsidR="00984EF4" w:rsidRPr="005E1575" w:rsidRDefault="00984EF4" w:rsidP="001C6277">
      <w:pPr>
        <w:spacing w:line="360" w:lineRule="auto"/>
        <w:ind w:firstLine="709"/>
        <w:jc w:val="both"/>
        <w:rPr>
          <w:sz w:val="28"/>
          <w:szCs w:val="28"/>
        </w:rPr>
      </w:pPr>
      <w:r w:rsidRPr="005E1575">
        <w:rPr>
          <w:sz w:val="28"/>
          <w:szCs w:val="28"/>
        </w:rPr>
        <w:t>Роль и значение данного налога</w:t>
      </w:r>
      <w:r w:rsidR="006145BB" w:rsidRPr="005E1575">
        <w:rPr>
          <w:sz w:val="28"/>
          <w:szCs w:val="28"/>
        </w:rPr>
        <w:t xml:space="preserve"> </w:t>
      </w:r>
      <w:r w:rsidRPr="005E1575">
        <w:rPr>
          <w:sz w:val="28"/>
          <w:szCs w:val="28"/>
        </w:rPr>
        <w:t>велико. Само название налога и направленность использования средств говорит о том, с его помощью решаются</w:t>
      </w:r>
      <w:r w:rsidR="006145BB" w:rsidRPr="005E1575">
        <w:rPr>
          <w:sz w:val="28"/>
          <w:szCs w:val="28"/>
        </w:rPr>
        <w:t xml:space="preserve"> </w:t>
      </w:r>
      <w:r w:rsidRPr="005E1575">
        <w:rPr>
          <w:sz w:val="28"/>
          <w:szCs w:val="28"/>
        </w:rPr>
        <w:t>насущные проблемы</w:t>
      </w:r>
      <w:r w:rsidR="006145BB" w:rsidRPr="005E1575">
        <w:rPr>
          <w:sz w:val="28"/>
          <w:szCs w:val="28"/>
        </w:rPr>
        <w:t xml:space="preserve"> </w:t>
      </w:r>
      <w:r w:rsidRPr="005E1575">
        <w:rPr>
          <w:sz w:val="28"/>
          <w:szCs w:val="28"/>
        </w:rPr>
        <w:t xml:space="preserve">жизнедеятельности народа и конкретно каждого человека. </w:t>
      </w:r>
    </w:p>
    <w:p w:rsidR="00984EF4" w:rsidRPr="005E1575" w:rsidRDefault="00984EF4" w:rsidP="001C6277">
      <w:pPr>
        <w:spacing w:line="360" w:lineRule="auto"/>
        <w:ind w:firstLine="709"/>
        <w:jc w:val="both"/>
        <w:rPr>
          <w:sz w:val="28"/>
          <w:szCs w:val="28"/>
        </w:rPr>
      </w:pPr>
      <w:r w:rsidRPr="005E1575">
        <w:rPr>
          <w:sz w:val="28"/>
          <w:szCs w:val="28"/>
        </w:rPr>
        <w:t>От того, как будут аккумулироваться эти средства во многом зависит достижение основных целей проводимых в стране реформ и смягчение возникающих острых проблем социального характера, в том числе таких как: обеспечение достойной пенсии, стимулирование эффективной демографической политики, включая рост продолжительности жизни нации за счет проведения своевременной квалифицированной медицинской помощи, создание условий для нормального трудового процесса и отдыха.</w:t>
      </w:r>
    </w:p>
    <w:p w:rsidR="00332B0F" w:rsidRPr="005E1575" w:rsidRDefault="00332B0F" w:rsidP="001C6277">
      <w:pPr>
        <w:spacing w:line="360" w:lineRule="auto"/>
        <w:ind w:firstLine="709"/>
        <w:jc w:val="both"/>
        <w:rPr>
          <w:sz w:val="28"/>
          <w:szCs w:val="28"/>
        </w:rPr>
      </w:pPr>
      <w:r w:rsidRPr="005E1575">
        <w:rPr>
          <w:sz w:val="28"/>
          <w:szCs w:val="28"/>
        </w:rPr>
        <w:t xml:space="preserve">Проведенный анализ практики применения ЕСН позволяет сформулировать следующие выводы: </w:t>
      </w:r>
    </w:p>
    <w:p w:rsidR="00332B0F" w:rsidRPr="005E1575" w:rsidRDefault="00332B0F" w:rsidP="00D90868">
      <w:pPr>
        <w:numPr>
          <w:ilvl w:val="0"/>
          <w:numId w:val="15"/>
        </w:numPr>
        <w:tabs>
          <w:tab w:val="left" w:pos="1080"/>
        </w:tabs>
        <w:spacing w:line="360" w:lineRule="auto"/>
        <w:ind w:left="0" w:firstLine="709"/>
        <w:jc w:val="both"/>
        <w:rPr>
          <w:sz w:val="28"/>
          <w:szCs w:val="28"/>
        </w:rPr>
      </w:pPr>
      <w:r w:rsidRPr="005E1575">
        <w:rPr>
          <w:sz w:val="28"/>
          <w:szCs w:val="28"/>
        </w:rPr>
        <w:t xml:space="preserve">Цели, декларируемые при введении ЕСН, не были достигнуты в полном объеме. Количество оформляемых плательщиком платежных документов не уменьшилось, а даже увеличилось; количество органов, осуществляющих контроль за поступлением платежей в государственные внебюджетные фонды, практически не сократилось. </w:t>
      </w:r>
    </w:p>
    <w:p w:rsidR="00332B0F" w:rsidRPr="005E1575" w:rsidRDefault="00332B0F" w:rsidP="00D90868">
      <w:pPr>
        <w:numPr>
          <w:ilvl w:val="0"/>
          <w:numId w:val="15"/>
        </w:numPr>
        <w:tabs>
          <w:tab w:val="left" w:pos="1080"/>
        </w:tabs>
        <w:spacing w:line="360" w:lineRule="auto"/>
        <w:ind w:left="0" w:firstLine="709"/>
        <w:jc w:val="both"/>
        <w:rPr>
          <w:sz w:val="28"/>
          <w:szCs w:val="28"/>
        </w:rPr>
      </w:pPr>
      <w:r w:rsidRPr="005E1575">
        <w:rPr>
          <w:sz w:val="28"/>
          <w:szCs w:val="28"/>
        </w:rPr>
        <w:t xml:space="preserve">Остается дискуссионной правовая природа ЕСН, имеющего признаки индивидуальной возмездности, что не соответствует законодательному определению налога как безвозмездного платежа. </w:t>
      </w:r>
    </w:p>
    <w:p w:rsidR="00332B0F" w:rsidRPr="005E1575" w:rsidRDefault="00332B0F" w:rsidP="00D90868">
      <w:pPr>
        <w:numPr>
          <w:ilvl w:val="0"/>
          <w:numId w:val="15"/>
        </w:numPr>
        <w:tabs>
          <w:tab w:val="left" w:pos="1080"/>
        </w:tabs>
        <w:spacing w:line="360" w:lineRule="auto"/>
        <w:ind w:left="0" w:firstLine="709"/>
        <w:jc w:val="both"/>
        <w:rPr>
          <w:sz w:val="28"/>
          <w:szCs w:val="28"/>
        </w:rPr>
      </w:pPr>
      <w:r w:rsidRPr="005E1575">
        <w:rPr>
          <w:sz w:val="28"/>
          <w:szCs w:val="28"/>
        </w:rPr>
        <w:t xml:space="preserve">Действующее законодательство по вопросам ЕСН противоречиво и нуждается в серьезной переработке. </w:t>
      </w:r>
    </w:p>
    <w:p w:rsidR="00332B0F" w:rsidRPr="005E1575" w:rsidRDefault="00332B0F" w:rsidP="00D90868">
      <w:pPr>
        <w:numPr>
          <w:ilvl w:val="0"/>
          <w:numId w:val="15"/>
        </w:numPr>
        <w:tabs>
          <w:tab w:val="left" w:pos="1080"/>
        </w:tabs>
        <w:spacing w:line="360" w:lineRule="auto"/>
        <w:ind w:left="0" w:firstLine="709"/>
        <w:jc w:val="both"/>
        <w:rPr>
          <w:sz w:val="28"/>
          <w:szCs w:val="28"/>
        </w:rPr>
      </w:pPr>
      <w:r w:rsidRPr="005E1575">
        <w:rPr>
          <w:sz w:val="28"/>
          <w:szCs w:val="28"/>
        </w:rPr>
        <w:t xml:space="preserve">Установленный налоговым законодательством целевой характер использования ЕСН, аккумулируемого в федеральном бюджете, противоречит принципам бюджетного законодательства. </w:t>
      </w:r>
    </w:p>
    <w:p w:rsidR="00984EF4" w:rsidRPr="005E1575" w:rsidRDefault="00984EF4" w:rsidP="001C6277">
      <w:pPr>
        <w:spacing w:line="360" w:lineRule="auto"/>
        <w:ind w:firstLine="709"/>
        <w:jc w:val="both"/>
        <w:rPr>
          <w:sz w:val="28"/>
          <w:szCs w:val="28"/>
        </w:rPr>
      </w:pPr>
      <w:r w:rsidRPr="005E1575">
        <w:rPr>
          <w:sz w:val="28"/>
          <w:szCs w:val="28"/>
        </w:rPr>
        <w:t xml:space="preserve">Но уже сегодня, исходя из положительных результатов проделанной работы, можно смело сказать: введение единого социального налога - правильный и обоснованный шаг. При внесении взвешенных законодательных поправок единый социальный налог максимально способен показать свою эффективность и жизнеспособность, а это в интересах и государства, и налогоплательщика, и граждан. </w:t>
      </w:r>
    </w:p>
    <w:p w:rsidR="00CE3AE0" w:rsidRPr="005E1575" w:rsidRDefault="00D90868" w:rsidP="001C6277">
      <w:pPr>
        <w:pStyle w:val="1"/>
        <w:spacing w:before="0" w:after="0" w:line="360" w:lineRule="auto"/>
        <w:ind w:firstLine="709"/>
        <w:jc w:val="both"/>
        <w:rPr>
          <w:rFonts w:ascii="Times New Roman" w:hAnsi="Times New Roman" w:cs="Times New Roman"/>
          <w:sz w:val="28"/>
          <w:szCs w:val="28"/>
        </w:rPr>
      </w:pPr>
      <w:bookmarkStart w:id="19" w:name="_Toc151144062"/>
      <w:r w:rsidRPr="005E1575">
        <w:rPr>
          <w:rFonts w:ascii="Times New Roman" w:hAnsi="Times New Roman" w:cs="Times New Roman"/>
          <w:b w:val="0"/>
          <w:bCs w:val="0"/>
          <w:kern w:val="0"/>
          <w:sz w:val="28"/>
          <w:szCs w:val="28"/>
        </w:rPr>
        <w:br w:type="page"/>
      </w:r>
      <w:r w:rsidR="00CE3AE0" w:rsidRPr="005E1575">
        <w:rPr>
          <w:rFonts w:ascii="Times New Roman" w:hAnsi="Times New Roman" w:cs="Times New Roman"/>
          <w:sz w:val="28"/>
          <w:szCs w:val="28"/>
        </w:rPr>
        <w:t>Список литературы</w:t>
      </w:r>
      <w:bookmarkEnd w:id="19"/>
    </w:p>
    <w:p w:rsidR="00CE3AE0" w:rsidRPr="005E1575" w:rsidRDefault="00CE3AE0" w:rsidP="001C6277">
      <w:pPr>
        <w:spacing w:line="360" w:lineRule="auto"/>
        <w:ind w:firstLine="709"/>
        <w:jc w:val="both"/>
        <w:rPr>
          <w:sz w:val="28"/>
          <w:szCs w:val="28"/>
        </w:rPr>
      </w:pPr>
    </w:p>
    <w:p w:rsidR="00C43A38" w:rsidRPr="005E1575" w:rsidRDefault="00C43A38" w:rsidP="00D90868">
      <w:pPr>
        <w:numPr>
          <w:ilvl w:val="0"/>
          <w:numId w:val="16"/>
        </w:numPr>
        <w:tabs>
          <w:tab w:val="clear" w:pos="1429"/>
          <w:tab w:val="num" w:pos="540"/>
        </w:tabs>
        <w:spacing w:line="360" w:lineRule="auto"/>
        <w:ind w:left="0" w:firstLine="0"/>
        <w:jc w:val="both"/>
        <w:rPr>
          <w:sz w:val="28"/>
          <w:szCs w:val="28"/>
        </w:rPr>
      </w:pPr>
      <w:r w:rsidRPr="005E1575">
        <w:rPr>
          <w:sz w:val="28"/>
          <w:szCs w:val="28"/>
        </w:rPr>
        <w:t>НК РФ с изменениями и дополнениями – Гарант, 2006.</w:t>
      </w:r>
    </w:p>
    <w:p w:rsidR="00C43A38" w:rsidRPr="005E1575" w:rsidRDefault="00C43A38" w:rsidP="00D90868">
      <w:pPr>
        <w:numPr>
          <w:ilvl w:val="0"/>
          <w:numId w:val="16"/>
        </w:numPr>
        <w:tabs>
          <w:tab w:val="clear" w:pos="1429"/>
          <w:tab w:val="num" w:pos="540"/>
        </w:tabs>
        <w:spacing w:line="360" w:lineRule="auto"/>
        <w:ind w:left="0" w:firstLine="0"/>
        <w:jc w:val="both"/>
        <w:rPr>
          <w:sz w:val="28"/>
          <w:szCs w:val="28"/>
        </w:rPr>
      </w:pPr>
      <w:r w:rsidRPr="005E1575">
        <w:rPr>
          <w:sz w:val="28"/>
          <w:szCs w:val="28"/>
        </w:rPr>
        <w:t>Федеральный закон от 15 декабря 2001 г. N 167-ФЗ «Об обязательном пенсионном страховании» с изменениями и дополнениями // Гарант, 2006.</w:t>
      </w:r>
    </w:p>
    <w:p w:rsidR="00C43A38" w:rsidRPr="005E1575" w:rsidRDefault="00C43A38" w:rsidP="00D90868">
      <w:pPr>
        <w:numPr>
          <w:ilvl w:val="0"/>
          <w:numId w:val="16"/>
        </w:numPr>
        <w:tabs>
          <w:tab w:val="clear" w:pos="1429"/>
          <w:tab w:val="num" w:pos="540"/>
        </w:tabs>
        <w:spacing w:line="360" w:lineRule="auto"/>
        <w:ind w:left="0" w:firstLine="0"/>
        <w:jc w:val="both"/>
        <w:rPr>
          <w:sz w:val="28"/>
          <w:szCs w:val="28"/>
        </w:rPr>
      </w:pPr>
      <w:r w:rsidRPr="005E1575">
        <w:rPr>
          <w:sz w:val="28"/>
          <w:szCs w:val="28"/>
        </w:rPr>
        <w:t>Федеральный закон от 22 декабря 2005 г. N 179-ФЗ «О страховых тарифах на обязательное социальное страхование от несчастных случаев на производстве и профессиональных заболеваний на 2006 год» // Гарант, 2006</w:t>
      </w:r>
      <w:r w:rsidR="00AA3C28" w:rsidRPr="005E1575">
        <w:rPr>
          <w:sz w:val="28"/>
          <w:szCs w:val="28"/>
        </w:rPr>
        <w:t>.</w:t>
      </w:r>
    </w:p>
    <w:p w:rsidR="00C43A38" w:rsidRPr="005E1575" w:rsidRDefault="00C43A38" w:rsidP="00D90868">
      <w:pPr>
        <w:numPr>
          <w:ilvl w:val="0"/>
          <w:numId w:val="16"/>
        </w:numPr>
        <w:tabs>
          <w:tab w:val="clear" w:pos="1429"/>
          <w:tab w:val="num" w:pos="540"/>
        </w:tabs>
        <w:spacing w:line="360" w:lineRule="auto"/>
        <w:ind w:left="0" w:firstLine="0"/>
        <w:jc w:val="both"/>
        <w:rPr>
          <w:sz w:val="28"/>
          <w:szCs w:val="28"/>
        </w:rPr>
      </w:pPr>
      <w:r w:rsidRPr="005E1575">
        <w:rPr>
          <w:sz w:val="28"/>
          <w:szCs w:val="28"/>
        </w:rPr>
        <w:t>Брызгалин А.В., Берник В.Р., Головкин А.Н. Единый социальный налог. Обязательное пенсионное страхование. Порядок исчисления и уплаты в 2005 году // Налоги и финансовое право, 2005., N 1.</w:t>
      </w:r>
    </w:p>
    <w:p w:rsidR="00C43A38" w:rsidRPr="005E1575" w:rsidRDefault="00C43A38" w:rsidP="00D90868">
      <w:pPr>
        <w:numPr>
          <w:ilvl w:val="0"/>
          <w:numId w:val="16"/>
        </w:numPr>
        <w:tabs>
          <w:tab w:val="clear" w:pos="1429"/>
          <w:tab w:val="num" w:pos="540"/>
        </w:tabs>
        <w:spacing w:line="360" w:lineRule="auto"/>
        <w:ind w:left="0" w:firstLine="0"/>
        <w:jc w:val="both"/>
        <w:rPr>
          <w:sz w:val="28"/>
          <w:szCs w:val="28"/>
        </w:rPr>
      </w:pPr>
      <w:r w:rsidRPr="005E1575">
        <w:rPr>
          <w:sz w:val="28"/>
          <w:szCs w:val="28"/>
        </w:rPr>
        <w:t>Воробьева Е.В. Единый социальный налог</w:t>
      </w:r>
      <w:r w:rsidR="006145BB" w:rsidRPr="005E1575">
        <w:rPr>
          <w:sz w:val="28"/>
          <w:szCs w:val="28"/>
        </w:rPr>
        <w:t xml:space="preserve"> </w:t>
      </w:r>
      <w:r w:rsidRPr="005E1575">
        <w:rPr>
          <w:sz w:val="28"/>
          <w:szCs w:val="28"/>
        </w:rPr>
        <w:t>и налог на доходы физических лиц.2005-2006. – М.: АКДИ «Экономика и жизнь», 2006.</w:t>
      </w:r>
    </w:p>
    <w:p w:rsidR="00C43A38" w:rsidRPr="005E1575" w:rsidRDefault="00C43A38" w:rsidP="00D90868">
      <w:pPr>
        <w:numPr>
          <w:ilvl w:val="0"/>
          <w:numId w:val="16"/>
        </w:numPr>
        <w:tabs>
          <w:tab w:val="clear" w:pos="1429"/>
          <w:tab w:val="num" w:pos="540"/>
        </w:tabs>
        <w:spacing w:line="360" w:lineRule="auto"/>
        <w:ind w:left="0" w:firstLine="0"/>
        <w:jc w:val="both"/>
        <w:rPr>
          <w:sz w:val="28"/>
          <w:szCs w:val="28"/>
        </w:rPr>
      </w:pPr>
      <w:r w:rsidRPr="005E1575">
        <w:rPr>
          <w:sz w:val="28"/>
          <w:szCs w:val="28"/>
        </w:rPr>
        <w:t>Дегтярев Г.П. Единый социальный налог и пенсионная система: проблемы трансформации // Аналитический вестник Совета Федерации ФС РФ. -2004. -№ 18 (238)</w:t>
      </w:r>
      <w:r w:rsidR="00AA3C28" w:rsidRPr="005E1575">
        <w:rPr>
          <w:sz w:val="28"/>
          <w:szCs w:val="28"/>
        </w:rPr>
        <w:t>.</w:t>
      </w:r>
    </w:p>
    <w:p w:rsidR="00C43A38" w:rsidRPr="005E1575" w:rsidRDefault="00C43A38" w:rsidP="00D90868">
      <w:pPr>
        <w:numPr>
          <w:ilvl w:val="0"/>
          <w:numId w:val="16"/>
        </w:numPr>
        <w:tabs>
          <w:tab w:val="clear" w:pos="1429"/>
          <w:tab w:val="num" w:pos="540"/>
        </w:tabs>
        <w:spacing w:line="360" w:lineRule="auto"/>
        <w:ind w:left="0" w:firstLine="0"/>
        <w:jc w:val="both"/>
        <w:rPr>
          <w:sz w:val="28"/>
          <w:szCs w:val="28"/>
        </w:rPr>
      </w:pPr>
      <w:r w:rsidRPr="005E1575">
        <w:rPr>
          <w:sz w:val="28"/>
          <w:szCs w:val="28"/>
        </w:rPr>
        <w:t>Гуев А.Н. Постатейный комментарий к Налоговому кодексу Российской Федерации: Часть вторая: Раздел VIII: Главы 21-24 - М.: Экзамен, 2005.</w:t>
      </w:r>
    </w:p>
    <w:p w:rsidR="00332B0F" w:rsidRPr="005E1575" w:rsidRDefault="00332B0F" w:rsidP="00D90868">
      <w:pPr>
        <w:numPr>
          <w:ilvl w:val="0"/>
          <w:numId w:val="16"/>
        </w:numPr>
        <w:tabs>
          <w:tab w:val="clear" w:pos="1429"/>
          <w:tab w:val="num" w:pos="540"/>
        </w:tabs>
        <w:spacing w:line="360" w:lineRule="auto"/>
        <w:ind w:left="0" w:firstLine="0"/>
        <w:jc w:val="both"/>
        <w:rPr>
          <w:sz w:val="28"/>
          <w:szCs w:val="28"/>
        </w:rPr>
      </w:pPr>
      <w:r w:rsidRPr="005E1575">
        <w:rPr>
          <w:sz w:val="28"/>
          <w:szCs w:val="28"/>
        </w:rPr>
        <w:t>Красноперова О.А. Комментарий главы 24 НК РФ «Единый социальный налог» - М.: Система «Гарант», 2004.</w:t>
      </w:r>
    </w:p>
    <w:p w:rsidR="00C43A38" w:rsidRPr="005E1575" w:rsidRDefault="00C43A38" w:rsidP="00D90868">
      <w:pPr>
        <w:numPr>
          <w:ilvl w:val="0"/>
          <w:numId w:val="16"/>
        </w:numPr>
        <w:tabs>
          <w:tab w:val="clear" w:pos="1429"/>
          <w:tab w:val="num" w:pos="540"/>
        </w:tabs>
        <w:spacing w:line="360" w:lineRule="auto"/>
        <w:ind w:left="0" w:firstLine="0"/>
        <w:jc w:val="both"/>
        <w:rPr>
          <w:sz w:val="28"/>
          <w:szCs w:val="28"/>
        </w:rPr>
      </w:pPr>
      <w:r w:rsidRPr="005E1575">
        <w:rPr>
          <w:sz w:val="28"/>
          <w:szCs w:val="28"/>
        </w:rPr>
        <w:t>Николаева О.Н. ЕСН: возможности оптимизации// Экономика и жизнь, 2003 №4.</w:t>
      </w:r>
    </w:p>
    <w:p w:rsidR="00C43A38" w:rsidRPr="005E1575" w:rsidRDefault="00C43A38" w:rsidP="00D90868">
      <w:pPr>
        <w:numPr>
          <w:ilvl w:val="0"/>
          <w:numId w:val="16"/>
        </w:numPr>
        <w:tabs>
          <w:tab w:val="clear" w:pos="1429"/>
          <w:tab w:val="num" w:pos="540"/>
        </w:tabs>
        <w:spacing w:line="360" w:lineRule="auto"/>
        <w:ind w:left="0" w:firstLine="0"/>
        <w:jc w:val="both"/>
        <w:rPr>
          <w:sz w:val="28"/>
          <w:szCs w:val="28"/>
        </w:rPr>
      </w:pPr>
      <w:r w:rsidRPr="005E1575">
        <w:rPr>
          <w:sz w:val="28"/>
          <w:szCs w:val="28"/>
        </w:rPr>
        <w:t>Разгулин С.В. Порядок уплаты ЕСН организациями // Финансы, 2005, №11.</w:t>
      </w:r>
    </w:p>
    <w:p w:rsidR="00CE3AE0" w:rsidRPr="005E1575" w:rsidRDefault="00D90868" w:rsidP="001C6277">
      <w:pPr>
        <w:pStyle w:val="1"/>
        <w:spacing w:before="0" w:after="0" w:line="360" w:lineRule="auto"/>
        <w:ind w:firstLine="709"/>
        <w:jc w:val="both"/>
        <w:rPr>
          <w:rFonts w:ascii="Times New Roman" w:hAnsi="Times New Roman" w:cs="Times New Roman"/>
          <w:sz w:val="28"/>
          <w:szCs w:val="28"/>
        </w:rPr>
      </w:pPr>
      <w:r w:rsidRPr="005E1575">
        <w:rPr>
          <w:rFonts w:ascii="Times New Roman" w:hAnsi="Times New Roman" w:cs="Times New Roman"/>
          <w:b w:val="0"/>
          <w:bCs w:val="0"/>
          <w:kern w:val="0"/>
          <w:sz w:val="28"/>
          <w:szCs w:val="28"/>
        </w:rPr>
        <w:br w:type="page"/>
      </w:r>
      <w:r w:rsidR="00463DC4" w:rsidRPr="005E1575">
        <w:rPr>
          <w:rFonts w:ascii="Times New Roman" w:hAnsi="Times New Roman" w:cs="Times New Roman"/>
          <w:sz w:val="28"/>
          <w:szCs w:val="28"/>
        </w:rPr>
        <w:t>Приложение 1</w:t>
      </w:r>
    </w:p>
    <w:p w:rsidR="00463DC4" w:rsidRPr="005E1575" w:rsidRDefault="00463DC4" w:rsidP="001C6277">
      <w:pPr>
        <w:spacing w:line="360" w:lineRule="auto"/>
        <w:ind w:firstLine="709"/>
        <w:jc w:val="both"/>
        <w:rPr>
          <w:sz w:val="28"/>
          <w:szCs w:val="28"/>
        </w:rPr>
      </w:pPr>
    </w:p>
    <w:tbl>
      <w:tblPr>
        <w:tblW w:w="9188" w:type="dxa"/>
        <w:tblLook w:val="0000" w:firstRow="0" w:lastRow="0" w:firstColumn="0" w:lastColumn="0" w:noHBand="0" w:noVBand="0"/>
      </w:tblPr>
      <w:tblGrid>
        <w:gridCol w:w="1046"/>
        <w:gridCol w:w="628"/>
        <w:gridCol w:w="235"/>
        <w:gridCol w:w="409"/>
        <w:gridCol w:w="667"/>
        <w:gridCol w:w="316"/>
        <w:gridCol w:w="318"/>
        <w:gridCol w:w="1197"/>
        <w:gridCol w:w="492"/>
        <w:gridCol w:w="306"/>
        <w:gridCol w:w="359"/>
        <w:gridCol w:w="223"/>
        <w:gridCol w:w="43"/>
        <w:gridCol w:w="221"/>
        <w:gridCol w:w="29"/>
        <w:gridCol w:w="229"/>
        <w:gridCol w:w="163"/>
        <w:gridCol w:w="221"/>
        <w:gridCol w:w="217"/>
        <w:gridCol w:w="236"/>
        <w:gridCol w:w="249"/>
        <w:gridCol w:w="81"/>
        <w:gridCol w:w="235"/>
        <w:gridCol w:w="160"/>
        <w:gridCol w:w="235"/>
        <w:gridCol w:w="161"/>
        <w:gridCol w:w="236"/>
        <w:gridCol w:w="239"/>
        <w:gridCol w:w="177"/>
        <w:gridCol w:w="135"/>
      </w:tblGrid>
      <w:tr w:rsidR="00AA3C28" w:rsidRPr="005E1575">
        <w:trPr>
          <w:trHeight w:val="145"/>
        </w:trPr>
        <w:tc>
          <w:tcPr>
            <w:tcW w:w="1868" w:type="dxa"/>
            <w:gridSpan w:val="3"/>
            <w:tcBorders>
              <w:top w:val="single" w:sz="4" w:space="0" w:color="auto"/>
              <w:left w:val="nil"/>
              <w:bottom w:val="nil"/>
              <w:right w:val="nil"/>
            </w:tcBorders>
            <w:noWrap/>
          </w:tcPr>
          <w:p w:rsidR="00463DC4" w:rsidRPr="005E1575" w:rsidRDefault="00463DC4" w:rsidP="00AA3C28">
            <w:pPr>
              <w:spacing w:line="360" w:lineRule="auto"/>
              <w:jc w:val="both"/>
              <w:rPr>
                <w:sz w:val="20"/>
                <w:szCs w:val="20"/>
              </w:rPr>
            </w:pPr>
            <w:r w:rsidRPr="005E1575">
              <w:rPr>
                <w:sz w:val="20"/>
                <w:szCs w:val="20"/>
              </w:rPr>
              <w:t>Поступ. в банк плат.</w:t>
            </w:r>
          </w:p>
        </w:tc>
        <w:tc>
          <w:tcPr>
            <w:tcW w:w="414"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636"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1819" w:type="dxa"/>
            <w:gridSpan w:val="3"/>
            <w:tcBorders>
              <w:top w:val="single" w:sz="4" w:space="0" w:color="auto"/>
              <w:left w:val="nil"/>
              <w:bottom w:val="nil"/>
              <w:right w:val="nil"/>
            </w:tcBorders>
            <w:noWrap/>
          </w:tcPr>
          <w:p w:rsidR="00463DC4" w:rsidRPr="005E1575" w:rsidRDefault="00463DC4" w:rsidP="00AA3C28">
            <w:pPr>
              <w:spacing w:line="360" w:lineRule="auto"/>
              <w:jc w:val="both"/>
              <w:rPr>
                <w:sz w:val="20"/>
                <w:szCs w:val="20"/>
              </w:rPr>
            </w:pPr>
            <w:r w:rsidRPr="005E1575">
              <w:rPr>
                <w:sz w:val="20"/>
                <w:szCs w:val="20"/>
              </w:rPr>
              <w:t>Списано со сч. плат.</w:t>
            </w:r>
          </w:p>
        </w:tc>
        <w:tc>
          <w:tcPr>
            <w:tcW w:w="468"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289"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563"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260"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247"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378"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439"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222"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296"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372"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385"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221"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311"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r>
      <w:tr w:rsidR="00AA3C28" w:rsidRPr="005E1575">
        <w:trPr>
          <w:trHeight w:val="214"/>
        </w:trPr>
        <w:tc>
          <w:tcPr>
            <w:tcW w:w="1047"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599"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221"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414"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636"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298"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300"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1221"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468"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289"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563"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260"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247"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378"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439"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222"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296"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372"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385"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221"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311"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r>
      <w:tr w:rsidR="00AA3C28" w:rsidRPr="005E1575">
        <w:trPr>
          <w:gridAfter w:val="1"/>
          <w:wAfter w:w="136" w:type="dxa"/>
          <w:trHeight w:val="297"/>
        </w:trPr>
        <w:tc>
          <w:tcPr>
            <w:tcW w:w="3517" w:type="dxa"/>
            <w:gridSpan w:val="7"/>
            <w:tcBorders>
              <w:top w:val="nil"/>
              <w:left w:val="nil"/>
              <w:bottom w:val="nil"/>
              <w:right w:val="nil"/>
            </w:tcBorders>
            <w:noWrap/>
            <w:vAlign w:val="bottom"/>
          </w:tcPr>
          <w:p w:rsidR="00463DC4" w:rsidRPr="005E1575" w:rsidRDefault="00463DC4" w:rsidP="00AA3C28">
            <w:pPr>
              <w:spacing w:line="360" w:lineRule="auto"/>
              <w:jc w:val="both"/>
              <w:rPr>
                <w:b/>
                <w:bCs/>
                <w:sz w:val="20"/>
                <w:szCs w:val="20"/>
              </w:rPr>
            </w:pPr>
            <w:r w:rsidRPr="005E1575">
              <w:rPr>
                <w:b/>
                <w:bCs/>
                <w:sz w:val="20"/>
                <w:szCs w:val="20"/>
              </w:rPr>
              <w:t>ПЛАТЕЖНОЕ ПОРУЧЕНИЕ № 51</w:t>
            </w:r>
          </w:p>
        </w:tc>
        <w:tc>
          <w:tcPr>
            <w:tcW w:w="1221"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1604" w:type="dxa"/>
            <w:gridSpan w:val="7"/>
            <w:tcBorders>
              <w:top w:val="nil"/>
              <w:left w:val="nil"/>
              <w:bottom w:val="nil"/>
              <w:right w:val="nil"/>
            </w:tcBorders>
            <w:noWrap/>
            <w:vAlign w:val="bottom"/>
          </w:tcPr>
          <w:p w:rsidR="00463DC4" w:rsidRPr="005E1575" w:rsidRDefault="00463DC4" w:rsidP="00AA3C28">
            <w:pPr>
              <w:spacing w:line="360" w:lineRule="auto"/>
              <w:jc w:val="both"/>
              <w:rPr>
                <w:b/>
                <w:bCs/>
                <w:sz w:val="20"/>
                <w:szCs w:val="20"/>
              </w:rPr>
            </w:pPr>
            <w:r w:rsidRPr="005E1575">
              <w:rPr>
                <w:b/>
                <w:bCs/>
                <w:sz w:val="20"/>
                <w:szCs w:val="20"/>
              </w:rPr>
              <w:t>16 января 2006 г.</w:t>
            </w:r>
          </w:p>
        </w:tc>
        <w:tc>
          <w:tcPr>
            <w:tcW w:w="380" w:type="dxa"/>
            <w:gridSpan w:val="2"/>
            <w:tcBorders>
              <w:top w:val="nil"/>
              <w:left w:val="nil"/>
              <w:bottom w:val="nil"/>
              <w:right w:val="nil"/>
            </w:tcBorders>
            <w:noWrap/>
            <w:vAlign w:val="bottom"/>
          </w:tcPr>
          <w:tbl>
            <w:tblPr>
              <w:tblW w:w="175" w:type="dxa"/>
              <w:tblCellSpacing w:w="0" w:type="dxa"/>
              <w:tblCellMar>
                <w:left w:w="0" w:type="dxa"/>
                <w:right w:w="0" w:type="dxa"/>
              </w:tblCellMar>
              <w:tblLook w:val="0000" w:firstRow="0" w:lastRow="0" w:firstColumn="0" w:lastColumn="0" w:noHBand="0" w:noVBand="0"/>
            </w:tblPr>
            <w:tblGrid>
              <w:gridCol w:w="175"/>
            </w:tblGrid>
            <w:tr w:rsidR="00463DC4" w:rsidRPr="005E1575">
              <w:trPr>
                <w:trHeight w:val="297"/>
                <w:tblCellSpacing w:w="0" w:type="dxa"/>
              </w:trPr>
              <w:tc>
                <w:tcPr>
                  <w:tcW w:w="175"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r>
          </w:tbl>
          <w:p w:rsidR="00463DC4" w:rsidRPr="005E1575" w:rsidRDefault="00463DC4" w:rsidP="00AA3C28">
            <w:pPr>
              <w:spacing w:line="360" w:lineRule="auto"/>
              <w:jc w:val="both"/>
              <w:rPr>
                <w:sz w:val="20"/>
                <w:szCs w:val="20"/>
              </w:rPr>
            </w:pPr>
          </w:p>
        </w:tc>
        <w:tc>
          <w:tcPr>
            <w:tcW w:w="1714" w:type="dxa"/>
            <w:gridSpan w:val="9"/>
            <w:tcBorders>
              <w:top w:val="nil"/>
              <w:left w:val="nil"/>
              <w:bottom w:val="nil"/>
              <w:right w:val="nil"/>
            </w:tcBorders>
            <w:noWrap/>
            <w:vAlign w:val="bottom"/>
          </w:tcPr>
          <w:p w:rsidR="00463DC4" w:rsidRPr="005E1575" w:rsidRDefault="00463DC4" w:rsidP="00AA3C28">
            <w:pPr>
              <w:spacing w:line="360" w:lineRule="auto"/>
              <w:jc w:val="both"/>
              <w:rPr>
                <w:sz w:val="20"/>
                <w:szCs w:val="20"/>
              </w:rPr>
            </w:pPr>
            <w:r w:rsidRPr="005E1575">
              <w:rPr>
                <w:sz w:val="20"/>
                <w:szCs w:val="20"/>
              </w:rPr>
              <w:t>Электронно</w:t>
            </w:r>
          </w:p>
        </w:tc>
        <w:tc>
          <w:tcPr>
            <w:tcW w:w="221"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395" w:type="dxa"/>
            <w:gridSpan w:val="2"/>
            <w:tcBorders>
              <w:top w:val="single" w:sz="4" w:space="0" w:color="auto"/>
              <w:left w:val="single" w:sz="4" w:space="0" w:color="auto"/>
              <w:bottom w:val="single" w:sz="4" w:space="0" w:color="auto"/>
              <w:right w:val="single" w:sz="4" w:space="0" w:color="auto"/>
            </w:tcBorders>
            <w:noWrap/>
            <w:vAlign w:val="bottom"/>
          </w:tcPr>
          <w:p w:rsidR="00463DC4" w:rsidRPr="005E1575" w:rsidRDefault="00463DC4" w:rsidP="00AA3C28">
            <w:pPr>
              <w:spacing w:line="360" w:lineRule="auto"/>
              <w:jc w:val="both"/>
              <w:rPr>
                <w:sz w:val="20"/>
                <w:szCs w:val="20"/>
              </w:rPr>
            </w:pPr>
            <w:r w:rsidRPr="005E1575">
              <w:rPr>
                <w:sz w:val="20"/>
                <w:szCs w:val="20"/>
              </w:rPr>
              <w:t>01</w:t>
            </w:r>
          </w:p>
        </w:tc>
      </w:tr>
      <w:tr w:rsidR="00AA3C28" w:rsidRPr="005E1575">
        <w:trPr>
          <w:gridAfter w:val="1"/>
          <w:wAfter w:w="138" w:type="dxa"/>
          <w:trHeight w:val="211"/>
        </w:trPr>
        <w:tc>
          <w:tcPr>
            <w:tcW w:w="1047"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599"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221"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414"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636"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298"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300"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1221"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1604" w:type="dxa"/>
            <w:gridSpan w:val="7"/>
            <w:tcBorders>
              <w:top w:val="single" w:sz="4" w:space="0" w:color="auto"/>
              <w:left w:val="nil"/>
              <w:bottom w:val="nil"/>
              <w:right w:val="nil"/>
            </w:tcBorders>
            <w:noWrap/>
          </w:tcPr>
          <w:p w:rsidR="00463DC4" w:rsidRPr="005E1575" w:rsidRDefault="00463DC4" w:rsidP="00AA3C28">
            <w:pPr>
              <w:spacing w:line="360" w:lineRule="auto"/>
              <w:jc w:val="both"/>
              <w:rPr>
                <w:sz w:val="20"/>
                <w:szCs w:val="20"/>
              </w:rPr>
            </w:pPr>
            <w:r w:rsidRPr="005E1575">
              <w:rPr>
                <w:sz w:val="20"/>
                <w:szCs w:val="20"/>
              </w:rPr>
              <w:t>Дата</w:t>
            </w:r>
          </w:p>
        </w:tc>
        <w:tc>
          <w:tcPr>
            <w:tcW w:w="380"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1714" w:type="dxa"/>
            <w:gridSpan w:val="9"/>
            <w:tcBorders>
              <w:top w:val="nil"/>
              <w:left w:val="nil"/>
              <w:bottom w:val="nil"/>
              <w:right w:val="nil"/>
            </w:tcBorders>
            <w:noWrap/>
          </w:tcPr>
          <w:p w:rsidR="00463DC4" w:rsidRPr="005E1575" w:rsidRDefault="00463DC4" w:rsidP="00AA3C28">
            <w:pPr>
              <w:spacing w:line="360" w:lineRule="auto"/>
              <w:jc w:val="both"/>
              <w:rPr>
                <w:sz w:val="20"/>
                <w:szCs w:val="20"/>
              </w:rPr>
            </w:pPr>
            <w:r w:rsidRPr="005E1575">
              <w:rPr>
                <w:sz w:val="20"/>
                <w:szCs w:val="20"/>
              </w:rPr>
              <w:t>Вид платежа</w:t>
            </w:r>
          </w:p>
        </w:tc>
        <w:tc>
          <w:tcPr>
            <w:tcW w:w="221" w:type="dxa"/>
            <w:tcBorders>
              <w:top w:val="nil"/>
              <w:left w:val="nil"/>
              <w:bottom w:val="nil"/>
              <w:right w:val="nil"/>
            </w:tcBorders>
            <w:noWrap/>
            <w:vAlign w:val="center"/>
          </w:tcPr>
          <w:p w:rsidR="00463DC4" w:rsidRPr="005E1575" w:rsidRDefault="00463DC4" w:rsidP="00AA3C28">
            <w:pPr>
              <w:spacing w:line="360" w:lineRule="auto"/>
              <w:jc w:val="both"/>
              <w:rPr>
                <w:sz w:val="20"/>
                <w:szCs w:val="20"/>
              </w:rPr>
            </w:pPr>
          </w:p>
        </w:tc>
        <w:tc>
          <w:tcPr>
            <w:tcW w:w="395"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r>
      <w:tr w:rsidR="00463DC4" w:rsidRPr="005E1575">
        <w:trPr>
          <w:gridAfter w:val="1"/>
          <w:wAfter w:w="137" w:type="dxa"/>
          <w:trHeight w:val="644"/>
        </w:trPr>
        <w:tc>
          <w:tcPr>
            <w:tcW w:w="1047" w:type="dxa"/>
            <w:tcBorders>
              <w:top w:val="nil"/>
              <w:left w:val="nil"/>
              <w:bottom w:val="single" w:sz="4" w:space="0" w:color="auto"/>
              <w:right w:val="single" w:sz="4" w:space="0" w:color="auto"/>
            </w:tcBorders>
          </w:tcPr>
          <w:p w:rsidR="00463DC4" w:rsidRPr="005E1575" w:rsidRDefault="00463DC4" w:rsidP="00AA3C28">
            <w:pPr>
              <w:spacing w:line="360" w:lineRule="auto"/>
              <w:jc w:val="both"/>
              <w:rPr>
                <w:sz w:val="20"/>
                <w:szCs w:val="20"/>
              </w:rPr>
            </w:pPr>
            <w:r w:rsidRPr="005E1575">
              <w:rPr>
                <w:sz w:val="20"/>
                <w:szCs w:val="20"/>
              </w:rPr>
              <w:t>Сумма прописью</w:t>
            </w:r>
          </w:p>
        </w:tc>
        <w:tc>
          <w:tcPr>
            <w:tcW w:w="8004" w:type="dxa"/>
            <w:gridSpan w:val="28"/>
            <w:tcBorders>
              <w:top w:val="nil"/>
              <w:left w:val="nil"/>
              <w:bottom w:val="nil"/>
              <w:right w:val="nil"/>
            </w:tcBorders>
          </w:tcPr>
          <w:p w:rsidR="00463DC4" w:rsidRPr="005E1575" w:rsidRDefault="00463DC4" w:rsidP="00AA3C28">
            <w:pPr>
              <w:spacing w:line="360" w:lineRule="auto"/>
              <w:jc w:val="both"/>
              <w:rPr>
                <w:sz w:val="20"/>
                <w:szCs w:val="20"/>
              </w:rPr>
            </w:pPr>
            <w:r w:rsidRPr="005E1575">
              <w:rPr>
                <w:sz w:val="20"/>
                <w:szCs w:val="20"/>
              </w:rPr>
              <w:t>Двести две тысячи сто сорок рублей 60 копеек</w:t>
            </w:r>
          </w:p>
        </w:tc>
      </w:tr>
      <w:tr w:rsidR="00463DC4" w:rsidRPr="005E1575">
        <w:trPr>
          <w:gridAfter w:val="1"/>
          <w:wAfter w:w="137" w:type="dxa"/>
          <w:trHeight w:val="222"/>
        </w:trPr>
        <w:tc>
          <w:tcPr>
            <w:tcW w:w="2918" w:type="dxa"/>
            <w:gridSpan w:val="5"/>
            <w:tcBorders>
              <w:top w:val="single" w:sz="4" w:space="0" w:color="auto"/>
              <w:left w:val="nil"/>
              <w:bottom w:val="single" w:sz="4" w:space="0" w:color="auto"/>
              <w:right w:val="single" w:sz="4" w:space="0" w:color="auto"/>
            </w:tcBorders>
            <w:noWrap/>
          </w:tcPr>
          <w:p w:rsidR="00463DC4" w:rsidRPr="005E1575" w:rsidRDefault="00463DC4" w:rsidP="00AA3C28">
            <w:pPr>
              <w:spacing w:line="360" w:lineRule="auto"/>
              <w:jc w:val="both"/>
              <w:rPr>
                <w:sz w:val="20"/>
                <w:szCs w:val="20"/>
              </w:rPr>
            </w:pPr>
            <w:r w:rsidRPr="005E1575">
              <w:rPr>
                <w:sz w:val="20"/>
                <w:szCs w:val="20"/>
              </w:rPr>
              <w:t>ИНН 5210004371</w:t>
            </w:r>
          </w:p>
        </w:tc>
        <w:tc>
          <w:tcPr>
            <w:tcW w:w="2287" w:type="dxa"/>
            <w:gridSpan w:val="4"/>
            <w:tcBorders>
              <w:top w:val="single" w:sz="4" w:space="0" w:color="auto"/>
              <w:left w:val="nil"/>
              <w:bottom w:val="single" w:sz="4" w:space="0" w:color="auto"/>
              <w:right w:val="single" w:sz="4" w:space="0" w:color="auto"/>
            </w:tcBorders>
          </w:tcPr>
          <w:p w:rsidR="00463DC4" w:rsidRPr="005E1575" w:rsidRDefault="00463DC4" w:rsidP="00AA3C28">
            <w:pPr>
              <w:spacing w:line="360" w:lineRule="auto"/>
              <w:jc w:val="both"/>
              <w:rPr>
                <w:sz w:val="20"/>
                <w:szCs w:val="20"/>
              </w:rPr>
            </w:pPr>
            <w:r w:rsidRPr="005E1575">
              <w:rPr>
                <w:sz w:val="20"/>
                <w:szCs w:val="20"/>
              </w:rPr>
              <w:t>КПП 521001001</w:t>
            </w:r>
          </w:p>
        </w:tc>
        <w:tc>
          <w:tcPr>
            <w:tcW w:w="891" w:type="dxa"/>
            <w:gridSpan w:val="4"/>
            <w:vMerge w:val="restart"/>
            <w:tcBorders>
              <w:top w:val="single" w:sz="4" w:space="0" w:color="auto"/>
              <w:left w:val="single" w:sz="4" w:space="0" w:color="auto"/>
              <w:bottom w:val="single" w:sz="4" w:space="0" w:color="auto"/>
              <w:right w:val="single" w:sz="4" w:space="0" w:color="auto"/>
            </w:tcBorders>
            <w:noWrap/>
          </w:tcPr>
          <w:p w:rsidR="00463DC4" w:rsidRPr="005E1575" w:rsidRDefault="00463DC4" w:rsidP="00AA3C28">
            <w:pPr>
              <w:spacing w:line="360" w:lineRule="auto"/>
              <w:jc w:val="both"/>
              <w:rPr>
                <w:sz w:val="20"/>
                <w:szCs w:val="20"/>
              </w:rPr>
            </w:pPr>
            <w:r w:rsidRPr="005E1575">
              <w:rPr>
                <w:sz w:val="20"/>
                <w:szCs w:val="20"/>
              </w:rPr>
              <w:t>Сумма</w:t>
            </w:r>
          </w:p>
        </w:tc>
        <w:tc>
          <w:tcPr>
            <w:tcW w:w="2955" w:type="dxa"/>
            <w:gridSpan w:val="16"/>
            <w:vMerge w:val="restart"/>
            <w:tcBorders>
              <w:top w:val="single" w:sz="4" w:space="0" w:color="auto"/>
              <w:left w:val="single" w:sz="4" w:space="0" w:color="auto"/>
              <w:bottom w:val="nil"/>
              <w:right w:val="nil"/>
            </w:tcBorders>
            <w:noWrap/>
          </w:tcPr>
          <w:p w:rsidR="00463DC4" w:rsidRPr="005E1575" w:rsidRDefault="00463DC4" w:rsidP="00AA3C28">
            <w:pPr>
              <w:spacing w:line="360" w:lineRule="auto"/>
              <w:jc w:val="both"/>
              <w:rPr>
                <w:sz w:val="20"/>
                <w:szCs w:val="20"/>
              </w:rPr>
            </w:pPr>
            <w:r w:rsidRPr="005E1575">
              <w:rPr>
                <w:sz w:val="20"/>
                <w:szCs w:val="20"/>
              </w:rPr>
              <w:t>202140-60</w:t>
            </w:r>
          </w:p>
        </w:tc>
      </w:tr>
      <w:tr w:rsidR="00463DC4" w:rsidRPr="005E1575">
        <w:trPr>
          <w:gridAfter w:val="1"/>
          <w:wAfter w:w="137" w:type="dxa"/>
          <w:trHeight w:val="421"/>
        </w:trPr>
        <w:tc>
          <w:tcPr>
            <w:tcW w:w="5205" w:type="dxa"/>
            <w:gridSpan w:val="9"/>
            <w:vMerge w:val="restart"/>
            <w:tcBorders>
              <w:top w:val="nil"/>
              <w:left w:val="nil"/>
              <w:bottom w:val="nil"/>
              <w:right w:val="single" w:sz="4" w:space="0" w:color="auto"/>
            </w:tcBorders>
          </w:tcPr>
          <w:p w:rsidR="00463DC4" w:rsidRPr="005E1575" w:rsidRDefault="00463DC4" w:rsidP="00AA3C28">
            <w:pPr>
              <w:spacing w:line="360" w:lineRule="auto"/>
              <w:jc w:val="both"/>
              <w:rPr>
                <w:sz w:val="20"/>
                <w:szCs w:val="20"/>
              </w:rPr>
            </w:pPr>
            <w:r w:rsidRPr="005E1575">
              <w:rPr>
                <w:sz w:val="20"/>
                <w:szCs w:val="20"/>
              </w:rPr>
              <w:t>ООО "Арзамасская заготовительная контора"</w:t>
            </w:r>
          </w:p>
        </w:tc>
        <w:tc>
          <w:tcPr>
            <w:tcW w:w="891" w:type="dxa"/>
            <w:gridSpan w:val="4"/>
            <w:vMerge/>
            <w:tcBorders>
              <w:top w:val="single" w:sz="4" w:space="0" w:color="auto"/>
              <w:left w:val="single" w:sz="4" w:space="0" w:color="auto"/>
              <w:bottom w:val="single" w:sz="4" w:space="0" w:color="auto"/>
              <w:right w:val="single" w:sz="4" w:space="0" w:color="auto"/>
            </w:tcBorders>
            <w:vAlign w:val="center"/>
          </w:tcPr>
          <w:p w:rsidR="00463DC4" w:rsidRPr="005E1575" w:rsidRDefault="00463DC4" w:rsidP="00AA3C28">
            <w:pPr>
              <w:spacing w:line="360" w:lineRule="auto"/>
              <w:jc w:val="both"/>
              <w:rPr>
                <w:sz w:val="20"/>
                <w:szCs w:val="20"/>
              </w:rPr>
            </w:pPr>
          </w:p>
        </w:tc>
        <w:tc>
          <w:tcPr>
            <w:tcW w:w="2955" w:type="dxa"/>
            <w:gridSpan w:val="16"/>
            <w:vMerge/>
            <w:tcBorders>
              <w:top w:val="single" w:sz="4" w:space="0" w:color="auto"/>
              <w:left w:val="single" w:sz="4" w:space="0" w:color="auto"/>
              <w:bottom w:val="nil"/>
              <w:right w:val="nil"/>
            </w:tcBorders>
            <w:vAlign w:val="center"/>
          </w:tcPr>
          <w:p w:rsidR="00463DC4" w:rsidRPr="005E1575" w:rsidRDefault="00463DC4" w:rsidP="00AA3C28">
            <w:pPr>
              <w:spacing w:line="360" w:lineRule="auto"/>
              <w:jc w:val="both"/>
              <w:rPr>
                <w:sz w:val="20"/>
                <w:szCs w:val="20"/>
              </w:rPr>
            </w:pPr>
          </w:p>
        </w:tc>
      </w:tr>
      <w:tr w:rsidR="00463DC4" w:rsidRPr="005E1575">
        <w:trPr>
          <w:gridAfter w:val="1"/>
          <w:wAfter w:w="137" w:type="dxa"/>
          <w:trHeight w:val="519"/>
        </w:trPr>
        <w:tc>
          <w:tcPr>
            <w:tcW w:w="5205" w:type="dxa"/>
            <w:gridSpan w:val="9"/>
            <w:vMerge/>
            <w:tcBorders>
              <w:top w:val="nil"/>
              <w:left w:val="nil"/>
              <w:bottom w:val="nil"/>
              <w:right w:val="single" w:sz="4" w:space="0" w:color="auto"/>
            </w:tcBorders>
            <w:vAlign w:val="center"/>
          </w:tcPr>
          <w:p w:rsidR="00463DC4" w:rsidRPr="005E1575" w:rsidRDefault="00463DC4" w:rsidP="00AA3C28">
            <w:pPr>
              <w:spacing w:line="360" w:lineRule="auto"/>
              <w:jc w:val="both"/>
              <w:rPr>
                <w:sz w:val="20"/>
                <w:szCs w:val="20"/>
              </w:rPr>
            </w:pPr>
          </w:p>
        </w:tc>
        <w:tc>
          <w:tcPr>
            <w:tcW w:w="891" w:type="dxa"/>
            <w:gridSpan w:val="4"/>
            <w:vMerge w:val="restart"/>
            <w:tcBorders>
              <w:top w:val="single" w:sz="4" w:space="0" w:color="auto"/>
              <w:left w:val="single" w:sz="4" w:space="0" w:color="auto"/>
              <w:bottom w:val="single" w:sz="4" w:space="0" w:color="auto"/>
              <w:right w:val="single" w:sz="4" w:space="0" w:color="auto"/>
            </w:tcBorders>
            <w:noWrap/>
          </w:tcPr>
          <w:p w:rsidR="00463DC4" w:rsidRPr="005E1575" w:rsidRDefault="00463DC4" w:rsidP="00AA3C28">
            <w:pPr>
              <w:spacing w:line="360" w:lineRule="auto"/>
              <w:jc w:val="both"/>
              <w:rPr>
                <w:sz w:val="20"/>
                <w:szCs w:val="20"/>
              </w:rPr>
            </w:pPr>
            <w:r w:rsidRPr="005E1575">
              <w:rPr>
                <w:sz w:val="20"/>
                <w:szCs w:val="20"/>
              </w:rPr>
              <w:t>Сч. №</w:t>
            </w:r>
          </w:p>
        </w:tc>
        <w:tc>
          <w:tcPr>
            <w:tcW w:w="2955" w:type="dxa"/>
            <w:gridSpan w:val="16"/>
            <w:vMerge w:val="restart"/>
            <w:tcBorders>
              <w:top w:val="single" w:sz="4" w:space="0" w:color="auto"/>
              <w:left w:val="nil"/>
              <w:bottom w:val="nil"/>
              <w:right w:val="nil"/>
            </w:tcBorders>
            <w:noWrap/>
          </w:tcPr>
          <w:p w:rsidR="00463DC4" w:rsidRPr="005E1575" w:rsidRDefault="00463DC4" w:rsidP="00AA3C28">
            <w:pPr>
              <w:spacing w:line="360" w:lineRule="auto"/>
              <w:jc w:val="both"/>
              <w:rPr>
                <w:sz w:val="20"/>
                <w:szCs w:val="20"/>
              </w:rPr>
            </w:pPr>
            <w:r w:rsidRPr="005E1575">
              <w:rPr>
                <w:sz w:val="20"/>
                <w:szCs w:val="20"/>
              </w:rPr>
              <w:t>40702810200040000362</w:t>
            </w:r>
          </w:p>
        </w:tc>
      </w:tr>
      <w:tr w:rsidR="00463DC4" w:rsidRPr="005E1575">
        <w:trPr>
          <w:gridAfter w:val="1"/>
          <w:wAfter w:w="137" w:type="dxa"/>
          <w:trHeight w:val="125"/>
        </w:trPr>
        <w:tc>
          <w:tcPr>
            <w:tcW w:w="5205" w:type="dxa"/>
            <w:gridSpan w:val="9"/>
            <w:tcBorders>
              <w:top w:val="nil"/>
              <w:left w:val="nil"/>
              <w:bottom w:val="single" w:sz="4" w:space="0" w:color="auto"/>
              <w:right w:val="single" w:sz="4" w:space="0" w:color="auto"/>
            </w:tcBorders>
            <w:noWrap/>
            <w:vAlign w:val="bottom"/>
          </w:tcPr>
          <w:p w:rsidR="00463DC4" w:rsidRPr="005E1575" w:rsidRDefault="00463DC4" w:rsidP="00AA3C28">
            <w:pPr>
              <w:spacing w:line="360" w:lineRule="auto"/>
              <w:jc w:val="both"/>
              <w:rPr>
                <w:sz w:val="20"/>
                <w:szCs w:val="20"/>
              </w:rPr>
            </w:pPr>
            <w:r w:rsidRPr="005E1575">
              <w:rPr>
                <w:sz w:val="20"/>
                <w:szCs w:val="20"/>
              </w:rPr>
              <w:t>Плательщик</w:t>
            </w:r>
          </w:p>
        </w:tc>
        <w:tc>
          <w:tcPr>
            <w:tcW w:w="891" w:type="dxa"/>
            <w:gridSpan w:val="4"/>
            <w:vMerge/>
            <w:tcBorders>
              <w:top w:val="single" w:sz="4" w:space="0" w:color="auto"/>
              <w:left w:val="single" w:sz="4" w:space="0" w:color="auto"/>
              <w:bottom w:val="single" w:sz="4" w:space="0" w:color="auto"/>
              <w:right w:val="single" w:sz="4" w:space="0" w:color="auto"/>
            </w:tcBorders>
            <w:vAlign w:val="center"/>
          </w:tcPr>
          <w:p w:rsidR="00463DC4" w:rsidRPr="005E1575" w:rsidRDefault="00463DC4" w:rsidP="00AA3C28">
            <w:pPr>
              <w:spacing w:line="360" w:lineRule="auto"/>
              <w:jc w:val="both"/>
              <w:rPr>
                <w:sz w:val="20"/>
                <w:szCs w:val="20"/>
              </w:rPr>
            </w:pPr>
          </w:p>
        </w:tc>
        <w:tc>
          <w:tcPr>
            <w:tcW w:w="2955" w:type="dxa"/>
            <w:gridSpan w:val="16"/>
            <w:vMerge/>
            <w:tcBorders>
              <w:top w:val="single" w:sz="4" w:space="0" w:color="auto"/>
              <w:left w:val="nil"/>
              <w:bottom w:val="nil"/>
              <w:right w:val="nil"/>
            </w:tcBorders>
            <w:vAlign w:val="center"/>
          </w:tcPr>
          <w:p w:rsidR="00463DC4" w:rsidRPr="005E1575" w:rsidRDefault="00463DC4" w:rsidP="00AA3C28">
            <w:pPr>
              <w:spacing w:line="360" w:lineRule="auto"/>
              <w:jc w:val="both"/>
              <w:rPr>
                <w:sz w:val="20"/>
                <w:szCs w:val="20"/>
              </w:rPr>
            </w:pPr>
          </w:p>
        </w:tc>
      </w:tr>
      <w:tr w:rsidR="00463DC4" w:rsidRPr="005E1575">
        <w:trPr>
          <w:gridAfter w:val="1"/>
          <w:wAfter w:w="137" w:type="dxa"/>
          <w:trHeight w:val="222"/>
        </w:trPr>
        <w:tc>
          <w:tcPr>
            <w:tcW w:w="5205" w:type="dxa"/>
            <w:gridSpan w:val="9"/>
            <w:vMerge w:val="restart"/>
            <w:tcBorders>
              <w:top w:val="single" w:sz="4" w:space="0" w:color="auto"/>
              <w:left w:val="nil"/>
              <w:bottom w:val="nil"/>
              <w:right w:val="single" w:sz="4" w:space="0" w:color="auto"/>
            </w:tcBorders>
          </w:tcPr>
          <w:p w:rsidR="00463DC4" w:rsidRPr="005E1575" w:rsidRDefault="00463DC4" w:rsidP="00AA3C28">
            <w:pPr>
              <w:spacing w:line="360" w:lineRule="auto"/>
              <w:jc w:val="both"/>
              <w:rPr>
                <w:sz w:val="20"/>
                <w:szCs w:val="20"/>
              </w:rPr>
            </w:pPr>
            <w:r w:rsidRPr="005E1575">
              <w:rPr>
                <w:sz w:val="20"/>
                <w:szCs w:val="20"/>
              </w:rPr>
              <w:t>ОАО КБ "Промсвязьбанк" г. Н. Новгород</w:t>
            </w:r>
          </w:p>
        </w:tc>
        <w:tc>
          <w:tcPr>
            <w:tcW w:w="891" w:type="dxa"/>
            <w:gridSpan w:val="4"/>
            <w:tcBorders>
              <w:top w:val="single" w:sz="4" w:space="0" w:color="auto"/>
              <w:left w:val="nil"/>
              <w:bottom w:val="single" w:sz="4" w:space="0" w:color="auto"/>
              <w:right w:val="single" w:sz="4" w:space="0" w:color="auto"/>
            </w:tcBorders>
            <w:noWrap/>
            <w:vAlign w:val="center"/>
          </w:tcPr>
          <w:p w:rsidR="00463DC4" w:rsidRPr="005E1575" w:rsidRDefault="00463DC4" w:rsidP="00AA3C28">
            <w:pPr>
              <w:spacing w:line="360" w:lineRule="auto"/>
              <w:jc w:val="both"/>
              <w:rPr>
                <w:sz w:val="20"/>
                <w:szCs w:val="20"/>
              </w:rPr>
            </w:pPr>
            <w:r w:rsidRPr="005E1575">
              <w:rPr>
                <w:sz w:val="20"/>
                <w:szCs w:val="20"/>
              </w:rPr>
              <w:t>БИК</w:t>
            </w:r>
          </w:p>
        </w:tc>
        <w:tc>
          <w:tcPr>
            <w:tcW w:w="2955" w:type="dxa"/>
            <w:gridSpan w:val="16"/>
            <w:tcBorders>
              <w:top w:val="nil"/>
              <w:left w:val="nil"/>
              <w:bottom w:val="nil"/>
              <w:right w:val="nil"/>
            </w:tcBorders>
            <w:noWrap/>
            <w:vAlign w:val="center"/>
          </w:tcPr>
          <w:p w:rsidR="00463DC4" w:rsidRPr="005E1575" w:rsidRDefault="00463DC4" w:rsidP="00AA3C28">
            <w:pPr>
              <w:spacing w:line="360" w:lineRule="auto"/>
              <w:jc w:val="both"/>
              <w:rPr>
                <w:sz w:val="20"/>
                <w:szCs w:val="20"/>
              </w:rPr>
            </w:pPr>
            <w:r w:rsidRPr="005E1575">
              <w:rPr>
                <w:sz w:val="20"/>
                <w:szCs w:val="20"/>
              </w:rPr>
              <w:t>041806791</w:t>
            </w:r>
          </w:p>
        </w:tc>
      </w:tr>
      <w:tr w:rsidR="00463DC4" w:rsidRPr="005E1575">
        <w:trPr>
          <w:gridAfter w:val="1"/>
          <w:wAfter w:w="137" w:type="dxa"/>
          <w:trHeight w:val="357"/>
        </w:trPr>
        <w:tc>
          <w:tcPr>
            <w:tcW w:w="5205" w:type="dxa"/>
            <w:gridSpan w:val="9"/>
            <w:vMerge/>
            <w:tcBorders>
              <w:top w:val="single" w:sz="4" w:space="0" w:color="auto"/>
              <w:left w:val="nil"/>
              <w:bottom w:val="nil"/>
              <w:right w:val="single" w:sz="4" w:space="0" w:color="auto"/>
            </w:tcBorders>
            <w:vAlign w:val="center"/>
          </w:tcPr>
          <w:p w:rsidR="00463DC4" w:rsidRPr="005E1575" w:rsidRDefault="00463DC4" w:rsidP="00AA3C28">
            <w:pPr>
              <w:spacing w:line="360" w:lineRule="auto"/>
              <w:jc w:val="both"/>
              <w:rPr>
                <w:sz w:val="20"/>
                <w:szCs w:val="20"/>
              </w:rPr>
            </w:pPr>
          </w:p>
        </w:tc>
        <w:tc>
          <w:tcPr>
            <w:tcW w:w="891" w:type="dxa"/>
            <w:gridSpan w:val="4"/>
            <w:vMerge w:val="restart"/>
            <w:tcBorders>
              <w:top w:val="single" w:sz="4" w:space="0" w:color="auto"/>
              <w:left w:val="single" w:sz="4" w:space="0" w:color="auto"/>
              <w:bottom w:val="single" w:sz="4" w:space="0" w:color="auto"/>
              <w:right w:val="single" w:sz="4" w:space="0" w:color="auto"/>
            </w:tcBorders>
            <w:noWrap/>
          </w:tcPr>
          <w:p w:rsidR="00463DC4" w:rsidRPr="005E1575" w:rsidRDefault="00463DC4" w:rsidP="00AA3C28">
            <w:pPr>
              <w:spacing w:line="360" w:lineRule="auto"/>
              <w:jc w:val="both"/>
              <w:rPr>
                <w:sz w:val="20"/>
                <w:szCs w:val="20"/>
              </w:rPr>
            </w:pPr>
            <w:r w:rsidRPr="005E1575">
              <w:rPr>
                <w:sz w:val="20"/>
                <w:szCs w:val="20"/>
              </w:rPr>
              <w:t>Сч. №</w:t>
            </w:r>
          </w:p>
        </w:tc>
        <w:tc>
          <w:tcPr>
            <w:tcW w:w="2955" w:type="dxa"/>
            <w:gridSpan w:val="16"/>
            <w:vMerge w:val="restart"/>
            <w:tcBorders>
              <w:top w:val="nil"/>
              <w:left w:val="nil"/>
              <w:bottom w:val="single" w:sz="4" w:space="0" w:color="auto"/>
              <w:right w:val="nil"/>
            </w:tcBorders>
            <w:noWrap/>
            <w:vAlign w:val="center"/>
          </w:tcPr>
          <w:p w:rsidR="00463DC4" w:rsidRPr="005E1575" w:rsidRDefault="00463DC4" w:rsidP="00AA3C28">
            <w:pPr>
              <w:spacing w:line="360" w:lineRule="auto"/>
              <w:jc w:val="both"/>
              <w:rPr>
                <w:sz w:val="20"/>
                <w:szCs w:val="20"/>
              </w:rPr>
            </w:pPr>
            <w:r w:rsidRPr="005E1575">
              <w:rPr>
                <w:sz w:val="20"/>
                <w:szCs w:val="20"/>
              </w:rPr>
              <w:t>30101810700000000791</w:t>
            </w:r>
          </w:p>
        </w:tc>
      </w:tr>
      <w:tr w:rsidR="00463DC4" w:rsidRPr="005E1575">
        <w:trPr>
          <w:gridAfter w:val="1"/>
          <w:wAfter w:w="137" w:type="dxa"/>
          <w:trHeight w:val="145"/>
        </w:trPr>
        <w:tc>
          <w:tcPr>
            <w:tcW w:w="5205" w:type="dxa"/>
            <w:gridSpan w:val="9"/>
            <w:tcBorders>
              <w:top w:val="nil"/>
              <w:left w:val="nil"/>
              <w:bottom w:val="single" w:sz="4" w:space="0" w:color="auto"/>
              <w:right w:val="single" w:sz="4" w:space="0" w:color="auto"/>
            </w:tcBorders>
            <w:noWrap/>
            <w:vAlign w:val="bottom"/>
          </w:tcPr>
          <w:p w:rsidR="00463DC4" w:rsidRPr="005E1575" w:rsidRDefault="00463DC4" w:rsidP="00AA3C28">
            <w:pPr>
              <w:spacing w:line="360" w:lineRule="auto"/>
              <w:jc w:val="both"/>
              <w:rPr>
                <w:sz w:val="20"/>
                <w:szCs w:val="20"/>
              </w:rPr>
            </w:pPr>
            <w:r w:rsidRPr="005E1575">
              <w:rPr>
                <w:sz w:val="20"/>
                <w:szCs w:val="20"/>
              </w:rPr>
              <w:t>Банк плательщика</w:t>
            </w:r>
          </w:p>
        </w:tc>
        <w:tc>
          <w:tcPr>
            <w:tcW w:w="891" w:type="dxa"/>
            <w:gridSpan w:val="4"/>
            <w:vMerge/>
            <w:tcBorders>
              <w:top w:val="single" w:sz="4" w:space="0" w:color="auto"/>
              <w:left w:val="single" w:sz="4" w:space="0" w:color="auto"/>
              <w:bottom w:val="single" w:sz="4" w:space="0" w:color="auto"/>
              <w:right w:val="single" w:sz="4" w:space="0" w:color="auto"/>
            </w:tcBorders>
            <w:vAlign w:val="center"/>
          </w:tcPr>
          <w:p w:rsidR="00463DC4" w:rsidRPr="005E1575" w:rsidRDefault="00463DC4" w:rsidP="00AA3C28">
            <w:pPr>
              <w:spacing w:line="360" w:lineRule="auto"/>
              <w:jc w:val="both"/>
              <w:rPr>
                <w:sz w:val="20"/>
                <w:szCs w:val="20"/>
              </w:rPr>
            </w:pPr>
          </w:p>
        </w:tc>
        <w:tc>
          <w:tcPr>
            <w:tcW w:w="2955" w:type="dxa"/>
            <w:gridSpan w:val="16"/>
            <w:vMerge/>
            <w:tcBorders>
              <w:top w:val="nil"/>
              <w:left w:val="nil"/>
              <w:bottom w:val="single" w:sz="4" w:space="0" w:color="auto"/>
              <w:right w:val="nil"/>
            </w:tcBorders>
            <w:vAlign w:val="center"/>
          </w:tcPr>
          <w:p w:rsidR="00463DC4" w:rsidRPr="005E1575" w:rsidRDefault="00463DC4" w:rsidP="00AA3C28">
            <w:pPr>
              <w:spacing w:line="360" w:lineRule="auto"/>
              <w:jc w:val="both"/>
              <w:rPr>
                <w:sz w:val="20"/>
                <w:szCs w:val="20"/>
              </w:rPr>
            </w:pPr>
          </w:p>
        </w:tc>
      </w:tr>
      <w:tr w:rsidR="00463DC4" w:rsidRPr="005E1575">
        <w:trPr>
          <w:gridAfter w:val="1"/>
          <w:wAfter w:w="137" w:type="dxa"/>
          <w:trHeight w:val="222"/>
        </w:trPr>
        <w:tc>
          <w:tcPr>
            <w:tcW w:w="5205" w:type="dxa"/>
            <w:gridSpan w:val="9"/>
            <w:vMerge w:val="restart"/>
            <w:tcBorders>
              <w:top w:val="single" w:sz="4" w:space="0" w:color="auto"/>
              <w:left w:val="nil"/>
              <w:bottom w:val="nil"/>
              <w:right w:val="single" w:sz="4" w:space="0" w:color="auto"/>
            </w:tcBorders>
          </w:tcPr>
          <w:p w:rsidR="00463DC4" w:rsidRPr="005E1575" w:rsidRDefault="00463DC4" w:rsidP="00AA3C28">
            <w:pPr>
              <w:spacing w:line="360" w:lineRule="auto"/>
              <w:jc w:val="both"/>
              <w:rPr>
                <w:sz w:val="20"/>
                <w:szCs w:val="20"/>
              </w:rPr>
            </w:pPr>
            <w:r w:rsidRPr="005E1575">
              <w:rPr>
                <w:sz w:val="20"/>
                <w:szCs w:val="20"/>
              </w:rPr>
              <w:t>ГРКЦ ГУ Банк России по Нижегородской области Нижний Новгород</w:t>
            </w:r>
          </w:p>
        </w:tc>
        <w:tc>
          <w:tcPr>
            <w:tcW w:w="891" w:type="dxa"/>
            <w:gridSpan w:val="4"/>
            <w:tcBorders>
              <w:top w:val="single" w:sz="4" w:space="0" w:color="auto"/>
              <w:left w:val="nil"/>
              <w:bottom w:val="single" w:sz="4" w:space="0" w:color="auto"/>
              <w:right w:val="single" w:sz="4" w:space="0" w:color="auto"/>
            </w:tcBorders>
            <w:noWrap/>
            <w:vAlign w:val="center"/>
          </w:tcPr>
          <w:p w:rsidR="00463DC4" w:rsidRPr="005E1575" w:rsidRDefault="00463DC4" w:rsidP="00AA3C28">
            <w:pPr>
              <w:spacing w:line="360" w:lineRule="auto"/>
              <w:jc w:val="both"/>
              <w:rPr>
                <w:sz w:val="20"/>
                <w:szCs w:val="20"/>
              </w:rPr>
            </w:pPr>
            <w:r w:rsidRPr="005E1575">
              <w:rPr>
                <w:sz w:val="20"/>
                <w:szCs w:val="20"/>
              </w:rPr>
              <w:t>БИК</w:t>
            </w:r>
          </w:p>
        </w:tc>
        <w:tc>
          <w:tcPr>
            <w:tcW w:w="2955" w:type="dxa"/>
            <w:gridSpan w:val="16"/>
            <w:tcBorders>
              <w:top w:val="single" w:sz="4" w:space="0" w:color="auto"/>
              <w:left w:val="nil"/>
              <w:bottom w:val="nil"/>
              <w:right w:val="nil"/>
            </w:tcBorders>
            <w:noWrap/>
            <w:vAlign w:val="center"/>
          </w:tcPr>
          <w:p w:rsidR="00463DC4" w:rsidRPr="005E1575" w:rsidRDefault="00463DC4" w:rsidP="00AA3C28">
            <w:pPr>
              <w:spacing w:line="360" w:lineRule="auto"/>
              <w:jc w:val="both"/>
              <w:rPr>
                <w:sz w:val="20"/>
                <w:szCs w:val="20"/>
              </w:rPr>
            </w:pPr>
            <w:r w:rsidRPr="005E1575">
              <w:rPr>
                <w:sz w:val="20"/>
                <w:szCs w:val="20"/>
              </w:rPr>
              <w:t>041806001</w:t>
            </w:r>
          </w:p>
        </w:tc>
      </w:tr>
      <w:tr w:rsidR="00463DC4" w:rsidRPr="005E1575">
        <w:trPr>
          <w:gridAfter w:val="1"/>
          <w:wAfter w:w="137" w:type="dxa"/>
          <w:trHeight w:val="357"/>
        </w:trPr>
        <w:tc>
          <w:tcPr>
            <w:tcW w:w="5205" w:type="dxa"/>
            <w:gridSpan w:val="9"/>
            <w:vMerge/>
            <w:tcBorders>
              <w:top w:val="single" w:sz="4" w:space="0" w:color="auto"/>
              <w:left w:val="nil"/>
              <w:bottom w:val="nil"/>
              <w:right w:val="single" w:sz="4" w:space="0" w:color="auto"/>
            </w:tcBorders>
            <w:vAlign w:val="center"/>
          </w:tcPr>
          <w:p w:rsidR="00463DC4" w:rsidRPr="005E1575" w:rsidRDefault="00463DC4" w:rsidP="00AA3C28">
            <w:pPr>
              <w:spacing w:line="360" w:lineRule="auto"/>
              <w:jc w:val="both"/>
              <w:rPr>
                <w:sz w:val="20"/>
                <w:szCs w:val="20"/>
              </w:rPr>
            </w:pPr>
          </w:p>
        </w:tc>
        <w:tc>
          <w:tcPr>
            <w:tcW w:w="891" w:type="dxa"/>
            <w:gridSpan w:val="4"/>
            <w:vMerge w:val="restart"/>
            <w:tcBorders>
              <w:top w:val="single" w:sz="4" w:space="0" w:color="auto"/>
              <w:left w:val="single" w:sz="4" w:space="0" w:color="auto"/>
              <w:bottom w:val="single" w:sz="4" w:space="0" w:color="auto"/>
              <w:right w:val="single" w:sz="4" w:space="0" w:color="auto"/>
            </w:tcBorders>
            <w:noWrap/>
          </w:tcPr>
          <w:p w:rsidR="00463DC4" w:rsidRPr="005E1575" w:rsidRDefault="00463DC4" w:rsidP="00AA3C28">
            <w:pPr>
              <w:spacing w:line="360" w:lineRule="auto"/>
              <w:jc w:val="both"/>
              <w:rPr>
                <w:sz w:val="20"/>
                <w:szCs w:val="20"/>
              </w:rPr>
            </w:pPr>
            <w:r w:rsidRPr="005E1575">
              <w:rPr>
                <w:sz w:val="20"/>
                <w:szCs w:val="20"/>
              </w:rPr>
              <w:t>Сч. №</w:t>
            </w:r>
          </w:p>
        </w:tc>
        <w:tc>
          <w:tcPr>
            <w:tcW w:w="2955" w:type="dxa"/>
            <w:gridSpan w:val="16"/>
            <w:vMerge w:val="restart"/>
            <w:tcBorders>
              <w:top w:val="nil"/>
              <w:left w:val="nil"/>
              <w:bottom w:val="nil"/>
              <w:right w:val="nil"/>
            </w:tcBorders>
            <w:noWrap/>
          </w:tcPr>
          <w:p w:rsidR="00463DC4" w:rsidRPr="005E1575" w:rsidRDefault="00463DC4" w:rsidP="00AA3C28">
            <w:pPr>
              <w:spacing w:line="360" w:lineRule="auto"/>
              <w:jc w:val="both"/>
              <w:rPr>
                <w:sz w:val="20"/>
                <w:szCs w:val="20"/>
              </w:rPr>
            </w:pPr>
            <w:r w:rsidRPr="005E1575">
              <w:rPr>
                <w:sz w:val="20"/>
                <w:szCs w:val="20"/>
              </w:rPr>
              <w:t xml:space="preserve"> </w:t>
            </w:r>
          </w:p>
        </w:tc>
      </w:tr>
      <w:tr w:rsidR="00463DC4" w:rsidRPr="005E1575">
        <w:trPr>
          <w:gridAfter w:val="1"/>
          <w:wAfter w:w="137" w:type="dxa"/>
          <w:trHeight w:val="122"/>
        </w:trPr>
        <w:tc>
          <w:tcPr>
            <w:tcW w:w="5205" w:type="dxa"/>
            <w:gridSpan w:val="9"/>
            <w:tcBorders>
              <w:top w:val="nil"/>
              <w:left w:val="nil"/>
              <w:bottom w:val="single" w:sz="4" w:space="0" w:color="auto"/>
              <w:right w:val="single" w:sz="4" w:space="0" w:color="auto"/>
            </w:tcBorders>
            <w:noWrap/>
            <w:vAlign w:val="bottom"/>
          </w:tcPr>
          <w:p w:rsidR="00463DC4" w:rsidRPr="005E1575" w:rsidRDefault="00463DC4" w:rsidP="00AA3C28">
            <w:pPr>
              <w:spacing w:line="360" w:lineRule="auto"/>
              <w:jc w:val="both"/>
              <w:rPr>
                <w:sz w:val="20"/>
                <w:szCs w:val="20"/>
              </w:rPr>
            </w:pPr>
            <w:r w:rsidRPr="005E1575">
              <w:rPr>
                <w:sz w:val="20"/>
                <w:szCs w:val="20"/>
              </w:rPr>
              <w:t>Банк получателя</w:t>
            </w:r>
          </w:p>
        </w:tc>
        <w:tc>
          <w:tcPr>
            <w:tcW w:w="891" w:type="dxa"/>
            <w:gridSpan w:val="4"/>
            <w:vMerge/>
            <w:tcBorders>
              <w:top w:val="single" w:sz="4" w:space="0" w:color="auto"/>
              <w:left w:val="single" w:sz="4" w:space="0" w:color="auto"/>
              <w:bottom w:val="single" w:sz="4" w:space="0" w:color="auto"/>
              <w:right w:val="single" w:sz="4" w:space="0" w:color="auto"/>
            </w:tcBorders>
            <w:vAlign w:val="center"/>
          </w:tcPr>
          <w:p w:rsidR="00463DC4" w:rsidRPr="005E1575" w:rsidRDefault="00463DC4" w:rsidP="00AA3C28">
            <w:pPr>
              <w:spacing w:line="360" w:lineRule="auto"/>
              <w:jc w:val="both"/>
              <w:rPr>
                <w:sz w:val="20"/>
                <w:szCs w:val="20"/>
              </w:rPr>
            </w:pPr>
          </w:p>
        </w:tc>
        <w:tc>
          <w:tcPr>
            <w:tcW w:w="2955" w:type="dxa"/>
            <w:gridSpan w:val="16"/>
            <w:vMerge/>
            <w:tcBorders>
              <w:top w:val="nil"/>
              <w:left w:val="nil"/>
              <w:bottom w:val="nil"/>
              <w:right w:val="nil"/>
            </w:tcBorders>
            <w:vAlign w:val="center"/>
          </w:tcPr>
          <w:p w:rsidR="00463DC4" w:rsidRPr="005E1575" w:rsidRDefault="00463DC4" w:rsidP="00AA3C28">
            <w:pPr>
              <w:spacing w:line="360" w:lineRule="auto"/>
              <w:jc w:val="both"/>
              <w:rPr>
                <w:sz w:val="20"/>
                <w:szCs w:val="20"/>
              </w:rPr>
            </w:pPr>
          </w:p>
        </w:tc>
      </w:tr>
      <w:tr w:rsidR="00463DC4" w:rsidRPr="005E1575">
        <w:trPr>
          <w:gridAfter w:val="1"/>
          <w:wAfter w:w="137" w:type="dxa"/>
          <w:trHeight w:val="222"/>
        </w:trPr>
        <w:tc>
          <w:tcPr>
            <w:tcW w:w="2918" w:type="dxa"/>
            <w:gridSpan w:val="5"/>
            <w:tcBorders>
              <w:top w:val="nil"/>
              <w:left w:val="nil"/>
              <w:bottom w:val="single" w:sz="4" w:space="0" w:color="auto"/>
              <w:right w:val="single" w:sz="4" w:space="0" w:color="auto"/>
            </w:tcBorders>
            <w:noWrap/>
          </w:tcPr>
          <w:p w:rsidR="00463DC4" w:rsidRPr="005E1575" w:rsidRDefault="00463DC4" w:rsidP="00AA3C28">
            <w:pPr>
              <w:spacing w:line="360" w:lineRule="auto"/>
              <w:jc w:val="both"/>
              <w:rPr>
                <w:sz w:val="20"/>
                <w:szCs w:val="20"/>
              </w:rPr>
            </w:pPr>
            <w:r w:rsidRPr="005E1575">
              <w:rPr>
                <w:sz w:val="20"/>
                <w:szCs w:val="20"/>
              </w:rPr>
              <w:t>ИНН 3436014977</w:t>
            </w:r>
          </w:p>
        </w:tc>
        <w:tc>
          <w:tcPr>
            <w:tcW w:w="2287" w:type="dxa"/>
            <w:gridSpan w:val="4"/>
            <w:tcBorders>
              <w:top w:val="nil"/>
              <w:left w:val="nil"/>
              <w:bottom w:val="single" w:sz="4" w:space="0" w:color="auto"/>
              <w:right w:val="single" w:sz="4" w:space="0" w:color="auto"/>
            </w:tcBorders>
          </w:tcPr>
          <w:p w:rsidR="00463DC4" w:rsidRPr="005E1575" w:rsidRDefault="00463DC4" w:rsidP="00AA3C28">
            <w:pPr>
              <w:spacing w:line="360" w:lineRule="auto"/>
              <w:jc w:val="both"/>
              <w:rPr>
                <w:sz w:val="20"/>
                <w:szCs w:val="20"/>
              </w:rPr>
            </w:pPr>
            <w:r w:rsidRPr="005E1575">
              <w:rPr>
                <w:sz w:val="20"/>
                <w:szCs w:val="20"/>
              </w:rPr>
              <w:t>КПП 0</w:t>
            </w:r>
          </w:p>
        </w:tc>
        <w:tc>
          <w:tcPr>
            <w:tcW w:w="891" w:type="dxa"/>
            <w:gridSpan w:val="4"/>
            <w:vMerge w:val="restart"/>
            <w:tcBorders>
              <w:top w:val="single" w:sz="4" w:space="0" w:color="auto"/>
              <w:left w:val="single" w:sz="4" w:space="0" w:color="auto"/>
              <w:bottom w:val="single" w:sz="4" w:space="0" w:color="auto"/>
              <w:right w:val="single" w:sz="4" w:space="0" w:color="auto"/>
            </w:tcBorders>
            <w:noWrap/>
          </w:tcPr>
          <w:p w:rsidR="00463DC4" w:rsidRPr="005E1575" w:rsidRDefault="00463DC4" w:rsidP="00AA3C28">
            <w:pPr>
              <w:spacing w:line="360" w:lineRule="auto"/>
              <w:jc w:val="both"/>
              <w:rPr>
                <w:sz w:val="20"/>
                <w:szCs w:val="20"/>
              </w:rPr>
            </w:pPr>
            <w:r w:rsidRPr="005E1575">
              <w:rPr>
                <w:sz w:val="20"/>
                <w:szCs w:val="20"/>
              </w:rPr>
              <w:t>Сч. №</w:t>
            </w:r>
          </w:p>
        </w:tc>
        <w:tc>
          <w:tcPr>
            <w:tcW w:w="2955" w:type="dxa"/>
            <w:gridSpan w:val="16"/>
            <w:vMerge w:val="restart"/>
            <w:tcBorders>
              <w:top w:val="nil"/>
              <w:left w:val="nil"/>
              <w:bottom w:val="nil"/>
              <w:right w:val="nil"/>
            </w:tcBorders>
            <w:noWrap/>
          </w:tcPr>
          <w:p w:rsidR="00463DC4" w:rsidRPr="005E1575" w:rsidRDefault="00463DC4" w:rsidP="00AA3C28">
            <w:pPr>
              <w:spacing w:line="360" w:lineRule="auto"/>
              <w:jc w:val="both"/>
              <w:rPr>
                <w:sz w:val="20"/>
                <w:szCs w:val="20"/>
              </w:rPr>
            </w:pPr>
            <w:r w:rsidRPr="005E1575">
              <w:rPr>
                <w:sz w:val="20"/>
                <w:szCs w:val="20"/>
              </w:rPr>
              <w:t>40101810300000010003</w:t>
            </w:r>
          </w:p>
        </w:tc>
      </w:tr>
      <w:tr w:rsidR="00463DC4" w:rsidRPr="005E1575">
        <w:trPr>
          <w:gridAfter w:val="1"/>
          <w:wAfter w:w="137" w:type="dxa"/>
          <w:trHeight w:val="411"/>
        </w:trPr>
        <w:tc>
          <w:tcPr>
            <w:tcW w:w="5205" w:type="dxa"/>
            <w:gridSpan w:val="9"/>
            <w:vMerge w:val="restart"/>
            <w:tcBorders>
              <w:top w:val="nil"/>
              <w:left w:val="nil"/>
              <w:bottom w:val="nil"/>
              <w:right w:val="single" w:sz="4" w:space="0" w:color="auto"/>
            </w:tcBorders>
          </w:tcPr>
          <w:p w:rsidR="00463DC4" w:rsidRPr="005E1575" w:rsidRDefault="00463DC4" w:rsidP="00AA3C28">
            <w:pPr>
              <w:spacing w:line="360" w:lineRule="auto"/>
              <w:jc w:val="both"/>
              <w:rPr>
                <w:sz w:val="20"/>
                <w:szCs w:val="20"/>
              </w:rPr>
            </w:pPr>
            <w:r w:rsidRPr="005E1575">
              <w:rPr>
                <w:sz w:val="20"/>
                <w:szCs w:val="20"/>
              </w:rPr>
              <w:t>Межрайонная ИФНС России №1 по Нижегородской области</w:t>
            </w:r>
          </w:p>
        </w:tc>
        <w:tc>
          <w:tcPr>
            <w:tcW w:w="891" w:type="dxa"/>
            <w:gridSpan w:val="4"/>
            <w:vMerge/>
            <w:tcBorders>
              <w:top w:val="single" w:sz="4" w:space="0" w:color="auto"/>
              <w:left w:val="single" w:sz="4" w:space="0" w:color="auto"/>
              <w:bottom w:val="single" w:sz="4" w:space="0" w:color="auto"/>
              <w:right w:val="single" w:sz="4" w:space="0" w:color="auto"/>
            </w:tcBorders>
            <w:vAlign w:val="center"/>
          </w:tcPr>
          <w:p w:rsidR="00463DC4" w:rsidRPr="005E1575" w:rsidRDefault="00463DC4" w:rsidP="00AA3C28">
            <w:pPr>
              <w:spacing w:line="360" w:lineRule="auto"/>
              <w:jc w:val="both"/>
              <w:rPr>
                <w:sz w:val="20"/>
                <w:szCs w:val="20"/>
              </w:rPr>
            </w:pPr>
          </w:p>
        </w:tc>
        <w:tc>
          <w:tcPr>
            <w:tcW w:w="2955" w:type="dxa"/>
            <w:gridSpan w:val="16"/>
            <w:vMerge/>
            <w:tcBorders>
              <w:top w:val="nil"/>
              <w:left w:val="nil"/>
              <w:bottom w:val="nil"/>
              <w:right w:val="nil"/>
            </w:tcBorders>
            <w:vAlign w:val="center"/>
          </w:tcPr>
          <w:p w:rsidR="00463DC4" w:rsidRPr="005E1575" w:rsidRDefault="00463DC4" w:rsidP="00AA3C28">
            <w:pPr>
              <w:spacing w:line="360" w:lineRule="auto"/>
              <w:jc w:val="both"/>
              <w:rPr>
                <w:sz w:val="20"/>
                <w:szCs w:val="20"/>
              </w:rPr>
            </w:pPr>
          </w:p>
        </w:tc>
      </w:tr>
      <w:tr w:rsidR="00463DC4" w:rsidRPr="005E1575">
        <w:trPr>
          <w:gridAfter w:val="1"/>
          <w:wAfter w:w="138" w:type="dxa"/>
          <w:trHeight w:val="222"/>
        </w:trPr>
        <w:tc>
          <w:tcPr>
            <w:tcW w:w="5205" w:type="dxa"/>
            <w:gridSpan w:val="9"/>
            <w:vMerge/>
            <w:tcBorders>
              <w:top w:val="nil"/>
              <w:left w:val="nil"/>
              <w:bottom w:val="nil"/>
              <w:right w:val="single" w:sz="4" w:space="0" w:color="auto"/>
            </w:tcBorders>
            <w:vAlign w:val="center"/>
          </w:tcPr>
          <w:p w:rsidR="00463DC4" w:rsidRPr="005E1575" w:rsidRDefault="00463DC4" w:rsidP="00AA3C28">
            <w:pPr>
              <w:spacing w:line="360" w:lineRule="auto"/>
              <w:jc w:val="both"/>
              <w:rPr>
                <w:sz w:val="20"/>
                <w:szCs w:val="20"/>
              </w:rPr>
            </w:pPr>
          </w:p>
        </w:tc>
        <w:tc>
          <w:tcPr>
            <w:tcW w:w="891" w:type="dxa"/>
            <w:gridSpan w:val="4"/>
            <w:tcBorders>
              <w:top w:val="single" w:sz="4" w:space="0" w:color="auto"/>
              <w:left w:val="nil"/>
              <w:bottom w:val="single" w:sz="4" w:space="0" w:color="auto"/>
              <w:right w:val="single" w:sz="4" w:space="0" w:color="auto"/>
            </w:tcBorders>
            <w:noWrap/>
            <w:vAlign w:val="center"/>
          </w:tcPr>
          <w:p w:rsidR="00463DC4" w:rsidRPr="005E1575" w:rsidRDefault="00463DC4" w:rsidP="00AA3C28">
            <w:pPr>
              <w:spacing w:line="360" w:lineRule="auto"/>
              <w:jc w:val="both"/>
              <w:rPr>
                <w:sz w:val="20"/>
                <w:szCs w:val="20"/>
              </w:rPr>
            </w:pPr>
            <w:r w:rsidRPr="005E1575">
              <w:rPr>
                <w:sz w:val="20"/>
                <w:szCs w:val="20"/>
              </w:rPr>
              <w:t>Вид оп.</w:t>
            </w:r>
          </w:p>
        </w:tc>
        <w:tc>
          <w:tcPr>
            <w:tcW w:w="1062" w:type="dxa"/>
            <w:gridSpan w:val="6"/>
            <w:tcBorders>
              <w:top w:val="single" w:sz="4" w:space="0" w:color="auto"/>
              <w:left w:val="nil"/>
              <w:bottom w:val="nil"/>
              <w:right w:val="single" w:sz="4" w:space="0" w:color="auto"/>
            </w:tcBorders>
            <w:noWrap/>
            <w:vAlign w:val="center"/>
          </w:tcPr>
          <w:p w:rsidR="00463DC4" w:rsidRPr="005E1575" w:rsidRDefault="00463DC4" w:rsidP="00AA3C28">
            <w:pPr>
              <w:spacing w:line="360" w:lineRule="auto"/>
              <w:jc w:val="both"/>
              <w:rPr>
                <w:sz w:val="20"/>
                <w:szCs w:val="20"/>
              </w:rPr>
            </w:pPr>
            <w:r w:rsidRPr="005E1575">
              <w:rPr>
                <w:sz w:val="20"/>
                <w:szCs w:val="20"/>
              </w:rPr>
              <w:t>01</w:t>
            </w:r>
          </w:p>
        </w:tc>
        <w:tc>
          <w:tcPr>
            <w:tcW w:w="890" w:type="dxa"/>
            <w:gridSpan w:val="5"/>
            <w:tcBorders>
              <w:top w:val="single" w:sz="4" w:space="0" w:color="auto"/>
              <w:left w:val="nil"/>
              <w:bottom w:val="nil"/>
              <w:right w:val="nil"/>
            </w:tcBorders>
            <w:noWrap/>
            <w:vAlign w:val="center"/>
          </w:tcPr>
          <w:p w:rsidR="00463DC4" w:rsidRPr="005E1575" w:rsidRDefault="00463DC4" w:rsidP="00AA3C28">
            <w:pPr>
              <w:spacing w:line="360" w:lineRule="auto"/>
              <w:jc w:val="both"/>
              <w:rPr>
                <w:sz w:val="20"/>
                <w:szCs w:val="20"/>
              </w:rPr>
            </w:pPr>
            <w:r w:rsidRPr="005E1575">
              <w:rPr>
                <w:sz w:val="20"/>
                <w:szCs w:val="20"/>
              </w:rPr>
              <w:t>Срок плат.</w:t>
            </w:r>
          </w:p>
        </w:tc>
        <w:tc>
          <w:tcPr>
            <w:tcW w:w="1002" w:type="dxa"/>
            <w:gridSpan w:val="5"/>
            <w:tcBorders>
              <w:top w:val="single" w:sz="4" w:space="0" w:color="auto"/>
              <w:left w:val="single" w:sz="4" w:space="0" w:color="auto"/>
              <w:bottom w:val="nil"/>
              <w:right w:val="nil"/>
            </w:tcBorders>
            <w:noWrap/>
            <w:vAlign w:val="center"/>
          </w:tcPr>
          <w:p w:rsidR="00463DC4" w:rsidRPr="005E1575" w:rsidRDefault="00463DC4" w:rsidP="00AA3C28">
            <w:pPr>
              <w:spacing w:line="360" w:lineRule="auto"/>
              <w:jc w:val="both"/>
              <w:rPr>
                <w:sz w:val="20"/>
                <w:szCs w:val="20"/>
              </w:rPr>
            </w:pPr>
            <w:r w:rsidRPr="005E1575">
              <w:rPr>
                <w:sz w:val="20"/>
                <w:szCs w:val="20"/>
              </w:rPr>
              <w:t xml:space="preserve"> </w:t>
            </w:r>
          </w:p>
        </w:tc>
      </w:tr>
      <w:tr w:rsidR="00463DC4" w:rsidRPr="005E1575">
        <w:trPr>
          <w:gridAfter w:val="1"/>
          <w:wAfter w:w="138" w:type="dxa"/>
          <w:trHeight w:val="211"/>
        </w:trPr>
        <w:tc>
          <w:tcPr>
            <w:tcW w:w="5205" w:type="dxa"/>
            <w:gridSpan w:val="9"/>
            <w:vMerge/>
            <w:tcBorders>
              <w:top w:val="nil"/>
              <w:left w:val="nil"/>
              <w:bottom w:val="nil"/>
              <w:right w:val="single" w:sz="4" w:space="0" w:color="auto"/>
            </w:tcBorders>
            <w:vAlign w:val="center"/>
          </w:tcPr>
          <w:p w:rsidR="00463DC4" w:rsidRPr="005E1575" w:rsidRDefault="00463DC4" w:rsidP="00AA3C28">
            <w:pPr>
              <w:spacing w:line="360" w:lineRule="auto"/>
              <w:jc w:val="both"/>
              <w:rPr>
                <w:sz w:val="20"/>
                <w:szCs w:val="20"/>
              </w:rPr>
            </w:pPr>
          </w:p>
        </w:tc>
        <w:tc>
          <w:tcPr>
            <w:tcW w:w="891" w:type="dxa"/>
            <w:gridSpan w:val="4"/>
            <w:tcBorders>
              <w:top w:val="single" w:sz="4" w:space="0" w:color="auto"/>
              <w:left w:val="nil"/>
              <w:bottom w:val="single" w:sz="4" w:space="0" w:color="auto"/>
              <w:right w:val="single" w:sz="4" w:space="0" w:color="auto"/>
            </w:tcBorders>
            <w:noWrap/>
            <w:vAlign w:val="center"/>
          </w:tcPr>
          <w:p w:rsidR="00463DC4" w:rsidRPr="005E1575" w:rsidRDefault="00463DC4" w:rsidP="00AA3C28">
            <w:pPr>
              <w:spacing w:line="360" w:lineRule="auto"/>
              <w:jc w:val="both"/>
              <w:rPr>
                <w:sz w:val="20"/>
                <w:szCs w:val="20"/>
              </w:rPr>
            </w:pPr>
            <w:r w:rsidRPr="005E1575">
              <w:rPr>
                <w:sz w:val="20"/>
                <w:szCs w:val="20"/>
              </w:rPr>
              <w:t>Наз. пл.</w:t>
            </w:r>
          </w:p>
        </w:tc>
        <w:tc>
          <w:tcPr>
            <w:tcW w:w="1062" w:type="dxa"/>
            <w:gridSpan w:val="6"/>
            <w:tcBorders>
              <w:top w:val="nil"/>
              <w:left w:val="nil"/>
              <w:bottom w:val="nil"/>
              <w:right w:val="single" w:sz="4" w:space="0" w:color="auto"/>
            </w:tcBorders>
            <w:noWrap/>
            <w:vAlign w:val="bottom"/>
          </w:tcPr>
          <w:p w:rsidR="00463DC4" w:rsidRPr="005E1575" w:rsidRDefault="00463DC4" w:rsidP="00AA3C28">
            <w:pPr>
              <w:spacing w:line="360" w:lineRule="auto"/>
              <w:jc w:val="both"/>
              <w:rPr>
                <w:sz w:val="20"/>
                <w:szCs w:val="20"/>
              </w:rPr>
            </w:pPr>
            <w:r w:rsidRPr="005E1575">
              <w:rPr>
                <w:sz w:val="20"/>
                <w:szCs w:val="20"/>
              </w:rPr>
              <w:t> </w:t>
            </w:r>
          </w:p>
        </w:tc>
        <w:tc>
          <w:tcPr>
            <w:tcW w:w="890" w:type="dxa"/>
            <w:gridSpan w:val="5"/>
            <w:tcBorders>
              <w:top w:val="single" w:sz="4" w:space="0" w:color="auto"/>
              <w:left w:val="nil"/>
              <w:bottom w:val="single" w:sz="4" w:space="0" w:color="auto"/>
              <w:right w:val="single" w:sz="4" w:space="0" w:color="auto"/>
            </w:tcBorders>
            <w:noWrap/>
            <w:vAlign w:val="center"/>
          </w:tcPr>
          <w:p w:rsidR="00463DC4" w:rsidRPr="005E1575" w:rsidRDefault="00463DC4" w:rsidP="00AA3C28">
            <w:pPr>
              <w:spacing w:line="360" w:lineRule="auto"/>
              <w:jc w:val="both"/>
              <w:rPr>
                <w:sz w:val="20"/>
                <w:szCs w:val="20"/>
              </w:rPr>
            </w:pPr>
            <w:r w:rsidRPr="005E1575">
              <w:rPr>
                <w:sz w:val="20"/>
                <w:szCs w:val="20"/>
              </w:rPr>
              <w:t>Очер. плат.</w:t>
            </w:r>
          </w:p>
        </w:tc>
        <w:tc>
          <w:tcPr>
            <w:tcW w:w="1002" w:type="dxa"/>
            <w:gridSpan w:val="5"/>
            <w:tcBorders>
              <w:top w:val="nil"/>
              <w:left w:val="nil"/>
              <w:bottom w:val="nil"/>
              <w:right w:val="nil"/>
            </w:tcBorders>
            <w:noWrap/>
            <w:vAlign w:val="center"/>
          </w:tcPr>
          <w:p w:rsidR="00463DC4" w:rsidRPr="005E1575" w:rsidRDefault="00463DC4" w:rsidP="00AA3C28">
            <w:pPr>
              <w:spacing w:line="360" w:lineRule="auto"/>
              <w:jc w:val="both"/>
              <w:rPr>
                <w:sz w:val="20"/>
                <w:szCs w:val="20"/>
              </w:rPr>
            </w:pPr>
            <w:r w:rsidRPr="005E1575">
              <w:rPr>
                <w:sz w:val="20"/>
                <w:szCs w:val="20"/>
              </w:rPr>
              <w:t>6</w:t>
            </w:r>
          </w:p>
        </w:tc>
      </w:tr>
      <w:tr w:rsidR="00463DC4" w:rsidRPr="005E1575">
        <w:trPr>
          <w:gridAfter w:val="1"/>
          <w:wAfter w:w="138" w:type="dxa"/>
          <w:trHeight w:val="357"/>
        </w:trPr>
        <w:tc>
          <w:tcPr>
            <w:tcW w:w="5205" w:type="dxa"/>
            <w:gridSpan w:val="9"/>
            <w:vMerge/>
            <w:tcBorders>
              <w:top w:val="nil"/>
              <w:left w:val="nil"/>
              <w:bottom w:val="nil"/>
              <w:right w:val="single" w:sz="4" w:space="0" w:color="auto"/>
            </w:tcBorders>
            <w:vAlign w:val="center"/>
          </w:tcPr>
          <w:p w:rsidR="00463DC4" w:rsidRPr="005E1575" w:rsidRDefault="00463DC4" w:rsidP="00AA3C28">
            <w:pPr>
              <w:spacing w:line="360" w:lineRule="auto"/>
              <w:jc w:val="both"/>
              <w:rPr>
                <w:sz w:val="20"/>
                <w:szCs w:val="20"/>
              </w:rPr>
            </w:pPr>
          </w:p>
        </w:tc>
        <w:tc>
          <w:tcPr>
            <w:tcW w:w="891" w:type="dxa"/>
            <w:gridSpan w:val="4"/>
            <w:vMerge w:val="restart"/>
            <w:tcBorders>
              <w:top w:val="single" w:sz="4" w:space="0" w:color="auto"/>
              <w:left w:val="single" w:sz="4" w:space="0" w:color="auto"/>
              <w:bottom w:val="single" w:sz="4" w:space="0" w:color="auto"/>
              <w:right w:val="single" w:sz="4" w:space="0" w:color="auto"/>
            </w:tcBorders>
            <w:noWrap/>
            <w:vAlign w:val="center"/>
          </w:tcPr>
          <w:p w:rsidR="00463DC4" w:rsidRPr="005E1575" w:rsidRDefault="00463DC4" w:rsidP="00AA3C28">
            <w:pPr>
              <w:spacing w:line="360" w:lineRule="auto"/>
              <w:jc w:val="both"/>
              <w:rPr>
                <w:sz w:val="20"/>
                <w:szCs w:val="20"/>
              </w:rPr>
            </w:pPr>
            <w:r w:rsidRPr="005E1575">
              <w:rPr>
                <w:sz w:val="20"/>
                <w:szCs w:val="20"/>
              </w:rPr>
              <w:t>Код</w:t>
            </w:r>
          </w:p>
        </w:tc>
        <w:tc>
          <w:tcPr>
            <w:tcW w:w="1062" w:type="dxa"/>
            <w:gridSpan w:val="6"/>
            <w:vMerge w:val="restart"/>
            <w:tcBorders>
              <w:top w:val="nil"/>
              <w:left w:val="single" w:sz="4" w:space="0" w:color="auto"/>
              <w:bottom w:val="single" w:sz="4" w:space="0" w:color="auto"/>
              <w:right w:val="single" w:sz="4" w:space="0" w:color="auto"/>
            </w:tcBorders>
            <w:noWrap/>
            <w:vAlign w:val="bottom"/>
          </w:tcPr>
          <w:p w:rsidR="00463DC4" w:rsidRPr="005E1575" w:rsidRDefault="00463DC4" w:rsidP="00AA3C28">
            <w:pPr>
              <w:spacing w:line="360" w:lineRule="auto"/>
              <w:jc w:val="both"/>
              <w:rPr>
                <w:sz w:val="20"/>
                <w:szCs w:val="20"/>
              </w:rPr>
            </w:pPr>
            <w:r w:rsidRPr="005E1575">
              <w:rPr>
                <w:sz w:val="20"/>
                <w:szCs w:val="20"/>
              </w:rPr>
              <w:t> </w:t>
            </w:r>
          </w:p>
        </w:tc>
        <w:tc>
          <w:tcPr>
            <w:tcW w:w="890" w:type="dxa"/>
            <w:gridSpan w:val="5"/>
            <w:vMerge w:val="restart"/>
            <w:tcBorders>
              <w:top w:val="single" w:sz="4" w:space="0" w:color="auto"/>
              <w:left w:val="single" w:sz="4" w:space="0" w:color="auto"/>
              <w:bottom w:val="single" w:sz="4" w:space="0" w:color="auto"/>
              <w:right w:val="single" w:sz="4" w:space="0" w:color="auto"/>
            </w:tcBorders>
            <w:noWrap/>
            <w:vAlign w:val="center"/>
          </w:tcPr>
          <w:p w:rsidR="00463DC4" w:rsidRPr="005E1575" w:rsidRDefault="00463DC4" w:rsidP="00AA3C28">
            <w:pPr>
              <w:spacing w:line="360" w:lineRule="auto"/>
              <w:jc w:val="both"/>
              <w:rPr>
                <w:sz w:val="20"/>
                <w:szCs w:val="20"/>
              </w:rPr>
            </w:pPr>
            <w:r w:rsidRPr="005E1575">
              <w:rPr>
                <w:sz w:val="20"/>
                <w:szCs w:val="20"/>
              </w:rPr>
              <w:t>Рез. поле</w:t>
            </w:r>
          </w:p>
        </w:tc>
        <w:tc>
          <w:tcPr>
            <w:tcW w:w="1002" w:type="dxa"/>
            <w:gridSpan w:val="5"/>
            <w:vMerge w:val="restart"/>
            <w:tcBorders>
              <w:top w:val="nil"/>
              <w:left w:val="single" w:sz="4" w:space="0" w:color="auto"/>
              <w:bottom w:val="nil"/>
              <w:right w:val="nil"/>
            </w:tcBorders>
            <w:noWrap/>
            <w:vAlign w:val="bottom"/>
          </w:tcPr>
          <w:p w:rsidR="00463DC4" w:rsidRPr="005E1575" w:rsidRDefault="00463DC4" w:rsidP="00AA3C28">
            <w:pPr>
              <w:spacing w:line="360" w:lineRule="auto"/>
              <w:jc w:val="both"/>
              <w:rPr>
                <w:sz w:val="20"/>
                <w:szCs w:val="20"/>
              </w:rPr>
            </w:pPr>
            <w:r w:rsidRPr="005E1575">
              <w:rPr>
                <w:sz w:val="20"/>
                <w:szCs w:val="20"/>
              </w:rPr>
              <w:t> </w:t>
            </w:r>
          </w:p>
        </w:tc>
      </w:tr>
      <w:tr w:rsidR="00463DC4" w:rsidRPr="005E1575">
        <w:trPr>
          <w:gridAfter w:val="1"/>
          <w:wAfter w:w="138" w:type="dxa"/>
          <w:trHeight w:val="122"/>
        </w:trPr>
        <w:tc>
          <w:tcPr>
            <w:tcW w:w="5205" w:type="dxa"/>
            <w:gridSpan w:val="9"/>
            <w:tcBorders>
              <w:top w:val="nil"/>
              <w:left w:val="nil"/>
              <w:bottom w:val="single" w:sz="4" w:space="0" w:color="auto"/>
              <w:right w:val="single" w:sz="4" w:space="0" w:color="auto"/>
            </w:tcBorders>
            <w:noWrap/>
            <w:vAlign w:val="bottom"/>
          </w:tcPr>
          <w:p w:rsidR="00463DC4" w:rsidRPr="005E1575" w:rsidRDefault="00463DC4" w:rsidP="00AA3C28">
            <w:pPr>
              <w:spacing w:line="360" w:lineRule="auto"/>
              <w:jc w:val="both"/>
              <w:rPr>
                <w:sz w:val="20"/>
                <w:szCs w:val="20"/>
              </w:rPr>
            </w:pPr>
            <w:r w:rsidRPr="005E1575">
              <w:rPr>
                <w:sz w:val="20"/>
                <w:szCs w:val="20"/>
              </w:rPr>
              <w:t>Получатель</w:t>
            </w:r>
          </w:p>
        </w:tc>
        <w:tc>
          <w:tcPr>
            <w:tcW w:w="891" w:type="dxa"/>
            <w:gridSpan w:val="4"/>
            <w:vMerge/>
            <w:tcBorders>
              <w:top w:val="single" w:sz="4" w:space="0" w:color="auto"/>
              <w:left w:val="single" w:sz="4" w:space="0" w:color="auto"/>
              <w:bottom w:val="single" w:sz="4" w:space="0" w:color="auto"/>
              <w:right w:val="single" w:sz="4" w:space="0" w:color="auto"/>
            </w:tcBorders>
            <w:vAlign w:val="center"/>
          </w:tcPr>
          <w:p w:rsidR="00463DC4" w:rsidRPr="005E1575" w:rsidRDefault="00463DC4" w:rsidP="00AA3C28">
            <w:pPr>
              <w:spacing w:line="360" w:lineRule="auto"/>
              <w:jc w:val="both"/>
              <w:rPr>
                <w:sz w:val="20"/>
                <w:szCs w:val="20"/>
              </w:rPr>
            </w:pPr>
          </w:p>
        </w:tc>
        <w:tc>
          <w:tcPr>
            <w:tcW w:w="1062" w:type="dxa"/>
            <w:gridSpan w:val="6"/>
            <w:vMerge/>
            <w:tcBorders>
              <w:top w:val="nil"/>
              <w:left w:val="single" w:sz="4" w:space="0" w:color="auto"/>
              <w:bottom w:val="single" w:sz="4" w:space="0" w:color="auto"/>
              <w:right w:val="single" w:sz="4" w:space="0" w:color="auto"/>
            </w:tcBorders>
            <w:vAlign w:val="center"/>
          </w:tcPr>
          <w:p w:rsidR="00463DC4" w:rsidRPr="005E1575" w:rsidRDefault="00463DC4" w:rsidP="00AA3C28">
            <w:pPr>
              <w:spacing w:line="360" w:lineRule="auto"/>
              <w:jc w:val="both"/>
              <w:rPr>
                <w:sz w:val="20"/>
                <w:szCs w:val="20"/>
              </w:rPr>
            </w:pPr>
          </w:p>
        </w:tc>
        <w:tc>
          <w:tcPr>
            <w:tcW w:w="890" w:type="dxa"/>
            <w:gridSpan w:val="5"/>
            <w:vMerge/>
            <w:tcBorders>
              <w:top w:val="single" w:sz="4" w:space="0" w:color="auto"/>
              <w:left w:val="single" w:sz="4" w:space="0" w:color="auto"/>
              <w:bottom w:val="single" w:sz="4" w:space="0" w:color="auto"/>
              <w:right w:val="single" w:sz="4" w:space="0" w:color="auto"/>
            </w:tcBorders>
            <w:vAlign w:val="center"/>
          </w:tcPr>
          <w:p w:rsidR="00463DC4" w:rsidRPr="005E1575" w:rsidRDefault="00463DC4" w:rsidP="00AA3C28">
            <w:pPr>
              <w:spacing w:line="360" w:lineRule="auto"/>
              <w:jc w:val="both"/>
              <w:rPr>
                <w:sz w:val="20"/>
                <w:szCs w:val="20"/>
              </w:rPr>
            </w:pPr>
          </w:p>
        </w:tc>
        <w:tc>
          <w:tcPr>
            <w:tcW w:w="1002" w:type="dxa"/>
            <w:gridSpan w:val="5"/>
            <w:vMerge/>
            <w:tcBorders>
              <w:top w:val="nil"/>
              <w:left w:val="single" w:sz="4" w:space="0" w:color="auto"/>
              <w:bottom w:val="nil"/>
              <w:right w:val="nil"/>
            </w:tcBorders>
            <w:vAlign w:val="center"/>
          </w:tcPr>
          <w:p w:rsidR="00463DC4" w:rsidRPr="005E1575" w:rsidRDefault="00463DC4" w:rsidP="00AA3C28">
            <w:pPr>
              <w:spacing w:line="360" w:lineRule="auto"/>
              <w:jc w:val="both"/>
              <w:rPr>
                <w:sz w:val="20"/>
                <w:szCs w:val="20"/>
              </w:rPr>
            </w:pPr>
          </w:p>
        </w:tc>
      </w:tr>
      <w:tr w:rsidR="00AA3C28" w:rsidRPr="005E1575">
        <w:trPr>
          <w:gridAfter w:val="1"/>
          <w:wAfter w:w="138" w:type="dxa"/>
          <w:trHeight w:val="225"/>
        </w:trPr>
        <w:tc>
          <w:tcPr>
            <w:tcW w:w="2282" w:type="dxa"/>
            <w:gridSpan w:val="4"/>
            <w:tcBorders>
              <w:top w:val="nil"/>
              <w:left w:val="nil"/>
              <w:bottom w:val="single" w:sz="4" w:space="0" w:color="auto"/>
              <w:right w:val="single" w:sz="4" w:space="0" w:color="auto"/>
            </w:tcBorders>
            <w:noWrap/>
            <w:vAlign w:val="center"/>
          </w:tcPr>
          <w:p w:rsidR="00463DC4" w:rsidRPr="005E1575" w:rsidRDefault="00463DC4" w:rsidP="00AA3C28">
            <w:pPr>
              <w:spacing w:line="360" w:lineRule="auto"/>
              <w:jc w:val="both"/>
              <w:rPr>
                <w:sz w:val="20"/>
                <w:szCs w:val="20"/>
              </w:rPr>
            </w:pPr>
            <w:r w:rsidRPr="005E1575">
              <w:rPr>
                <w:sz w:val="20"/>
                <w:szCs w:val="20"/>
              </w:rPr>
              <w:t>000 1 02 01010 01 00</w:t>
            </w:r>
          </w:p>
        </w:tc>
        <w:tc>
          <w:tcPr>
            <w:tcW w:w="1234" w:type="dxa"/>
            <w:gridSpan w:val="3"/>
            <w:tcBorders>
              <w:top w:val="nil"/>
              <w:left w:val="nil"/>
              <w:bottom w:val="single" w:sz="4" w:space="0" w:color="auto"/>
              <w:right w:val="single" w:sz="4" w:space="0" w:color="auto"/>
            </w:tcBorders>
            <w:noWrap/>
            <w:vAlign w:val="center"/>
          </w:tcPr>
          <w:p w:rsidR="00463DC4" w:rsidRPr="005E1575" w:rsidRDefault="00463DC4" w:rsidP="00AA3C28">
            <w:pPr>
              <w:spacing w:line="360" w:lineRule="auto"/>
              <w:jc w:val="both"/>
              <w:rPr>
                <w:sz w:val="20"/>
                <w:szCs w:val="20"/>
              </w:rPr>
            </w:pPr>
            <w:r w:rsidRPr="005E1575">
              <w:rPr>
                <w:sz w:val="20"/>
                <w:szCs w:val="20"/>
              </w:rPr>
              <w:t>22401000000</w:t>
            </w:r>
          </w:p>
        </w:tc>
        <w:tc>
          <w:tcPr>
            <w:tcW w:w="1221" w:type="dxa"/>
            <w:tcBorders>
              <w:top w:val="nil"/>
              <w:left w:val="nil"/>
              <w:bottom w:val="single" w:sz="4" w:space="0" w:color="auto"/>
              <w:right w:val="single" w:sz="4" w:space="0" w:color="auto"/>
            </w:tcBorders>
            <w:noWrap/>
            <w:vAlign w:val="center"/>
          </w:tcPr>
          <w:p w:rsidR="00463DC4" w:rsidRPr="005E1575" w:rsidRDefault="00463DC4" w:rsidP="00AA3C28">
            <w:pPr>
              <w:spacing w:line="360" w:lineRule="auto"/>
              <w:jc w:val="both"/>
              <w:rPr>
                <w:sz w:val="20"/>
                <w:szCs w:val="20"/>
              </w:rPr>
            </w:pPr>
            <w:r w:rsidRPr="005E1575">
              <w:rPr>
                <w:sz w:val="20"/>
                <w:szCs w:val="20"/>
              </w:rPr>
              <w:t>ТП</w:t>
            </w:r>
          </w:p>
        </w:tc>
        <w:tc>
          <w:tcPr>
            <w:tcW w:w="1097" w:type="dxa"/>
            <w:gridSpan w:val="3"/>
            <w:tcBorders>
              <w:top w:val="nil"/>
              <w:left w:val="nil"/>
              <w:bottom w:val="single" w:sz="4" w:space="0" w:color="auto"/>
              <w:right w:val="single" w:sz="4" w:space="0" w:color="auto"/>
            </w:tcBorders>
            <w:noWrap/>
            <w:vAlign w:val="center"/>
          </w:tcPr>
          <w:p w:rsidR="00463DC4" w:rsidRPr="005E1575" w:rsidRDefault="00463DC4" w:rsidP="00AA3C28">
            <w:pPr>
              <w:spacing w:line="360" w:lineRule="auto"/>
              <w:jc w:val="both"/>
              <w:rPr>
                <w:sz w:val="20"/>
                <w:szCs w:val="20"/>
              </w:rPr>
            </w:pPr>
            <w:r w:rsidRPr="005E1575">
              <w:rPr>
                <w:sz w:val="20"/>
                <w:szCs w:val="20"/>
              </w:rPr>
              <w:t>ГД.00.2005</w:t>
            </w:r>
          </w:p>
        </w:tc>
        <w:tc>
          <w:tcPr>
            <w:tcW w:w="1545" w:type="dxa"/>
            <w:gridSpan w:val="9"/>
            <w:tcBorders>
              <w:top w:val="single" w:sz="4" w:space="0" w:color="auto"/>
              <w:left w:val="nil"/>
              <w:bottom w:val="single" w:sz="4" w:space="0" w:color="auto"/>
              <w:right w:val="single" w:sz="4" w:space="0" w:color="auto"/>
            </w:tcBorders>
            <w:noWrap/>
            <w:vAlign w:val="center"/>
          </w:tcPr>
          <w:p w:rsidR="00463DC4" w:rsidRPr="005E1575" w:rsidRDefault="00463DC4" w:rsidP="00AA3C28">
            <w:pPr>
              <w:spacing w:line="360" w:lineRule="auto"/>
              <w:jc w:val="both"/>
              <w:rPr>
                <w:sz w:val="20"/>
                <w:szCs w:val="20"/>
              </w:rPr>
            </w:pPr>
            <w:r w:rsidRPr="005E1575">
              <w:rPr>
                <w:sz w:val="20"/>
                <w:szCs w:val="20"/>
              </w:rPr>
              <w:t>0</w:t>
            </w:r>
          </w:p>
        </w:tc>
        <w:tc>
          <w:tcPr>
            <w:tcW w:w="1055" w:type="dxa"/>
            <w:gridSpan w:val="6"/>
            <w:tcBorders>
              <w:top w:val="single" w:sz="4" w:space="0" w:color="auto"/>
              <w:left w:val="nil"/>
              <w:bottom w:val="single" w:sz="4" w:space="0" w:color="auto"/>
              <w:right w:val="single" w:sz="4" w:space="0" w:color="auto"/>
            </w:tcBorders>
            <w:noWrap/>
            <w:vAlign w:val="center"/>
          </w:tcPr>
          <w:p w:rsidR="00463DC4" w:rsidRPr="005E1575" w:rsidRDefault="00463DC4" w:rsidP="00AA3C28">
            <w:pPr>
              <w:spacing w:line="360" w:lineRule="auto"/>
              <w:jc w:val="both"/>
              <w:rPr>
                <w:sz w:val="20"/>
                <w:szCs w:val="20"/>
              </w:rPr>
            </w:pPr>
            <w:r w:rsidRPr="005E1575">
              <w:rPr>
                <w:sz w:val="20"/>
                <w:szCs w:val="20"/>
              </w:rPr>
              <w:t>16.01.2006</w:t>
            </w:r>
          </w:p>
        </w:tc>
        <w:tc>
          <w:tcPr>
            <w:tcW w:w="616" w:type="dxa"/>
            <w:gridSpan w:val="3"/>
            <w:tcBorders>
              <w:top w:val="single" w:sz="4" w:space="0" w:color="auto"/>
              <w:left w:val="nil"/>
              <w:bottom w:val="single" w:sz="4" w:space="0" w:color="auto"/>
              <w:right w:val="nil"/>
            </w:tcBorders>
            <w:noWrap/>
            <w:vAlign w:val="center"/>
          </w:tcPr>
          <w:p w:rsidR="00463DC4" w:rsidRPr="005E1575" w:rsidRDefault="00463DC4" w:rsidP="00AA3C28">
            <w:pPr>
              <w:spacing w:line="360" w:lineRule="auto"/>
              <w:jc w:val="both"/>
              <w:rPr>
                <w:sz w:val="20"/>
                <w:szCs w:val="20"/>
              </w:rPr>
            </w:pPr>
            <w:r w:rsidRPr="005E1575">
              <w:rPr>
                <w:sz w:val="20"/>
                <w:szCs w:val="20"/>
              </w:rPr>
              <w:t>НС</w:t>
            </w:r>
          </w:p>
        </w:tc>
      </w:tr>
      <w:tr w:rsidR="00463DC4" w:rsidRPr="005E1575">
        <w:trPr>
          <w:gridAfter w:val="1"/>
          <w:wAfter w:w="137" w:type="dxa"/>
          <w:trHeight w:val="382"/>
        </w:trPr>
        <w:tc>
          <w:tcPr>
            <w:tcW w:w="9051" w:type="dxa"/>
            <w:gridSpan w:val="29"/>
            <w:tcBorders>
              <w:top w:val="nil"/>
              <w:left w:val="nil"/>
              <w:bottom w:val="nil"/>
              <w:right w:val="nil"/>
            </w:tcBorders>
          </w:tcPr>
          <w:p w:rsidR="00463DC4" w:rsidRPr="005E1575" w:rsidRDefault="00463DC4" w:rsidP="00AA3C28">
            <w:pPr>
              <w:spacing w:line="360" w:lineRule="auto"/>
              <w:jc w:val="both"/>
              <w:rPr>
                <w:sz w:val="20"/>
                <w:szCs w:val="20"/>
              </w:rPr>
            </w:pPr>
            <w:r w:rsidRPr="005E1575">
              <w:rPr>
                <w:sz w:val="20"/>
                <w:szCs w:val="20"/>
              </w:rPr>
              <w:t>уплата налогов сумма 202140-60</w:t>
            </w:r>
            <w:r w:rsidR="006145BB" w:rsidRPr="005E1575">
              <w:rPr>
                <w:sz w:val="20"/>
                <w:szCs w:val="20"/>
              </w:rPr>
              <w:t xml:space="preserve"> </w:t>
            </w:r>
            <w:r w:rsidRPr="005E1575">
              <w:rPr>
                <w:sz w:val="20"/>
                <w:szCs w:val="20"/>
              </w:rPr>
              <w:t>без налога (НДС)</w:t>
            </w:r>
          </w:p>
        </w:tc>
      </w:tr>
      <w:tr w:rsidR="00463DC4" w:rsidRPr="005E1575">
        <w:trPr>
          <w:gridAfter w:val="1"/>
          <w:wAfter w:w="137" w:type="dxa"/>
          <w:trHeight w:val="186"/>
        </w:trPr>
        <w:tc>
          <w:tcPr>
            <w:tcW w:w="9051" w:type="dxa"/>
            <w:gridSpan w:val="29"/>
            <w:tcBorders>
              <w:top w:val="nil"/>
              <w:left w:val="nil"/>
              <w:bottom w:val="single" w:sz="4" w:space="0" w:color="auto"/>
              <w:right w:val="nil"/>
            </w:tcBorders>
            <w:noWrap/>
            <w:vAlign w:val="bottom"/>
          </w:tcPr>
          <w:p w:rsidR="00463DC4" w:rsidRPr="005E1575" w:rsidRDefault="00463DC4" w:rsidP="00AA3C28">
            <w:pPr>
              <w:spacing w:line="360" w:lineRule="auto"/>
              <w:jc w:val="both"/>
              <w:rPr>
                <w:sz w:val="20"/>
                <w:szCs w:val="20"/>
              </w:rPr>
            </w:pPr>
            <w:r w:rsidRPr="005E1575">
              <w:rPr>
                <w:sz w:val="20"/>
                <w:szCs w:val="20"/>
              </w:rPr>
              <w:t>Назначение платежа</w:t>
            </w:r>
          </w:p>
        </w:tc>
      </w:tr>
      <w:tr w:rsidR="00AA3C28" w:rsidRPr="005E1575">
        <w:trPr>
          <w:gridAfter w:val="1"/>
          <w:wAfter w:w="138" w:type="dxa"/>
          <w:trHeight w:val="155"/>
        </w:trPr>
        <w:tc>
          <w:tcPr>
            <w:tcW w:w="1047"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599" w:type="dxa"/>
            <w:tcBorders>
              <w:top w:val="nil"/>
              <w:left w:val="nil"/>
              <w:bottom w:val="nil"/>
              <w:right w:val="nil"/>
            </w:tcBorders>
            <w:noWrap/>
            <w:vAlign w:val="center"/>
          </w:tcPr>
          <w:p w:rsidR="00463DC4" w:rsidRPr="005E1575" w:rsidRDefault="00463DC4" w:rsidP="00AA3C28">
            <w:pPr>
              <w:spacing w:line="360" w:lineRule="auto"/>
              <w:jc w:val="both"/>
              <w:rPr>
                <w:sz w:val="20"/>
                <w:szCs w:val="20"/>
              </w:rPr>
            </w:pPr>
          </w:p>
        </w:tc>
        <w:tc>
          <w:tcPr>
            <w:tcW w:w="221"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414"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636"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298"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3125" w:type="dxa"/>
            <w:gridSpan w:val="9"/>
            <w:tcBorders>
              <w:top w:val="nil"/>
              <w:left w:val="nil"/>
              <w:bottom w:val="nil"/>
              <w:right w:val="nil"/>
            </w:tcBorders>
            <w:noWrap/>
            <w:vAlign w:val="bottom"/>
          </w:tcPr>
          <w:p w:rsidR="00463DC4" w:rsidRPr="005E1575" w:rsidRDefault="00463DC4" w:rsidP="00AA3C28">
            <w:pPr>
              <w:spacing w:line="360" w:lineRule="auto"/>
              <w:jc w:val="both"/>
              <w:rPr>
                <w:sz w:val="20"/>
                <w:szCs w:val="20"/>
              </w:rPr>
            </w:pPr>
            <w:r w:rsidRPr="005E1575">
              <w:rPr>
                <w:sz w:val="20"/>
                <w:szCs w:val="20"/>
              </w:rPr>
              <w:t>Подписи</w:t>
            </w:r>
          </w:p>
        </w:tc>
        <w:tc>
          <w:tcPr>
            <w:tcW w:w="380"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438"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1276" w:type="dxa"/>
            <w:gridSpan w:val="7"/>
            <w:tcBorders>
              <w:top w:val="nil"/>
              <w:left w:val="nil"/>
              <w:bottom w:val="nil"/>
              <w:right w:val="nil"/>
            </w:tcBorders>
            <w:noWrap/>
            <w:vAlign w:val="bottom"/>
          </w:tcPr>
          <w:p w:rsidR="00463DC4" w:rsidRPr="005E1575" w:rsidRDefault="00463DC4" w:rsidP="00AA3C28">
            <w:pPr>
              <w:spacing w:line="360" w:lineRule="auto"/>
              <w:jc w:val="both"/>
              <w:rPr>
                <w:sz w:val="20"/>
                <w:szCs w:val="20"/>
              </w:rPr>
            </w:pPr>
            <w:r w:rsidRPr="005E1575">
              <w:rPr>
                <w:sz w:val="20"/>
                <w:szCs w:val="20"/>
              </w:rPr>
              <w:t>Отметки банка</w:t>
            </w:r>
          </w:p>
        </w:tc>
        <w:tc>
          <w:tcPr>
            <w:tcW w:w="221"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395"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r>
      <w:tr w:rsidR="00AA3C28" w:rsidRPr="005E1575">
        <w:trPr>
          <w:gridAfter w:val="1"/>
          <w:wAfter w:w="139" w:type="dxa"/>
          <w:trHeight w:val="488"/>
        </w:trPr>
        <w:tc>
          <w:tcPr>
            <w:tcW w:w="1047"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599"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r w:rsidRPr="005E1575">
              <w:rPr>
                <w:sz w:val="20"/>
                <w:szCs w:val="20"/>
              </w:rPr>
              <w:t>М.П.</w:t>
            </w:r>
          </w:p>
        </w:tc>
        <w:tc>
          <w:tcPr>
            <w:tcW w:w="221"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414"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636"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298"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3125" w:type="dxa"/>
            <w:gridSpan w:val="9"/>
            <w:tcBorders>
              <w:top w:val="nil"/>
              <w:left w:val="nil"/>
              <w:bottom w:val="single" w:sz="4" w:space="0" w:color="auto"/>
              <w:right w:val="nil"/>
            </w:tcBorders>
            <w:noWrap/>
            <w:vAlign w:val="bottom"/>
          </w:tcPr>
          <w:p w:rsidR="00463DC4" w:rsidRPr="005E1575" w:rsidRDefault="00463DC4" w:rsidP="00AA3C28">
            <w:pPr>
              <w:spacing w:line="360" w:lineRule="auto"/>
              <w:jc w:val="both"/>
              <w:rPr>
                <w:sz w:val="20"/>
                <w:szCs w:val="20"/>
              </w:rPr>
            </w:pPr>
            <w:r w:rsidRPr="005E1575">
              <w:rPr>
                <w:sz w:val="20"/>
                <w:szCs w:val="20"/>
              </w:rPr>
              <w:t> </w:t>
            </w:r>
          </w:p>
        </w:tc>
        <w:tc>
          <w:tcPr>
            <w:tcW w:w="380"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438"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221"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296"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372"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386"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221"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395"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r>
      <w:tr w:rsidR="00AA3C28" w:rsidRPr="005E1575">
        <w:trPr>
          <w:gridAfter w:val="1"/>
          <w:wAfter w:w="139" w:type="dxa"/>
          <w:trHeight w:val="644"/>
        </w:trPr>
        <w:tc>
          <w:tcPr>
            <w:tcW w:w="1047" w:type="dxa"/>
            <w:tcBorders>
              <w:top w:val="nil"/>
              <w:left w:val="nil"/>
              <w:bottom w:val="nil"/>
              <w:right w:val="nil"/>
            </w:tcBorders>
            <w:noWrap/>
            <w:vAlign w:val="center"/>
          </w:tcPr>
          <w:p w:rsidR="00463DC4" w:rsidRPr="005E1575" w:rsidRDefault="00463DC4" w:rsidP="00AA3C28">
            <w:pPr>
              <w:spacing w:line="360" w:lineRule="auto"/>
              <w:jc w:val="both"/>
              <w:rPr>
                <w:sz w:val="20"/>
                <w:szCs w:val="20"/>
              </w:rPr>
            </w:pPr>
          </w:p>
        </w:tc>
        <w:tc>
          <w:tcPr>
            <w:tcW w:w="599" w:type="dxa"/>
            <w:tcBorders>
              <w:top w:val="nil"/>
              <w:left w:val="nil"/>
              <w:bottom w:val="nil"/>
              <w:right w:val="nil"/>
            </w:tcBorders>
            <w:noWrap/>
            <w:vAlign w:val="center"/>
          </w:tcPr>
          <w:p w:rsidR="00463DC4" w:rsidRPr="005E1575" w:rsidRDefault="00463DC4" w:rsidP="00AA3C28">
            <w:pPr>
              <w:spacing w:line="360" w:lineRule="auto"/>
              <w:jc w:val="both"/>
              <w:rPr>
                <w:sz w:val="20"/>
                <w:szCs w:val="20"/>
              </w:rPr>
            </w:pPr>
          </w:p>
        </w:tc>
        <w:tc>
          <w:tcPr>
            <w:tcW w:w="221"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414"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636"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298"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3125" w:type="dxa"/>
            <w:gridSpan w:val="9"/>
            <w:tcBorders>
              <w:top w:val="nil"/>
              <w:left w:val="nil"/>
              <w:bottom w:val="single" w:sz="4" w:space="0" w:color="auto"/>
              <w:right w:val="nil"/>
            </w:tcBorders>
            <w:noWrap/>
            <w:vAlign w:val="bottom"/>
          </w:tcPr>
          <w:p w:rsidR="00463DC4" w:rsidRPr="005E1575" w:rsidRDefault="00463DC4" w:rsidP="00AA3C28">
            <w:pPr>
              <w:spacing w:line="360" w:lineRule="auto"/>
              <w:jc w:val="both"/>
              <w:rPr>
                <w:sz w:val="20"/>
                <w:szCs w:val="20"/>
              </w:rPr>
            </w:pPr>
            <w:r w:rsidRPr="005E1575">
              <w:rPr>
                <w:sz w:val="20"/>
                <w:szCs w:val="20"/>
              </w:rPr>
              <w:t> </w:t>
            </w:r>
          </w:p>
        </w:tc>
        <w:tc>
          <w:tcPr>
            <w:tcW w:w="380"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438"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221"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296"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372"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386"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221" w:type="dxa"/>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c>
          <w:tcPr>
            <w:tcW w:w="395" w:type="dxa"/>
            <w:gridSpan w:val="2"/>
            <w:tcBorders>
              <w:top w:val="nil"/>
              <w:left w:val="nil"/>
              <w:bottom w:val="nil"/>
              <w:right w:val="nil"/>
            </w:tcBorders>
            <w:noWrap/>
            <w:vAlign w:val="bottom"/>
          </w:tcPr>
          <w:p w:rsidR="00463DC4" w:rsidRPr="005E1575" w:rsidRDefault="00463DC4" w:rsidP="00AA3C28">
            <w:pPr>
              <w:spacing w:line="360" w:lineRule="auto"/>
              <w:jc w:val="both"/>
              <w:rPr>
                <w:sz w:val="20"/>
                <w:szCs w:val="20"/>
              </w:rPr>
            </w:pPr>
          </w:p>
        </w:tc>
      </w:tr>
    </w:tbl>
    <w:p w:rsidR="00463DC4" w:rsidRPr="005E1575" w:rsidRDefault="00463DC4" w:rsidP="001C6277">
      <w:pPr>
        <w:spacing w:line="360" w:lineRule="auto"/>
        <w:ind w:firstLine="709"/>
        <w:jc w:val="both"/>
        <w:rPr>
          <w:b/>
          <w:bCs/>
          <w:sz w:val="28"/>
          <w:szCs w:val="28"/>
        </w:rPr>
      </w:pPr>
      <w:r w:rsidRPr="005E1575">
        <w:rPr>
          <w:sz w:val="28"/>
          <w:szCs w:val="28"/>
        </w:rPr>
        <w:br w:type="page"/>
      </w:r>
      <w:r w:rsidR="00AA3C28" w:rsidRPr="005E1575">
        <w:rPr>
          <w:b/>
          <w:bCs/>
          <w:sz w:val="28"/>
          <w:szCs w:val="28"/>
        </w:rPr>
        <w:t>Приложение 2</w:t>
      </w:r>
    </w:p>
    <w:p w:rsidR="00463DC4" w:rsidRPr="005E1575" w:rsidRDefault="00463DC4" w:rsidP="001C6277">
      <w:pPr>
        <w:spacing w:line="360" w:lineRule="auto"/>
        <w:ind w:firstLine="709"/>
        <w:jc w:val="both"/>
        <w:rPr>
          <w:sz w:val="28"/>
          <w:szCs w:val="28"/>
        </w:rPr>
      </w:pPr>
    </w:p>
    <w:p w:rsidR="00463DC4" w:rsidRPr="005E1575" w:rsidRDefault="00463DC4" w:rsidP="001C6277">
      <w:pPr>
        <w:spacing w:line="360" w:lineRule="auto"/>
        <w:ind w:firstLine="709"/>
        <w:jc w:val="both"/>
        <w:rPr>
          <w:sz w:val="28"/>
          <w:szCs w:val="28"/>
        </w:rPr>
      </w:pPr>
      <w:r w:rsidRPr="005E1575">
        <w:rPr>
          <w:sz w:val="28"/>
          <w:szCs w:val="28"/>
        </w:rPr>
        <w:t>Расчет ежемесячного фонда оплаты труда сотрудников ООО «Арзамасская заготовительная контора» в 2005 году</w:t>
      </w:r>
    </w:p>
    <w:p w:rsidR="00463DC4" w:rsidRPr="005E1575" w:rsidRDefault="00463DC4" w:rsidP="001C6277">
      <w:pPr>
        <w:spacing w:line="360" w:lineRule="auto"/>
        <w:ind w:firstLine="709"/>
        <w:jc w:val="both"/>
        <w:rPr>
          <w:sz w:val="28"/>
          <w:szCs w:val="28"/>
        </w:rPr>
      </w:pPr>
    </w:p>
    <w:tbl>
      <w:tblPr>
        <w:tblW w:w="901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
        <w:gridCol w:w="1758"/>
        <w:gridCol w:w="1328"/>
        <w:gridCol w:w="1492"/>
        <w:gridCol w:w="1880"/>
        <w:gridCol w:w="1512"/>
      </w:tblGrid>
      <w:tr w:rsidR="00463DC4" w:rsidRPr="005E1575">
        <w:trPr>
          <w:trHeight w:val="1397"/>
        </w:trPr>
        <w:tc>
          <w:tcPr>
            <w:tcW w:w="1040" w:type="dxa"/>
            <w:vAlign w:val="bottom"/>
          </w:tcPr>
          <w:p w:rsidR="00463DC4" w:rsidRPr="005E1575" w:rsidRDefault="00463DC4" w:rsidP="00AA3C28">
            <w:pPr>
              <w:spacing w:line="360" w:lineRule="auto"/>
              <w:jc w:val="both"/>
              <w:rPr>
                <w:sz w:val="20"/>
                <w:szCs w:val="20"/>
              </w:rPr>
            </w:pPr>
            <w:r w:rsidRPr="005E1575">
              <w:rPr>
                <w:sz w:val="20"/>
                <w:szCs w:val="20"/>
              </w:rPr>
              <w:t>Месяц</w:t>
            </w:r>
          </w:p>
        </w:tc>
        <w:tc>
          <w:tcPr>
            <w:tcW w:w="1758" w:type="dxa"/>
            <w:vAlign w:val="bottom"/>
          </w:tcPr>
          <w:p w:rsidR="00463DC4" w:rsidRPr="005E1575" w:rsidRDefault="00463DC4" w:rsidP="00AA3C28">
            <w:pPr>
              <w:spacing w:line="360" w:lineRule="auto"/>
              <w:jc w:val="both"/>
              <w:rPr>
                <w:sz w:val="20"/>
                <w:szCs w:val="20"/>
              </w:rPr>
            </w:pPr>
            <w:r w:rsidRPr="005E1575">
              <w:rPr>
                <w:sz w:val="20"/>
                <w:szCs w:val="20"/>
              </w:rPr>
              <w:t>ФОТ сотрудников с доходом менее 280 000 рублей</w:t>
            </w:r>
          </w:p>
        </w:tc>
        <w:tc>
          <w:tcPr>
            <w:tcW w:w="1328" w:type="dxa"/>
            <w:vAlign w:val="bottom"/>
          </w:tcPr>
          <w:p w:rsidR="00463DC4" w:rsidRPr="005E1575" w:rsidRDefault="00463DC4" w:rsidP="00AA3C28">
            <w:pPr>
              <w:spacing w:line="360" w:lineRule="auto"/>
              <w:jc w:val="both"/>
              <w:rPr>
                <w:sz w:val="20"/>
                <w:szCs w:val="20"/>
              </w:rPr>
            </w:pPr>
            <w:r w:rsidRPr="005E1575">
              <w:rPr>
                <w:sz w:val="20"/>
                <w:szCs w:val="20"/>
              </w:rPr>
              <w:t>до 1966 г.р</w:t>
            </w:r>
          </w:p>
        </w:tc>
        <w:tc>
          <w:tcPr>
            <w:tcW w:w="1492" w:type="dxa"/>
            <w:vAlign w:val="bottom"/>
          </w:tcPr>
          <w:p w:rsidR="00463DC4" w:rsidRPr="005E1575" w:rsidRDefault="00463DC4" w:rsidP="00AA3C28">
            <w:pPr>
              <w:spacing w:line="360" w:lineRule="auto"/>
              <w:jc w:val="both"/>
              <w:rPr>
                <w:sz w:val="20"/>
                <w:szCs w:val="20"/>
              </w:rPr>
            </w:pPr>
            <w:r w:rsidRPr="005E1575">
              <w:rPr>
                <w:sz w:val="20"/>
                <w:szCs w:val="20"/>
              </w:rPr>
              <w:t>после 1966 г.р</w:t>
            </w:r>
          </w:p>
        </w:tc>
        <w:tc>
          <w:tcPr>
            <w:tcW w:w="1880" w:type="dxa"/>
            <w:vAlign w:val="bottom"/>
          </w:tcPr>
          <w:p w:rsidR="00463DC4" w:rsidRPr="005E1575" w:rsidRDefault="00463DC4" w:rsidP="00AA3C28">
            <w:pPr>
              <w:spacing w:line="360" w:lineRule="auto"/>
              <w:jc w:val="both"/>
              <w:rPr>
                <w:sz w:val="20"/>
                <w:szCs w:val="20"/>
              </w:rPr>
            </w:pPr>
            <w:r w:rsidRPr="005E1575">
              <w:rPr>
                <w:sz w:val="20"/>
                <w:szCs w:val="20"/>
              </w:rPr>
              <w:t>ФОТ сотрудника с доходом более 280 000 рублей</w:t>
            </w:r>
          </w:p>
        </w:tc>
        <w:tc>
          <w:tcPr>
            <w:tcW w:w="1512" w:type="dxa"/>
            <w:vAlign w:val="bottom"/>
          </w:tcPr>
          <w:p w:rsidR="00463DC4" w:rsidRPr="005E1575" w:rsidRDefault="00463DC4" w:rsidP="00AA3C28">
            <w:pPr>
              <w:spacing w:line="360" w:lineRule="auto"/>
              <w:jc w:val="both"/>
              <w:rPr>
                <w:sz w:val="20"/>
                <w:szCs w:val="20"/>
              </w:rPr>
            </w:pPr>
            <w:r w:rsidRPr="005E1575">
              <w:rPr>
                <w:sz w:val="20"/>
                <w:szCs w:val="20"/>
              </w:rPr>
              <w:t>Итого по всем сотрудникам</w:t>
            </w:r>
          </w:p>
        </w:tc>
      </w:tr>
      <w:tr w:rsidR="00463DC4" w:rsidRPr="005E1575">
        <w:trPr>
          <w:trHeight w:val="200"/>
        </w:trPr>
        <w:tc>
          <w:tcPr>
            <w:tcW w:w="1040" w:type="dxa"/>
            <w:noWrap/>
            <w:vAlign w:val="bottom"/>
          </w:tcPr>
          <w:p w:rsidR="00463DC4" w:rsidRPr="005E1575" w:rsidRDefault="00463DC4" w:rsidP="00AA3C28">
            <w:pPr>
              <w:spacing w:line="360" w:lineRule="auto"/>
              <w:jc w:val="both"/>
              <w:rPr>
                <w:sz w:val="20"/>
                <w:szCs w:val="20"/>
              </w:rPr>
            </w:pPr>
            <w:r w:rsidRPr="005E1575">
              <w:rPr>
                <w:sz w:val="20"/>
                <w:szCs w:val="20"/>
              </w:rPr>
              <w:t>Январь</w:t>
            </w:r>
          </w:p>
        </w:tc>
        <w:tc>
          <w:tcPr>
            <w:tcW w:w="1758" w:type="dxa"/>
            <w:noWrap/>
            <w:vAlign w:val="bottom"/>
          </w:tcPr>
          <w:p w:rsidR="00463DC4" w:rsidRPr="005E1575" w:rsidRDefault="00463DC4" w:rsidP="00AA3C28">
            <w:pPr>
              <w:spacing w:line="360" w:lineRule="auto"/>
              <w:jc w:val="both"/>
              <w:rPr>
                <w:sz w:val="20"/>
                <w:szCs w:val="20"/>
              </w:rPr>
            </w:pPr>
            <w:r w:rsidRPr="005E1575">
              <w:rPr>
                <w:sz w:val="20"/>
                <w:szCs w:val="20"/>
              </w:rPr>
              <w:t>140150</w:t>
            </w:r>
          </w:p>
        </w:tc>
        <w:tc>
          <w:tcPr>
            <w:tcW w:w="1328" w:type="dxa"/>
            <w:noWrap/>
            <w:vAlign w:val="bottom"/>
          </w:tcPr>
          <w:p w:rsidR="00463DC4" w:rsidRPr="005E1575" w:rsidRDefault="00463DC4" w:rsidP="00AA3C28">
            <w:pPr>
              <w:spacing w:line="360" w:lineRule="auto"/>
              <w:jc w:val="both"/>
              <w:rPr>
                <w:sz w:val="20"/>
                <w:szCs w:val="20"/>
              </w:rPr>
            </w:pPr>
            <w:r w:rsidRPr="005E1575">
              <w:rPr>
                <w:sz w:val="20"/>
                <w:szCs w:val="20"/>
              </w:rPr>
              <w:t>65420</w:t>
            </w:r>
          </w:p>
        </w:tc>
        <w:tc>
          <w:tcPr>
            <w:tcW w:w="1492" w:type="dxa"/>
            <w:noWrap/>
            <w:vAlign w:val="bottom"/>
          </w:tcPr>
          <w:p w:rsidR="00463DC4" w:rsidRPr="005E1575" w:rsidRDefault="00463DC4" w:rsidP="00AA3C28">
            <w:pPr>
              <w:spacing w:line="360" w:lineRule="auto"/>
              <w:jc w:val="both"/>
              <w:rPr>
                <w:sz w:val="20"/>
                <w:szCs w:val="20"/>
              </w:rPr>
            </w:pPr>
            <w:r w:rsidRPr="005E1575">
              <w:rPr>
                <w:sz w:val="20"/>
                <w:szCs w:val="20"/>
              </w:rPr>
              <w:t>74730</w:t>
            </w:r>
          </w:p>
        </w:tc>
        <w:tc>
          <w:tcPr>
            <w:tcW w:w="1880" w:type="dxa"/>
            <w:noWrap/>
            <w:vAlign w:val="bottom"/>
          </w:tcPr>
          <w:p w:rsidR="00463DC4" w:rsidRPr="005E1575" w:rsidRDefault="00463DC4" w:rsidP="00AA3C28">
            <w:pPr>
              <w:spacing w:line="360" w:lineRule="auto"/>
              <w:jc w:val="both"/>
              <w:rPr>
                <w:sz w:val="20"/>
                <w:szCs w:val="20"/>
              </w:rPr>
            </w:pPr>
            <w:r w:rsidRPr="005E1575">
              <w:rPr>
                <w:sz w:val="20"/>
                <w:szCs w:val="20"/>
              </w:rPr>
              <w:t>25000</w:t>
            </w:r>
          </w:p>
        </w:tc>
        <w:tc>
          <w:tcPr>
            <w:tcW w:w="1512" w:type="dxa"/>
            <w:noWrap/>
            <w:vAlign w:val="bottom"/>
          </w:tcPr>
          <w:p w:rsidR="00463DC4" w:rsidRPr="005E1575" w:rsidRDefault="00463DC4" w:rsidP="00AA3C28">
            <w:pPr>
              <w:spacing w:line="360" w:lineRule="auto"/>
              <w:jc w:val="both"/>
              <w:rPr>
                <w:sz w:val="20"/>
                <w:szCs w:val="20"/>
              </w:rPr>
            </w:pPr>
            <w:r w:rsidRPr="005E1575">
              <w:rPr>
                <w:sz w:val="20"/>
                <w:szCs w:val="20"/>
              </w:rPr>
              <w:t>165150</w:t>
            </w:r>
          </w:p>
        </w:tc>
      </w:tr>
      <w:tr w:rsidR="00463DC4" w:rsidRPr="005E1575">
        <w:trPr>
          <w:trHeight w:val="200"/>
        </w:trPr>
        <w:tc>
          <w:tcPr>
            <w:tcW w:w="1040" w:type="dxa"/>
            <w:noWrap/>
            <w:vAlign w:val="bottom"/>
          </w:tcPr>
          <w:p w:rsidR="00463DC4" w:rsidRPr="005E1575" w:rsidRDefault="00463DC4" w:rsidP="00AA3C28">
            <w:pPr>
              <w:spacing w:line="360" w:lineRule="auto"/>
              <w:jc w:val="both"/>
              <w:rPr>
                <w:sz w:val="20"/>
                <w:szCs w:val="20"/>
              </w:rPr>
            </w:pPr>
            <w:r w:rsidRPr="005E1575">
              <w:rPr>
                <w:sz w:val="20"/>
                <w:szCs w:val="20"/>
              </w:rPr>
              <w:t>Февраль</w:t>
            </w:r>
          </w:p>
        </w:tc>
        <w:tc>
          <w:tcPr>
            <w:tcW w:w="1758" w:type="dxa"/>
            <w:noWrap/>
            <w:vAlign w:val="bottom"/>
          </w:tcPr>
          <w:p w:rsidR="00463DC4" w:rsidRPr="005E1575" w:rsidRDefault="00463DC4" w:rsidP="00AA3C28">
            <w:pPr>
              <w:spacing w:line="360" w:lineRule="auto"/>
              <w:jc w:val="both"/>
              <w:rPr>
                <w:sz w:val="20"/>
                <w:szCs w:val="20"/>
              </w:rPr>
            </w:pPr>
            <w:r w:rsidRPr="005E1575">
              <w:rPr>
                <w:sz w:val="20"/>
                <w:szCs w:val="20"/>
              </w:rPr>
              <w:t>155123</w:t>
            </w:r>
          </w:p>
        </w:tc>
        <w:tc>
          <w:tcPr>
            <w:tcW w:w="1328" w:type="dxa"/>
            <w:noWrap/>
            <w:vAlign w:val="bottom"/>
          </w:tcPr>
          <w:p w:rsidR="00463DC4" w:rsidRPr="005E1575" w:rsidRDefault="00463DC4" w:rsidP="00AA3C28">
            <w:pPr>
              <w:spacing w:line="360" w:lineRule="auto"/>
              <w:jc w:val="both"/>
              <w:rPr>
                <w:sz w:val="20"/>
                <w:szCs w:val="20"/>
              </w:rPr>
            </w:pPr>
            <w:r w:rsidRPr="005E1575">
              <w:rPr>
                <w:sz w:val="20"/>
                <w:szCs w:val="20"/>
              </w:rPr>
              <w:t>66580</w:t>
            </w:r>
          </w:p>
        </w:tc>
        <w:tc>
          <w:tcPr>
            <w:tcW w:w="1492" w:type="dxa"/>
            <w:noWrap/>
            <w:vAlign w:val="bottom"/>
          </w:tcPr>
          <w:p w:rsidR="00463DC4" w:rsidRPr="005E1575" w:rsidRDefault="00463DC4" w:rsidP="00AA3C28">
            <w:pPr>
              <w:spacing w:line="360" w:lineRule="auto"/>
              <w:jc w:val="both"/>
              <w:rPr>
                <w:sz w:val="20"/>
                <w:szCs w:val="20"/>
              </w:rPr>
            </w:pPr>
            <w:r w:rsidRPr="005E1575">
              <w:rPr>
                <w:sz w:val="20"/>
                <w:szCs w:val="20"/>
              </w:rPr>
              <w:t>88543</w:t>
            </w:r>
          </w:p>
        </w:tc>
        <w:tc>
          <w:tcPr>
            <w:tcW w:w="1880" w:type="dxa"/>
            <w:noWrap/>
            <w:vAlign w:val="bottom"/>
          </w:tcPr>
          <w:p w:rsidR="00463DC4" w:rsidRPr="005E1575" w:rsidRDefault="00463DC4" w:rsidP="00AA3C28">
            <w:pPr>
              <w:spacing w:line="360" w:lineRule="auto"/>
              <w:jc w:val="both"/>
              <w:rPr>
                <w:sz w:val="20"/>
                <w:szCs w:val="20"/>
              </w:rPr>
            </w:pPr>
            <w:r w:rsidRPr="005E1575">
              <w:rPr>
                <w:sz w:val="20"/>
                <w:szCs w:val="20"/>
              </w:rPr>
              <w:t>25000</w:t>
            </w:r>
          </w:p>
        </w:tc>
        <w:tc>
          <w:tcPr>
            <w:tcW w:w="1512" w:type="dxa"/>
            <w:noWrap/>
            <w:vAlign w:val="bottom"/>
          </w:tcPr>
          <w:p w:rsidR="00463DC4" w:rsidRPr="005E1575" w:rsidRDefault="00463DC4" w:rsidP="00AA3C28">
            <w:pPr>
              <w:spacing w:line="360" w:lineRule="auto"/>
              <w:jc w:val="both"/>
              <w:rPr>
                <w:sz w:val="20"/>
                <w:szCs w:val="20"/>
              </w:rPr>
            </w:pPr>
            <w:r w:rsidRPr="005E1575">
              <w:rPr>
                <w:sz w:val="20"/>
                <w:szCs w:val="20"/>
              </w:rPr>
              <w:t>180123</w:t>
            </w:r>
          </w:p>
        </w:tc>
      </w:tr>
      <w:tr w:rsidR="00463DC4" w:rsidRPr="005E1575">
        <w:trPr>
          <w:trHeight w:val="200"/>
        </w:trPr>
        <w:tc>
          <w:tcPr>
            <w:tcW w:w="1040" w:type="dxa"/>
            <w:noWrap/>
            <w:vAlign w:val="bottom"/>
          </w:tcPr>
          <w:p w:rsidR="00463DC4" w:rsidRPr="005E1575" w:rsidRDefault="00463DC4" w:rsidP="00AA3C28">
            <w:pPr>
              <w:spacing w:line="360" w:lineRule="auto"/>
              <w:jc w:val="both"/>
              <w:rPr>
                <w:sz w:val="20"/>
                <w:szCs w:val="20"/>
              </w:rPr>
            </w:pPr>
            <w:r w:rsidRPr="005E1575">
              <w:rPr>
                <w:sz w:val="20"/>
                <w:szCs w:val="20"/>
              </w:rPr>
              <w:t>Март</w:t>
            </w:r>
          </w:p>
        </w:tc>
        <w:tc>
          <w:tcPr>
            <w:tcW w:w="1758" w:type="dxa"/>
            <w:noWrap/>
            <w:vAlign w:val="bottom"/>
          </w:tcPr>
          <w:p w:rsidR="00463DC4" w:rsidRPr="005E1575" w:rsidRDefault="00463DC4" w:rsidP="00AA3C28">
            <w:pPr>
              <w:spacing w:line="360" w:lineRule="auto"/>
              <w:jc w:val="both"/>
              <w:rPr>
                <w:sz w:val="20"/>
                <w:szCs w:val="20"/>
              </w:rPr>
            </w:pPr>
            <w:r w:rsidRPr="005E1575">
              <w:rPr>
                <w:sz w:val="20"/>
                <w:szCs w:val="20"/>
              </w:rPr>
              <w:t>160152</w:t>
            </w:r>
          </w:p>
        </w:tc>
        <w:tc>
          <w:tcPr>
            <w:tcW w:w="1328" w:type="dxa"/>
            <w:noWrap/>
            <w:vAlign w:val="bottom"/>
          </w:tcPr>
          <w:p w:rsidR="00463DC4" w:rsidRPr="005E1575" w:rsidRDefault="00463DC4" w:rsidP="00AA3C28">
            <w:pPr>
              <w:spacing w:line="360" w:lineRule="auto"/>
              <w:jc w:val="both"/>
              <w:rPr>
                <w:sz w:val="20"/>
                <w:szCs w:val="20"/>
              </w:rPr>
            </w:pPr>
            <w:r w:rsidRPr="005E1575">
              <w:rPr>
                <w:sz w:val="20"/>
                <w:szCs w:val="20"/>
              </w:rPr>
              <w:t>70540</w:t>
            </w:r>
          </w:p>
        </w:tc>
        <w:tc>
          <w:tcPr>
            <w:tcW w:w="1492" w:type="dxa"/>
            <w:noWrap/>
            <w:vAlign w:val="bottom"/>
          </w:tcPr>
          <w:p w:rsidR="00463DC4" w:rsidRPr="005E1575" w:rsidRDefault="00463DC4" w:rsidP="00AA3C28">
            <w:pPr>
              <w:spacing w:line="360" w:lineRule="auto"/>
              <w:jc w:val="both"/>
              <w:rPr>
                <w:sz w:val="20"/>
                <w:szCs w:val="20"/>
              </w:rPr>
            </w:pPr>
            <w:r w:rsidRPr="005E1575">
              <w:rPr>
                <w:sz w:val="20"/>
                <w:szCs w:val="20"/>
              </w:rPr>
              <w:t>89612</w:t>
            </w:r>
          </w:p>
        </w:tc>
        <w:tc>
          <w:tcPr>
            <w:tcW w:w="1880" w:type="dxa"/>
            <w:noWrap/>
            <w:vAlign w:val="bottom"/>
          </w:tcPr>
          <w:p w:rsidR="00463DC4" w:rsidRPr="005E1575" w:rsidRDefault="00463DC4" w:rsidP="00AA3C28">
            <w:pPr>
              <w:spacing w:line="360" w:lineRule="auto"/>
              <w:jc w:val="both"/>
              <w:rPr>
                <w:sz w:val="20"/>
                <w:szCs w:val="20"/>
              </w:rPr>
            </w:pPr>
            <w:r w:rsidRPr="005E1575">
              <w:rPr>
                <w:sz w:val="20"/>
                <w:szCs w:val="20"/>
              </w:rPr>
              <w:t>25000</w:t>
            </w:r>
          </w:p>
        </w:tc>
        <w:tc>
          <w:tcPr>
            <w:tcW w:w="1512" w:type="dxa"/>
            <w:noWrap/>
            <w:vAlign w:val="bottom"/>
          </w:tcPr>
          <w:p w:rsidR="00463DC4" w:rsidRPr="005E1575" w:rsidRDefault="00463DC4" w:rsidP="00AA3C28">
            <w:pPr>
              <w:spacing w:line="360" w:lineRule="auto"/>
              <w:jc w:val="both"/>
              <w:rPr>
                <w:sz w:val="20"/>
                <w:szCs w:val="20"/>
              </w:rPr>
            </w:pPr>
            <w:r w:rsidRPr="005E1575">
              <w:rPr>
                <w:sz w:val="20"/>
                <w:szCs w:val="20"/>
              </w:rPr>
              <w:t>185152</w:t>
            </w:r>
          </w:p>
        </w:tc>
      </w:tr>
      <w:tr w:rsidR="00463DC4" w:rsidRPr="005E1575">
        <w:trPr>
          <w:trHeight w:val="200"/>
        </w:trPr>
        <w:tc>
          <w:tcPr>
            <w:tcW w:w="1040" w:type="dxa"/>
            <w:noWrap/>
            <w:vAlign w:val="bottom"/>
          </w:tcPr>
          <w:p w:rsidR="00463DC4" w:rsidRPr="005E1575" w:rsidRDefault="00463DC4" w:rsidP="00AA3C28">
            <w:pPr>
              <w:spacing w:line="360" w:lineRule="auto"/>
              <w:jc w:val="both"/>
              <w:rPr>
                <w:sz w:val="20"/>
                <w:szCs w:val="20"/>
              </w:rPr>
            </w:pPr>
            <w:r w:rsidRPr="005E1575">
              <w:rPr>
                <w:sz w:val="20"/>
                <w:szCs w:val="20"/>
              </w:rPr>
              <w:t>Апрель</w:t>
            </w:r>
          </w:p>
        </w:tc>
        <w:tc>
          <w:tcPr>
            <w:tcW w:w="1758" w:type="dxa"/>
            <w:noWrap/>
            <w:vAlign w:val="bottom"/>
          </w:tcPr>
          <w:p w:rsidR="00463DC4" w:rsidRPr="005E1575" w:rsidRDefault="00463DC4" w:rsidP="00AA3C28">
            <w:pPr>
              <w:spacing w:line="360" w:lineRule="auto"/>
              <w:jc w:val="both"/>
              <w:rPr>
                <w:sz w:val="20"/>
                <w:szCs w:val="20"/>
              </w:rPr>
            </w:pPr>
            <w:r w:rsidRPr="005E1575">
              <w:rPr>
                <w:sz w:val="20"/>
                <w:szCs w:val="20"/>
              </w:rPr>
              <w:t>254178</w:t>
            </w:r>
          </w:p>
        </w:tc>
        <w:tc>
          <w:tcPr>
            <w:tcW w:w="1328" w:type="dxa"/>
            <w:noWrap/>
            <w:vAlign w:val="bottom"/>
          </w:tcPr>
          <w:p w:rsidR="00463DC4" w:rsidRPr="005E1575" w:rsidRDefault="00463DC4" w:rsidP="00AA3C28">
            <w:pPr>
              <w:spacing w:line="360" w:lineRule="auto"/>
              <w:jc w:val="both"/>
              <w:rPr>
                <w:sz w:val="20"/>
                <w:szCs w:val="20"/>
              </w:rPr>
            </w:pPr>
            <w:r w:rsidRPr="005E1575">
              <w:rPr>
                <w:sz w:val="20"/>
                <w:szCs w:val="20"/>
              </w:rPr>
              <w:t>120500</w:t>
            </w:r>
          </w:p>
        </w:tc>
        <w:tc>
          <w:tcPr>
            <w:tcW w:w="1492" w:type="dxa"/>
            <w:noWrap/>
            <w:vAlign w:val="bottom"/>
          </w:tcPr>
          <w:p w:rsidR="00463DC4" w:rsidRPr="005E1575" w:rsidRDefault="00463DC4" w:rsidP="00AA3C28">
            <w:pPr>
              <w:spacing w:line="360" w:lineRule="auto"/>
              <w:jc w:val="both"/>
              <w:rPr>
                <w:sz w:val="20"/>
                <w:szCs w:val="20"/>
              </w:rPr>
            </w:pPr>
            <w:r w:rsidRPr="005E1575">
              <w:rPr>
                <w:sz w:val="20"/>
                <w:szCs w:val="20"/>
              </w:rPr>
              <w:t>133678</w:t>
            </w:r>
          </w:p>
        </w:tc>
        <w:tc>
          <w:tcPr>
            <w:tcW w:w="1880" w:type="dxa"/>
            <w:noWrap/>
            <w:vAlign w:val="bottom"/>
          </w:tcPr>
          <w:p w:rsidR="00463DC4" w:rsidRPr="005E1575" w:rsidRDefault="00463DC4" w:rsidP="00AA3C28">
            <w:pPr>
              <w:spacing w:line="360" w:lineRule="auto"/>
              <w:jc w:val="both"/>
              <w:rPr>
                <w:sz w:val="20"/>
                <w:szCs w:val="20"/>
              </w:rPr>
            </w:pPr>
            <w:r w:rsidRPr="005E1575">
              <w:rPr>
                <w:sz w:val="20"/>
                <w:szCs w:val="20"/>
              </w:rPr>
              <w:t>25000</w:t>
            </w:r>
          </w:p>
        </w:tc>
        <w:tc>
          <w:tcPr>
            <w:tcW w:w="1512" w:type="dxa"/>
            <w:noWrap/>
            <w:vAlign w:val="bottom"/>
          </w:tcPr>
          <w:p w:rsidR="00463DC4" w:rsidRPr="005E1575" w:rsidRDefault="00463DC4" w:rsidP="00AA3C28">
            <w:pPr>
              <w:spacing w:line="360" w:lineRule="auto"/>
              <w:jc w:val="both"/>
              <w:rPr>
                <w:sz w:val="20"/>
                <w:szCs w:val="20"/>
              </w:rPr>
            </w:pPr>
            <w:r w:rsidRPr="005E1575">
              <w:rPr>
                <w:sz w:val="20"/>
                <w:szCs w:val="20"/>
              </w:rPr>
              <w:t>279178</w:t>
            </w:r>
          </w:p>
        </w:tc>
      </w:tr>
      <w:tr w:rsidR="00463DC4" w:rsidRPr="005E1575">
        <w:trPr>
          <w:trHeight w:val="200"/>
        </w:trPr>
        <w:tc>
          <w:tcPr>
            <w:tcW w:w="1040" w:type="dxa"/>
            <w:noWrap/>
            <w:vAlign w:val="bottom"/>
          </w:tcPr>
          <w:p w:rsidR="00463DC4" w:rsidRPr="005E1575" w:rsidRDefault="00463DC4" w:rsidP="00AA3C28">
            <w:pPr>
              <w:spacing w:line="360" w:lineRule="auto"/>
              <w:jc w:val="both"/>
              <w:rPr>
                <w:sz w:val="20"/>
                <w:szCs w:val="20"/>
              </w:rPr>
            </w:pPr>
            <w:r w:rsidRPr="005E1575">
              <w:rPr>
                <w:sz w:val="20"/>
                <w:szCs w:val="20"/>
              </w:rPr>
              <w:t>Май</w:t>
            </w:r>
          </w:p>
        </w:tc>
        <w:tc>
          <w:tcPr>
            <w:tcW w:w="1758" w:type="dxa"/>
            <w:noWrap/>
            <w:vAlign w:val="bottom"/>
          </w:tcPr>
          <w:p w:rsidR="00463DC4" w:rsidRPr="005E1575" w:rsidRDefault="00463DC4" w:rsidP="00AA3C28">
            <w:pPr>
              <w:spacing w:line="360" w:lineRule="auto"/>
              <w:jc w:val="both"/>
              <w:rPr>
                <w:sz w:val="20"/>
                <w:szCs w:val="20"/>
              </w:rPr>
            </w:pPr>
            <w:r w:rsidRPr="005E1575">
              <w:rPr>
                <w:sz w:val="20"/>
                <w:szCs w:val="20"/>
              </w:rPr>
              <w:t>255630</w:t>
            </w:r>
          </w:p>
        </w:tc>
        <w:tc>
          <w:tcPr>
            <w:tcW w:w="1328" w:type="dxa"/>
            <w:noWrap/>
            <w:vAlign w:val="bottom"/>
          </w:tcPr>
          <w:p w:rsidR="00463DC4" w:rsidRPr="005E1575" w:rsidRDefault="00463DC4" w:rsidP="00AA3C28">
            <w:pPr>
              <w:spacing w:line="360" w:lineRule="auto"/>
              <w:jc w:val="both"/>
              <w:rPr>
                <w:sz w:val="20"/>
                <w:szCs w:val="20"/>
              </w:rPr>
            </w:pPr>
            <w:r w:rsidRPr="005E1575">
              <w:rPr>
                <w:sz w:val="20"/>
                <w:szCs w:val="20"/>
              </w:rPr>
              <w:t>135600</w:t>
            </w:r>
          </w:p>
        </w:tc>
        <w:tc>
          <w:tcPr>
            <w:tcW w:w="1492" w:type="dxa"/>
            <w:noWrap/>
            <w:vAlign w:val="bottom"/>
          </w:tcPr>
          <w:p w:rsidR="00463DC4" w:rsidRPr="005E1575" w:rsidRDefault="00463DC4" w:rsidP="00AA3C28">
            <w:pPr>
              <w:spacing w:line="360" w:lineRule="auto"/>
              <w:jc w:val="both"/>
              <w:rPr>
                <w:sz w:val="20"/>
                <w:szCs w:val="20"/>
              </w:rPr>
            </w:pPr>
            <w:r w:rsidRPr="005E1575">
              <w:rPr>
                <w:sz w:val="20"/>
                <w:szCs w:val="20"/>
              </w:rPr>
              <w:t>120030</w:t>
            </w:r>
          </w:p>
        </w:tc>
        <w:tc>
          <w:tcPr>
            <w:tcW w:w="1880" w:type="dxa"/>
            <w:noWrap/>
            <w:vAlign w:val="bottom"/>
          </w:tcPr>
          <w:p w:rsidR="00463DC4" w:rsidRPr="005E1575" w:rsidRDefault="00463DC4" w:rsidP="00AA3C28">
            <w:pPr>
              <w:spacing w:line="360" w:lineRule="auto"/>
              <w:jc w:val="both"/>
              <w:rPr>
                <w:sz w:val="20"/>
                <w:szCs w:val="20"/>
              </w:rPr>
            </w:pPr>
            <w:r w:rsidRPr="005E1575">
              <w:rPr>
                <w:sz w:val="20"/>
                <w:szCs w:val="20"/>
              </w:rPr>
              <w:t>25000</w:t>
            </w:r>
          </w:p>
        </w:tc>
        <w:tc>
          <w:tcPr>
            <w:tcW w:w="1512" w:type="dxa"/>
            <w:noWrap/>
            <w:vAlign w:val="bottom"/>
          </w:tcPr>
          <w:p w:rsidR="00463DC4" w:rsidRPr="005E1575" w:rsidRDefault="00463DC4" w:rsidP="00AA3C28">
            <w:pPr>
              <w:spacing w:line="360" w:lineRule="auto"/>
              <w:jc w:val="both"/>
              <w:rPr>
                <w:sz w:val="20"/>
                <w:szCs w:val="20"/>
              </w:rPr>
            </w:pPr>
            <w:r w:rsidRPr="005E1575">
              <w:rPr>
                <w:sz w:val="20"/>
                <w:szCs w:val="20"/>
              </w:rPr>
              <w:t>280630</w:t>
            </w:r>
          </w:p>
        </w:tc>
      </w:tr>
      <w:tr w:rsidR="00463DC4" w:rsidRPr="005E1575">
        <w:trPr>
          <w:trHeight w:val="200"/>
        </w:trPr>
        <w:tc>
          <w:tcPr>
            <w:tcW w:w="1040" w:type="dxa"/>
            <w:noWrap/>
            <w:vAlign w:val="bottom"/>
          </w:tcPr>
          <w:p w:rsidR="00463DC4" w:rsidRPr="005E1575" w:rsidRDefault="00463DC4" w:rsidP="00AA3C28">
            <w:pPr>
              <w:spacing w:line="360" w:lineRule="auto"/>
              <w:jc w:val="both"/>
              <w:rPr>
                <w:sz w:val="20"/>
                <w:szCs w:val="20"/>
              </w:rPr>
            </w:pPr>
            <w:r w:rsidRPr="005E1575">
              <w:rPr>
                <w:sz w:val="20"/>
                <w:szCs w:val="20"/>
              </w:rPr>
              <w:t>Июнь</w:t>
            </w:r>
          </w:p>
        </w:tc>
        <w:tc>
          <w:tcPr>
            <w:tcW w:w="1758" w:type="dxa"/>
            <w:noWrap/>
            <w:vAlign w:val="bottom"/>
          </w:tcPr>
          <w:p w:rsidR="00463DC4" w:rsidRPr="005E1575" w:rsidRDefault="00463DC4" w:rsidP="00AA3C28">
            <w:pPr>
              <w:spacing w:line="360" w:lineRule="auto"/>
              <w:jc w:val="both"/>
              <w:rPr>
                <w:sz w:val="20"/>
                <w:szCs w:val="20"/>
              </w:rPr>
            </w:pPr>
            <w:r w:rsidRPr="005E1575">
              <w:rPr>
                <w:sz w:val="20"/>
                <w:szCs w:val="20"/>
              </w:rPr>
              <w:t>340560</w:t>
            </w:r>
          </w:p>
        </w:tc>
        <w:tc>
          <w:tcPr>
            <w:tcW w:w="1328" w:type="dxa"/>
            <w:noWrap/>
            <w:vAlign w:val="bottom"/>
          </w:tcPr>
          <w:p w:rsidR="00463DC4" w:rsidRPr="005E1575" w:rsidRDefault="00463DC4" w:rsidP="00AA3C28">
            <w:pPr>
              <w:spacing w:line="360" w:lineRule="auto"/>
              <w:jc w:val="both"/>
              <w:rPr>
                <w:sz w:val="20"/>
                <w:szCs w:val="20"/>
              </w:rPr>
            </w:pPr>
            <w:r w:rsidRPr="005E1575">
              <w:rPr>
                <w:sz w:val="20"/>
                <w:szCs w:val="20"/>
              </w:rPr>
              <w:t>180000</w:t>
            </w:r>
          </w:p>
        </w:tc>
        <w:tc>
          <w:tcPr>
            <w:tcW w:w="1492" w:type="dxa"/>
            <w:noWrap/>
            <w:vAlign w:val="bottom"/>
          </w:tcPr>
          <w:p w:rsidR="00463DC4" w:rsidRPr="005E1575" w:rsidRDefault="00463DC4" w:rsidP="00AA3C28">
            <w:pPr>
              <w:spacing w:line="360" w:lineRule="auto"/>
              <w:jc w:val="both"/>
              <w:rPr>
                <w:sz w:val="20"/>
                <w:szCs w:val="20"/>
              </w:rPr>
            </w:pPr>
            <w:r w:rsidRPr="005E1575">
              <w:rPr>
                <w:sz w:val="20"/>
                <w:szCs w:val="20"/>
              </w:rPr>
              <w:t>160560</w:t>
            </w:r>
          </w:p>
        </w:tc>
        <w:tc>
          <w:tcPr>
            <w:tcW w:w="1880" w:type="dxa"/>
            <w:noWrap/>
            <w:vAlign w:val="bottom"/>
          </w:tcPr>
          <w:p w:rsidR="00463DC4" w:rsidRPr="005E1575" w:rsidRDefault="00463DC4" w:rsidP="00AA3C28">
            <w:pPr>
              <w:spacing w:line="360" w:lineRule="auto"/>
              <w:jc w:val="both"/>
              <w:rPr>
                <w:sz w:val="20"/>
                <w:szCs w:val="20"/>
              </w:rPr>
            </w:pPr>
            <w:r w:rsidRPr="005E1575">
              <w:rPr>
                <w:sz w:val="20"/>
                <w:szCs w:val="20"/>
              </w:rPr>
              <w:t>25000</w:t>
            </w:r>
          </w:p>
        </w:tc>
        <w:tc>
          <w:tcPr>
            <w:tcW w:w="1512" w:type="dxa"/>
            <w:noWrap/>
            <w:vAlign w:val="bottom"/>
          </w:tcPr>
          <w:p w:rsidR="00463DC4" w:rsidRPr="005E1575" w:rsidRDefault="00463DC4" w:rsidP="00AA3C28">
            <w:pPr>
              <w:spacing w:line="360" w:lineRule="auto"/>
              <w:jc w:val="both"/>
              <w:rPr>
                <w:sz w:val="20"/>
                <w:szCs w:val="20"/>
              </w:rPr>
            </w:pPr>
            <w:r w:rsidRPr="005E1575">
              <w:rPr>
                <w:sz w:val="20"/>
                <w:szCs w:val="20"/>
              </w:rPr>
              <w:t>365560</w:t>
            </w:r>
          </w:p>
        </w:tc>
      </w:tr>
      <w:tr w:rsidR="00463DC4" w:rsidRPr="005E1575">
        <w:trPr>
          <w:trHeight w:val="200"/>
        </w:trPr>
        <w:tc>
          <w:tcPr>
            <w:tcW w:w="1040" w:type="dxa"/>
            <w:noWrap/>
            <w:vAlign w:val="bottom"/>
          </w:tcPr>
          <w:p w:rsidR="00463DC4" w:rsidRPr="005E1575" w:rsidRDefault="00463DC4" w:rsidP="00AA3C28">
            <w:pPr>
              <w:spacing w:line="360" w:lineRule="auto"/>
              <w:jc w:val="both"/>
              <w:rPr>
                <w:sz w:val="20"/>
                <w:szCs w:val="20"/>
              </w:rPr>
            </w:pPr>
            <w:r w:rsidRPr="005E1575">
              <w:rPr>
                <w:sz w:val="20"/>
                <w:szCs w:val="20"/>
              </w:rPr>
              <w:t>Июль</w:t>
            </w:r>
          </w:p>
        </w:tc>
        <w:tc>
          <w:tcPr>
            <w:tcW w:w="1758" w:type="dxa"/>
            <w:noWrap/>
            <w:vAlign w:val="bottom"/>
          </w:tcPr>
          <w:p w:rsidR="00463DC4" w:rsidRPr="005E1575" w:rsidRDefault="00463DC4" w:rsidP="00AA3C28">
            <w:pPr>
              <w:spacing w:line="360" w:lineRule="auto"/>
              <w:jc w:val="both"/>
              <w:rPr>
                <w:sz w:val="20"/>
                <w:szCs w:val="20"/>
              </w:rPr>
            </w:pPr>
            <w:r w:rsidRPr="005E1575">
              <w:rPr>
                <w:sz w:val="20"/>
                <w:szCs w:val="20"/>
              </w:rPr>
              <w:t>345666</w:t>
            </w:r>
          </w:p>
        </w:tc>
        <w:tc>
          <w:tcPr>
            <w:tcW w:w="1328" w:type="dxa"/>
            <w:noWrap/>
            <w:vAlign w:val="bottom"/>
          </w:tcPr>
          <w:p w:rsidR="00463DC4" w:rsidRPr="005E1575" w:rsidRDefault="00463DC4" w:rsidP="00AA3C28">
            <w:pPr>
              <w:spacing w:line="360" w:lineRule="auto"/>
              <w:jc w:val="both"/>
              <w:rPr>
                <w:sz w:val="20"/>
                <w:szCs w:val="20"/>
              </w:rPr>
            </w:pPr>
            <w:r w:rsidRPr="005E1575">
              <w:rPr>
                <w:sz w:val="20"/>
                <w:szCs w:val="20"/>
              </w:rPr>
              <w:t>196520</w:t>
            </w:r>
          </w:p>
        </w:tc>
        <w:tc>
          <w:tcPr>
            <w:tcW w:w="1492" w:type="dxa"/>
            <w:noWrap/>
            <w:vAlign w:val="bottom"/>
          </w:tcPr>
          <w:p w:rsidR="00463DC4" w:rsidRPr="005E1575" w:rsidRDefault="00463DC4" w:rsidP="00AA3C28">
            <w:pPr>
              <w:spacing w:line="360" w:lineRule="auto"/>
              <w:jc w:val="both"/>
              <w:rPr>
                <w:sz w:val="20"/>
                <w:szCs w:val="20"/>
              </w:rPr>
            </w:pPr>
            <w:r w:rsidRPr="005E1575">
              <w:rPr>
                <w:sz w:val="20"/>
                <w:szCs w:val="20"/>
              </w:rPr>
              <w:t>149146</w:t>
            </w:r>
          </w:p>
        </w:tc>
        <w:tc>
          <w:tcPr>
            <w:tcW w:w="1880" w:type="dxa"/>
            <w:noWrap/>
            <w:vAlign w:val="bottom"/>
          </w:tcPr>
          <w:p w:rsidR="00463DC4" w:rsidRPr="005E1575" w:rsidRDefault="00463DC4" w:rsidP="00AA3C28">
            <w:pPr>
              <w:spacing w:line="360" w:lineRule="auto"/>
              <w:jc w:val="both"/>
              <w:rPr>
                <w:sz w:val="20"/>
                <w:szCs w:val="20"/>
              </w:rPr>
            </w:pPr>
            <w:r w:rsidRPr="005E1575">
              <w:rPr>
                <w:sz w:val="20"/>
                <w:szCs w:val="20"/>
              </w:rPr>
              <w:t>25000</w:t>
            </w:r>
          </w:p>
        </w:tc>
        <w:tc>
          <w:tcPr>
            <w:tcW w:w="1512" w:type="dxa"/>
            <w:noWrap/>
            <w:vAlign w:val="bottom"/>
          </w:tcPr>
          <w:p w:rsidR="00463DC4" w:rsidRPr="005E1575" w:rsidRDefault="00463DC4" w:rsidP="00AA3C28">
            <w:pPr>
              <w:spacing w:line="360" w:lineRule="auto"/>
              <w:jc w:val="both"/>
              <w:rPr>
                <w:sz w:val="20"/>
                <w:szCs w:val="20"/>
              </w:rPr>
            </w:pPr>
            <w:r w:rsidRPr="005E1575">
              <w:rPr>
                <w:sz w:val="20"/>
                <w:szCs w:val="20"/>
              </w:rPr>
              <w:t>370666</w:t>
            </w:r>
          </w:p>
        </w:tc>
      </w:tr>
      <w:tr w:rsidR="00463DC4" w:rsidRPr="005E1575">
        <w:trPr>
          <w:trHeight w:val="200"/>
        </w:trPr>
        <w:tc>
          <w:tcPr>
            <w:tcW w:w="1040" w:type="dxa"/>
            <w:noWrap/>
            <w:vAlign w:val="bottom"/>
          </w:tcPr>
          <w:p w:rsidR="00463DC4" w:rsidRPr="005E1575" w:rsidRDefault="00463DC4" w:rsidP="00AA3C28">
            <w:pPr>
              <w:spacing w:line="360" w:lineRule="auto"/>
              <w:jc w:val="both"/>
              <w:rPr>
                <w:sz w:val="20"/>
                <w:szCs w:val="20"/>
              </w:rPr>
            </w:pPr>
            <w:r w:rsidRPr="005E1575">
              <w:rPr>
                <w:sz w:val="20"/>
                <w:szCs w:val="20"/>
              </w:rPr>
              <w:t>Август</w:t>
            </w:r>
          </w:p>
        </w:tc>
        <w:tc>
          <w:tcPr>
            <w:tcW w:w="1758" w:type="dxa"/>
            <w:noWrap/>
            <w:vAlign w:val="bottom"/>
          </w:tcPr>
          <w:p w:rsidR="00463DC4" w:rsidRPr="005E1575" w:rsidRDefault="00463DC4" w:rsidP="00AA3C28">
            <w:pPr>
              <w:spacing w:line="360" w:lineRule="auto"/>
              <w:jc w:val="both"/>
              <w:rPr>
                <w:sz w:val="20"/>
                <w:szCs w:val="20"/>
              </w:rPr>
            </w:pPr>
            <w:r w:rsidRPr="005E1575">
              <w:rPr>
                <w:sz w:val="20"/>
                <w:szCs w:val="20"/>
              </w:rPr>
              <w:t>363850</w:t>
            </w:r>
          </w:p>
        </w:tc>
        <w:tc>
          <w:tcPr>
            <w:tcW w:w="1328" w:type="dxa"/>
            <w:noWrap/>
            <w:vAlign w:val="bottom"/>
          </w:tcPr>
          <w:p w:rsidR="00463DC4" w:rsidRPr="005E1575" w:rsidRDefault="00463DC4" w:rsidP="00AA3C28">
            <w:pPr>
              <w:spacing w:line="360" w:lineRule="auto"/>
              <w:jc w:val="both"/>
              <w:rPr>
                <w:sz w:val="20"/>
                <w:szCs w:val="20"/>
              </w:rPr>
            </w:pPr>
            <w:r w:rsidRPr="005E1575">
              <w:rPr>
                <w:sz w:val="20"/>
                <w:szCs w:val="20"/>
              </w:rPr>
              <w:t>200100</w:t>
            </w:r>
          </w:p>
        </w:tc>
        <w:tc>
          <w:tcPr>
            <w:tcW w:w="1492" w:type="dxa"/>
            <w:noWrap/>
            <w:vAlign w:val="bottom"/>
          </w:tcPr>
          <w:p w:rsidR="00463DC4" w:rsidRPr="005E1575" w:rsidRDefault="00463DC4" w:rsidP="00AA3C28">
            <w:pPr>
              <w:spacing w:line="360" w:lineRule="auto"/>
              <w:jc w:val="both"/>
              <w:rPr>
                <w:sz w:val="20"/>
                <w:szCs w:val="20"/>
              </w:rPr>
            </w:pPr>
            <w:r w:rsidRPr="005E1575">
              <w:rPr>
                <w:sz w:val="20"/>
                <w:szCs w:val="20"/>
              </w:rPr>
              <w:t>163750</w:t>
            </w:r>
          </w:p>
        </w:tc>
        <w:tc>
          <w:tcPr>
            <w:tcW w:w="1880" w:type="dxa"/>
            <w:noWrap/>
            <w:vAlign w:val="bottom"/>
          </w:tcPr>
          <w:p w:rsidR="00463DC4" w:rsidRPr="005E1575" w:rsidRDefault="00463DC4" w:rsidP="00AA3C28">
            <w:pPr>
              <w:spacing w:line="360" w:lineRule="auto"/>
              <w:jc w:val="both"/>
              <w:rPr>
                <w:sz w:val="20"/>
                <w:szCs w:val="20"/>
              </w:rPr>
            </w:pPr>
            <w:r w:rsidRPr="005E1575">
              <w:rPr>
                <w:sz w:val="20"/>
                <w:szCs w:val="20"/>
              </w:rPr>
              <w:t>25000</w:t>
            </w:r>
          </w:p>
        </w:tc>
        <w:tc>
          <w:tcPr>
            <w:tcW w:w="1512" w:type="dxa"/>
            <w:noWrap/>
            <w:vAlign w:val="bottom"/>
          </w:tcPr>
          <w:p w:rsidR="00463DC4" w:rsidRPr="005E1575" w:rsidRDefault="00463DC4" w:rsidP="00AA3C28">
            <w:pPr>
              <w:spacing w:line="360" w:lineRule="auto"/>
              <w:jc w:val="both"/>
              <w:rPr>
                <w:sz w:val="20"/>
                <w:szCs w:val="20"/>
              </w:rPr>
            </w:pPr>
            <w:r w:rsidRPr="005E1575">
              <w:rPr>
                <w:sz w:val="20"/>
                <w:szCs w:val="20"/>
              </w:rPr>
              <w:t>388850</w:t>
            </w:r>
          </w:p>
        </w:tc>
      </w:tr>
      <w:tr w:rsidR="00463DC4" w:rsidRPr="005E1575">
        <w:trPr>
          <w:trHeight w:val="200"/>
        </w:trPr>
        <w:tc>
          <w:tcPr>
            <w:tcW w:w="1040" w:type="dxa"/>
            <w:noWrap/>
            <w:vAlign w:val="bottom"/>
          </w:tcPr>
          <w:p w:rsidR="00463DC4" w:rsidRPr="005E1575" w:rsidRDefault="00463DC4" w:rsidP="00AA3C28">
            <w:pPr>
              <w:spacing w:line="360" w:lineRule="auto"/>
              <w:jc w:val="both"/>
              <w:rPr>
                <w:sz w:val="20"/>
                <w:szCs w:val="20"/>
              </w:rPr>
            </w:pPr>
            <w:r w:rsidRPr="005E1575">
              <w:rPr>
                <w:sz w:val="20"/>
                <w:szCs w:val="20"/>
              </w:rPr>
              <w:t>Сентябрь</w:t>
            </w:r>
          </w:p>
        </w:tc>
        <w:tc>
          <w:tcPr>
            <w:tcW w:w="1758" w:type="dxa"/>
            <w:noWrap/>
            <w:vAlign w:val="bottom"/>
          </w:tcPr>
          <w:p w:rsidR="00463DC4" w:rsidRPr="005E1575" w:rsidRDefault="00463DC4" w:rsidP="00AA3C28">
            <w:pPr>
              <w:spacing w:line="360" w:lineRule="auto"/>
              <w:jc w:val="both"/>
              <w:rPr>
                <w:sz w:val="20"/>
                <w:szCs w:val="20"/>
              </w:rPr>
            </w:pPr>
            <w:r w:rsidRPr="005E1575">
              <w:rPr>
                <w:sz w:val="20"/>
                <w:szCs w:val="20"/>
              </w:rPr>
              <w:t>365650</w:t>
            </w:r>
          </w:p>
        </w:tc>
        <w:tc>
          <w:tcPr>
            <w:tcW w:w="1328" w:type="dxa"/>
            <w:noWrap/>
            <w:vAlign w:val="bottom"/>
          </w:tcPr>
          <w:p w:rsidR="00463DC4" w:rsidRPr="005E1575" w:rsidRDefault="00463DC4" w:rsidP="00AA3C28">
            <w:pPr>
              <w:spacing w:line="360" w:lineRule="auto"/>
              <w:jc w:val="both"/>
              <w:rPr>
                <w:sz w:val="20"/>
                <w:szCs w:val="20"/>
              </w:rPr>
            </w:pPr>
            <w:r w:rsidRPr="005E1575">
              <w:rPr>
                <w:sz w:val="20"/>
                <w:szCs w:val="20"/>
              </w:rPr>
              <w:t>200960</w:t>
            </w:r>
          </w:p>
        </w:tc>
        <w:tc>
          <w:tcPr>
            <w:tcW w:w="1492" w:type="dxa"/>
            <w:noWrap/>
            <w:vAlign w:val="bottom"/>
          </w:tcPr>
          <w:p w:rsidR="00463DC4" w:rsidRPr="005E1575" w:rsidRDefault="00463DC4" w:rsidP="00AA3C28">
            <w:pPr>
              <w:spacing w:line="360" w:lineRule="auto"/>
              <w:jc w:val="both"/>
              <w:rPr>
                <w:sz w:val="20"/>
                <w:szCs w:val="20"/>
              </w:rPr>
            </w:pPr>
            <w:r w:rsidRPr="005E1575">
              <w:rPr>
                <w:sz w:val="20"/>
                <w:szCs w:val="20"/>
              </w:rPr>
              <w:t>164690</w:t>
            </w:r>
          </w:p>
        </w:tc>
        <w:tc>
          <w:tcPr>
            <w:tcW w:w="1880" w:type="dxa"/>
            <w:noWrap/>
            <w:vAlign w:val="bottom"/>
          </w:tcPr>
          <w:p w:rsidR="00463DC4" w:rsidRPr="005E1575" w:rsidRDefault="00463DC4" w:rsidP="00AA3C28">
            <w:pPr>
              <w:spacing w:line="360" w:lineRule="auto"/>
              <w:jc w:val="both"/>
              <w:rPr>
                <w:sz w:val="20"/>
                <w:szCs w:val="20"/>
              </w:rPr>
            </w:pPr>
            <w:r w:rsidRPr="005E1575">
              <w:rPr>
                <w:sz w:val="20"/>
                <w:szCs w:val="20"/>
              </w:rPr>
              <w:t>25000</w:t>
            </w:r>
          </w:p>
        </w:tc>
        <w:tc>
          <w:tcPr>
            <w:tcW w:w="1512" w:type="dxa"/>
            <w:noWrap/>
            <w:vAlign w:val="bottom"/>
          </w:tcPr>
          <w:p w:rsidR="00463DC4" w:rsidRPr="005E1575" w:rsidRDefault="00463DC4" w:rsidP="00AA3C28">
            <w:pPr>
              <w:spacing w:line="360" w:lineRule="auto"/>
              <w:jc w:val="both"/>
              <w:rPr>
                <w:sz w:val="20"/>
                <w:szCs w:val="20"/>
              </w:rPr>
            </w:pPr>
            <w:r w:rsidRPr="005E1575">
              <w:rPr>
                <w:sz w:val="20"/>
                <w:szCs w:val="20"/>
              </w:rPr>
              <w:t>390650</w:t>
            </w:r>
          </w:p>
        </w:tc>
      </w:tr>
      <w:tr w:rsidR="00463DC4" w:rsidRPr="005E1575">
        <w:trPr>
          <w:trHeight w:val="200"/>
        </w:trPr>
        <w:tc>
          <w:tcPr>
            <w:tcW w:w="1040" w:type="dxa"/>
            <w:noWrap/>
            <w:vAlign w:val="bottom"/>
          </w:tcPr>
          <w:p w:rsidR="00463DC4" w:rsidRPr="005E1575" w:rsidRDefault="00463DC4" w:rsidP="00AA3C28">
            <w:pPr>
              <w:spacing w:line="360" w:lineRule="auto"/>
              <w:jc w:val="both"/>
              <w:rPr>
                <w:sz w:val="20"/>
                <w:szCs w:val="20"/>
              </w:rPr>
            </w:pPr>
            <w:r w:rsidRPr="005E1575">
              <w:rPr>
                <w:sz w:val="20"/>
                <w:szCs w:val="20"/>
              </w:rPr>
              <w:t>Итого</w:t>
            </w:r>
          </w:p>
        </w:tc>
        <w:tc>
          <w:tcPr>
            <w:tcW w:w="1758" w:type="dxa"/>
            <w:noWrap/>
            <w:vAlign w:val="bottom"/>
          </w:tcPr>
          <w:p w:rsidR="00463DC4" w:rsidRPr="005E1575" w:rsidRDefault="00463DC4" w:rsidP="00AA3C28">
            <w:pPr>
              <w:spacing w:line="360" w:lineRule="auto"/>
              <w:jc w:val="both"/>
              <w:rPr>
                <w:sz w:val="20"/>
                <w:szCs w:val="20"/>
              </w:rPr>
            </w:pPr>
            <w:r w:rsidRPr="005E1575">
              <w:rPr>
                <w:sz w:val="20"/>
                <w:szCs w:val="20"/>
              </w:rPr>
              <w:t>3197520</w:t>
            </w:r>
          </w:p>
        </w:tc>
        <w:tc>
          <w:tcPr>
            <w:tcW w:w="1328" w:type="dxa"/>
            <w:noWrap/>
            <w:vAlign w:val="bottom"/>
          </w:tcPr>
          <w:p w:rsidR="00463DC4" w:rsidRPr="005E1575" w:rsidRDefault="00463DC4" w:rsidP="00AA3C28">
            <w:pPr>
              <w:spacing w:line="360" w:lineRule="auto"/>
              <w:jc w:val="both"/>
              <w:rPr>
                <w:sz w:val="20"/>
                <w:szCs w:val="20"/>
              </w:rPr>
            </w:pPr>
            <w:r w:rsidRPr="005E1575">
              <w:rPr>
                <w:sz w:val="20"/>
                <w:szCs w:val="20"/>
              </w:rPr>
              <w:t>1709010</w:t>
            </w:r>
          </w:p>
        </w:tc>
        <w:tc>
          <w:tcPr>
            <w:tcW w:w="1492" w:type="dxa"/>
            <w:noWrap/>
            <w:vAlign w:val="bottom"/>
          </w:tcPr>
          <w:p w:rsidR="00463DC4" w:rsidRPr="005E1575" w:rsidRDefault="00463DC4" w:rsidP="00AA3C28">
            <w:pPr>
              <w:spacing w:line="360" w:lineRule="auto"/>
              <w:jc w:val="both"/>
              <w:rPr>
                <w:sz w:val="20"/>
                <w:szCs w:val="20"/>
              </w:rPr>
            </w:pPr>
            <w:r w:rsidRPr="005E1575">
              <w:rPr>
                <w:sz w:val="20"/>
                <w:szCs w:val="20"/>
              </w:rPr>
              <w:t>1488510</w:t>
            </w:r>
          </w:p>
        </w:tc>
        <w:tc>
          <w:tcPr>
            <w:tcW w:w="1880" w:type="dxa"/>
            <w:noWrap/>
            <w:vAlign w:val="bottom"/>
          </w:tcPr>
          <w:p w:rsidR="00463DC4" w:rsidRPr="005E1575" w:rsidRDefault="00463DC4" w:rsidP="00AA3C28">
            <w:pPr>
              <w:spacing w:line="360" w:lineRule="auto"/>
              <w:jc w:val="both"/>
              <w:rPr>
                <w:sz w:val="20"/>
                <w:szCs w:val="20"/>
              </w:rPr>
            </w:pPr>
            <w:r w:rsidRPr="005E1575">
              <w:rPr>
                <w:sz w:val="20"/>
                <w:szCs w:val="20"/>
              </w:rPr>
              <w:t>300000</w:t>
            </w:r>
          </w:p>
        </w:tc>
        <w:tc>
          <w:tcPr>
            <w:tcW w:w="1512" w:type="dxa"/>
            <w:noWrap/>
            <w:vAlign w:val="bottom"/>
          </w:tcPr>
          <w:p w:rsidR="00463DC4" w:rsidRPr="005E1575" w:rsidRDefault="00463DC4" w:rsidP="00AA3C28">
            <w:pPr>
              <w:spacing w:line="360" w:lineRule="auto"/>
              <w:jc w:val="both"/>
              <w:rPr>
                <w:sz w:val="20"/>
                <w:szCs w:val="20"/>
              </w:rPr>
            </w:pPr>
            <w:r w:rsidRPr="005E1575">
              <w:rPr>
                <w:sz w:val="20"/>
                <w:szCs w:val="20"/>
              </w:rPr>
              <w:t>3497520</w:t>
            </w:r>
          </w:p>
        </w:tc>
      </w:tr>
    </w:tbl>
    <w:p w:rsidR="00463DC4" w:rsidRPr="005E1575" w:rsidRDefault="00AA3C28" w:rsidP="001C6277">
      <w:pPr>
        <w:spacing w:line="360" w:lineRule="auto"/>
        <w:ind w:firstLine="709"/>
        <w:jc w:val="both"/>
        <w:rPr>
          <w:b/>
          <w:bCs/>
          <w:sz w:val="28"/>
          <w:szCs w:val="28"/>
        </w:rPr>
      </w:pPr>
      <w:r w:rsidRPr="005E1575">
        <w:rPr>
          <w:sz w:val="28"/>
          <w:szCs w:val="28"/>
        </w:rPr>
        <w:br w:type="page"/>
      </w:r>
      <w:r w:rsidRPr="005E1575">
        <w:rPr>
          <w:b/>
          <w:bCs/>
          <w:sz w:val="28"/>
          <w:szCs w:val="28"/>
        </w:rPr>
        <w:t>Приложение 3</w:t>
      </w:r>
    </w:p>
    <w:p w:rsidR="00433484" w:rsidRPr="005E1575" w:rsidRDefault="00433484" w:rsidP="001C6277">
      <w:pPr>
        <w:spacing w:line="360" w:lineRule="auto"/>
        <w:ind w:firstLine="709"/>
        <w:jc w:val="both"/>
        <w:rPr>
          <w:sz w:val="28"/>
          <w:szCs w:val="28"/>
        </w:rPr>
      </w:pPr>
    </w:p>
    <w:p w:rsidR="00433484" w:rsidRPr="005E1575" w:rsidRDefault="00433484" w:rsidP="001C6277">
      <w:pPr>
        <w:spacing w:line="360" w:lineRule="auto"/>
        <w:ind w:firstLine="709"/>
        <w:jc w:val="both"/>
        <w:rPr>
          <w:sz w:val="28"/>
          <w:szCs w:val="28"/>
        </w:rPr>
      </w:pPr>
      <w:r w:rsidRPr="005E1575">
        <w:rPr>
          <w:sz w:val="28"/>
          <w:szCs w:val="28"/>
        </w:rPr>
        <w:t>Расчет суммы произведенных ООО «Арзамасская заготовительная контора» в 2005 году расходов на цели государственного социального страхования</w:t>
      </w:r>
    </w:p>
    <w:p w:rsidR="00433484" w:rsidRPr="005E1575" w:rsidRDefault="00433484" w:rsidP="001C6277">
      <w:pPr>
        <w:spacing w:line="360" w:lineRule="auto"/>
        <w:ind w:firstLine="709"/>
        <w:jc w:val="both"/>
        <w:rPr>
          <w:sz w:val="28"/>
          <w:szCs w:val="28"/>
        </w:rPr>
      </w:pPr>
    </w:p>
    <w:tbl>
      <w:tblPr>
        <w:tblW w:w="9008" w:type="dxa"/>
        <w:tblInd w:w="172" w:type="dxa"/>
        <w:tblLook w:val="0000" w:firstRow="0" w:lastRow="0" w:firstColumn="0" w:lastColumn="0" w:noHBand="0" w:noVBand="0"/>
      </w:tblPr>
      <w:tblGrid>
        <w:gridCol w:w="1018"/>
        <w:gridCol w:w="1631"/>
        <w:gridCol w:w="1254"/>
        <w:gridCol w:w="1385"/>
        <w:gridCol w:w="1271"/>
        <w:gridCol w:w="1408"/>
        <w:gridCol w:w="1119"/>
      </w:tblGrid>
      <w:tr w:rsidR="00433484" w:rsidRPr="005E1575">
        <w:trPr>
          <w:trHeight w:val="570"/>
        </w:trPr>
        <w:tc>
          <w:tcPr>
            <w:tcW w:w="965" w:type="dxa"/>
            <w:tcBorders>
              <w:top w:val="single" w:sz="4" w:space="0" w:color="auto"/>
              <w:left w:val="single" w:sz="4" w:space="0" w:color="auto"/>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Месяц</w:t>
            </w:r>
          </w:p>
        </w:tc>
        <w:tc>
          <w:tcPr>
            <w:tcW w:w="1631" w:type="dxa"/>
            <w:tcBorders>
              <w:top w:val="single" w:sz="4" w:space="0" w:color="auto"/>
              <w:left w:val="nil"/>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 xml:space="preserve">ФОТ сотрудников </w:t>
            </w:r>
          </w:p>
        </w:tc>
        <w:tc>
          <w:tcPr>
            <w:tcW w:w="1233" w:type="dxa"/>
            <w:tcBorders>
              <w:top w:val="single" w:sz="4" w:space="0" w:color="auto"/>
              <w:left w:val="nil"/>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больничные</w:t>
            </w:r>
          </w:p>
        </w:tc>
        <w:tc>
          <w:tcPr>
            <w:tcW w:w="1385" w:type="dxa"/>
            <w:tcBorders>
              <w:top w:val="single" w:sz="4" w:space="0" w:color="auto"/>
              <w:left w:val="nil"/>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по уходу за ребенком</w:t>
            </w:r>
          </w:p>
        </w:tc>
        <w:tc>
          <w:tcPr>
            <w:tcW w:w="1271" w:type="dxa"/>
            <w:tcBorders>
              <w:top w:val="single" w:sz="4" w:space="0" w:color="auto"/>
              <w:left w:val="nil"/>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пособие по рождению</w:t>
            </w:r>
          </w:p>
        </w:tc>
        <w:tc>
          <w:tcPr>
            <w:tcW w:w="1404" w:type="dxa"/>
            <w:tcBorders>
              <w:top w:val="single" w:sz="4" w:space="0" w:color="auto"/>
              <w:left w:val="nil"/>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пособие по беременности</w:t>
            </w:r>
          </w:p>
        </w:tc>
        <w:tc>
          <w:tcPr>
            <w:tcW w:w="1119" w:type="dxa"/>
            <w:tcBorders>
              <w:top w:val="single" w:sz="4" w:space="0" w:color="auto"/>
              <w:left w:val="nil"/>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Итого выплат</w:t>
            </w:r>
          </w:p>
        </w:tc>
      </w:tr>
      <w:tr w:rsidR="00433484" w:rsidRPr="005E1575">
        <w:trPr>
          <w:trHeight w:val="285"/>
        </w:trPr>
        <w:tc>
          <w:tcPr>
            <w:tcW w:w="965"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Январь</w:t>
            </w:r>
          </w:p>
        </w:tc>
        <w:tc>
          <w:tcPr>
            <w:tcW w:w="163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165150</w:t>
            </w:r>
          </w:p>
        </w:tc>
        <w:tc>
          <w:tcPr>
            <w:tcW w:w="1233"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1440,81</w:t>
            </w:r>
          </w:p>
        </w:tc>
        <w:tc>
          <w:tcPr>
            <w:tcW w:w="138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27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404"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11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1440,81</w:t>
            </w:r>
          </w:p>
        </w:tc>
      </w:tr>
      <w:tr w:rsidR="00433484" w:rsidRPr="005E1575">
        <w:trPr>
          <w:trHeight w:val="285"/>
        </w:trPr>
        <w:tc>
          <w:tcPr>
            <w:tcW w:w="965"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Февраль</w:t>
            </w:r>
          </w:p>
        </w:tc>
        <w:tc>
          <w:tcPr>
            <w:tcW w:w="163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180123</w:t>
            </w:r>
          </w:p>
        </w:tc>
        <w:tc>
          <w:tcPr>
            <w:tcW w:w="1233"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38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500</w:t>
            </w:r>
          </w:p>
        </w:tc>
        <w:tc>
          <w:tcPr>
            <w:tcW w:w="127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404"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11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500</w:t>
            </w:r>
          </w:p>
        </w:tc>
      </w:tr>
      <w:tr w:rsidR="00433484" w:rsidRPr="005E1575">
        <w:trPr>
          <w:trHeight w:val="285"/>
        </w:trPr>
        <w:tc>
          <w:tcPr>
            <w:tcW w:w="965"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Март</w:t>
            </w:r>
          </w:p>
        </w:tc>
        <w:tc>
          <w:tcPr>
            <w:tcW w:w="163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185152</w:t>
            </w:r>
          </w:p>
        </w:tc>
        <w:tc>
          <w:tcPr>
            <w:tcW w:w="1233"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1440,81</w:t>
            </w:r>
          </w:p>
        </w:tc>
        <w:tc>
          <w:tcPr>
            <w:tcW w:w="138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500</w:t>
            </w:r>
          </w:p>
        </w:tc>
        <w:tc>
          <w:tcPr>
            <w:tcW w:w="127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404"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11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1940,81</w:t>
            </w:r>
          </w:p>
        </w:tc>
      </w:tr>
      <w:tr w:rsidR="00433484" w:rsidRPr="005E1575">
        <w:trPr>
          <w:trHeight w:val="285"/>
        </w:trPr>
        <w:tc>
          <w:tcPr>
            <w:tcW w:w="965"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Апрель</w:t>
            </w:r>
          </w:p>
        </w:tc>
        <w:tc>
          <w:tcPr>
            <w:tcW w:w="163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279178</w:t>
            </w:r>
          </w:p>
        </w:tc>
        <w:tc>
          <w:tcPr>
            <w:tcW w:w="1233"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38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500</w:t>
            </w:r>
          </w:p>
        </w:tc>
        <w:tc>
          <w:tcPr>
            <w:tcW w:w="127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404"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11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500</w:t>
            </w:r>
          </w:p>
        </w:tc>
      </w:tr>
      <w:tr w:rsidR="00433484" w:rsidRPr="005E1575">
        <w:trPr>
          <w:trHeight w:val="285"/>
        </w:trPr>
        <w:tc>
          <w:tcPr>
            <w:tcW w:w="965"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Май</w:t>
            </w:r>
          </w:p>
        </w:tc>
        <w:tc>
          <w:tcPr>
            <w:tcW w:w="163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280630</w:t>
            </w:r>
          </w:p>
        </w:tc>
        <w:tc>
          <w:tcPr>
            <w:tcW w:w="1233"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38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500</w:t>
            </w:r>
          </w:p>
        </w:tc>
        <w:tc>
          <w:tcPr>
            <w:tcW w:w="127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404"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11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500</w:t>
            </w:r>
          </w:p>
        </w:tc>
      </w:tr>
      <w:tr w:rsidR="00433484" w:rsidRPr="005E1575">
        <w:trPr>
          <w:trHeight w:val="285"/>
        </w:trPr>
        <w:tc>
          <w:tcPr>
            <w:tcW w:w="965"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Июнь</w:t>
            </w:r>
          </w:p>
        </w:tc>
        <w:tc>
          <w:tcPr>
            <w:tcW w:w="163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365560</w:t>
            </w:r>
          </w:p>
        </w:tc>
        <w:tc>
          <w:tcPr>
            <w:tcW w:w="1233"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38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500</w:t>
            </w:r>
          </w:p>
        </w:tc>
        <w:tc>
          <w:tcPr>
            <w:tcW w:w="127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404"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11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500</w:t>
            </w:r>
          </w:p>
        </w:tc>
      </w:tr>
      <w:tr w:rsidR="00433484" w:rsidRPr="005E1575">
        <w:trPr>
          <w:trHeight w:val="285"/>
        </w:trPr>
        <w:tc>
          <w:tcPr>
            <w:tcW w:w="965"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Июль</w:t>
            </w:r>
          </w:p>
        </w:tc>
        <w:tc>
          <w:tcPr>
            <w:tcW w:w="163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370666</w:t>
            </w:r>
          </w:p>
        </w:tc>
        <w:tc>
          <w:tcPr>
            <w:tcW w:w="1233"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38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500</w:t>
            </w:r>
          </w:p>
        </w:tc>
        <w:tc>
          <w:tcPr>
            <w:tcW w:w="127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404"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11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500</w:t>
            </w:r>
          </w:p>
        </w:tc>
      </w:tr>
      <w:tr w:rsidR="00433484" w:rsidRPr="005E1575">
        <w:trPr>
          <w:trHeight w:val="285"/>
        </w:trPr>
        <w:tc>
          <w:tcPr>
            <w:tcW w:w="965"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Август</w:t>
            </w:r>
          </w:p>
        </w:tc>
        <w:tc>
          <w:tcPr>
            <w:tcW w:w="163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388850</w:t>
            </w:r>
          </w:p>
        </w:tc>
        <w:tc>
          <w:tcPr>
            <w:tcW w:w="1233"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38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500</w:t>
            </w:r>
          </w:p>
        </w:tc>
        <w:tc>
          <w:tcPr>
            <w:tcW w:w="127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404"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11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500</w:t>
            </w:r>
          </w:p>
        </w:tc>
      </w:tr>
      <w:tr w:rsidR="00433484" w:rsidRPr="005E1575">
        <w:trPr>
          <w:trHeight w:val="285"/>
        </w:trPr>
        <w:tc>
          <w:tcPr>
            <w:tcW w:w="965"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Сентябрь</w:t>
            </w:r>
          </w:p>
        </w:tc>
        <w:tc>
          <w:tcPr>
            <w:tcW w:w="163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390650</w:t>
            </w:r>
          </w:p>
        </w:tc>
        <w:tc>
          <w:tcPr>
            <w:tcW w:w="1233"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38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500</w:t>
            </w:r>
          </w:p>
        </w:tc>
        <w:tc>
          <w:tcPr>
            <w:tcW w:w="127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404"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11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500</w:t>
            </w:r>
          </w:p>
        </w:tc>
      </w:tr>
      <w:tr w:rsidR="00433484" w:rsidRPr="005E1575">
        <w:trPr>
          <w:trHeight w:val="285"/>
        </w:trPr>
        <w:tc>
          <w:tcPr>
            <w:tcW w:w="965"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Октябрь</w:t>
            </w:r>
          </w:p>
        </w:tc>
        <w:tc>
          <w:tcPr>
            <w:tcW w:w="163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390811</w:t>
            </w:r>
          </w:p>
        </w:tc>
        <w:tc>
          <w:tcPr>
            <w:tcW w:w="1233"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1440,81</w:t>
            </w:r>
          </w:p>
        </w:tc>
        <w:tc>
          <w:tcPr>
            <w:tcW w:w="138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500</w:t>
            </w:r>
          </w:p>
        </w:tc>
        <w:tc>
          <w:tcPr>
            <w:tcW w:w="127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6000</w:t>
            </w:r>
          </w:p>
        </w:tc>
        <w:tc>
          <w:tcPr>
            <w:tcW w:w="1404"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8392</w:t>
            </w:r>
          </w:p>
        </w:tc>
        <w:tc>
          <w:tcPr>
            <w:tcW w:w="111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16332,81</w:t>
            </w:r>
          </w:p>
        </w:tc>
      </w:tr>
      <w:tr w:rsidR="00433484" w:rsidRPr="005E1575">
        <w:trPr>
          <w:trHeight w:val="285"/>
        </w:trPr>
        <w:tc>
          <w:tcPr>
            <w:tcW w:w="965"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Ноябрь</w:t>
            </w:r>
          </w:p>
        </w:tc>
        <w:tc>
          <w:tcPr>
            <w:tcW w:w="163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315230</w:t>
            </w:r>
          </w:p>
        </w:tc>
        <w:tc>
          <w:tcPr>
            <w:tcW w:w="1233"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38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500</w:t>
            </w:r>
          </w:p>
        </w:tc>
        <w:tc>
          <w:tcPr>
            <w:tcW w:w="127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404"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11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500</w:t>
            </w:r>
          </w:p>
        </w:tc>
      </w:tr>
      <w:tr w:rsidR="00433484" w:rsidRPr="005E1575">
        <w:trPr>
          <w:trHeight w:val="285"/>
        </w:trPr>
        <w:tc>
          <w:tcPr>
            <w:tcW w:w="965"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Декабрь</w:t>
            </w:r>
          </w:p>
        </w:tc>
        <w:tc>
          <w:tcPr>
            <w:tcW w:w="163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185520</w:t>
            </w:r>
          </w:p>
        </w:tc>
        <w:tc>
          <w:tcPr>
            <w:tcW w:w="1233"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1440,81</w:t>
            </w:r>
          </w:p>
        </w:tc>
        <w:tc>
          <w:tcPr>
            <w:tcW w:w="138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500</w:t>
            </w:r>
          </w:p>
        </w:tc>
        <w:tc>
          <w:tcPr>
            <w:tcW w:w="127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404"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 </w:t>
            </w:r>
          </w:p>
        </w:tc>
        <w:tc>
          <w:tcPr>
            <w:tcW w:w="111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1940,81</w:t>
            </w:r>
          </w:p>
        </w:tc>
      </w:tr>
      <w:tr w:rsidR="00433484" w:rsidRPr="005E1575">
        <w:trPr>
          <w:trHeight w:val="285"/>
        </w:trPr>
        <w:tc>
          <w:tcPr>
            <w:tcW w:w="965"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Итого</w:t>
            </w:r>
          </w:p>
        </w:tc>
        <w:tc>
          <w:tcPr>
            <w:tcW w:w="163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3497520</w:t>
            </w:r>
          </w:p>
        </w:tc>
        <w:tc>
          <w:tcPr>
            <w:tcW w:w="1233"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5763,24</w:t>
            </w:r>
          </w:p>
        </w:tc>
        <w:tc>
          <w:tcPr>
            <w:tcW w:w="138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5500</w:t>
            </w:r>
          </w:p>
        </w:tc>
        <w:tc>
          <w:tcPr>
            <w:tcW w:w="127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6000</w:t>
            </w:r>
          </w:p>
        </w:tc>
        <w:tc>
          <w:tcPr>
            <w:tcW w:w="1404"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8392</w:t>
            </w:r>
          </w:p>
        </w:tc>
        <w:tc>
          <w:tcPr>
            <w:tcW w:w="111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25655,24</w:t>
            </w:r>
          </w:p>
        </w:tc>
      </w:tr>
    </w:tbl>
    <w:p w:rsidR="00433484" w:rsidRPr="005E1575" w:rsidRDefault="00AA3C28" w:rsidP="001C6277">
      <w:pPr>
        <w:spacing w:line="360" w:lineRule="auto"/>
        <w:ind w:firstLine="709"/>
        <w:jc w:val="both"/>
        <w:rPr>
          <w:b/>
          <w:bCs/>
          <w:sz w:val="28"/>
          <w:szCs w:val="28"/>
        </w:rPr>
      </w:pPr>
      <w:r w:rsidRPr="005E1575">
        <w:rPr>
          <w:sz w:val="28"/>
          <w:szCs w:val="28"/>
        </w:rPr>
        <w:br w:type="page"/>
      </w:r>
      <w:r w:rsidR="00433484" w:rsidRPr="005E1575">
        <w:rPr>
          <w:b/>
          <w:bCs/>
          <w:sz w:val="28"/>
          <w:szCs w:val="28"/>
        </w:rPr>
        <w:t xml:space="preserve">Приложение </w:t>
      </w:r>
      <w:r w:rsidRPr="005E1575">
        <w:rPr>
          <w:b/>
          <w:bCs/>
          <w:sz w:val="28"/>
          <w:szCs w:val="28"/>
        </w:rPr>
        <w:t>4</w:t>
      </w:r>
    </w:p>
    <w:p w:rsidR="00AA3C28" w:rsidRPr="005E1575" w:rsidRDefault="00AA3C28" w:rsidP="001C6277">
      <w:pPr>
        <w:spacing w:line="360" w:lineRule="auto"/>
        <w:ind w:firstLine="709"/>
        <w:jc w:val="both"/>
        <w:rPr>
          <w:sz w:val="28"/>
          <w:szCs w:val="28"/>
        </w:rPr>
      </w:pPr>
    </w:p>
    <w:p w:rsidR="00433484" w:rsidRPr="005E1575" w:rsidRDefault="00433484" w:rsidP="001C6277">
      <w:pPr>
        <w:spacing w:line="360" w:lineRule="auto"/>
        <w:ind w:firstLine="709"/>
        <w:jc w:val="both"/>
        <w:rPr>
          <w:sz w:val="28"/>
          <w:szCs w:val="28"/>
        </w:rPr>
      </w:pPr>
      <w:r w:rsidRPr="005E1575">
        <w:rPr>
          <w:sz w:val="28"/>
          <w:szCs w:val="28"/>
        </w:rPr>
        <w:t>Расчет ежемесячных выплат в ФБ с учетом налоговых вычетов</w:t>
      </w:r>
    </w:p>
    <w:p w:rsidR="00433484" w:rsidRPr="005E1575" w:rsidRDefault="00433484" w:rsidP="001C6277">
      <w:pPr>
        <w:spacing w:line="360" w:lineRule="auto"/>
        <w:ind w:firstLine="709"/>
        <w:jc w:val="both"/>
        <w:rPr>
          <w:sz w:val="28"/>
          <w:szCs w:val="28"/>
        </w:rPr>
      </w:pPr>
    </w:p>
    <w:tbl>
      <w:tblPr>
        <w:tblW w:w="9004" w:type="dxa"/>
        <w:tblInd w:w="172" w:type="dxa"/>
        <w:tblLayout w:type="fixed"/>
        <w:tblLook w:val="0000" w:firstRow="0" w:lastRow="0" w:firstColumn="0" w:lastColumn="0" w:noHBand="0" w:noVBand="0"/>
      </w:tblPr>
      <w:tblGrid>
        <w:gridCol w:w="972"/>
        <w:gridCol w:w="1090"/>
        <w:gridCol w:w="1090"/>
        <w:gridCol w:w="1140"/>
        <w:gridCol w:w="1415"/>
        <w:gridCol w:w="1261"/>
        <w:gridCol w:w="1114"/>
        <w:gridCol w:w="922"/>
      </w:tblGrid>
      <w:tr w:rsidR="001C6277" w:rsidRPr="005E1575">
        <w:trPr>
          <w:trHeight w:val="1169"/>
        </w:trPr>
        <w:tc>
          <w:tcPr>
            <w:tcW w:w="972" w:type="dxa"/>
            <w:tcBorders>
              <w:top w:val="single" w:sz="4" w:space="0" w:color="auto"/>
              <w:left w:val="single" w:sz="4" w:space="0" w:color="auto"/>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Месяц</w:t>
            </w:r>
          </w:p>
        </w:tc>
        <w:tc>
          <w:tcPr>
            <w:tcW w:w="1090" w:type="dxa"/>
            <w:tcBorders>
              <w:top w:val="single" w:sz="4" w:space="0" w:color="auto"/>
              <w:left w:val="nil"/>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ФОТ сотрудников с доходом менее 280 000 рублей</w:t>
            </w:r>
          </w:p>
        </w:tc>
        <w:tc>
          <w:tcPr>
            <w:tcW w:w="1090" w:type="dxa"/>
            <w:tcBorders>
              <w:top w:val="single" w:sz="4" w:space="0" w:color="auto"/>
              <w:left w:val="nil"/>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Начислено по ставке 20%</w:t>
            </w:r>
          </w:p>
        </w:tc>
        <w:tc>
          <w:tcPr>
            <w:tcW w:w="1140" w:type="dxa"/>
            <w:tcBorders>
              <w:top w:val="single" w:sz="4" w:space="0" w:color="auto"/>
              <w:left w:val="nil"/>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ФОТ сотрудника с доходом более 280 000 рублей</w:t>
            </w:r>
          </w:p>
        </w:tc>
        <w:tc>
          <w:tcPr>
            <w:tcW w:w="1415" w:type="dxa"/>
            <w:tcBorders>
              <w:top w:val="single" w:sz="4" w:space="0" w:color="auto"/>
              <w:left w:val="nil"/>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Начислено по ставке 56 000 рублей + 7,90% с суммы, превышающей 280 000 рублей</w:t>
            </w:r>
          </w:p>
        </w:tc>
        <w:tc>
          <w:tcPr>
            <w:tcW w:w="1261" w:type="dxa"/>
            <w:tcBorders>
              <w:top w:val="single" w:sz="4" w:space="0" w:color="auto"/>
              <w:left w:val="nil"/>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Итого по всем сотрудникам</w:t>
            </w:r>
          </w:p>
        </w:tc>
        <w:tc>
          <w:tcPr>
            <w:tcW w:w="1114" w:type="dxa"/>
            <w:tcBorders>
              <w:top w:val="single" w:sz="4" w:space="0" w:color="auto"/>
              <w:left w:val="nil"/>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Налоговый вычет</w:t>
            </w:r>
          </w:p>
        </w:tc>
        <w:tc>
          <w:tcPr>
            <w:tcW w:w="922" w:type="dxa"/>
            <w:tcBorders>
              <w:top w:val="single" w:sz="4" w:space="0" w:color="auto"/>
              <w:left w:val="nil"/>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 xml:space="preserve">Итого к уплате </w:t>
            </w:r>
          </w:p>
        </w:tc>
      </w:tr>
      <w:tr w:rsidR="001C6277" w:rsidRPr="005E1575">
        <w:trPr>
          <w:trHeight w:val="246"/>
        </w:trPr>
        <w:tc>
          <w:tcPr>
            <w:tcW w:w="972"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Январь</w:t>
            </w:r>
          </w:p>
        </w:tc>
        <w:tc>
          <w:tcPr>
            <w:tcW w:w="109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140150</w:t>
            </w:r>
          </w:p>
        </w:tc>
        <w:tc>
          <w:tcPr>
            <w:tcW w:w="109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28030</w:t>
            </w:r>
          </w:p>
        </w:tc>
        <w:tc>
          <w:tcPr>
            <w:tcW w:w="114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41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4798</w:t>
            </w:r>
          </w:p>
        </w:tc>
        <w:tc>
          <w:tcPr>
            <w:tcW w:w="126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32828</w:t>
            </w:r>
          </w:p>
        </w:tc>
        <w:tc>
          <w:tcPr>
            <w:tcW w:w="1114"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22979</w:t>
            </w:r>
          </w:p>
        </w:tc>
        <w:tc>
          <w:tcPr>
            <w:tcW w:w="922"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9849</w:t>
            </w:r>
          </w:p>
        </w:tc>
      </w:tr>
      <w:tr w:rsidR="001C6277" w:rsidRPr="005E1575">
        <w:trPr>
          <w:trHeight w:val="246"/>
        </w:trPr>
        <w:tc>
          <w:tcPr>
            <w:tcW w:w="972"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Февраль</w:t>
            </w:r>
          </w:p>
        </w:tc>
        <w:tc>
          <w:tcPr>
            <w:tcW w:w="109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155123</w:t>
            </w:r>
          </w:p>
        </w:tc>
        <w:tc>
          <w:tcPr>
            <w:tcW w:w="109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31024,6</w:t>
            </w:r>
          </w:p>
        </w:tc>
        <w:tc>
          <w:tcPr>
            <w:tcW w:w="114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41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4799</w:t>
            </w:r>
          </w:p>
        </w:tc>
        <w:tc>
          <w:tcPr>
            <w:tcW w:w="126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35823,6</w:t>
            </w:r>
          </w:p>
        </w:tc>
        <w:tc>
          <w:tcPr>
            <w:tcW w:w="1114"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25075,22</w:t>
            </w:r>
          </w:p>
        </w:tc>
        <w:tc>
          <w:tcPr>
            <w:tcW w:w="922"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10748,38</w:t>
            </w:r>
          </w:p>
        </w:tc>
      </w:tr>
      <w:tr w:rsidR="001C6277" w:rsidRPr="005E1575">
        <w:trPr>
          <w:trHeight w:val="246"/>
        </w:trPr>
        <w:tc>
          <w:tcPr>
            <w:tcW w:w="972"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Март</w:t>
            </w:r>
          </w:p>
        </w:tc>
        <w:tc>
          <w:tcPr>
            <w:tcW w:w="109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160152</w:t>
            </w:r>
          </w:p>
        </w:tc>
        <w:tc>
          <w:tcPr>
            <w:tcW w:w="109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32030,4</w:t>
            </w:r>
          </w:p>
        </w:tc>
        <w:tc>
          <w:tcPr>
            <w:tcW w:w="114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41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4798</w:t>
            </w:r>
          </w:p>
        </w:tc>
        <w:tc>
          <w:tcPr>
            <w:tcW w:w="126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36828,4</w:t>
            </w:r>
          </w:p>
        </w:tc>
        <w:tc>
          <w:tcPr>
            <w:tcW w:w="1114"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25779,28</w:t>
            </w:r>
          </w:p>
        </w:tc>
        <w:tc>
          <w:tcPr>
            <w:tcW w:w="922"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11049,12</w:t>
            </w:r>
          </w:p>
        </w:tc>
      </w:tr>
      <w:tr w:rsidR="001C6277" w:rsidRPr="005E1575">
        <w:trPr>
          <w:trHeight w:val="246"/>
        </w:trPr>
        <w:tc>
          <w:tcPr>
            <w:tcW w:w="972"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Апрель</w:t>
            </w:r>
          </w:p>
        </w:tc>
        <w:tc>
          <w:tcPr>
            <w:tcW w:w="109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254178</w:t>
            </w:r>
          </w:p>
        </w:tc>
        <w:tc>
          <w:tcPr>
            <w:tcW w:w="109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50835,6</w:t>
            </w:r>
          </w:p>
        </w:tc>
        <w:tc>
          <w:tcPr>
            <w:tcW w:w="114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41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4798</w:t>
            </w:r>
          </w:p>
        </w:tc>
        <w:tc>
          <w:tcPr>
            <w:tcW w:w="126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55633,6</w:t>
            </w:r>
          </w:p>
        </w:tc>
        <w:tc>
          <w:tcPr>
            <w:tcW w:w="1114"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38942,92</w:t>
            </w:r>
          </w:p>
        </w:tc>
        <w:tc>
          <w:tcPr>
            <w:tcW w:w="922"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16690,68</w:t>
            </w:r>
          </w:p>
        </w:tc>
      </w:tr>
      <w:tr w:rsidR="001C6277" w:rsidRPr="005E1575">
        <w:trPr>
          <w:trHeight w:val="246"/>
        </w:trPr>
        <w:tc>
          <w:tcPr>
            <w:tcW w:w="972"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Май</w:t>
            </w:r>
          </w:p>
        </w:tc>
        <w:tc>
          <w:tcPr>
            <w:tcW w:w="109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255630</w:t>
            </w:r>
          </w:p>
        </w:tc>
        <w:tc>
          <w:tcPr>
            <w:tcW w:w="109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51126</w:t>
            </w:r>
          </w:p>
        </w:tc>
        <w:tc>
          <w:tcPr>
            <w:tcW w:w="114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41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4799</w:t>
            </w:r>
          </w:p>
        </w:tc>
        <w:tc>
          <w:tcPr>
            <w:tcW w:w="126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55925</w:t>
            </w:r>
          </w:p>
        </w:tc>
        <w:tc>
          <w:tcPr>
            <w:tcW w:w="1114"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39146,2</w:t>
            </w:r>
          </w:p>
        </w:tc>
        <w:tc>
          <w:tcPr>
            <w:tcW w:w="922"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16778,8</w:t>
            </w:r>
          </w:p>
        </w:tc>
      </w:tr>
      <w:tr w:rsidR="001C6277" w:rsidRPr="005E1575">
        <w:trPr>
          <w:trHeight w:val="246"/>
        </w:trPr>
        <w:tc>
          <w:tcPr>
            <w:tcW w:w="972"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Июнь</w:t>
            </w:r>
          </w:p>
        </w:tc>
        <w:tc>
          <w:tcPr>
            <w:tcW w:w="109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340560</w:t>
            </w:r>
          </w:p>
        </w:tc>
        <w:tc>
          <w:tcPr>
            <w:tcW w:w="109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68112</w:t>
            </w:r>
          </w:p>
        </w:tc>
        <w:tc>
          <w:tcPr>
            <w:tcW w:w="114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41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4799</w:t>
            </w:r>
          </w:p>
        </w:tc>
        <w:tc>
          <w:tcPr>
            <w:tcW w:w="126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72911</w:t>
            </w:r>
          </w:p>
        </w:tc>
        <w:tc>
          <w:tcPr>
            <w:tcW w:w="1114"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51036,4</w:t>
            </w:r>
          </w:p>
        </w:tc>
        <w:tc>
          <w:tcPr>
            <w:tcW w:w="922"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21874,6</w:t>
            </w:r>
          </w:p>
        </w:tc>
      </w:tr>
      <w:tr w:rsidR="001C6277" w:rsidRPr="005E1575">
        <w:trPr>
          <w:trHeight w:val="246"/>
        </w:trPr>
        <w:tc>
          <w:tcPr>
            <w:tcW w:w="972"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Июль</w:t>
            </w:r>
          </w:p>
        </w:tc>
        <w:tc>
          <w:tcPr>
            <w:tcW w:w="109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345666</w:t>
            </w:r>
          </w:p>
        </w:tc>
        <w:tc>
          <w:tcPr>
            <w:tcW w:w="109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69133,2</w:t>
            </w:r>
          </w:p>
        </w:tc>
        <w:tc>
          <w:tcPr>
            <w:tcW w:w="114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41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4799</w:t>
            </w:r>
          </w:p>
        </w:tc>
        <w:tc>
          <w:tcPr>
            <w:tcW w:w="126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73932,2</w:t>
            </w:r>
          </w:p>
        </w:tc>
        <w:tc>
          <w:tcPr>
            <w:tcW w:w="1114"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51752,24</w:t>
            </w:r>
          </w:p>
        </w:tc>
        <w:tc>
          <w:tcPr>
            <w:tcW w:w="922"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22179,96</w:t>
            </w:r>
          </w:p>
        </w:tc>
      </w:tr>
      <w:tr w:rsidR="001C6277" w:rsidRPr="005E1575">
        <w:trPr>
          <w:trHeight w:val="246"/>
        </w:trPr>
        <w:tc>
          <w:tcPr>
            <w:tcW w:w="972"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Август</w:t>
            </w:r>
          </w:p>
        </w:tc>
        <w:tc>
          <w:tcPr>
            <w:tcW w:w="109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363850</w:t>
            </w:r>
          </w:p>
        </w:tc>
        <w:tc>
          <w:tcPr>
            <w:tcW w:w="109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72770</w:t>
            </w:r>
          </w:p>
        </w:tc>
        <w:tc>
          <w:tcPr>
            <w:tcW w:w="114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41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4798</w:t>
            </w:r>
          </w:p>
        </w:tc>
        <w:tc>
          <w:tcPr>
            <w:tcW w:w="126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77568</w:t>
            </w:r>
          </w:p>
        </w:tc>
        <w:tc>
          <w:tcPr>
            <w:tcW w:w="1114"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54298</w:t>
            </w:r>
          </w:p>
        </w:tc>
        <w:tc>
          <w:tcPr>
            <w:tcW w:w="922"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23270</w:t>
            </w:r>
          </w:p>
        </w:tc>
      </w:tr>
      <w:tr w:rsidR="001C6277" w:rsidRPr="005E1575">
        <w:trPr>
          <w:trHeight w:val="246"/>
        </w:trPr>
        <w:tc>
          <w:tcPr>
            <w:tcW w:w="972"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Сентябрь</w:t>
            </w:r>
          </w:p>
        </w:tc>
        <w:tc>
          <w:tcPr>
            <w:tcW w:w="109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365650</w:t>
            </w:r>
          </w:p>
        </w:tc>
        <w:tc>
          <w:tcPr>
            <w:tcW w:w="109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73130</w:t>
            </w:r>
          </w:p>
        </w:tc>
        <w:tc>
          <w:tcPr>
            <w:tcW w:w="114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41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4798</w:t>
            </w:r>
          </w:p>
        </w:tc>
        <w:tc>
          <w:tcPr>
            <w:tcW w:w="126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77928</w:t>
            </w:r>
          </w:p>
        </w:tc>
        <w:tc>
          <w:tcPr>
            <w:tcW w:w="1114"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54550</w:t>
            </w:r>
          </w:p>
        </w:tc>
        <w:tc>
          <w:tcPr>
            <w:tcW w:w="922"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23378</w:t>
            </w:r>
          </w:p>
        </w:tc>
      </w:tr>
      <w:tr w:rsidR="001C6277" w:rsidRPr="005E1575">
        <w:trPr>
          <w:trHeight w:val="246"/>
        </w:trPr>
        <w:tc>
          <w:tcPr>
            <w:tcW w:w="972"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Итого</w:t>
            </w:r>
          </w:p>
        </w:tc>
        <w:tc>
          <w:tcPr>
            <w:tcW w:w="109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3197520</w:t>
            </w:r>
          </w:p>
        </w:tc>
        <w:tc>
          <w:tcPr>
            <w:tcW w:w="109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639504</w:t>
            </w:r>
          </w:p>
        </w:tc>
        <w:tc>
          <w:tcPr>
            <w:tcW w:w="1140"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300000</w:t>
            </w:r>
          </w:p>
        </w:tc>
        <w:tc>
          <w:tcPr>
            <w:tcW w:w="141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57580</w:t>
            </w:r>
          </w:p>
        </w:tc>
        <w:tc>
          <w:tcPr>
            <w:tcW w:w="126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697084</w:t>
            </w:r>
          </w:p>
        </w:tc>
        <w:tc>
          <w:tcPr>
            <w:tcW w:w="1114"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487952,8</w:t>
            </w:r>
          </w:p>
        </w:tc>
        <w:tc>
          <w:tcPr>
            <w:tcW w:w="922"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209131,2</w:t>
            </w:r>
          </w:p>
        </w:tc>
      </w:tr>
    </w:tbl>
    <w:p w:rsidR="00433484" w:rsidRPr="005E1575" w:rsidRDefault="00AA3C28" w:rsidP="001C6277">
      <w:pPr>
        <w:spacing w:line="360" w:lineRule="auto"/>
        <w:ind w:firstLine="709"/>
        <w:jc w:val="both"/>
        <w:rPr>
          <w:b/>
          <w:bCs/>
          <w:sz w:val="28"/>
          <w:szCs w:val="28"/>
        </w:rPr>
      </w:pPr>
      <w:r w:rsidRPr="005E1575">
        <w:rPr>
          <w:sz w:val="28"/>
          <w:szCs w:val="28"/>
        </w:rPr>
        <w:br w:type="page"/>
      </w:r>
      <w:r w:rsidRPr="005E1575">
        <w:rPr>
          <w:b/>
          <w:bCs/>
          <w:sz w:val="28"/>
          <w:szCs w:val="28"/>
        </w:rPr>
        <w:t>Приложение 5</w:t>
      </w:r>
    </w:p>
    <w:p w:rsidR="00433484" w:rsidRPr="005E1575" w:rsidRDefault="00433484" w:rsidP="001C6277">
      <w:pPr>
        <w:spacing w:line="360" w:lineRule="auto"/>
        <w:ind w:firstLine="709"/>
        <w:jc w:val="both"/>
        <w:rPr>
          <w:sz w:val="28"/>
          <w:szCs w:val="28"/>
        </w:rPr>
      </w:pPr>
    </w:p>
    <w:p w:rsidR="00433484" w:rsidRPr="005E1575" w:rsidRDefault="00433484" w:rsidP="001C6277">
      <w:pPr>
        <w:spacing w:line="360" w:lineRule="auto"/>
        <w:ind w:firstLine="709"/>
        <w:jc w:val="both"/>
        <w:rPr>
          <w:sz w:val="28"/>
          <w:szCs w:val="28"/>
        </w:rPr>
      </w:pPr>
      <w:r w:rsidRPr="005E1575">
        <w:rPr>
          <w:sz w:val="28"/>
          <w:szCs w:val="28"/>
        </w:rPr>
        <w:t>Ежемесячный расчет выплат ЕСН в ФСС РФ за 2005 год ООО «Арзамасская заготовительная контора»</w:t>
      </w:r>
    </w:p>
    <w:p w:rsidR="00433484" w:rsidRPr="005E1575" w:rsidRDefault="00433484" w:rsidP="001C6277">
      <w:pPr>
        <w:spacing w:line="360" w:lineRule="auto"/>
        <w:ind w:firstLine="709"/>
        <w:jc w:val="both"/>
        <w:rPr>
          <w:sz w:val="28"/>
          <w:szCs w:val="28"/>
        </w:rPr>
      </w:pPr>
    </w:p>
    <w:tbl>
      <w:tblPr>
        <w:tblW w:w="8837" w:type="dxa"/>
        <w:tblInd w:w="172" w:type="dxa"/>
        <w:tblLook w:val="0000" w:firstRow="0" w:lastRow="0" w:firstColumn="0" w:lastColumn="0" w:noHBand="0" w:noVBand="0"/>
      </w:tblPr>
      <w:tblGrid>
        <w:gridCol w:w="1018"/>
        <w:gridCol w:w="1300"/>
        <w:gridCol w:w="1142"/>
        <w:gridCol w:w="966"/>
        <w:gridCol w:w="966"/>
        <w:gridCol w:w="1194"/>
        <w:gridCol w:w="1483"/>
        <w:gridCol w:w="966"/>
      </w:tblGrid>
      <w:tr w:rsidR="00433484" w:rsidRPr="005E1575">
        <w:trPr>
          <w:trHeight w:val="1487"/>
        </w:trPr>
        <w:tc>
          <w:tcPr>
            <w:tcW w:w="996" w:type="dxa"/>
            <w:tcBorders>
              <w:top w:val="single" w:sz="4" w:space="0" w:color="auto"/>
              <w:left w:val="single" w:sz="4" w:space="0" w:color="auto"/>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Месяц</w:t>
            </w:r>
          </w:p>
        </w:tc>
        <w:tc>
          <w:tcPr>
            <w:tcW w:w="1272" w:type="dxa"/>
            <w:tcBorders>
              <w:top w:val="single" w:sz="4" w:space="0" w:color="auto"/>
              <w:left w:val="nil"/>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ФОТ сотрудников с доходом менее 280 000 рублей</w:t>
            </w:r>
          </w:p>
        </w:tc>
        <w:tc>
          <w:tcPr>
            <w:tcW w:w="1116" w:type="dxa"/>
            <w:tcBorders>
              <w:top w:val="single" w:sz="4" w:space="0" w:color="auto"/>
              <w:left w:val="nil"/>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Начислено по ставке 3,2</w:t>
            </w:r>
          </w:p>
        </w:tc>
        <w:tc>
          <w:tcPr>
            <w:tcW w:w="945" w:type="dxa"/>
            <w:tcBorders>
              <w:top w:val="single" w:sz="4" w:space="0" w:color="auto"/>
              <w:left w:val="nil"/>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Вычеты</w:t>
            </w:r>
          </w:p>
        </w:tc>
        <w:tc>
          <w:tcPr>
            <w:tcW w:w="945" w:type="dxa"/>
            <w:tcBorders>
              <w:top w:val="single" w:sz="4" w:space="0" w:color="auto"/>
              <w:left w:val="nil"/>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Итого к уплате</w:t>
            </w:r>
          </w:p>
        </w:tc>
        <w:tc>
          <w:tcPr>
            <w:tcW w:w="1167" w:type="dxa"/>
            <w:tcBorders>
              <w:top w:val="single" w:sz="4" w:space="0" w:color="auto"/>
              <w:left w:val="nil"/>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ФОТ сотрудника с доходом более 280 000 рублей</w:t>
            </w:r>
          </w:p>
        </w:tc>
        <w:tc>
          <w:tcPr>
            <w:tcW w:w="1451" w:type="dxa"/>
            <w:tcBorders>
              <w:top w:val="single" w:sz="4" w:space="0" w:color="auto"/>
              <w:left w:val="nil"/>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Начислено по ставке 8 960 рублей + 1,10% с суммы, превышающей 280 000 рублей</w:t>
            </w:r>
          </w:p>
        </w:tc>
        <w:tc>
          <w:tcPr>
            <w:tcW w:w="945" w:type="dxa"/>
            <w:tcBorders>
              <w:top w:val="single" w:sz="4" w:space="0" w:color="auto"/>
              <w:left w:val="nil"/>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Итого к уплате</w:t>
            </w:r>
          </w:p>
        </w:tc>
      </w:tr>
      <w:tr w:rsidR="00433484" w:rsidRPr="005E1575">
        <w:trPr>
          <w:trHeight w:val="255"/>
        </w:trPr>
        <w:tc>
          <w:tcPr>
            <w:tcW w:w="996"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Январь</w:t>
            </w:r>
          </w:p>
        </w:tc>
        <w:tc>
          <w:tcPr>
            <w:tcW w:w="1272"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140150</w:t>
            </w:r>
          </w:p>
        </w:tc>
        <w:tc>
          <w:tcPr>
            <w:tcW w:w="111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4484,80</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1440,81</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3043,99</w:t>
            </w:r>
          </w:p>
        </w:tc>
        <w:tc>
          <w:tcPr>
            <w:tcW w:w="1167"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45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765</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3808,99</w:t>
            </w:r>
          </w:p>
        </w:tc>
      </w:tr>
      <w:tr w:rsidR="00433484" w:rsidRPr="005E1575">
        <w:trPr>
          <w:trHeight w:val="255"/>
        </w:trPr>
        <w:tc>
          <w:tcPr>
            <w:tcW w:w="996"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Февраль</w:t>
            </w:r>
          </w:p>
        </w:tc>
        <w:tc>
          <w:tcPr>
            <w:tcW w:w="1272"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155123</w:t>
            </w:r>
          </w:p>
        </w:tc>
        <w:tc>
          <w:tcPr>
            <w:tcW w:w="111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4963,94</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500,00</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4463,94</w:t>
            </w:r>
          </w:p>
        </w:tc>
        <w:tc>
          <w:tcPr>
            <w:tcW w:w="1167"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45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765</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5228,94</w:t>
            </w:r>
          </w:p>
        </w:tc>
      </w:tr>
      <w:tr w:rsidR="00433484" w:rsidRPr="005E1575">
        <w:trPr>
          <w:trHeight w:val="255"/>
        </w:trPr>
        <w:tc>
          <w:tcPr>
            <w:tcW w:w="996"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Март</w:t>
            </w:r>
          </w:p>
        </w:tc>
        <w:tc>
          <w:tcPr>
            <w:tcW w:w="1272"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160152</w:t>
            </w:r>
          </w:p>
        </w:tc>
        <w:tc>
          <w:tcPr>
            <w:tcW w:w="111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5124,86</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1940,81</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3184,05</w:t>
            </w:r>
          </w:p>
        </w:tc>
        <w:tc>
          <w:tcPr>
            <w:tcW w:w="1167"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45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765</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3949,05</w:t>
            </w:r>
          </w:p>
        </w:tc>
      </w:tr>
      <w:tr w:rsidR="00433484" w:rsidRPr="005E1575">
        <w:trPr>
          <w:trHeight w:val="255"/>
        </w:trPr>
        <w:tc>
          <w:tcPr>
            <w:tcW w:w="996"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Апрель</w:t>
            </w:r>
          </w:p>
        </w:tc>
        <w:tc>
          <w:tcPr>
            <w:tcW w:w="1272"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254178</w:t>
            </w:r>
          </w:p>
        </w:tc>
        <w:tc>
          <w:tcPr>
            <w:tcW w:w="111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8133,70</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500,00</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7633,70</w:t>
            </w:r>
          </w:p>
        </w:tc>
        <w:tc>
          <w:tcPr>
            <w:tcW w:w="1167"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45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765</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8398,70</w:t>
            </w:r>
          </w:p>
        </w:tc>
      </w:tr>
      <w:tr w:rsidR="00433484" w:rsidRPr="005E1575">
        <w:trPr>
          <w:trHeight w:val="255"/>
        </w:trPr>
        <w:tc>
          <w:tcPr>
            <w:tcW w:w="996"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Май</w:t>
            </w:r>
          </w:p>
        </w:tc>
        <w:tc>
          <w:tcPr>
            <w:tcW w:w="1272"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255630</w:t>
            </w:r>
          </w:p>
        </w:tc>
        <w:tc>
          <w:tcPr>
            <w:tcW w:w="111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8180,16</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500,00</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7680,16</w:t>
            </w:r>
          </w:p>
        </w:tc>
        <w:tc>
          <w:tcPr>
            <w:tcW w:w="1167"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45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765</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8445,16</w:t>
            </w:r>
          </w:p>
        </w:tc>
      </w:tr>
      <w:tr w:rsidR="00433484" w:rsidRPr="005E1575">
        <w:trPr>
          <w:trHeight w:val="255"/>
        </w:trPr>
        <w:tc>
          <w:tcPr>
            <w:tcW w:w="996"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Июнь</w:t>
            </w:r>
          </w:p>
        </w:tc>
        <w:tc>
          <w:tcPr>
            <w:tcW w:w="1272"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340560</w:t>
            </w:r>
          </w:p>
        </w:tc>
        <w:tc>
          <w:tcPr>
            <w:tcW w:w="111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10897,92</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500,00</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10397,92</w:t>
            </w:r>
          </w:p>
        </w:tc>
        <w:tc>
          <w:tcPr>
            <w:tcW w:w="1167"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45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765</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11162,92</w:t>
            </w:r>
          </w:p>
        </w:tc>
      </w:tr>
      <w:tr w:rsidR="00433484" w:rsidRPr="005E1575">
        <w:trPr>
          <w:trHeight w:val="255"/>
        </w:trPr>
        <w:tc>
          <w:tcPr>
            <w:tcW w:w="996"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Июль</w:t>
            </w:r>
          </w:p>
        </w:tc>
        <w:tc>
          <w:tcPr>
            <w:tcW w:w="1272"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345666</w:t>
            </w:r>
          </w:p>
        </w:tc>
        <w:tc>
          <w:tcPr>
            <w:tcW w:w="111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11061,31</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500,00</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10561,31</w:t>
            </w:r>
          </w:p>
        </w:tc>
        <w:tc>
          <w:tcPr>
            <w:tcW w:w="1167"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45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765</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11326,31</w:t>
            </w:r>
          </w:p>
        </w:tc>
      </w:tr>
      <w:tr w:rsidR="00433484" w:rsidRPr="005E1575">
        <w:trPr>
          <w:trHeight w:val="255"/>
        </w:trPr>
        <w:tc>
          <w:tcPr>
            <w:tcW w:w="996"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Август</w:t>
            </w:r>
          </w:p>
        </w:tc>
        <w:tc>
          <w:tcPr>
            <w:tcW w:w="1272"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363850</w:t>
            </w:r>
          </w:p>
        </w:tc>
        <w:tc>
          <w:tcPr>
            <w:tcW w:w="111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11643,20</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500,00</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11143,20</w:t>
            </w:r>
          </w:p>
        </w:tc>
        <w:tc>
          <w:tcPr>
            <w:tcW w:w="1167"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45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765</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11908,20</w:t>
            </w:r>
          </w:p>
        </w:tc>
      </w:tr>
      <w:tr w:rsidR="00433484" w:rsidRPr="005E1575">
        <w:trPr>
          <w:trHeight w:val="255"/>
        </w:trPr>
        <w:tc>
          <w:tcPr>
            <w:tcW w:w="996"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Сентябрь</w:t>
            </w:r>
          </w:p>
        </w:tc>
        <w:tc>
          <w:tcPr>
            <w:tcW w:w="1272"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365650</w:t>
            </w:r>
          </w:p>
        </w:tc>
        <w:tc>
          <w:tcPr>
            <w:tcW w:w="111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11700,80</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500,00</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11200,80</w:t>
            </w:r>
          </w:p>
        </w:tc>
        <w:tc>
          <w:tcPr>
            <w:tcW w:w="1167"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45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765</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11965,80</w:t>
            </w:r>
          </w:p>
        </w:tc>
      </w:tr>
      <w:tr w:rsidR="00433484" w:rsidRPr="005E1575">
        <w:trPr>
          <w:trHeight w:val="255"/>
        </w:trPr>
        <w:tc>
          <w:tcPr>
            <w:tcW w:w="996"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Итого</w:t>
            </w:r>
          </w:p>
        </w:tc>
        <w:tc>
          <w:tcPr>
            <w:tcW w:w="1272"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3197520</w:t>
            </w:r>
          </w:p>
        </w:tc>
        <w:tc>
          <w:tcPr>
            <w:tcW w:w="111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102320,64</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25655,24</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76665,40</w:t>
            </w:r>
          </w:p>
        </w:tc>
        <w:tc>
          <w:tcPr>
            <w:tcW w:w="1167"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300000</w:t>
            </w:r>
          </w:p>
        </w:tc>
        <w:tc>
          <w:tcPr>
            <w:tcW w:w="145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9180</w:t>
            </w:r>
          </w:p>
        </w:tc>
        <w:tc>
          <w:tcPr>
            <w:tcW w:w="945"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85845,40</w:t>
            </w:r>
          </w:p>
        </w:tc>
      </w:tr>
    </w:tbl>
    <w:p w:rsidR="00433484" w:rsidRPr="005E1575" w:rsidRDefault="00AA3C28" w:rsidP="001C6277">
      <w:pPr>
        <w:spacing w:line="360" w:lineRule="auto"/>
        <w:ind w:firstLine="709"/>
        <w:jc w:val="both"/>
        <w:rPr>
          <w:b/>
          <w:bCs/>
          <w:sz w:val="28"/>
          <w:szCs w:val="28"/>
        </w:rPr>
      </w:pPr>
      <w:r w:rsidRPr="005E1575">
        <w:rPr>
          <w:sz w:val="28"/>
          <w:szCs w:val="28"/>
        </w:rPr>
        <w:br w:type="page"/>
      </w:r>
      <w:r w:rsidRPr="005E1575">
        <w:rPr>
          <w:b/>
          <w:bCs/>
          <w:sz w:val="28"/>
          <w:szCs w:val="28"/>
        </w:rPr>
        <w:t>Приложение 6</w:t>
      </w:r>
    </w:p>
    <w:p w:rsidR="00433484" w:rsidRPr="005E1575" w:rsidRDefault="00433484" w:rsidP="001C6277">
      <w:pPr>
        <w:spacing w:line="360" w:lineRule="auto"/>
        <w:ind w:firstLine="709"/>
        <w:jc w:val="both"/>
        <w:rPr>
          <w:sz w:val="28"/>
          <w:szCs w:val="28"/>
        </w:rPr>
      </w:pPr>
    </w:p>
    <w:p w:rsidR="00433484" w:rsidRPr="005E1575" w:rsidRDefault="00433484" w:rsidP="001C6277">
      <w:pPr>
        <w:spacing w:line="360" w:lineRule="auto"/>
        <w:ind w:firstLine="709"/>
        <w:jc w:val="both"/>
        <w:rPr>
          <w:sz w:val="28"/>
          <w:szCs w:val="28"/>
        </w:rPr>
      </w:pPr>
      <w:r w:rsidRPr="005E1575">
        <w:rPr>
          <w:sz w:val="28"/>
          <w:szCs w:val="28"/>
        </w:rPr>
        <w:t>Расчет ежемесячных платежей ЕСН в Ф ФОМС и Т ФОМС в 2005 году ООО «Арзамасская заготовительная контора»</w:t>
      </w:r>
    </w:p>
    <w:p w:rsidR="00433484" w:rsidRPr="005E1575" w:rsidRDefault="00433484" w:rsidP="001C6277">
      <w:pPr>
        <w:spacing w:line="360" w:lineRule="auto"/>
        <w:ind w:firstLine="709"/>
        <w:jc w:val="both"/>
        <w:rPr>
          <w:sz w:val="28"/>
          <w:szCs w:val="28"/>
        </w:rPr>
      </w:pPr>
    </w:p>
    <w:tbl>
      <w:tblPr>
        <w:tblW w:w="9016" w:type="dxa"/>
        <w:tblInd w:w="172" w:type="dxa"/>
        <w:tblLayout w:type="fixed"/>
        <w:tblLook w:val="0000" w:firstRow="0" w:lastRow="0" w:firstColumn="0" w:lastColumn="0" w:noHBand="0" w:noVBand="0"/>
      </w:tblPr>
      <w:tblGrid>
        <w:gridCol w:w="1060"/>
        <w:gridCol w:w="843"/>
        <w:gridCol w:w="1021"/>
        <w:gridCol w:w="1066"/>
        <w:gridCol w:w="1041"/>
        <w:gridCol w:w="866"/>
        <w:gridCol w:w="1021"/>
        <w:gridCol w:w="1319"/>
        <w:gridCol w:w="779"/>
      </w:tblGrid>
      <w:tr w:rsidR="00433484" w:rsidRPr="005E1575">
        <w:trPr>
          <w:trHeight w:val="226"/>
        </w:trPr>
        <w:tc>
          <w:tcPr>
            <w:tcW w:w="1060" w:type="dxa"/>
            <w:vMerge w:val="restart"/>
            <w:tcBorders>
              <w:top w:val="single" w:sz="4" w:space="0" w:color="auto"/>
              <w:left w:val="single" w:sz="4" w:space="0" w:color="auto"/>
              <w:bottom w:val="single" w:sz="4" w:space="0" w:color="000000"/>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Месяц</w:t>
            </w:r>
          </w:p>
        </w:tc>
        <w:tc>
          <w:tcPr>
            <w:tcW w:w="4837" w:type="dxa"/>
            <w:gridSpan w:val="5"/>
            <w:tcBorders>
              <w:top w:val="single" w:sz="4" w:space="0" w:color="auto"/>
              <w:left w:val="nil"/>
              <w:bottom w:val="single" w:sz="4" w:space="0" w:color="auto"/>
              <w:right w:val="single" w:sz="4" w:space="0" w:color="000000"/>
            </w:tcBorders>
            <w:noWrap/>
            <w:vAlign w:val="bottom"/>
          </w:tcPr>
          <w:p w:rsidR="00433484" w:rsidRPr="005E1575" w:rsidRDefault="00433484" w:rsidP="00AA3C28">
            <w:pPr>
              <w:spacing w:line="360" w:lineRule="auto"/>
              <w:jc w:val="both"/>
              <w:rPr>
                <w:sz w:val="20"/>
                <w:szCs w:val="20"/>
              </w:rPr>
            </w:pPr>
            <w:r w:rsidRPr="005E1575">
              <w:rPr>
                <w:sz w:val="20"/>
                <w:szCs w:val="20"/>
              </w:rPr>
              <w:t>Расчет в Федеральный ФОМС</w:t>
            </w:r>
          </w:p>
        </w:tc>
        <w:tc>
          <w:tcPr>
            <w:tcW w:w="3118" w:type="dxa"/>
            <w:gridSpan w:val="3"/>
            <w:tcBorders>
              <w:top w:val="single" w:sz="4" w:space="0" w:color="auto"/>
              <w:left w:val="nil"/>
              <w:bottom w:val="single" w:sz="4" w:space="0" w:color="auto"/>
              <w:right w:val="single" w:sz="4" w:space="0" w:color="000000"/>
            </w:tcBorders>
            <w:noWrap/>
            <w:vAlign w:val="bottom"/>
          </w:tcPr>
          <w:p w:rsidR="00433484" w:rsidRPr="005E1575" w:rsidRDefault="00433484" w:rsidP="00AA3C28">
            <w:pPr>
              <w:spacing w:line="360" w:lineRule="auto"/>
              <w:jc w:val="both"/>
              <w:rPr>
                <w:sz w:val="20"/>
                <w:szCs w:val="20"/>
              </w:rPr>
            </w:pPr>
            <w:r w:rsidRPr="005E1575">
              <w:rPr>
                <w:sz w:val="20"/>
                <w:szCs w:val="20"/>
              </w:rPr>
              <w:t>Расчет в Территориальные ФОМС</w:t>
            </w:r>
          </w:p>
        </w:tc>
      </w:tr>
      <w:tr w:rsidR="00433484" w:rsidRPr="005E1575">
        <w:trPr>
          <w:trHeight w:val="1808"/>
        </w:trPr>
        <w:tc>
          <w:tcPr>
            <w:tcW w:w="1060" w:type="dxa"/>
            <w:vMerge/>
            <w:tcBorders>
              <w:top w:val="single" w:sz="4" w:space="0" w:color="auto"/>
              <w:left w:val="single" w:sz="4" w:space="0" w:color="auto"/>
              <w:bottom w:val="single" w:sz="4" w:space="0" w:color="000000"/>
              <w:right w:val="single" w:sz="4" w:space="0" w:color="auto"/>
            </w:tcBorders>
            <w:vAlign w:val="center"/>
          </w:tcPr>
          <w:p w:rsidR="00433484" w:rsidRPr="005E1575" w:rsidRDefault="00433484" w:rsidP="00AA3C28">
            <w:pPr>
              <w:spacing w:line="360" w:lineRule="auto"/>
              <w:jc w:val="both"/>
              <w:rPr>
                <w:sz w:val="20"/>
                <w:szCs w:val="20"/>
              </w:rPr>
            </w:pPr>
          </w:p>
        </w:tc>
        <w:tc>
          <w:tcPr>
            <w:tcW w:w="843" w:type="dxa"/>
            <w:tcBorders>
              <w:top w:val="nil"/>
              <w:left w:val="nil"/>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ФОТ сотрудников с доходом менее 280 000 рублей</w:t>
            </w:r>
          </w:p>
        </w:tc>
        <w:tc>
          <w:tcPr>
            <w:tcW w:w="1021" w:type="dxa"/>
            <w:tcBorders>
              <w:top w:val="nil"/>
              <w:left w:val="nil"/>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Начислено по ставке 0,8%</w:t>
            </w:r>
          </w:p>
        </w:tc>
        <w:tc>
          <w:tcPr>
            <w:tcW w:w="1066" w:type="dxa"/>
            <w:tcBorders>
              <w:top w:val="nil"/>
              <w:left w:val="nil"/>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ФОТ сотрудника с доходом более 280 000 рублей</w:t>
            </w:r>
          </w:p>
        </w:tc>
        <w:tc>
          <w:tcPr>
            <w:tcW w:w="1041" w:type="dxa"/>
            <w:tcBorders>
              <w:top w:val="nil"/>
              <w:left w:val="nil"/>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Начислено по ставке 2 240 рублей + 0,50% с суммы, превышающей 280 000 рублей</w:t>
            </w:r>
          </w:p>
        </w:tc>
        <w:tc>
          <w:tcPr>
            <w:tcW w:w="866" w:type="dxa"/>
            <w:tcBorders>
              <w:top w:val="nil"/>
              <w:left w:val="nil"/>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Итого в Ф ФОМС</w:t>
            </w:r>
          </w:p>
        </w:tc>
        <w:tc>
          <w:tcPr>
            <w:tcW w:w="1021" w:type="dxa"/>
            <w:tcBorders>
              <w:top w:val="nil"/>
              <w:left w:val="nil"/>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Начислено по ставке 2%</w:t>
            </w:r>
          </w:p>
        </w:tc>
        <w:tc>
          <w:tcPr>
            <w:tcW w:w="1319" w:type="dxa"/>
            <w:tcBorders>
              <w:top w:val="nil"/>
              <w:left w:val="nil"/>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Начислено по ставке 5 600 рублей + 0,50% с суммы, превышающей 280 000 рублей</w:t>
            </w:r>
          </w:p>
        </w:tc>
        <w:tc>
          <w:tcPr>
            <w:tcW w:w="779" w:type="dxa"/>
            <w:tcBorders>
              <w:top w:val="nil"/>
              <w:left w:val="nil"/>
              <w:bottom w:val="single" w:sz="4" w:space="0" w:color="auto"/>
              <w:right w:val="single" w:sz="4" w:space="0" w:color="auto"/>
            </w:tcBorders>
            <w:vAlign w:val="bottom"/>
          </w:tcPr>
          <w:p w:rsidR="00433484" w:rsidRPr="005E1575" w:rsidRDefault="00433484" w:rsidP="00AA3C28">
            <w:pPr>
              <w:spacing w:line="360" w:lineRule="auto"/>
              <w:jc w:val="both"/>
              <w:rPr>
                <w:sz w:val="20"/>
                <w:szCs w:val="20"/>
              </w:rPr>
            </w:pPr>
            <w:r w:rsidRPr="005E1575">
              <w:rPr>
                <w:sz w:val="20"/>
                <w:szCs w:val="20"/>
              </w:rPr>
              <w:t>Итого в Т ФОМС</w:t>
            </w:r>
          </w:p>
        </w:tc>
      </w:tr>
      <w:tr w:rsidR="00433484" w:rsidRPr="005E1575">
        <w:trPr>
          <w:trHeight w:val="226"/>
        </w:trPr>
        <w:tc>
          <w:tcPr>
            <w:tcW w:w="1060"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Январь</w:t>
            </w:r>
          </w:p>
        </w:tc>
        <w:tc>
          <w:tcPr>
            <w:tcW w:w="843"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140150</w:t>
            </w:r>
          </w:p>
        </w:tc>
        <w:tc>
          <w:tcPr>
            <w:tcW w:w="102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1121,2</w:t>
            </w:r>
          </w:p>
        </w:tc>
        <w:tc>
          <w:tcPr>
            <w:tcW w:w="106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04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195</w:t>
            </w:r>
          </w:p>
        </w:tc>
        <w:tc>
          <w:tcPr>
            <w:tcW w:w="86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1316,2</w:t>
            </w:r>
          </w:p>
        </w:tc>
        <w:tc>
          <w:tcPr>
            <w:tcW w:w="102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2803</w:t>
            </w:r>
          </w:p>
        </w:tc>
        <w:tc>
          <w:tcPr>
            <w:tcW w:w="131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475</w:t>
            </w:r>
          </w:p>
        </w:tc>
        <w:tc>
          <w:tcPr>
            <w:tcW w:w="77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3278</w:t>
            </w:r>
          </w:p>
        </w:tc>
      </w:tr>
      <w:tr w:rsidR="00433484" w:rsidRPr="005E1575">
        <w:trPr>
          <w:trHeight w:val="226"/>
        </w:trPr>
        <w:tc>
          <w:tcPr>
            <w:tcW w:w="1060"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Февраль</w:t>
            </w:r>
          </w:p>
        </w:tc>
        <w:tc>
          <w:tcPr>
            <w:tcW w:w="843"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155123</w:t>
            </w:r>
          </w:p>
        </w:tc>
        <w:tc>
          <w:tcPr>
            <w:tcW w:w="102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1240,984</w:t>
            </w:r>
          </w:p>
        </w:tc>
        <w:tc>
          <w:tcPr>
            <w:tcW w:w="106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04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195</w:t>
            </w:r>
          </w:p>
        </w:tc>
        <w:tc>
          <w:tcPr>
            <w:tcW w:w="86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1435,984</w:t>
            </w:r>
          </w:p>
        </w:tc>
        <w:tc>
          <w:tcPr>
            <w:tcW w:w="102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3102,46</w:t>
            </w:r>
          </w:p>
        </w:tc>
        <w:tc>
          <w:tcPr>
            <w:tcW w:w="131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475</w:t>
            </w:r>
          </w:p>
        </w:tc>
        <w:tc>
          <w:tcPr>
            <w:tcW w:w="77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3577,46</w:t>
            </w:r>
          </w:p>
        </w:tc>
      </w:tr>
      <w:tr w:rsidR="00433484" w:rsidRPr="005E1575">
        <w:trPr>
          <w:trHeight w:val="226"/>
        </w:trPr>
        <w:tc>
          <w:tcPr>
            <w:tcW w:w="1060"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Март</w:t>
            </w:r>
          </w:p>
        </w:tc>
        <w:tc>
          <w:tcPr>
            <w:tcW w:w="843"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160152</w:t>
            </w:r>
          </w:p>
        </w:tc>
        <w:tc>
          <w:tcPr>
            <w:tcW w:w="102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1281,216</w:t>
            </w:r>
          </w:p>
        </w:tc>
        <w:tc>
          <w:tcPr>
            <w:tcW w:w="106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04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195</w:t>
            </w:r>
          </w:p>
        </w:tc>
        <w:tc>
          <w:tcPr>
            <w:tcW w:w="86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1476,216</w:t>
            </w:r>
          </w:p>
        </w:tc>
        <w:tc>
          <w:tcPr>
            <w:tcW w:w="102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3203,04</w:t>
            </w:r>
          </w:p>
        </w:tc>
        <w:tc>
          <w:tcPr>
            <w:tcW w:w="131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475</w:t>
            </w:r>
          </w:p>
        </w:tc>
        <w:tc>
          <w:tcPr>
            <w:tcW w:w="77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3678,04</w:t>
            </w:r>
          </w:p>
        </w:tc>
      </w:tr>
      <w:tr w:rsidR="00433484" w:rsidRPr="005E1575">
        <w:trPr>
          <w:trHeight w:val="226"/>
        </w:trPr>
        <w:tc>
          <w:tcPr>
            <w:tcW w:w="1060"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Апрель</w:t>
            </w:r>
          </w:p>
        </w:tc>
        <w:tc>
          <w:tcPr>
            <w:tcW w:w="843"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254178</w:t>
            </w:r>
          </w:p>
        </w:tc>
        <w:tc>
          <w:tcPr>
            <w:tcW w:w="102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2033,424</w:t>
            </w:r>
          </w:p>
        </w:tc>
        <w:tc>
          <w:tcPr>
            <w:tcW w:w="106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04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195</w:t>
            </w:r>
          </w:p>
        </w:tc>
        <w:tc>
          <w:tcPr>
            <w:tcW w:w="86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2228,424</w:t>
            </w:r>
          </w:p>
        </w:tc>
        <w:tc>
          <w:tcPr>
            <w:tcW w:w="102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5083,56</w:t>
            </w:r>
          </w:p>
        </w:tc>
        <w:tc>
          <w:tcPr>
            <w:tcW w:w="131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475</w:t>
            </w:r>
          </w:p>
        </w:tc>
        <w:tc>
          <w:tcPr>
            <w:tcW w:w="77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5558,56</w:t>
            </w:r>
          </w:p>
        </w:tc>
      </w:tr>
      <w:tr w:rsidR="00433484" w:rsidRPr="005E1575">
        <w:trPr>
          <w:trHeight w:val="226"/>
        </w:trPr>
        <w:tc>
          <w:tcPr>
            <w:tcW w:w="1060"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Май</w:t>
            </w:r>
          </w:p>
        </w:tc>
        <w:tc>
          <w:tcPr>
            <w:tcW w:w="843"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255630</w:t>
            </w:r>
          </w:p>
        </w:tc>
        <w:tc>
          <w:tcPr>
            <w:tcW w:w="102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2045,04</w:t>
            </w:r>
          </w:p>
        </w:tc>
        <w:tc>
          <w:tcPr>
            <w:tcW w:w="106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04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195</w:t>
            </w:r>
          </w:p>
        </w:tc>
        <w:tc>
          <w:tcPr>
            <w:tcW w:w="86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2240,04</w:t>
            </w:r>
          </w:p>
        </w:tc>
        <w:tc>
          <w:tcPr>
            <w:tcW w:w="102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5112,6</w:t>
            </w:r>
          </w:p>
        </w:tc>
        <w:tc>
          <w:tcPr>
            <w:tcW w:w="131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475</w:t>
            </w:r>
          </w:p>
        </w:tc>
        <w:tc>
          <w:tcPr>
            <w:tcW w:w="77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5587,6</w:t>
            </w:r>
          </w:p>
        </w:tc>
      </w:tr>
      <w:tr w:rsidR="00433484" w:rsidRPr="005E1575">
        <w:trPr>
          <w:trHeight w:val="226"/>
        </w:trPr>
        <w:tc>
          <w:tcPr>
            <w:tcW w:w="1060"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Июнь</w:t>
            </w:r>
          </w:p>
        </w:tc>
        <w:tc>
          <w:tcPr>
            <w:tcW w:w="843"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340560</w:t>
            </w:r>
          </w:p>
        </w:tc>
        <w:tc>
          <w:tcPr>
            <w:tcW w:w="102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2724,48</w:t>
            </w:r>
          </w:p>
        </w:tc>
        <w:tc>
          <w:tcPr>
            <w:tcW w:w="106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04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195</w:t>
            </w:r>
          </w:p>
        </w:tc>
        <w:tc>
          <w:tcPr>
            <w:tcW w:w="86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2919,48</w:t>
            </w:r>
          </w:p>
        </w:tc>
        <w:tc>
          <w:tcPr>
            <w:tcW w:w="102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6811,2</w:t>
            </w:r>
          </w:p>
        </w:tc>
        <w:tc>
          <w:tcPr>
            <w:tcW w:w="131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475</w:t>
            </w:r>
          </w:p>
        </w:tc>
        <w:tc>
          <w:tcPr>
            <w:tcW w:w="77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7286,2</w:t>
            </w:r>
          </w:p>
        </w:tc>
      </w:tr>
      <w:tr w:rsidR="00433484" w:rsidRPr="005E1575">
        <w:trPr>
          <w:trHeight w:val="226"/>
        </w:trPr>
        <w:tc>
          <w:tcPr>
            <w:tcW w:w="1060"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Июль</w:t>
            </w:r>
          </w:p>
        </w:tc>
        <w:tc>
          <w:tcPr>
            <w:tcW w:w="843"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345666</w:t>
            </w:r>
          </w:p>
        </w:tc>
        <w:tc>
          <w:tcPr>
            <w:tcW w:w="102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2765,328</w:t>
            </w:r>
          </w:p>
        </w:tc>
        <w:tc>
          <w:tcPr>
            <w:tcW w:w="106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04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195</w:t>
            </w:r>
          </w:p>
        </w:tc>
        <w:tc>
          <w:tcPr>
            <w:tcW w:w="86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2960,328</w:t>
            </w:r>
          </w:p>
        </w:tc>
        <w:tc>
          <w:tcPr>
            <w:tcW w:w="102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6913,32</w:t>
            </w:r>
          </w:p>
        </w:tc>
        <w:tc>
          <w:tcPr>
            <w:tcW w:w="131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475</w:t>
            </w:r>
          </w:p>
        </w:tc>
        <w:tc>
          <w:tcPr>
            <w:tcW w:w="77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7388,32</w:t>
            </w:r>
          </w:p>
        </w:tc>
      </w:tr>
      <w:tr w:rsidR="00433484" w:rsidRPr="005E1575">
        <w:trPr>
          <w:trHeight w:val="226"/>
        </w:trPr>
        <w:tc>
          <w:tcPr>
            <w:tcW w:w="1060"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Август</w:t>
            </w:r>
          </w:p>
        </w:tc>
        <w:tc>
          <w:tcPr>
            <w:tcW w:w="843"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363850</w:t>
            </w:r>
          </w:p>
        </w:tc>
        <w:tc>
          <w:tcPr>
            <w:tcW w:w="102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2910,8</w:t>
            </w:r>
          </w:p>
        </w:tc>
        <w:tc>
          <w:tcPr>
            <w:tcW w:w="106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04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195</w:t>
            </w:r>
          </w:p>
        </w:tc>
        <w:tc>
          <w:tcPr>
            <w:tcW w:w="86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3105,8</w:t>
            </w:r>
          </w:p>
        </w:tc>
        <w:tc>
          <w:tcPr>
            <w:tcW w:w="102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7277</w:t>
            </w:r>
          </w:p>
        </w:tc>
        <w:tc>
          <w:tcPr>
            <w:tcW w:w="131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475</w:t>
            </w:r>
          </w:p>
        </w:tc>
        <w:tc>
          <w:tcPr>
            <w:tcW w:w="77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7752</w:t>
            </w:r>
          </w:p>
        </w:tc>
      </w:tr>
      <w:tr w:rsidR="00433484" w:rsidRPr="005E1575">
        <w:trPr>
          <w:trHeight w:val="226"/>
        </w:trPr>
        <w:tc>
          <w:tcPr>
            <w:tcW w:w="1060"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Сентябрь</w:t>
            </w:r>
          </w:p>
        </w:tc>
        <w:tc>
          <w:tcPr>
            <w:tcW w:w="843"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365650</w:t>
            </w:r>
          </w:p>
        </w:tc>
        <w:tc>
          <w:tcPr>
            <w:tcW w:w="102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2925,2</w:t>
            </w:r>
          </w:p>
        </w:tc>
        <w:tc>
          <w:tcPr>
            <w:tcW w:w="106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04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195</w:t>
            </w:r>
          </w:p>
        </w:tc>
        <w:tc>
          <w:tcPr>
            <w:tcW w:w="86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3120,2</w:t>
            </w:r>
          </w:p>
        </w:tc>
        <w:tc>
          <w:tcPr>
            <w:tcW w:w="102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7313</w:t>
            </w:r>
          </w:p>
        </w:tc>
        <w:tc>
          <w:tcPr>
            <w:tcW w:w="131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475</w:t>
            </w:r>
          </w:p>
        </w:tc>
        <w:tc>
          <w:tcPr>
            <w:tcW w:w="77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7788</w:t>
            </w:r>
          </w:p>
        </w:tc>
      </w:tr>
      <w:tr w:rsidR="00433484" w:rsidRPr="005E1575">
        <w:trPr>
          <w:trHeight w:val="226"/>
        </w:trPr>
        <w:tc>
          <w:tcPr>
            <w:tcW w:w="1060"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Октябрь</w:t>
            </w:r>
          </w:p>
        </w:tc>
        <w:tc>
          <w:tcPr>
            <w:tcW w:w="843"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365811</w:t>
            </w:r>
          </w:p>
        </w:tc>
        <w:tc>
          <w:tcPr>
            <w:tcW w:w="102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2926,488</w:t>
            </w:r>
          </w:p>
        </w:tc>
        <w:tc>
          <w:tcPr>
            <w:tcW w:w="106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04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195</w:t>
            </w:r>
          </w:p>
        </w:tc>
        <w:tc>
          <w:tcPr>
            <w:tcW w:w="86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3121,488</w:t>
            </w:r>
          </w:p>
        </w:tc>
        <w:tc>
          <w:tcPr>
            <w:tcW w:w="102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7316,22</w:t>
            </w:r>
          </w:p>
        </w:tc>
        <w:tc>
          <w:tcPr>
            <w:tcW w:w="131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475</w:t>
            </w:r>
          </w:p>
        </w:tc>
        <w:tc>
          <w:tcPr>
            <w:tcW w:w="77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7791,22</w:t>
            </w:r>
          </w:p>
        </w:tc>
      </w:tr>
      <w:tr w:rsidR="00433484" w:rsidRPr="005E1575">
        <w:trPr>
          <w:trHeight w:val="226"/>
        </w:trPr>
        <w:tc>
          <w:tcPr>
            <w:tcW w:w="1060"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Ноябрь</w:t>
            </w:r>
          </w:p>
        </w:tc>
        <w:tc>
          <w:tcPr>
            <w:tcW w:w="843"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290230</w:t>
            </w:r>
          </w:p>
        </w:tc>
        <w:tc>
          <w:tcPr>
            <w:tcW w:w="102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2321,84</w:t>
            </w:r>
          </w:p>
        </w:tc>
        <w:tc>
          <w:tcPr>
            <w:tcW w:w="106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04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195</w:t>
            </w:r>
          </w:p>
        </w:tc>
        <w:tc>
          <w:tcPr>
            <w:tcW w:w="86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2516,84</w:t>
            </w:r>
          </w:p>
        </w:tc>
        <w:tc>
          <w:tcPr>
            <w:tcW w:w="102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5804,6</w:t>
            </w:r>
          </w:p>
        </w:tc>
        <w:tc>
          <w:tcPr>
            <w:tcW w:w="131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475</w:t>
            </w:r>
          </w:p>
        </w:tc>
        <w:tc>
          <w:tcPr>
            <w:tcW w:w="77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6279,6</w:t>
            </w:r>
          </w:p>
        </w:tc>
      </w:tr>
      <w:tr w:rsidR="00433484" w:rsidRPr="005E1575">
        <w:trPr>
          <w:trHeight w:val="226"/>
        </w:trPr>
        <w:tc>
          <w:tcPr>
            <w:tcW w:w="1060"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Декабрь</w:t>
            </w:r>
          </w:p>
        </w:tc>
        <w:tc>
          <w:tcPr>
            <w:tcW w:w="843"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160520</w:t>
            </w:r>
          </w:p>
        </w:tc>
        <w:tc>
          <w:tcPr>
            <w:tcW w:w="102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1284,16</w:t>
            </w:r>
          </w:p>
        </w:tc>
        <w:tc>
          <w:tcPr>
            <w:tcW w:w="106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25000</w:t>
            </w:r>
          </w:p>
        </w:tc>
        <w:tc>
          <w:tcPr>
            <w:tcW w:w="104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195</w:t>
            </w:r>
          </w:p>
        </w:tc>
        <w:tc>
          <w:tcPr>
            <w:tcW w:w="86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1479,16</w:t>
            </w:r>
          </w:p>
        </w:tc>
        <w:tc>
          <w:tcPr>
            <w:tcW w:w="102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3210,4</w:t>
            </w:r>
          </w:p>
        </w:tc>
        <w:tc>
          <w:tcPr>
            <w:tcW w:w="131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475</w:t>
            </w:r>
          </w:p>
        </w:tc>
        <w:tc>
          <w:tcPr>
            <w:tcW w:w="77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3685,4</w:t>
            </w:r>
          </w:p>
        </w:tc>
      </w:tr>
      <w:tr w:rsidR="00433484" w:rsidRPr="005E1575">
        <w:trPr>
          <w:trHeight w:val="226"/>
        </w:trPr>
        <w:tc>
          <w:tcPr>
            <w:tcW w:w="1060" w:type="dxa"/>
            <w:tcBorders>
              <w:top w:val="nil"/>
              <w:left w:val="single" w:sz="4" w:space="0" w:color="auto"/>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Итого</w:t>
            </w:r>
          </w:p>
        </w:tc>
        <w:tc>
          <w:tcPr>
            <w:tcW w:w="843"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3197520</w:t>
            </w:r>
          </w:p>
        </w:tc>
        <w:tc>
          <w:tcPr>
            <w:tcW w:w="102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25580,16</w:t>
            </w:r>
          </w:p>
        </w:tc>
        <w:tc>
          <w:tcPr>
            <w:tcW w:w="106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300000</w:t>
            </w:r>
          </w:p>
        </w:tc>
        <w:tc>
          <w:tcPr>
            <w:tcW w:w="104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2340</w:t>
            </w:r>
          </w:p>
        </w:tc>
        <w:tc>
          <w:tcPr>
            <w:tcW w:w="866"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27920,16</w:t>
            </w:r>
          </w:p>
        </w:tc>
        <w:tc>
          <w:tcPr>
            <w:tcW w:w="1021"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63950,4</w:t>
            </w:r>
          </w:p>
        </w:tc>
        <w:tc>
          <w:tcPr>
            <w:tcW w:w="131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5700</w:t>
            </w:r>
          </w:p>
        </w:tc>
        <w:tc>
          <w:tcPr>
            <w:tcW w:w="779" w:type="dxa"/>
            <w:tcBorders>
              <w:top w:val="nil"/>
              <w:left w:val="nil"/>
              <w:bottom w:val="single" w:sz="4" w:space="0" w:color="auto"/>
              <w:right w:val="single" w:sz="4" w:space="0" w:color="auto"/>
            </w:tcBorders>
            <w:noWrap/>
            <w:vAlign w:val="bottom"/>
          </w:tcPr>
          <w:p w:rsidR="00433484" w:rsidRPr="005E1575" w:rsidRDefault="00433484" w:rsidP="00AA3C28">
            <w:pPr>
              <w:spacing w:line="360" w:lineRule="auto"/>
              <w:jc w:val="both"/>
              <w:rPr>
                <w:sz w:val="20"/>
                <w:szCs w:val="20"/>
              </w:rPr>
            </w:pPr>
            <w:r w:rsidRPr="005E1575">
              <w:rPr>
                <w:sz w:val="20"/>
                <w:szCs w:val="20"/>
              </w:rPr>
              <w:t>69650,4</w:t>
            </w:r>
          </w:p>
        </w:tc>
      </w:tr>
    </w:tbl>
    <w:p w:rsidR="001C6277" w:rsidRPr="005E1575" w:rsidRDefault="00AA3C28" w:rsidP="001C6277">
      <w:pPr>
        <w:spacing w:line="360" w:lineRule="auto"/>
        <w:ind w:firstLine="709"/>
        <w:jc w:val="both"/>
        <w:rPr>
          <w:b/>
          <w:bCs/>
          <w:sz w:val="28"/>
          <w:szCs w:val="28"/>
        </w:rPr>
      </w:pPr>
      <w:r w:rsidRPr="005E1575">
        <w:rPr>
          <w:sz w:val="28"/>
          <w:szCs w:val="28"/>
        </w:rPr>
        <w:br w:type="page"/>
      </w:r>
      <w:r w:rsidRPr="005E1575">
        <w:rPr>
          <w:b/>
          <w:bCs/>
          <w:sz w:val="28"/>
          <w:szCs w:val="28"/>
        </w:rPr>
        <w:t>Приложение 7</w:t>
      </w:r>
    </w:p>
    <w:p w:rsidR="001C6277" w:rsidRPr="005E1575" w:rsidRDefault="001C6277" w:rsidP="001C6277">
      <w:pPr>
        <w:spacing w:line="360" w:lineRule="auto"/>
        <w:ind w:firstLine="709"/>
        <w:jc w:val="both"/>
        <w:rPr>
          <w:sz w:val="28"/>
          <w:szCs w:val="28"/>
        </w:rPr>
      </w:pPr>
    </w:p>
    <w:p w:rsidR="001C6277" w:rsidRPr="005E1575" w:rsidRDefault="001C6277" w:rsidP="001C6277">
      <w:pPr>
        <w:spacing w:line="360" w:lineRule="auto"/>
        <w:ind w:firstLine="709"/>
        <w:jc w:val="both"/>
        <w:rPr>
          <w:sz w:val="28"/>
          <w:szCs w:val="28"/>
        </w:rPr>
      </w:pPr>
      <w:r w:rsidRPr="005E1575">
        <w:rPr>
          <w:sz w:val="28"/>
          <w:szCs w:val="28"/>
        </w:rPr>
        <w:t>Расчет суммы ежемесячных платежей по ЕСН в 2005 году ООО «Арзамасская заготовительная контора»</w:t>
      </w:r>
    </w:p>
    <w:p w:rsidR="001C6277" w:rsidRPr="005E1575" w:rsidRDefault="001C6277" w:rsidP="001C6277">
      <w:pPr>
        <w:spacing w:line="360" w:lineRule="auto"/>
        <w:ind w:firstLine="709"/>
        <w:jc w:val="both"/>
        <w:rPr>
          <w:sz w:val="28"/>
          <w:szCs w:val="28"/>
        </w:rPr>
      </w:pPr>
    </w:p>
    <w:tbl>
      <w:tblPr>
        <w:tblW w:w="8872" w:type="dxa"/>
        <w:tblInd w:w="118" w:type="dxa"/>
        <w:tblLook w:val="0000" w:firstRow="0" w:lastRow="0" w:firstColumn="0" w:lastColumn="0" w:noHBand="0" w:noVBand="0"/>
      </w:tblPr>
      <w:tblGrid>
        <w:gridCol w:w="1077"/>
        <w:gridCol w:w="1402"/>
        <w:gridCol w:w="1696"/>
        <w:gridCol w:w="1647"/>
        <w:gridCol w:w="1696"/>
        <w:gridCol w:w="1354"/>
      </w:tblGrid>
      <w:tr w:rsidR="001C6277" w:rsidRPr="005E1575">
        <w:trPr>
          <w:trHeight w:val="309"/>
        </w:trPr>
        <w:tc>
          <w:tcPr>
            <w:tcW w:w="1077" w:type="dxa"/>
            <w:tcBorders>
              <w:top w:val="single" w:sz="4" w:space="0" w:color="auto"/>
              <w:left w:val="single" w:sz="4" w:space="0" w:color="auto"/>
              <w:bottom w:val="single" w:sz="4" w:space="0" w:color="auto"/>
              <w:right w:val="single" w:sz="4" w:space="0" w:color="auto"/>
            </w:tcBorders>
            <w:vAlign w:val="bottom"/>
          </w:tcPr>
          <w:p w:rsidR="001C6277" w:rsidRPr="005E1575" w:rsidRDefault="001C6277" w:rsidP="00AA3C28">
            <w:pPr>
              <w:spacing w:line="360" w:lineRule="auto"/>
              <w:jc w:val="both"/>
              <w:rPr>
                <w:sz w:val="20"/>
                <w:szCs w:val="20"/>
              </w:rPr>
            </w:pPr>
            <w:r w:rsidRPr="005E1575">
              <w:rPr>
                <w:sz w:val="20"/>
                <w:szCs w:val="20"/>
              </w:rPr>
              <w:t>Месяц</w:t>
            </w:r>
          </w:p>
        </w:tc>
        <w:tc>
          <w:tcPr>
            <w:tcW w:w="1402" w:type="dxa"/>
            <w:tcBorders>
              <w:top w:val="single" w:sz="4" w:space="0" w:color="auto"/>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Платежи в ФБ</w:t>
            </w:r>
          </w:p>
        </w:tc>
        <w:tc>
          <w:tcPr>
            <w:tcW w:w="1696" w:type="dxa"/>
            <w:tcBorders>
              <w:top w:val="single" w:sz="4" w:space="0" w:color="auto"/>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Платежи в ФСС РФ</w:t>
            </w:r>
          </w:p>
        </w:tc>
        <w:tc>
          <w:tcPr>
            <w:tcW w:w="1647" w:type="dxa"/>
            <w:tcBorders>
              <w:top w:val="single" w:sz="4" w:space="0" w:color="auto"/>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Платежи в Ф ФОМС</w:t>
            </w:r>
          </w:p>
        </w:tc>
        <w:tc>
          <w:tcPr>
            <w:tcW w:w="1696" w:type="dxa"/>
            <w:tcBorders>
              <w:top w:val="single" w:sz="4" w:space="0" w:color="auto"/>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Платежи в Т ФОМС</w:t>
            </w:r>
          </w:p>
        </w:tc>
        <w:tc>
          <w:tcPr>
            <w:tcW w:w="1354" w:type="dxa"/>
            <w:tcBorders>
              <w:top w:val="single" w:sz="4" w:space="0" w:color="auto"/>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Итого ЕСН</w:t>
            </w:r>
          </w:p>
        </w:tc>
      </w:tr>
      <w:tr w:rsidR="001C6277" w:rsidRPr="005E1575">
        <w:trPr>
          <w:trHeight w:val="309"/>
        </w:trPr>
        <w:tc>
          <w:tcPr>
            <w:tcW w:w="1077" w:type="dxa"/>
            <w:tcBorders>
              <w:top w:val="nil"/>
              <w:left w:val="single" w:sz="4" w:space="0" w:color="auto"/>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Январь</w:t>
            </w:r>
          </w:p>
        </w:tc>
        <w:tc>
          <w:tcPr>
            <w:tcW w:w="1402"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9849</w:t>
            </w:r>
          </w:p>
        </w:tc>
        <w:tc>
          <w:tcPr>
            <w:tcW w:w="1696"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3808,99</w:t>
            </w:r>
          </w:p>
        </w:tc>
        <w:tc>
          <w:tcPr>
            <w:tcW w:w="1647"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1316,2</w:t>
            </w:r>
          </w:p>
        </w:tc>
        <w:tc>
          <w:tcPr>
            <w:tcW w:w="1696"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3278</w:t>
            </w:r>
          </w:p>
        </w:tc>
        <w:tc>
          <w:tcPr>
            <w:tcW w:w="1354"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18252,19</w:t>
            </w:r>
          </w:p>
        </w:tc>
      </w:tr>
      <w:tr w:rsidR="001C6277" w:rsidRPr="005E1575">
        <w:trPr>
          <w:trHeight w:val="309"/>
        </w:trPr>
        <w:tc>
          <w:tcPr>
            <w:tcW w:w="1077" w:type="dxa"/>
            <w:tcBorders>
              <w:top w:val="nil"/>
              <w:left w:val="single" w:sz="4" w:space="0" w:color="auto"/>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Февраль</w:t>
            </w:r>
          </w:p>
        </w:tc>
        <w:tc>
          <w:tcPr>
            <w:tcW w:w="1402"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10748,38</w:t>
            </w:r>
          </w:p>
        </w:tc>
        <w:tc>
          <w:tcPr>
            <w:tcW w:w="1696"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5228,936</w:t>
            </w:r>
          </w:p>
        </w:tc>
        <w:tc>
          <w:tcPr>
            <w:tcW w:w="1647"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1435,984</w:t>
            </w:r>
          </w:p>
        </w:tc>
        <w:tc>
          <w:tcPr>
            <w:tcW w:w="1696"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3577,46</w:t>
            </w:r>
          </w:p>
        </w:tc>
        <w:tc>
          <w:tcPr>
            <w:tcW w:w="1354"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20990,76</w:t>
            </w:r>
          </w:p>
        </w:tc>
      </w:tr>
      <w:tr w:rsidR="001C6277" w:rsidRPr="005E1575">
        <w:trPr>
          <w:trHeight w:val="309"/>
        </w:trPr>
        <w:tc>
          <w:tcPr>
            <w:tcW w:w="1077" w:type="dxa"/>
            <w:tcBorders>
              <w:top w:val="nil"/>
              <w:left w:val="single" w:sz="4" w:space="0" w:color="auto"/>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Март</w:t>
            </w:r>
          </w:p>
        </w:tc>
        <w:tc>
          <w:tcPr>
            <w:tcW w:w="1402"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11049,12</w:t>
            </w:r>
          </w:p>
        </w:tc>
        <w:tc>
          <w:tcPr>
            <w:tcW w:w="1696"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3949,054</w:t>
            </w:r>
          </w:p>
        </w:tc>
        <w:tc>
          <w:tcPr>
            <w:tcW w:w="1647"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1476,216</w:t>
            </w:r>
          </w:p>
        </w:tc>
        <w:tc>
          <w:tcPr>
            <w:tcW w:w="1696"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3678,04</w:t>
            </w:r>
          </w:p>
        </w:tc>
        <w:tc>
          <w:tcPr>
            <w:tcW w:w="1354"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20152,43</w:t>
            </w:r>
          </w:p>
        </w:tc>
      </w:tr>
      <w:tr w:rsidR="001C6277" w:rsidRPr="005E1575">
        <w:trPr>
          <w:trHeight w:val="309"/>
        </w:trPr>
        <w:tc>
          <w:tcPr>
            <w:tcW w:w="1077" w:type="dxa"/>
            <w:tcBorders>
              <w:top w:val="nil"/>
              <w:left w:val="single" w:sz="4" w:space="0" w:color="auto"/>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Апрель</w:t>
            </w:r>
          </w:p>
        </w:tc>
        <w:tc>
          <w:tcPr>
            <w:tcW w:w="1402"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16690,68</w:t>
            </w:r>
          </w:p>
        </w:tc>
        <w:tc>
          <w:tcPr>
            <w:tcW w:w="1696"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8398,696</w:t>
            </w:r>
          </w:p>
        </w:tc>
        <w:tc>
          <w:tcPr>
            <w:tcW w:w="1647"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2228,424</w:t>
            </w:r>
          </w:p>
        </w:tc>
        <w:tc>
          <w:tcPr>
            <w:tcW w:w="1696"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5558,56</w:t>
            </w:r>
          </w:p>
        </w:tc>
        <w:tc>
          <w:tcPr>
            <w:tcW w:w="1354"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32876,36</w:t>
            </w:r>
          </w:p>
        </w:tc>
      </w:tr>
      <w:tr w:rsidR="001C6277" w:rsidRPr="005E1575">
        <w:trPr>
          <w:trHeight w:val="309"/>
        </w:trPr>
        <w:tc>
          <w:tcPr>
            <w:tcW w:w="1077" w:type="dxa"/>
            <w:tcBorders>
              <w:top w:val="nil"/>
              <w:left w:val="single" w:sz="4" w:space="0" w:color="auto"/>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Май</w:t>
            </w:r>
          </w:p>
        </w:tc>
        <w:tc>
          <w:tcPr>
            <w:tcW w:w="1402"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16778,8</w:t>
            </w:r>
          </w:p>
        </w:tc>
        <w:tc>
          <w:tcPr>
            <w:tcW w:w="1696"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8445,16</w:t>
            </w:r>
          </w:p>
        </w:tc>
        <w:tc>
          <w:tcPr>
            <w:tcW w:w="1647"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2240,04</w:t>
            </w:r>
          </w:p>
        </w:tc>
        <w:tc>
          <w:tcPr>
            <w:tcW w:w="1696"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5587,6</w:t>
            </w:r>
          </w:p>
        </w:tc>
        <w:tc>
          <w:tcPr>
            <w:tcW w:w="1354"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33051,6</w:t>
            </w:r>
          </w:p>
        </w:tc>
      </w:tr>
      <w:tr w:rsidR="001C6277" w:rsidRPr="005E1575">
        <w:trPr>
          <w:trHeight w:val="309"/>
        </w:trPr>
        <w:tc>
          <w:tcPr>
            <w:tcW w:w="1077" w:type="dxa"/>
            <w:tcBorders>
              <w:top w:val="nil"/>
              <w:left w:val="single" w:sz="4" w:space="0" w:color="auto"/>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Июнь</w:t>
            </w:r>
          </w:p>
        </w:tc>
        <w:tc>
          <w:tcPr>
            <w:tcW w:w="1402"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21874,6</w:t>
            </w:r>
          </w:p>
        </w:tc>
        <w:tc>
          <w:tcPr>
            <w:tcW w:w="1696"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11162,92</w:t>
            </w:r>
          </w:p>
        </w:tc>
        <w:tc>
          <w:tcPr>
            <w:tcW w:w="1647"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2919,48</w:t>
            </w:r>
          </w:p>
        </w:tc>
        <w:tc>
          <w:tcPr>
            <w:tcW w:w="1696"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7286,2</w:t>
            </w:r>
          </w:p>
        </w:tc>
        <w:tc>
          <w:tcPr>
            <w:tcW w:w="1354"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43243,2</w:t>
            </w:r>
          </w:p>
        </w:tc>
      </w:tr>
      <w:tr w:rsidR="001C6277" w:rsidRPr="005E1575">
        <w:trPr>
          <w:trHeight w:val="309"/>
        </w:trPr>
        <w:tc>
          <w:tcPr>
            <w:tcW w:w="1077" w:type="dxa"/>
            <w:tcBorders>
              <w:top w:val="nil"/>
              <w:left w:val="single" w:sz="4" w:space="0" w:color="auto"/>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Июль</w:t>
            </w:r>
          </w:p>
        </w:tc>
        <w:tc>
          <w:tcPr>
            <w:tcW w:w="1402"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22179,96</w:t>
            </w:r>
          </w:p>
        </w:tc>
        <w:tc>
          <w:tcPr>
            <w:tcW w:w="1696"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11326,312</w:t>
            </w:r>
          </w:p>
        </w:tc>
        <w:tc>
          <w:tcPr>
            <w:tcW w:w="1647"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2960,328</w:t>
            </w:r>
          </w:p>
        </w:tc>
        <w:tc>
          <w:tcPr>
            <w:tcW w:w="1696"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7388,32</w:t>
            </w:r>
          </w:p>
        </w:tc>
        <w:tc>
          <w:tcPr>
            <w:tcW w:w="1354"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43854,92</w:t>
            </w:r>
          </w:p>
        </w:tc>
      </w:tr>
      <w:tr w:rsidR="001C6277" w:rsidRPr="005E1575">
        <w:trPr>
          <w:trHeight w:val="309"/>
        </w:trPr>
        <w:tc>
          <w:tcPr>
            <w:tcW w:w="1077" w:type="dxa"/>
            <w:tcBorders>
              <w:top w:val="nil"/>
              <w:left w:val="single" w:sz="4" w:space="0" w:color="auto"/>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Август</w:t>
            </w:r>
          </w:p>
        </w:tc>
        <w:tc>
          <w:tcPr>
            <w:tcW w:w="1402"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23270</w:t>
            </w:r>
          </w:p>
        </w:tc>
        <w:tc>
          <w:tcPr>
            <w:tcW w:w="1696"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11908,2</w:t>
            </w:r>
          </w:p>
        </w:tc>
        <w:tc>
          <w:tcPr>
            <w:tcW w:w="1647"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3105,8</w:t>
            </w:r>
          </w:p>
        </w:tc>
        <w:tc>
          <w:tcPr>
            <w:tcW w:w="1696"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7752</w:t>
            </w:r>
          </w:p>
        </w:tc>
        <w:tc>
          <w:tcPr>
            <w:tcW w:w="1354"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46036</w:t>
            </w:r>
          </w:p>
        </w:tc>
      </w:tr>
      <w:tr w:rsidR="001C6277" w:rsidRPr="005E1575">
        <w:trPr>
          <w:trHeight w:val="309"/>
        </w:trPr>
        <w:tc>
          <w:tcPr>
            <w:tcW w:w="1077" w:type="dxa"/>
            <w:tcBorders>
              <w:top w:val="nil"/>
              <w:left w:val="single" w:sz="4" w:space="0" w:color="auto"/>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Сентябрь</w:t>
            </w:r>
          </w:p>
        </w:tc>
        <w:tc>
          <w:tcPr>
            <w:tcW w:w="1402"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23378</w:t>
            </w:r>
          </w:p>
        </w:tc>
        <w:tc>
          <w:tcPr>
            <w:tcW w:w="1696"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11965,8</w:t>
            </w:r>
          </w:p>
        </w:tc>
        <w:tc>
          <w:tcPr>
            <w:tcW w:w="1647"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3120,2</w:t>
            </w:r>
          </w:p>
        </w:tc>
        <w:tc>
          <w:tcPr>
            <w:tcW w:w="1696"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7788</w:t>
            </w:r>
          </w:p>
        </w:tc>
        <w:tc>
          <w:tcPr>
            <w:tcW w:w="1354"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46252</w:t>
            </w:r>
          </w:p>
        </w:tc>
      </w:tr>
      <w:tr w:rsidR="001C6277" w:rsidRPr="005E1575">
        <w:trPr>
          <w:trHeight w:val="309"/>
        </w:trPr>
        <w:tc>
          <w:tcPr>
            <w:tcW w:w="1077" w:type="dxa"/>
            <w:tcBorders>
              <w:top w:val="nil"/>
              <w:left w:val="single" w:sz="4" w:space="0" w:color="auto"/>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Итого</w:t>
            </w:r>
          </w:p>
        </w:tc>
        <w:tc>
          <w:tcPr>
            <w:tcW w:w="1402"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209131,2</w:t>
            </w:r>
          </w:p>
        </w:tc>
        <w:tc>
          <w:tcPr>
            <w:tcW w:w="1696"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85845,4</w:t>
            </w:r>
          </w:p>
        </w:tc>
        <w:tc>
          <w:tcPr>
            <w:tcW w:w="1647"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27920,16</w:t>
            </w:r>
          </w:p>
        </w:tc>
        <w:tc>
          <w:tcPr>
            <w:tcW w:w="1696"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69650,4</w:t>
            </w:r>
          </w:p>
        </w:tc>
        <w:tc>
          <w:tcPr>
            <w:tcW w:w="1354" w:type="dxa"/>
            <w:tcBorders>
              <w:top w:val="nil"/>
              <w:left w:val="nil"/>
              <w:bottom w:val="single" w:sz="4" w:space="0" w:color="auto"/>
              <w:right w:val="single" w:sz="4" w:space="0" w:color="auto"/>
            </w:tcBorders>
            <w:noWrap/>
            <w:vAlign w:val="bottom"/>
          </w:tcPr>
          <w:p w:rsidR="001C6277" w:rsidRPr="005E1575" w:rsidRDefault="001C6277" w:rsidP="00AA3C28">
            <w:pPr>
              <w:spacing w:line="360" w:lineRule="auto"/>
              <w:jc w:val="both"/>
              <w:rPr>
                <w:sz w:val="20"/>
                <w:szCs w:val="20"/>
              </w:rPr>
            </w:pPr>
            <w:r w:rsidRPr="005E1575">
              <w:rPr>
                <w:sz w:val="20"/>
                <w:szCs w:val="20"/>
              </w:rPr>
              <w:t>392547,16</w:t>
            </w:r>
          </w:p>
        </w:tc>
      </w:tr>
    </w:tbl>
    <w:p w:rsidR="00CE3AE0" w:rsidRPr="005E1575" w:rsidRDefault="00CE3AE0" w:rsidP="00AA3C28">
      <w:pPr>
        <w:spacing w:line="360" w:lineRule="auto"/>
        <w:ind w:firstLine="709"/>
        <w:jc w:val="both"/>
      </w:pPr>
      <w:bookmarkStart w:id="20" w:name="_GoBack"/>
      <w:bookmarkEnd w:id="20"/>
    </w:p>
    <w:sectPr w:rsidR="00CE3AE0" w:rsidRPr="005E1575" w:rsidSect="003560B3">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36F" w:rsidRDefault="0068136F">
      <w:r>
        <w:separator/>
      </w:r>
    </w:p>
  </w:endnote>
  <w:endnote w:type="continuationSeparator" w:id="0">
    <w:p w:rsidR="0068136F" w:rsidRDefault="0068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36F" w:rsidRDefault="0068136F">
      <w:r>
        <w:separator/>
      </w:r>
    </w:p>
  </w:footnote>
  <w:footnote w:type="continuationSeparator" w:id="0">
    <w:p w:rsidR="0068136F" w:rsidRDefault="006813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4143CD8"/>
    <w:lvl w:ilvl="0">
      <w:numFmt w:val="bullet"/>
      <w:lvlText w:val="*"/>
      <w:lvlJc w:val="left"/>
    </w:lvl>
  </w:abstractNum>
  <w:abstractNum w:abstractNumId="1">
    <w:nsid w:val="07962EB3"/>
    <w:multiLevelType w:val="multilevel"/>
    <w:tmpl w:val="761EE5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67A51AD"/>
    <w:multiLevelType w:val="multilevel"/>
    <w:tmpl w:val="3DFA18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6886629"/>
    <w:multiLevelType w:val="hybridMultilevel"/>
    <w:tmpl w:val="E1ECC61A"/>
    <w:lvl w:ilvl="0" w:tplc="65AC03FE">
      <w:start w:val="1"/>
      <w:numFmt w:val="bullet"/>
      <w:lvlText w:val=""/>
      <w:lvlJc w:val="left"/>
      <w:pPr>
        <w:tabs>
          <w:tab w:val="num" w:pos="2520"/>
        </w:tabs>
        <w:ind w:left="2520" w:hanging="360"/>
      </w:pPr>
      <w:rPr>
        <w:rFonts w:ascii="Symbol" w:hAnsi="Symbol" w:cs="Symbol" w:hint="default"/>
      </w:rPr>
    </w:lvl>
    <w:lvl w:ilvl="1" w:tplc="04190003">
      <w:start w:val="1"/>
      <w:numFmt w:val="bullet"/>
      <w:lvlText w:val="o"/>
      <w:lvlJc w:val="left"/>
      <w:pPr>
        <w:tabs>
          <w:tab w:val="num" w:pos="3240"/>
        </w:tabs>
        <w:ind w:left="3240" w:hanging="360"/>
      </w:pPr>
      <w:rPr>
        <w:rFonts w:ascii="Courier New" w:hAnsi="Courier New" w:cs="Courier New" w:hint="default"/>
      </w:rPr>
    </w:lvl>
    <w:lvl w:ilvl="2" w:tplc="04190005">
      <w:start w:val="1"/>
      <w:numFmt w:val="bullet"/>
      <w:lvlText w:val=""/>
      <w:lvlJc w:val="left"/>
      <w:pPr>
        <w:tabs>
          <w:tab w:val="num" w:pos="3960"/>
        </w:tabs>
        <w:ind w:left="3960" w:hanging="360"/>
      </w:pPr>
      <w:rPr>
        <w:rFonts w:ascii="Wingdings" w:hAnsi="Wingdings" w:cs="Wingdings" w:hint="default"/>
      </w:rPr>
    </w:lvl>
    <w:lvl w:ilvl="3" w:tplc="04190001">
      <w:start w:val="1"/>
      <w:numFmt w:val="bullet"/>
      <w:lvlText w:val=""/>
      <w:lvlJc w:val="left"/>
      <w:pPr>
        <w:tabs>
          <w:tab w:val="num" w:pos="4680"/>
        </w:tabs>
        <w:ind w:left="4680" w:hanging="360"/>
      </w:pPr>
      <w:rPr>
        <w:rFonts w:ascii="Symbol" w:hAnsi="Symbol" w:cs="Symbol" w:hint="default"/>
      </w:rPr>
    </w:lvl>
    <w:lvl w:ilvl="4" w:tplc="04190003">
      <w:start w:val="1"/>
      <w:numFmt w:val="bullet"/>
      <w:lvlText w:val="o"/>
      <w:lvlJc w:val="left"/>
      <w:pPr>
        <w:tabs>
          <w:tab w:val="num" w:pos="5400"/>
        </w:tabs>
        <w:ind w:left="5400" w:hanging="360"/>
      </w:pPr>
      <w:rPr>
        <w:rFonts w:ascii="Courier New" w:hAnsi="Courier New" w:cs="Courier New" w:hint="default"/>
      </w:rPr>
    </w:lvl>
    <w:lvl w:ilvl="5" w:tplc="04190005">
      <w:start w:val="1"/>
      <w:numFmt w:val="bullet"/>
      <w:lvlText w:val=""/>
      <w:lvlJc w:val="left"/>
      <w:pPr>
        <w:tabs>
          <w:tab w:val="num" w:pos="6120"/>
        </w:tabs>
        <w:ind w:left="6120" w:hanging="360"/>
      </w:pPr>
      <w:rPr>
        <w:rFonts w:ascii="Wingdings" w:hAnsi="Wingdings" w:cs="Wingdings" w:hint="default"/>
      </w:rPr>
    </w:lvl>
    <w:lvl w:ilvl="6" w:tplc="04190001">
      <w:start w:val="1"/>
      <w:numFmt w:val="bullet"/>
      <w:lvlText w:val=""/>
      <w:lvlJc w:val="left"/>
      <w:pPr>
        <w:tabs>
          <w:tab w:val="num" w:pos="6840"/>
        </w:tabs>
        <w:ind w:left="6840" w:hanging="360"/>
      </w:pPr>
      <w:rPr>
        <w:rFonts w:ascii="Symbol" w:hAnsi="Symbol" w:cs="Symbol" w:hint="default"/>
      </w:rPr>
    </w:lvl>
    <w:lvl w:ilvl="7" w:tplc="04190003">
      <w:start w:val="1"/>
      <w:numFmt w:val="bullet"/>
      <w:lvlText w:val="o"/>
      <w:lvlJc w:val="left"/>
      <w:pPr>
        <w:tabs>
          <w:tab w:val="num" w:pos="7560"/>
        </w:tabs>
        <w:ind w:left="7560" w:hanging="360"/>
      </w:pPr>
      <w:rPr>
        <w:rFonts w:ascii="Courier New" w:hAnsi="Courier New" w:cs="Courier New" w:hint="default"/>
      </w:rPr>
    </w:lvl>
    <w:lvl w:ilvl="8" w:tplc="04190005">
      <w:start w:val="1"/>
      <w:numFmt w:val="bullet"/>
      <w:lvlText w:val=""/>
      <w:lvlJc w:val="left"/>
      <w:pPr>
        <w:tabs>
          <w:tab w:val="num" w:pos="8280"/>
        </w:tabs>
        <w:ind w:left="8280" w:hanging="360"/>
      </w:pPr>
      <w:rPr>
        <w:rFonts w:ascii="Wingdings" w:hAnsi="Wingdings" w:cs="Wingdings" w:hint="default"/>
      </w:rPr>
    </w:lvl>
  </w:abstractNum>
  <w:abstractNum w:abstractNumId="4">
    <w:nsid w:val="294C160A"/>
    <w:multiLevelType w:val="multilevel"/>
    <w:tmpl w:val="713465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F840B4E"/>
    <w:multiLevelType w:val="hybridMultilevel"/>
    <w:tmpl w:val="E1D65D34"/>
    <w:lvl w:ilvl="0" w:tplc="FFFFFFFF">
      <w:start w:val="1"/>
      <w:numFmt w:val="decimal"/>
      <w:lvlText w:val="%1."/>
      <w:lvlJc w:val="left"/>
      <w:pPr>
        <w:tabs>
          <w:tab w:val="num" w:pos="1429"/>
        </w:tabs>
        <w:ind w:left="1429"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04E4C11"/>
    <w:multiLevelType w:val="hybridMultilevel"/>
    <w:tmpl w:val="D318CD2C"/>
    <w:lvl w:ilvl="0" w:tplc="65AC03FE">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7">
    <w:nsid w:val="35D44F4F"/>
    <w:multiLevelType w:val="hybridMultilevel"/>
    <w:tmpl w:val="C0EE2468"/>
    <w:lvl w:ilvl="0" w:tplc="65AC03F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ED81936"/>
    <w:multiLevelType w:val="hybridMultilevel"/>
    <w:tmpl w:val="B5C2434A"/>
    <w:lvl w:ilvl="0" w:tplc="65AC03F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41F2766"/>
    <w:multiLevelType w:val="hybridMultilevel"/>
    <w:tmpl w:val="4E0C861A"/>
    <w:lvl w:ilvl="0" w:tplc="FFFFFFFF">
      <w:start w:val="1"/>
      <w:numFmt w:val="decimal"/>
      <w:lvlText w:val="%1."/>
      <w:lvlJc w:val="left"/>
      <w:pPr>
        <w:tabs>
          <w:tab w:val="num" w:pos="1660"/>
        </w:tabs>
        <w:ind w:left="1660" w:hanging="360"/>
      </w:pPr>
    </w:lvl>
    <w:lvl w:ilvl="1" w:tplc="FFFFFFFF">
      <w:start w:val="1"/>
      <w:numFmt w:val="lowerLetter"/>
      <w:lvlText w:val="%2."/>
      <w:lvlJc w:val="left"/>
      <w:pPr>
        <w:tabs>
          <w:tab w:val="num" w:pos="2380"/>
        </w:tabs>
        <w:ind w:left="2380" w:hanging="360"/>
      </w:pPr>
    </w:lvl>
    <w:lvl w:ilvl="2" w:tplc="FFFFFFFF">
      <w:start w:val="1"/>
      <w:numFmt w:val="lowerRoman"/>
      <w:lvlText w:val="%3."/>
      <w:lvlJc w:val="right"/>
      <w:pPr>
        <w:tabs>
          <w:tab w:val="num" w:pos="3100"/>
        </w:tabs>
        <w:ind w:left="3100" w:hanging="180"/>
      </w:pPr>
    </w:lvl>
    <w:lvl w:ilvl="3" w:tplc="FFFFFFFF">
      <w:start w:val="1"/>
      <w:numFmt w:val="decimal"/>
      <w:lvlText w:val="%4."/>
      <w:lvlJc w:val="left"/>
      <w:pPr>
        <w:tabs>
          <w:tab w:val="num" w:pos="3820"/>
        </w:tabs>
        <w:ind w:left="3820" w:hanging="360"/>
      </w:pPr>
    </w:lvl>
    <w:lvl w:ilvl="4" w:tplc="FFFFFFFF">
      <w:start w:val="1"/>
      <w:numFmt w:val="lowerLetter"/>
      <w:lvlText w:val="%5."/>
      <w:lvlJc w:val="left"/>
      <w:pPr>
        <w:tabs>
          <w:tab w:val="num" w:pos="4540"/>
        </w:tabs>
        <w:ind w:left="4540" w:hanging="360"/>
      </w:pPr>
    </w:lvl>
    <w:lvl w:ilvl="5" w:tplc="FFFFFFFF">
      <w:start w:val="1"/>
      <w:numFmt w:val="lowerRoman"/>
      <w:lvlText w:val="%6."/>
      <w:lvlJc w:val="right"/>
      <w:pPr>
        <w:tabs>
          <w:tab w:val="num" w:pos="5260"/>
        </w:tabs>
        <w:ind w:left="5260" w:hanging="180"/>
      </w:pPr>
    </w:lvl>
    <w:lvl w:ilvl="6" w:tplc="FFFFFFFF">
      <w:start w:val="1"/>
      <w:numFmt w:val="decimal"/>
      <w:lvlText w:val="%7."/>
      <w:lvlJc w:val="left"/>
      <w:pPr>
        <w:tabs>
          <w:tab w:val="num" w:pos="5980"/>
        </w:tabs>
        <w:ind w:left="5980" w:hanging="360"/>
      </w:pPr>
    </w:lvl>
    <w:lvl w:ilvl="7" w:tplc="FFFFFFFF">
      <w:start w:val="1"/>
      <w:numFmt w:val="lowerLetter"/>
      <w:lvlText w:val="%8."/>
      <w:lvlJc w:val="left"/>
      <w:pPr>
        <w:tabs>
          <w:tab w:val="num" w:pos="6700"/>
        </w:tabs>
        <w:ind w:left="6700" w:hanging="360"/>
      </w:pPr>
    </w:lvl>
    <w:lvl w:ilvl="8" w:tplc="FFFFFFFF">
      <w:start w:val="1"/>
      <w:numFmt w:val="lowerRoman"/>
      <w:lvlText w:val="%9."/>
      <w:lvlJc w:val="right"/>
      <w:pPr>
        <w:tabs>
          <w:tab w:val="num" w:pos="7420"/>
        </w:tabs>
        <w:ind w:left="7420" w:hanging="180"/>
      </w:pPr>
    </w:lvl>
  </w:abstractNum>
  <w:abstractNum w:abstractNumId="10">
    <w:nsid w:val="5A3A319A"/>
    <w:multiLevelType w:val="hybridMultilevel"/>
    <w:tmpl w:val="B85403F2"/>
    <w:lvl w:ilvl="0" w:tplc="C7DA853C">
      <w:start w:val="1"/>
      <w:numFmt w:val="decimal"/>
      <w:lvlText w:val="%1."/>
      <w:lvlJc w:val="left"/>
      <w:pPr>
        <w:tabs>
          <w:tab w:val="num" w:pos="720"/>
        </w:tabs>
        <w:ind w:left="720" w:hanging="360"/>
      </w:pPr>
      <w:rPr>
        <w:rFonts w:hint="default"/>
      </w:rPr>
    </w:lvl>
    <w:lvl w:ilvl="1" w:tplc="EC88DAF6">
      <w:numFmt w:val="none"/>
      <w:lvlText w:val=""/>
      <w:lvlJc w:val="left"/>
      <w:pPr>
        <w:tabs>
          <w:tab w:val="num" w:pos="360"/>
        </w:tabs>
      </w:pPr>
    </w:lvl>
    <w:lvl w:ilvl="2" w:tplc="9AD6A42A">
      <w:numFmt w:val="none"/>
      <w:lvlText w:val=""/>
      <w:lvlJc w:val="left"/>
      <w:pPr>
        <w:tabs>
          <w:tab w:val="num" w:pos="360"/>
        </w:tabs>
      </w:pPr>
    </w:lvl>
    <w:lvl w:ilvl="3" w:tplc="50789EBC">
      <w:numFmt w:val="none"/>
      <w:lvlText w:val=""/>
      <w:lvlJc w:val="left"/>
      <w:pPr>
        <w:tabs>
          <w:tab w:val="num" w:pos="360"/>
        </w:tabs>
      </w:pPr>
    </w:lvl>
    <w:lvl w:ilvl="4" w:tplc="29642EA8">
      <w:numFmt w:val="none"/>
      <w:lvlText w:val=""/>
      <w:lvlJc w:val="left"/>
      <w:pPr>
        <w:tabs>
          <w:tab w:val="num" w:pos="360"/>
        </w:tabs>
      </w:pPr>
    </w:lvl>
    <w:lvl w:ilvl="5" w:tplc="2B0CBA72">
      <w:numFmt w:val="none"/>
      <w:lvlText w:val=""/>
      <w:lvlJc w:val="left"/>
      <w:pPr>
        <w:tabs>
          <w:tab w:val="num" w:pos="360"/>
        </w:tabs>
      </w:pPr>
    </w:lvl>
    <w:lvl w:ilvl="6" w:tplc="4E2C51C6">
      <w:numFmt w:val="none"/>
      <w:lvlText w:val=""/>
      <w:lvlJc w:val="left"/>
      <w:pPr>
        <w:tabs>
          <w:tab w:val="num" w:pos="360"/>
        </w:tabs>
      </w:pPr>
    </w:lvl>
    <w:lvl w:ilvl="7" w:tplc="7DA47B12">
      <w:numFmt w:val="none"/>
      <w:lvlText w:val=""/>
      <w:lvlJc w:val="left"/>
      <w:pPr>
        <w:tabs>
          <w:tab w:val="num" w:pos="360"/>
        </w:tabs>
      </w:pPr>
    </w:lvl>
    <w:lvl w:ilvl="8" w:tplc="FD006C96">
      <w:numFmt w:val="none"/>
      <w:lvlText w:val=""/>
      <w:lvlJc w:val="left"/>
      <w:pPr>
        <w:tabs>
          <w:tab w:val="num" w:pos="360"/>
        </w:tabs>
      </w:pPr>
    </w:lvl>
  </w:abstractNum>
  <w:abstractNum w:abstractNumId="11">
    <w:nsid w:val="5D695FB3"/>
    <w:multiLevelType w:val="hybridMultilevel"/>
    <w:tmpl w:val="54281BC8"/>
    <w:lvl w:ilvl="0" w:tplc="65AC03FE">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12">
    <w:nsid w:val="623969E0"/>
    <w:multiLevelType w:val="hybridMultilevel"/>
    <w:tmpl w:val="FA3C8982"/>
    <w:lvl w:ilvl="0" w:tplc="65AC03F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3B90E36"/>
    <w:multiLevelType w:val="hybridMultilevel"/>
    <w:tmpl w:val="D3027C5A"/>
    <w:lvl w:ilvl="0" w:tplc="65AC03F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9301373"/>
    <w:multiLevelType w:val="multilevel"/>
    <w:tmpl w:val="B0844D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0"/>
  </w:num>
  <w:num w:numId="2">
    <w:abstractNumId w:val="4"/>
  </w:num>
  <w:num w:numId="3">
    <w:abstractNumId w:val="14"/>
  </w:num>
  <w:num w:numId="4">
    <w:abstractNumId w:val="2"/>
  </w:num>
  <w:num w:numId="5">
    <w:abstractNumId w:val="6"/>
  </w:num>
  <w:num w:numId="6">
    <w:abstractNumId w:val="11"/>
  </w:num>
  <w:num w:numId="7">
    <w:abstractNumId w:val="3"/>
  </w:num>
  <w:num w:numId="8">
    <w:abstractNumId w:val="1"/>
  </w:num>
  <w:num w:numId="9">
    <w:abstractNumId w:val="12"/>
  </w:num>
  <w:num w:numId="10">
    <w:abstractNumId w:val="8"/>
  </w:num>
  <w:num w:numId="11">
    <w:abstractNumId w:val="0"/>
    <w:lvlOverride w:ilvl="0">
      <w:lvl w:ilvl="0">
        <w:numFmt w:val="bullet"/>
        <w:lvlText w:val="—"/>
        <w:legacy w:legacy="1" w:legacySpace="0" w:legacyIndent="207"/>
        <w:lvlJc w:val="left"/>
        <w:rPr>
          <w:rFonts w:ascii="Times New Roman" w:hAnsi="Times New Roman" w:cs="Times New Roman" w:hint="default"/>
        </w:rPr>
      </w:lvl>
    </w:lvlOverride>
  </w:num>
  <w:num w:numId="12">
    <w:abstractNumId w:val="0"/>
    <w:lvlOverride w:ilvl="0">
      <w:lvl w:ilvl="0">
        <w:numFmt w:val="bullet"/>
        <w:lvlText w:val="—"/>
        <w:legacy w:legacy="1" w:legacySpace="0" w:legacyIndent="211"/>
        <w:lvlJc w:val="left"/>
        <w:rPr>
          <w:rFonts w:ascii="Times New Roman" w:hAnsi="Times New Roman" w:cs="Times New Roman" w:hint="default"/>
        </w:rPr>
      </w:lvl>
    </w:lvlOverride>
  </w:num>
  <w:num w:numId="13">
    <w:abstractNumId w:val="13"/>
  </w:num>
  <w:num w:numId="14">
    <w:abstractNumId w:val="9"/>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C16"/>
    <w:rsid w:val="00015CDF"/>
    <w:rsid w:val="00017792"/>
    <w:rsid w:val="00025DC5"/>
    <w:rsid w:val="000274A6"/>
    <w:rsid w:val="00052CE3"/>
    <w:rsid w:val="00083B14"/>
    <w:rsid w:val="0008589E"/>
    <w:rsid w:val="00092E4B"/>
    <w:rsid w:val="000944EB"/>
    <w:rsid w:val="000B2F58"/>
    <w:rsid w:val="000B4C04"/>
    <w:rsid w:val="000E6BD6"/>
    <w:rsid w:val="000E78CB"/>
    <w:rsid w:val="000F3A89"/>
    <w:rsid w:val="00101FB3"/>
    <w:rsid w:val="001046AC"/>
    <w:rsid w:val="00141724"/>
    <w:rsid w:val="0016177F"/>
    <w:rsid w:val="0017658F"/>
    <w:rsid w:val="001B04AD"/>
    <w:rsid w:val="001B3742"/>
    <w:rsid w:val="001B4746"/>
    <w:rsid w:val="001C6277"/>
    <w:rsid w:val="001C68CD"/>
    <w:rsid w:val="001D1048"/>
    <w:rsid w:val="001E2B51"/>
    <w:rsid w:val="001E5978"/>
    <w:rsid w:val="001F4D87"/>
    <w:rsid w:val="002044E4"/>
    <w:rsid w:val="00216753"/>
    <w:rsid w:val="0022246D"/>
    <w:rsid w:val="002355A6"/>
    <w:rsid w:val="0027457F"/>
    <w:rsid w:val="00294097"/>
    <w:rsid w:val="002A4AD4"/>
    <w:rsid w:val="002A5031"/>
    <w:rsid w:val="002A6DE0"/>
    <w:rsid w:val="002C776F"/>
    <w:rsid w:val="002E7E06"/>
    <w:rsid w:val="002F1332"/>
    <w:rsid w:val="003318AC"/>
    <w:rsid w:val="00332B0F"/>
    <w:rsid w:val="003560B3"/>
    <w:rsid w:val="003824A1"/>
    <w:rsid w:val="00385C16"/>
    <w:rsid w:val="00393EED"/>
    <w:rsid w:val="003C0537"/>
    <w:rsid w:val="003C4B58"/>
    <w:rsid w:val="003F03E9"/>
    <w:rsid w:val="003F0B93"/>
    <w:rsid w:val="00402448"/>
    <w:rsid w:val="00433484"/>
    <w:rsid w:val="00435AA7"/>
    <w:rsid w:val="00443D78"/>
    <w:rsid w:val="00450D97"/>
    <w:rsid w:val="00463DC4"/>
    <w:rsid w:val="004979C5"/>
    <w:rsid w:val="004A425F"/>
    <w:rsid w:val="004B4772"/>
    <w:rsid w:val="004D290F"/>
    <w:rsid w:val="004E57D1"/>
    <w:rsid w:val="005068D5"/>
    <w:rsid w:val="00510735"/>
    <w:rsid w:val="00510D07"/>
    <w:rsid w:val="005112D5"/>
    <w:rsid w:val="00521D24"/>
    <w:rsid w:val="005269EF"/>
    <w:rsid w:val="005310D9"/>
    <w:rsid w:val="005509CC"/>
    <w:rsid w:val="00550C9F"/>
    <w:rsid w:val="0055536A"/>
    <w:rsid w:val="0055625F"/>
    <w:rsid w:val="00562278"/>
    <w:rsid w:val="00567097"/>
    <w:rsid w:val="005748D3"/>
    <w:rsid w:val="005817E8"/>
    <w:rsid w:val="00586228"/>
    <w:rsid w:val="005937E6"/>
    <w:rsid w:val="005949C4"/>
    <w:rsid w:val="005A459D"/>
    <w:rsid w:val="005D178D"/>
    <w:rsid w:val="005E1575"/>
    <w:rsid w:val="005F0E93"/>
    <w:rsid w:val="00612AC8"/>
    <w:rsid w:val="006145BB"/>
    <w:rsid w:val="00620264"/>
    <w:rsid w:val="00621C60"/>
    <w:rsid w:val="00637F7C"/>
    <w:rsid w:val="00642950"/>
    <w:rsid w:val="006441D2"/>
    <w:rsid w:val="0065484D"/>
    <w:rsid w:val="006748A0"/>
    <w:rsid w:val="006759DD"/>
    <w:rsid w:val="0068136F"/>
    <w:rsid w:val="00681F3F"/>
    <w:rsid w:val="00683467"/>
    <w:rsid w:val="00694C51"/>
    <w:rsid w:val="00695794"/>
    <w:rsid w:val="006A592E"/>
    <w:rsid w:val="006B33C9"/>
    <w:rsid w:val="006B4053"/>
    <w:rsid w:val="006D4A6A"/>
    <w:rsid w:val="006D5901"/>
    <w:rsid w:val="006E2FA6"/>
    <w:rsid w:val="006E497E"/>
    <w:rsid w:val="006E728F"/>
    <w:rsid w:val="006F0CDB"/>
    <w:rsid w:val="006F2EE9"/>
    <w:rsid w:val="00704D45"/>
    <w:rsid w:val="007228C6"/>
    <w:rsid w:val="00725580"/>
    <w:rsid w:val="007323F0"/>
    <w:rsid w:val="007404EE"/>
    <w:rsid w:val="007746D2"/>
    <w:rsid w:val="007A520C"/>
    <w:rsid w:val="007B5089"/>
    <w:rsid w:val="007B5D22"/>
    <w:rsid w:val="0080654E"/>
    <w:rsid w:val="00810574"/>
    <w:rsid w:val="00817700"/>
    <w:rsid w:val="00833CCB"/>
    <w:rsid w:val="00842E22"/>
    <w:rsid w:val="00865E6F"/>
    <w:rsid w:val="008715AE"/>
    <w:rsid w:val="00884D17"/>
    <w:rsid w:val="00893961"/>
    <w:rsid w:val="00895EE4"/>
    <w:rsid w:val="008A31D7"/>
    <w:rsid w:val="008B1A61"/>
    <w:rsid w:val="008C7A78"/>
    <w:rsid w:val="008D517C"/>
    <w:rsid w:val="008E1C00"/>
    <w:rsid w:val="009162A5"/>
    <w:rsid w:val="00923B73"/>
    <w:rsid w:val="0092755B"/>
    <w:rsid w:val="0093014C"/>
    <w:rsid w:val="00945685"/>
    <w:rsid w:val="00947B41"/>
    <w:rsid w:val="00984EF4"/>
    <w:rsid w:val="00991064"/>
    <w:rsid w:val="00995735"/>
    <w:rsid w:val="009A0EDC"/>
    <w:rsid w:val="009D722C"/>
    <w:rsid w:val="009E3475"/>
    <w:rsid w:val="009F4374"/>
    <w:rsid w:val="009F48A5"/>
    <w:rsid w:val="009F606B"/>
    <w:rsid w:val="00A00034"/>
    <w:rsid w:val="00A12E40"/>
    <w:rsid w:val="00A31D1C"/>
    <w:rsid w:val="00A673B6"/>
    <w:rsid w:val="00A72CE9"/>
    <w:rsid w:val="00A753A0"/>
    <w:rsid w:val="00A81B99"/>
    <w:rsid w:val="00A8587D"/>
    <w:rsid w:val="00A8746F"/>
    <w:rsid w:val="00A914CC"/>
    <w:rsid w:val="00AA1AA6"/>
    <w:rsid w:val="00AA3C28"/>
    <w:rsid w:val="00AE1887"/>
    <w:rsid w:val="00B06848"/>
    <w:rsid w:val="00B070DC"/>
    <w:rsid w:val="00B1498C"/>
    <w:rsid w:val="00B22B65"/>
    <w:rsid w:val="00B27445"/>
    <w:rsid w:val="00B307EC"/>
    <w:rsid w:val="00B32864"/>
    <w:rsid w:val="00B47BA7"/>
    <w:rsid w:val="00B54AD1"/>
    <w:rsid w:val="00B717F4"/>
    <w:rsid w:val="00B72CC1"/>
    <w:rsid w:val="00B77C3A"/>
    <w:rsid w:val="00B927E5"/>
    <w:rsid w:val="00B968BB"/>
    <w:rsid w:val="00BB2E21"/>
    <w:rsid w:val="00BB4A22"/>
    <w:rsid w:val="00BB6BC3"/>
    <w:rsid w:val="00BC29F6"/>
    <w:rsid w:val="00BD3691"/>
    <w:rsid w:val="00BF3400"/>
    <w:rsid w:val="00BF7410"/>
    <w:rsid w:val="00C3717F"/>
    <w:rsid w:val="00C43A38"/>
    <w:rsid w:val="00C51B2A"/>
    <w:rsid w:val="00C54825"/>
    <w:rsid w:val="00CB1347"/>
    <w:rsid w:val="00CB2C7A"/>
    <w:rsid w:val="00CB76D8"/>
    <w:rsid w:val="00CE2CAF"/>
    <w:rsid w:val="00CE3147"/>
    <w:rsid w:val="00CE3AE0"/>
    <w:rsid w:val="00CE7828"/>
    <w:rsid w:val="00D20330"/>
    <w:rsid w:val="00D24863"/>
    <w:rsid w:val="00D306BF"/>
    <w:rsid w:val="00D44F32"/>
    <w:rsid w:val="00D52067"/>
    <w:rsid w:val="00D53730"/>
    <w:rsid w:val="00D63415"/>
    <w:rsid w:val="00D70BAF"/>
    <w:rsid w:val="00D90868"/>
    <w:rsid w:val="00DA2CF9"/>
    <w:rsid w:val="00DC2746"/>
    <w:rsid w:val="00DD3DE5"/>
    <w:rsid w:val="00E07426"/>
    <w:rsid w:val="00E14497"/>
    <w:rsid w:val="00E1529D"/>
    <w:rsid w:val="00E1673B"/>
    <w:rsid w:val="00E26A8C"/>
    <w:rsid w:val="00E40DC3"/>
    <w:rsid w:val="00E57532"/>
    <w:rsid w:val="00E64DDF"/>
    <w:rsid w:val="00E706D3"/>
    <w:rsid w:val="00E74DF7"/>
    <w:rsid w:val="00EF63BF"/>
    <w:rsid w:val="00F06D75"/>
    <w:rsid w:val="00F23900"/>
    <w:rsid w:val="00F36F24"/>
    <w:rsid w:val="00F4456F"/>
    <w:rsid w:val="00F4472D"/>
    <w:rsid w:val="00F5509F"/>
    <w:rsid w:val="00F622C5"/>
    <w:rsid w:val="00F66D41"/>
    <w:rsid w:val="00F77E00"/>
    <w:rsid w:val="00F8683B"/>
    <w:rsid w:val="00FA6CE3"/>
    <w:rsid w:val="00FB28FD"/>
    <w:rsid w:val="00FB5ABA"/>
    <w:rsid w:val="00FD608C"/>
    <w:rsid w:val="00FD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3F6F7F-7F21-4655-B74C-24C7EF57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CE3AE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E3AE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footnote text"/>
    <w:basedOn w:val="a"/>
    <w:link w:val="a4"/>
    <w:uiPriority w:val="99"/>
    <w:semiHidden/>
    <w:rsid w:val="00D20330"/>
    <w:rPr>
      <w:sz w:val="20"/>
      <w:szCs w:val="20"/>
    </w:rPr>
  </w:style>
  <w:style w:type="character" w:customStyle="1" w:styleId="a4">
    <w:name w:val="Текст виноски Знак"/>
    <w:basedOn w:val="a0"/>
    <w:link w:val="a3"/>
    <w:uiPriority w:val="99"/>
    <w:semiHidden/>
    <w:rPr>
      <w:sz w:val="20"/>
      <w:szCs w:val="20"/>
    </w:rPr>
  </w:style>
  <w:style w:type="character" w:styleId="a5">
    <w:name w:val="footnote reference"/>
    <w:basedOn w:val="a0"/>
    <w:uiPriority w:val="99"/>
    <w:semiHidden/>
    <w:rsid w:val="00D20330"/>
    <w:rPr>
      <w:vertAlign w:val="superscript"/>
    </w:rPr>
  </w:style>
  <w:style w:type="paragraph" w:styleId="a6">
    <w:name w:val="Body Text"/>
    <w:basedOn w:val="a"/>
    <w:link w:val="a7"/>
    <w:uiPriority w:val="99"/>
    <w:rsid w:val="00D20330"/>
    <w:pPr>
      <w:spacing w:line="360" w:lineRule="auto"/>
      <w:jc w:val="both"/>
    </w:pPr>
    <w:rPr>
      <w:sz w:val="28"/>
      <w:szCs w:val="28"/>
    </w:rPr>
  </w:style>
  <w:style w:type="character" w:customStyle="1" w:styleId="a7">
    <w:name w:val="Основний текст Знак"/>
    <w:basedOn w:val="a0"/>
    <w:link w:val="a6"/>
    <w:uiPriority w:val="99"/>
    <w:semiHidden/>
    <w:rPr>
      <w:sz w:val="24"/>
      <w:szCs w:val="24"/>
    </w:rPr>
  </w:style>
  <w:style w:type="table" w:styleId="a8">
    <w:name w:val="Table Grid"/>
    <w:basedOn w:val="a1"/>
    <w:uiPriority w:val="99"/>
    <w:rsid w:val="00443D7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rsid w:val="00F622C5"/>
    <w:rPr>
      <w:color w:val="0000FF"/>
      <w:u w:val="single"/>
    </w:rPr>
  </w:style>
  <w:style w:type="paragraph" w:styleId="aa">
    <w:name w:val="footer"/>
    <w:basedOn w:val="a"/>
    <w:link w:val="ab"/>
    <w:uiPriority w:val="99"/>
    <w:rsid w:val="00EF63BF"/>
    <w:pPr>
      <w:tabs>
        <w:tab w:val="center" w:pos="4677"/>
        <w:tab w:val="right" w:pos="9355"/>
      </w:tabs>
    </w:pPr>
  </w:style>
  <w:style w:type="character" w:customStyle="1" w:styleId="ab">
    <w:name w:val="Нижній колонтитул Знак"/>
    <w:basedOn w:val="a0"/>
    <w:link w:val="aa"/>
    <w:uiPriority w:val="99"/>
    <w:semiHidden/>
    <w:rPr>
      <w:sz w:val="24"/>
      <w:szCs w:val="24"/>
    </w:rPr>
  </w:style>
  <w:style w:type="character" w:styleId="ac">
    <w:name w:val="page number"/>
    <w:basedOn w:val="a0"/>
    <w:uiPriority w:val="99"/>
    <w:rsid w:val="00EF63BF"/>
  </w:style>
  <w:style w:type="paragraph" w:styleId="ad">
    <w:name w:val="Document Map"/>
    <w:basedOn w:val="a"/>
    <w:link w:val="ae"/>
    <w:uiPriority w:val="99"/>
    <w:semiHidden/>
    <w:rsid w:val="00F4472D"/>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Pr>
      <w:rFonts w:ascii="Segoe UI" w:hAnsi="Segoe UI" w:cs="Segoe UI"/>
      <w:sz w:val="16"/>
      <w:szCs w:val="16"/>
    </w:rPr>
  </w:style>
  <w:style w:type="paragraph" w:styleId="af">
    <w:name w:val="Normal (Web)"/>
    <w:basedOn w:val="a"/>
    <w:uiPriority w:val="99"/>
    <w:rsid w:val="00332B0F"/>
    <w:pPr>
      <w:spacing w:before="100" w:beforeAutospacing="1" w:after="100" w:afterAutospacing="1"/>
    </w:pPr>
  </w:style>
  <w:style w:type="paragraph" w:styleId="11">
    <w:name w:val="toc 1"/>
    <w:basedOn w:val="a"/>
    <w:next w:val="a"/>
    <w:autoRedefine/>
    <w:uiPriority w:val="99"/>
    <w:semiHidden/>
    <w:rsid w:val="00893961"/>
  </w:style>
  <w:style w:type="paragraph" w:styleId="21">
    <w:name w:val="toc 2"/>
    <w:basedOn w:val="a"/>
    <w:next w:val="a"/>
    <w:autoRedefine/>
    <w:uiPriority w:val="99"/>
    <w:semiHidden/>
    <w:rsid w:val="00893961"/>
    <w:pPr>
      <w:ind w:left="240"/>
    </w:pPr>
  </w:style>
  <w:style w:type="paragraph" w:styleId="af0">
    <w:name w:val="header"/>
    <w:basedOn w:val="a"/>
    <w:link w:val="af1"/>
    <w:uiPriority w:val="99"/>
    <w:rsid w:val="006145BB"/>
    <w:pPr>
      <w:tabs>
        <w:tab w:val="center" w:pos="4677"/>
        <w:tab w:val="right" w:pos="9355"/>
      </w:tabs>
    </w:pPr>
  </w:style>
  <w:style w:type="character" w:customStyle="1" w:styleId="af1">
    <w:name w:val="Верхній колонтитул Знак"/>
    <w:basedOn w:val="a0"/>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11229</Words>
  <Characters>64006</Characters>
  <Application>Microsoft Office Word</Application>
  <DocSecurity>0</DocSecurity>
  <Lines>533</Lines>
  <Paragraphs>150</Paragraphs>
  <ScaleCrop>false</ScaleCrop>
  <Company>xxx</Company>
  <LinksUpToDate>false</LinksUpToDate>
  <CharactersWithSpaces>75085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Я</dc:creator>
  <cp:keywords/>
  <dc:description/>
  <cp:lastModifiedBy>Irina</cp:lastModifiedBy>
  <cp:revision>2</cp:revision>
  <dcterms:created xsi:type="dcterms:W3CDTF">2014-08-22T19:11:00Z</dcterms:created>
  <dcterms:modified xsi:type="dcterms:W3CDTF">2014-08-22T19:11:00Z</dcterms:modified>
</cp:coreProperties>
</file>