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02" w:rsidRDefault="00ED7E02">
      <w:pPr>
        <w:pStyle w:val="a3"/>
      </w:pPr>
      <w:r>
        <w:t>МИНИСТЕРСТВО ОБРАЗОВАНИЯ РОССИЙСКОЙ ФЕДЕРАЦИИ</w:t>
      </w:r>
    </w:p>
    <w:p w:rsidR="00ED7E02" w:rsidRDefault="00ED7E02">
      <w:pPr>
        <w:spacing w:line="360" w:lineRule="auto"/>
        <w:ind w:firstLine="709"/>
        <w:jc w:val="center"/>
        <w:rPr>
          <w:sz w:val="28"/>
          <w:szCs w:val="28"/>
        </w:rPr>
      </w:pPr>
      <w:r>
        <w:rPr>
          <w:sz w:val="28"/>
          <w:szCs w:val="28"/>
        </w:rPr>
        <w:t>РОСТОВСКИЙ ГОСУДАРСТВЕННЫЙ ЭКОНОМИЧЕСКИЙ</w:t>
      </w:r>
    </w:p>
    <w:p w:rsidR="00ED7E02" w:rsidRDefault="00ED7E02">
      <w:pPr>
        <w:spacing w:line="360" w:lineRule="auto"/>
        <w:ind w:firstLine="709"/>
        <w:jc w:val="center"/>
        <w:rPr>
          <w:sz w:val="28"/>
          <w:szCs w:val="28"/>
        </w:rPr>
      </w:pPr>
      <w:r>
        <w:rPr>
          <w:sz w:val="28"/>
          <w:szCs w:val="28"/>
        </w:rPr>
        <w:t>УНИВЕРСИТЕТ</w:t>
      </w:r>
    </w:p>
    <w:p w:rsidR="00ED7E02" w:rsidRDefault="00ED7E02">
      <w:pPr>
        <w:pStyle w:val="1"/>
      </w:pPr>
    </w:p>
    <w:p w:rsidR="00ED7E02" w:rsidRDefault="00ED7E02">
      <w:pPr>
        <w:pStyle w:val="4"/>
        <w:rPr>
          <w:caps/>
        </w:rPr>
      </w:pPr>
      <w:r>
        <w:rPr>
          <w:caps/>
        </w:rPr>
        <w:t>Юридический факультет</w:t>
      </w:r>
    </w:p>
    <w:p w:rsidR="00ED7E02" w:rsidRDefault="00ED7E02">
      <w:pPr>
        <w:jc w:val="center"/>
        <w:rPr>
          <w:sz w:val="28"/>
          <w:szCs w:val="28"/>
        </w:rPr>
      </w:pPr>
      <w:r>
        <w:rPr>
          <w:sz w:val="28"/>
          <w:szCs w:val="28"/>
        </w:rPr>
        <w:t>КАФЕДРА УГОЛОВНОГО ПРАВА</w:t>
      </w:r>
    </w:p>
    <w:p w:rsidR="00ED7E02" w:rsidRDefault="00ED7E02">
      <w:pPr>
        <w:jc w:val="center"/>
        <w:rPr>
          <w:sz w:val="28"/>
          <w:szCs w:val="28"/>
        </w:rPr>
      </w:pPr>
    </w:p>
    <w:p w:rsidR="00ED7E02" w:rsidRDefault="00ED7E02">
      <w:pPr>
        <w:spacing w:line="360" w:lineRule="auto"/>
        <w:ind w:firstLine="709"/>
        <w:jc w:val="both"/>
        <w:rPr>
          <w:sz w:val="28"/>
          <w:szCs w:val="28"/>
        </w:rPr>
      </w:pPr>
    </w:p>
    <w:p w:rsidR="00ED7E02" w:rsidRDefault="00ED7E02">
      <w:pPr>
        <w:spacing w:line="360" w:lineRule="auto"/>
        <w:ind w:firstLine="709"/>
        <w:jc w:val="both"/>
        <w:rPr>
          <w:sz w:val="28"/>
          <w:szCs w:val="28"/>
        </w:rPr>
      </w:pPr>
    </w:p>
    <w:p w:rsidR="00ED7E02" w:rsidRDefault="00ED7E02">
      <w:pPr>
        <w:spacing w:line="360" w:lineRule="auto"/>
        <w:ind w:firstLine="709"/>
        <w:jc w:val="both"/>
        <w:rPr>
          <w:sz w:val="28"/>
          <w:szCs w:val="28"/>
        </w:rPr>
      </w:pPr>
    </w:p>
    <w:p w:rsidR="00ED7E02" w:rsidRDefault="00ED7E02">
      <w:pPr>
        <w:spacing w:line="360" w:lineRule="auto"/>
        <w:ind w:firstLine="709"/>
        <w:jc w:val="both"/>
        <w:rPr>
          <w:sz w:val="28"/>
          <w:szCs w:val="28"/>
        </w:rPr>
      </w:pPr>
    </w:p>
    <w:p w:rsidR="00ED7E02" w:rsidRDefault="00ED7E02">
      <w:pPr>
        <w:spacing w:line="360" w:lineRule="auto"/>
        <w:ind w:firstLine="709"/>
        <w:jc w:val="both"/>
        <w:rPr>
          <w:sz w:val="28"/>
          <w:szCs w:val="28"/>
        </w:rPr>
      </w:pPr>
    </w:p>
    <w:p w:rsidR="00ED7E02" w:rsidRDefault="00ED7E02">
      <w:pPr>
        <w:spacing w:line="360" w:lineRule="auto"/>
        <w:ind w:firstLine="709"/>
        <w:jc w:val="both"/>
        <w:rPr>
          <w:sz w:val="28"/>
          <w:szCs w:val="28"/>
        </w:rPr>
      </w:pPr>
    </w:p>
    <w:p w:rsidR="00ED7E02" w:rsidRDefault="00ED7E02">
      <w:pPr>
        <w:spacing w:line="360" w:lineRule="auto"/>
        <w:ind w:firstLine="709"/>
        <w:jc w:val="both"/>
        <w:rPr>
          <w:sz w:val="28"/>
          <w:szCs w:val="28"/>
        </w:rPr>
      </w:pPr>
    </w:p>
    <w:p w:rsidR="00ED7E02" w:rsidRDefault="00ED7E02">
      <w:pPr>
        <w:pStyle w:val="6"/>
      </w:pPr>
      <w:r>
        <w:t>Курсовая работа</w:t>
      </w:r>
    </w:p>
    <w:p w:rsidR="00ED7E02" w:rsidRDefault="00ED7E02">
      <w:pPr>
        <w:spacing w:line="360" w:lineRule="auto"/>
        <w:ind w:firstLine="709"/>
        <w:jc w:val="center"/>
        <w:rPr>
          <w:b/>
          <w:bCs/>
          <w:sz w:val="28"/>
          <w:szCs w:val="28"/>
        </w:rPr>
      </w:pPr>
      <w:r>
        <w:rPr>
          <w:b/>
          <w:bCs/>
          <w:sz w:val="28"/>
          <w:szCs w:val="28"/>
        </w:rPr>
        <w:t>по курсу «Уголовное право»</w:t>
      </w:r>
    </w:p>
    <w:p w:rsidR="00ED7E02" w:rsidRDefault="00ED7E02">
      <w:pPr>
        <w:spacing w:line="360" w:lineRule="auto"/>
        <w:ind w:firstLine="709"/>
        <w:jc w:val="center"/>
        <w:rPr>
          <w:b/>
          <w:bCs/>
          <w:sz w:val="28"/>
          <w:szCs w:val="28"/>
        </w:rPr>
      </w:pPr>
      <w:r>
        <w:rPr>
          <w:b/>
          <w:bCs/>
          <w:sz w:val="28"/>
          <w:szCs w:val="28"/>
        </w:rPr>
        <w:t>Тема: ОСОБЕННОСТИ УГОЛОВНОЙ ОТВЕТСТВЕННОСТИ И НАКАЗАНИЯ НЕСОВЕРШЕННОЛЕТНИХ</w:t>
      </w:r>
    </w:p>
    <w:p w:rsidR="00ED7E02" w:rsidRDefault="00ED7E02">
      <w:pPr>
        <w:spacing w:line="360" w:lineRule="auto"/>
        <w:ind w:firstLine="709"/>
        <w:jc w:val="both"/>
        <w:rPr>
          <w:sz w:val="28"/>
          <w:szCs w:val="28"/>
        </w:rPr>
      </w:pPr>
    </w:p>
    <w:p w:rsidR="00ED7E02" w:rsidRDefault="00ED7E02">
      <w:pPr>
        <w:pStyle w:val="2"/>
        <w:ind w:left="4247" w:firstLine="709"/>
      </w:pPr>
    </w:p>
    <w:p w:rsidR="00ED7E02" w:rsidRDefault="00ED7E02">
      <w:pPr>
        <w:pStyle w:val="2"/>
        <w:ind w:left="4247" w:firstLine="709"/>
      </w:pPr>
    </w:p>
    <w:p w:rsidR="00ED7E02" w:rsidRDefault="00ED7E02">
      <w:pPr>
        <w:jc w:val="center"/>
        <w:rPr>
          <w:sz w:val="28"/>
          <w:szCs w:val="28"/>
        </w:rPr>
      </w:pPr>
      <w:r>
        <w:t xml:space="preserve">                                                                                   </w:t>
      </w:r>
      <w:r>
        <w:rPr>
          <w:sz w:val="28"/>
          <w:szCs w:val="28"/>
        </w:rPr>
        <w:t>Выполнил: студент 1 курса</w:t>
      </w:r>
    </w:p>
    <w:p w:rsidR="00ED7E02" w:rsidRDefault="00ED7E02">
      <w:pPr>
        <w:ind w:left="3539" w:firstLine="709"/>
        <w:jc w:val="center"/>
        <w:rPr>
          <w:sz w:val="28"/>
          <w:szCs w:val="28"/>
        </w:rPr>
      </w:pPr>
      <w:r>
        <w:rPr>
          <w:sz w:val="28"/>
          <w:szCs w:val="28"/>
        </w:rPr>
        <w:t xml:space="preserve">    группы № ___________</w:t>
      </w:r>
    </w:p>
    <w:p w:rsidR="00ED7E02" w:rsidRDefault="00ED7E02">
      <w:pPr>
        <w:ind w:firstLine="709"/>
        <w:jc w:val="center"/>
        <w:rPr>
          <w:sz w:val="28"/>
          <w:szCs w:val="28"/>
        </w:rPr>
      </w:pPr>
      <w:r>
        <w:rPr>
          <w:sz w:val="28"/>
          <w:szCs w:val="28"/>
        </w:rPr>
        <w:t xml:space="preserve">                                          заочное высшее</w:t>
      </w:r>
    </w:p>
    <w:p w:rsidR="00ED7E02" w:rsidRDefault="00ED7E02">
      <w:pPr>
        <w:ind w:firstLine="709"/>
        <w:jc w:val="center"/>
        <w:rPr>
          <w:sz w:val="28"/>
          <w:szCs w:val="28"/>
        </w:rPr>
      </w:pPr>
      <w:r>
        <w:rPr>
          <w:sz w:val="28"/>
          <w:szCs w:val="28"/>
        </w:rPr>
        <w:t xml:space="preserve">                                                                   </w:t>
      </w:r>
    </w:p>
    <w:p w:rsidR="00ED7E02" w:rsidRDefault="00ED7E02">
      <w:pPr>
        <w:ind w:firstLine="709"/>
        <w:jc w:val="center"/>
        <w:rPr>
          <w:sz w:val="28"/>
          <w:szCs w:val="28"/>
        </w:rPr>
      </w:pPr>
      <w:r>
        <w:rPr>
          <w:sz w:val="28"/>
          <w:szCs w:val="28"/>
        </w:rPr>
        <w:t xml:space="preserve">                                                         Научный руководитель:</w:t>
      </w:r>
    </w:p>
    <w:p w:rsidR="00ED7E02" w:rsidRDefault="00ED7E02">
      <w:pPr>
        <w:ind w:firstLine="709"/>
        <w:jc w:val="center"/>
        <w:rPr>
          <w:sz w:val="28"/>
          <w:szCs w:val="28"/>
        </w:rPr>
      </w:pPr>
      <w:r>
        <w:rPr>
          <w:sz w:val="28"/>
          <w:szCs w:val="28"/>
        </w:rPr>
        <w:t xml:space="preserve">                                                                    _________________________</w:t>
      </w:r>
    </w:p>
    <w:p w:rsidR="00ED7E02" w:rsidRDefault="00ED7E02">
      <w:pPr>
        <w:spacing w:line="360" w:lineRule="auto"/>
        <w:ind w:firstLine="709"/>
        <w:jc w:val="both"/>
        <w:rPr>
          <w:sz w:val="28"/>
          <w:szCs w:val="28"/>
        </w:rPr>
      </w:pPr>
    </w:p>
    <w:p w:rsidR="00ED7E02" w:rsidRDefault="00ED7E02">
      <w:pPr>
        <w:widowControl w:val="0"/>
        <w:spacing w:line="360" w:lineRule="auto"/>
        <w:ind w:firstLine="709"/>
        <w:jc w:val="center"/>
        <w:rPr>
          <w:sz w:val="28"/>
          <w:szCs w:val="28"/>
        </w:rPr>
      </w:pPr>
    </w:p>
    <w:p w:rsidR="00ED7E02" w:rsidRDefault="00ED7E02">
      <w:pPr>
        <w:widowControl w:val="0"/>
        <w:spacing w:line="360" w:lineRule="auto"/>
        <w:ind w:firstLine="709"/>
        <w:jc w:val="center"/>
        <w:rPr>
          <w:sz w:val="28"/>
          <w:szCs w:val="28"/>
        </w:rPr>
      </w:pPr>
    </w:p>
    <w:p w:rsidR="00ED7E02" w:rsidRDefault="00ED7E02">
      <w:pPr>
        <w:widowControl w:val="0"/>
        <w:spacing w:line="360" w:lineRule="auto"/>
        <w:ind w:firstLine="709"/>
        <w:jc w:val="center"/>
        <w:rPr>
          <w:sz w:val="28"/>
          <w:szCs w:val="28"/>
        </w:rPr>
      </w:pPr>
    </w:p>
    <w:p w:rsidR="00ED7E02" w:rsidRDefault="00ED7E02">
      <w:pPr>
        <w:widowControl w:val="0"/>
        <w:spacing w:line="360" w:lineRule="auto"/>
        <w:ind w:firstLine="709"/>
        <w:jc w:val="center"/>
        <w:rPr>
          <w:sz w:val="28"/>
          <w:szCs w:val="28"/>
        </w:rPr>
      </w:pPr>
    </w:p>
    <w:p w:rsidR="00ED7E02" w:rsidRDefault="00ED7E02">
      <w:pPr>
        <w:widowControl w:val="0"/>
        <w:spacing w:line="360" w:lineRule="auto"/>
        <w:ind w:firstLine="709"/>
        <w:jc w:val="center"/>
        <w:rPr>
          <w:sz w:val="28"/>
          <w:szCs w:val="28"/>
        </w:rPr>
      </w:pPr>
      <w:r>
        <w:rPr>
          <w:sz w:val="28"/>
          <w:szCs w:val="28"/>
        </w:rPr>
        <w:t>РОСТОВ-НА-ДОНУ</w:t>
      </w:r>
    </w:p>
    <w:p w:rsidR="00ED7E02" w:rsidRDefault="00ED7E02">
      <w:pPr>
        <w:jc w:val="center"/>
        <w:rPr>
          <w:sz w:val="28"/>
          <w:szCs w:val="28"/>
        </w:rPr>
      </w:pPr>
      <w:r>
        <w:rPr>
          <w:sz w:val="28"/>
          <w:szCs w:val="28"/>
        </w:rPr>
        <w:t>2004</w:t>
      </w:r>
    </w:p>
    <w:p w:rsidR="00ED7E02" w:rsidRDefault="00ED7E02">
      <w:pPr>
        <w:jc w:val="center"/>
        <w:rPr>
          <w:sz w:val="28"/>
          <w:szCs w:val="28"/>
        </w:rPr>
      </w:pPr>
    </w:p>
    <w:p w:rsidR="00ED7E02" w:rsidRDefault="00ED7E02">
      <w:pPr>
        <w:jc w:val="center"/>
        <w:rPr>
          <w:sz w:val="28"/>
          <w:szCs w:val="28"/>
        </w:rPr>
      </w:pPr>
      <w:r>
        <w:rPr>
          <w:sz w:val="28"/>
          <w:szCs w:val="28"/>
        </w:rPr>
        <w:t>План</w:t>
      </w:r>
    </w:p>
    <w:p w:rsidR="00ED7E02" w:rsidRDefault="00ED7E02">
      <w:pPr>
        <w:jc w:val="center"/>
        <w:rPr>
          <w:sz w:val="28"/>
          <w:szCs w:val="28"/>
        </w:rPr>
      </w:pPr>
    </w:p>
    <w:p w:rsidR="00ED7E02" w:rsidRDefault="00ED7E02">
      <w:pPr>
        <w:pStyle w:val="11"/>
        <w:tabs>
          <w:tab w:val="right" w:leader="dot" w:pos="9345"/>
        </w:tabs>
        <w:spacing w:line="360" w:lineRule="auto"/>
        <w:rPr>
          <w:noProof/>
          <w:sz w:val="28"/>
          <w:szCs w:val="28"/>
        </w:rPr>
      </w:pPr>
      <w:r w:rsidRPr="00CA6282">
        <w:rPr>
          <w:rStyle w:val="ad"/>
          <w:noProof/>
          <w:sz w:val="28"/>
          <w:szCs w:val="28"/>
        </w:rPr>
        <w:t>Введение</w:t>
      </w:r>
      <w:r>
        <w:rPr>
          <w:noProof/>
          <w:webHidden/>
          <w:sz w:val="28"/>
          <w:szCs w:val="28"/>
        </w:rPr>
        <w:tab/>
        <w:t>3</w:t>
      </w:r>
    </w:p>
    <w:p w:rsidR="00ED7E02" w:rsidRDefault="00ED7E02">
      <w:pPr>
        <w:pStyle w:val="11"/>
        <w:tabs>
          <w:tab w:val="right" w:leader="dot" w:pos="9345"/>
        </w:tabs>
        <w:spacing w:line="360" w:lineRule="auto"/>
        <w:rPr>
          <w:noProof/>
          <w:sz w:val="28"/>
          <w:szCs w:val="28"/>
        </w:rPr>
      </w:pPr>
      <w:r w:rsidRPr="00CA6282">
        <w:rPr>
          <w:rStyle w:val="ad"/>
          <w:noProof/>
          <w:sz w:val="28"/>
          <w:szCs w:val="28"/>
        </w:rPr>
        <w:t>1. Специфика уголовного судопроизводства    по делам</w:t>
      </w:r>
      <w:r>
        <w:rPr>
          <w:noProof/>
          <w:webHidden/>
          <w:sz w:val="28"/>
          <w:szCs w:val="28"/>
        </w:rPr>
        <w:tab/>
        <w:t>4</w:t>
      </w:r>
    </w:p>
    <w:p w:rsidR="00ED7E02" w:rsidRDefault="00ED7E02">
      <w:pPr>
        <w:pStyle w:val="11"/>
        <w:tabs>
          <w:tab w:val="right" w:leader="dot" w:pos="9345"/>
        </w:tabs>
        <w:spacing w:line="360" w:lineRule="auto"/>
        <w:rPr>
          <w:noProof/>
          <w:sz w:val="28"/>
          <w:szCs w:val="28"/>
        </w:rPr>
      </w:pPr>
      <w:r w:rsidRPr="00CA6282">
        <w:rPr>
          <w:rStyle w:val="ad"/>
          <w:noProof/>
          <w:sz w:val="28"/>
          <w:szCs w:val="28"/>
        </w:rPr>
        <w:t>несовершеннолетних</w:t>
      </w:r>
      <w:r>
        <w:rPr>
          <w:noProof/>
          <w:webHidden/>
          <w:sz w:val="28"/>
          <w:szCs w:val="28"/>
        </w:rPr>
        <w:tab/>
        <w:t>4</w:t>
      </w:r>
    </w:p>
    <w:p w:rsidR="00ED7E02" w:rsidRDefault="00ED7E02">
      <w:pPr>
        <w:pStyle w:val="11"/>
        <w:tabs>
          <w:tab w:val="right" w:leader="dot" w:pos="9345"/>
        </w:tabs>
        <w:spacing w:line="360" w:lineRule="auto"/>
        <w:rPr>
          <w:noProof/>
          <w:sz w:val="28"/>
          <w:szCs w:val="28"/>
        </w:rPr>
      </w:pPr>
      <w:r w:rsidRPr="00CA6282">
        <w:rPr>
          <w:rStyle w:val="ad"/>
          <w:noProof/>
          <w:sz w:val="28"/>
          <w:szCs w:val="28"/>
        </w:rPr>
        <w:t>2.Особенности уголовной ответственности</w:t>
      </w:r>
      <w:r>
        <w:rPr>
          <w:noProof/>
          <w:webHidden/>
          <w:sz w:val="28"/>
          <w:szCs w:val="28"/>
        </w:rPr>
        <w:tab/>
        <w:t>7</w:t>
      </w:r>
    </w:p>
    <w:p w:rsidR="00ED7E02" w:rsidRDefault="00ED7E02">
      <w:pPr>
        <w:pStyle w:val="11"/>
        <w:tabs>
          <w:tab w:val="right" w:leader="dot" w:pos="9345"/>
        </w:tabs>
        <w:spacing w:line="360" w:lineRule="auto"/>
        <w:rPr>
          <w:noProof/>
          <w:sz w:val="28"/>
          <w:szCs w:val="28"/>
        </w:rPr>
      </w:pPr>
      <w:r w:rsidRPr="00CA6282">
        <w:rPr>
          <w:rStyle w:val="ad"/>
          <w:noProof/>
          <w:sz w:val="28"/>
          <w:szCs w:val="28"/>
        </w:rPr>
        <w:t>и наказания несовершеннолетних при совершении ими преступлений</w:t>
      </w:r>
      <w:r>
        <w:rPr>
          <w:noProof/>
          <w:webHidden/>
          <w:sz w:val="28"/>
          <w:szCs w:val="28"/>
        </w:rPr>
        <w:tab/>
        <w:t>7</w:t>
      </w:r>
    </w:p>
    <w:p w:rsidR="00ED7E02" w:rsidRDefault="00ED7E02">
      <w:pPr>
        <w:pStyle w:val="11"/>
        <w:tabs>
          <w:tab w:val="right" w:leader="dot" w:pos="9345"/>
        </w:tabs>
        <w:spacing w:line="360" w:lineRule="auto"/>
        <w:rPr>
          <w:noProof/>
          <w:sz w:val="28"/>
          <w:szCs w:val="28"/>
        </w:rPr>
      </w:pPr>
      <w:r w:rsidRPr="00CA6282">
        <w:rPr>
          <w:rStyle w:val="ad"/>
          <w:noProof/>
          <w:sz w:val="28"/>
          <w:szCs w:val="28"/>
        </w:rPr>
        <w:t>3. Применение и содержание принудительных мер воспитательного воздействия</w:t>
      </w:r>
      <w:r>
        <w:rPr>
          <w:noProof/>
          <w:webHidden/>
          <w:sz w:val="28"/>
          <w:szCs w:val="28"/>
        </w:rPr>
        <w:tab/>
        <w:t>12</w:t>
      </w:r>
    </w:p>
    <w:p w:rsidR="00ED7E02" w:rsidRDefault="00ED7E02">
      <w:pPr>
        <w:pStyle w:val="11"/>
        <w:tabs>
          <w:tab w:val="right" w:leader="dot" w:pos="9345"/>
        </w:tabs>
        <w:spacing w:line="360" w:lineRule="auto"/>
        <w:rPr>
          <w:noProof/>
          <w:sz w:val="28"/>
          <w:szCs w:val="28"/>
        </w:rPr>
      </w:pPr>
      <w:r w:rsidRPr="00CA6282">
        <w:rPr>
          <w:rStyle w:val="ad"/>
          <w:noProof/>
          <w:sz w:val="28"/>
          <w:szCs w:val="28"/>
        </w:rPr>
        <w:t>4. Освобождение несовершеннолетних от наказания и уголовной ответственности</w:t>
      </w:r>
      <w:r>
        <w:rPr>
          <w:noProof/>
          <w:webHidden/>
          <w:sz w:val="28"/>
          <w:szCs w:val="28"/>
        </w:rPr>
        <w:tab/>
        <w:t>14</w:t>
      </w:r>
    </w:p>
    <w:p w:rsidR="00ED7E02" w:rsidRDefault="00ED7E02">
      <w:pPr>
        <w:pStyle w:val="11"/>
        <w:tabs>
          <w:tab w:val="right" w:leader="dot" w:pos="9345"/>
        </w:tabs>
        <w:spacing w:line="360" w:lineRule="auto"/>
        <w:rPr>
          <w:noProof/>
          <w:sz w:val="28"/>
          <w:szCs w:val="28"/>
        </w:rPr>
      </w:pPr>
      <w:r w:rsidRPr="00CA6282">
        <w:rPr>
          <w:rStyle w:val="ad"/>
          <w:noProof/>
          <w:sz w:val="28"/>
          <w:szCs w:val="28"/>
        </w:rPr>
        <w:t>5. Профилактика правонарушений несовершеннолетних</w:t>
      </w:r>
      <w:r>
        <w:rPr>
          <w:noProof/>
          <w:webHidden/>
          <w:sz w:val="28"/>
          <w:szCs w:val="28"/>
        </w:rPr>
        <w:tab/>
        <w:t>16</w:t>
      </w:r>
    </w:p>
    <w:p w:rsidR="00ED7E02" w:rsidRDefault="00ED7E02">
      <w:pPr>
        <w:pStyle w:val="11"/>
        <w:tabs>
          <w:tab w:val="right" w:leader="dot" w:pos="9345"/>
        </w:tabs>
        <w:spacing w:line="360" w:lineRule="auto"/>
        <w:rPr>
          <w:noProof/>
          <w:sz w:val="28"/>
          <w:szCs w:val="28"/>
        </w:rPr>
      </w:pPr>
      <w:r w:rsidRPr="00CA6282">
        <w:rPr>
          <w:rStyle w:val="ad"/>
          <w:noProof/>
          <w:sz w:val="28"/>
          <w:szCs w:val="28"/>
        </w:rPr>
        <w:t>Заключение</w:t>
      </w:r>
      <w:r>
        <w:rPr>
          <w:noProof/>
          <w:webHidden/>
          <w:sz w:val="28"/>
          <w:szCs w:val="28"/>
        </w:rPr>
        <w:tab/>
        <w:t>23</w:t>
      </w:r>
    </w:p>
    <w:p w:rsidR="00ED7E02" w:rsidRDefault="00ED7E02">
      <w:pPr>
        <w:pStyle w:val="11"/>
        <w:tabs>
          <w:tab w:val="right" w:leader="dot" w:pos="9345"/>
        </w:tabs>
        <w:spacing w:line="360" w:lineRule="auto"/>
        <w:rPr>
          <w:noProof/>
          <w:sz w:val="28"/>
          <w:szCs w:val="28"/>
        </w:rPr>
      </w:pPr>
      <w:r w:rsidRPr="00CA6282">
        <w:rPr>
          <w:rStyle w:val="ad"/>
          <w:noProof/>
          <w:sz w:val="28"/>
          <w:szCs w:val="28"/>
        </w:rPr>
        <w:t>Литература</w:t>
      </w:r>
      <w:r>
        <w:rPr>
          <w:noProof/>
          <w:webHidden/>
          <w:sz w:val="28"/>
          <w:szCs w:val="28"/>
        </w:rPr>
        <w:tab/>
        <w:t>24</w:t>
      </w:r>
    </w:p>
    <w:p w:rsidR="00ED7E02" w:rsidRDefault="00ED7E02">
      <w:pPr>
        <w:pStyle w:val="1"/>
        <w:keepNext w:val="0"/>
        <w:widowControl w:val="0"/>
        <w:spacing w:line="360" w:lineRule="auto"/>
        <w:rPr>
          <w:b/>
          <w:bCs/>
        </w:rPr>
      </w:pPr>
      <w:r>
        <w:br w:type="page"/>
      </w:r>
      <w:bookmarkStart w:id="0" w:name="_Toc70333065"/>
      <w:r>
        <w:rPr>
          <w:b/>
          <w:bCs/>
        </w:rPr>
        <w:t>Введение</w:t>
      </w:r>
      <w:bookmarkEnd w:id="0"/>
    </w:p>
    <w:p w:rsidR="00ED7E02" w:rsidRDefault="00ED7E02"/>
    <w:p w:rsidR="00ED7E02" w:rsidRDefault="00ED7E02">
      <w:pPr>
        <w:spacing w:line="360" w:lineRule="auto"/>
        <w:ind w:firstLine="720"/>
        <w:jc w:val="both"/>
        <w:rPr>
          <w:sz w:val="28"/>
          <w:szCs w:val="28"/>
        </w:rPr>
      </w:pPr>
      <w:r>
        <w:rPr>
          <w:sz w:val="28"/>
          <w:szCs w:val="28"/>
        </w:rPr>
        <w:t>В структуре общества молодежь рассматривается как одна из самых многочисленных возрастных групп населения, занимающая заметное место в политической и культурной жизни, системе трудового потенциала страны. Кроме того, она выступает и как потребитель накопленных предыдущими поколениями духовных и материальных ценностей.</w:t>
      </w:r>
    </w:p>
    <w:p w:rsidR="00ED7E02" w:rsidRDefault="00ED7E02">
      <w:pPr>
        <w:spacing w:line="360" w:lineRule="auto"/>
        <w:ind w:firstLine="720"/>
        <w:jc w:val="both"/>
        <w:rPr>
          <w:sz w:val="28"/>
          <w:szCs w:val="28"/>
        </w:rPr>
      </w:pPr>
      <w:r>
        <w:rPr>
          <w:sz w:val="28"/>
          <w:szCs w:val="28"/>
        </w:rPr>
        <w:t>Однако сегодня нет особой нужды доказывать очевидную опасность того, что именно молодежь, подростки совершают самые тяжкие преступления. В современный период преступность несовершеннолетних в России стала носить более общественно опасный характер, чем в прошлом. Это свидетельствует о глубоких провалах в социальной политике и воспитательной работе с несовершеннолетними.</w:t>
      </w:r>
    </w:p>
    <w:p w:rsidR="00ED7E02" w:rsidRDefault="00ED7E02">
      <w:pPr>
        <w:widowControl w:val="0"/>
        <w:spacing w:line="360" w:lineRule="auto"/>
        <w:ind w:firstLine="720"/>
        <w:jc w:val="both"/>
        <w:rPr>
          <w:sz w:val="28"/>
          <w:szCs w:val="28"/>
        </w:rPr>
      </w:pPr>
      <w:r>
        <w:rPr>
          <w:sz w:val="28"/>
          <w:szCs w:val="28"/>
        </w:rPr>
        <w:t>Предупреждение и устранение указанных процессов, защита детей и подростков от негативного влияния, создание нормальных условий для их социально значимого развития должны стать ведущими направлениями в сфере предупреждения личностных деформаций несовершеннолетних. Это обеспечит упреждающую нейтрализацию криминогенного окружения детей и подростков, коррекцию их личности на ранних стадиях деформации нравственного и правового сознания, применение мер административно-правового и уголовно-правового воздействия на подростков только в тех случаях, когда иные меры себя исчерпали. Реализация перечисленных подходов представляется возможной лишь при условии коренного преобразования совокупности органов, занятых социально-правовой охраной и предупреждением социальных отклонений несовершеннолетних, и решения вопросов научного, кадрового, правового, информационного обеспечения новой системы.</w:t>
      </w:r>
      <w:r>
        <w:rPr>
          <w:rStyle w:val="ab"/>
          <w:sz w:val="28"/>
          <w:szCs w:val="28"/>
        </w:rPr>
        <w:footnoteReference w:id="1"/>
      </w:r>
    </w:p>
    <w:p w:rsidR="00ED7E02" w:rsidRDefault="00ED7E02">
      <w:pPr>
        <w:jc w:val="center"/>
        <w:rPr>
          <w:b/>
          <w:bCs/>
          <w:sz w:val="20"/>
          <w:szCs w:val="20"/>
        </w:rPr>
      </w:pPr>
      <w:r>
        <w:rPr>
          <w:sz w:val="28"/>
          <w:szCs w:val="28"/>
        </w:rPr>
        <w:br w:type="page"/>
      </w:r>
    </w:p>
    <w:p w:rsidR="00ED7E02" w:rsidRDefault="00ED7E02">
      <w:pPr>
        <w:pStyle w:val="1"/>
        <w:keepNext w:val="0"/>
        <w:widowControl w:val="0"/>
        <w:spacing w:line="360" w:lineRule="auto"/>
        <w:rPr>
          <w:b/>
          <w:bCs/>
        </w:rPr>
      </w:pPr>
      <w:bookmarkStart w:id="1" w:name="_Toc70333066"/>
      <w:r>
        <w:rPr>
          <w:b/>
          <w:bCs/>
        </w:rPr>
        <w:t>1. Специфика уголовного судопроизводства    по делам</w:t>
      </w:r>
      <w:bookmarkEnd w:id="1"/>
    </w:p>
    <w:p w:rsidR="00ED7E02" w:rsidRDefault="00ED7E02">
      <w:pPr>
        <w:pStyle w:val="1"/>
        <w:keepNext w:val="0"/>
        <w:widowControl w:val="0"/>
        <w:spacing w:line="360" w:lineRule="auto"/>
        <w:rPr>
          <w:b/>
          <w:bCs/>
        </w:rPr>
      </w:pPr>
      <w:bookmarkStart w:id="2" w:name="_Toc70333067"/>
      <w:r>
        <w:rPr>
          <w:b/>
          <w:bCs/>
        </w:rPr>
        <w:t>несовершеннолетних</w:t>
      </w:r>
      <w:bookmarkEnd w:id="2"/>
    </w:p>
    <w:p w:rsidR="00ED7E02" w:rsidRDefault="00ED7E02">
      <w:pPr>
        <w:widowControl w:val="0"/>
        <w:autoSpaceDE w:val="0"/>
        <w:autoSpaceDN w:val="0"/>
        <w:adjustRightInd w:val="0"/>
        <w:spacing w:line="360" w:lineRule="auto"/>
        <w:ind w:firstLine="709"/>
        <w:jc w:val="both"/>
        <w:rPr>
          <w:sz w:val="28"/>
          <w:szCs w:val="28"/>
        </w:rPr>
      </w:pPr>
      <w:r>
        <w:rPr>
          <w:sz w:val="28"/>
          <w:szCs w:val="28"/>
        </w:rPr>
        <w:t>Производство по делам несовершеннолетних имеет свои особенности, которые обусловлены прежде всего личностью привлекаемого к уголовной ответственности. Несовершеннолет</w:t>
      </w:r>
      <w:r>
        <w:rPr>
          <w:sz w:val="28"/>
          <w:szCs w:val="28"/>
        </w:rPr>
        <w:softHyphen/>
        <w:t>ние правонарушители в силу своего физического, умственно</w:t>
      </w:r>
      <w:r>
        <w:rPr>
          <w:sz w:val="28"/>
          <w:szCs w:val="28"/>
        </w:rPr>
        <w:softHyphen/>
        <w:t>го и психического развития не могут самостоятельно в полной мере защищать свои интересы и пользоваться всеми правами, предоставляемыми им законом.</w:t>
      </w:r>
    </w:p>
    <w:p w:rsidR="00ED7E02" w:rsidRDefault="00ED7E02">
      <w:pPr>
        <w:widowControl w:val="0"/>
        <w:autoSpaceDE w:val="0"/>
        <w:autoSpaceDN w:val="0"/>
        <w:adjustRightInd w:val="0"/>
        <w:spacing w:line="360" w:lineRule="auto"/>
        <w:ind w:firstLine="709"/>
        <w:jc w:val="both"/>
        <w:rPr>
          <w:sz w:val="28"/>
          <w:szCs w:val="28"/>
        </w:rPr>
      </w:pPr>
      <w:r>
        <w:rPr>
          <w:sz w:val="28"/>
          <w:szCs w:val="28"/>
        </w:rPr>
        <w:t>В действующем законодательстве с учетом этого предус</w:t>
      </w:r>
      <w:r>
        <w:rPr>
          <w:sz w:val="28"/>
          <w:szCs w:val="28"/>
        </w:rPr>
        <w:softHyphen/>
        <w:t>матриваются дополнительные гарантии, обеспечивающие при производстве по делам несовершеннолетних установление истины, защиту прав и законных интересов несовершеннолет</w:t>
      </w:r>
      <w:r>
        <w:rPr>
          <w:sz w:val="28"/>
          <w:szCs w:val="28"/>
        </w:rPr>
        <w:softHyphen/>
        <w:t>них, а также способствующие повышению воспитательного и предупредительного воздействия уголовного судопроизводства</w:t>
      </w:r>
      <w:r>
        <w:rPr>
          <w:rStyle w:val="ab"/>
          <w:sz w:val="28"/>
          <w:szCs w:val="28"/>
        </w:rPr>
        <w:footnoteReference w:id="2"/>
      </w:r>
      <w:r>
        <w:rPr>
          <w:sz w:val="28"/>
          <w:szCs w:val="28"/>
        </w:rPr>
        <w:t>.</w:t>
      </w:r>
    </w:p>
    <w:p w:rsidR="00ED7E02" w:rsidRDefault="00ED7E02">
      <w:pPr>
        <w:widowControl w:val="0"/>
        <w:autoSpaceDE w:val="0"/>
        <w:autoSpaceDN w:val="0"/>
        <w:adjustRightInd w:val="0"/>
        <w:spacing w:line="360" w:lineRule="auto"/>
        <w:ind w:firstLine="709"/>
        <w:jc w:val="both"/>
        <w:rPr>
          <w:sz w:val="28"/>
          <w:szCs w:val="28"/>
        </w:rPr>
      </w:pPr>
      <w:r>
        <w:rPr>
          <w:sz w:val="28"/>
          <w:szCs w:val="28"/>
        </w:rPr>
        <w:t>Судопроизводство по делам несовершеннолетних опреде</w:t>
      </w:r>
      <w:r>
        <w:rPr>
          <w:sz w:val="28"/>
          <w:szCs w:val="28"/>
        </w:rPr>
        <w:softHyphen/>
        <w:t>ляется как общими правилами, так и положениями специаль</w:t>
      </w:r>
      <w:r>
        <w:rPr>
          <w:sz w:val="28"/>
          <w:szCs w:val="28"/>
        </w:rPr>
        <w:softHyphen/>
        <w:t>ной главы УПК РФ, в которой учитываются особенности производства по делам этой категории.</w:t>
      </w:r>
    </w:p>
    <w:p w:rsidR="00ED7E02" w:rsidRDefault="00ED7E02">
      <w:pPr>
        <w:widowControl w:val="0"/>
        <w:autoSpaceDE w:val="0"/>
        <w:autoSpaceDN w:val="0"/>
        <w:adjustRightInd w:val="0"/>
        <w:spacing w:line="360" w:lineRule="auto"/>
        <w:ind w:firstLine="709"/>
        <w:jc w:val="both"/>
        <w:rPr>
          <w:sz w:val="28"/>
          <w:szCs w:val="28"/>
        </w:rPr>
      </w:pPr>
      <w:r>
        <w:rPr>
          <w:sz w:val="28"/>
          <w:szCs w:val="28"/>
        </w:rPr>
        <w:t>По существу, в ней фиксируются особенности реализа</w:t>
      </w:r>
      <w:r>
        <w:rPr>
          <w:sz w:val="28"/>
          <w:szCs w:val="28"/>
        </w:rPr>
        <w:softHyphen/>
        <w:t>ции общих принципов уголовного судопроизводства при рас</w:t>
      </w:r>
      <w:r>
        <w:rPr>
          <w:sz w:val="28"/>
          <w:szCs w:val="28"/>
        </w:rPr>
        <w:softHyphen/>
        <w:t>следовании и рассмотрении дел о преступлениях несовершен</w:t>
      </w:r>
      <w:r>
        <w:rPr>
          <w:sz w:val="28"/>
          <w:szCs w:val="28"/>
        </w:rPr>
        <w:softHyphen/>
        <w:t>нолетних</w:t>
      </w:r>
      <w:r>
        <w:rPr>
          <w:rStyle w:val="ab"/>
          <w:sz w:val="28"/>
          <w:szCs w:val="28"/>
        </w:rPr>
        <w:footnoteReference w:id="3"/>
      </w:r>
      <w:r>
        <w:rPr>
          <w:sz w:val="28"/>
          <w:szCs w:val="28"/>
        </w:rPr>
        <w:t>.</w:t>
      </w:r>
    </w:p>
    <w:p w:rsidR="00ED7E02" w:rsidRDefault="00ED7E02">
      <w:pPr>
        <w:widowControl w:val="0"/>
        <w:autoSpaceDE w:val="0"/>
        <w:autoSpaceDN w:val="0"/>
        <w:adjustRightInd w:val="0"/>
        <w:spacing w:line="360" w:lineRule="auto"/>
        <w:ind w:firstLine="709"/>
        <w:jc w:val="both"/>
        <w:rPr>
          <w:sz w:val="28"/>
          <w:szCs w:val="28"/>
        </w:rPr>
      </w:pPr>
      <w:r>
        <w:rPr>
          <w:sz w:val="28"/>
          <w:szCs w:val="28"/>
        </w:rPr>
        <w:t>Нормы о производстве по делам несовершеннолетних при</w:t>
      </w:r>
      <w:r>
        <w:rPr>
          <w:sz w:val="28"/>
          <w:szCs w:val="28"/>
        </w:rPr>
        <w:softHyphen/>
        <w:t>меняются в отношении лиц, не достигших к моменту соверше</w:t>
      </w:r>
      <w:r>
        <w:rPr>
          <w:sz w:val="28"/>
          <w:szCs w:val="28"/>
        </w:rPr>
        <w:softHyphen/>
        <w:t>ния преступления 18-летнего возрастав При наступлении этого возраста применяются общеустановленные правила. Лицо считается достигшим определенного возраста не в день рож</w:t>
      </w:r>
      <w:r>
        <w:rPr>
          <w:sz w:val="28"/>
          <w:szCs w:val="28"/>
        </w:rPr>
        <w:softHyphen/>
        <w:t>дения, а начиная со следующего дня; при отсутствии доку</w:t>
      </w:r>
      <w:r>
        <w:rPr>
          <w:sz w:val="28"/>
          <w:szCs w:val="28"/>
        </w:rPr>
        <w:softHyphen/>
        <w:t>ментов о возрасте за день рождения принимается последний день года рождения, установленного для данного лица судебно-медицинской экспертизой.</w:t>
      </w:r>
    </w:p>
    <w:p w:rsidR="00ED7E02" w:rsidRDefault="00ED7E02">
      <w:pPr>
        <w:pStyle w:val="23"/>
        <w:widowControl w:val="0"/>
      </w:pPr>
      <w:r>
        <w:t>Помимо обстоятельств, подлежащих доказыванию по каж</w:t>
      </w:r>
      <w:r>
        <w:softHyphen/>
        <w:t>дому делу, УПК обязывает обратить особое внимание на вы</w:t>
      </w:r>
      <w:r>
        <w:softHyphen/>
        <w:t>яснение следующих данных:</w:t>
      </w:r>
    </w:p>
    <w:p w:rsidR="00ED7E02" w:rsidRDefault="00ED7E02">
      <w:pPr>
        <w:widowControl w:val="0"/>
        <w:autoSpaceDE w:val="0"/>
        <w:autoSpaceDN w:val="0"/>
        <w:adjustRightInd w:val="0"/>
        <w:spacing w:line="360" w:lineRule="auto"/>
        <w:ind w:firstLine="709"/>
        <w:jc w:val="both"/>
        <w:rPr>
          <w:sz w:val="28"/>
          <w:szCs w:val="28"/>
        </w:rPr>
      </w:pPr>
      <w:r>
        <w:rPr>
          <w:sz w:val="28"/>
          <w:szCs w:val="28"/>
        </w:rPr>
        <w:t>возраст несовершеннолетнего (число, месяц, год рожде</w:t>
      </w:r>
      <w:r>
        <w:rPr>
          <w:sz w:val="28"/>
          <w:szCs w:val="28"/>
        </w:rPr>
        <w:softHyphen/>
        <w:t>ния);</w:t>
      </w:r>
    </w:p>
    <w:p w:rsidR="00ED7E02" w:rsidRDefault="00ED7E02">
      <w:pPr>
        <w:widowControl w:val="0"/>
        <w:autoSpaceDE w:val="0"/>
        <w:autoSpaceDN w:val="0"/>
        <w:adjustRightInd w:val="0"/>
        <w:spacing w:line="360" w:lineRule="auto"/>
        <w:ind w:firstLine="709"/>
        <w:jc w:val="both"/>
        <w:rPr>
          <w:sz w:val="28"/>
          <w:szCs w:val="28"/>
        </w:rPr>
      </w:pPr>
      <w:r>
        <w:rPr>
          <w:sz w:val="28"/>
          <w:szCs w:val="28"/>
        </w:rPr>
        <w:t>условия жизни и воспитания;</w:t>
      </w:r>
    </w:p>
    <w:p w:rsidR="00ED7E02" w:rsidRDefault="00ED7E02">
      <w:pPr>
        <w:widowControl w:val="0"/>
        <w:autoSpaceDE w:val="0"/>
        <w:autoSpaceDN w:val="0"/>
        <w:adjustRightInd w:val="0"/>
        <w:spacing w:line="360" w:lineRule="auto"/>
        <w:ind w:firstLine="709"/>
        <w:jc w:val="both"/>
        <w:rPr>
          <w:sz w:val="28"/>
          <w:szCs w:val="28"/>
        </w:rPr>
      </w:pPr>
      <w:r>
        <w:rPr>
          <w:sz w:val="28"/>
          <w:szCs w:val="28"/>
        </w:rPr>
        <w:t>причины и условия, способствовавшие совершению пре</w:t>
      </w:r>
      <w:r>
        <w:rPr>
          <w:sz w:val="28"/>
          <w:szCs w:val="28"/>
        </w:rPr>
        <w:softHyphen/>
        <w:t>ступления несовершеннолетними;</w:t>
      </w:r>
    </w:p>
    <w:p w:rsidR="00ED7E02" w:rsidRDefault="00ED7E02">
      <w:pPr>
        <w:widowControl w:val="0"/>
        <w:autoSpaceDE w:val="0"/>
        <w:autoSpaceDN w:val="0"/>
        <w:adjustRightInd w:val="0"/>
        <w:spacing w:line="360" w:lineRule="auto"/>
        <w:ind w:firstLine="709"/>
        <w:jc w:val="both"/>
        <w:rPr>
          <w:sz w:val="28"/>
          <w:szCs w:val="28"/>
        </w:rPr>
      </w:pPr>
      <w:r>
        <w:rPr>
          <w:sz w:val="28"/>
          <w:szCs w:val="28"/>
        </w:rPr>
        <w:t>наличие взрослых подстрекателей и иных соучастников.</w:t>
      </w:r>
    </w:p>
    <w:p w:rsidR="00ED7E02" w:rsidRDefault="00ED7E02">
      <w:pPr>
        <w:widowControl w:val="0"/>
        <w:autoSpaceDE w:val="0"/>
        <w:autoSpaceDN w:val="0"/>
        <w:adjustRightInd w:val="0"/>
        <w:spacing w:line="360" w:lineRule="auto"/>
        <w:ind w:firstLine="709"/>
        <w:jc w:val="both"/>
        <w:rPr>
          <w:sz w:val="28"/>
          <w:szCs w:val="28"/>
        </w:rPr>
      </w:pPr>
      <w:r>
        <w:rPr>
          <w:sz w:val="28"/>
          <w:szCs w:val="28"/>
        </w:rPr>
        <w:t>Кроме того, закон указывает на обязанность следователя, прокурора и суда при наличии данных об умственной отстало</w:t>
      </w:r>
      <w:r>
        <w:rPr>
          <w:sz w:val="28"/>
          <w:szCs w:val="28"/>
        </w:rPr>
        <w:softHyphen/>
        <w:t>сти несовершеннолетнего, не связанной с душевным заболева</w:t>
      </w:r>
      <w:r>
        <w:rPr>
          <w:sz w:val="28"/>
          <w:szCs w:val="28"/>
        </w:rPr>
        <w:softHyphen/>
        <w:t>нием, выяснить, мог ли он полностью сознавать значение сво</w:t>
      </w:r>
      <w:r>
        <w:rPr>
          <w:sz w:val="28"/>
          <w:szCs w:val="28"/>
        </w:rPr>
        <w:softHyphen/>
        <w:t>их действий. Для установления этих обстоятельств должны быть допрошены родители несовершеннолетнего, его учителя, вос</w:t>
      </w:r>
      <w:r>
        <w:rPr>
          <w:sz w:val="28"/>
          <w:szCs w:val="28"/>
        </w:rPr>
        <w:softHyphen/>
        <w:t>питатели и иные лица, могущие дать нужные сведения, а равно истребованы необходимые документы и проведены иные следственные и судебные действия.</w:t>
      </w:r>
    </w:p>
    <w:p w:rsidR="00ED7E02" w:rsidRDefault="00ED7E02">
      <w:pPr>
        <w:widowControl w:val="0"/>
        <w:autoSpaceDE w:val="0"/>
        <w:autoSpaceDN w:val="0"/>
        <w:adjustRightInd w:val="0"/>
        <w:spacing w:line="360" w:lineRule="auto"/>
        <w:ind w:firstLine="709"/>
        <w:jc w:val="both"/>
        <w:rPr>
          <w:sz w:val="28"/>
          <w:szCs w:val="28"/>
        </w:rPr>
      </w:pPr>
      <w:r>
        <w:rPr>
          <w:sz w:val="28"/>
          <w:szCs w:val="28"/>
        </w:rPr>
        <w:t>Органы расследования и суд должны учитывать возраст</w:t>
      </w:r>
      <w:r>
        <w:rPr>
          <w:sz w:val="28"/>
          <w:szCs w:val="28"/>
        </w:rPr>
        <w:softHyphen/>
        <w:t>ные особенности несовершеннолетнего и при исследовании обстоятельств, входящих в предмет доказывания. К ним, в частности, относятся: при доказывании события преступле</w:t>
      </w:r>
      <w:r>
        <w:rPr>
          <w:sz w:val="28"/>
          <w:szCs w:val="28"/>
        </w:rPr>
        <w:softHyphen/>
        <w:t>ния — анализ вопроса о способности подростка с учетом его физических возможностей совершить те или иные действия, а при выяснении обстоятельств, влияющих на степень и ха</w:t>
      </w:r>
      <w:r>
        <w:rPr>
          <w:sz w:val="28"/>
          <w:szCs w:val="28"/>
        </w:rPr>
        <w:softHyphen/>
        <w:t>рактер ответственности — установление данных об уровне его развития и жизненном опыте, о его поведении до и после совершения преступления и оценке им содеянного</w:t>
      </w:r>
      <w:r>
        <w:rPr>
          <w:rStyle w:val="ab"/>
          <w:sz w:val="28"/>
          <w:szCs w:val="28"/>
        </w:rPr>
        <w:footnoteReference w:id="4"/>
      </w:r>
      <w:r>
        <w:rPr>
          <w:sz w:val="28"/>
          <w:szCs w:val="28"/>
        </w:rPr>
        <w:t>.</w:t>
      </w:r>
    </w:p>
    <w:p w:rsidR="00ED7E02" w:rsidRDefault="00ED7E02">
      <w:pPr>
        <w:widowControl w:val="0"/>
        <w:autoSpaceDE w:val="0"/>
        <w:autoSpaceDN w:val="0"/>
        <w:adjustRightInd w:val="0"/>
        <w:spacing w:line="360" w:lineRule="auto"/>
        <w:ind w:firstLine="709"/>
        <w:jc w:val="both"/>
        <w:rPr>
          <w:sz w:val="28"/>
          <w:szCs w:val="28"/>
        </w:rPr>
      </w:pPr>
      <w:r>
        <w:rPr>
          <w:sz w:val="28"/>
          <w:szCs w:val="28"/>
        </w:rPr>
        <w:t>В целях охраны законных прав и интересов несовершен</w:t>
      </w:r>
      <w:r>
        <w:rPr>
          <w:sz w:val="28"/>
          <w:szCs w:val="28"/>
        </w:rPr>
        <w:softHyphen/>
        <w:t>нолетних предусматриваются дополнительные гарантии их защиты. Так, в производстве по таким делам допускается уча</w:t>
      </w:r>
      <w:r>
        <w:rPr>
          <w:sz w:val="28"/>
          <w:szCs w:val="28"/>
        </w:rPr>
        <w:softHyphen/>
        <w:t>стие законных представителей несовершеннолетнего или его близких родственников</w:t>
      </w:r>
      <w:r>
        <w:rPr>
          <w:rStyle w:val="ab"/>
          <w:sz w:val="28"/>
          <w:szCs w:val="28"/>
        </w:rPr>
        <w:footnoteReference w:id="5"/>
      </w:r>
      <w:r>
        <w:rPr>
          <w:sz w:val="28"/>
          <w:szCs w:val="28"/>
        </w:rPr>
        <w:t>. Участие защитника является обяза</w:t>
      </w:r>
      <w:r>
        <w:rPr>
          <w:sz w:val="28"/>
          <w:szCs w:val="28"/>
        </w:rPr>
        <w:softHyphen/>
        <w:t>тельным, т. е. не зависит от ходатайства обвиняемого или по</w:t>
      </w:r>
      <w:r>
        <w:rPr>
          <w:sz w:val="28"/>
          <w:szCs w:val="28"/>
        </w:rPr>
        <w:softHyphen/>
        <w:t>дозреваемого. Защитник по делам несовершеннолетних допус</w:t>
      </w:r>
      <w:r>
        <w:rPr>
          <w:sz w:val="28"/>
          <w:szCs w:val="28"/>
        </w:rPr>
        <w:softHyphen/>
        <w:t>кается к участию в деле с момента предъявления обвинения, а когда подросток задержан в качестве подозреваемого — с мо</w:t>
      </w:r>
      <w:r>
        <w:rPr>
          <w:sz w:val="28"/>
          <w:szCs w:val="28"/>
        </w:rPr>
        <w:softHyphen/>
        <w:t>мента объявления ему протокола задержания; если же он в порядке меры пресечения заключен под стражу до предъяв</w:t>
      </w:r>
      <w:r>
        <w:rPr>
          <w:sz w:val="28"/>
          <w:szCs w:val="28"/>
        </w:rPr>
        <w:softHyphen/>
        <w:t>ления обвинения — с момента, когда ему объявлено постанов</w:t>
      </w:r>
      <w:r>
        <w:rPr>
          <w:sz w:val="28"/>
          <w:szCs w:val="28"/>
        </w:rPr>
        <w:softHyphen/>
        <w:t>ление о применении данной меры.</w:t>
      </w:r>
    </w:p>
    <w:p w:rsidR="00ED7E02" w:rsidRDefault="00ED7E02">
      <w:pPr>
        <w:widowControl w:val="0"/>
        <w:autoSpaceDE w:val="0"/>
        <w:autoSpaceDN w:val="0"/>
        <w:adjustRightInd w:val="0"/>
        <w:spacing w:line="360" w:lineRule="auto"/>
        <w:ind w:firstLine="709"/>
        <w:jc w:val="both"/>
        <w:rPr>
          <w:sz w:val="28"/>
          <w:szCs w:val="28"/>
        </w:rPr>
      </w:pPr>
      <w:r>
        <w:rPr>
          <w:sz w:val="28"/>
          <w:szCs w:val="28"/>
        </w:rPr>
        <w:t>Учитывается специфика этой категории дел и при реше</w:t>
      </w:r>
      <w:r>
        <w:rPr>
          <w:sz w:val="28"/>
          <w:szCs w:val="28"/>
        </w:rPr>
        <w:softHyphen/>
        <w:t>нии вопроса о мерах пресечения. Помимо общих мер несовер</w:t>
      </w:r>
      <w:r>
        <w:rPr>
          <w:sz w:val="28"/>
          <w:szCs w:val="28"/>
        </w:rPr>
        <w:softHyphen/>
        <w:t>шеннолетние могут быть отданы под присмотр родителей, опе</w:t>
      </w:r>
      <w:r>
        <w:rPr>
          <w:sz w:val="28"/>
          <w:szCs w:val="28"/>
        </w:rPr>
        <w:softHyphen/>
        <w:t>кунов, попечителей либо под надзор администрации закры</w:t>
      </w:r>
      <w:r>
        <w:rPr>
          <w:sz w:val="28"/>
          <w:szCs w:val="28"/>
        </w:rPr>
        <w:softHyphen/>
        <w:t>тых детских учреждений.</w:t>
      </w:r>
    </w:p>
    <w:p w:rsidR="00ED7E02" w:rsidRDefault="00ED7E02">
      <w:pPr>
        <w:widowControl w:val="0"/>
        <w:autoSpaceDE w:val="0"/>
        <w:autoSpaceDN w:val="0"/>
        <w:adjustRightInd w:val="0"/>
        <w:spacing w:line="360" w:lineRule="auto"/>
        <w:ind w:firstLine="709"/>
        <w:jc w:val="both"/>
        <w:rPr>
          <w:sz w:val="28"/>
          <w:szCs w:val="28"/>
        </w:rPr>
      </w:pPr>
      <w:r>
        <w:rPr>
          <w:sz w:val="28"/>
          <w:szCs w:val="28"/>
        </w:rPr>
        <w:t>Задержание несовершеннолетнего и применение к нему в качестве меры пресечения заключения под стражу допустимо (при наличии общих оснований) лишь в исключительных слу</w:t>
      </w:r>
      <w:r>
        <w:rPr>
          <w:sz w:val="28"/>
          <w:szCs w:val="28"/>
        </w:rPr>
        <w:softHyphen/>
        <w:t>чаях, когда это вызывается тяжестью совершенного преступ</w:t>
      </w:r>
      <w:r>
        <w:rPr>
          <w:sz w:val="28"/>
          <w:szCs w:val="28"/>
        </w:rPr>
        <w:softHyphen/>
        <w:t>ления и только при наличии совокупности условий, относя</w:t>
      </w:r>
      <w:r>
        <w:rPr>
          <w:sz w:val="28"/>
          <w:szCs w:val="28"/>
        </w:rPr>
        <w:softHyphen/>
        <w:t>щихся ко всем обстоятельствам преступления и личности об</w:t>
      </w:r>
      <w:r>
        <w:rPr>
          <w:sz w:val="28"/>
          <w:szCs w:val="28"/>
        </w:rPr>
        <w:softHyphen/>
        <w:t>виняемого (подозреваемого).</w:t>
      </w:r>
    </w:p>
    <w:p w:rsidR="00ED7E02" w:rsidRDefault="00ED7E02">
      <w:pPr>
        <w:widowControl w:val="0"/>
        <w:autoSpaceDE w:val="0"/>
        <w:autoSpaceDN w:val="0"/>
        <w:adjustRightInd w:val="0"/>
        <w:spacing w:line="360" w:lineRule="auto"/>
        <w:ind w:firstLine="709"/>
        <w:jc w:val="both"/>
        <w:rPr>
          <w:sz w:val="28"/>
          <w:szCs w:val="28"/>
        </w:rPr>
      </w:pPr>
      <w:r>
        <w:rPr>
          <w:sz w:val="28"/>
          <w:szCs w:val="28"/>
        </w:rPr>
        <w:t>Учитывая это, уголовно-процессуальный закон обязывает прокурора при решении вопроса о заключении под стражу лично допросить несовершеннолетнего обвиняемого или подо</w:t>
      </w:r>
      <w:r>
        <w:rPr>
          <w:sz w:val="28"/>
          <w:szCs w:val="28"/>
        </w:rPr>
        <w:softHyphen/>
        <w:t>зреваемого.</w:t>
      </w:r>
      <w:r>
        <w:rPr>
          <w:rStyle w:val="ab"/>
          <w:sz w:val="28"/>
          <w:szCs w:val="28"/>
        </w:rPr>
        <w:footnoteReference w:id="6"/>
      </w:r>
    </w:p>
    <w:p w:rsidR="00ED7E02" w:rsidRDefault="00ED7E02">
      <w:pPr>
        <w:widowControl w:val="0"/>
        <w:spacing w:line="360" w:lineRule="auto"/>
        <w:ind w:firstLine="709"/>
        <w:jc w:val="both"/>
        <w:rPr>
          <w:sz w:val="28"/>
          <w:szCs w:val="28"/>
        </w:rPr>
      </w:pPr>
    </w:p>
    <w:p w:rsidR="00ED7E02" w:rsidRDefault="00ED7E02">
      <w:pPr>
        <w:pStyle w:val="1"/>
        <w:rPr>
          <w:b/>
          <w:bCs/>
        </w:rPr>
      </w:pPr>
      <w:r>
        <w:br w:type="page"/>
      </w:r>
      <w:bookmarkStart w:id="3" w:name="_Toc70333068"/>
      <w:r>
        <w:rPr>
          <w:b/>
          <w:bCs/>
        </w:rPr>
        <w:t>2.Особенности уголовной ответственности</w:t>
      </w:r>
      <w:bookmarkEnd w:id="3"/>
      <w:r>
        <w:rPr>
          <w:b/>
          <w:bCs/>
        </w:rPr>
        <w:t xml:space="preserve"> </w:t>
      </w:r>
    </w:p>
    <w:p w:rsidR="00ED7E02" w:rsidRDefault="00ED7E02">
      <w:pPr>
        <w:pStyle w:val="1"/>
        <w:rPr>
          <w:b/>
          <w:bCs/>
        </w:rPr>
      </w:pPr>
      <w:bookmarkStart w:id="4" w:name="_Toc70333069"/>
      <w:r>
        <w:rPr>
          <w:b/>
          <w:bCs/>
        </w:rPr>
        <w:t>и наказания несовершеннолетних при совершении ими преступлений</w:t>
      </w:r>
      <w:bookmarkEnd w:id="4"/>
    </w:p>
    <w:p w:rsidR="00ED7E02" w:rsidRDefault="00ED7E02">
      <w:pPr>
        <w:autoSpaceDE w:val="0"/>
        <w:autoSpaceDN w:val="0"/>
        <w:adjustRightInd w:val="0"/>
        <w:spacing w:line="360" w:lineRule="auto"/>
        <w:ind w:firstLine="709"/>
        <w:jc w:val="both"/>
        <w:rPr>
          <w:sz w:val="28"/>
          <w:szCs w:val="28"/>
        </w:rPr>
      </w:pPr>
    </w:p>
    <w:p w:rsidR="00ED7E02" w:rsidRDefault="00ED7E02">
      <w:pPr>
        <w:autoSpaceDE w:val="0"/>
        <w:autoSpaceDN w:val="0"/>
        <w:adjustRightInd w:val="0"/>
        <w:spacing w:line="360" w:lineRule="auto"/>
        <w:ind w:firstLine="709"/>
        <w:jc w:val="both"/>
        <w:rPr>
          <w:sz w:val="28"/>
          <w:szCs w:val="28"/>
        </w:rPr>
      </w:pPr>
      <w:r>
        <w:rPr>
          <w:sz w:val="28"/>
          <w:szCs w:val="28"/>
        </w:rPr>
        <w:t>Несовершеннолетними, согласно ч. 1. ст. 87 УК РФ, признаются лица, совершившие преступления в возрасте от 14 до 18 лет.</w:t>
      </w:r>
    </w:p>
    <w:p w:rsidR="00ED7E02" w:rsidRDefault="00ED7E02">
      <w:pPr>
        <w:pStyle w:val="21"/>
        <w:spacing w:line="360" w:lineRule="auto"/>
        <w:ind w:firstLine="709"/>
        <w:jc w:val="both"/>
        <w:rPr>
          <w:sz w:val="28"/>
          <w:szCs w:val="28"/>
        </w:rPr>
      </w:pPr>
      <w:r>
        <w:rPr>
          <w:sz w:val="28"/>
          <w:szCs w:val="28"/>
        </w:rPr>
        <w:t>При этом с четырнадцатилетнего возраста лица мо</w:t>
      </w:r>
      <w:r>
        <w:rPr>
          <w:sz w:val="28"/>
          <w:szCs w:val="28"/>
        </w:rPr>
        <w:softHyphen/>
        <w:t>гут подлежать уголовной ответственности только за со</w:t>
      </w:r>
      <w:r>
        <w:rPr>
          <w:sz w:val="28"/>
          <w:szCs w:val="28"/>
        </w:rPr>
        <w:softHyphen/>
        <w:t>вершение тех преступлений, которые исчерпывающе ука</w:t>
      </w:r>
      <w:r>
        <w:rPr>
          <w:sz w:val="28"/>
          <w:szCs w:val="28"/>
        </w:rPr>
        <w:softHyphen/>
        <w:t>заны в ч. 2 ст. 20 УК РФ. За остальные же преступления лица могут нести уголовную ответственность в возрасте не моложе 16 лет.</w:t>
      </w:r>
    </w:p>
    <w:p w:rsidR="00ED7E02" w:rsidRDefault="00ED7E02">
      <w:pPr>
        <w:pStyle w:val="23"/>
      </w:pPr>
      <w:r>
        <w:t>Вместе с тем, если несовершеннолетний, хотя и дос</w:t>
      </w:r>
      <w:r>
        <w:softHyphen/>
        <w:t>тиг возраста для уголовной ответственности, но вслед</w:t>
      </w:r>
      <w:r>
        <w:softHyphen/>
        <w:t>ствие отставания в психическом развитии, не связанном с психическим расстройством, во время совершения дея</w:t>
      </w:r>
      <w:r>
        <w:softHyphen/>
        <w:t>ния не мог в полной мере осознавать фактический харак</w:t>
      </w:r>
      <w:r>
        <w:softHyphen/>
        <w:t>тер и общественную опасность своих действий либо без</w:t>
      </w:r>
      <w:r>
        <w:softHyphen/>
        <w:t>действия либо руководить ими, он не подлежит уголов</w:t>
      </w:r>
      <w:r>
        <w:softHyphen/>
        <w:t xml:space="preserve">ной ответственности. </w:t>
      </w:r>
    </w:p>
    <w:p w:rsidR="00ED7E02" w:rsidRDefault="00ED7E02">
      <w:pPr>
        <w:autoSpaceDE w:val="0"/>
        <w:autoSpaceDN w:val="0"/>
        <w:adjustRightInd w:val="0"/>
        <w:spacing w:line="360" w:lineRule="auto"/>
        <w:ind w:firstLine="709"/>
        <w:jc w:val="both"/>
        <w:rPr>
          <w:sz w:val="28"/>
          <w:szCs w:val="28"/>
        </w:rPr>
      </w:pPr>
      <w:r>
        <w:rPr>
          <w:sz w:val="28"/>
          <w:szCs w:val="28"/>
        </w:rPr>
        <w:t>При совершении преступлений к несовершеннолетним могут применяться наказание либо принудительные меры воспитательного воздействия. Причем, согласно ст. 96 УК РФ 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органа управления образованием либо воспитательную колонию.</w:t>
      </w:r>
    </w:p>
    <w:p w:rsidR="00ED7E02" w:rsidRDefault="00ED7E02">
      <w:pPr>
        <w:pStyle w:val="23"/>
        <w:widowControl w:val="0"/>
      </w:pPr>
      <w:r>
        <w:t>Учитывая несовершеннолетний возраст, когда подро</w:t>
      </w:r>
      <w:r>
        <w:softHyphen/>
        <w:t>стки еще не имеют жизненного опыта, не сформирова</w:t>
      </w:r>
      <w:r>
        <w:softHyphen/>
        <w:t>лись психофизиологически, внушаемы, стремятся бра</w:t>
      </w:r>
      <w:r>
        <w:softHyphen/>
        <w:t>вировать, казаться взрослыми и нередко их поведение неадекватно объективной действительности и складыва</w:t>
      </w:r>
      <w:r>
        <w:softHyphen/>
        <w:t>ющейся ситуации, уголовный закон признает соверше</w:t>
      </w:r>
      <w:r>
        <w:softHyphen/>
        <w:t>ние ими преступлений как обстоятельство, смягчающее наказание (ст. 61 УК РФ). Вместе с тем УК РФ устанав</w:t>
      </w:r>
      <w:r>
        <w:softHyphen/>
        <w:t>ливает и особенности ответственности несовершеннолет</w:t>
      </w:r>
      <w:r>
        <w:softHyphen/>
        <w:t>них.</w:t>
      </w:r>
    </w:p>
    <w:p w:rsidR="00ED7E02" w:rsidRDefault="00ED7E02">
      <w:pPr>
        <w:widowControl w:val="0"/>
        <w:autoSpaceDE w:val="0"/>
        <w:autoSpaceDN w:val="0"/>
        <w:adjustRightInd w:val="0"/>
        <w:spacing w:line="360" w:lineRule="auto"/>
        <w:ind w:firstLine="709"/>
        <w:jc w:val="both"/>
        <w:rPr>
          <w:sz w:val="28"/>
          <w:szCs w:val="28"/>
        </w:rPr>
      </w:pPr>
      <w:r>
        <w:rPr>
          <w:sz w:val="28"/>
          <w:szCs w:val="28"/>
        </w:rPr>
        <w:t>Согласно ч.1 ст.88  видами наказаний, назначаемых несовершеннолетним, являются:</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штраф;</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лишение права заниматься определенной деятельностью;</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обязательные работы;</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исправительные работы;</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арест;</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лишение свободы на определенный срок.</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Исправительные работы назначаются несовершеннолетним осужденным на срок до одного года.</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Уголовного Кодекса, сокращается наполовину.</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Уголовного Кодекса РФ.</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ED7E02" w:rsidRDefault="00ED7E02">
      <w:pPr>
        <w:autoSpaceDE w:val="0"/>
        <w:autoSpaceDN w:val="0"/>
        <w:adjustRightInd w:val="0"/>
        <w:spacing w:line="360" w:lineRule="auto"/>
        <w:ind w:firstLine="709"/>
        <w:jc w:val="both"/>
        <w:rPr>
          <w:sz w:val="28"/>
          <w:szCs w:val="28"/>
        </w:rPr>
      </w:pPr>
      <w:r>
        <w:rPr>
          <w:sz w:val="28"/>
          <w:szCs w:val="28"/>
        </w:rPr>
        <w:t xml:space="preserve">Сопоставление видов наказаний, указанных в ст.44 УК РФ, и видов наказаний, предусмотренных ст.88 УК РФ, показывает, что к несовершеннолетним не применяются такие наказания, как: </w:t>
      </w:r>
    </w:p>
    <w:p w:rsidR="00ED7E02" w:rsidRDefault="00ED7E02">
      <w:pPr>
        <w:pStyle w:val="ConsNormal"/>
        <w:widowControl/>
        <w:numPr>
          <w:ilvl w:val="0"/>
          <w:numId w:val="3"/>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лишение права занимать определенные должности;</w:t>
      </w:r>
    </w:p>
    <w:p w:rsidR="00ED7E02" w:rsidRDefault="00ED7E02">
      <w:pPr>
        <w:pStyle w:val="ConsNormal"/>
        <w:widowControl/>
        <w:numPr>
          <w:ilvl w:val="0"/>
          <w:numId w:val="3"/>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лишение специального, воинского или почетного звания, классного чина и государственных наград;</w:t>
      </w:r>
    </w:p>
    <w:p w:rsidR="00ED7E02" w:rsidRDefault="00ED7E02">
      <w:pPr>
        <w:pStyle w:val="ConsNormal"/>
        <w:widowControl/>
        <w:numPr>
          <w:ilvl w:val="0"/>
          <w:numId w:val="3"/>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ограничение по военной службе;</w:t>
      </w:r>
    </w:p>
    <w:p w:rsidR="00ED7E02" w:rsidRDefault="00ED7E02">
      <w:pPr>
        <w:pStyle w:val="ConsNormal"/>
        <w:widowControl/>
        <w:numPr>
          <w:ilvl w:val="0"/>
          <w:numId w:val="3"/>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ограничение свободы;</w:t>
      </w:r>
    </w:p>
    <w:p w:rsidR="00ED7E02" w:rsidRDefault="00ED7E02">
      <w:pPr>
        <w:pStyle w:val="ConsNormal"/>
        <w:widowControl/>
        <w:numPr>
          <w:ilvl w:val="0"/>
          <w:numId w:val="3"/>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содержание в дисциплинарной воинской части;</w:t>
      </w:r>
    </w:p>
    <w:p w:rsidR="00ED7E02" w:rsidRDefault="00ED7E02">
      <w:pPr>
        <w:pStyle w:val="ConsNormal"/>
        <w:widowControl/>
        <w:numPr>
          <w:ilvl w:val="0"/>
          <w:numId w:val="3"/>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пожизненное лишение свободы;</w:t>
      </w:r>
    </w:p>
    <w:p w:rsidR="00ED7E02" w:rsidRDefault="00ED7E02">
      <w:pPr>
        <w:pStyle w:val="ConsNormal"/>
        <w:widowControl/>
        <w:numPr>
          <w:ilvl w:val="0"/>
          <w:numId w:val="3"/>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смертная казнь.</w:t>
      </w:r>
    </w:p>
    <w:p w:rsidR="00ED7E02" w:rsidRDefault="00ED7E02">
      <w:pPr>
        <w:autoSpaceDE w:val="0"/>
        <w:autoSpaceDN w:val="0"/>
        <w:adjustRightInd w:val="0"/>
        <w:spacing w:line="360" w:lineRule="auto"/>
        <w:ind w:firstLine="709"/>
        <w:jc w:val="both"/>
        <w:rPr>
          <w:sz w:val="28"/>
          <w:szCs w:val="28"/>
        </w:rPr>
      </w:pPr>
      <w:r>
        <w:rPr>
          <w:sz w:val="28"/>
          <w:szCs w:val="28"/>
        </w:rPr>
        <w:t>Суд может дать органу, исполняющему наказание указание об учете при обращении с несовершеннолетним осужденным определенных особенностей его личности.</w:t>
      </w:r>
    </w:p>
    <w:p w:rsidR="00ED7E02" w:rsidRDefault="00ED7E02">
      <w:pPr>
        <w:autoSpaceDE w:val="0"/>
        <w:autoSpaceDN w:val="0"/>
        <w:adjustRightInd w:val="0"/>
        <w:spacing w:line="360" w:lineRule="auto"/>
        <w:ind w:firstLine="709"/>
        <w:jc w:val="both"/>
        <w:rPr>
          <w:sz w:val="28"/>
          <w:szCs w:val="28"/>
        </w:rPr>
      </w:pPr>
      <w:r>
        <w:rPr>
          <w:sz w:val="28"/>
          <w:szCs w:val="28"/>
        </w:rPr>
        <w:t>При этом, решая вопрос о назначении наказания несовершеннолетним, суд в соответствии с положениями постановления Пленума Верховного Суда Российской Федерации «О судебной практике по делам о преступле</w:t>
      </w:r>
      <w:r>
        <w:rPr>
          <w:sz w:val="28"/>
          <w:szCs w:val="28"/>
        </w:rPr>
        <w:softHyphen/>
        <w:t>ниях несовершеннолетних» от 14 февраля 2000 г., дол</w:t>
      </w:r>
      <w:r>
        <w:rPr>
          <w:sz w:val="28"/>
          <w:szCs w:val="28"/>
        </w:rPr>
        <w:softHyphen/>
        <w:t>жен обсуждать прежде всего возможность применения наказания, не связанного с лишением свободы, имея в виду не только требования, изложенные в ст. 60 УК РФ ( характер и степень общественной опасности содеянно</w:t>
      </w:r>
      <w:r>
        <w:rPr>
          <w:sz w:val="28"/>
          <w:szCs w:val="28"/>
        </w:rPr>
        <w:softHyphen/>
        <w:t>го, данные о личности, обстоятельства, смягчающие и отягчающие наказание), но и условия, предусмотренные ст. 89 УК РФ (условия жизни и воспитания несовершеннолетнего, уровень психического развития, иные особен</w:t>
      </w:r>
      <w:r>
        <w:rPr>
          <w:sz w:val="28"/>
          <w:szCs w:val="28"/>
        </w:rPr>
        <w:softHyphen/>
        <w:t>ности личности, влияние старших по возрасту лиц). Суд вправе назначить несовершеннолетнему лишение свобо</w:t>
      </w:r>
      <w:r>
        <w:rPr>
          <w:sz w:val="28"/>
          <w:szCs w:val="28"/>
        </w:rPr>
        <w:softHyphen/>
        <w:t>ды лишь тогда, когда исправление его невозможно без изоляции от общества, обязательно мотивировав в при</w:t>
      </w:r>
      <w:r>
        <w:rPr>
          <w:sz w:val="28"/>
          <w:szCs w:val="28"/>
        </w:rPr>
        <w:softHyphen/>
        <w:t>говоре принятое решение.</w:t>
      </w:r>
    </w:p>
    <w:p w:rsidR="00ED7E02" w:rsidRDefault="00ED7E02">
      <w:pPr>
        <w:autoSpaceDE w:val="0"/>
        <w:autoSpaceDN w:val="0"/>
        <w:adjustRightInd w:val="0"/>
        <w:spacing w:line="360" w:lineRule="auto"/>
        <w:ind w:firstLine="709"/>
        <w:jc w:val="both"/>
        <w:rPr>
          <w:sz w:val="28"/>
          <w:szCs w:val="28"/>
        </w:rPr>
      </w:pPr>
      <w:r>
        <w:rPr>
          <w:sz w:val="28"/>
          <w:szCs w:val="28"/>
        </w:rPr>
        <w:t>Несовершеннолетний возраст, как смягчающее обсто</w:t>
      </w:r>
      <w:r>
        <w:rPr>
          <w:sz w:val="28"/>
          <w:szCs w:val="28"/>
        </w:rPr>
        <w:softHyphen/>
        <w:t>ятельство, учитывается в совокупности с другими обсто</w:t>
      </w:r>
      <w:r>
        <w:rPr>
          <w:sz w:val="28"/>
          <w:szCs w:val="28"/>
        </w:rPr>
        <w:softHyphen/>
        <w:t>ятельствами этого рода.</w:t>
      </w:r>
    </w:p>
    <w:p w:rsidR="00ED7E02" w:rsidRDefault="00ED7E02">
      <w:pPr>
        <w:autoSpaceDE w:val="0"/>
        <w:autoSpaceDN w:val="0"/>
        <w:adjustRightInd w:val="0"/>
        <w:spacing w:line="360" w:lineRule="auto"/>
        <w:ind w:firstLine="709"/>
        <w:jc w:val="both"/>
        <w:rPr>
          <w:sz w:val="28"/>
          <w:szCs w:val="28"/>
        </w:rPr>
      </w:pPr>
      <w:r>
        <w:rPr>
          <w:sz w:val="28"/>
          <w:szCs w:val="28"/>
        </w:rPr>
        <w:t>При назначении наказания лицам, совершившим пре</w:t>
      </w:r>
      <w:r>
        <w:rPr>
          <w:sz w:val="28"/>
          <w:szCs w:val="28"/>
        </w:rPr>
        <w:softHyphen/>
        <w:t>ступление в несовершеннолетнем возрасте, по совокуп</w:t>
      </w:r>
      <w:r>
        <w:rPr>
          <w:sz w:val="28"/>
          <w:szCs w:val="28"/>
        </w:rPr>
        <w:softHyphen/>
        <w:t>ности преступлений или по совокупности приговоров окончательное наказание не может превышать 10 лет лишения свободы. В случае же совершения лицом не</w:t>
      </w:r>
      <w:r>
        <w:rPr>
          <w:sz w:val="28"/>
          <w:szCs w:val="28"/>
        </w:rPr>
        <w:softHyphen/>
        <w:t>скольких преступлений, одни из которых были соверше</w:t>
      </w:r>
      <w:r>
        <w:rPr>
          <w:sz w:val="28"/>
          <w:szCs w:val="28"/>
        </w:rPr>
        <w:softHyphen/>
        <w:t>ны в несовершеннолетнем, а другие — в совершеннолет</w:t>
      </w:r>
      <w:r>
        <w:rPr>
          <w:sz w:val="28"/>
          <w:szCs w:val="28"/>
        </w:rPr>
        <w:softHyphen/>
        <w:t>нем возрасте, при назначении наказания по совокупнос</w:t>
      </w:r>
      <w:r>
        <w:rPr>
          <w:sz w:val="28"/>
          <w:szCs w:val="28"/>
        </w:rPr>
        <w:softHyphen/>
        <w:t>ти преступлений, как указывается в постановлении Пле</w:t>
      </w:r>
      <w:r>
        <w:rPr>
          <w:sz w:val="28"/>
          <w:szCs w:val="28"/>
        </w:rPr>
        <w:softHyphen/>
        <w:t>нума Верховного Суда Российской Федерации «О прак</w:t>
      </w:r>
      <w:r>
        <w:rPr>
          <w:sz w:val="28"/>
          <w:szCs w:val="28"/>
        </w:rPr>
        <w:softHyphen/>
        <w:t>тике назначения судами уголовного наказания» от 11 июня 1999 г., вначале назначается наказание за совершенные преступления в несовершеннолетнем возрасте с учетом требований ст. 88 УК РФ, а затем за преступления, со</w:t>
      </w:r>
      <w:r>
        <w:rPr>
          <w:sz w:val="28"/>
          <w:szCs w:val="28"/>
        </w:rPr>
        <w:softHyphen/>
        <w:t>вершенные после достижения им совершеннолетия, а окончательное наказание — по правилам, предусмотрен</w:t>
      </w:r>
      <w:r>
        <w:rPr>
          <w:sz w:val="28"/>
          <w:szCs w:val="28"/>
        </w:rPr>
        <w:softHyphen/>
        <w:t>ным ст. 69 У К РФ.</w:t>
      </w:r>
    </w:p>
    <w:p w:rsidR="00ED7E02" w:rsidRDefault="00ED7E02">
      <w:pPr>
        <w:autoSpaceDE w:val="0"/>
        <w:autoSpaceDN w:val="0"/>
        <w:adjustRightInd w:val="0"/>
        <w:spacing w:line="360" w:lineRule="auto"/>
        <w:ind w:firstLine="709"/>
        <w:jc w:val="both"/>
        <w:rPr>
          <w:sz w:val="28"/>
          <w:szCs w:val="28"/>
        </w:rPr>
      </w:pPr>
      <w:r>
        <w:rPr>
          <w:sz w:val="28"/>
          <w:szCs w:val="28"/>
        </w:rPr>
        <w:t>При назначении наказания несовершеннолетним не учитываются для признания рецидива преступлений су</w:t>
      </w:r>
      <w:r>
        <w:rPr>
          <w:sz w:val="28"/>
          <w:szCs w:val="28"/>
        </w:rPr>
        <w:softHyphen/>
        <w:t>димости за преступления, совершенные лицом в возрасте до 18 лет.</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w:t>
      </w:r>
    </w:p>
    <w:p w:rsidR="00ED7E02" w:rsidRDefault="00ED7E02">
      <w:pPr>
        <w:pStyle w:val="ConsNormal"/>
        <w:spacing w:line="360" w:lineRule="auto"/>
        <w:ind w:firstLine="709"/>
        <w:jc w:val="both"/>
        <w:rPr>
          <w:rFonts w:ascii="Times New Roman" w:hAnsi="Times New Roman" w:cs="Times New Roman"/>
          <w:sz w:val="28"/>
          <w:szCs w:val="28"/>
        </w:rPr>
      </w:pPr>
    </w:p>
    <w:p w:rsidR="00ED7E02" w:rsidRDefault="00ED7E02">
      <w:pPr>
        <w:pStyle w:val="1"/>
        <w:keepNext w:val="0"/>
        <w:widowControl w:val="0"/>
        <w:spacing w:line="360" w:lineRule="auto"/>
        <w:ind w:firstLine="709"/>
        <w:rPr>
          <w:b/>
          <w:bCs/>
        </w:rPr>
      </w:pPr>
      <w:r>
        <w:br w:type="page"/>
      </w:r>
      <w:bookmarkStart w:id="5" w:name="_Toc70333070"/>
      <w:r>
        <w:rPr>
          <w:b/>
          <w:bCs/>
        </w:rPr>
        <w:t>3</w:t>
      </w:r>
      <w:r>
        <w:rPr>
          <w:b/>
          <w:bCs/>
          <w:noProof/>
        </w:rPr>
        <w:t>.</w:t>
      </w:r>
      <w:r>
        <w:rPr>
          <w:b/>
          <w:bCs/>
        </w:rPr>
        <w:t xml:space="preserve"> Применение и содержание принудительных мер воспитательного воздействия</w:t>
      </w:r>
      <w:bookmarkEnd w:id="5"/>
    </w:p>
    <w:p w:rsidR="00ED7E02" w:rsidRDefault="00ED7E02"/>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ч.1. ст.90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Несовершеннолетнему могут быть назначены следующие принудительные меры воспитательного воздействия, в соответствии с ч.2. ст.90 УК РФ:</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предупреждение;</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передача под надзор родителей или лиц, их заменяющих, либо специализированного государственного органа;</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возложение обязанности загладить причиненный вред;</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ограничение досуга и установление особых требований к поведению несовершеннолетнего.</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Уголовным Кодексом РФ.</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Настоящий перечень не является исчерпывающим.</w:t>
      </w:r>
    </w:p>
    <w:p w:rsidR="00ED7E02" w:rsidRDefault="00ED7E02">
      <w:pPr>
        <w:pStyle w:val="ConsNonformat"/>
        <w:spacing w:line="360" w:lineRule="auto"/>
        <w:ind w:firstLine="709"/>
        <w:jc w:val="both"/>
        <w:rPr>
          <w:rFonts w:ascii="Times New Roman" w:hAnsi="Times New Roman" w:cs="Times New Roman"/>
          <w:sz w:val="28"/>
          <w:szCs w:val="28"/>
        </w:rPr>
      </w:pPr>
    </w:p>
    <w:p w:rsidR="00ED7E02" w:rsidRDefault="00ED7E02">
      <w:pPr>
        <w:pStyle w:val="ConsNormal"/>
        <w:spacing w:line="360" w:lineRule="auto"/>
        <w:ind w:firstLine="709"/>
        <w:jc w:val="both"/>
        <w:rPr>
          <w:rFonts w:ascii="Times New Roman" w:hAnsi="Times New Roman" w:cs="Times New Roman"/>
          <w:sz w:val="28"/>
          <w:szCs w:val="28"/>
        </w:rPr>
      </w:pPr>
    </w:p>
    <w:p w:rsidR="00ED7E02" w:rsidRDefault="00ED7E02">
      <w:pPr>
        <w:pStyle w:val="ConsNonformat"/>
        <w:widowControl/>
        <w:jc w:val="both"/>
      </w:pPr>
    </w:p>
    <w:p w:rsidR="00ED7E02" w:rsidRDefault="00ED7E02">
      <w:pPr>
        <w:pStyle w:val="1"/>
        <w:rPr>
          <w:b/>
          <w:bCs/>
        </w:rPr>
      </w:pPr>
      <w:r>
        <w:br w:type="page"/>
      </w:r>
      <w:bookmarkStart w:id="6" w:name="_Toc70333071"/>
      <w:r>
        <w:rPr>
          <w:b/>
          <w:bCs/>
        </w:rPr>
        <w:t>4. Освобождение несовершеннолетних от наказания и уголовной ответственности</w:t>
      </w:r>
      <w:bookmarkEnd w:id="6"/>
    </w:p>
    <w:p w:rsidR="00ED7E02" w:rsidRDefault="00ED7E02">
      <w:pPr>
        <w:pStyle w:val="ConsNormal"/>
        <w:widowControl/>
        <w:ind w:firstLine="540"/>
        <w:jc w:val="both"/>
      </w:pPr>
    </w:p>
    <w:p w:rsidR="00ED7E02" w:rsidRDefault="00ED7E02">
      <w:pPr>
        <w:pStyle w:val="ConsNormal"/>
        <w:widowControl/>
        <w:ind w:firstLine="540"/>
        <w:jc w:val="both"/>
      </w:pPr>
    </w:p>
    <w:p w:rsidR="00ED7E02" w:rsidRDefault="00ED7E02">
      <w:pPr>
        <w:pStyle w:val="ConsNormal"/>
        <w:widowControl/>
        <w:ind w:firstLine="540"/>
        <w:jc w:val="both"/>
      </w:pP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содержания ст.92 УК РФ,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статьи 90 УК РФ.</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органа управления образованием.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Продление срока пребывания несовершеннолетнего в специальном учебно-воспитательном учреждении закрытого типа допускается только по ходатайству несовершеннолетнего в случае необходимости завершения им общеобразовательной или профессиональной подготовки.</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Несовершеннолетние, совершившие преступления, предусмотренные частями первой и второй статьи 111, частью второй статьи 117, частью третьей статьи 122, статьей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 частью первой статьи 205.1, частью первой статьи 206, статьей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УК РФ, освобождению от наказания в порядке, предусмотренном частью второй настоящей статьи, не подлежат.</w:t>
      </w:r>
    </w:p>
    <w:p w:rsidR="00ED7E02" w:rsidRDefault="00ED7E02">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отметить, что 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менее одной трети срока наказания, назначенного судом за преступление небольшой или средней тяжести либо за тяжкое преступление;</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менее двух третей срока наказания, назначенного судом за особо тяжкое преступление.</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давности, предусмотренные статьями 78 и 83 УК РФ, при освобождении несовершеннолетних от уголовной ответственности или от отбывания наказания сокращаются наполовину.</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лиц, совершивших преступления до достижения возраста восемнадцати лет, сроки погашения судимости, предусмотренные частью третьей статьи 86 УК РФ, сокращаются и соответственно равны:</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одному году после отбытия лишения свободы за преступление небольшой или средней тяжести;</w:t>
      </w:r>
    </w:p>
    <w:p w:rsidR="00ED7E02" w:rsidRDefault="00ED7E02">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трем годам после отбытия лишения свободы за тяжкое или особо тяжкое преступление.</w:t>
      </w:r>
    </w:p>
    <w:p w:rsidR="00ED7E02" w:rsidRDefault="00ED7E02">
      <w:pPr>
        <w:pStyle w:val="ConsNonformat"/>
        <w:spacing w:line="360" w:lineRule="auto"/>
        <w:ind w:firstLine="709"/>
        <w:jc w:val="both"/>
        <w:rPr>
          <w:rFonts w:ascii="Times New Roman" w:hAnsi="Times New Roman" w:cs="Times New Roman"/>
          <w:sz w:val="28"/>
          <w:szCs w:val="28"/>
        </w:rPr>
      </w:pPr>
    </w:p>
    <w:p w:rsidR="00ED7E02" w:rsidRDefault="00ED7E02">
      <w:pPr>
        <w:widowControl w:val="0"/>
        <w:spacing w:line="360" w:lineRule="auto"/>
        <w:ind w:firstLine="709"/>
        <w:jc w:val="both"/>
      </w:pPr>
      <w:r>
        <w:rPr>
          <w:sz w:val="28"/>
          <w:szCs w:val="28"/>
        </w:rPr>
        <w:br w:type="page"/>
      </w:r>
    </w:p>
    <w:p w:rsidR="00ED7E02" w:rsidRDefault="00ED7E02">
      <w:pPr>
        <w:pStyle w:val="1"/>
        <w:rPr>
          <w:b/>
          <w:bCs/>
        </w:rPr>
      </w:pPr>
      <w:bookmarkStart w:id="7" w:name="_Toc70333072"/>
      <w:r>
        <w:rPr>
          <w:b/>
          <w:bCs/>
        </w:rPr>
        <w:t>5. Профилактика правонарушений несовершеннолетних</w:t>
      </w:r>
      <w:bookmarkEnd w:id="7"/>
    </w:p>
    <w:p w:rsidR="00ED7E02" w:rsidRDefault="00ED7E02"/>
    <w:p w:rsidR="00ED7E02" w:rsidRDefault="00ED7E02">
      <w:pPr>
        <w:spacing w:line="360" w:lineRule="auto"/>
        <w:ind w:firstLine="720"/>
        <w:jc w:val="both"/>
        <w:rPr>
          <w:sz w:val="28"/>
          <w:szCs w:val="28"/>
        </w:rPr>
      </w:pPr>
      <w:r>
        <w:rPr>
          <w:sz w:val="28"/>
          <w:szCs w:val="28"/>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ED7E02" w:rsidRDefault="00ED7E02">
      <w:pPr>
        <w:spacing w:line="360" w:lineRule="auto"/>
        <w:ind w:firstLine="720"/>
        <w:jc w:val="both"/>
        <w:rPr>
          <w:sz w:val="28"/>
          <w:szCs w:val="28"/>
        </w:rPr>
      </w:pPr>
      <w:r>
        <w:rPr>
          <w:sz w:val="28"/>
          <w:szCs w:val="28"/>
        </w:rPr>
        <w:t>Основными задачами деятельности по профилактике правонарушений несовершеннолетних являются: предупреждение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 - педагогическая реабилитация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rsidR="00ED7E02" w:rsidRDefault="00ED7E02">
      <w:pPr>
        <w:spacing w:line="360" w:lineRule="auto"/>
        <w:ind w:firstLine="720"/>
        <w:jc w:val="both"/>
        <w:rPr>
          <w:sz w:val="28"/>
          <w:szCs w:val="28"/>
        </w:rPr>
      </w:pPr>
      <w:r>
        <w:rPr>
          <w:sz w:val="28"/>
          <w:szCs w:val="28"/>
        </w:rPr>
        <w:t xml:space="preserve">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исправлению несовершеннолетних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p>
    <w:p w:rsidR="00ED7E02" w:rsidRDefault="00ED7E02">
      <w:pPr>
        <w:spacing w:line="360" w:lineRule="auto"/>
        <w:ind w:firstLine="720"/>
        <w:jc w:val="both"/>
        <w:rPr>
          <w:sz w:val="28"/>
          <w:szCs w:val="28"/>
        </w:rPr>
      </w:pPr>
      <w:r>
        <w:rPr>
          <w:sz w:val="28"/>
          <w:szCs w:val="28"/>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Федерального закона Российской Федерации о профилактике безнадзорности и правонарушений несовершеннолетних, а также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ED7E02" w:rsidRDefault="00ED7E02">
      <w:pPr>
        <w:spacing w:line="360" w:lineRule="auto"/>
        <w:ind w:firstLine="720"/>
        <w:jc w:val="both"/>
        <w:rPr>
          <w:sz w:val="28"/>
          <w:szCs w:val="28"/>
        </w:rPr>
      </w:pPr>
      <w:r>
        <w:rPr>
          <w:sz w:val="28"/>
          <w:szCs w:val="28"/>
        </w:rPr>
        <w:t xml:space="preserve">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w:t>
      </w:r>
    </w:p>
    <w:p w:rsidR="00ED7E02" w:rsidRDefault="00ED7E02">
      <w:pPr>
        <w:spacing w:line="360" w:lineRule="auto"/>
        <w:ind w:firstLine="720"/>
        <w:jc w:val="both"/>
        <w:rPr>
          <w:sz w:val="28"/>
          <w:szCs w:val="28"/>
        </w:rPr>
      </w:pPr>
      <w:r>
        <w:rPr>
          <w:sz w:val="28"/>
          <w:szCs w:val="28"/>
        </w:rPr>
        <w:t xml:space="preserve">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соответствующие органы системы профилактики . </w:t>
      </w:r>
    </w:p>
    <w:p w:rsidR="00ED7E02" w:rsidRDefault="00ED7E02">
      <w:pPr>
        <w:pStyle w:val="3"/>
      </w:pPr>
      <w:r>
        <w:t>По действующему законодательству координация профилактики безнадзорности и правонарушений несовершеннолетних, защита их прав возложена на комиссии по делам несовершеннолетних. Они непосредственно призваны обеспечивать в организационно-управленческом отношении взаимодействие на региональном уровне различных звеньев функционирующей профилактической системы.</w:t>
      </w:r>
    </w:p>
    <w:p w:rsidR="00ED7E02" w:rsidRDefault="00ED7E02">
      <w:pPr>
        <w:spacing w:line="360" w:lineRule="auto"/>
        <w:ind w:firstLine="720"/>
        <w:jc w:val="both"/>
        <w:rPr>
          <w:sz w:val="28"/>
          <w:szCs w:val="28"/>
        </w:rPr>
      </w:pPr>
      <w:r>
        <w:rPr>
          <w:b/>
          <w:bCs/>
          <w:sz w:val="28"/>
          <w:szCs w:val="28"/>
        </w:rPr>
        <w:t>Комиссии по делам несовершеннолетних и защите их прав,</w:t>
      </w:r>
      <w:r>
        <w:rPr>
          <w:sz w:val="28"/>
          <w:szCs w:val="28"/>
        </w:rPr>
        <w:t xml:space="preserve"> образуемые органами местного самоуправления, в пределах своей компетенции обеспечивают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и др.</w:t>
      </w:r>
    </w:p>
    <w:p w:rsidR="00ED7E02" w:rsidRDefault="00ED7E02">
      <w:pPr>
        <w:spacing w:line="360" w:lineRule="auto"/>
        <w:ind w:firstLine="720"/>
        <w:jc w:val="both"/>
        <w:rPr>
          <w:sz w:val="28"/>
          <w:szCs w:val="28"/>
        </w:rPr>
      </w:pPr>
      <w:r>
        <w:rPr>
          <w:b/>
          <w:bCs/>
          <w:sz w:val="28"/>
          <w:szCs w:val="28"/>
        </w:rPr>
        <w:t>Органы управления социальной защитой населения</w:t>
      </w:r>
      <w:r>
        <w:rPr>
          <w:sz w:val="28"/>
          <w:szCs w:val="28"/>
        </w:rPr>
        <w:t xml:space="preserve"> в пределах своей компетенции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законных представителей, не исполняющих своих обязанностей по воспитанию, а также осуществляют меры по развитию сети указанных учреждений;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 </w:t>
      </w:r>
    </w:p>
    <w:p w:rsidR="00ED7E02" w:rsidRDefault="00ED7E02">
      <w:pPr>
        <w:spacing w:line="360" w:lineRule="auto"/>
        <w:ind w:firstLine="720"/>
        <w:jc w:val="both"/>
        <w:rPr>
          <w:sz w:val="28"/>
          <w:szCs w:val="28"/>
        </w:rPr>
      </w:pPr>
      <w:r>
        <w:rPr>
          <w:b/>
          <w:bCs/>
          <w:sz w:val="28"/>
          <w:szCs w:val="28"/>
        </w:rPr>
        <w:t>Учреждения социального обслуживания,</w:t>
      </w:r>
      <w:r>
        <w:rPr>
          <w:sz w:val="28"/>
          <w:szCs w:val="28"/>
        </w:rPr>
        <w:t xml:space="preserve"> к которым относятся территориальные центры социальной помощи семье и детям, центры психолого - 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 предоставляют бесплатно социальные услуги несовершеннолетним, находящимся в социально опасном положении или иной трудной жизненной ситуации.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а также оказывают содействие в организации оздоровления и отдыха несовершеннолетних, нуждающихся в помощи государства. </w:t>
      </w:r>
    </w:p>
    <w:p w:rsidR="00ED7E02" w:rsidRDefault="00ED7E02">
      <w:pPr>
        <w:spacing w:line="360" w:lineRule="auto"/>
        <w:ind w:firstLine="720"/>
        <w:jc w:val="both"/>
        <w:rPr>
          <w:sz w:val="28"/>
          <w:szCs w:val="28"/>
        </w:rPr>
      </w:pPr>
      <w:r>
        <w:rPr>
          <w:b/>
          <w:bCs/>
          <w:sz w:val="28"/>
          <w:szCs w:val="28"/>
        </w:rPr>
        <w:t>Органы управления образованием</w:t>
      </w:r>
      <w:r>
        <w:rPr>
          <w:sz w:val="28"/>
          <w:szCs w:val="28"/>
        </w:rPr>
        <w:t xml:space="preserve"> в пределах своей компетенции: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  осуществляют меры по развитию сети специальных учебно - воспитательных учреждений открытого и закрытого типа, образовательных учреждений, детских домов и школ - интернатов для детей - сирот и детей, оставшихся без попечения родителей, а также других учреждений, оказывающих педагогическую и иную помощь несовершеннолетним, имеющим отклонения в развитии или поведении; </w:t>
      </w:r>
    </w:p>
    <w:p w:rsidR="00ED7E02" w:rsidRDefault="00ED7E02">
      <w:pPr>
        <w:spacing w:line="360" w:lineRule="auto"/>
        <w:ind w:firstLine="720"/>
        <w:jc w:val="both"/>
        <w:rPr>
          <w:sz w:val="28"/>
          <w:szCs w:val="28"/>
        </w:rPr>
      </w:pPr>
      <w:r>
        <w:rPr>
          <w:b/>
          <w:bCs/>
          <w:sz w:val="28"/>
          <w:szCs w:val="28"/>
        </w:rPr>
        <w:t>Органы по делам молодежи</w:t>
      </w:r>
      <w:r>
        <w:rPr>
          <w:sz w:val="28"/>
          <w:szCs w:val="28"/>
        </w:rPr>
        <w:t xml:space="preserve"> в пределах своей компетенции: участвуют в разработке и реализации целевых программ по профилактике безнадзорности и правонарушений несовершеннолетних; осуществляют организационно - 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 </w:t>
      </w:r>
    </w:p>
    <w:p w:rsidR="00ED7E02" w:rsidRDefault="00ED7E02">
      <w:pPr>
        <w:spacing w:line="360" w:lineRule="auto"/>
        <w:ind w:firstLine="720"/>
        <w:jc w:val="both"/>
        <w:rPr>
          <w:sz w:val="28"/>
          <w:szCs w:val="28"/>
        </w:rPr>
      </w:pPr>
      <w:r>
        <w:rPr>
          <w:b/>
          <w:bCs/>
          <w:sz w:val="28"/>
          <w:szCs w:val="28"/>
        </w:rPr>
        <w:t>Социально - реабилитационные центры для подростков и молодежи</w:t>
      </w:r>
      <w:r>
        <w:rPr>
          <w:sz w:val="28"/>
          <w:szCs w:val="28"/>
        </w:rPr>
        <w:t>, центры социально - 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  предоставляют бесплатно социальные, правовые и иные услуги несовершеннолетним;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 - просветительных и иных мер</w:t>
      </w:r>
    </w:p>
    <w:p w:rsidR="00ED7E02" w:rsidRDefault="00ED7E02">
      <w:pPr>
        <w:spacing w:line="360" w:lineRule="auto"/>
        <w:ind w:firstLine="720"/>
        <w:jc w:val="both"/>
        <w:rPr>
          <w:sz w:val="28"/>
          <w:szCs w:val="28"/>
        </w:rPr>
      </w:pPr>
      <w:r>
        <w:rPr>
          <w:b/>
          <w:bCs/>
          <w:sz w:val="28"/>
          <w:szCs w:val="28"/>
        </w:rPr>
        <w:t>Органы внутренних дел</w:t>
      </w:r>
      <w:r>
        <w:rPr>
          <w:sz w:val="28"/>
          <w:szCs w:val="28"/>
        </w:rPr>
        <w:t xml:space="preserve"> в пределах своей компетенции принимают участие в предупреждении правонарушений несовершеннолетних, а также оказывают в этих целях необходимое содействие: подразделениям по делам несовершеннолетних органов внутренних дел; центрам временной изоляции для несовершеннолетних правонарушителей органов внутренних дел; подразделениям криминальной милиции органов внутренних дел; другим подразделениям органов внутренних дел, осуществляющим меры по предупреждению правонарушений несовершеннолетних. </w:t>
      </w:r>
    </w:p>
    <w:p w:rsidR="00ED7E02" w:rsidRDefault="00ED7E02">
      <w:pPr>
        <w:spacing w:line="360" w:lineRule="auto"/>
        <w:ind w:firstLine="720"/>
        <w:jc w:val="both"/>
        <w:rPr>
          <w:sz w:val="28"/>
          <w:szCs w:val="28"/>
        </w:rPr>
      </w:pPr>
      <w:r>
        <w:rPr>
          <w:b/>
          <w:bCs/>
          <w:sz w:val="28"/>
          <w:szCs w:val="28"/>
        </w:rPr>
        <w:t>Центры временной изоляции</w:t>
      </w:r>
      <w:r>
        <w:rPr>
          <w:sz w:val="28"/>
          <w:szCs w:val="28"/>
        </w:rPr>
        <w:t xml:space="preserve"> для несовершеннолетних правонарушителей органов внутренних дел: обеспечивают круглосуточный прием и временное содержание несовершеннолетних правонарушителей, проводят индивидуальную профилактическую работу с доставленными несовершеннолетними, доставляют несовершеннолетних в специальные учебно - 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 </w:t>
      </w:r>
    </w:p>
    <w:p w:rsidR="00ED7E02" w:rsidRDefault="00ED7E02">
      <w:pPr>
        <w:spacing w:line="360" w:lineRule="auto"/>
        <w:ind w:firstLine="720"/>
        <w:jc w:val="both"/>
        <w:rPr>
          <w:sz w:val="28"/>
          <w:szCs w:val="28"/>
        </w:rPr>
      </w:pPr>
      <w:r>
        <w:rPr>
          <w:b/>
          <w:bCs/>
          <w:sz w:val="28"/>
          <w:szCs w:val="28"/>
        </w:rPr>
        <w:t>Подразделения криминальной милиции органов внутренних дел</w:t>
      </w:r>
      <w:r>
        <w:rPr>
          <w:sz w:val="28"/>
          <w:szCs w:val="28"/>
        </w:rPr>
        <w:t xml:space="preserve"> в пределах своей компетенции:  выявляют, предупреждают, пресекают и раскрывают преступления несовершеннолетних.</w:t>
      </w:r>
    </w:p>
    <w:p w:rsidR="00ED7E02" w:rsidRDefault="00ED7E02">
      <w:pPr>
        <w:spacing w:line="360" w:lineRule="auto"/>
        <w:ind w:firstLine="720"/>
        <w:jc w:val="both"/>
        <w:rPr>
          <w:sz w:val="28"/>
          <w:szCs w:val="28"/>
        </w:rPr>
      </w:pPr>
      <w:r>
        <w:rPr>
          <w:sz w:val="28"/>
          <w:szCs w:val="28"/>
        </w:rPr>
        <w:t xml:space="preserve"> </w:t>
      </w:r>
      <w:r>
        <w:rPr>
          <w:b/>
          <w:bCs/>
          <w:sz w:val="28"/>
          <w:szCs w:val="28"/>
        </w:rPr>
        <w:t>Уголовно - исполнительные инспекции органов юстиции</w:t>
      </w:r>
      <w:r>
        <w:rPr>
          <w:sz w:val="28"/>
          <w:szCs w:val="28"/>
        </w:rPr>
        <w:t xml:space="preserve">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 - исполнительным кодексом Российской Федерации. </w:t>
      </w:r>
    </w:p>
    <w:p w:rsidR="00ED7E02" w:rsidRDefault="00ED7E02">
      <w:pPr>
        <w:spacing w:line="360" w:lineRule="auto"/>
        <w:ind w:firstLine="720"/>
        <w:jc w:val="both"/>
        <w:rPr>
          <w:sz w:val="28"/>
          <w:szCs w:val="28"/>
        </w:rPr>
      </w:pPr>
      <w:r>
        <w:rPr>
          <w:sz w:val="28"/>
          <w:szCs w:val="28"/>
        </w:rPr>
        <w:t xml:space="preserve">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 - 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 </w:t>
      </w:r>
    </w:p>
    <w:p w:rsidR="00ED7E02" w:rsidRDefault="00ED7E02">
      <w:pPr>
        <w:spacing w:line="360" w:lineRule="auto"/>
        <w:ind w:firstLine="720"/>
        <w:jc w:val="both"/>
        <w:rPr>
          <w:sz w:val="28"/>
          <w:szCs w:val="28"/>
        </w:rPr>
      </w:pPr>
      <w:r>
        <w:rPr>
          <w:b/>
          <w:bCs/>
          <w:sz w:val="28"/>
          <w:szCs w:val="28"/>
        </w:rPr>
        <w:t>Органы и учреждения, исполняющие постановление судьи</w:t>
      </w:r>
      <w:r>
        <w:rPr>
          <w:sz w:val="28"/>
          <w:szCs w:val="28"/>
        </w:rPr>
        <w:t xml:space="preserve"> .</w:t>
      </w:r>
    </w:p>
    <w:p w:rsidR="00ED7E02" w:rsidRDefault="00ED7E02">
      <w:pPr>
        <w:spacing w:line="360" w:lineRule="auto"/>
        <w:ind w:firstLine="720"/>
        <w:jc w:val="both"/>
        <w:rPr>
          <w:sz w:val="28"/>
          <w:szCs w:val="28"/>
        </w:rPr>
      </w:pPr>
      <w:r>
        <w:rPr>
          <w:sz w:val="28"/>
          <w:szCs w:val="28"/>
        </w:rPr>
        <w:t xml:space="preserve">Исполнение постановления судьи обеспечивают: 1) центр временной изоляции для несовершеннолетних правонарушителей органа внутренних дел - в части доставления несовершеннолетних в специальные учебно - воспитательные учреждения закрытого типа; 2) орган управления образованием - в части предоставления путевок для направления несовершеннолетних в специальные учебно - воспитательные учреждения закрытого типа в течение 20 суток со дня получения запроса о выдаче путевки; 3) комиссия по делам несовершеннолетних и защите их прав, образованная органом местного самоуправления, - в части применения мер воспитательного воздействия в отношении несовершеннолетних 4) администрация специального учебно - воспитательного учреждения закрытого типа - в части обеспечения исправления несовершеннолетнего в течение срока его содержания в указанном учреждении. </w:t>
      </w:r>
    </w:p>
    <w:p w:rsidR="00ED7E02" w:rsidRDefault="00ED7E02">
      <w:pPr>
        <w:pStyle w:val="ac"/>
        <w:tabs>
          <w:tab w:val="clear" w:pos="9590"/>
        </w:tabs>
        <w:spacing w:line="360" w:lineRule="auto"/>
        <w:ind w:firstLine="958"/>
        <w:jc w:val="both"/>
        <w:rPr>
          <w:rFonts w:ascii="Times New Roman" w:hAnsi="Times New Roman" w:cs="Times New Roman"/>
          <w:sz w:val="28"/>
          <w:szCs w:val="28"/>
        </w:rPr>
      </w:pPr>
      <w:r>
        <w:rPr>
          <w:rFonts w:ascii="Times New Roman" w:hAnsi="Times New Roman" w:cs="Times New Roman"/>
          <w:sz w:val="28"/>
          <w:szCs w:val="28"/>
        </w:rPr>
        <w:t xml:space="preserve"> В связи с ратификацией Конвенции ООН о правах ребенка в Российской Федерации проводятся законодательные работы, имеющие цель: устранить противоречия в правовом регулировании Конвенцией и законодательством Российской Федерации ряда важных юридических институтов, определяющих статус несовершеннолетних; восполнить существенные пробелы, имеющиеся в данном правовом статусе, обогатив его регламентацию за счет установленных данной Конвенцией и неизвестных нашему законодательству юридических прав, использование которых существенно расширит возможности позитивного формирования личности несовершеннолетнего (право на выживание и здоровое развитие, на достаточный уровень жизни и др.).</w:t>
      </w:r>
    </w:p>
    <w:p w:rsidR="00ED7E02" w:rsidRDefault="00ED7E02">
      <w:pPr>
        <w:tabs>
          <w:tab w:val="left" w:pos="5670"/>
        </w:tabs>
        <w:spacing w:line="360" w:lineRule="auto"/>
        <w:ind w:firstLine="720"/>
        <w:jc w:val="both"/>
        <w:rPr>
          <w:sz w:val="28"/>
          <w:szCs w:val="28"/>
        </w:rPr>
      </w:pPr>
      <w:r>
        <w:rPr>
          <w:sz w:val="28"/>
          <w:szCs w:val="28"/>
        </w:rPr>
        <w:t>В связи с практической реализацией в стране концепции судебной реформы на законодательном уровне в настоящее время прорабатывается вопрос о создании специализированных судов по делам несовершеннолетних. Основополагающим принципом их деятельности должно стать положение Конвенции о правах ребенка, в соответствии с которым во всех действиях в отношении детей следует уделять особое внимание наилучшему обеспечению их интересов. Предполагается, что эти суды возьмут на себя как рассмотрение гражданских дел, связанных с воспитанием и содержанием детей (о расторжении брака, алиментах, лишении родительских прав и т. д.), так и судебное разбирательство дел о преступлениях и административных правонарушениях несовершеннолетних, а также дел о преступлениях взрослых лиц, в результате которых нарушается нормальное развитие и воспитание детей и подростков (вовлечение их в преступную деятельность, доведение до состояния опьянения и др.).</w:t>
      </w:r>
    </w:p>
    <w:p w:rsidR="00ED7E02" w:rsidRDefault="00ED7E02">
      <w:pPr>
        <w:autoSpaceDE w:val="0"/>
        <w:autoSpaceDN w:val="0"/>
        <w:adjustRightInd w:val="0"/>
        <w:spacing w:line="360" w:lineRule="auto"/>
        <w:ind w:firstLine="709"/>
        <w:jc w:val="both"/>
        <w:rPr>
          <w:sz w:val="28"/>
          <w:szCs w:val="28"/>
        </w:rPr>
      </w:pPr>
    </w:p>
    <w:p w:rsidR="00ED7E02" w:rsidRDefault="00ED7E02">
      <w:pPr>
        <w:pStyle w:val="1"/>
        <w:rPr>
          <w:b/>
          <w:bCs/>
        </w:rPr>
      </w:pPr>
      <w:r>
        <w:br w:type="page"/>
      </w:r>
      <w:bookmarkStart w:id="8" w:name="_Toc70333073"/>
      <w:r>
        <w:rPr>
          <w:b/>
          <w:bCs/>
        </w:rPr>
        <w:t>Заключение</w:t>
      </w:r>
      <w:bookmarkEnd w:id="8"/>
    </w:p>
    <w:p w:rsidR="00ED7E02" w:rsidRDefault="00ED7E02">
      <w:pPr>
        <w:spacing w:line="360" w:lineRule="auto"/>
        <w:ind w:firstLine="720"/>
        <w:jc w:val="both"/>
        <w:rPr>
          <w:sz w:val="28"/>
          <w:szCs w:val="28"/>
        </w:rPr>
      </w:pPr>
    </w:p>
    <w:p w:rsidR="00ED7E02" w:rsidRDefault="00ED7E02">
      <w:pPr>
        <w:widowControl w:val="0"/>
        <w:autoSpaceDE w:val="0"/>
        <w:autoSpaceDN w:val="0"/>
        <w:adjustRightInd w:val="0"/>
        <w:spacing w:line="360" w:lineRule="auto"/>
        <w:ind w:firstLine="709"/>
        <w:jc w:val="both"/>
        <w:rPr>
          <w:sz w:val="28"/>
          <w:szCs w:val="28"/>
        </w:rPr>
      </w:pPr>
      <w:r>
        <w:rPr>
          <w:sz w:val="28"/>
          <w:szCs w:val="28"/>
        </w:rPr>
        <w:t>УК РФ рассматривает в отдельной главе вопросы уголовной ответственности и наказания несовершеннолетних с учетом определенных особенностей этой категории лиц. Органы дознания, следствия и суды должны учитывать социально-психологический аспект жизни подростка</w:t>
      </w:r>
      <w:r>
        <w:rPr>
          <w:i/>
          <w:iCs/>
          <w:sz w:val="28"/>
          <w:szCs w:val="28"/>
        </w:rPr>
        <w:t xml:space="preserve">, </w:t>
      </w:r>
      <w:r>
        <w:rPr>
          <w:sz w:val="28"/>
          <w:szCs w:val="28"/>
        </w:rPr>
        <w:t>уровень сознания, способность осознавать происходящее и да</w:t>
      </w:r>
      <w:r>
        <w:rPr>
          <w:sz w:val="28"/>
          <w:szCs w:val="28"/>
        </w:rPr>
        <w:softHyphen/>
        <w:t xml:space="preserve">вать этому оценку. </w:t>
      </w:r>
    </w:p>
    <w:p w:rsidR="00ED7E02" w:rsidRDefault="00ED7E02">
      <w:pPr>
        <w:pStyle w:val="23"/>
        <w:widowControl w:val="0"/>
      </w:pPr>
      <w:r>
        <w:t>Одной из особенностей привлечения несовершеннолетнего к уголовной ответственности является дифференциация пре</w:t>
      </w:r>
      <w:r>
        <w:softHyphen/>
        <w:t>ступлений относительно возраста, с которого она наступает.</w:t>
      </w:r>
    </w:p>
    <w:p w:rsidR="00ED7E02" w:rsidRDefault="00ED7E02">
      <w:pPr>
        <w:widowControl w:val="0"/>
        <w:autoSpaceDE w:val="0"/>
        <w:autoSpaceDN w:val="0"/>
        <w:adjustRightInd w:val="0"/>
        <w:spacing w:line="360" w:lineRule="auto"/>
        <w:ind w:firstLine="709"/>
        <w:jc w:val="both"/>
        <w:rPr>
          <w:sz w:val="28"/>
          <w:szCs w:val="28"/>
        </w:rPr>
      </w:pPr>
      <w:r>
        <w:rPr>
          <w:sz w:val="28"/>
          <w:szCs w:val="28"/>
        </w:rPr>
        <w:t>За отдельные преступления, перечень которых дан в ч. 2 ст. 20 УК РФ, уголовная ответственность наступает с четырнадцатилетнего возраста, по общим же правилам — по достижении шестнадцатилетнего возраста (ч. 1 ст. 20 УК).</w:t>
      </w:r>
    </w:p>
    <w:p w:rsidR="00ED7E02" w:rsidRDefault="00ED7E02">
      <w:pPr>
        <w:widowControl w:val="0"/>
        <w:autoSpaceDE w:val="0"/>
        <w:autoSpaceDN w:val="0"/>
        <w:adjustRightInd w:val="0"/>
        <w:spacing w:line="360" w:lineRule="auto"/>
        <w:ind w:firstLine="709"/>
        <w:jc w:val="both"/>
        <w:rPr>
          <w:sz w:val="28"/>
          <w:szCs w:val="28"/>
        </w:rPr>
      </w:pPr>
      <w:r>
        <w:rPr>
          <w:sz w:val="28"/>
          <w:szCs w:val="28"/>
        </w:rPr>
        <w:t>Несовершеннолетним считается лицо до исполнения ему восемнадцати лет. Это социальное и юридическое положение наступает на следующий день после восемнадцатого дня рож</w:t>
      </w:r>
      <w:r>
        <w:rPr>
          <w:sz w:val="28"/>
          <w:szCs w:val="28"/>
        </w:rPr>
        <w:softHyphen/>
        <w:t>дения лица. Например, лицо рождено 23 марта 1980 г., его совершеннолетие наступает в 0 часов 24 марта 1998 г. В таком же порядке исчисляется наступление четырнадцати и шестнад</w:t>
      </w:r>
      <w:r>
        <w:rPr>
          <w:sz w:val="28"/>
          <w:szCs w:val="28"/>
        </w:rPr>
        <w:softHyphen/>
        <w:t>цати лет.</w:t>
      </w:r>
    </w:p>
    <w:p w:rsidR="00ED7E02" w:rsidRDefault="00ED7E02">
      <w:pPr>
        <w:widowControl w:val="0"/>
        <w:spacing w:line="360" w:lineRule="auto"/>
        <w:ind w:firstLine="709"/>
        <w:jc w:val="both"/>
        <w:rPr>
          <w:sz w:val="28"/>
          <w:szCs w:val="28"/>
        </w:rPr>
      </w:pPr>
      <w:r>
        <w:rPr>
          <w:sz w:val="28"/>
          <w:szCs w:val="28"/>
        </w:rPr>
        <w:t>Несовершеннолетний, совершивший преступление, может быть признан виновным и ему может быть назначено наказание, в то же время при совершении преступного деяния он может быть и освобожден от уголовной ответственности с применени</w:t>
      </w:r>
      <w:r>
        <w:rPr>
          <w:sz w:val="28"/>
          <w:szCs w:val="28"/>
        </w:rPr>
        <w:softHyphen/>
        <w:t>ем к нему принудительных мер воспитательного воздействия</w:t>
      </w:r>
    </w:p>
    <w:p w:rsidR="00ED7E02" w:rsidRDefault="00ED7E02">
      <w:pPr>
        <w:spacing w:line="360" w:lineRule="auto"/>
        <w:ind w:firstLine="720"/>
        <w:jc w:val="both"/>
        <w:rPr>
          <w:sz w:val="28"/>
          <w:szCs w:val="28"/>
        </w:rPr>
      </w:pPr>
      <w:r>
        <w:rPr>
          <w:sz w:val="28"/>
          <w:szCs w:val="28"/>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ED7E02" w:rsidRDefault="00ED7E02">
      <w:pPr>
        <w:pStyle w:val="1"/>
        <w:rPr>
          <w:b/>
          <w:bCs/>
        </w:rPr>
      </w:pPr>
      <w:bookmarkStart w:id="9" w:name="_Toc70333074"/>
      <w:r>
        <w:rPr>
          <w:b/>
          <w:bCs/>
        </w:rPr>
        <w:t>Литература</w:t>
      </w:r>
      <w:bookmarkEnd w:id="9"/>
    </w:p>
    <w:p w:rsidR="00ED7E02" w:rsidRDefault="00ED7E02"/>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Постановление Пленума Верховного Суда Российской Федера</w:t>
      </w:r>
      <w:r>
        <w:rPr>
          <w:sz w:val="28"/>
          <w:szCs w:val="28"/>
        </w:rPr>
        <w:softHyphen/>
        <w:t>ции «О судебной практике по делам о преступлениях несо</w:t>
      </w:r>
      <w:r>
        <w:rPr>
          <w:sz w:val="28"/>
          <w:szCs w:val="28"/>
        </w:rPr>
        <w:softHyphen/>
        <w:t>вершеннолетних» от 14 февраля 2000 г.</w:t>
      </w:r>
    </w:p>
    <w:p w:rsidR="00ED7E02" w:rsidRDefault="00ED7E02">
      <w:pPr>
        <w:numPr>
          <w:ilvl w:val="0"/>
          <w:numId w:val="2"/>
        </w:numPr>
        <w:spacing w:line="360" w:lineRule="auto"/>
        <w:jc w:val="both"/>
        <w:rPr>
          <w:sz w:val="28"/>
          <w:szCs w:val="28"/>
        </w:rPr>
      </w:pPr>
      <w:r>
        <w:rPr>
          <w:sz w:val="28"/>
          <w:szCs w:val="28"/>
        </w:rPr>
        <w:t xml:space="preserve">Конвенция о правах ребенка (44-я сессия Генеральной Ассамблеи ООН. П.108 Повестки дня. Резолюция 44/25)// Семья, 1990. №22. </w:t>
      </w:r>
    </w:p>
    <w:p w:rsidR="00ED7E02" w:rsidRDefault="00ED7E02">
      <w:pPr>
        <w:pStyle w:val="ac"/>
        <w:numPr>
          <w:ilvl w:val="0"/>
          <w:numId w:val="2"/>
        </w:numPr>
        <w:tabs>
          <w:tab w:val="clear" w:pos="9590"/>
        </w:tabs>
        <w:spacing w:line="360" w:lineRule="auto"/>
        <w:jc w:val="both"/>
        <w:rPr>
          <w:rFonts w:ascii="Times New Roman" w:hAnsi="Times New Roman" w:cs="Times New Roman"/>
          <w:sz w:val="28"/>
          <w:szCs w:val="28"/>
        </w:rPr>
      </w:pPr>
      <w:r>
        <w:rPr>
          <w:rFonts w:ascii="Times New Roman" w:hAnsi="Times New Roman" w:cs="Times New Roman"/>
          <w:sz w:val="28"/>
          <w:szCs w:val="28"/>
        </w:rPr>
        <w:t>ФЗ “Об основах системы профилактики безнадзорности и правонарушений несовершеннолетних” //Российская газета №121 от 28.06.99</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Уголовный кодекс Российской Федерации (в ред.от 08.12.2003.№169-ФЗ)</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Авдеев В. А. Условно-досрочное освобождение несовершеннолетних от отбывания наказания. — Иркутск, 1996.</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Арькова В. И. Принудительные меры воспитательного харак</w:t>
      </w:r>
      <w:r>
        <w:rPr>
          <w:sz w:val="28"/>
          <w:szCs w:val="28"/>
        </w:rPr>
        <w:softHyphen/>
        <w:t>тера. — Иркутск, 1978.</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Булатов И. Г. Вандализм и несовершеннолетние: (Уголовно- правовой и криминологический анализ). — Махачкала,2000</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 xml:space="preserve">Гуковская Н. И., Долгова А. И., Минъковский Г. М. Расследование и судебное разбирательство дел о преступлениях несовершеннолетних. М., 1974. </w:t>
      </w:r>
    </w:p>
    <w:p w:rsidR="00ED7E02" w:rsidRDefault="00ED7E02">
      <w:pPr>
        <w:pStyle w:val="23"/>
        <w:widowControl w:val="0"/>
        <w:numPr>
          <w:ilvl w:val="0"/>
          <w:numId w:val="2"/>
        </w:numPr>
      </w:pPr>
      <w:r>
        <w:t xml:space="preserve">Забрянский Г. И. Социология преступности несовершеннолетних. — Минск, 1997. </w:t>
      </w:r>
    </w:p>
    <w:p w:rsidR="00ED7E02" w:rsidRDefault="00ED7E02">
      <w:pPr>
        <w:widowControl w:val="0"/>
        <w:numPr>
          <w:ilvl w:val="0"/>
          <w:numId w:val="2"/>
        </w:numPr>
        <w:spacing w:line="360" w:lineRule="auto"/>
        <w:jc w:val="both"/>
        <w:rPr>
          <w:sz w:val="28"/>
          <w:szCs w:val="28"/>
        </w:rPr>
      </w:pPr>
      <w:r>
        <w:rPr>
          <w:sz w:val="28"/>
          <w:szCs w:val="28"/>
        </w:rPr>
        <w:t>Иванов В.Д. Уголовное право. Общая часть.- Ростов н/Д: «Феникс»,2002.</w:t>
      </w:r>
    </w:p>
    <w:p w:rsidR="00ED7E02" w:rsidRDefault="00ED7E02">
      <w:pPr>
        <w:pStyle w:val="23"/>
        <w:widowControl w:val="0"/>
        <w:numPr>
          <w:ilvl w:val="0"/>
          <w:numId w:val="2"/>
        </w:numPr>
        <w:autoSpaceDE/>
        <w:autoSpaceDN/>
        <w:adjustRightInd/>
      </w:pPr>
      <w:r>
        <w:t>Каневский Л. Л. Расследование и профилактика преступлений не</w:t>
      </w:r>
      <w:r>
        <w:softHyphen/>
        <w:t>совершеннолетних. М., 1982.</w:t>
      </w:r>
    </w:p>
    <w:p w:rsidR="00ED7E02" w:rsidRDefault="00ED7E02">
      <w:pPr>
        <w:pStyle w:val="23"/>
        <w:widowControl w:val="0"/>
        <w:numPr>
          <w:ilvl w:val="0"/>
          <w:numId w:val="2"/>
        </w:numPr>
        <w:autoSpaceDE/>
        <w:autoSpaceDN/>
        <w:adjustRightInd/>
      </w:pPr>
      <w:r>
        <w:t>Криминология: Учебник /Под ред. Акад. В.Н. Кудрявцева, проф. В.Е. Эминова. — М.: Юрист, 1997.</w:t>
      </w:r>
    </w:p>
    <w:p w:rsidR="00ED7E02" w:rsidRDefault="00ED7E02">
      <w:pPr>
        <w:pStyle w:val="23"/>
        <w:widowControl w:val="0"/>
        <w:numPr>
          <w:ilvl w:val="0"/>
          <w:numId w:val="2"/>
        </w:numPr>
        <w:autoSpaceDE/>
        <w:autoSpaceDN/>
        <w:adjustRightInd/>
      </w:pPr>
      <w:r>
        <w:t>Лубшев Ю. Ф. Адвокат в уголовном деле. М., 1997.</w:t>
      </w:r>
    </w:p>
    <w:p w:rsidR="00ED7E02" w:rsidRDefault="00ED7E02">
      <w:pPr>
        <w:pStyle w:val="23"/>
        <w:widowControl w:val="0"/>
        <w:numPr>
          <w:ilvl w:val="0"/>
          <w:numId w:val="2"/>
        </w:numPr>
        <w:autoSpaceDE/>
        <w:autoSpaceDN/>
        <w:adjustRightInd/>
      </w:pPr>
      <w:r>
        <w:t xml:space="preserve">Настольная книга судьи. М., 1972. </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Правонарушения несовершеннолетних</w:t>
      </w:r>
      <w:r>
        <w:rPr>
          <w:b/>
          <w:bCs/>
          <w:sz w:val="28"/>
          <w:szCs w:val="28"/>
        </w:rPr>
        <w:t xml:space="preserve"> </w:t>
      </w:r>
      <w:r>
        <w:rPr>
          <w:sz w:val="28"/>
          <w:szCs w:val="28"/>
        </w:rPr>
        <w:t xml:space="preserve">и их предупреждение. </w:t>
      </w:r>
      <w:r>
        <w:rPr>
          <w:noProof/>
          <w:sz w:val="28"/>
          <w:szCs w:val="28"/>
        </w:rPr>
        <w:t>—</w:t>
      </w:r>
      <w:r>
        <w:rPr>
          <w:sz w:val="28"/>
          <w:szCs w:val="28"/>
        </w:rPr>
        <w:t xml:space="preserve"> Казань, 1993.</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Примачонок А. А. Совершенствование уголовно-правовой сис</w:t>
      </w:r>
      <w:r>
        <w:rPr>
          <w:sz w:val="28"/>
          <w:szCs w:val="28"/>
        </w:rPr>
        <w:softHyphen/>
        <w:t>темы мер борьбы с правонарушениями несовершеннолетних. — Минск, 1990.</w:t>
      </w:r>
    </w:p>
    <w:p w:rsidR="00ED7E02" w:rsidRDefault="00ED7E02">
      <w:pPr>
        <w:pStyle w:val="23"/>
        <w:widowControl w:val="0"/>
        <w:numPr>
          <w:ilvl w:val="0"/>
          <w:numId w:val="2"/>
        </w:numPr>
      </w:pPr>
      <w:r>
        <w:t xml:space="preserve">Рыбальская В. Я. Проблемы борьбы с преступностью несовершеннолетних. — Иркутск, 1994. </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Сперанский К. К. Уголовно-правовая борьба с преступлениями несовершеннолетних и против несовершеннолетних. – Ростов н/Д, 1991.</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Уголовный процесс. Учебник для вузов / Под общ.ред. проф. А.С. Кобликова.- М.:Издательство НОРМА (Издательская группа НОРМА-ИНФРА-М),2000.</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Уголовный кодекс Российской Федерации. Научно-практический комментарий. Под ред. В.М.Лебедева.-М.:Юридическая литература,1998</w:t>
      </w:r>
    </w:p>
    <w:p w:rsidR="00ED7E02" w:rsidRDefault="00ED7E02">
      <w:pPr>
        <w:widowControl w:val="0"/>
        <w:numPr>
          <w:ilvl w:val="0"/>
          <w:numId w:val="2"/>
        </w:numPr>
        <w:autoSpaceDE w:val="0"/>
        <w:autoSpaceDN w:val="0"/>
        <w:adjustRightInd w:val="0"/>
        <w:spacing w:line="360" w:lineRule="auto"/>
        <w:jc w:val="both"/>
        <w:rPr>
          <w:sz w:val="28"/>
          <w:szCs w:val="28"/>
        </w:rPr>
      </w:pPr>
      <w:r>
        <w:rPr>
          <w:sz w:val="28"/>
          <w:szCs w:val="28"/>
        </w:rPr>
        <w:t>Чапурко Т. М. Уголовно-правовые проблемы предупреждения преступлений несовершеннолетних. — Краснодар,2000</w:t>
      </w:r>
    </w:p>
    <w:p w:rsidR="00ED7E02" w:rsidRDefault="00ED7E02">
      <w:pPr>
        <w:pStyle w:val="ac"/>
        <w:tabs>
          <w:tab w:val="clear" w:pos="9590"/>
        </w:tabs>
        <w:spacing w:line="360" w:lineRule="auto"/>
        <w:ind w:firstLine="709"/>
        <w:jc w:val="both"/>
      </w:pPr>
      <w:bookmarkStart w:id="10" w:name="_GoBack"/>
      <w:bookmarkEnd w:id="10"/>
    </w:p>
    <w:sectPr w:rsidR="00ED7E0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02" w:rsidRDefault="00ED7E02">
      <w:r>
        <w:separator/>
      </w:r>
    </w:p>
  </w:endnote>
  <w:endnote w:type="continuationSeparator" w:id="0">
    <w:p w:rsidR="00ED7E02" w:rsidRDefault="00ED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02" w:rsidRDefault="00ED7E02">
      <w:r>
        <w:separator/>
      </w:r>
    </w:p>
  </w:footnote>
  <w:footnote w:type="continuationSeparator" w:id="0">
    <w:p w:rsidR="00ED7E02" w:rsidRDefault="00ED7E02">
      <w:r>
        <w:continuationSeparator/>
      </w:r>
    </w:p>
  </w:footnote>
  <w:footnote w:id="1">
    <w:p w:rsidR="00ED7E02" w:rsidRDefault="00ED7E02">
      <w:pPr>
        <w:pStyle w:val="a9"/>
      </w:pPr>
      <w:r>
        <w:rPr>
          <w:rStyle w:val="ab"/>
        </w:rPr>
        <w:footnoteRef/>
      </w:r>
      <w:r>
        <w:t xml:space="preserve"> Криминология: Учебник /Под ред. Акад. В.Н. Кудрявцева, проф. В.Е. Эминова. — М.: Юрист, 1997.</w:t>
      </w:r>
    </w:p>
  </w:footnote>
  <w:footnote w:id="2">
    <w:p w:rsidR="00ED7E02" w:rsidRDefault="00ED7E02">
      <w:pPr>
        <w:pStyle w:val="a9"/>
      </w:pPr>
      <w:r>
        <w:rPr>
          <w:rStyle w:val="ab"/>
        </w:rPr>
        <w:footnoteRef/>
      </w:r>
      <w:r>
        <w:t xml:space="preserve"> Настольная книга судьи. М., 1972. С. 665—690.</w:t>
      </w:r>
    </w:p>
  </w:footnote>
  <w:footnote w:id="3">
    <w:p w:rsidR="00ED7E02" w:rsidRDefault="00ED7E02">
      <w:pPr>
        <w:pStyle w:val="a9"/>
      </w:pPr>
      <w:r>
        <w:rPr>
          <w:rStyle w:val="ab"/>
        </w:rPr>
        <w:footnoteRef/>
      </w:r>
      <w:r>
        <w:t xml:space="preserve"> См.: Гуковская Н. И., Долгова А. И., Минъковский Г. М. Расследование и судебное разбирательство дел о преступлениях несовершеннолетних. М., 1974. С. 5—18.</w:t>
      </w:r>
    </w:p>
    <w:p w:rsidR="00ED7E02" w:rsidRDefault="00ED7E02">
      <w:pPr>
        <w:pStyle w:val="a9"/>
      </w:pPr>
    </w:p>
  </w:footnote>
  <w:footnote w:id="4">
    <w:p w:rsidR="00ED7E02" w:rsidRDefault="00ED7E02">
      <w:pPr>
        <w:pStyle w:val="a9"/>
      </w:pPr>
      <w:r>
        <w:rPr>
          <w:rStyle w:val="ab"/>
        </w:rPr>
        <w:footnoteRef/>
      </w:r>
      <w:r>
        <w:t xml:space="preserve"> Лубшев Ю. Ф. Адвокат в уголовном деле. М., 1997.</w:t>
      </w:r>
    </w:p>
    <w:p w:rsidR="00ED7E02" w:rsidRDefault="00ED7E02">
      <w:pPr>
        <w:pStyle w:val="a9"/>
      </w:pPr>
    </w:p>
  </w:footnote>
  <w:footnote w:id="5">
    <w:p w:rsidR="00ED7E02" w:rsidRDefault="00ED7E02">
      <w:pPr>
        <w:autoSpaceDE w:val="0"/>
        <w:autoSpaceDN w:val="0"/>
        <w:adjustRightInd w:val="0"/>
        <w:spacing w:before="380"/>
      </w:pPr>
      <w:r>
        <w:rPr>
          <w:rStyle w:val="ab"/>
          <w:sz w:val="20"/>
          <w:szCs w:val="20"/>
        </w:rPr>
        <w:footnoteRef/>
      </w:r>
      <w:r>
        <w:rPr>
          <w:sz w:val="20"/>
          <w:szCs w:val="20"/>
        </w:rPr>
        <w:t xml:space="preserve"> Каневский Л. Л. Расследование и профилактика преступлений не</w:t>
      </w:r>
      <w:r>
        <w:rPr>
          <w:sz w:val="20"/>
          <w:szCs w:val="20"/>
        </w:rPr>
        <w:softHyphen/>
        <w:t>совершеннолетних. М., 1982.</w:t>
      </w:r>
    </w:p>
  </w:footnote>
  <w:footnote w:id="6">
    <w:p w:rsidR="00ED7E02" w:rsidRDefault="00ED7E02">
      <w:pPr>
        <w:pStyle w:val="a9"/>
      </w:pPr>
      <w:r>
        <w:rPr>
          <w:rStyle w:val="ab"/>
        </w:rPr>
        <w:footnoteRef/>
      </w:r>
      <w:r>
        <w:t xml:space="preserve"> Уголовный процесс. Учебник для вузов / Под общ.ред. проф. А.С. Кобликова.- М.:Издательство НОРМА (Издательская группа НОРМА-ИНФРА-М),2000.- С.309-315</w:t>
      </w:r>
    </w:p>
    <w:p w:rsidR="00ED7E02" w:rsidRDefault="00ED7E02">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02" w:rsidRDefault="00CA6282">
    <w:pPr>
      <w:pStyle w:val="a5"/>
      <w:framePr w:wrap="auto" w:vAnchor="text" w:hAnchor="margin" w:xAlign="right" w:y="1"/>
      <w:rPr>
        <w:rStyle w:val="a7"/>
      </w:rPr>
    </w:pPr>
    <w:r>
      <w:rPr>
        <w:rStyle w:val="a7"/>
        <w:noProof/>
      </w:rPr>
      <w:t>3</w:t>
    </w:r>
  </w:p>
  <w:p w:rsidR="00ED7E02" w:rsidRDefault="00ED7E0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A6D90"/>
    <w:multiLevelType w:val="hybridMultilevel"/>
    <w:tmpl w:val="12BAAC5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4D94219"/>
    <w:multiLevelType w:val="hybridMultilevel"/>
    <w:tmpl w:val="78A250EA"/>
    <w:lvl w:ilvl="0" w:tplc="37A2BBFE">
      <w:start w:val="57"/>
      <w:numFmt w:val="bullet"/>
      <w:lvlText w:val="-"/>
      <w:lvlJc w:val="left"/>
      <w:pPr>
        <w:tabs>
          <w:tab w:val="num" w:pos="900"/>
        </w:tabs>
        <w:ind w:left="900" w:hanging="360"/>
      </w:pPr>
      <w:rPr>
        <w:rFonts w:ascii="Arial" w:eastAsia="Times New Roman" w:hAnsi="Arial" w:hint="default"/>
        <w:sz w:val="28"/>
        <w:szCs w:val="28"/>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7ED3439B"/>
    <w:multiLevelType w:val="hybridMultilevel"/>
    <w:tmpl w:val="B7282D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282"/>
    <w:rsid w:val="0061692F"/>
    <w:rsid w:val="007A144C"/>
    <w:rsid w:val="00CA6282"/>
    <w:rsid w:val="00ED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F0CAE5-477F-4C57-98A8-76E5DDC3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ind w:left="3540" w:firstLine="708"/>
      <w:jc w:val="center"/>
      <w:outlineLvl w:val="1"/>
    </w:pPr>
    <w:rPr>
      <w:sz w:val="28"/>
      <w:szCs w:val="28"/>
    </w:rPr>
  </w:style>
  <w:style w:type="paragraph" w:styleId="4">
    <w:name w:val="heading 4"/>
    <w:basedOn w:val="a"/>
    <w:next w:val="a"/>
    <w:link w:val="40"/>
    <w:uiPriority w:val="99"/>
    <w:qFormat/>
    <w:pPr>
      <w:keepNext/>
      <w:spacing w:line="360" w:lineRule="auto"/>
      <w:ind w:firstLine="709"/>
      <w:jc w:val="center"/>
      <w:outlineLvl w:val="3"/>
    </w:pPr>
    <w:rPr>
      <w:sz w:val="28"/>
      <w:szCs w:val="28"/>
    </w:rPr>
  </w:style>
  <w:style w:type="paragraph" w:styleId="6">
    <w:name w:val="heading 6"/>
    <w:basedOn w:val="a"/>
    <w:next w:val="a"/>
    <w:link w:val="60"/>
    <w:uiPriority w:val="99"/>
    <w:qFormat/>
    <w:pPr>
      <w:keepNext/>
      <w:jc w:val="center"/>
      <w:outlineLvl w:val="5"/>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paragraph" w:styleId="a3">
    <w:name w:val="Title"/>
    <w:basedOn w:val="a"/>
    <w:link w:val="a4"/>
    <w:uiPriority w:val="99"/>
    <w:qFormat/>
    <w:pPr>
      <w:spacing w:line="360" w:lineRule="auto"/>
      <w:ind w:firstLine="709"/>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21">
    <w:name w:val="Body Text 2"/>
    <w:basedOn w:val="a"/>
    <w:link w:val="22"/>
    <w:uiPriority w:val="99"/>
    <w:pPr>
      <w:autoSpaceDE w:val="0"/>
      <w:autoSpaceDN w:val="0"/>
      <w:adjustRightInd w:val="0"/>
      <w:spacing w:line="280" w:lineRule="auto"/>
      <w:ind w:firstLine="360"/>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autoSpaceDE w:val="0"/>
      <w:autoSpaceDN w:val="0"/>
      <w:adjustRightInd w:val="0"/>
      <w:spacing w:line="360" w:lineRule="auto"/>
      <w:ind w:firstLine="709"/>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8">
    <w:name w:val="caption"/>
    <w:basedOn w:val="a"/>
    <w:next w:val="a"/>
    <w:uiPriority w:val="99"/>
    <w:qFormat/>
    <w:pPr>
      <w:widowControl w:val="0"/>
      <w:autoSpaceDE w:val="0"/>
      <w:autoSpaceDN w:val="0"/>
      <w:adjustRightInd w:val="0"/>
      <w:spacing w:line="360" w:lineRule="auto"/>
      <w:ind w:firstLine="709"/>
      <w:jc w:val="center"/>
    </w:pPr>
    <w:rPr>
      <w:sz w:val="28"/>
      <w:szCs w:val="28"/>
    </w:rPr>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customStyle="1" w:styleId="ac">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3">
    <w:name w:val="Body Text Indent 3"/>
    <w:basedOn w:val="a"/>
    <w:link w:val="30"/>
    <w:uiPriority w:val="99"/>
    <w:pPr>
      <w:spacing w:line="360" w:lineRule="auto"/>
      <w:ind w:firstLine="72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d">
    <w:name w:val="Hyperlink"/>
    <w:uiPriority w:val="99"/>
    <w:rPr>
      <w:color w:val="0000FF"/>
      <w:u w:val="single"/>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30659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 office</Company>
  <LinksUpToDate>false</LinksUpToDate>
  <CharactersWithSpaces>35966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Irina</dc:creator>
  <cp:keywords/>
  <dc:description/>
  <cp:lastModifiedBy>admin</cp:lastModifiedBy>
  <cp:revision>2</cp:revision>
  <cp:lastPrinted>2004-04-21T15:51:00Z</cp:lastPrinted>
  <dcterms:created xsi:type="dcterms:W3CDTF">2014-03-06T16:17:00Z</dcterms:created>
  <dcterms:modified xsi:type="dcterms:W3CDTF">2014-03-06T16:17:00Z</dcterms:modified>
</cp:coreProperties>
</file>