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F5AA7" w:rsidRPr="00080F5C" w:rsidRDefault="00EF5AA7" w:rsidP="00080F5C">
      <w:pPr>
        <w:spacing w:line="360" w:lineRule="auto"/>
        <w:ind w:firstLine="720"/>
        <w:jc w:val="both"/>
        <w:rPr>
          <w:b/>
          <w:sz w:val="28"/>
        </w:rPr>
      </w:pPr>
      <w:r w:rsidRPr="00080F5C">
        <w:rPr>
          <w:b/>
          <w:sz w:val="28"/>
        </w:rPr>
        <w:t>Содержание</w:t>
      </w:r>
    </w:p>
    <w:p w:rsidR="00EF5AA7" w:rsidRPr="00080F5C" w:rsidRDefault="00EF5AA7" w:rsidP="00080F5C">
      <w:pPr>
        <w:spacing w:line="360" w:lineRule="auto"/>
        <w:ind w:firstLine="720"/>
        <w:jc w:val="both"/>
        <w:rPr>
          <w:sz w:val="28"/>
          <w:szCs w:val="28"/>
        </w:rPr>
      </w:pPr>
    </w:p>
    <w:p w:rsidR="00EF5AA7" w:rsidRPr="00080F5C" w:rsidRDefault="00EF5AA7" w:rsidP="00080F5C">
      <w:pPr>
        <w:spacing w:line="360" w:lineRule="auto"/>
        <w:jc w:val="both"/>
        <w:rPr>
          <w:sz w:val="28"/>
          <w:szCs w:val="28"/>
        </w:rPr>
      </w:pPr>
      <w:r w:rsidRPr="00080F5C">
        <w:rPr>
          <w:sz w:val="28"/>
          <w:szCs w:val="28"/>
        </w:rPr>
        <w:t>Введение</w:t>
      </w:r>
    </w:p>
    <w:p w:rsidR="00EF5AA7" w:rsidRPr="00080F5C" w:rsidRDefault="00EF5AA7" w:rsidP="00080F5C">
      <w:pPr>
        <w:spacing w:line="360" w:lineRule="auto"/>
        <w:jc w:val="both"/>
        <w:rPr>
          <w:sz w:val="28"/>
          <w:szCs w:val="28"/>
        </w:rPr>
      </w:pPr>
      <w:r w:rsidRPr="00080F5C">
        <w:rPr>
          <w:sz w:val="28"/>
          <w:szCs w:val="28"/>
        </w:rPr>
        <w:t>1</w:t>
      </w:r>
      <w:r w:rsidR="00DD578C">
        <w:rPr>
          <w:sz w:val="28"/>
          <w:szCs w:val="28"/>
        </w:rPr>
        <w:t>.</w:t>
      </w:r>
      <w:r w:rsidRPr="00080F5C">
        <w:rPr>
          <w:sz w:val="28"/>
          <w:szCs w:val="28"/>
        </w:rPr>
        <w:t xml:space="preserve"> Выставочные мероприятия в маркетинге</w:t>
      </w:r>
    </w:p>
    <w:p w:rsidR="00EF5AA7" w:rsidRPr="00080F5C" w:rsidRDefault="00EF5AA7" w:rsidP="00080F5C">
      <w:pPr>
        <w:numPr>
          <w:ilvl w:val="1"/>
          <w:numId w:val="15"/>
        </w:numPr>
        <w:spacing w:line="360" w:lineRule="auto"/>
        <w:ind w:left="0" w:firstLine="0"/>
        <w:jc w:val="both"/>
        <w:rPr>
          <w:sz w:val="28"/>
          <w:szCs w:val="28"/>
        </w:rPr>
      </w:pPr>
      <w:r w:rsidRPr="00080F5C">
        <w:rPr>
          <w:sz w:val="28"/>
          <w:szCs w:val="28"/>
        </w:rPr>
        <w:t xml:space="preserve"> Характеристика выставочных мероприятия</w:t>
      </w:r>
    </w:p>
    <w:p w:rsidR="00EF5AA7" w:rsidRPr="00080F5C" w:rsidRDefault="00EF5AA7" w:rsidP="00080F5C">
      <w:pPr>
        <w:spacing w:line="360" w:lineRule="auto"/>
        <w:jc w:val="both"/>
        <w:rPr>
          <w:sz w:val="28"/>
          <w:szCs w:val="28"/>
        </w:rPr>
      </w:pPr>
      <w:r w:rsidRPr="00080F5C">
        <w:rPr>
          <w:sz w:val="28"/>
          <w:szCs w:val="28"/>
        </w:rPr>
        <w:t xml:space="preserve">1.2 Процесс участия </w:t>
      </w:r>
      <w:r w:rsidR="009325E4" w:rsidRPr="00080F5C">
        <w:rPr>
          <w:sz w:val="28"/>
          <w:szCs w:val="28"/>
        </w:rPr>
        <w:t xml:space="preserve">фирмы в работе </w:t>
      </w:r>
      <w:r w:rsidRPr="00080F5C">
        <w:rPr>
          <w:sz w:val="28"/>
          <w:szCs w:val="28"/>
        </w:rPr>
        <w:t>выставки</w:t>
      </w:r>
      <w:r w:rsidR="009325E4" w:rsidRPr="00080F5C">
        <w:rPr>
          <w:sz w:val="28"/>
          <w:szCs w:val="28"/>
        </w:rPr>
        <w:t xml:space="preserve"> </w:t>
      </w:r>
    </w:p>
    <w:p w:rsidR="00080F5C" w:rsidRDefault="00EF5AA7" w:rsidP="00080F5C">
      <w:pPr>
        <w:spacing w:line="360" w:lineRule="auto"/>
        <w:jc w:val="both"/>
        <w:rPr>
          <w:sz w:val="28"/>
          <w:szCs w:val="28"/>
        </w:rPr>
      </w:pPr>
      <w:r w:rsidRPr="00080F5C">
        <w:rPr>
          <w:sz w:val="28"/>
          <w:szCs w:val="28"/>
        </w:rPr>
        <w:t>2</w:t>
      </w:r>
      <w:r w:rsidR="00080F5C">
        <w:rPr>
          <w:sz w:val="28"/>
          <w:szCs w:val="28"/>
        </w:rPr>
        <w:t>.</w:t>
      </w:r>
      <w:r w:rsidRPr="00080F5C">
        <w:rPr>
          <w:sz w:val="28"/>
          <w:szCs w:val="28"/>
        </w:rPr>
        <w:t xml:space="preserve"> Организация работы персонала фирмы во время выставки</w:t>
      </w:r>
    </w:p>
    <w:p w:rsidR="00EF5AA7" w:rsidRPr="00080F5C" w:rsidRDefault="00EF5AA7" w:rsidP="00080F5C">
      <w:pPr>
        <w:spacing w:line="360" w:lineRule="auto"/>
        <w:jc w:val="both"/>
        <w:rPr>
          <w:sz w:val="28"/>
          <w:szCs w:val="28"/>
        </w:rPr>
      </w:pPr>
      <w:r w:rsidRPr="00080F5C">
        <w:rPr>
          <w:sz w:val="28"/>
          <w:szCs w:val="28"/>
        </w:rPr>
        <w:t>2.1</w:t>
      </w:r>
      <w:r w:rsidR="00080F5C">
        <w:rPr>
          <w:sz w:val="28"/>
          <w:szCs w:val="28"/>
        </w:rPr>
        <w:t xml:space="preserve"> Оформление выставочного стенда</w:t>
      </w:r>
    </w:p>
    <w:p w:rsidR="00EB6B69" w:rsidRPr="00080F5C" w:rsidRDefault="00EF5AA7" w:rsidP="00080F5C">
      <w:pPr>
        <w:spacing w:line="360" w:lineRule="auto"/>
        <w:jc w:val="both"/>
        <w:rPr>
          <w:sz w:val="28"/>
          <w:szCs w:val="28"/>
        </w:rPr>
      </w:pPr>
      <w:r w:rsidRPr="00080F5C">
        <w:rPr>
          <w:sz w:val="28"/>
          <w:szCs w:val="28"/>
        </w:rPr>
        <w:t>2.2 Работа пе</w:t>
      </w:r>
      <w:r w:rsidR="00080F5C">
        <w:rPr>
          <w:sz w:val="28"/>
          <w:szCs w:val="28"/>
        </w:rPr>
        <w:t>рсонала фирмы во время выставки</w:t>
      </w:r>
    </w:p>
    <w:p w:rsidR="009325E4" w:rsidRPr="00080F5C" w:rsidRDefault="009325E4" w:rsidP="00080F5C">
      <w:pPr>
        <w:spacing w:line="360" w:lineRule="auto"/>
        <w:jc w:val="both"/>
        <w:rPr>
          <w:sz w:val="28"/>
          <w:szCs w:val="28"/>
        </w:rPr>
      </w:pPr>
      <w:r w:rsidRPr="00080F5C">
        <w:rPr>
          <w:sz w:val="28"/>
          <w:szCs w:val="28"/>
        </w:rPr>
        <w:t>3</w:t>
      </w:r>
      <w:r w:rsidR="00DD578C">
        <w:rPr>
          <w:sz w:val="28"/>
          <w:szCs w:val="28"/>
        </w:rPr>
        <w:t>.</w:t>
      </w:r>
      <w:r w:rsidRPr="00080F5C">
        <w:rPr>
          <w:sz w:val="28"/>
          <w:szCs w:val="28"/>
        </w:rPr>
        <w:t xml:space="preserve"> Выставки и ярмарки как способ продвижения товар</w:t>
      </w:r>
      <w:r w:rsidR="00080F5C">
        <w:rPr>
          <w:sz w:val="28"/>
          <w:szCs w:val="28"/>
        </w:rPr>
        <w:t>а</w:t>
      </w:r>
    </w:p>
    <w:p w:rsidR="00871AA6" w:rsidRPr="00080F5C" w:rsidRDefault="009325E4" w:rsidP="00080F5C">
      <w:pPr>
        <w:spacing w:line="360" w:lineRule="auto"/>
        <w:jc w:val="both"/>
        <w:rPr>
          <w:sz w:val="28"/>
          <w:szCs w:val="28"/>
        </w:rPr>
      </w:pPr>
      <w:r w:rsidRPr="00080F5C">
        <w:rPr>
          <w:sz w:val="28"/>
          <w:szCs w:val="28"/>
        </w:rPr>
        <w:t xml:space="preserve">3.1 </w:t>
      </w:r>
      <w:r w:rsidR="00871AA6" w:rsidRPr="00080F5C">
        <w:rPr>
          <w:sz w:val="28"/>
          <w:szCs w:val="28"/>
        </w:rPr>
        <w:t>Анализ выставочно-ярмарочно</w:t>
      </w:r>
      <w:r w:rsidR="00EB6B69" w:rsidRPr="00080F5C">
        <w:rPr>
          <w:sz w:val="28"/>
          <w:szCs w:val="28"/>
        </w:rPr>
        <w:t>й деятельности в г. Хабаровске</w:t>
      </w:r>
    </w:p>
    <w:p w:rsidR="00871AA6" w:rsidRPr="00080F5C" w:rsidRDefault="00871AA6" w:rsidP="00080F5C">
      <w:pPr>
        <w:spacing w:line="360" w:lineRule="auto"/>
        <w:jc w:val="both"/>
        <w:rPr>
          <w:rFonts w:cs="Arial"/>
          <w:bCs/>
          <w:sz w:val="28"/>
          <w:szCs w:val="28"/>
        </w:rPr>
      </w:pPr>
      <w:r w:rsidRPr="00080F5C">
        <w:rPr>
          <w:sz w:val="28"/>
          <w:szCs w:val="28"/>
        </w:rPr>
        <w:t>3.2</w:t>
      </w:r>
      <w:r w:rsidRPr="00080F5C">
        <w:rPr>
          <w:rFonts w:cs="Arial"/>
          <w:bCs/>
          <w:sz w:val="28"/>
          <w:szCs w:val="28"/>
        </w:rPr>
        <w:t xml:space="preserve"> Рекомендации участникам выставок г.</w:t>
      </w:r>
      <w:r w:rsidR="00F679B5">
        <w:rPr>
          <w:rFonts w:cs="Arial"/>
          <w:bCs/>
          <w:sz w:val="28"/>
          <w:szCs w:val="28"/>
        </w:rPr>
        <w:t xml:space="preserve"> </w:t>
      </w:r>
      <w:r w:rsidRPr="00080F5C">
        <w:rPr>
          <w:rFonts w:cs="Arial"/>
          <w:bCs/>
          <w:sz w:val="28"/>
          <w:szCs w:val="28"/>
        </w:rPr>
        <w:t>Хабаровска</w:t>
      </w:r>
    </w:p>
    <w:p w:rsidR="00EF5AA7" w:rsidRPr="00080F5C" w:rsidRDefault="00EF5AA7" w:rsidP="00080F5C">
      <w:pPr>
        <w:spacing w:line="360" w:lineRule="auto"/>
        <w:jc w:val="both"/>
        <w:rPr>
          <w:sz w:val="28"/>
          <w:szCs w:val="28"/>
        </w:rPr>
      </w:pPr>
      <w:r w:rsidRPr="00080F5C">
        <w:rPr>
          <w:sz w:val="28"/>
          <w:szCs w:val="28"/>
        </w:rPr>
        <w:t>Заключение</w:t>
      </w:r>
    </w:p>
    <w:p w:rsidR="00EF5AA7" w:rsidRPr="00080F5C" w:rsidRDefault="00EF5AA7" w:rsidP="00080F5C">
      <w:pPr>
        <w:spacing w:line="360" w:lineRule="auto"/>
        <w:jc w:val="both"/>
        <w:rPr>
          <w:sz w:val="28"/>
          <w:szCs w:val="28"/>
        </w:rPr>
      </w:pPr>
      <w:r w:rsidRPr="00080F5C">
        <w:rPr>
          <w:sz w:val="28"/>
          <w:szCs w:val="28"/>
        </w:rPr>
        <w:t xml:space="preserve">Список </w:t>
      </w:r>
      <w:r w:rsidR="00EB6B69" w:rsidRPr="00080F5C">
        <w:rPr>
          <w:sz w:val="28"/>
          <w:szCs w:val="28"/>
        </w:rPr>
        <w:t>используемой литературы</w:t>
      </w:r>
    </w:p>
    <w:p w:rsidR="00EF5AA7" w:rsidRPr="00080F5C" w:rsidRDefault="00EF5AA7" w:rsidP="00080F5C">
      <w:pPr>
        <w:spacing w:line="360" w:lineRule="auto"/>
        <w:jc w:val="both"/>
        <w:rPr>
          <w:sz w:val="28"/>
          <w:szCs w:val="28"/>
        </w:rPr>
      </w:pPr>
      <w:r w:rsidRPr="00080F5C">
        <w:rPr>
          <w:sz w:val="28"/>
          <w:szCs w:val="28"/>
        </w:rPr>
        <w:t xml:space="preserve">Приложение </w:t>
      </w:r>
      <w:r w:rsidR="005B4AD7" w:rsidRPr="00080F5C">
        <w:rPr>
          <w:sz w:val="28"/>
          <w:szCs w:val="28"/>
        </w:rPr>
        <w:t>А</w:t>
      </w:r>
      <w:r w:rsidR="00DD578C">
        <w:rPr>
          <w:sz w:val="28"/>
          <w:szCs w:val="28"/>
        </w:rPr>
        <w:t>.</w:t>
      </w:r>
      <w:r w:rsidRPr="00080F5C">
        <w:rPr>
          <w:sz w:val="28"/>
          <w:szCs w:val="28"/>
        </w:rPr>
        <w:t xml:space="preserve"> Структура затрат на участие выставки</w:t>
      </w:r>
    </w:p>
    <w:p w:rsidR="00EF5AA7" w:rsidRPr="00DD578C" w:rsidRDefault="00D22582" w:rsidP="00080F5C">
      <w:pPr>
        <w:pStyle w:val="a3"/>
        <w:ind w:firstLine="720"/>
        <w:rPr>
          <w:rFonts w:ascii="Times New Roman" w:hAnsi="Times New Roman"/>
          <w:b/>
          <w:szCs w:val="28"/>
        </w:rPr>
      </w:pPr>
      <w:r>
        <w:rPr>
          <w:rFonts w:ascii="Times New Roman" w:hAnsi="Times New Roman"/>
          <w:b/>
          <w:szCs w:val="28"/>
        </w:rPr>
        <w:br w:type="page"/>
      </w:r>
      <w:r w:rsidR="00EF5AA7" w:rsidRPr="00DD578C">
        <w:rPr>
          <w:rFonts w:ascii="Times New Roman" w:hAnsi="Times New Roman"/>
          <w:b/>
          <w:szCs w:val="28"/>
        </w:rPr>
        <w:t>Введение</w:t>
      </w:r>
    </w:p>
    <w:p w:rsidR="00EF5AA7" w:rsidRPr="00080F5C" w:rsidRDefault="00EF5AA7" w:rsidP="00080F5C">
      <w:pPr>
        <w:spacing w:line="360" w:lineRule="auto"/>
        <w:ind w:firstLine="720"/>
        <w:jc w:val="both"/>
        <w:rPr>
          <w:sz w:val="28"/>
          <w:szCs w:val="28"/>
        </w:rPr>
      </w:pPr>
    </w:p>
    <w:p w:rsidR="00595944" w:rsidRPr="00080F5C" w:rsidRDefault="00EF5AA7" w:rsidP="00080F5C">
      <w:pPr>
        <w:pStyle w:val="a3"/>
        <w:ind w:firstLine="720"/>
        <w:rPr>
          <w:rFonts w:ascii="Times New Roman" w:hAnsi="Times New Roman"/>
          <w:szCs w:val="28"/>
          <w:lang w:val="en-US"/>
        </w:rPr>
      </w:pPr>
      <w:r w:rsidRPr="00080F5C">
        <w:rPr>
          <w:rFonts w:ascii="Times New Roman" w:hAnsi="Times New Roman"/>
          <w:szCs w:val="28"/>
        </w:rPr>
        <w:t>Формирование рыночной экономики вызвало живой интерес к формам и методам производственно-коммерческой деятельности, используемым в практике мировых экономических процессов. Особое место среди них занимает маркетинг, который обеспечивает не только эффективное удовлетворение потребностей рынка, но и успех предприятия в конкурентной борьбе.</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Для того, чтобы реально использовать маркетинг как надёжный инструмент достижения успеха на рынке, руководителям и специалистам предприятий необходимо овладеть его методологией и умением творчески применять её в зависимости от конкретной ситуации.</w:t>
      </w:r>
      <w:r w:rsidR="00DD578C">
        <w:rPr>
          <w:rFonts w:ascii="Times New Roman" w:hAnsi="Times New Roman"/>
          <w:szCs w:val="28"/>
        </w:rPr>
        <w:t xml:space="preserve"> </w:t>
      </w:r>
      <w:r w:rsidRPr="00080F5C">
        <w:rPr>
          <w:rFonts w:ascii="Times New Roman" w:hAnsi="Times New Roman"/>
          <w:szCs w:val="28"/>
        </w:rPr>
        <w:tab/>
        <w:t>Наиболее ярким средством современного маркетинга являются выставочные мероприятия</w:t>
      </w:r>
      <w:r w:rsidR="0096099B" w:rsidRPr="00080F5C">
        <w:rPr>
          <w:rFonts w:ascii="Times New Roman" w:hAnsi="Times New Roman"/>
          <w:szCs w:val="28"/>
        </w:rPr>
        <w:t xml:space="preserve">. </w:t>
      </w:r>
      <w:r w:rsidRPr="00080F5C">
        <w:rPr>
          <w:rFonts w:ascii="Times New Roman" w:hAnsi="Times New Roman"/>
          <w:szCs w:val="28"/>
        </w:rPr>
        <w:t>Выставочные мероприятия представляют предприятию очень широкие возможности одновременного распространения и получения широкого спектра экономической, организационной, технической и коммерческой информации.</w:t>
      </w:r>
      <w:r w:rsidR="00DD578C">
        <w:rPr>
          <w:rFonts w:ascii="Times New Roman" w:hAnsi="Times New Roman"/>
          <w:szCs w:val="28"/>
        </w:rPr>
        <w:t xml:space="preserve"> </w:t>
      </w:r>
      <w:r w:rsidRPr="00080F5C">
        <w:rPr>
          <w:rFonts w:ascii="Times New Roman" w:hAnsi="Times New Roman"/>
          <w:szCs w:val="28"/>
        </w:rPr>
        <w:t>Участие в работе выставок и ярмарок является эффективным и мощным средством формирования маркетинговых коммуникаций предприятий.</w:t>
      </w:r>
    </w:p>
    <w:p w:rsidR="0096099B" w:rsidRPr="00080F5C" w:rsidRDefault="00C061E9" w:rsidP="00080F5C">
      <w:pPr>
        <w:pStyle w:val="a3"/>
        <w:ind w:firstLine="720"/>
        <w:rPr>
          <w:rFonts w:ascii="Times New Roman" w:hAnsi="Times New Roman"/>
          <w:szCs w:val="28"/>
        </w:rPr>
      </w:pPr>
      <w:r w:rsidRPr="00080F5C">
        <w:rPr>
          <w:rFonts w:ascii="Times New Roman" w:hAnsi="Times New Roman"/>
          <w:szCs w:val="28"/>
        </w:rPr>
        <w:t>Актуальность темы исследования. Развитие рыночных процессов в российской экономике свидетельствует о том, что со стороны предпринимательских структур</w:t>
      </w:r>
      <w:r w:rsidR="0096099B" w:rsidRPr="00080F5C">
        <w:rPr>
          <w:rFonts w:ascii="Times New Roman" w:hAnsi="Times New Roman"/>
          <w:szCs w:val="28"/>
        </w:rPr>
        <w:t xml:space="preserve"> </w:t>
      </w:r>
      <w:r w:rsidRPr="00080F5C">
        <w:rPr>
          <w:rFonts w:ascii="Times New Roman" w:hAnsi="Times New Roman"/>
          <w:szCs w:val="28"/>
        </w:rPr>
        <w:t>возрастает интерес к концепции управления и маркетинговым методам воздействия на формирование спроса и укрепление позиций на современном рынке. Несмотря на сложное экономическое положение многих компаний в современных условиях, проявляется тенденция к усилению их выставочной активности, что свидетельствует о роли выставок как о важном средстве выживания в конкурентной борьбе и предпринимательской деятельности.</w:t>
      </w:r>
    </w:p>
    <w:p w:rsidR="0096099B" w:rsidRPr="00080F5C" w:rsidRDefault="00C061E9" w:rsidP="00080F5C">
      <w:pPr>
        <w:pStyle w:val="a3"/>
        <w:ind w:firstLine="720"/>
        <w:rPr>
          <w:rFonts w:ascii="Times New Roman" w:hAnsi="Times New Roman"/>
          <w:szCs w:val="28"/>
        </w:rPr>
      </w:pPr>
      <w:r w:rsidRPr="00080F5C">
        <w:rPr>
          <w:rFonts w:ascii="Times New Roman" w:hAnsi="Times New Roman"/>
          <w:szCs w:val="28"/>
        </w:rPr>
        <w:t xml:space="preserve">Следует отметить, что использование выставок в деятельности компаний и функционирование выставочного механизма требует соответствующих финансовых, кадровых и материально-технических ресурсов, а также специальной подготовки и обучения работников в области выставочного дела, организации и управления выставочными процессами. В свою очередь управление выставочными проектами связано с рисками, что требует разработки организационных и методических подходов. </w:t>
      </w:r>
    </w:p>
    <w:p w:rsidR="0096099B" w:rsidRPr="00080F5C" w:rsidRDefault="00C061E9" w:rsidP="00080F5C">
      <w:pPr>
        <w:pStyle w:val="a3"/>
        <w:ind w:firstLine="720"/>
        <w:rPr>
          <w:rFonts w:ascii="Times New Roman" w:hAnsi="Times New Roman"/>
        </w:rPr>
      </w:pPr>
      <w:r w:rsidRPr="00080F5C">
        <w:rPr>
          <w:rFonts w:ascii="Times New Roman" w:hAnsi="Times New Roman"/>
        </w:rPr>
        <w:t>Проблемам выставочной деятельности посвящены работы Миллера С</w:t>
      </w:r>
      <w:r w:rsidR="00DD578C">
        <w:rPr>
          <w:rFonts w:ascii="Times New Roman" w:hAnsi="Times New Roman"/>
        </w:rPr>
        <w:t>.</w:t>
      </w:r>
      <w:r w:rsidRPr="00080F5C">
        <w:rPr>
          <w:rFonts w:ascii="Times New Roman" w:hAnsi="Times New Roman"/>
        </w:rPr>
        <w:t xml:space="preserve">, Олвуда Д., Монтгомери Б., Фридман С, Гудыри Л.С., Критсотакиса Я.Г., Петелина В.Г., Прокудина В.А., </w:t>
      </w:r>
      <w:r w:rsidR="00DD578C">
        <w:rPr>
          <w:rFonts w:ascii="Times New Roman" w:hAnsi="Times New Roman"/>
        </w:rPr>
        <w:t>Салащенко А.Г., Филоненко И.К.</w:t>
      </w:r>
    </w:p>
    <w:p w:rsidR="0096099B" w:rsidRPr="00080F5C" w:rsidRDefault="0096099B" w:rsidP="00080F5C">
      <w:pPr>
        <w:pStyle w:val="a3"/>
        <w:ind w:firstLine="720"/>
        <w:rPr>
          <w:rFonts w:ascii="Times New Roman" w:hAnsi="Times New Roman"/>
        </w:rPr>
      </w:pPr>
      <w:r w:rsidRPr="00080F5C">
        <w:rPr>
          <w:rFonts w:ascii="Times New Roman" w:hAnsi="Times New Roman"/>
        </w:rPr>
        <w:t>Объектом исследования являются выставки и ярмарки в маркетинге.</w:t>
      </w:r>
    </w:p>
    <w:p w:rsidR="0096099B" w:rsidRPr="00080F5C" w:rsidRDefault="0096099B" w:rsidP="00080F5C">
      <w:pPr>
        <w:spacing w:line="360" w:lineRule="auto"/>
        <w:ind w:firstLine="720"/>
        <w:jc w:val="both"/>
        <w:rPr>
          <w:sz w:val="28"/>
          <w:szCs w:val="28"/>
        </w:rPr>
      </w:pPr>
      <w:r w:rsidRPr="00080F5C">
        <w:rPr>
          <w:sz w:val="28"/>
          <w:szCs w:val="28"/>
        </w:rPr>
        <w:t>Цель работы – участие в работе выставок и ярмарок является эффективным способом продвижения товара на рынок.</w:t>
      </w:r>
    </w:p>
    <w:p w:rsidR="006B2350" w:rsidRPr="00080F5C" w:rsidRDefault="0096099B" w:rsidP="00080F5C">
      <w:pPr>
        <w:spacing w:line="360" w:lineRule="auto"/>
        <w:ind w:firstLine="720"/>
        <w:jc w:val="both"/>
        <w:rPr>
          <w:sz w:val="28"/>
          <w:szCs w:val="28"/>
        </w:rPr>
      </w:pPr>
      <w:r w:rsidRPr="00080F5C">
        <w:rPr>
          <w:sz w:val="28"/>
          <w:szCs w:val="28"/>
        </w:rPr>
        <w:t>Задачи работы изучить характеристику выставочных мероприятий, организацию работы персонала фирмы</w:t>
      </w:r>
      <w:r w:rsidR="006B2350" w:rsidRPr="00080F5C">
        <w:rPr>
          <w:sz w:val="28"/>
          <w:szCs w:val="28"/>
        </w:rPr>
        <w:t>, а также проанализировать выставочно-ярмарочную деятельность в г. Хабаровске и дать рекомендации участникам выставки.</w:t>
      </w:r>
    </w:p>
    <w:p w:rsidR="00EF5AA7" w:rsidRPr="00EE7017" w:rsidRDefault="00EE7017" w:rsidP="00080F5C">
      <w:pPr>
        <w:pStyle w:val="a3"/>
        <w:ind w:firstLine="720"/>
        <w:rPr>
          <w:rFonts w:ascii="Times New Roman" w:hAnsi="Times New Roman"/>
          <w:b/>
          <w:szCs w:val="28"/>
        </w:rPr>
      </w:pPr>
      <w:r>
        <w:rPr>
          <w:rFonts w:ascii="Times New Roman" w:hAnsi="Times New Roman"/>
          <w:szCs w:val="28"/>
        </w:rPr>
        <w:br w:type="page"/>
      </w:r>
      <w:r w:rsidR="00EF5AA7" w:rsidRPr="00EE7017">
        <w:rPr>
          <w:rFonts w:ascii="Times New Roman" w:hAnsi="Times New Roman"/>
          <w:b/>
          <w:szCs w:val="28"/>
        </w:rPr>
        <w:t>1 Выставочные мероприятия в маркетинге</w:t>
      </w:r>
    </w:p>
    <w:p w:rsidR="00EE7017" w:rsidRPr="00EE7017" w:rsidRDefault="00EE7017" w:rsidP="00080F5C">
      <w:pPr>
        <w:pStyle w:val="a3"/>
        <w:ind w:firstLine="720"/>
        <w:rPr>
          <w:rFonts w:ascii="Times New Roman" w:hAnsi="Times New Roman"/>
          <w:b/>
          <w:szCs w:val="28"/>
        </w:rPr>
      </w:pPr>
    </w:p>
    <w:p w:rsidR="00EF5AA7" w:rsidRPr="00EE7017" w:rsidRDefault="00EF5AA7" w:rsidP="00080F5C">
      <w:pPr>
        <w:pStyle w:val="a3"/>
        <w:ind w:firstLine="720"/>
        <w:rPr>
          <w:rFonts w:ascii="Times New Roman" w:hAnsi="Times New Roman"/>
          <w:b/>
          <w:szCs w:val="28"/>
        </w:rPr>
      </w:pPr>
      <w:r w:rsidRPr="00EE7017">
        <w:rPr>
          <w:rFonts w:ascii="Times New Roman" w:hAnsi="Times New Roman"/>
          <w:b/>
          <w:szCs w:val="28"/>
        </w:rPr>
        <w:t>1.1</w:t>
      </w:r>
      <w:r w:rsidR="006B2350" w:rsidRPr="00EE7017">
        <w:rPr>
          <w:rFonts w:ascii="Times New Roman" w:hAnsi="Times New Roman"/>
          <w:b/>
          <w:szCs w:val="28"/>
        </w:rPr>
        <w:t xml:space="preserve"> </w:t>
      </w:r>
      <w:r w:rsidRPr="00EE7017">
        <w:rPr>
          <w:rFonts w:ascii="Times New Roman" w:hAnsi="Times New Roman"/>
          <w:b/>
          <w:szCs w:val="28"/>
        </w:rPr>
        <w:t>Характеристика выставочных мероприятий</w:t>
      </w:r>
    </w:p>
    <w:p w:rsidR="00EF5AA7" w:rsidRPr="00080F5C" w:rsidRDefault="00EF5AA7" w:rsidP="00080F5C">
      <w:pPr>
        <w:pStyle w:val="a3"/>
        <w:ind w:firstLine="720"/>
        <w:rPr>
          <w:rFonts w:ascii="Times New Roman" w:hAnsi="Times New Roman"/>
          <w:szCs w:val="28"/>
        </w:rPr>
      </w:pPr>
    </w:p>
    <w:p w:rsidR="00EF5AA7" w:rsidRPr="00080F5C" w:rsidRDefault="00EF5AA7" w:rsidP="00080F5C">
      <w:pPr>
        <w:spacing w:line="360" w:lineRule="auto"/>
        <w:ind w:firstLine="720"/>
        <w:jc w:val="both"/>
        <w:rPr>
          <w:sz w:val="28"/>
          <w:szCs w:val="28"/>
        </w:rPr>
      </w:pPr>
      <w:r w:rsidRPr="00080F5C">
        <w:rPr>
          <w:sz w:val="28"/>
          <w:szCs w:val="28"/>
        </w:rPr>
        <w:t xml:space="preserve">Выставочные мероприятия занимают особое место в арсенале средств современного маркетинга. Они предоставляют предприятию очень широкие возможности одновременного распространения и получения широкого спектра экономической, организационной, технической и коммерческой информации при относительно доступной её стоимости. Выставочные мероприятия являются своего рода зеркалом развития отрасли, биржей информации, термометром цен, средством прогнозирования конъюнктурных изменений, а также социальным явлением с экономическим, политическим и социальным подтекстом. </w:t>
      </w:r>
    </w:p>
    <w:p w:rsidR="00EF5AA7" w:rsidRPr="00080F5C" w:rsidRDefault="00EF5AA7" w:rsidP="00080F5C">
      <w:pPr>
        <w:spacing w:line="360" w:lineRule="auto"/>
        <w:ind w:firstLine="720"/>
        <w:jc w:val="both"/>
        <w:rPr>
          <w:sz w:val="28"/>
          <w:szCs w:val="28"/>
        </w:rPr>
      </w:pPr>
      <w:r w:rsidRPr="00080F5C">
        <w:rPr>
          <w:sz w:val="28"/>
          <w:szCs w:val="28"/>
        </w:rPr>
        <w:t>Участие в работе выставок и ярмарок является эффективным и мощным средством формирования маркетинговых коммуникаций предприятий. Давно уже став самостоятельным направлением коммуникационной деятельности, участие в выставках и ярмарках представляет собой сложный единый комплекс приёмов и средств таких основных элементов комплекса маркетинговых коммуникаций, как реклама (печатная, щиты, выставки и т. д.), пропаганда, личная продажа (работа стендистов), стимулирование сбыта (раздача сувениров, предоставление скидок и т. п.)</w:t>
      </w:r>
    </w:p>
    <w:p w:rsidR="00EF5AA7" w:rsidRPr="00080F5C" w:rsidRDefault="00EF5AA7" w:rsidP="00080F5C">
      <w:pPr>
        <w:spacing w:line="360" w:lineRule="auto"/>
        <w:ind w:firstLine="720"/>
        <w:jc w:val="both"/>
        <w:rPr>
          <w:sz w:val="28"/>
          <w:szCs w:val="28"/>
        </w:rPr>
      </w:pPr>
      <w:r w:rsidRPr="00080F5C">
        <w:rPr>
          <w:sz w:val="28"/>
          <w:szCs w:val="28"/>
        </w:rPr>
        <w:t>Значение выставочных мероприятий для предприятия можно сравнить с функцией барометра для метеоролога: его одного недостаточно для прогноза погоды, но и без него сделать это не предоставляется возможным. Так и с помощью выставочных мероприятий невозможно решить все проблемы фирмы, но они являются незаменимым средством маркетинговых коммуникаций, которым предприятие не должно пренебрегать.</w:t>
      </w:r>
      <w:r w:rsidR="00FA465C">
        <w:rPr>
          <w:sz w:val="28"/>
          <w:szCs w:val="28"/>
        </w:rPr>
        <w:t xml:space="preserve"> </w:t>
      </w:r>
      <w:r w:rsidRPr="00080F5C">
        <w:rPr>
          <w:sz w:val="28"/>
          <w:szCs w:val="28"/>
        </w:rPr>
        <w:t>В настоящее время термины «выставка» и «ярмарка» приобрели настолько близкое смысловое значение, что используются часто как слова – синонимы. Схожие черты (адресованность организованному рынку, ограниченная продолжительность, периодическое проведение в конкретных местах и т. д.), приобретённые ими в ходе эволюции, позволяют говорить о своеобразной конвергенции. В то же время необходимо отметить остающиеся различия, в основном организационного плана, что отражено в следующих мероприятиях.</w:t>
      </w:r>
    </w:p>
    <w:p w:rsidR="00EF5AA7" w:rsidRPr="00080F5C" w:rsidRDefault="00EF5AA7" w:rsidP="00080F5C">
      <w:pPr>
        <w:spacing w:line="360" w:lineRule="auto"/>
        <w:ind w:firstLine="720"/>
        <w:jc w:val="both"/>
        <w:rPr>
          <w:sz w:val="28"/>
          <w:szCs w:val="28"/>
        </w:rPr>
      </w:pPr>
      <w:r w:rsidRPr="00080F5C">
        <w:rPr>
          <w:sz w:val="28"/>
          <w:szCs w:val="28"/>
        </w:rPr>
        <w:t>Так, Международное бюро выставок определяет выставку, как «показ, основная цель которого состоит в просвещении публики путём демонстрации средств, имеющихся в распоряжении человечества, для удовлетворения потребностей в одной или нескольких областях его деятельности или будущих его перспектив»./2/</w:t>
      </w:r>
    </w:p>
    <w:p w:rsidR="00EF5AA7" w:rsidRPr="00080F5C" w:rsidRDefault="00EF5AA7" w:rsidP="00080F5C">
      <w:pPr>
        <w:spacing w:line="360" w:lineRule="auto"/>
        <w:ind w:firstLine="720"/>
        <w:jc w:val="both"/>
        <w:rPr>
          <w:sz w:val="28"/>
          <w:szCs w:val="28"/>
        </w:rPr>
      </w:pPr>
      <w:r w:rsidRPr="00080F5C">
        <w:rPr>
          <w:sz w:val="28"/>
          <w:szCs w:val="28"/>
        </w:rPr>
        <w:t>Ярмарка, по определению Союза международных ярмарок, «представляет собой экономическую выставку образцов, которая, в соответствии с обычаями той страны, на территории которой она находится, представляет собой крупный рынок товаров, действующий в установленные сроки в течение ограниченного периода времени в одном и том же месте и на которой экспонентам разрешается представлять образцы своей продукции для заключения торговых сделок в национальном или международном масштабах»./3/</w:t>
      </w:r>
    </w:p>
    <w:p w:rsidR="00EF5AA7" w:rsidRPr="00080F5C" w:rsidRDefault="00EF5AA7" w:rsidP="00080F5C">
      <w:pPr>
        <w:spacing w:line="360" w:lineRule="auto"/>
        <w:ind w:firstLine="720"/>
        <w:jc w:val="both"/>
        <w:rPr>
          <w:sz w:val="28"/>
          <w:szCs w:val="28"/>
        </w:rPr>
      </w:pPr>
      <w:r w:rsidRPr="00080F5C">
        <w:rPr>
          <w:sz w:val="28"/>
          <w:szCs w:val="28"/>
        </w:rPr>
        <w:t>Выставочные мероприятия можно классифицировать по ряду признаков:</w:t>
      </w:r>
    </w:p>
    <w:p w:rsidR="00EF5AA7" w:rsidRPr="00080F5C" w:rsidRDefault="00EF5AA7" w:rsidP="00080F5C">
      <w:pPr>
        <w:pStyle w:val="a3"/>
        <w:numPr>
          <w:ilvl w:val="0"/>
          <w:numId w:val="1"/>
        </w:numPr>
        <w:tabs>
          <w:tab w:val="clear" w:pos="900"/>
          <w:tab w:val="num" w:pos="0"/>
        </w:tabs>
        <w:ind w:left="0" w:firstLine="720"/>
        <w:rPr>
          <w:rFonts w:ascii="Times New Roman" w:hAnsi="Times New Roman"/>
          <w:szCs w:val="28"/>
        </w:rPr>
      </w:pPr>
      <w:r w:rsidRPr="00080F5C">
        <w:rPr>
          <w:rFonts w:ascii="Times New Roman" w:hAnsi="Times New Roman"/>
          <w:szCs w:val="28"/>
        </w:rPr>
        <w:t>цели проведения – торговые, информационно-</w:t>
      </w:r>
      <w:r w:rsidR="009C3D00">
        <w:rPr>
          <w:rFonts w:ascii="Times New Roman" w:hAnsi="Times New Roman"/>
          <w:szCs w:val="28"/>
        </w:rPr>
        <w:t xml:space="preserve"> </w:t>
      </w:r>
      <w:r w:rsidRPr="00080F5C">
        <w:rPr>
          <w:rFonts w:ascii="Times New Roman" w:hAnsi="Times New Roman"/>
          <w:szCs w:val="28"/>
        </w:rPr>
        <w:t>ознакомительные выставочные мероприятия;</w:t>
      </w:r>
    </w:p>
    <w:p w:rsidR="00EF5AA7" w:rsidRPr="00080F5C" w:rsidRDefault="00EF5AA7" w:rsidP="00080F5C">
      <w:pPr>
        <w:pStyle w:val="a3"/>
        <w:numPr>
          <w:ilvl w:val="0"/>
          <w:numId w:val="1"/>
        </w:numPr>
        <w:tabs>
          <w:tab w:val="clear" w:pos="900"/>
          <w:tab w:val="num" w:pos="0"/>
        </w:tabs>
        <w:ind w:left="0" w:firstLine="720"/>
        <w:rPr>
          <w:rFonts w:ascii="Times New Roman" w:hAnsi="Times New Roman"/>
          <w:szCs w:val="28"/>
        </w:rPr>
      </w:pPr>
      <w:r w:rsidRPr="00080F5C">
        <w:rPr>
          <w:rFonts w:ascii="Times New Roman" w:hAnsi="Times New Roman"/>
          <w:szCs w:val="28"/>
        </w:rPr>
        <w:t>частота проведения – периодические, ежегодные, сезонные выставочные мероприятия;</w:t>
      </w:r>
    </w:p>
    <w:p w:rsidR="00EF5AA7" w:rsidRPr="00080F5C" w:rsidRDefault="00EF5AA7" w:rsidP="00080F5C">
      <w:pPr>
        <w:pStyle w:val="a3"/>
        <w:numPr>
          <w:ilvl w:val="0"/>
          <w:numId w:val="1"/>
        </w:numPr>
        <w:tabs>
          <w:tab w:val="clear" w:pos="900"/>
          <w:tab w:val="num" w:pos="0"/>
        </w:tabs>
        <w:ind w:left="0" w:firstLine="720"/>
        <w:rPr>
          <w:rFonts w:ascii="Times New Roman" w:hAnsi="Times New Roman"/>
          <w:szCs w:val="28"/>
        </w:rPr>
      </w:pPr>
      <w:r w:rsidRPr="00080F5C">
        <w:rPr>
          <w:rFonts w:ascii="Times New Roman" w:hAnsi="Times New Roman"/>
          <w:szCs w:val="28"/>
        </w:rPr>
        <w:t>характер предложения экспонатов – универсальные, многоотраслевые, отраслевые, специализированные выставочные мероприятия;</w:t>
      </w:r>
    </w:p>
    <w:p w:rsidR="00EF5AA7" w:rsidRPr="00080F5C" w:rsidRDefault="00EF5AA7" w:rsidP="00080F5C">
      <w:pPr>
        <w:pStyle w:val="a3"/>
        <w:numPr>
          <w:ilvl w:val="0"/>
          <w:numId w:val="1"/>
        </w:numPr>
        <w:tabs>
          <w:tab w:val="clear" w:pos="900"/>
          <w:tab w:val="num" w:pos="0"/>
        </w:tabs>
        <w:ind w:left="0" w:firstLine="720"/>
        <w:rPr>
          <w:rFonts w:ascii="Times New Roman" w:hAnsi="Times New Roman"/>
          <w:szCs w:val="28"/>
        </w:rPr>
      </w:pPr>
      <w:r w:rsidRPr="00080F5C">
        <w:rPr>
          <w:rFonts w:ascii="Times New Roman" w:hAnsi="Times New Roman"/>
          <w:szCs w:val="28"/>
        </w:rPr>
        <w:t>состав участников – региональные, межрегиональные, национальные, международные выставочные мероприятия./4/</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Классификация выставочных мероприятий дана только лишь для их лучшего обзора и доказывает, что речь здесь не идёт об однородной структуре. Каждая выставка, хотя она и может быть пр</w:t>
      </w:r>
      <w:r w:rsidR="00BA6076">
        <w:rPr>
          <w:rFonts w:ascii="Times New Roman" w:hAnsi="Times New Roman"/>
          <w:szCs w:val="28"/>
        </w:rPr>
        <w:t>и</w:t>
      </w:r>
      <w:r w:rsidRPr="00080F5C">
        <w:rPr>
          <w:rFonts w:ascii="Times New Roman" w:hAnsi="Times New Roman"/>
          <w:szCs w:val="28"/>
        </w:rPr>
        <w:t>числ</w:t>
      </w:r>
      <w:r w:rsidR="00BA6076">
        <w:rPr>
          <w:rFonts w:ascii="Times New Roman" w:hAnsi="Times New Roman"/>
          <w:szCs w:val="28"/>
        </w:rPr>
        <w:t>е</w:t>
      </w:r>
      <w:r w:rsidRPr="00080F5C">
        <w:rPr>
          <w:rFonts w:ascii="Times New Roman" w:hAnsi="Times New Roman"/>
          <w:szCs w:val="28"/>
        </w:rPr>
        <w:t>на к тому или иному виду, в конечном счёте обладает своей индивидуальностью и характерными чертами, которые со временем могут видоизменяться.</w:t>
      </w:r>
    </w:p>
    <w:p w:rsidR="00EF5AA7" w:rsidRPr="00080F5C" w:rsidRDefault="00EF5AA7" w:rsidP="00080F5C">
      <w:pPr>
        <w:pStyle w:val="a3"/>
        <w:ind w:firstLine="720"/>
        <w:rPr>
          <w:rFonts w:ascii="Times New Roman" w:hAnsi="Times New Roman"/>
          <w:szCs w:val="28"/>
        </w:rPr>
      </w:pPr>
    </w:p>
    <w:p w:rsidR="00EF5AA7" w:rsidRPr="00FA465C" w:rsidRDefault="006B2350" w:rsidP="00080F5C">
      <w:pPr>
        <w:pStyle w:val="a3"/>
        <w:ind w:firstLine="720"/>
        <w:rPr>
          <w:rFonts w:ascii="Times New Roman" w:hAnsi="Times New Roman"/>
          <w:b/>
          <w:szCs w:val="28"/>
        </w:rPr>
      </w:pPr>
      <w:r w:rsidRPr="00FA465C">
        <w:rPr>
          <w:rFonts w:ascii="Times New Roman" w:hAnsi="Times New Roman"/>
          <w:b/>
          <w:szCs w:val="28"/>
        </w:rPr>
        <w:t xml:space="preserve">1.2 </w:t>
      </w:r>
      <w:r w:rsidR="00EF5AA7" w:rsidRPr="00FA465C">
        <w:rPr>
          <w:rFonts w:ascii="Times New Roman" w:hAnsi="Times New Roman"/>
          <w:b/>
          <w:szCs w:val="28"/>
        </w:rPr>
        <w:t>Процесс участия фирм в работе выставки</w:t>
      </w:r>
    </w:p>
    <w:p w:rsidR="00EF5AA7" w:rsidRPr="00FA465C" w:rsidRDefault="00EF5AA7" w:rsidP="00080F5C">
      <w:pPr>
        <w:pStyle w:val="a3"/>
        <w:ind w:firstLine="720"/>
        <w:rPr>
          <w:rFonts w:ascii="Times New Roman" w:hAnsi="Times New Roman"/>
          <w:b/>
          <w:szCs w:val="28"/>
        </w:rPr>
      </w:pP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Для того</w:t>
      </w:r>
      <w:r w:rsidR="006B2350" w:rsidRPr="00080F5C">
        <w:rPr>
          <w:rFonts w:ascii="Times New Roman" w:hAnsi="Times New Roman"/>
          <w:szCs w:val="28"/>
        </w:rPr>
        <w:t>,</w:t>
      </w:r>
      <w:r w:rsidRPr="00080F5C">
        <w:rPr>
          <w:rFonts w:ascii="Times New Roman" w:hAnsi="Times New Roman"/>
          <w:szCs w:val="28"/>
        </w:rPr>
        <w:t xml:space="preserve"> чтобы сделать участие в выставке (ярмарке) более эффективным средством маркетинговых коммуникаций, фирма должна с особой тщательностью планировать своё участие и работу в выставочных мероприятиях.</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 xml:space="preserve">Процесс участия фирмы в работе выставок можно условно подразделить на ряд взаимосвязанных и взаимообусловленных этапов. </w:t>
      </w:r>
    </w:p>
    <w:p w:rsidR="00EF5AA7" w:rsidRPr="00080F5C" w:rsidRDefault="00EF5AA7" w:rsidP="00080F5C">
      <w:pPr>
        <w:pStyle w:val="a3"/>
        <w:numPr>
          <w:ilvl w:val="0"/>
          <w:numId w:val="4"/>
        </w:numPr>
        <w:ind w:left="0" w:firstLine="720"/>
        <w:rPr>
          <w:rFonts w:ascii="Times New Roman" w:hAnsi="Times New Roman"/>
          <w:szCs w:val="28"/>
        </w:rPr>
      </w:pPr>
      <w:r w:rsidRPr="00080F5C">
        <w:rPr>
          <w:rFonts w:ascii="Times New Roman" w:hAnsi="Times New Roman"/>
          <w:szCs w:val="28"/>
        </w:rPr>
        <w:t>Принятие принципиального решения об участии в</w:t>
      </w:r>
      <w:r w:rsidR="009C3D00">
        <w:rPr>
          <w:rFonts w:ascii="Times New Roman" w:hAnsi="Times New Roman"/>
          <w:szCs w:val="28"/>
        </w:rPr>
        <w:t xml:space="preserve"> </w:t>
      </w:r>
      <w:r w:rsidRPr="00080F5C">
        <w:rPr>
          <w:rFonts w:ascii="Times New Roman" w:hAnsi="Times New Roman"/>
          <w:szCs w:val="28"/>
        </w:rPr>
        <w:t xml:space="preserve">выставочных мероприятиях уже само по себе свидетельствует о достижении фирмой определённого уровня в своей сфере деятельности. Это связано прежде всего с тем, что выставка является местом демонстрации передового опыта. Она вряд ли поможет </w:t>
      </w:r>
      <w:r w:rsidR="00595944" w:rsidRPr="00080F5C">
        <w:rPr>
          <w:rFonts w:ascii="Times New Roman" w:hAnsi="Times New Roman"/>
          <w:szCs w:val="28"/>
        </w:rPr>
        <w:t>фирме, предлагающей устаревшие</w:t>
      </w:r>
      <w:r w:rsidR="009C3D00">
        <w:rPr>
          <w:rFonts w:ascii="Times New Roman" w:hAnsi="Times New Roman"/>
          <w:szCs w:val="28"/>
        </w:rPr>
        <w:t xml:space="preserve"> </w:t>
      </w:r>
      <w:r w:rsidRPr="00080F5C">
        <w:rPr>
          <w:rFonts w:ascii="Times New Roman" w:hAnsi="Times New Roman"/>
          <w:szCs w:val="28"/>
        </w:rPr>
        <w:t>продукты невысокого качества. В то же время участие в работе выставки требует вложения значительных средств, что может позволить себе далеко не каждое предприятие.</w:t>
      </w:r>
    </w:p>
    <w:p w:rsidR="00EF5AA7" w:rsidRPr="00080F5C" w:rsidRDefault="00EF5AA7" w:rsidP="00080F5C">
      <w:pPr>
        <w:pStyle w:val="a3"/>
        <w:numPr>
          <w:ilvl w:val="0"/>
          <w:numId w:val="4"/>
        </w:numPr>
        <w:ind w:left="0" w:firstLine="720"/>
        <w:rPr>
          <w:rFonts w:ascii="Times New Roman" w:hAnsi="Times New Roman"/>
          <w:szCs w:val="28"/>
        </w:rPr>
      </w:pPr>
      <w:r w:rsidRPr="00080F5C">
        <w:rPr>
          <w:rFonts w:ascii="Times New Roman" w:hAnsi="Times New Roman"/>
          <w:szCs w:val="28"/>
        </w:rPr>
        <w:t>Выставочная деятельность должна быть чётко определена необходимостью достижения основных маркетинговых целей предприятия. В качестве таковых могут быть:</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представление фирмы и её продуктов;</w:t>
      </w:r>
    </w:p>
    <w:p w:rsidR="00EF5AA7" w:rsidRPr="00080F5C" w:rsidRDefault="00EF5AA7" w:rsidP="00080F5C">
      <w:pPr>
        <w:pStyle w:val="a3"/>
        <w:numPr>
          <w:ilvl w:val="0"/>
          <w:numId w:val="5"/>
        </w:numPr>
        <w:ind w:left="0" w:firstLine="720"/>
        <w:rPr>
          <w:rFonts w:ascii="Times New Roman" w:hAnsi="Times New Roman"/>
          <w:szCs w:val="28"/>
          <w:lang w:val="en-US"/>
        </w:rPr>
      </w:pPr>
      <w:r w:rsidRPr="00080F5C">
        <w:rPr>
          <w:rFonts w:ascii="Times New Roman" w:hAnsi="Times New Roman"/>
          <w:szCs w:val="28"/>
          <w:lang w:val="en-US"/>
        </w:rPr>
        <w:t>изучение рынков сбыта;</w:t>
      </w:r>
    </w:p>
    <w:p w:rsidR="00EF5AA7" w:rsidRPr="00080F5C" w:rsidRDefault="00EF5AA7" w:rsidP="00080F5C">
      <w:pPr>
        <w:pStyle w:val="a3"/>
        <w:numPr>
          <w:ilvl w:val="0"/>
          <w:numId w:val="5"/>
        </w:numPr>
        <w:ind w:left="0" w:firstLine="720"/>
        <w:rPr>
          <w:rFonts w:ascii="Times New Roman" w:hAnsi="Times New Roman"/>
          <w:szCs w:val="28"/>
          <w:lang w:val="en-US"/>
        </w:rPr>
      </w:pPr>
      <w:r w:rsidRPr="00080F5C">
        <w:rPr>
          <w:rFonts w:ascii="Times New Roman" w:hAnsi="Times New Roman"/>
          <w:szCs w:val="28"/>
          <w:lang w:val="en-US"/>
        </w:rPr>
        <w:t>поиск новых рынков;</w:t>
      </w:r>
    </w:p>
    <w:p w:rsidR="00EF5AA7" w:rsidRPr="00080F5C" w:rsidRDefault="00EF5AA7" w:rsidP="00080F5C">
      <w:pPr>
        <w:pStyle w:val="a3"/>
        <w:numPr>
          <w:ilvl w:val="0"/>
          <w:numId w:val="5"/>
        </w:numPr>
        <w:ind w:left="0" w:firstLine="720"/>
        <w:rPr>
          <w:rFonts w:ascii="Times New Roman" w:hAnsi="Times New Roman"/>
          <w:szCs w:val="28"/>
          <w:lang w:val="en-US"/>
        </w:rPr>
      </w:pPr>
      <w:r w:rsidRPr="00080F5C">
        <w:rPr>
          <w:rFonts w:ascii="Times New Roman" w:hAnsi="Times New Roman"/>
          <w:szCs w:val="28"/>
          <w:lang w:val="en-US"/>
        </w:rPr>
        <w:t>расширение числа клиентов;</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внедрение нового продукта на рынок;</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 xml:space="preserve">определение возможного спроса на новый </w:t>
      </w:r>
      <w:r w:rsidR="00BA6076" w:rsidRPr="00080F5C">
        <w:rPr>
          <w:rFonts w:ascii="Times New Roman" w:hAnsi="Times New Roman"/>
          <w:szCs w:val="28"/>
        </w:rPr>
        <w:t>продукт</w:t>
      </w:r>
      <w:r w:rsidRPr="00080F5C">
        <w:rPr>
          <w:rFonts w:ascii="Times New Roman" w:hAnsi="Times New Roman"/>
          <w:szCs w:val="28"/>
        </w:rPr>
        <w:t>;</w:t>
      </w:r>
    </w:p>
    <w:p w:rsidR="00EF5AA7" w:rsidRPr="00080F5C" w:rsidRDefault="00EF5AA7" w:rsidP="00080F5C">
      <w:pPr>
        <w:pStyle w:val="a3"/>
        <w:numPr>
          <w:ilvl w:val="0"/>
          <w:numId w:val="5"/>
        </w:numPr>
        <w:ind w:left="0" w:firstLine="720"/>
        <w:rPr>
          <w:rFonts w:ascii="Times New Roman" w:hAnsi="Times New Roman"/>
          <w:szCs w:val="28"/>
          <w:lang w:val="en-US"/>
        </w:rPr>
      </w:pPr>
      <w:r w:rsidRPr="00080F5C">
        <w:rPr>
          <w:rFonts w:ascii="Times New Roman" w:hAnsi="Times New Roman"/>
          <w:szCs w:val="28"/>
          <w:lang w:val="en-US"/>
        </w:rPr>
        <w:t>поиск новых деловых партнёров;</w:t>
      </w:r>
    </w:p>
    <w:p w:rsidR="00EF5AA7" w:rsidRPr="00080F5C" w:rsidRDefault="00EF5AA7" w:rsidP="00080F5C">
      <w:pPr>
        <w:pStyle w:val="a3"/>
        <w:numPr>
          <w:ilvl w:val="0"/>
          <w:numId w:val="5"/>
        </w:numPr>
        <w:ind w:left="0" w:firstLine="720"/>
        <w:rPr>
          <w:rFonts w:ascii="Times New Roman" w:hAnsi="Times New Roman"/>
          <w:szCs w:val="28"/>
          <w:lang w:val="en-US"/>
        </w:rPr>
      </w:pPr>
      <w:r w:rsidRPr="00080F5C">
        <w:rPr>
          <w:rFonts w:ascii="Times New Roman" w:hAnsi="Times New Roman"/>
          <w:szCs w:val="28"/>
          <w:lang w:val="en-US"/>
        </w:rPr>
        <w:t>изучение предложения конкурентов;</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позиционирование своих продуктов относительно услуг конкурентов;</w:t>
      </w:r>
    </w:p>
    <w:p w:rsidR="00EF5AA7" w:rsidRPr="00080F5C" w:rsidRDefault="00EF5AA7" w:rsidP="00080F5C">
      <w:pPr>
        <w:pStyle w:val="a3"/>
        <w:numPr>
          <w:ilvl w:val="0"/>
          <w:numId w:val="5"/>
        </w:numPr>
        <w:ind w:left="0" w:firstLine="720"/>
        <w:rPr>
          <w:rFonts w:ascii="Times New Roman" w:hAnsi="Times New Roman"/>
          <w:szCs w:val="28"/>
          <w:lang w:val="en-US"/>
        </w:rPr>
      </w:pPr>
      <w:r w:rsidRPr="00080F5C">
        <w:rPr>
          <w:rFonts w:ascii="Times New Roman" w:hAnsi="Times New Roman"/>
          <w:szCs w:val="28"/>
          <w:lang w:val="en-US"/>
        </w:rPr>
        <w:t>формирование благоприятного имиджа фирмы;</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непосредственный сбыт продуктов и заключение контрактов./1/</w:t>
      </w:r>
    </w:p>
    <w:p w:rsidR="00EF5AA7" w:rsidRPr="00080F5C" w:rsidRDefault="00EF5AA7" w:rsidP="00080F5C">
      <w:pPr>
        <w:pStyle w:val="a3"/>
        <w:numPr>
          <w:ilvl w:val="0"/>
          <w:numId w:val="4"/>
        </w:numPr>
        <w:ind w:left="0" w:firstLine="720"/>
        <w:rPr>
          <w:rFonts w:ascii="Times New Roman" w:hAnsi="Times New Roman"/>
          <w:szCs w:val="28"/>
        </w:rPr>
      </w:pPr>
      <w:r w:rsidRPr="00080F5C">
        <w:rPr>
          <w:rFonts w:ascii="Times New Roman" w:hAnsi="Times New Roman"/>
          <w:szCs w:val="28"/>
        </w:rPr>
        <w:t>Для достижения указанных и других возможных целей определяющим является выбор конкретной выставки, в работе которой будет участвовать фирма. Сделать же этот выбор достаточно непросто, хотя бы потому, что ежегодно проводится огромное количество выставочных мероприятий. Эффективному решению данного вопроса способствует тщательный анализ с точки зрения интересов и возможностей предприятия следующих аспектов</w:t>
      </w:r>
      <w:r w:rsidR="006B2350" w:rsidRPr="00080F5C">
        <w:rPr>
          <w:rFonts w:ascii="Times New Roman" w:hAnsi="Times New Roman"/>
          <w:szCs w:val="28"/>
        </w:rPr>
        <w:t>:</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вр</w:t>
      </w:r>
      <w:r w:rsidR="006B2350" w:rsidRPr="00080F5C">
        <w:rPr>
          <w:rFonts w:ascii="Times New Roman" w:hAnsi="Times New Roman"/>
          <w:szCs w:val="28"/>
        </w:rPr>
        <w:t xml:space="preserve">емя и место проведения выставки и </w:t>
      </w:r>
      <w:r w:rsidRPr="00080F5C">
        <w:rPr>
          <w:rFonts w:ascii="Times New Roman" w:hAnsi="Times New Roman"/>
          <w:szCs w:val="28"/>
        </w:rPr>
        <w:t>авторитет выставки;</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численный и качественный состав участников и посетителей;</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уровень деловой активности (количество и общий объём заключённых контрактов) на последней выставке. При этом необходимо учитывать возможные умышленные и неумышленные искажения публикуемых данных;</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возможность предоставления выставочных площадей и услуг;</w:t>
      </w:r>
    </w:p>
    <w:p w:rsidR="00EF5AA7" w:rsidRPr="00080F5C" w:rsidRDefault="00EF5AA7" w:rsidP="00080F5C">
      <w:pPr>
        <w:pStyle w:val="a3"/>
        <w:numPr>
          <w:ilvl w:val="0"/>
          <w:numId w:val="5"/>
        </w:numPr>
        <w:ind w:left="0" w:firstLine="720"/>
        <w:rPr>
          <w:rFonts w:ascii="Times New Roman" w:hAnsi="Times New Roman"/>
          <w:szCs w:val="28"/>
          <w:lang w:val="en-US"/>
        </w:rPr>
      </w:pPr>
      <w:r w:rsidRPr="00080F5C">
        <w:rPr>
          <w:rFonts w:ascii="Times New Roman" w:hAnsi="Times New Roman"/>
          <w:szCs w:val="28"/>
          <w:lang w:val="en-US"/>
        </w:rPr>
        <w:t>условия участия в выставке;</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разработка чернового варианта сметы участия фирмы в выставке и изучение соответствия затрат возможностям фирмы;</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окончательное решение вопроса: участие в какой из выставок наиболее эффективно в достижении поставленных целей./1/</w:t>
      </w:r>
    </w:p>
    <w:p w:rsidR="00EF5AA7" w:rsidRPr="00080F5C" w:rsidRDefault="00EF5AA7" w:rsidP="00080F5C">
      <w:pPr>
        <w:pStyle w:val="a3"/>
        <w:numPr>
          <w:ilvl w:val="0"/>
          <w:numId w:val="4"/>
        </w:numPr>
        <w:tabs>
          <w:tab w:val="clear" w:pos="465"/>
          <w:tab w:val="num" w:pos="426"/>
        </w:tabs>
        <w:ind w:left="0" w:firstLine="720"/>
        <w:rPr>
          <w:rFonts w:ascii="Times New Roman" w:hAnsi="Times New Roman"/>
          <w:szCs w:val="28"/>
          <w:lang w:val="en-US"/>
        </w:rPr>
      </w:pPr>
      <w:r w:rsidRPr="00080F5C">
        <w:rPr>
          <w:rFonts w:ascii="Times New Roman" w:hAnsi="Times New Roman"/>
          <w:szCs w:val="28"/>
        </w:rPr>
        <w:t xml:space="preserve">После того, как сделан выбор в пользу конкретной выставки, начинается подготовительно-организационный период. В первую очередь туристская фирма информирует оргкомитет выставки о своём участии в ней путём подачи соответствующей заявки. </w:t>
      </w:r>
      <w:r w:rsidRPr="00080F5C">
        <w:rPr>
          <w:rFonts w:ascii="Times New Roman" w:hAnsi="Times New Roman"/>
          <w:szCs w:val="28"/>
          <w:lang w:val="en-US"/>
        </w:rPr>
        <w:t>Параллельно с этим решается ряд организационных вопросов, таких как:</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разработка концепции и объёма участия фирмы в работе выставки;</w:t>
      </w:r>
    </w:p>
    <w:p w:rsidR="00EF5AA7" w:rsidRPr="00080F5C" w:rsidRDefault="00EF5AA7" w:rsidP="00080F5C">
      <w:pPr>
        <w:pStyle w:val="a3"/>
        <w:numPr>
          <w:ilvl w:val="0"/>
          <w:numId w:val="5"/>
        </w:numPr>
        <w:ind w:left="0" w:firstLine="720"/>
        <w:rPr>
          <w:rFonts w:ascii="Times New Roman" w:hAnsi="Times New Roman"/>
          <w:szCs w:val="28"/>
          <w:lang w:val="en-US"/>
        </w:rPr>
      </w:pPr>
      <w:r w:rsidRPr="00080F5C">
        <w:rPr>
          <w:rFonts w:ascii="Times New Roman" w:hAnsi="Times New Roman"/>
          <w:szCs w:val="28"/>
          <w:lang w:val="en-US"/>
        </w:rPr>
        <w:t>составлени</w:t>
      </w:r>
      <w:r w:rsidR="00513002">
        <w:rPr>
          <w:rFonts w:ascii="Times New Roman" w:hAnsi="Times New Roman"/>
          <w:szCs w:val="28"/>
        </w:rPr>
        <w:t>е</w:t>
      </w:r>
      <w:r w:rsidRPr="00080F5C">
        <w:rPr>
          <w:rFonts w:ascii="Times New Roman" w:hAnsi="Times New Roman"/>
          <w:szCs w:val="28"/>
          <w:lang w:val="en-US"/>
        </w:rPr>
        <w:t xml:space="preserve"> перечня выставляемых продуктов;</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отбор и подготовка персонала (коммерческого, обслуживающего, стендистов, переводчиков);</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разработка планов коммерческой работы, рекламы и протокольных мероприятий;</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выбор возможного посредника (агента), оказывающего услуги в обеспечении участия в выставке;</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определение размеров необходимых выставочных площадей и объёма различных материальных и финансовых ресурсов;</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подбор и изготовление рекламных и информационных материалов;</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разработка тематического плана экспозиции (выставочного стенда);</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заключение договора с оргкомитетом, передача ему плана выставочного стенда, а также заказ на необходимое оборудование и услуги./1/</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После решения указанных вопросов становится возможной разработка окончательной сметы участие фирмы в выставке. В среднем расходы крупных фирм на участие в выставочных мероприятиях составляют 15-30 % всех средств, расходуемых на маркетинговые коммуникации. Типичная структура затрат на участие фирмы в выставке выглядит следующим образом</w:t>
      </w:r>
      <w:r w:rsidR="005B4AD7" w:rsidRPr="00080F5C">
        <w:rPr>
          <w:rFonts w:ascii="Times New Roman" w:hAnsi="Times New Roman"/>
          <w:szCs w:val="28"/>
        </w:rPr>
        <w:t>.</w:t>
      </w:r>
    </w:p>
    <w:p w:rsidR="00EF5AA7" w:rsidRPr="00080F5C" w:rsidRDefault="00EF5AA7" w:rsidP="00FA465C">
      <w:pPr>
        <w:pStyle w:val="a3"/>
        <w:numPr>
          <w:ilvl w:val="0"/>
          <w:numId w:val="4"/>
        </w:numPr>
        <w:tabs>
          <w:tab w:val="clear" w:pos="465"/>
          <w:tab w:val="num" w:pos="0"/>
        </w:tabs>
        <w:ind w:left="0" w:firstLine="720"/>
        <w:rPr>
          <w:rFonts w:ascii="Times New Roman" w:hAnsi="Times New Roman"/>
          <w:szCs w:val="28"/>
        </w:rPr>
      </w:pPr>
      <w:r w:rsidRPr="00080F5C">
        <w:rPr>
          <w:rFonts w:ascii="Times New Roman" w:hAnsi="Times New Roman"/>
          <w:szCs w:val="28"/>
        </w:rPr>
        <w:t>После официального открытия выставки наступает самый напряжённый и ответственный этап – работа в ходе её функционирования. Особая роль в обеспечении успеха в выставочной деятельности принадлежит стендистам – сотрудникам, работающим в публичной зоне экспозиции, у стенда фирмы.</w:t>
      </w:r>
      <w:r w:rsidR="009C3D00">
        <w:rPr>
          <w:rFonts w:ascii="Times New Roman" w:hAnsi="Times New Roman"/>
          <w:szCs w:val="28"/>
        </w:rPr>
        <w:t xml:space="preserve"> </w:t>
      </w:r>
      <w:r w:rsidRPr="00080F5C">
        <w:rPr>
          <w:rFonts w:ascii="Times New Roman" w:hAnsi="Times New Roman"/>
          <w:szCs w:val="28"/>
        </w:rPr>
        <w:t xml:space="preserve">Желательно, чтобы во время работы выставки на стенде присутствовал руководитель </w:t>
      </w:r>
      <w:r w:rsidR="00595944" w:rsidRPr="00080F5C">
        <w:rPr>
          <w:rFonts w:ascii="Times New Roman" w:hAnsi="Times New Roman"/>
          <w:szCs w:val="28"/>
        </w:rPr>
        <w:t xml:space="preserve">маркетингового отдела или </w:t>
      </w:r>
      <w:r w:rsidRPr="00080F5C">
        <w:rPr>
          <w:rFonts w:ascii="Times New Roman" w:hAnsi="Times New Roman"/>
          <w:szCs w:val="28"/>
        </w:rPr>
        <w:t xml:space="preserve">фирмы. Обычно заранее (за </w:t>
      </w:r>
      <w:r w:rsidR="006B2350" w:rsidRPr="00080F5C">
        <w:rPr>
          <w:rFonts w:ascii="Times New Roman" w:hAnsi="Times New Roman"/>
          <w:szCs w:val="28"/>
        </w:rPr>
        <w:t xml:space="preserve">день-два) становится известно, </w:t>
      </w:r>
      <w:r w:rsidRPr="00080F5C">
        <w:rPr>
          <w:rFonts w:ascii="Times New Roman" w:hAnsi="Times New Roman"/>
          <w:szCs w:val="28"/>
        </w:rPr>
        <w:t>что выставку посетят высокопоставленные гости, иностранные делегации, представители прессы или телевидения (об этом м</w:t>
      </w:r>
      <w:r w:rsidR="006B2350" w:rsidRPr="00080F5C">
        <w:rPr>
          <w:rFonts w:ascii="Times New Roman" w:hAnsi="Times New Roman"/>
          <w:szCs w:val="28"/>
        </w:rPr>
        <w:t>о</w:t>
      </w:r>
      <w:r w:rsidRPr="00080F5C">
        <w:rPr>
          <w:rFonts w:ascii="Times New Roman" w:hAnsi="Times New Roman"/>
          <w:szCs w:val="28"/>
        </w:rPr>
        <w:t>жно справиться в оргкомитете выставки). В такие дни присутствие руководителя на стенде может способствовать заключению контрактов, освещению</w:t>
      </w:r>
      <w:r w:rsidR="006B2350" w:rsidRPr="00080F5C">
        <w:rPr>
          <w:rFonts w:ascii="Times New Roman" w:hAnsi="Times New Roman"/>
          <w:szCs w:val="28"/>
        </w:rPr>
        <w:t xml:space="preserve"> </w:t>
      </w:r>
      <w:r w:rsidRPr="00080F5C">
        <w:rPr>
          <w:rFonts w:ascii="Times New Roman" w:hAnsi="Times New Roman"/>
          <w:szCs w:val="28"/>
        </w:rPr>
        <w:t>деятельности фирмы в прессе или на телевидении. Руководитель не должен в присутствии посетителей давать “ценные” указания стендистам недопустимо также проведение совещаний об улучшении работы на стенде</w:t>
      </w:r>
      <w:r w:rsidR="009C3D00">
        <w:rPr>
          <w:rFonts w:ascii="Times New Roman" w:hAnsi="Times New Roman"/>
          <w:szCs w:val="28"/>
        </w:rPr>
        <w:t xml:space="preserve"> </w:t>
      </w:r>
      <w:r w:rsidRPr="00080F5C">
        <w:rPr>
          <w:rFonts w:ascii="Times New Roman" w:hAnsi="Times New Roman"/>
          <w:szCs w:val="28"/>
        </w:rPr>
        <w:t>в присутствии посетителей. Лучшее, что может сделать руководитель – это наблюдать и делать правильные выводы: сколько действительно необходимо выставочной площади для выставок такого типа, какие услуги пользуются наибольшим спросом, как в следующий р</w:t>
      </w:r>
      <w:r w:rsidR="008B0C62" w:rsidRPr="00080F5C">
        <w:rPr>
          <w:rFonts w:ascii="Times New Roman" w:hAnsi="Times New Roman"/>
          <w:szCs w:val="28"/>
        </w:rPr>
        <w:t xml:space="preserve">аз организовать работу на стенде. </w:t>
      </w:r>
      <w:r w:rsidRPr="00080F5C">
        <w:rPr>
          <w:rFonts w:ascii="Times New Roman" w:hAnsi="Times New Roman"/>
          <w:szCs w:val="28"/>
        </w:rPr>
        <w:t xml:space="preserve">Кроме того, руководитель фирмы может </w:t>
      </w:r>
      <w:r w:rsidR="00595944" w:rsidRPr="00080F5C">
        <w:rPr>
          <w:rFonts w:ascii="Times New Roman" w:hAnsi="Times New Roman"/>
          <w:szCs w:val="28"/>
        </w:rPr>
        <w:t>п</w:t>
      </w:r>
      <w:r w:rsidRPr="00080F5C">
        <w:rPr>
          <w:rFonts w:ascii="Times New Roman" w:hAnsi="Times New Roman"/>
          <w:szCs w:val="28"/>
        </w:rPr>
        <w:t>осетить другие выставочные стенды. Это поможет уловить тенденции в развитии конъюнктуры рынка, оценить деятельность конкурентов, прояснить собственную позицию и позицию фирмы.</w:t>
      </w:r>
    </w:p>
    <w:p w:rsidR="00EF5AA7" w:rsidRPr="00080F5C" w:rsidRDefault="00EF5AA7" w:rsidP="00080F5C">
      <w:pPr>
        <w:pStyle w:val="a3"/>
        <w:numPr>
          <w:ilvl w:val="0"/>
          <w:numId w:val="4"/>
        </w:numPr>
        <w:ind w:left="0" w:firstLine="720"/>
        <w:rPr>
          <w:rFonts w:ascii="Times New Roman" w:hAnsi="Times New Roman"/>
          <w:szCs w:val="28"/>
        </w:rPr>
      </w:pPr>
      <w:r w:rsidRPr="00080F5C">
        <w:rPr>
          <w:rFonts w:ascii="Times New Roman" w:hAnsi="Times New Roman"/>
          <w:szCs w:val="28"/>
        </w:rPr>
        <w:t>После завершения выставки, демонтажа экспозиции, в обязательном порядке</w:t>
      </w:r>
      <w:r w:rsidR="00595944" w:rsidRPr="00080F5C">
        <w:rPr>
          <w:rFonts w:ascii="Times New Roman" w:hAnsi="Times New Roman"/>
          <w:szCs w:val="28"/>
        </w:rPr>
        <w:t xml:space="preserve"> </w:t>
      </w:r>
      <w:r w:rsidRPr="00080F5C">
        <w:rPr>
          <w:rFonts w:ascii="Times New Roman" w:hAnsi="Times New Roman"/>
          <w:szCs w:val="28"/>
        </w:rPr>
        <w:t>должен быть сделан анализ итогов участия фирмы в выставке.</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Итоги выставки можно условно подразделить на 2 группы:</w:t>
      </w:r>
    </w:p>
    <w:p w:rsidR="00EF5AA7" w:rsidRPr="00080F5C" w:rsidRDefault="006B2350" w:rsidP="00080F5C">
      <w:pPr>
        <w:pStyle w:val="a3"/>
        <w:numPr>
          <w:ilvl w:val="0"/>
          <w:numId w:val="5"/>
        </w:numPr>
        <w:ind w:left="0" w:firstLine="720"/>
        <w:rPr>
          <w:rFonts w:ascii="Times New Roman" w:hAnsi="Times New Roman"/>
          <w:szCs w:val="28"/>
        </w:rPr>
      </w:pPr>
      <w:r w:rsidRPr="00080F5C">
        <w:rPr>
          <w:rFonts w:ascii="Times New Roman" w:hAnsi="Times New Roman"/>
          <w:szCs w:val="28"/>
        </w:rPr>
        <w:t>о</w:t>
      </w:r>
      <w:r w:rsidR="00EF5AA7" w:rsidRPr="00080F5C">
        <w:rPr>
          <w:rFonts w:ascii="Times New Roman" w:hAnsi="Times New Roman"/>
          <w:szCs w:val="28"/>
        </w:rPr>
        <w:t>рганизационные</w:t>
      </w:r>
      <w:r w:rsidRPr="00080F5C">
        <w:rPr>
          <w:rFonts w:ascii="Times New Roman" w:hAnsi="Times New Roman"/>
          <w:szCs w:val="28"/>
        </w:rPr>
        <w:t xml:space="preserve"> и </w:t>
      </w:r>
      <w:r w:rsidR="00EF5AA7" w:rsidRPr="00080F5C">
        <w:rPr>
          <w:rFonts w:ascii="Times New Roman" w:hAnsi="Times New Roman"/>
          <w:szCs w:val="28"/>
        </w:rPr>
        <w:t>коммерческие./1/</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При проведении организационных итогов большую помощь может оказать журнал,</w:t>
      </w:r>
      <w:r w:rsidR="006B2350" w:rsidRPr="00080F5C">
        <w:rPr>
          <w:rFonts w:ascii="Times New Roman" w:hAnsi="Times New Roman"/>
          <w:szCs w:val="28"/>
        </w:rPr>
        <w:t xml:space="preserve"> </w:t>
      </w:r>
      <w:r w:rsidRPr="00080F5C">
        <w:rPr>
          <w:rFonts w:ascii="Times New Roman" w:hAnsi="Times New Roman"/>
          <w:szCs w:val="28"/>
        </w:rPr>
        <w:t>который вёлся во время подготовки и работы выставки. Такому анализу могут существенно помочь ответы на вопросы всех участвовавших в подготовке и проведении выставки:</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 xml:space="preserve">удачно ли было </w:t>
      </w:r>
      <w:r w:rsidR="006B2350" w:rsidRPr="00080F5C">
        <w:rPr>
          <w:rFonts w:ascii="Times New Roman" w:hAnsi="Times New Roman"/>
          <w:szCs w:val="28"/>
        </w:rPr>
        <w:t>выбранное</w:t>
      </w:r>
      <w:r w:rsidRPr="00080F5C">
        <w:rPr>
          <w:rFonts w:ascii="Times New Roman" w:hAnsi="Times New Roman"/>
          <w:szCs w:val="28"/>
        </w:rPr>
        <w:t xml:space="preserve"> место для стенда?</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соответствовала ли площадь стенда количеству экспонатов и поставленным задачам?</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какие неудобства вы испытывали во время работы?</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что необходимо было заказать в оргкомитете среди дополнительных услуг и оборудования?</w:t>
      </w:r>
    </w:p>
    <w:p w:rsidR="00EF5AA7" w:rsidRPr="00080F5C" w:rsidRDefault="00EF5AA7" w:rsidP="00080F5C">
      <w:pPr>
        <w:pStyle w:val="a3"/>
        <w:numPr>
          <w:ilvl w:val="0"/>
          <w:numId w:val="5"/>
        </w:numPr>
        <w:ind w:left="0" w:firstLine="720"/>
        <w:rPr>
          <w:rFonts w:ascii="Times New Roman" w:hAnsi="Times New Roman"/>
          <w:szCs w:val="28"/>
        </w:rPr>
      </w:pPr>
      <w:r w:rsidRPr="00080F5C">
        <w:rPr>
          <w:rFonts w:ascii="Times New Roman" w:hAnsi="Times New Roman"/>
          <w:szCs w:val="28"/>
        </w:rPr>
        <w:t>без каких услуг и оборудования можно было бы обойтись? /1/</w:t>
      </w:r>
    </w:p>
    <w:p w:rsidR="00FA465C" w:rsidRDefault="00595944" w:rsidP="00080F5C">
      <w:pPr>
        <w:pStyle w:val="a3"/>
        <w:ind w:firstLine="720"/>
        <w:rPr>
          <w:rFonts w:ascii="Times New Roman" w:hAnsi="Times New Roman"/>
          <w:szCs w:val="28"/>
        </w:rPr>
      </w:pPr>
      <w:r w:rsidRPr="00080F5C">
        <w:rPr>
          <w:rFonts w:ascii="Times New Roman" w:hAnsi="Times New Roman"/>
          <w:szCs w:val="28"/>
        </w:rPr>
        <w:t>Перечень</w:t>
      </w:r>
      <w:r w:rsidR="00EF5AA7" w:rsidRPr="00080F5C">
        <w:rPr>
          <w:rFonts w:ascii="Times New Roman" w:hAnsi="Times New Roman"/>
          <w:szCs w:val="28"/>
        </w:rPr>
        <w:t xml:space="preserve"> таких вопросов можно продолжить в зависимости от специфики выставки, целей участия в ней, особенностей </w:t>
      </w:r>
      <w:r w:rsidRPr="00080F5C">
        <w:rPr>
          <w:rFonts w:ascii="Times New Roman" w:hAnsi="Times New Roman"/>
          <w:szCs w:val="28"/>
        </w:rPr>
        <w:t>предлагаемых</w:t>
      </w:r>
      <w:r w:rsidR="00EF5AA7" w:rsidRPr="00080F5C">
        <w:rPr>
          <w:rFonts w:ascii="Times New Roman" w:hAnsi="Times New Roman"/>
          <w:szCs w:val="28"/>
        </w:rPr>
        <w:t xml:space="preserve"> продуктов и т.д.</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Коммерческие итоги касаются объективных показателей (количество посетителей, которые осмотрели экспозицию фирмы; объём заключённых контрактов; количество розданных рекламных инф</w:t>
      </w:r>
      <w:r w:rsidR="003A4EC6">
        <w:rPr>
          <w:rFonts w:ascii="Times New Roman" w:hAnsi="Times New Roman"/>
          <w:szCs w:val="28"/>
        </w:rPr>
        <w:t>ормационных материалов и т. д.</w:t>
      </w:r>
      <w:r w:rsidRPr="00080F5C">
        <w:rPr>
          <w:rFonts w:ascii="Times New Roman" w:hAnsi="Times New Roman"/>
          <w:szCs w:val="28"/>
        </w:rPr>
        <w:t>).</w:t>
      </w:r>
    </w:p>
    <w:p w:rsidR="00EF5AA7" w:rsidRPr="00FA465C" w:rsidRDefault="00EF5AA7" w:rsidP="00080F5C">
      <w:pPr>
        <w:pStyle w:val="a3"/>
        <w:ind w:firstLine="720"/>
        <w:rPr>
          <w:rFonts w:ascii="Times New Roman" w:hAnsi="Times New Roman"/>
          <w:b/>
          <w:szCs w:val="28"/>
        </w:rPr>
      </w:pPr>
      <w:r w:rsidRPr="00080F5C">
        <w:rPr>
          <w:rFonts w:ascii="Times New Roman" w:hAnsi="Times New Roman"/>
          <w:szCs w:val="28"/>
        </w:rPr>
        <w:br w:type="page"/>
      </w:r>
      <w:r w:rsidRPr="00FA465C">
        <w:rPr>
          <w:rFonts w:ascii="Times New Roman" w:hAnsi="Times New Roman"/>
          <w:b/>
          <w:szCs w:val="28"/>
        </w:rPr>
        <w:t>2</w:t>
      </w:r>
      <w:r w:rsidR="00FA465C" w:rsidRPr="00FA465C">
        <w:rPr>
          <w:rFonts w:ascii="Times New Roman" w:hAnsi="Times New Roman"/>
          <w:b/>
          <w:szCs w:val="28"/>
        </w:rPr>
        <w:t>.</w:t>
      </w:r>
      <w:r w:rsidRPr="00FA465C">
        <w:rPr>
          <w:rFonts w:ascii="Times New Roman" w:hAnsi="Times New Roman"/>
          <w:b/>
          <w:szCs w:val="28"/>
        </w:rPr>
        <w:t xml:space="preserve"> Организация работы персонала фирмы во время выставки</w:t>
      </w:r>
    </w:p>
    <w:p w:rsidR="00FA465C" w:rsidRPr="00FA465C" w:rsidRDefault="00FA465C" w:rsidP="00080F5C">
      <w:pPr>
        <w:pStyle w:val="a3"/>
        <w:ind w:firstLine="720"/>
        <w:rPr>
          <w:rFonts w:ascii="Times New Roman" w:hAnsi="Times New Roman"/>
          <w:b/>
          <w:szCs w:val="28"/>
        </w:rPr>
      </w:pPr>
    </w:p>
    <w:p w:rsidR="00EF5AA7" w:rsidRPr="00FA465C" w:rsidRDefault="00EF5AA7" w:rsidP="00080F5C">
      <w:pPr>
        <w:pStyle w:val="a3"/>
        <w:ind w:firstLine="720"/>
        <w:rPr>
          <w:rFonts w:ascii="Times New Roman" w:hAnsi="Times New Roman"/>
          <w:b/>
          <w:szCs w:val="28"/>
        </w:rPr>
      </w:pPr>
      <w:r w:rsidRPr="00FA465C">
        <w:rPr>
          <w:rFonts w:ascii="Times New Roman" w:hAnsi="Times New Roman"/>
          <w:b/>
          <w:szCs w:val="28"/>
        </w:rPr>
        <w:t xml:space="preserve">2.1 Оформление </w:t>
      </w:r>
      <w:r w:rsidR="00595944" w:rsidRPr="00FA465C">
        <w:rPr>
          <w:rFonts w:ascii="Times New Roman" w:hAnsi="Times New Roman"/>
          <w:b/>
          <w:szCs w:val="28"/>
        </w:rPr>
        <w:t>выставочного</w:t>
      </w:r>
      <w:r w:rsidRPr="00FA465C">
        <w:rPr>
          <w:rFonts w:ascii="Times New Roman" w:hAnsi="Times New Roman"/>
          <w:b/>
          <w:szCs w:val="28"/>
        </w:rPr>
        <w:t xml:space="preserve"> стенда</w:t>
      </w:r>
    </w:p>
    <w:p w:rsidR="00EF5AA7" w:rsidRPr="00FA465C" w:rsidRDefault="00EF5AA7" w:rsidP="00080F5C">
      <w:pPr>
        <w:pStyle w:val="a3"/>
        <w:ind w:firstLine="720"/>
        <w:rPr>
          <w:rFonts w:ascii="Times New Roman" w:hAnsi="Times New Roman"/>
          <w:b/>
          <w:szCs w:val="28"/>
        </w:rPr>
      </w:pP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Выставочный стенд – лицо фирмы. Поэтому успех участия предприятия в выставочных мероприятиях во многом зависит от искусства оформления выставочной экспозиции. Первый вопрос, который возникает перед фирмой после принятия решения об участии в выставке: какого размера необходим стенд. Размер стенда, играет, конечно, определённую представительскую роль, но далеко не ту, которую принято у нас ей отводить.</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Гораздо большую роль играет оригинальное оформление экспонатов, привлекательная реклама, слаженная работа стендистов, внимательное отношение к посетителям. Небольшой стенд может успешно представлять и большую фирму: дело не только в количестве</w:t>
      </w:r>
      <w:r w:rsidR="00595944" w:rsidRPr="00080F5C">
        <w:rPr>
          <w:rFonts w:ascii="Times New Roman" w:hAnsi="Times New Roman"/>
          <w:szCs w:val="28"/>
        </w:rPr>
        <w:t xml:space="preserve"> </w:t>
      </w:r>
      <w:r w:rsidRPr="00080F5C">
        <w:rPr>
          <w:rFonts w:ascii="Times New Roman" w:hAnsi="Times New Roman"/>
          <w:szCs w:val="28"/>
        </w:rPr>
        <w:t>выставочных метров, но и в их качестве.</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Умение оригинально оформить стенд, сделать его интересным для посетителя – это представляется самым главным.</w:t>
      </w:r>
      <w:r w:rsidR="00F22D4E">
        <w:rPr>
          <w:rFonts w:ascii="Times New Roman" w:hAnsi="Times New Roman"/>
          <w:szCs w:val="28"/>
        </w:rPr>
        <w:t xml:space="preserve"> </w:t>
      </w:r>
      <w:r w:rsidRPr="00080F5C">
        <w:rPr>
          <w:rFonts w:ascii="Times New Roman" w:hAnsi="Times New Roman"/>
          <w:szCs w:val="28"/>
        </w:rPr>
        <w:t>В принципе при организации стендов фирм используются преимущественно две концепции. Одна из них, особенно характерная для стендов фирм из латиноамериканских, азиатских и ближневосточных стран, делает упор на визуальном аспекте. Обычно такого рода стенды бывают роскошно оформленными. Для привлечения внимания посетителей используются определённые игровые элементы. Это может быть либо мини-представление (например, “танец живота” всегда обеспечивает успех тунисских стендов),</w:t>
      </w:r>
      <w:r w:rsidR="009C3D00">
        <w:rPr>
          <w:rFonts w:ascii="Times New Roman" w:hAnsi="Times New Roman"/>
          <w:szCs w:val="28"/>
        </w:rPr>
        <w:t xml:space="preserve"> </w:t>
      </w:r>
      <w:r w:rsidRPr="00080F5C">
        <w:rPr>
          <w:rFonts w:ascii="Times New Roman" w:hAnsi="Times New Roman"/>
          <w:szCs w:val="28"/>
        </w:rPr>
        <w:t>либо игра (например, определить название трёх видов вина, или же угадать туристские курорты, изображение которых появляется на экране).</w:t>
      </w:r>
      <w:r w:rsidR="00F22D4E">
        <w:rPr>
          <w:rFonts w:ascii="Times New Roman" w:hAnsi="Times New Roman"/>
          <w:szCs w:val="28"/>
        </w:rPr>
        <w:t xml:space="preserve"> </w:t>
      </w:r>
      <w:r w:rsidRPr="00080F5C">
        <w:rPr>
          <w:rFonts w:ascii="Times New Roman" w:hAnsi="Times New Roman"/>
          <w:szCs w:val="28"/>
        </w:rPr>
        <w:t>Другая же концепция отдаёт предпочтение информационным аспектам. Стенд такого типа представляет собой не что иное, как достаточно просто, но со вкусом оформленные пункты распространения рекламной продукции и информации. Здесь наиболее существенное значение имеют компетентность и усердие персонала, а также бесперебойное снабжение рекламными материалами.</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 xml:space="preserve">В принципе нет и не может быть каких-либо стандартных рекомендаций по оформлению стенда. В то же время в любом случае фирма должна чётко определить тематический план своей экспозиции. Оформление стенда должно быть выдержано в едином стиле. Как показывает опыт, привлекательность стенда всегда достигается броской или, как </w:t>
      </w:r>
      <w:r w:rsidR="00595944" w:rsidRPr="00080F5C">
        <w:rPr>
          <w:rFonts w:ascii="Times New Roman" w:hAnsi="Times New Roman"/>
          <w:szCs w:val="28"/>
        </w:rPr>
        <w:t>говорят</w:t>
      </w:r>
      <w:r w:rsidRPr="00080F5C">
        <w:rPr>
          <w:rFonts w:ascii="Times New Roman" w:hAnsi="Times New Roman"/>
          <w:szCs w:val="28"/>
        </w:rPr>
        <w:t>, “ударной” частью экспозиции, которая обращала бы на себя внимание посетителей выставки ещё на дальних подступах к стенду. Для этого в оформлении</w:t>
      </w:r>
      <w:r w:rsidR="00595944" w:rsidRPr="00080F5C">
        <w:rPr>
          <w:rFonts w:ascii="Times New Roman" w:hAnsi="Times New Roman"/>
          <w:szCs w:val="28"/>
        </w:rPr>
        <w:t xml:space="preserve"> </w:t>
      </w:r>
      <w:r w:rsidRPr="00080F5C">
        <w:rPr>
          <w:rFonts w:ascii="Times New Roman" w:hAnsi="Times New Roman"/>
          <w:szCs w:val="28"/>
        </w:rPr>
        <w:t>стенда помогут плакаты, диаграммы, фотографии. Их количество, однако, не должно быть чрезмерным. Большое количество текстовой информации, рисунков, размещенное по всему выставочному стенду, перестаёт восприниматься и не усваивается посетителями.</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Большое значение при оформлении выставочного стенда имеют композиции из зелени и цветов.</w:t>
      </w:r>
      <w:r w:rsidR="00F22D4E">
        <w:rPr>
          <w:rFonts w:ascii="Times New Roman" w:hAnsi="Times New Roman"/>
          <w:szCs w:val="28"/>
        </w:rPr>
        <w:t xml:space="preserve"> </w:t>
      </w:r>
      <w:r w:rsidRPr="00080F5C">
        <w:rPr>
          <w:rFonts w:ascii="Times New Roman" w:hAnsi="Times New Roman"/>
          <w:szCs w:val="28"/>
        </w:rPr>
        <w:t>Вся выставочная экспозиция условно разбивается на несколько зон:</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публичная (самая большая по площади, на которой находятся экспонаты, обеспечиваются контакты с посетителями, работают стендисты);</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рабочая (место для проведения переговоров представителей фирмы с потенциальными партнёрами и клиентами);</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 xml:space="preserve">служебная (вспомогательные помещения и площадки для хранения экспонатов, рекламной литературы отдыха сотрудников, одежды, для </w:t>
      </w:r>
      <w:r w:rsidR="00595944" w:rsidRPr="00080F5C">
        <w:rPr>
          <w:rFonts w:ascii="Times New Roman" w:hAnsi="Times New Roman"/>
          <w:szCs w:val="28"/>
        </w:rPr>
        <w:t>приготовления</w:t>
      </w:r>
      <w:r w:rsidRPr="00080F5C">
        <w:rPr>
          <w:rFonts w:ascii="Times New Roman" w:hAnsi="Times New Roman"/>
          <w:szCs w:val="28"/>
        </w:rPr>
        <w:t xml:space="preserve"> напитков). /2/</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На большинстве выставок принято часть рекламных материалов раскладывать на виду для того, чтобы посетители брали их с собой. Реклама для раздачи посетителям может состоять из рекламных листовок, буклетов, проспектов, каталогов, сувенирных изделий.</w:t>
      </w:r>
      <w:r w:rsidR="00F22D4E">
        <w:rPr>
          <w:rFonts w:ascii="Times New Roman" w:hAnsi="Times New Roman"/>
          <w:szCs w:val="28"/>
        </w:rPr>
        <w:t xml:space="preserve"> </w:t>
      </w:r>
      <w:r w:rsidRPr="00080F5C">
        <w:rPr>
          <w:rFonts w:ascii="Times New Roman" w:hAnsi="Times New Roman"/>
          <w:szCs w:val="28"/>
        </w:rPr>
        <w:t>Её цель – оставить у посетителей материал для последующего более детального ознакомления. Это и наиболее удачный вариант передачи адреса и телефона фирмы потенциальным клиентам.</w:t>
      </w:r>
      <w:r w:rsidR="00F22D4E">
        <w:rPr>
          <w:rFonts w:ascii="Times New Roman" w:hAnsi="Times New Roman"/>
          <w:szCs w:val="28"/>
        </w:rPr>
        <w:t xml:space="preserve"> </w:t>
      </w:r>
      <w:r w:rsidRPr="00080F5C">
        <w:rPr>
          <w:rFonts w:ascii="Times New Roman" w:hAnsi="Times New Roman"/>
          <w:szCs w:val="28"/>
        </w:rPr>
        <w:t xml:space="preserve">Помимо </w:t>
      </w:r>
      <w:r w:rsidR="00595944" w:rsidRPr="00080F5C">
        <w:rPr>
          <w:rFonts w:ascii="Times New Roman" w:hAnsi="Times New Roman"/>
          <w:szCs w:val="28"/>
        </w:rPr>
        <w:t>общедоступных</w:t>
      </w:r>
      <w:r w:rsidRPr="00080F5C">
        <w:rPr>
          <w:rFonts w:ascii="Times New Roman" w:hAnsi="Times New Roman"/>
          <w:szCs w:val="28"/>
        </w:rPr>
        <w:t xml:space="preserve"> материалов на стенде, обычно, находятся рекламные или информационные материалы для постоянных или солидных клиентов, руководителей других фирм, посещающих стенд. Стенд оформляется с помощью отдельных рекламных элементов:</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надписи на фризе стенда (название фирмы, товарный знак) в некоторых случаях и телефон;</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плакатов, для оформления стен стендов;</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экранов с бегущей строкой или изображением, размещённых непосредственно над или около выставочного стенда;</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мониторов для демонстрации рекламных роликов. /5/</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Основная цель данного вида рекламы: привлечь посетителей, заинтересовать их направлениями деятельности, заставить проявить интерес к более детальному знакомству с предлагаемыми продуктами</w:t>
      </w:r>
      <w:r w:rsidR="00595944" w:rsidRPr="00080F5C">
        <w:rPr>
          <w:rFonts w:ascii="Times New Roman" w:hAnsi="Times New Roman"/>
          <w:szCs w:val="28"/>
        </w:rPr>
        <w:t>, услугами.</w:t>
      </w:r>
      <w:r w:rsidR="00F22D4E">
        <w:rPr>
          <w:rFonts w:ascii="Times New Roman" w:hAnsi="Times New Roman"/>
          <w:szCs w:val="28"/>
        </w:rPr>
        <w:t xml:space="preserve"> </w:t>
      </w:r>
      <w:r w:rsidRPr="00080F5C">
        <w:rPr>
          <w:rFonts w:ascii="Times New Roman" w:hAnsi="Times New Roman"/>
          <w:szCs w:val="28"/>
        </w:rPr>
        <w:t xml:space="preserve">Никогда не </w:t>
      </w:r>
      <w:r w:rsidR="00595944" w:rsidRPr="00080F5C">
        <w:rPr>
          <w:rFonts w:ascii="Times New Roman" w:hAnsi="Times New Roman"/>
          <w:szCs w:val="28"/>
        </w:rPr>
        <w:t>следует</w:t>
      </w:r>
      <w:r w:rsidRPr="00080F5C">
        <w:rPr>
          <w:rFonts w:ascii="Times New Roman" w:hAnsi="Times New Roman"/>
          <w:szCs w:val="28"/>
        </w:rPr>
        <w:t xml:space="preserve"> считать работу по оформлению выставочного стенда </w:t>
      </w:r>
      <w:r w:rsidR="00595944" w:rsidRPr="00080F5C">
        <w:rPr>
          <w:rFonts w:ascii="Times New Roman" w:hAnsi="Times New Roman"/>
          <w:szCs w:val="28"/>
        </w:rPr>
        <w:t>законченной</w:t>
      </w:r>
      <w:r w:rsidRPr="00080F5C">
        <w:rPr>
          <w:rFonts w:ascii="Times New Roman" w:hAnsi="Times New Roman"/>
          <w:szCs w:val="28"/>
        </w:rPr>
        <w:t xml:space="preserve"> после открытия выставки. Опыт первых дней, а иногда и часов работы может </w:t>
      </w:r>
      <w:r w:rsidR="00BD4551" w:rsidRPr="00080F5C">
        <w:rPr>
          <w:rFonts w:ascii="Times New Roman" w:hAnsi="Times New Roman"/>
          <w:szCs w:val="28"/>
        </w:rPr>
        <w:t>показать, что</w:t>
      </w:r>
      <w:r w:rsidRPr="00080F5C">
        <w:rPr>
          <w:rFonts w:ascii="Times New Roman" w:hAnsi="Times New Roman"/>
          <w:szCs w:val="28"/>
        </w:rPr>
        <w:t xml:space="preserve"> какие-то решения были не совсем правильными. Никогда не поздно переставить экспонаты, дополнить надписи или внести другие изменения. Если же это невозможно, то необходимо учесть ошибки на будущее, чтобы не повторить их на след</w:t>
      </w:r>
      <w:r w:rsidR="00F22D4E">
        <w:rPr>
          <w:rFonts w:ascii="Times New Roman" w:hAnsi="Times New Roman"/>
          <w:szCs w:val="28"/>
        </w:rPr>
        <w:t xml:space="preserve">ующих выставочных мероприятиях. </w:t>
      </w:r>
      <w:r w:rsidRPr="00080F5C">
        <w:rPr>
          <w:rFonts w:ascii="Times New Roman" w:hAnsi="Times New Roman"/>
          <w:szCs w:val="28"/>
        </w:rPr>
        <w:t xml:space="preserve">Следует помнить, что любая выставка – это одновременно и процесс учёбы. </w:t>
      </w:r>
      <w:r w:rsidR="00BD4551" w:rsidRPr="00080F5C">
        <w:rPr>
          <w:rFonts w:ascii="Times New Roman" w:hAnsi="Times New Roman"/>
          <w:szCs w:val="28"/>
        </w:rPr>
        <w:t>Учатся</w:t>
      </w:r>
      <w:r w:rsidRPr="00080F5C">
        <w:rPr>
          <w:rFonts w:ascii="Times New Roman" w:hAnsi="Times New Roman"/>
          <w:szCs w:val="28"/>
        </w:rPr>
        <w:t xml:space="preserve"> сотрудники фирмы, учатся их конкуренты и деловые партнёры. С каждым разом меняются методы оформления и дизайн выставок. Появляются электронные новинки в оформлении, привлекающие внимание посетителей. Самое существенное для предприятия состоит в том, чтобы уловить новые </w:t>
      </w:r>
      <w:r w:rsidR="00BD4551" w:rsidRPr="00080F5C">
        <w:rPr>
          <w:rFonts w:ascii="Times New Roman" w:hAnsi="Times New Roman"/>
          <w:szCs w:val="28"/>
        </w:rPr>
        <w:t>тенденции</w:t>
      </w:r>
      <w:r w:rsidRPr="00080F5C">
        <w:rPr>
          <w:rFonts w:ascii="Times New Roman" w:hAnsi="Times New Roman"/>
          <w:szCs w:val="28"/>
        </w:rPr>
        <w:t xml:space="preserve"> быть если не первым, то оригинальным.</w:t>
      </w:r>
    </w:p>
    <w:p w:rsidR="00EF5AA7" w:rsidRPr="00080F5C" w:rsidRDefault="00EF5AA7" w:rsidP="00080F5C">
      <w:pPr>
        <w:pStyle w:val="a3"/>
        <w:ind w:firstLine="720"/>
        <w:rPr>
          <w:rFonts w:ascii="Times New Roman" w:hAnsi="Times New Roman"/>
          <w:szCs w:val="28"/>
        </w:rPr>
      </w:pPr>
    </w:p>
    <w:p w:rsidR="00EF5AA7" w:rsidRPr="00F22D4E" w:rsidRDefault="00EF5AA7" w:rsidP="00080F5C">
      <w:pPr>
        <w:pStyle w:val="a3"/>
        <w:numPr>
          <w:ilvl w:val="1"/>
          <w:numId w:val="10"/>
        </w:numPr>
        <w:ind w:left="0" w:firstLine="720"/>
        <w:rPr>
          <w:rFonts w:ascii="Times New Roman" w:hAnsi="Times New Roman"/>
          <w:b/>
          <w:szCs w:val="28"/>
        </w:rPr>
      </w:pPr>
      <w:r w:rsidRPr="00F22D4E">
        <w:rPr>
          <w:rFonts w:ascii="Times New Roman" w:hAnsi="Times New Roman"/>
          <w:b/>
          <w:szCs w:val="28"/>
        </w:rPr>
        <w:t>Работа персонала фирмы во время выставки</w:t>
      </w:r>
    </w:p>
    <w:p w:rsidR="00EF5AA7" w:rsidRPr="00080F5C" w:rsidRDefault="00EF5AA7" w:rsidP="00080F5C">
      <w:pPr>
        <w:pStyle w:val="a3"/>
        <w:ind w:firstLine="720"/>
        <w:rPr>
          <w:rFonts w:ascii="Times New Roman" w:hAnsi="Times New Roman"/>
          <w:szCs w:val="28"/>
        </w:rPr>
      </w:pP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 xml:space="preserve">Особая роль в обеспечении успеха в выставочной деятельности фирмы </w:t>
      </w:r>
      <w:r w:rsidR="00BD4551" w:rsidRPr="00080F5C">
        <w:rPr>
          <w:rFonts w:ascii="Times New Roman" w:hAnsi="Times New Roman"/>
          <w:szCs w:val="28"/>
        </w:rPr>
        <w:t>принадлежит</w:t>
      </w:r>
      <w:r w:rsidRPr="00080F5C">
        <w:rPr>
          <w:rFonts w:ascii="Times New Roman" w:hAnsi="Times New Roman"/>
          <w:szCs w:val="28"/>
        </w:rPr>
        <w:t xml:space="preserve"> стендистам – сотрудникам фирмы, работающим в публичной зоне экспозиции, стенда фирмы./6/ Помимо высоких требований к индивидуальным качествам стендиста (умения и желания общаться с людьми, выносливость, привлекательная внешность) при отборе кандидатов на эту работу необходимо</w:t>
      </w:r>
      <w:r w:rsidR="00BD4551" w:rsidRPr="00080F5C">
        <w:rPr>
          <w:rFonts w:ascii="Times New Roman" w:hAnsi="Times New Roman"/>
          <w:szCs w:val="28"/>
        </w:rPr>
        <w:t xml:space="preserve"> </w:t>
      </w:r>
      <w:r w:rsidRPr="00080F5C">
        <w:rPr>
          <w:rFonts w:ascii="Times New Roman" w:hAnsi="Times New Roman"/>
          <w:szCs w:val="28"/>
        </w:rPr>
        <w:t>уделить самое серьёзное внимание их профессиональной компетентности, психологическим навыкам, хорошему знанию одного или двух иностранных языков (как обязательное условие</w:t>
      </w:r>
      <w:r w:rsidR="00BD4551" w:rsidRPr="00080F5C">
        <w:rPr>
          <w:rFonts w:ascii="Times New Roman" w:hAnsi="Times New Roman"/>
          <w:szCs w:val="28"/>
        </w:rPr>
        <w:t xml:space="preserve"> </w:t>
      </w:r>
      <w:r w:rsidRPr="00080F5C">
        <w:rPr>
          <w:rFonts w:ascii="Times New Roman" w:hAnsi="Times New Roman"/>
          <w:szCs w:val="28"/>
        </w:rPr>
        <w:t>-</w:t>
      </w:r>
      <w:r w:rsidR="00BD4551" w:rsidRPr="00080F5C">
        <w:rPr>
          <w:rFonts w:ascii="Times New Roman" w:hAnsi="Times New Roman"/>
          <w:szCs w:val="28"/>
        </w:rPr>
        <w:t xml:space="preserve"> </w:t>
      </w:r>
      <w:r w:rsidRPr="00080F5C">
        <w:rPr>
          <w:rFonts w:ascii="Times New Roman" w:hAnsi="Times New Roman"/>
          <w:szCs w:val="28"/>
        </w:rPr>
        <w:t>языка страны проведения выставки).</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Помимо основного, намечают запасный состав стендистов, где рассматриваются такие вопросы, как:</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lang w:val="en-US"/>
        </w:rPr>
      </w:pPr>
      <w:r w:rsidRPr="00080F5C">
        <w:rPr>
          <w:rFonts w:ascii="Times New Roman" w:hAnsi="Times New Roman"/>
          <w:szCs w:val="28"/>
          <w:lang w:val="en-US"/>
        </w:rPr>
        <w:t>тематика выставки;</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lang w:val="en-US"/>
        </w:rPr>
      </w:pPr>
      <w:r w:rsidRPr="00080F5C">
        <w:rPr>
          <w:rFonts w:ascii="Times New Roman" w:hAnsi="Times New Roman"/>
          <w:szCs w:val="28"/>
          <w:lang w:val="en-US"/>
        </w:rPr>
        <w:t>цели участия в выставке;</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перечень услуг, представляемых на выставке;</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lang w:val="en-US"/>
        </w:rPr>
      </w:pPr>
      <w:r w:rsidRPr="00080F5C">
        <w:rPr>
          <w:rFonts w:ascii="Times New Roman" w:hAnsi="Times New Roman"/>
          <w:szCs w:val="28"/>
          <w:lang w:val="en-US"/>
        </w:rPr>
        <w:t>основные новинки;</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задачи, стоящие перед стендистами (ознакомление с новинкам</w:t>
      </w:r>
      <w:r w:rsidR="003A4EC6">
        <w:rPr>
          <w:rFonts w:ascii="Times New Roman" w:hAnsi="Times New Roman"/>
          <w:szCs w:val="28"/>
        </w:rPr>
        <w:t>и, заключение договоров и т. д.</w:t>
      </w:r>
      <w:r w:rsidRPr="00080F5C">
        <w:rPr>
          <w:rFonts w:ascii="Times New Roman" w:hAnsi="Times New Roman"/>
          <w:szCs w:val="28"/>
        </w:rPr>
        <w:t>);</w:t>
      </w:r>
    </w:p>
    <w:p w:rsidR="008B0C62"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план стенда</w:t>
      </w:r>
      <w:r w:rsidR="008B0C62" w:rsidRPr="00080F5C">
        <w:rPr>
          <w:rFonts w:ascii="Times New Roman" w:hAnsi="Times New Roman"/>
          <w:szCs w:val="28"/>
        </w:rPr>
        <w:t xml:space="preserve"> и распорядок работы;</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закрепление мест на стенде за каждым стендистом;</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в какие дни и часы, кто из руководства фирмы будет находиться на стенде;</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lang w:val="en-US"/>
        </w:rPr>
      </w:pPr>
      <w:r w:rsidRPr="00080F5C">
        <w:rPr>
          <w:rFonts w:ascii="Times New Roman" w:hAnsi="Times New Roman"/>
          <w:szCs w:val="28"/>
          <w:lang w:val="en-US"/>
        </w:rPr>
        <w:t>основные категории предполагаемых посетителей;</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модели поведения с каждой категорией посетителей;</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lang w:val="en-US"/>
        </w:rPr>
      </w:pPr>
      <w:r w:rsidRPr="00080F5C">
        <w:rPr>
          <w:rFonts w:ascii="Times New Roman" w:hAnsi="Times New Roman"/>
          <w:szCs w:val="28"/>
          <w:lang w:val="en-US"/>
        </w:rPr>
        <w:t>формы регистрации посетителей;</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формы регистрации изменений, замечаний, недостатков на стенде во время работы выставки./6/</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До начала выставки каждый стендист должен получить необходимые для его работы на стенде документы и информацию. Как правило, это размещают в одной или двух папках. Одна может содержать сведения, необходимые стендисту, но не предназначенные для показа посетителям (адрес, расчётный счёт фирмы, телефоны руководителей, бланки договоров, бланки заказов, коммерческие прайс-листы и т. п.)</w:t>
      </w:r>
      <w:r w:rsidR="008B0C62" w:rsidRPr="00080F5C">
        <w:rPr>
          <w:rFonts w:ascii="Times New Roman" w:hAnsi="Times New Roman"/>
          <w:szCs w:val="28"/>
        </w:rPr>
        <w:t xml:space="preserve"> </w:t>
      </w:r>
      <w:r w:rsidRPr="00080F5C">
        <w:rPr>
          <w:rFonts w:ascii="Times New Roman" w:hAnsi="Times New Roman"/>
          <w:szCs w:val="28"/>
        </w:rPr>
        <w:t>В другой папке могут быть собраны все рекламные материалы</w:t>
      </w:r>
      <w:r w:rsidR="00AC19C9" w:rsidRPr="00080F5C">
        <w:rPr>
          <w:rFonts w:ascii="Times New Roman" w:hAnsi="Times New Roman"/>
          <w:szCs w:val="28"/>
        </w:rPr>
        <w:t>.</w:t>
      </w:r>
      <w:r w:rsidRPr="00080F5C">
        <w:rPr>
          <w:rFonts w:ascii="Times New Roman" w:hAnsi="Times New Roman"/>
          <w:szCs w:val="28"/>
        </w:rPr>
        <w:t xml:space="preserve"> </w:t>
      </w:r>
      <w:r w:rsidRPr="00080F5C">
        <w:rPr>
          <w:rFonts w:ascii="Times New Roman" w:hAnsi="Times New Roman"/>
          <w:szCs w:val="28"/>
        </w:rPr>
        <w:tab/>
        <w:t>Во время выставки желательно, чтобы каждый стендист находился на отведённом ему по расписанию месте (при необходимости в первые дни работы выставки расписание мест</w:t>
      </w:r>
      <w:r w:rsidR="00BD4551" w:rsidRPr="00080F5C">
        <w:rPr>
          <w:rFonts w:ascii="Times New Roman" w:hAnsi="Times New Roman"/>
          <w:szCs w:val="28"/>
        </w:rPr>
        <w:t xml:space="preserve"> </w:t>
      </w:r>
      <w:r w:rsidRPr="00080F5C">
        <w:rPr>
          <w:rFonts w:ascii="Times New Roman" w:hAnsi="Times New Roman"/>
          <w:szCs w:val="28"/>
        </w:rPr>
        <w:t>можно изменить для наибольшего удобства работы стендистов).</w:t>
      </w:r>
      <w:r w:rsidR="00F22D4E">
        <w:rPr>
          <w:rFonts w:ascii="Times New Roman" w:hAnsi="Times New Roman"/>
          <w:szCs w:val="28"/>
        </w:rPr>
        <w:t xml:space="preserve"> </w:t>
      </w:r>
      <w:r w:rsidRPr="00080F5C">
        <w:rPr>
          <w:rFonts w:ascii="Times New Roman" w:hAnsi="Times New Roman"/>
          <w:szCs w:val="28"/>
        </w:rPr>
        <w:t xml:space="preserve">Основные </w:t>
      </w:r>
      <w:r w:rsidR="00BD4551" w:rsidRPr="00080F5C">
        <w:rPr>
          <w:rFonts w:ascii="Times New Roman" w:hAnsi="Times New Roman"/>
          <w:szCs w:val="28"/>
        </w:rPr>
        <w:t>функции</w:t>
      </w:r>
      <w:r w:rsidRPr="00080F5C">
        <w:rPr>
          <w:rFonts w:ascii="Times New Roman" w:hAnsi="Times New Roman"/>
          <w:szCs w:val="28"/>
        </w:rPr>
        <w:t xml:space="preserve"> стендистов сводятся к установлению первичных контактов с посетителями выставки, выявлению среди них потенциальных клиентов или деловых партнёров и обеспечению дальнейших их контактов с коммерческими представителями фирмы уже в зоне переговоров.</w:t>
      </w:r>
      <w:r w:rsidR="00F22D4E">
        <w:rPr>
          <w:rFonts w:ascii="Times New Roman" w:hAnsi="Times New Roman"/>
          <w:szCs w:val="28"/>
        </w:rPr>
        <w:t xml:space="preserve"> </w:t>
      </w:r>
      <w:r w:rsidRPr="00080F5C">
        <w:rPr>
          <w:rFonts w:ascii="Times New Roman" w:hAnsi="Times New Roman"/>
          <w:szCs w:val="28"/>
        </w:rPr>
        <w:t>Успех работы стендиста во многом зависит от его поведения и внешнего вида.</w:t>
      </w:r>
    </w:p>
    <w:p w:rsidR="00EF5AA7" w:rsidRPr="00080F5C" w:rsidRDefault="00EF5AA7" w:rsidP="00080F5C">
      <w:pPr>
        <w:pStyle w:val="a3"/>
        <w:ind w:firstLine="720"/>
        <w:rPr>
          <w:rFonts w:ascii="Times New Roman" w:hAnsi="Times New Roman"/>
          <w:szCs w:val="28"/>
          <w:lang w:val="en-US"/>
        </w:rPr>
      </w:pPr>
      <w:r w:rsidRPr="00080F5C">
        <w:rPr>
          <w:rFonts w:ascii="Times New Roman" w:hAnsi="Times New Roman"/>
          <w:szCs w:val="28"/>
          <w:lang w:val="en-US"/>
        </w:rPr>
        <w:t>Желательно, чтобы:</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стендист стоя, с улыбкой, приветствовал посетителя;</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лицо стендиста выражало постоянную заинтересованность и готовность вступить в разговор;</w:t>
      </w:r>
    </w:p>
    <w:p w:rsidR="00EF5AA7" w:rsidRPr="00080F5C" w:rsidRDefault="00EF5AA7" w:rsidP="00080F5C">
      <w:pPr>
        <w:pStyle w:val="a3"/>
        <w:numPr>
          <w:ilvl w:val="0"/>
          <w:numId w:val="5"/>
        </w:numPr>
        <w:tabs>
          <w:tab w:val="clear" w:pos="360"/>
          <w:tab w:val="num" w:pos="0"/>
          <w:tab w:val="num" w:pos="284"/>
        </w:tabs>
        <w:ind w:left="0" w:firstLine="720"/>
        <w:rPr>
          <w:rFonts w:ascii="Times New Roman" w:hAnsi="Times New Roman"/>
          <w:szCs w:val="28"/>
        </w:rPr>
      </w:pPr>
      <w:r w:rsidRPr="00080F5C">
        <w:rPr>
          <w:rFonts w:ascii="Times New Roman" w:hAnsi="Times New Roman"/>
          <w:szCs w:val="28"/>
        </w:rPr>
        <w:t>он умел помочь посетителю начать разговор фразами типа: “Я могу вам помочь ознакомиться с нашей фирмой”, “Что вас заинтересовало на нашем стенде? ”,</w:t>
      </w:r>
      <w:r w:rsidR="008B0C62" w:rsidRPr="00080F5C">
        <w:rPr>
          <w:rFonts w:ascii="Times New Roman" w:hAnsi="Times New Roman"/>
          <w:szCs w:val="28"/>
        </w:rPr>
        <w:t xml:space="preserve"> </w:t>
      </w:r>
      <w:r w:rsidRPr="00080F5C">
        <w:rPr>
          <w:rFonts w:ascii="Times New Roman" w:hAnsi="Times New Roman"/>
          <w:szCs w:val="28"/>
        </w:rPr>
        <w:t>“Какой аспект деятельности вас интересует? ” и т. д.;</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он мог дать пояснения об услугах фирмы, исходя из степени подготовленности посетителя: профессионалу в данной области специальные термины помогут разобраться в проблеме, а, допустим, обычному клиенту они, скорее всего, не понадобятся;</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стендист был одет не только строго и красиво, но и удобно./1/</w:t>
      </w:r>
    </w:p>
    <w:p w:rsidR="00EF5AA7" w:rsidRPr="00080F5C" w:rsidRDefault="00EF5AA7" w:rsidP="00080F5C">
      <w:pPr>
        <w:pStyle w:val="a3"/>
        <w:tabs>
          <w:tab w:val="num" w:pos="0"/>
        </w:tabs>
        <w:ind w:firstLine="720"/>
        <w:rPr>
          <w:rFonts w:ascii="Times New Roman" w:hAnsi="Times New Roman"/>
          <w:szCs w:val="28"/>
          <w:lang w:val="en-US"/>
        </w:rPr>
      </w:pPr>
      <w:r w:rsidRPr="00080F5C">
        <w:rPr>
          <w:rFonts w:ascii="Times New Roman" w:hAnsi="Times New Roman"/>
          <w:szCs w:val="28"/>
          <w:lang w:val="en-US"/>
        </w:rPr>
        <w:t>Нежелательны:</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общение со своими коллегами</w:t>
      </w:r>
      <w:r w:rsidR="00BD4551" w:rsidRPr="00080F5C">
        <w:rPr>
          <w:rFonts w:ascii="Times New Roman" w:hAnsi="Times New Roman"/>
          <w:szCs w:val="28"/>
        </w:rPr>
        <w:t xml:space="preserve"> </w:t>
      </w:r>
      <w:r w:rsidRPr="00080F5C">
        <w:rPr>
          <w:rFonts w:ascii="Times New Roman" w:hAnsi="Times New Roman"/>
          <w:szCs w:val="28"/>
        </w:rPr>
        <w:t>по стенду или другими стендистами в присутствии посетителей;</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назначение встречи на стенде со своими друзьями и родственниками;</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употребление пищи, жевательной резинки, напитков на глазах у посетителей;</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lang w:val="en-US"/>
        </w:rPr>
      </w:pPr>
      <w:r w:rsidRPr="00080F5C">
        <w:rPr>
          <w:rFonts w:ascii="Times New Roman" w:hAnsi="Times New Roman"/>
          <w:szCs w:val="28"/>
          <w:lang w:val="en-US"/>
        </w:rPr>
        <w:t>развязное поведение;</w:t>
      </w:r>
    </w:p>
    <w:p w:rsidR="00EF5AA7" w:rsidRPr="00080F5C" w:rsidRDefault="00EF5AA7" w:rsidP="00080F5C">
      <w:pPr>
        <w:pStyle w:val="a3"/>
        <w:numPr>
          <w:ilvl w:val="0"/>
          <w:numId w:val="5"/>
        </w:numPr>
        <w:tabs>
          <w:tab w:val="clear" w:pos="360"/>
          <w:tab w:val="num" w:pos="0"/>
        </w:tabs>
        <w:ind w:left="0" w:firstLine="720"/>
        <w:rPr>
          <w:rFonts w:ascii="Times New Roman" w:hAnsi="Times New Roman"/>
          <w:szCs w:val="28"/>
        </w:rPr>
      </w:pPr>
      <w:r w:rsidRPr="00080F5C">
        <w:rPr>
          <w:rFonts w:ascii="Times New Roman" w:hAnsi="Times New Roman"/>
          <w:szCs w:val="28"/>
        </w:rPr>
        <w:t>употребление алкогольных напитков ни до, ни во время работы на стенде, даже если они предлагаются стендистом посетителю./1/</w:t>
      </w:r>
    </w:p>
    <w:p w:rsidR="00EF5AA7" w:rsidRPr="00080F5C" w:rsidRDefault="00EF5AA7" w:rsidP="00080F5C">
      <w:pPr>
        <w:pStyle w:val="a3"/>
        <w:ind w:firstLine="720"/>
        <w:rPr>
          <w:rFonts w:ascii="Times New Roman" w:hAnsi="Times New Roman"/>
          <w:szCs w:val="28"/>
        </w:rPr>
      </w:pPr>
      <w:r w:rsidRPr="00080F5C">
        <w:rPr>
          <w:rFonts w:ascii="Times New Roman" w:hAnsi="Times New Roman"/>
          <w:szCs w:val="28"/>
        </w:rPr>
        <w:tab/>
        <w:t xml:space="preserve">С самого начала работы </w:t>
      </w:r>
      <w:r w:rsidR="00BD4551" w:rsidRPr="00080F5C">
        <w:rPr>
          <w:rFonts w:ascii="Times New Roman" w:hAnsi="Times New Roman"/>
          <w:szCs w:val="28"/>
        </w:rPr>
        <w:t>выставки</w:t>
      </w:r>
      <w:r w:rsidRPr="00080F5C">
        <w:rPr>
          <w:rFonts w:ascii="Times New Roman" w:hAnsi="Times New Roman"/>
          <w:szCs w:val="28"/>
        </w:rPr>
        <w:t xml:space="preserve"> у стендиста фирмы возникает необходимость контактов с работниками других стендов. Эти контакты позволяют обмениваться опытом работы, оказывать в </w:t>
      </w:r>
      <w:r w:rsidR="00BD4551" w:rsidRPr="00080F5C">
        <w:rPr>
          <w:rFonts w:ascii="Times New Roman" w:hAnsi="Times New Roman"/>
          <w:szCs w:val="28"/>
        </w:rPr>
        <w:t>необходимых</w:t>
      </w:r>
      <w:r w:rsidRPr="00080F5C">
        <w:rPr>
          <w:rFonts w:ascii="Times New Roman" w:hAnsi="Times New Roman"/>
          <w:szCs w:val="28"/>
        </w:rPr>
        <w:t xml:space="preserve"> случаях взаимопомощь, устанавливать и развивать необходимые контакты на будущее./7/</w:t>
      </w:r>
    </w:p>
    <w:p w:rsidR="000A66A5" w:rsidRPr="00F22D4E" w:rsidRDefault="00C061E9" w:rsidP="00080F5C">
      <w:pPr>
        <w:spacing w:line="360" w:lineRule="auto"/>
        <w:ind w:firstLine="720"/>
        <w:jc w:val="both"/>
        <w:rPr>
          <w:b/>
          <w:sz w:val="28"/>
          <w:szCs w:val="28"/>
        </w:rPr>
      </w:pPr>
      <w:r w:rsidRPr="00080F5C">
        <w:rPr>
          <w:sz w:val="28"/>
          <w:szCs w:val="28"/>
        </w:rPr>
        <w:br w:type="page"/>
      </w:r>
      <w:r w:rsidR="00AC19C9" w:rsidRPr="00F22D4E">
        <w:rPr>
          <w:b/>
          <w:sz w:val="28"/>
          <w:szCs w:val="28"/>
        </w:rPr>
        <w:t>3. Выставка и ярмарки как способ продвижения товара</w:t>
      </w:r>
    </w:p>
    <w:p w:rsidR="00F22D4E" w:rsidRPr="00F22D4E" w:rsidRDefault="00F22D4E" w:rsidP="00080F5C">
      <w:pPr>
        <w:spacing w:line="360" w:lineRule="auto"/>
        <w:ind w:firstLine="720"/>
        <w:jc w:val="both"/>
        <w:rPr>
          <w:b/>
          <w:sz w:val="28"/>
          <w:szCs w:val="28"/>
        </w:rPr>
      </w:pPr>
    </w:p>
    <w:p w:rsidR="000A66A5" w:rsidRPr="00F22D4E" w:rsidRDefault="00AC19C9" w:rsidP="00080F5C">
      <w:pPr>
        <w:spacing w:line="360" w:lineRule="auto"/>
        <w:ind w:firstLine="720"/>
        <w:jc w:val="both"/>
        <w:rPr>
          <w:b/>
          <w:sz w:val="28"/>
          <w:szCs w:val="28"/>
        </w:rPr>
      </w:pPr>
      <w:r w:rsidRPr="00F22D4E">
        <w:rPr>
          <w:b/>
          <w:sz w:val="28"/>
          <w:szCs w:val="28"/>
        </w:rPr>
        <w:t>3</w:t>
      </w:r>
      <w:r w:rsidR="00C061E9" w:rsidRPr="00F22D4E">
        <w:rPr>
          <w:b/>
          <w:sz w:val="28"/>
          <w:szCs w:val="28"/>
        </w:rPr>
        <w:t xml:space="preserve">.1 </w:t>
      </w:r>
      <w:r w:rsidR="000A66A5" w:rsidRPr="00F22D4E">
        <w:rPr>
          <w:b/>
          <w:sz w:val="28"/>
          <w:szCs w:val="28"/>
        </w:rPr>
        <w:t>Анализ выставочно-ярмарочно</w:t>
      </w:r>
      <w:r w:rsidR="00F22D4E" w:rsidRPr="00F22D4E">
        <w:rPr>
          <w:b/>
          <w:sz w:val="28"/>
          <w:szCs w:val="28"/>
        </w:rPr>
        <w:t>й деятельности в г. Хабаровске</w:t>
      </w:r>
    </w:p>
    <w:p w:rsidR="00AC19C9" w:rsidRPr="00F22D4E" w:rsidRDefault="00AC19C9" w:rsidP="00080F5C">
      <w:pPr>
        <w:spacing w:line="360" w:lineRule="auto"/>
        <w:ind w:firstLine="720"/>
        <w:jc w:val="both"/>
        <w:rPr>
          <w:b/>
          <w:sz w:val="28"/>
          <w:szCs w:val="28"/>
        </w:rPr>
      </w:pPr>
    </w:p>
    <w:p w:rsidR="000A66A5" w:rsidRPr="00080F5C" w:rsidRDefault="00C061E9" w:rsidP="00080F5C">
      <w:pPr>
        <w:spacing w:line="360" w:lineRule="auto"/>
        <w:ind w:firstLine="720"/>
        <w:jc w:val="both"/>
        <w:rPr>
          <w:sz w:val="28"/>
          <w:szCs w:val="28"/>
        </w:rPr>
      </w:pPr>
      <w:r w:rsidRPr="00080F5C">
        <w:rPr>
          <w:sz w:val="28"/>
          <w:szCs w:val="28"/>
        </w:rPr>
        <w:t xml:space="preserve">Анализ современных тенденций развития выставочного бизнеса показывает, что функции выставок существенно расширились. Кроме традиционных: рекламных, информационных, коммуникативных, выставки могут стать полигоном аттестации качества товаров и услуг, исследования рынков, формирования взаимоотношений между разработчиками и потребителями, продавцами и покупателями. </w:t>
      </w:r>
      <w:r w:rsidR="000A66A5" w:rsidRPr="00080F5C">
        <w:rPr>
          <w:sz w:val="28"/>
          <w:szCs w:val="28"/>
        </w:rPr>
        <w:t xml:space="preserve">ОАО "Хабаровская международная ярмарка" - </w:t>
      </w:r>
      <w:r w:rsidR="000A66A5" w:rsidRPr="00080F5C">
        <w:rPr>
          <w:bCs/>
          <w:sz w:val="28"/>
          <w:szCs w:val="28"/>
        </w:rPr>
        <w:t>лидирующая выставочно-ярмарочная компания</w:t>
      </w:r>
      <w:r w:rsidR="000A66A5" w:rsidRPr="00080F5C">
        <w:rPr>
          <w:sz w:val="28"/>
          <w:szCs w:val="28"/>
        </w:rPr>
        <w:t xml:space="preserve"> дальневосточного региона России, созданная Комитетом государственного имущества</w:t>
      </w:r>
      <w:r w:rsidR="00700C5C">
        <w:rPr>
          <w:sz w:val="28"/>
          <w:szCs w:val="28"/>
        </w:rPr>
        <w:t xml:space="preserve"> </w:t>
      </w:r>
      <w:r w:rsidR="000A66A5" w:rsidRPr="00080F5C">
        <w:rPr>
          <w:sz w:val="28"/>
          <w:szCs w:val="28"/>
        </w:rPr>
        <w:t>Хабаровского края в 1994 году.</w:t>
      </w:r>
    </w:p>
    <w:p w:rsidR="00EA7EA3" w:rsidRPr="00080F5C" w:rsidRDefault="000A66A5" w:rsidP="00080F5C">
      <w:pPr>
        <w:spacing w:line="360" w:lineRule="auto"/>
        <w:ind w:firstLine="720"/>
        <w:jc w:val="both"/>
        <w:rPr>
          <w:sz w:val="28"/>
          <w:szCs w:val="28"/>
        </w:rPr>
      </w:pPr>
      <w:r w:rsidRPr="00080F5C">
        <w:rPr>
          <w:sz w:val="28"/>
          <w:szCs w:val="28"/>
        </w:rPr>
        <w:t xml:space="preserve">В настоящее время проводятся ежегодно </w:t>
      </w:r>
      <w:r w:rsidRPr="00080F5C">
        <w:rPr>
          <w:bCs/>
          <w:sz w:val="28"/>
          <w:szCs w:val="28"/>
        </w:rPr>
        <w:t xml:space="preserve">10 </w:t>
      </w:r>
      <w:r w:rsidRPr="00080F5C">
        <w:rPr>
          <w:sz w:val="28"/>
          <w:szCs w:val="28"/>
        </w:rPr>
        <w:t>календарных (</w:t>
      </w:r>
      <w:r w:rsidRPr="00080F5C">
        <w:rPr>
          <w:bCs/>
          <w:sz w:val="28"/>
          <w:szCs w:val="28"/>
        </w:rPr>
        <w:t>20</w:t>
      </w:r>
      <w:r w:rsidR="009C3D00">
        <w:rPr>
          <w:bCs/>
          <w:sz w:val="28"/>
          <w:szCs w:val="28"/>
        </w:rPr>
        <w:t xml:space="preserve"> </w:t>
      </w:r>
      <w:r w:rsidRPr="00080F5C">
        <w:rPr>
          <w:sz w:val="28"/>
          <w:szCs w:val="28"/>
        </w:rPr>
        <w:t xml:space="preserve">специализированных) выставок-ярмарок, на каждой из которых участвуют от </w:t>
      </w:r>
      <w:r w:rsidRPr="00080F5C">
        <w:rPr>
          <w:bCs/>
          <w:sz w:val="28"/>
          <w:szCs w:val="28"/>
        </w:rPr>
        <w:t>150</w:t>
      </w:r>
      <w:r w:rsidRPr="00080F5C">
        <w:rPr>
          <w:sz w:val="28"/>
          <w:szCs w:val="28"/>
        </w:rPr>
        <w:t xml:space="preserve"> до</w:t>
      </w:r>
      <w:r w:rsidRPr="00080F5C">
        <w:rPr>
          <w:bCs/>
          <w:sz w:val="28"/>
          <w:szCs w:val="28"/>
        </w:rPr>
        <w:t xml:space="preserve"> 250</w:t>
      </w:r>
      <w:r w:rsidRPr="00080F5C">
        <w:rPr>
          <w:sz w:val="28"/>
          <w:szCs w:val="28"/>
        </w:rPr>
        <w:t xml:space="preserve"> предприятий из городов Дальнего</w:t>
      </w:r>
      <w:r w:rsidR="009C3D00">
        <w:rPr>
          <w:sz w:val="28"/>
          <w:szCs w:val="28"/>
        </w:rPr>
        <w:t xml:space="preserve"> </w:t>
      </w:r>
      <w:r w:rsidRPr="00080F5C">
        <w:rPr>
          <w:sz w:val="28"/>
          <w:szCs w:val="28"/>
        </w:rPr>
        <w:t>Востока, Сибири, Забайкалья, Урала, центральных регионов России и из-за рубежа (Китая, Кореи, Японии).</w:t>
      </w:r>
      <w:r w:rsidR="009C3D00">
        <w:rPr>
          <w:sz w:val="28"/>
          <w:szCs w:val="28"/>
        </w:rPr>
        <w:t xml:space="preserve"> </w:t>
      </w:r>
      <w:r w:rsidRPr="00080F5C">
        <w:rPr>
          <w:sz w:val="28"/>
          <w:szCs w:val="28"/>
        </w:rPr>
        <w:t xml:space="preserve">До </w:t>
      </w:r>
      <w:r w:rsidRPr="00080F5C">
        <w:rPr>
          <w:bCs/>
          <w:sz w:val="28"/>
          <w:szCs w:val="28"/>
        </w:rPr>
        <w:t>50-70%</w:t>
      </w:r>
      <w:r w:rsidRPr="00080F5C">
        <w:rPr>
          <w:sz w:val="28"/>
          <w:szCs w:val="28"/>
        </w:rPr>
        <w:t xml:space="preserve"> экспонентов являются постоянными участниками выставок и ярмарок.</w:t>
      </w:r>
      <w:r w:rsidR="009C3D00">
        <w:rPr>
          <w:sz w:val="28"/>
          <w:szCs w:val="28"/>
        </w:rPr>
        <w:t xml:space="preserve"> </w:t>
      </w:r>
      <w:r w:rsidRPr="00080F5C">
        <w:rPr>
          <w:sz w:val="28"/>
          <w:szCs w:val="28"/>
        </w:rPr>
        <w:t xml:space="preserve">Количество посетителей на каждой выставке составляет от </w:t>
      </w:r>
      <w:r w:rsidRPr="00080F5C">
        <w:rPr>
          <w:bCs/>
          <w:sz w:val="28"/>
          <w:szCs w:val="28"/>
        </w:rPr>
        <w:t>3</w:t>
      </w:r>
      <w:r w:rsidRPr="00080F5C">
        <w:rPr>
          <w:sz w:val="28"/>
          <w:szCs w:val="28"/>
        </w:rPr>
        <w:t xml:space="preserve"> до </w:t>
      </w:r>
      <w:r w:rsidRPr="00080F5C">
        <w:rPr>
          <w:bCs/>
          <w:sz w:val="28"/>
          <w:szCs w:val="28"/>
        </w:rPr>
        <w:t>5</w:t>
      </w:r>
      <w:r w:rsidRPr="00080F5C">
        <w:rPr>
          <w:sz w:val="28"/>
          <w:szCs w:val="28"/>
        </w:rPr>
        <w:t xml:space="preserve"> тысяч человек в день. С 2000 года в рамках всех выставок проводится </w:t>
      </w:r>
      <w:r w:rsidRPr="00080F5C">
        <w:rPr>
          <w:bCs/>
          <w:sz w:val="28"/>
          <w:szCs w:val="28"/>
        </w:rPr>
        <w:t xml:space="preserve">конкурс </w:t>
      </w:r>
      <w:r w:rsidRPr="00080F5C">
        <w:rPr>
          <w:sz w:val="28"/>
          <w:szCs w:val="28"/>
        </w:rPr>
        <w:t>"Золотая медаль Хабаровской международной ярмарки", который становится все более престижным.</w:t>
      </w:r>
      <w:r w:rsidR="009C3D00">
        <w:rPr>
          <w:sz w:val="28"/>
          <w:szCs w:val="28"/>
        </w:rPr>
        <w:t xml:space="preserve"> </w:t>
      </w:r>
      <w:r w:rsidRPr="00080F5C">
        <w:rPr>
          <w:sz w:val="28"/>
          <w:szCs w:val="28"/>
        </w:rPr>
        <w:t xml:space="preserve">В июне 2006 года Хабаровская международная ярмарка </w:t>
      </w:r>
      <w:r w:rsidRPr="00080F5C">
        <w:rPr>
          <w:bCs/>
          <w:sz w:val="28"/>
          <w:szCs w:val="28"/>
        </w:rPr>
        <w:t>награждена</w:t>
      </w:r>
      <w:r w:rsidRPr="00080F5C">
        <w:rPr>
          <w:sz w:val="28"/>
          <w:szCs w:val="28"/>
        </w:rPr>
        <w:t xml:space="preserve"> Национальной премией ТПП РФ "Золотой Меркурий" за "вклад в развитие российского предпринимательства. </w:t>
      </w:r>
      <w:r w:rsidRPr="00080F5C">
        <w:rPr>
          <w:bCs/>
          <w:sz w:val="28"/>
          <w:szCs w:val="28"/>
        </w:rPr>
        <w:t xml:space="preserve">Информационной поддержкой </w:t>
      </w:r>
      <w:r w:rsidRPr="00080F5C">
        <w:rPr>
          <w:sz w:val="28"/>
          <w:szCs w:val="28"/>
        </w:rPr>
        <w:t xml:space="preserve">выставок занимаются от </w:t>
      </w:r>
      <w:r w:rsidRPr="00080F5C">
        <w:rPr>
          <w:bCs/>
          <w:sz w:val="28"/>
          <w:szCs w:val="28"/>
        </w:rPr>
        <w:t>30</w:t>
      </w:r>
      <w:r w:rsidRPr="00080F5C">
        <w:rPr>
          <w:sz w:val="28"/>
          <w:szCs w:val="28"/>
        </w:rPr>
        <w:t xml:space="preserve"> до </w:t>
      </w:r>
      <w:r w:rsidRPr="00080F5C">
        <w:rPr>
          <w:bCs/>
          <w:sz w:val="28"/>
          <w:szCs w:val="28"/>
        </w:rPr>
        <w:t>50</w:t>
      </w:r>
      <w:r w:rsidRPr="00080F5C">
        <w:rPr>
          <w:sz w:val="28"/>
          <w:szCs w:val="28"/>
        </w:rPr>
        <w:t xml:space="preserve"> различных средств массовой информации.</w:t>
      </w:r>
      <w:r w:rsidR="009C3D00">
        <w:rPr>
          <w:sz w:val="28"/>
          <w:szCs w:val="28"/>
        </w:rPr>
        <w:t xml:space="preserve"> </w:t>
      </w:r>
      <w:r w:rsidRPr="00080F5C">
        <w:rPr>
          <w:sz w:val="28"/>
          <w:szCs w:val="28"/>
        </w:rPr>
        <w:t xml:space="preserve">Рекламно-информационная компания начинается обычно за </w:t>
      </w:r>
      <w:r w:rsidRPr="00080F5C">
        <w:rPr>
          <w:bCs/>
          <w:sz w:val="28"/>
          <w:szCs w:val="28"/>
        </w:rPr>
        <w:t xml:space="preserve">6-8 </w:t>
      </w:r>
      <w:r w:rsidRPr="00080F5C">
        <w:rPr>
          <w:sz w:val="28"/>
          <w:szCs w:val="28"/>
        </w:rPr>
        <w:t xml:space="preserve">месяцев до начала каждой выставки и поглощает до </w:t>
      </w:r>
      <w:r w:rsidRPr="00080F5C">
        <w:rPr>
          <w:bCs/>
          <w:sz w:val="28"/>
          <w:szCs w:val="28"/>
        </w:rPr>
        <w:t xml:space="preserve">15% </w:t>
      </w:r>
      <w:r w:rsidRPr="00080F5C">
        <w:rPr>
          <w:sz w:val="28"/>
          <w:szCs w:val="28"/>
        </w:rPr>
        <w:t>бюджета предприятия.</w:t>
      </w:r>
    </w:p>
    <w:p w:rsidR="00EA7EA3" w:rsidRPr="00080F5C" w:rsidRDefault="00EA7EA3" w:rsidP="00080F5C">
      <w:pPr>
        <w:spacing w:line="360" w:lineRule="auto"/>
        <w:ind w:firstLine="720"/>
        <w:jc w:val="both"/>
        <w:rPr>
          <w:sz w:val="28"/>
          <w:szCs w:val="28"/>
        </w:rPr>
      </w:pPr>
      <w:r w:rsidRPr="00080F5C">
        <w:rPr>
          <w:sz w:val="28"/>
          <w:szCs w:val="28"/>
        </w:rPr>
        <w:t xml:space="preserve">Подводя итоги выставочно-ярмарочной деятельности 2007 года, можно </w:t>
      </w:r>
      <w:r w:rsidR="009C3D00">
        <w:rPr>
          <w:sz w:val="28"/>
          <w:szCs w:val="28"/>
        </w:rPr>
        <w:t>сказать, что год был успешным.</w:t>
      </w:r>
      <w:r w:rsidRPr="00080F5C">
        <w:rPr>
          <w:sz w:val="28"/>
          <w:szCs w:val="28"/>
        </w:rPr>
        <w:t xml:space="preserve"> ОАО «Хабаровская международная ярмарка» продолжает свое динамичное развитие, сохраняя лидирующие позиции в выставочном бизнес</w:t>
      </w:r>
      <w:r w:rsidR="009C3D00">
        <w:rPr>
          <w:sz w:val="28"/>
          <w:szCs w:val="28"/>
        </w:rPr>
        <w:t>е российского Дальнего Востока.</w:t>
      </w:r>
    </w:p>
    <w:p w:rsidR="00EA7EA3" w:rsidRPr="00080F5C" w:rsidRDefault="00EA7EA3" w:rsidP="00080F5C">
      <w:pPr>
        <w:spacing w:line="360" w:lineRule="auto"/>
        <w:ind w:firstLine="720"/>
        <w:jc w:val="both"/>
        <w:rPr>
          <w:sz w:val="28"/>
          <w:szCs w:val="28"/>
        </w:rPr>
      </w:pPr>
      <w:r w:rsidRPr="00080F5C">
        <w:rPr>
          <w:sz w:val="28"/>
          <w:szCs w:val="28"/>
        </w:rPr>
        <w:t>В уходящем году проведено 10 календарных или 20 тематических выставок-ярмарок. Более 1600 экспонентов стали участниками выставок, общая суммарная экспозиционная площадь</w:t>
      </w:r>
      <w:r w:rsidR="009C3D00">
        <w:rPr>
          <w:sz w:val="28"/>
          <w:szCs w:val="28"/>
        </w:rPr>
        <w:t xml:space="preserve"> составила более 20 тыс. кв. м.</w:t>
      </w:r>
    </w:p>
    <w:p w:rsidR="00EA7EA3" w:rsidRPr="00080F5C" w:rsidRDefault="00EA7EA3" w:rsidP="00080F5C">
      <w:pPr>
        <w:spacing w:line="360" w:lineRule="auto"/>
        <w:ind w:firstLine="720"/>
        <w:jc w:val="both"/>
        <w:rPr>
          <w:sz w:val="28"/>
          <w:szCs w:val="28"/>
        </w:rPr>
      </w:pPr>
      <w:r w:rsidRPr="00080F5C">
        <w:rPr>
          <w:sz w:val="28"/>
          <w:szCs w:val="28"/>
        </w:rPr>
        <w:t>Проводимые выставки являются эффективным инструментом поддержк</w:t>
      </w:r>
      <w:r w:rsidR="009C3D00">
        <w:rPr>
          <w:sz w:val="28"/>
          <w:szCs w:val="28"/>
        </w:rPr>
        <w:t>и отечественных производителей:</w:t>
      </w:r>
      <w:r w:rsidRPr="00080F5C">
        <w:rPr>
          <w:sz w:val="28"/>
          <w:szCs w:val="28"/>
        </w:rPr>
        <w:t xml:space="preserve"> каждый третий участник – производитель, более 80% участников – представи</w:t>
      </w:r>
      <w:r w:rsidR="009C3D00">
        <w:rPr>
          <w:sz w:val="28"/>
          <w:szCs w:val="28"/>
        </w:rPr>
        <w:t xml:space="preserve">тели малого и среднего бизнеса. </w:t>
      </w:r>
      <w:r w:rsidRPr="00080F5C">
        <w:rPr>
          <w:sz w:val="28"/>
          <w:szCs w:val="28"/>
        </w:rPr>
        <w:t>Выставки «Энергетика Дальневосточного региона», «Лес и деревообработка», «ДальЭкспоМебель», «Мир медицины. Здоровье и красота», «ДальПищеПром» в 2007 году стали еще более значимыми и эффективными для своих отраслей, запоминающимися и полезным</w:t>
      </w:r>
      <w:r w:rsidR="009C3D00">
        <w:rPr>
          <w:sz w:val="28"/>
          <w:szCs w:val="28"/>
        </w:rPr>
        <w:t xml:space="preserve">и для участников и посетителей. </w:t>
      </w:r>
      <w:r w:rsidRPr="00080F5C">
        <w:rPr>
          <w:sz w:val="28"/>
          <w:szCs w:val="28"/>
        </w:rPr>
        <w:t>Лидирующее положение по традиции у выставки «Архитектура, стройиндустрия Дальневосточного региона», комплектующе</w:t>
      </w:r>
      <w:r w:rsidR="009C3D00">
        <w:rPr>
          <w:sz w:val="28"/>
          <w:szCs w:val="28"/>
        </w:rPr>
        <w:t>йся участниками за год вперед.</w:t>
      </w:r>
      <w:r w:rsidRPr="00080F5C">
        <w:rPr>
          <w:sz w:val="28"/>
          <w:szCs w:val="28"/>
        </w:rPr>
        <w:t xml:space="preserve"> В 2007 году в ней участвовали 242 экспонента из 20 городов России и стран АТР.</w:t>
      </w:r>
    </w:p>
    <w:p w:rsidR="00EA7EA3" w:rsidRPr="00080F5C" w:rsidRDefault="00EA7EA3" w:rsidP="00080F5C">
      <w:pPr>
        <w:spacing w:line="360" w:lineRule="auto"/>
        <w:ind w:firstLine="720"/>
        <w:jc w:val="both"/>
        <w:rPr>
          <w:sz w:val="28"/>
          <w:szCs w:val="28"/>
        </w:rPr>
      </w:pPr>
      <w:r w:rsidRPr="00080F5C">
        <w:rPr>
          <w:sz w:val="28"/>
          <w:szCs w:val="28"/>
        </w:rPr>
        <w:t>Особое место занимает Межрегиональная Приамурская торгово-промышленная ярмарка. Два последних года она проходила в рамках Международного Экономического Форума и Дальневосточного Международного Экономического Конгресса, благодаря поддержке администраций краев и областей Дальневосточного Федерального округа, Правительства Хабаровского края, Министерства экономики и внешне-экономических связей Хабаровского края, эта выставка тоже имеет о</w:t>
      </w:r>
      <w:r w:rsidR="009C3D00">
        <w:rPr>
          <w:sz w:val="28"/>
          <w:szCs w:val="28"/>
        </w:rPr>
        <w:t>чень высокий рейтинг.</w:t>
      </w:r>
      <w:r w:rsidRPr="00080F5C">
        <w:rPr>
          <w:sz w:val="28"/>
          <w:szCs w:val="28"/>
        </w:rPr>
        <w:t xml:space="preserve"> Являясь выставкой достижений ведущих отраслей экономики Дальнего Востока и Сибири, она наиболее ярко демонстрирует, что выставки-ярмарки являются эффективным инструментом ра</w:t>
      </w:r>
      <w:r w:rsidR="009C3D00">
        <w:rPr>
          <w:sz w:val="28"/>
          <w:szCs w:val="28"/>
        </w:rPr>
        <w:t xml:space="preserve">звития и интеграции территорий. </w:t>
      </w:r>
      <w:r w:rsidRPr="00080F5C">
        <w:rPr>
          <w:sz w:val="28"/>
          <w:szCs w:val="28"/>
        </w:rPr>
        <w:t>Каждая выставка, проводимая Хабаровской международной ярмаркой, – это еще и яркая содержательная программа. За этот год проведено 10 «круглых столов», 30 отраслевых семинаров, 50 мастер-классов, 8 профессиональных конкурсов, 2 фестиваля и многое другое.</w:t>
      </w:r>
      <w:r w:rsidR="009C3D00">
        <w:rPr>
          <w:sz w:val="28"/>
          <w:szCs w:val="28"/>
        </w:rPr>
        <w:t xml:space="preserve"> </w:t>
      </w:r>
      <w:r w:rsidRPr="00080F5C">
        <w:rPr>
          <w:sz w:val="28"/>
          <w:szCs w:val="28"/>
        </w:rPr>
        <w:t>В рамках отраслевых выставок проходил конкурс «Золотая медаль Хабаровской международной ярмарки», количество участников этого конкурса из года в год растет.</w:t>
      </w:r>
      <w:r w:rsidR="009C3D00">
        <w:rPr>
          <w:sz w:val="28"/>
          <w:szCs w:val="28"/>
        </w:rPr>
        <w:t xml:space="preserve"> </w:t>
      </w:r>
      <w:r w:rsidRPr="00080F5C">
        <w:rPr>
          <w:sz w:val="28"/>
          <w:szCs w:val="28"/>
        </w:rPr>
        <w:t>В 2007 году было подано 290 заявок, 172 экспоната были награждены «Большой золотой медалью», 86 – «Золотой медалью».</w:t>
      </w:r>
    </w:p>
    <w:p w:rsidR="00EA7EA3" w:rsidRPr="00080F5C" w:rsidRDefault="00EA7EA3" w:rsidP="00080F5C">
      <w:pPr>
        <w:spacing w:line="360" w:lineRule="auto"/>
        <w:ind w:firstLine="720"/>
        <w:jc w:val="both"/>
        <w:rPr>
          <w:sz w:val="28"/>
          <w:szCs w:val="28"/>
        </w:rPr>
      </w:pPr>
      <w:r w:rsidRPr="00080F5C">
        <w:rPr>
          <w:sz w:val="28"/>
          <w:szCs w:val="28"/>
        </w:rPr>
        <w:t>Вся выставочно-ярмарочная деятельность имеет годичную периодичность.</w:t>
      </w:r>
      <w:r w:rsidR="009C3D00">
        <w:rPr>
          <w:sz w:val="28"/>
          <w:szCs w:val="28"/>
        </w:rPr>
        <w:t xml:space="preserve"> </w:t>
      </w:r>
      <w:r w:rsidRPr="00080F5C">
        <w:rPr>
          <w:sz w:val="28"/>
          <w:szCs w:val="28"/>
        </w:rPr>
        <w:t>В настоящее время готовится распоряжение губернатора по утверждению календарного плана на 2008 год.</w:t>
      </w:r>
      <w:r w:rsidR="009C3D00">
        <w:rPr>
          <w:sz w:val="28"/>
          <w:szCs w:val="28"/>
        </w:rPr>
        <w:t xml:space="preserve"> </w:t>
      </w:r>
      <w:r w:rsidRPr="00080F5C">
        <w:rPr>
          <w:sz w:val="28"/>
          <w:szCs w:val="28"/>
        </w:rPr>
        <w:t>Конечно, основные проекты и темы повторяются, но Хабаровская международная ярмарка стремится совершенствовать свою политику.</w:t>
      </w:r>
      <w:r w:rsidR="009C3D00">
        <w:rPr>
          <w:sz w:val="28"/>
          <w:szCs w:val="28"/>
        </w:rPr>
        <w:t xml:space="preserve"> </w:t>
      </w:r>
      <w:r w:rsidRPr="00080F5C">
        <w:rPr>
          <w:sz w:val="28"/>
          <w:szCs w:val="28"/>
        </w:rPr>
        <w:t>В 2006 году появились новые темы – «ДальХимПласт», «Туризм, спорт, развлечения», в сентябре 2007 году новая выставка «Мир детства».</w:t>
      </w:r>
      <w:r w:rsidR="009C3D00">
        <w:rPr>
          <w:sz w:val="28"/>
          <w:szCs w:val="28"/>
        </w:rPr>
        <w:t xml:space="preserve"> </w:t>
      </w:r>
    </w:p>
    <w:p w:rsidR="00EA7EA3" w:rsidRPr="00080F5C" w:rsidRDefault="00EA7EA3" w:rsidP="00080F5C">
      <w:pPr>
        <w:spacing w:line="360" w:lineRule="auto"/>
        <w:ind w:firstLine="720"/>
        <w:jc w:val="both"/>
        <w:rPr>
          <w:sz w:val="28"/>
          <w:szCs w:val="28"/>
        </w:rPr>
      </w:pPr>
      <w:r w:rsidRPr="00080F5C">
        <w:rPr>
          <w:sz w:val="28"/>
          <w:szCs w:val="28"/>
        </w:rPr>
        <w:t>Намечается и качественно новое направление деятельности – это расширение сотрудничества и совместные проекты с другими выставочными центрами России.</w:t>
      </w:r>
      <w:r w:rsidR="009C3D00">
        <w:rPr>
          <w:sz w:val="28"/>
          <w:szCs w:val="28"/>
        </w:rPr>
        <w:t xml:space="preserve"> </w:t>
      </w:r>
      <w:r w:rsidRPr="00080F5C">
        <w:rPr>
          <w:sz w:val="28"/>
          <w:szCs w:val="28"/>
        </w:rPr>
        <w:t>Сегодня в России активно развивается рынок технологий и оборудования для деревообрабатывающей и мебельной промышленности, что обусловлено постоянно растущим потребительским спросом со стороны мебельного производства, деревянного домостроения.</w:t>
      </w:r>
      <w:r w:rsidR="009C3D00">
        <w:rPr>
          <w:sz w:val="28"/>
          <w:szCs w:val="28"/>
        </w:rPr>
        <w:t xml:space="preserve"> </w:t>
      </w:r>
      <w:r w:rsidRPr="00080F5C">
        <w:rPr>
          <w:sz w:val="28"/>
          <w:szCs w:val="28"/>
        </w:rPr>
        <w:t>На основе складывающейся конъюнктуры рынка активно развивается и соответствующий отраслевой выставочный сегмент.</w:t>
      </w:r>
      <w:r w:rsidR="009C3D00">
        <w:rPr>
          <w:sz w:val="28"/>
          <w:szCs w:val="28"/>
        </w:rPr>
        <w:t xml:space="preserve"> </w:t>
      </w:r>
      <w:r w:rsidRPr="00080F5C">
        <w:rPr>
          <w:sz w:val="28"/>
          <w:szCs w:val="28"/>
        </w:rPr>
        <w:t>Как и во многих регионах проводится региональная выставка «Лес и деревообработка ДВ региона», вместе с тем зарубежные и крупные российские компании проявляют большую заинтересованность в расширении своего бизнеса, стремятся расширить свое присутствие в различных регионах России.</w:t>
      </w:r>
      <w:r w:rsidR="009C3D00">
        <w:rPr>
          <w:sz w:val="28"/>
          <w:szCs w:val="28"/>
        </w:rPr>
        <w:t xml:space="preserve"> </w:t>
      </w:r>
    </w:p>
    <w:p w:rsidR="00EA7EA3" w:rsidRPr="00080F5C" w:rsidRDefault="00EA7EA3" w:rsidP="00080F5C">
      <w:pPr>
        <w:spacing w:line="360" w:lineRule="auto"/>
        <w:ind w:firstLine="720"/>
        <w:jc w:val="both"/>
        <w:rPr>
          <w:sz w:val="28"/>
          <w:szCs w:val="28"/>
        </w:rPr>
      </w:pPr>
      <w:r w:rsidRPr="00080F5C">
        <w:rPr>
          <w:sz w:val="28"/>
          <w:szCs w:val="28"/>
        </w:rPr>
        <w:t>В настоящее время прорабатывается возможное участие Хабаровской международной ярмарки совместно с выставочными центрами Москвы, Санкт-Петербурга, Перми, Красноярска, Ростова-на-Дону в общероссийской программе и проведение выставки «Технодрев» в г. Хабаровске с 2007 года.</w:t>
      </w:r>
      <w:r w:rsidR="009C3D00">
        <w:rPr>
          <w:sz w:val="28"/>
          <w:szCs w:val="28"/>
        </w:rPr>
        <w:t xml:space="preserve"> </w:t>
      </w:r>
    </w:p>
    <w:p w:rsidR="00EA7EA3" w:rsidRPr="00080F5C" w:rsidRDefault="00EA7EA3" w:rsidP="00080F5C">
      <w:pPr>
        <w:spacing w:line="360" w:lineRule="auto"/>
        <w:ind w:firstLine="720"/>
        <w:jc w:val="both"/>
        <w:rPr>
          <w:sz w:val="28"/>
          <w:szCs w:val="28"/>
        </w:rPr>
      </w:pPr>
      <w:r w:rsidRPr="00080F5C">
        <w:rPr>
          <w:sz w:val="28"/>
          <w:szCs w:val="28"/>
        </w:rPr>
        <w:t xml:space="preserve">В 2007 году у Хабаровской международной ярмарки </w:t>
      </w:r>
      <w:r w:rsidR="00A86ED0" w:rsidRPr="00080F5C">
        <w:rPr>
          <w:sz w:val="28"/>
          <w:szCs w:val="28"/>
        </w:rPr>
        <w:t>сложились</w:t>
      </w:r>
      <w:r w:rsidRPr="00080F5C">
        <w:rPr>
          <w:sz w:val="28"/>
          <w:szCs w:val="28"/>
        </w:rPr>
        <w:t xml:space="preserve"> деловые и конструктивные отношения с Правительством Хабаровского края, в частности Министерством экономики и внешне-экономических связей, с отраслевыми министерствами, с администрацией г. Хабаровска и администрациями других субъектов Дальневосточного Федерального округа, с общественными организациями и союзами, со средствами массовой информации</w:t>
      </w:r>
    </w:p>
    <w:p w:rsidR="00AC19C9" w:rsidRPr="00080F5C" w:rsidRDefault="00AC19C9" w:rsidP="00080F5C">
      <w:pPr>
        <w:spacing w:line="360" w:lineRule="auto"/>
        <w:ind w:firstLine="720"/>
        <w:jc w:val="both"/>
        <w:rPr>
          <w:sz w:val="28"/>
          <w:szCs w:val="28"/>
        </w:rPr>
      </w:pPr>
    </w:p>
    <w:p w:rsidR="00180B89" w:rsidRPr="00E731BF" w:rsidRDefault="00EA7EA3" w:rsidP="00080F5C">
      <w:pPr>
        <w:spacing w:line="360" w:lineRule="auto"/>
        <w:ind w:firstLine="720"/>
        <w:jc w:val="both"/>
        <w:rPr>
          <w:rFonts w:cs="Arial"/>
          <w:b/>
          <w:bCs/>
          <w:sz w:val="28"/>
          <w:szCs w:val="28"/>
        </w:rPr>
      </w:pPr>
      <w:r w:rsidRPr="00E731BF">
        <w:rPr>
          <w:b/>
          <w:sz w:val="28"/>
          <w:szCs w:val="28"/>
        </w:rPr>
        <w:t>3.2</w:t>
      </w:r>
      <w:r w:rsidRPr="00E731BF">
        <w:rPr>
          <w:rFonts w:cs="Arial"/>
          <w:b/>
          <w:bCs/>
          <w:sz w:val="28"/>
          <w:szCs w:val="28"/>
        </w:rPr>
        <w:t xml:space="preserve"> Рекомендации участникам выставок</w:t>
      </w:r>
      <w:r w:rsidR="00180B89" w:rsidRPr="00E731BF">
        <w:rPr>
          <w:rFonts w:cs="Arial"/>
          <w:b/>
          <w:bCs/>
          <w:sz w:val="28"/>
          <w:szCs w:val="28"/>
        </w:rPr>
        <w:t xml:space="preserve"> г.</w:t>
      </w:r>
      <w:r w:rsidR="00E731BF" w:rsidRPr="00E731BF">
        <w:rPr>
          <w:rFonts w:cs="Arial"/>
          <w:b/>
          <w:bCs/>
          <w:sz w:val="28"/>
          <w:szCs w:val="28"/>
        </w:rPr>
        <w:t xml:space="preserve"> </w:t>
      </w:r>
      <w:r w:rsidR="00180B89" w:rsidRPr="00E731BF">
        <w:rPr>
          <w:rFonts w:cs="Arial"/>
          <w:b/>
          <w:bCs/>
          <w:sz w:val="28"/>
          <w:szCs w:val="28"/>
        </w:rPr>
        <w:t>Хабаровска</w:t>
      </w:r>
    </w:p>
    <w:p w:rsidR="00AC19C9" w:rsidRPr="00080F5C" w:rsidRDefault="00AC19C9" w:rsidP="00080F5C">
      <w:pPr>
        <w:spacing w:line="360" w:lineRule="auto"/>
        <w:ind w:firstLine="720"/>
        <w:jc w:val="both"/>
        <w:rPr>
          <w:rFonts w:cs="Arial"/>
          <w:bCs/>
          <w:sz w:val="28"/>
          <w:szCs w:val="28"/>
        </w:rPr>
      </w:pPr>
    </w:p>
    <w:p w:rsidR="0096099B" w:rsidRPr="00080F5C" w:rsidRDefault="00180B89" w:rsidP="00080F5C">
      <w:pPr>
        <w:spacing w:line="360" w:lineRule="auto"/>
        <w:ind w:firstLine="720"/>
        <w:jc w:val="both"/>
        <w:rPr>
          <w:rFonts w:cs="Arial"/>
          <w:sz w:val="28"/>
          <w:szCs w:val="28"/>
        </w:rPr>
      </w:pPr>
      <w:r w:rsidRPr="00080F5C">
        <w:rPr>
          <w:sz w:val="28"/>
          <w:szCs w:val="28"/>
        </w:rPr>
        <w:t>Сегодня серьезную проблему вызывает тот факт, что многие руководители имеют устаревшие понятия о том, что составляет предмет выставки. Для многих выставка по-прежнему подразумевает пустую трату денег, бессонных ночей и бесцельно потраченного времени. Имеющаяся литература и</w:t>
      </w:r>
      <w:r w:rsidR="009C3D00">
        <w:rPr>
          <w:sz w:val="28"/>
          <w:szCs w:val="28"/>
        </w:rPr>
        <w:t xml:space="preserve"> </w:t>
      </w:r>
      <w:r w:rsidRPr="00080F5C">
        <w:rPr>
          <w:sz w:val="28"/>
          <w:szCs w:val="28"/>
        </w:rPr>
        <w:t xml:space="preserve">публикации в области выставочного дела дают основания утверждать, что по рассматриваемой проблеме ощущается недостаток исследований и рекомендаций, позволяющих опровергнуть устоявшуюся точку зрения. Существует также устойчивое мнение о том, что выставки - это аналог выездной продажи, кратковременная торговая точка. </w:t>
      </w:r>
      <w:r w:rsidR="00EA7EA3" w:rsidRPr="00080F5C">
        <w:rPr>
          <w:rFonts w:cs="Arial"/>
          <w:bCs/>
          <w:sz w:val="28"/>
          <w:szCs w:val="28"/>
        </w:rPr>
        <w:t>Выставка – самый уникальный и эффективный маркетинговый механизм, объединяющий все инструменты продвижения и сбыта продукции.</w:t>
      </w:r>
      <w:r w:rsidR="009C3D00">
        <w:rPr>
          <w:rFonts w:cs="Arial"/>
          <w:bCs/>
          <w:sz w:val="28"/>
          <w:szCs w:val="28"/>
        </w:rPr>
        <w:t xml:space="preserve"> </w:t>
      </w:r>
      <w:r w:rsidR="00EA7EA3" w:rsidRPr="00080F5C">
        <w:rPr>
          <w:rFonts w:cs="Arial"/>
          <w:sz w:val="28"/>
          <w:szCs w:val="28"/>
        </w:rPr>
        <w:t>Статистика утверждает, что у большинства компаний 40% продаж происходит как раз за счет выставок, которые являются прекрасной возможностью заявить о себе, как о серьезном деловом партнере, оценить конкурентоспособность своей продукции и ознакомиться с перспективными разработками в данной отрасли.</w:t>
      </w:r>
      <w:r w:rsidR="009C3D00">
        <w:rPr>
          <w:rFonts w:cs="Arial"/>
          <w:sz w:val="28"/>
          <w:szCs w:val="28"/>
        </w:rPr>
        <w:t xml:space="preserve"> </w:t>
      </w:r>
      <w:r w:rsidR="00EA7EA3" w:rsidRPr="00080F5C">
        <w:rPr>
          <w:rFonts w:cs="Arial"/>
          <w:sz w:val="28"/>
          <w:szCs w:val="28"/>
        </w:rPr>
        <w:t>Выставка является самой короткой дорогой от производителя к рынку, она дает возможность живого общения с потребителем или потенциальным заказчиком. Контакты с клиентами позволяют получить довольно точные сведения о покупательской структуре, объемах производства данной продукции в различных регионах, потенциальном спросе, реальном максимальном уровне цен.</w:t>
      </w:r>
      <w:r w:rsidR="009C3D00">
        <w:rPr>
          <w:rFonts w:cs="Arial"/>
          <w:sz w:val="28"/>
          <w:szCs w:val="28"/>
        </w:rPr>
        <w:t xml:space="preserve"> </w:t>
      </w:r>
      <w:r w:rsidR="00EA7EA3" w:rsidRPr="00080F5C">
        <w:rPr>
          <w:rFonts w:cs="Arial"/>
          <w:sz w:val="28"/>
          <w:szCs w:val="28"/>
        </w:rPr>
        <w:t>Итак, выставка позволит оценить конкурентоспособность вашего товара, состояние рынка сбыта, подскажет, что в связи с этим нужно выпускать, по какой цене, кто может оказать помощь в реализации, поможет изучить продукцию конкурентов, систему предоставляемых ими скидок, условий поставок, сервиса и т.д.</w:t>
      </w:r>
    </w:p>
    <w:p w:rsidR="00F3284C" w:rsidRPr="00080F5C" w:rsidRDefault="00EA7EA3" w:rsidP="00080F5C">
      <w:pPr>
        <w:spacing w:line="360" w:lineRule="auto"/>
        <w:ind w:firstLine="720"/>
        <w:jc w:val="both"/>
        <w:rPr>
          <w:rFonts w:cs="Arial"/>
          <w:sz w:val="28"/>
          <w:szCs w:val="28"/>
        </w:rPr>
      </w:pPr>
      <w:r w:rsidRPr="00080F5C">
        <w:rPr>
          <w:rFonts w:cs="Arial"/>
          <w:sz w:val="28"/>
          <w:szCs w:val="28"/>
        </w:rPr>
        <w:t>Выставка представляет уникальные возможности для презентации продукции. Во-первых, встреча продавца и заинтересованного потенциального покупателя происходит на нейтральной территории, что очень важно для обеих сторон с психологической точки зрения. Во-вторых, выставка всегда несет в себе элементы праздника, некого шоу, на котором вы можете не только показать свой товар, но и «обыграть» его, чтобы сделать более привлекательным для посетителей. В-третьих, участие в выставке – комплексное мероприятие, и у вас всегда есть широкий выбор возможностей: довыставочная рекламная кампания, оригинальный дизайн выставочного стенда, проведение рекламных и PR (паблик рилэйшн) акций во время выставки.</w:t>
      </w:r>
      <w:r w:rsidR="00643B51">
        <w:rPr>
          <w:rFonts w:cs="Arial"/>
          <w:sz w:val="28"/>
          <w:szCs w:val="28"/>
        </w:rPr>
        <w:t xml:space="preserve"> </w:t>
      </w:r>
      <w:r w:rsidRPr="00080F5C">
        <w:rPr>
          <w:rFonts w:cs="Arial"/>
          <w:sz w:val="28"/>
          <w:szCs w:val="28"/>
        </w:rPr>
        <w:t>Но для того, чтобы достичь поставленной цели и получить желаемый результат, а не разочарование за зря потраченные на выставку деньги, силы и время, необходимо к ней серьезно готовиться. Эффект от участия в выставке зависит прежде всего от отношения экспонента к выставке и степени его подготовленности к участию.</w:t>
      </w:r>
    </w:p>
    <w:p w:rsidR="00F3284C" w:rsidRPr="00080F5C" w:rsidRDefault="00EA7EA3" w:rsidP="00080F5C">
      <w:pPr>
        <w:spacing w:line="360" w:lineRule="auto"/>
        <w:ind w:firstLine="720"/>
        <w:jc w:val="both"/>
        <w:rPr>
          <w:rFonts w:cs="Arial"/>
          <w:sz w:val="28"/>
          <w:szCs w:val="28"/>
        </w:rPr>
      </w:pPr>
      <w:r w:rsidRPr="00080F5C">
        <w:rPr>
          <w:rFonts w:cs="Arial"/>
          <w:sz w:val="28"/>
          <w:szCs w:val="28"/>
        </w:rPr>
        <w:t>Некоторые рекомендации по участию в выставках:</w:t>
      </w:r>
    </w:p>
    <w:p w:rsidR="00F3284C" w:rsidRPr="00080F5C" w:rsidRDefault="00EA7EA3" w:rsidP="00080F5C">
      <w:pPr>
        <w:spacing w:line="360" w:lineRule="auto"/>
        <w:ind w:firstLine="720"/>
        <w:jc w:val="both"/>
        <w:rPr>
          <w:rFonts w:cs="Arial"/>
          <w:sz w:val="28"/>
          <w:szCs w:val="28"/>
        </w:rPr>
      </w:pPr>
      <w:r w:rsidRPr="00080F5C">
        <w:rPr>
          <w:rFonts w:cs="Arial"/>
          <w:bCs/>
          <w:sz w:val="28"/>
          <w:szCs w:val="28"/>
        </w:rPr>
        <w:t xml:space="preserve">1. </w:t>
      </w:r>
      <w:r w:rsidRPr="00080F5C">
        <w:rPr>
          <w:rFonts w:cs="Arial"/>
          <w:sz w:val="28"/>
          <w:szCs w:val="28"/>
        </w:rPr>
        <w:t>Четко определить цель своего участия в выставке в рамках общей стратегии компании.</w:t>
      </w:r>
    </w:p>
    <w:p w:rsidR="00F3284C" w:rsidRPr="00080F5C" w:rsidRDefault="00EA7EA3" w:rsidP="00080F5C">
      <w:pPr>
        <w:spacing w:line="360" w:lineRule="auto"/>
        <w:ind w:firstLine="720"/>
        <w:jc w:val="both"/>
        <w:rPr>
          <w:rFonts w:cs="Arial"/>
          <w:sz w:val="28"/>
          <w:szCs w:val="28"/>
        </w:rPr>
      </w:pPr>
      <w:r w:rsidRPr="00080F5C">
        <w:rPr>
          <w:rFonts w:cs="Arial"/>
          <w:bCs/>
          <w:sz w:val="28"/>
          <w:szCs w:val="28"/>
        </w:rPr>
        <w:t xml:space="preserve">2. </w:t>
      </w:r>
      <w:r w:rsidRPr="00080F5C">
        <w:rPr>
          <w:rFonts w:cs="Arial"/>
          <w:sz w:val="28"/>
          <w:szCs w:val="28"/>
        </w:rPr>
        <w:t>Выбрать из большого разнообразия выставочных мероприятий те, что более всего подходят для эффективного продвижения своей продукции.</w:t>
      </w:r>
    </w:p>
    <w:p w:rsidR="00F3284C" w:rsidRPr="00080F5C" w:rsidRDefault="00EA7EA3" w:rsidP="00080F5C">
      <w:pPr>
        <w:spacing w:line="360" w:lineRule="auto"/>
        <w:ind w:firstLine="720"/>
        <w:jc w:val="both"/>
        <w:rPr>
          <w:rFonts w:cs="Arial"/>
          <w:sz w:val="28"/>
          <w:szCs w:val="28"/>
        </w:rPr>
      </w:pPr>
      <w:r w:rsidRPr="00080F5C">
        <w:rPr>
          <w:rFonts w:cs="Arial"/>
          <w:bCs/>
          <w:sz w:val="28"/>
          <w:szCs w:val="28"/>
        </w:rPr>
        <w:t xml:space="preserve">3. </w:t>
      </w:r>
      <w:r w:rsidRPr="00080F5C">
        <w:rPr>
          <w:rFonts w:cs="Arial"/>
          <w:sz w:val="28"/>
          <w:szCs w:val="28"/>
        </w:rPr>
        <w:t>Изготовить оригинальный выставочный стенд; если стенд небольшой, нужно попытаться обеспечить «зримое» присутствие компании на выставке путем нестандартной планировки, использования недорогих, но ярких приемов (цветовое и световое оформление; движущиеся элементы; баннеры, шары, конструкции, создающие иллюзию второго этажа стенда и т.д.).</w:t>
      </w:r>
    </w:p>
    <w:p w:rsidR="00F3284C" w:rsidRPr="00080F5C" w:rsidRDefault="00EA7EA3" w:rsidP="00080F5C">
      <w:pPr>
        <w:spacing w:line="360" w:lineRule="auto"/>
        <w:ind w:firstLine="720"/>
        <w:jc w:val="both"/>
        <w:rPr>
          <w:rFonts w:cs="Arial"/>
          <w:sz w:val="28"/>
          <w:szCs w:val="28"/>
        </w:rPr>
      </w:pPr>
      <w:r w:rsidRPr="00080F5C">
        <w:rPr>
          <w:rFonts w:cs="Arial"/>
          <w:bCs/>
          <w:sz w:val="28"/>
          <w:szCs w:val="28"/>
        </w:rPr>
        <w:t xml:space="preserve">4. </w:t>
      </w:r>
      <w:r w:rsidRPr="00080F5C">
        <w:rPr>
          <w:rFonts w:cs="Arial"/>
          <w:sz w:val="28"/>
          <w:szCs w:val="28"/>
        </w:rPr>
        <w:t>Провести тренинг стендистов и сотрудников компании, которые будут работать на выставке (общение с посетителями, экипировка, система «обратной связи» - дальнейшая работа с потенциальными клиентами) подготовить стендистов.</w:t>
      </w:r>
    </w:p>
    <w:p w:rsidR="00F3284C" w:rsidRPr="00080F5C" w:rsidRDefault="00EA7EA3" w:rsidP="00080F5C">
      <w:pPr>
        <w:spacing w:line="360" w:lineRule="auto"/>
        <w:ind w:firstLine="720"/>
        <w:jc w:val="both"/>
        <w:rPr>
          <w:rFonts w:cs="Arial"/>
          <w:sz w:val="28"/>
          <w:szCs w:val="28"/>
        </w:rPr>
      </w:pPr>
      <w:r w:rsidRPr="00080F5C">
        <w:rPr>
          <w:rFonts w:cs="Arial"/>
          <w:bCs/>
          <w:sz w:val="28"/>
          <w:szCs w:val="28"/>
        </w:rPr>
        <w:t xml:space="preserve">5. </w:t>
      </w:r>
      <w:r w:rsidRPr="00080F5C">
        <w:rPr>
          <w:rFonts w:cs="Arial"/>
          <w:sz w:val="28"/>
          <w:szCs w:val="28"/>
        </w:rPr>
        <w:t>Провести предварительную рекламную компанию своего участия в прессе.</w:t>
      </w:r>
    </w:p>
    <w:p w:rsidR="00F3284C" w:rsidRPr="00080F5C" w:rsidRDefault="00EA7EA3" w:rsidP="00080F5C">
      <w:pPr>
        <w:spacing w:line="360" w:lineRule="auto"/>
        <w:ind w:firstLine="720"/>
        <w:jc w:val="both"/>
        <w:rPr>
          <w:rFonts w:cs="Arial"/>
          <w:sz w:val="28"/>
          <w:szCs w:val="28"/>
        </w:rPr>
      </w:pPr>
      <w:r w:rsidRPr="00080F5C">
        <w:rPr>
          <w:rFonts w:cs="Arial"/>
          <w:bCs/>
          <w:sz w:val="28"/>
          <w:szCs w:val="28"/>
        </w:rPr>
        <w:t>6.</w:t>
      </w:r>
      <w:r w:rsidRPr="00080F5C">
        <w:rPr>
          <w:rFonts w:cs="Arial"/>
          <w:sz w:val="28"/>
          <w:szCs w:val="28"/>
        </w:rPr>
        <w:t xml:space="preserve"> Разослать приглашения на свой стенд специалистам и потенциальным партнерам.</w:t>
      </w:r>
    </w:p>
    <w:p w:rsidR="00F3284C" w:rsidRPr="00080F5C" w:rsidRDefault="00EA7EA3" w:rsidP="00080F5C">
      <w:pPr>
        <w:spacing w:line="360" w:lineRule="auto"/>
        <w:ind w:firstLine="720"/>
        <w:jc w:val="both"/>
        <w:rPr>
          <w:rFonts w:cs="Arial"/>
          <w:sz w:val="28"/>
          <w:szCs w:val="28"/>
        </w:rPr>
      </w:pPr>
      <w:r w:rsidRPr="00080F5C">
        <w:rPr>
          <w:rFonts w:cs="Arial"/>
          <w:bCs/>
          <w:sz w:val="28"/>
          <w:szCs w:val="28"/>
        </w:rPr>
        <w:t>7.</w:t>
      </w:r>
      <w:r w:rsidRPr="00080F5C">
        <w:rPr>
          <w:rFonts w:cs="Arial"/>
          <w:sz w:val="28"/>
          <w:szCs w:val="28"/>
        </w:rPr>
        <w:t xml:space="preserve"> Изготовить достаточное количество рекламных материалов и визитных карточек для раздачи на выставке.</w:t>
      </w:r>
    </w:p>
    <w:p w:rsidR="00F3284C" w:rsidRPr="00080F5C" w:rsidRDefault="00EA7EA3" w:rsidP="00080F5C">
      <w:pPr>
        <w:spacing w:line="360" w:lineRule="auto"/>
        <w:ind w:firstLine="720"/>
        <w:jc w:val="both"/>
        <w:rPr>
          <w:rFonts w:cs="Arial"/>
          <w:sz w:val="28"/>
          <w:szCs w:val="28"/>
        </w:rPr>
      </w:pPr>
      <w:r w:rsidRPr="00080F5C">
        <w:rPr>
          <w:rFonts w:cs="Arial"/>
          <w:bCs/>
          <w:sz w:val="28"/>
          <w:szCs w:val="28"/>
        </w:rPr>
        <w:t>8.</w:t>
      </w:r>
      <w:r w:rsidRPr="00080F5C">
        <w:rPr>
          <w:rFonts w:cs="Arial"/>
          <w:sz w:val="28"/>
          <w:szCs w:val="28"/>
        </w:rPr>
        <w:t xml:space="preserve"> Задействовать всю инфраструктуру дополнительных услуг, которые сегодня предлагают организаторы: размещение рекламы и информации на всех носителях выставок (каталоги, справочники, электронные носители), трансляции анонсов о стенде компании во время работы выставки, размещение информации на стенде заочного участия.</w:t>
      </w:r>
    </w:p>
    <w:p w:rsidR="00F3284C" w:rsidRPr="00080F5C" w:rsidRDefault="00EA7EA3" w:rsidP="00080F5C">
      <w:pPr>
        <w:spacing w:line="360" w:lineRule="auto"/>
        <w:ind w:firstLine="720"/>
        <w:jc w:val="both"/>
        <w:rPr>
          <w:rFonts w:cs="Arial"/>
          <w:sz w:val="28"/>
          <w:szCs w:val="28"/>
        </w:rPr>
      </w:pPr>
      <w:r w:rsidRPr="00080F5C">
        <w:rPr>
          <w:rFonts w:cs="Arial"/>
          <w:bCs/>
          <w:sz w:val="28"/>
          <w:szCs w:val="28"/>
        </w:rPr>
        <w:t>9.</w:t>
      </w:r>
      <w:r w:rsidRPr="00080F5C">
        <w:rPr>
          <w:rFonts w:cs="Arial"/>
          <w:sz w:val="28"/>
          <w:szCs w:val="28"/>
        </w:rPr>
        <w:t xml:space="preserve"> Провести на выставке презентацию своей фирмы / продукции.</w:t>
      </w:r>
    </w:p>
    <w:p w:rsidR="00F3284C" w:rsidRPr="00080F5C" w:rsidRDefault="00EA7EA3" w:rsidP="00080F5C">
      <w:pPr>
        <w:spacing w:line="360" w:lineRule="auto"/>
        <w:ind w:firstLine="720"/>
        <w:jc w:val="both"/>
        <w:rPr>
          <w:rFonts w:cs="Arial"/>
          <w:sz w:val="28"/>
          <w:szCs w:val="28"/>
        </w:rPr>
      </w:pPr>
      <w:r w:rsidRPr="00080F5C">
        <w:rPr>
          <w:rFonts w:cs="Arial"/>
          <w:bCs/>
          <w:sz w:val="28"/>
          <w:szCs w:val="28"/>
        </w:rPr>
        <w:t>10.</w:t>
      </w:r>
      <w:r w:rsidRPr="00080F5C">
        <w:rPr>
          <w:rFonts w:cs="Arial"/>
          <w:sz w:val="28"/>
          <w:szCs w:val="28"/>
        </w:rPr>
        <w:t xml:space="preserve"> Подробно ознакомиться с программой мероприятий, запастись пригласительным билетом на семинары, фуршеты и др. и принять в них активное участие.</w:t>
      </w:r>
    </w:p>
    <w:p w:rsidR="00EA7EA3" w:rsidRPr="00080F5C" w:rsidRDefault="00EA7EA3" w:rsidP="00080F5C">
      <w:pPr>
        <w:spacing w:line="360" w:lineRule="auto"/>
        <w:ind w:firstLine="720"/>
        <w:jc w:val="both"/>
        <w:rPr>
          <w:sz w:val="28"/>
          <w:szCs w:val="28"/>
        </w:rPr>
      </w:pPr>
      <w:r w:rsidRPr="00080F5C">
        <w:rPr>
          <w:rFonts w:cs="Arial"/>
          <w:sz w:val="28"/>
          <w:szCs w:val="28"/>
        </w:rPr>
        <w:t xml:space="preserve">Приведенный список пристендовых рекламных и PR акций, естественно, не является исчерпывающим. Чтобы достичь максимального эффекта, целесообразно, во-первых, использовать сочетание нескольких рекламных акций, во-вторых, обязательно анонсировать каждую акцию. </w:t>
      </w:r>
      <w:r w:rsidR="004032BA" w:rsidRPr="00080F5C">
        <w:rPr>
          <w:rFonts w:cs="Arial"/>
          <w:sz w:val="28"/>
          <w:szCs w:val="28"/>
        </w:rPr>
        <w:t>М</w:t>
      </w:r>
      <w:r w:rsidRPr="00080F5C">
        <w:rPr>
          <w:rFonts w:cs="Arial"/>
          <w:sz w:val="28"/>
          <w:szCs w:val="28"/>
        </w:rPr>
        <w:t>ож</w:t>
      </w:r>
      <w:r w:rsidR="004032BA" w:rsidRPr="00080F5C">
        <w:rPr>
          <w:rFonts w:cs="Arial"/>
          <w:sz w:val="28"/>
          <w:szCs w:val="28"/>
        </w:rPr>
        <w:t>но</w:t>
      </w:r>
      <w:r w:rsidRPr="00080F5C">
        <w:rPr>
          <w:rFonts w:cs="Arial"/>
          <w:sz w:val="28"/>
          <w:szCs w:val="28"/>
        </w:rPr>
        <w:t xml:space="preserve"> сами дополнить этот список, в соответствии с целями и возможностями вашей фирмы, привлечь к этой работе рекламное агентство или фирму, специализирующуюся н</w:t>
      </w:r>
      <w:r w:rsidR="00F679B5">
        <w:rPr>
          <w:rFonts w:cs="Arial"/>
          <w:sz w:val="28"/>
          <w:szCs w:val="28"/>
        </w:rPr>
        <w:t>а организации рекламных и промо</w:t>
      </w:r>
      <w:r w:rsidRPr="00080F5C">
        <w:rPr>
          <w:rFonts w:cs="Arial"/>
          <w:sz w:val="28"/>
          <w:szCs w:val="28"/>
        </w:rPr>
        <w:t>акций.</w:t>
      </w:r>
      <w:r w:rsidR="009C3D00">
        <w:rPr>
          <w:rFonts w:cs="Arial"/>
          <w:sz w:val="28"/>
          <w:szCs w:val="28"/>
        </w:rPr>
        <w:t xml:space="preserve"> </w:t>
      </w:r>
      <w:r w:rsidRPr="00080F5C">
        <w:rPr>
          <w:rFonts w:cs="Arial"/>
          <w:sz w:val="28"/>
          <w:szCs w:val="28"/>
        </w:rPr>
        <w:t>Задачи организаторов и участников выставки – создание положительного имиджа экспонируемых организаций наряду с повышением престижности самой выставки, так как эти понятия взаимосвязаны – чем престижней выставка, тем выше отдача для участника, чем привлекательней экспозиции фирм, тем интере</w:t>
      </w:r>
      <w:r w:rsidR="000C66BD" w:rsidRPr="00080F5C">
        <w:rPr>
          <w:rFonts w:cs="Arial"/>
          <w:sz w:val="28"/>
          <w:szCs w:val="28"/>
        </w:rPr>
        <w:t>сней выставка для посетителей.</w:t>
      </w:r>
      <w:r w:rsidR="009C3D00">
        <w:rPr>
          <w:rFonts w:cs="Arial"/>
          <w:sz w:val="28"/>
          <w:szCs w:val="28"/>
        </w:rPr>
        <w:t xml:space="preserve"> </w:t>
      </w:r>
      <w:r w:rsidRPr="00080F5C">
        <w:rPr>
          <w:rFonts w:cs="Arial"/>
          <w:sz w:val="28"/>
          <w:szCs w:val="28"/>
        </w:rPr>
        <w:t>Нужно понимать, что выставочный бизнес развивается, меняются приоритеты, появляются новые возможности… Нужно анализировать выставочные механизмы, следить за состоянием рынка, фиксировать малейшие изменения, правильно и вовремя на них реагировать. И тогда эффект от участия в выставочных мероприятиях будет ощутимым.</w:t>
      </w:r>
    </w:p>
    <w:p w:rsidR="00EF5AA7" w:rsidRPr="00F679B5" w:rsidRDefault="00EA7EA3" w:rsidP="00F679B5">
      <w:pPr>
        <w:pStyle w:val="a3"/>
        <w:ind w:firstLine="720"/>
        <w:rPr>
          <w:rFonts w:ascii="Times New Roman" w:hAnsi="Times New Roman"/>
          <w:b/>
          <w:szCs w:val="28"/>
        </w:rPr>
      </w:pPr>
      <w:r w:rsidRPr="00080F5C">
        <w:br w:type="page"/>
      </w:r>
      <w:r w:rsidR="00EF5AA7" w:rsidRPr="00F679B5">
        <w:rPr>
          <w:rFonts w:ascii="Times New Roman" w:hAnsi="Times New Roman"/>
          <w:b/>
          <w:szCs w:val="28"/>
        </w:rPr>
        <w:t>Заключение</w:t>
      </w:r>
    </w:p>
    <w:p w:rsidR="00EF5AA7" w:rsidRPr="00080F5C" w:rsidRDefault="00EF5AA7" w:rsidP="00F679B5">
      <w:pPr>
        <w:pStyle w:val="a3"/>
        <w:ind w:firstLine="720"/>
        <w:rPr>
          <w:rFonts w:ascii="Times New Roman" w:hAnsi="Times New Roman"/>
          <w:szCs w:val="28"/>
        </w:rPr>
      </w:pPr>
    </w:p>
    <w:p w:rsidR="00EF5AA7" w:rsidRPr="00F679B5" w:rsidRDefault="00EF5AA7" w:rsidP="00F679B5">
      <w:pPr>
        <w:pStyle w:val="a3"/>
        <w:ind w:firstLine="720"/>
        <w:rPr>
          <w:rFonts w:ascii="Times New Roman" w:hAnsi="Times New Roman"/>
          <w:szCs w:val="28"/>
        </w:rPr>
      </w:pPr>
      <w:r w:rsidRPr="00F679B5">
        <w:rPr>
          <w:rFonts w:ascii="Times New Roman" w:hAnsi="Times New Roman"/>
          <w:szCs w:val="28"/>
        </w:rPr>
        <w:t>Современная концепция маркетинга требует учёта целостного и всеобъемлющего характера бизнеса. Опыт крупнейших российских</w:t>
      </w:r>
      <w:r w:rsidR="00194420" w:rsidRPr="00F679B5">
        <w:rPr>
          <w:rFonts w:ascii="Times New Roman" w:hAnsi="Times New Roman"/>
          <w:szCs w:val="28"/>
        </w:rPr>
        <w:t xml:space="preserve"> </w:t>
      </w:r>
      <w:r w:rsidR="00A86ED0" w:rsidRPr="00F679B5">
        <w:rPr>
          <w:rFonts w:ascii="Times New Roman" w:hAnsi="Times New Roman"/>
          <w:szCs w:val="28"/>
        </w:rPr>
        <w:t>предпринимателей</w:t>
      </w:r>
      <w:r w:rsidRPr="00F679B5">
        <w:rPr>
          <w:rFonts w:ascii="Times New Roman" w:hAnsi="Times New Roman"/>
          <w:szCs w:val="28"/>
        </w:rPr>
        <w:t xml:space="preserve"> показал, что правильная стратегия и эффективная маркетинговая программа позволяют фирме определить целевые рынки, выбрать постоянных надёжных партнёров, существенно увеличить объём продаж.</w:t>
      </w:r>
    </w:p>
    <w:p w:rsidR="00EF5AA7" w:rsidRPr="00F679B5" w:rsidRDefault="00EF5AA7" w:rsidP="00F679B5">
      <w:pPr>
        <w:pStyle w:val="a3"/>
        <w:ind w:firstLine="720"/>
        <w:rPr>
          <w:rFonts w:ascii="Times New Roman" w:hAnsi="Times New Roman"/>
          <w:szCs w:val="28"/>
        </w:rPr>
      </w:pPr>
      <w:r w:rsidRPr="00F679B5">
        <w:rPr>
          <w:rFonts w:ascii="Times New Roman" w:hAnsi="Times New Roman"/>
          <w:szCs w:val="28"/>
        </w:rPr>
        <w:t>Выставочные мероприятия занимают особое место в арсенале средств современного маркетинга.</w:t>
      </w:r>
      <w:r w:rsidR="009C3D00" w:rsidRPr="00F679B5">
        <w:rPr>
          <w:rFonts w:ascii="Times New Roman" w:hAnsi="Times New Roman"/>
          <w:szCs w:val="28"/>
        </w:rPr>
        <w:t xml:space="preserve"> </w:t>
      </w:r>
      <w:r w:rsidRPr="00F679B5">
        <w:rPr>
          <w:rFonts w:ascii="Times New Roman" w:hAnsi="Times New Roman"/>
          <w:szCs w:val="28"/>
        </w:rPr>
        <w:t>Участие в работе выставок и ярмарок является эффективным и уникальным средством формирования маркетинговых коммуникаций предприятий.</w:t>
      </w:r>
    </w:p>
    <w:p w:rsidR="00194420" w:rsidRPr="00080F5C" w:rsidRDefault="000C66BD" w:rsidP="00080F5C">
      <w:pPr>
        <w:pStyle w:val="a3"/>
        <w:ind w:firstLine="720"/>
        <w:rPr>
          <w:rFonts w:ascii="Times New Roman" w:hAnsi="Times New Roman"/>
          <w:szCs w:val="28"/>
        </w:rPr>
      </w:pPr>
      <w:r w:rsidRPr="00080F5C">
        <w:rPr>
          <w:rFonts w:ascii="Times New Roman" w:hAnsi="Times New Roman"/>
          <w:szCs w:val="28"/>
        </w:rPr>
        <w:t>Современная выставка - это не только эффективное средство сбыта, это важнейшее средство коммуникаций и обмена информацией. Она связана со составляющими инструментами маркетинга, поэтому участие в выставке</w:t>
      </w:r>
      <w:r w:rsidRPr="00080F5C">
        <w:rPr>
          <w:rFonts w:ascii="Times New Roman" w:hAnsi="Times New Roman"/>
          <w:szCs w:val="28"/>
        </w:rPr>
        <w:br/>
        <w:t>служит достижению самых разнообразных предпринимательских целей -</w:t>
      </w:r>
      <w:r w:rsidR="00194420" w:rsidRPr="00080F5C">
        <w:rPr>
          <w:rFonts w:ascii="Times New Roman" w:hAnsi="Times New Roman"/>
          <w:szCs w:val="28"/>
        </w:rPr>
        <w:t xml:space="preserve"> </w:t>
      </w:r>
      <w:r w:rsidRPr="00080F5C">
        <w:rPr>
          <w:rFonts w:ascii="Times New Roman" w:hAnsi="Times New Roman"/>
          <w:szCs w:val="28"/>
        </w:rPr>
        <w:t>позволяет осуществлять одновременно и коммуникативную, и ценообразовательную, и сбытовую, и товарную политику компании.</w:t>
      </w:r>
    </w:p>
    <w:p w:rsidR="00194420" w:rsidRPr="00080F5C" w:rsidRDefault="000C66BD" w:rsidP="00080F5C">
      <w:pPr>
        <w:pStyle w:val="a3"/>
        <w:ind w:firstLine="720"/>
        <w:rPr>
          <w:rFonts w:ascii="Times New Roman" w:hAnsi="Times New Roman"/>
          <w:szCs w:val="28"/>
        </w:rPr>
      </w:pPr>
      <w:r w:rsidRPr="00080F5C">
        <w:rPr>
          <w:rFonts w:ascii="Times New Roman" w:hAnsi="Times New Roman"/>
          <w:szCs w:val="28"/>
        </w:rPr>
        <w:t>Неоспоримым преимуществом выставки в сфере коммуникации является возможность непосредственного наблюдения за конкурентами, естественно при условии, что этому предшествовало целевое изучение конкурента. Принимая участие в выставке, компания может обрести еще большее число потенциальных покупателей или же оказать еще большее влияние на уже имеющихся.</w:t>
      </w:r>
    </w:p>
    <w:p w:rsidR="00EF5AA7" w:rsidRPr="00F679B5" w:rsidRDefault="00F679B5" w:rsidP="00080F5C">
      <w:pPr>
        <w:pStyle w:val="a3"/>
        <w:ind w:firstLine="720"/>
        <w:rPr>
          <w:rFonts w:ascii="Times New Roman" w:hAnsi="Times New Roman"/>
          <w:b/>
          <w:szCs w:val="28"/>
        </w:rPr>
      </w:pPr>
      <w:r>
        <w:rPr>
          <w:rFonts w:ascii="Times New Roman" w:hAnsi="Times New Roman"/>
          <w:szCs w:val="28"/>
        </w:rPr>
        <w:br w:type="page"/>
      </w:r>
      <w:r w:rsidR="00EF5AA7" w:rsidRPr="00F679B5">
        <w:rPr>
          <w:rFonts w:ascii="Times New Roman" w:hAnsi="Times New Roman"/>
          <w:b/>
          <w:szCs w:val="28"/>
        </w:rPr>
        <w:t xml:space="preserve">Список </w:t>
      </w:r>
      <w:r w:rsidR="00EB6B69" w:rsidRPr="00F679B5">
        <w:rPr>
          <w:rFonts w:ascii="Times New Roman" w:hAnsi="Times New Roman"/>
          <w:b/>
          <w:szCs w:val="28"/>
        </w:rPr>
        <w:t>используемой литературы</w:t>
      </w:r>
    </w:p>
    <w:p w:rsidR="00EF5AA7" w:rsidRPr="00080F5C" w:rsidRDefault="00EF5AA7" w:rsidP="00080F5C">
      <w:pPr>
        <w:spacing w:line="360" w:lineRule="auto"/>
        <w:ind w:firstLine="720"/>
        <w:jc w:val="both"/>
        <w:rPr>
          <w:sz w:val="28"/>
          <w:szCs w:val="28"/>
        </w:rPr>
      </w:pPr>
    </w:p>
    <w:p w:rsidR="00EF5AA7" w:rsidRPr="00080F5C" w:rsidRDefault="00314AB9" w:rsidP="00F679B5">
      <w:pPr>
        <w:spacing w:line="360" w:lineRule="auto"/>
        <w:jc w:val="both"/>
        <w:rPr>
          <w:sz w:val="28"/>
          <w:szCs w:val="28"/>
        </w:rPr>
      </w:pPr>
      <w:r w:rsidRPr="00080F5C">
        <w:rPr>
          <w:sz w:val="28"/>
          <w:szCs w:val="28"/>
        </w:rPr>
        <w:t>1. Олвуд Д., Мантгомери В. Выставки: планирование и дизайн. Новосибирск, 1991.</w:t>
      </w:r>
    </w:p>
    <w:p w:rsidR="00314AB9" w:rsidRPr="00080F5C" w:rsidRDefault="00314AB9" w:rsidP="00F679B5">
      <w:pPr>
        <w:spacing w:line="360" w:lineRule="auto"/>
        <w:jc w:val="both"/>
        <w:rPr>
          <w:sz w:val="28"/>
          <w:szCs w:val="28"/>
        </w:rPr>
      </w:pPr>
      <w:r w:rsidRPr="00080F5C">
        <w:rPr>
          <w:sz w:val="28"/>
          <w:szCs w:val="28"/>
        </w:rPr>
        <w:t>2. Исмаев Д.К. Работа стендистов Интуриста на зарубежных выставках и ярмарках. М.: ВКШ, 1990.</w:t>
      </w:r>
    </w:p>
    <w:p w:rsidR="00314AB9" w:rsidRPr="00080F5C" w:rsidRDefault="00314AB9" w:rsidP="00F679B5">
      <w:pPr>
        <w:spacing w:line="360" w:lineRule="auto"/>
        <w:jc w:val="both"/>
        <w:rPr>
          <w:sz w:val="28"/>
          <w:szCs w:val="28"/>
        </w:rPr>
      </w:pPr>
      <w:r w:rsidRPr="00080F5C">
        <w:rPr>
          <w:sz w:val="28"/>
          <w:szCs w:val="28"/>
        </w:rPr>
        <w:t>3. Фридман С. Как показать товар лицом: Выставки и презентации. М.: КОНСЭКО, 1994.</w:t>
      </w:r>
    </w:p>
    <w:p w:rsidR="00314AB9" w:rsidRPr="00080F5C" w:rsidRDefault="00314AB9" w:rsidP="00F679B5">
      <w:pPr>
        <w:spacing w:line="360" w:lineRule="auto"/>
        <w:jc w:val="both"/>
        <w:rPr>
          <w:sz w:val="28"/>
          <w:szCs w:val="28"/>
        </w:rPr>
      </w:pPr>
      <w:r w:rsidRPr="00080F5C">
        <w:rPr>
          <w:sz w:val="28"/>
          <w:szCs w:val="28"/>
        </w:rPr>
        <w:t>4. Гермогенова Л.Ю. Эффективная реклама в России. Практика и рекомендации. М.: Руспартнер, 1994.</w:t>
      </w:r>
    </w:p>
    <w:p w:rsidR="00314AB9" w:rsidRPr="00080F5C" w:rsidRDefault="00314AB9" w:rsidP="00F679B5">
      <w:pPr>
        <w:spacing w:line="360" w:lineRule="auto"/>
        <w:jc w:val="both"/>
        <w:rPr>
          <w:sz w:val="28"/>
          <w:szCs w:val="28"/>
        </w:rPr>
      </w:pPr>
      <w:r w:rsidRPr="00080F5C">
        <w:rPr>
          <w:sz w:val="28"/>
          <w:szCs w:val="28"/>
        </w:rPr>
        <w:t>5. Ромат Е.В. Реклама в системе маркетинга. Харьков: Студцентр, 1995.</w:t>
      </w:r>
    </w:p>
    <w:p w:rsidR="00314AB9" w:rsidRPr="00080F5C" w:rsidRDefault="00314AB9" w:rsidP="00F679B5">
      <w:pPr>
        <w:pStyle w:val="a3"/>
        <w:rPr>
          <w:rFonts w:ascii="Times New Roman" w:hAnsi="Times New Roman"/>
          <w:caps/>
          <w:szCs w:val="28"/>
        </w:rPr>
      </w:pPr>
      <w:r w:rsidRPr="00080F5C">
        <w:rPr>
          <w:rFonts w:ascii="Times New Roman" w:hAnsi="Times New Roman"/>
          <w:szCs w:val="28"/>
        </w:rPr>
        <w:t>6. Гольман И.А., Рекламное планирование. Рекламные технологии. Организация рекламной деятельности</w:t>
      </w:r>
      <w:r w:rsidR="009C3D00">
        <w:rPr>
          <w:rFonts w:ascii="Times New Roman" w:hAnsi="Times New Roman"/>
          <w:szCs w:val="28"/>
        </w:rPr>
        <w:t xml:space="preserve"> </w:t>
      </w:r>
      <w:r w:rsidRPr="00080F5C">
        <w:rPr>
          <w:rFonts w:ascii="Times New Roman" w:hAnsi="Times New Roman"/>
          <w:szCs w:val="28"/>
        </w:rPr>
        <w:t>/Гольман И.А.//</w:t>
      </w:r>
      <w:r w:rsidR="009C3D00">
        <w:rPr>
          <w:rFonts w:ascii="Times New Roman" w:hAnsi="Times New Roman"/>
          <w:szCs w:val="28"/>
        </w:rPr>
        <w:t xml:space="preserve"> </w:t>
      </w:r>
      <w:r w:rsidRPr="00080F5C">
        <w:rPr>
          <w:rFonts w:ascii="Times New Roman" w:hAnsi="Times New Roman"/>
          <w:szCs w:val="28"/>
        </w:rPr>
        <w:t xml:space="preserve">– М., 1996. - 132с. </w:t>
      </w:r>
    </w:p>
    <w:p w:rsidR="00314AB9" w:rsidRPr="00080F5C" w:rsidRDefault="00314AB9" w:rsidP="00F679B5">
      <w:pPr>
        <w:pStyle w:val="a3"/>
        <w:tabs>
          <w:tab w:val="left" w:pos="284"/>
        </w:tabs>
        <w:rPr>
          <w:rFonts w:ascii="Times New Roman" w:hAnsi="Times New Roman"/>
          <w:szCs w:val="28"/>
        </w:rPr>
      </w:pPr>
      <w:r w:rsidRPr="00080F5C">
        <w:rPr>
          <w:rFonts w:ascii="Times New Roman" w:hAnsi="Times New Roman"/>
          <w:caps/>
          <w:szCs w:val="28"/>
        </w:rPr>
        <w:t xml:space="preserve">7. </w:t>
      </w:r>
      <w:r w:rsidRPr="00080F5C">
        <w:rPr>
          <w:rFonts w:ascii="Times New Roman" w:hAnsi="Times New Roman"/>
          <w:szCs w:val="28"/>
        </w:rPr>
        <w:t>Басовский Е.Л. Маркетинг./ Басовский Е.Л.//</w:t>
      </w:r>
      <w:r w:rsidR="009C3D00">
        <w:rPr>
          <w:rFonts w:ascii="Times New Roman" w:hAnsi="Times New Roman"/>
          <w:szCs w:val="28"/>
        </w:rPr>
        <w:t xml:space="preserve"> </w:t>
      </w:r>
      <w:r w:rsidRPr="00080F5C">
        <w:rPr>
          <w:rFonts w:ascii="Times New Roman" w:hAnsi="Times New Roman"/>
          <w:szCs w:val="28"/>
        </w:rPr>
        <w:t>- М., 2000. – 234с.</w:t>
      </w:r>
    </w:p>
    <w:p w:rsidR="00314AB9" w:rsidRPr="00080F5C" w:rsidRDefault="00314AB9" w:rsidP="00F679B5">
      <w:pPr>
        <w:pStyle w:val="a3"/>
        <w:numPr>
          <w:ilvl w:val="0"/>
          <w:numId w:val="20"/>
        </w:numPr>
        <w:tabs>
          <w:tab w:val="left" w:pos="284"/>
        </w:tabs>
        <w:ind w:left="0" w:firstLine="0"/>
        <w:rPr>
          <w:rFonts w:ascii="Times New Roman" w:hAnsi="Times New Roman"/>
          <w:szCs w:val="28"/>
        </w:rPr>
      </w:pPr>
      <w:r w:rsidRPr="00080F5C">
        <w:rPr>
          <w:rFonts w:ascii="Times New Roman" w:hAnsi="Times New Roman"/>
          <w:szCs w:val="28"/>
        </w:rPr>
        <w:t>А.П. Панкрухин «Маркетинг» учебник 4-е издание, Москва,2006г.ст.210-235</w:t>
      </w:r>
    </w:p>
    <w:p w:rsidR="00314AB9" w:rsidRPr="00080F5C" w:rsidRDefault="00314AB9" w:rsidP="00F679B5">
      <w:pPr>
        <w:tabs>
          <w:tab w:val="left" w:pos="1134"/>
        </w:tabs>
        <w:spacing w:line="360" w:lineRule="auto"/>
        <w:jc w:val="both"/>
        <w:rPr>
          <w:sz w:val="28"/>
          <w:szCs w:val="28"/>
        </w:rPr>
      </w:pPr>
      <w:r w:rsidRPr="00080F5C">
        <w:rPr>
          <w:sz w:val="28"/>
          <w:szCs w:val="28"/>
        </w:rPr>
        <w:t>9. “Эффективное представление товара” М.Ю. Юхансон</w:t>
      </w:r>
      <w:r w:rsidR="009C3D00">
        <w:rPr>
          <w:sz w:val="28"/>
          <w:szCs w:val="28"/>
        </w:rPr>
        <w:t xml:space="preserve"> </w:t>
      </w:r>
      <w:r w:rsidRPr="00080F5C">
        <w:rPr>
          <w:sz w:val="28"/>
          <w:szCs w:val="28"/>
        </w:rPr>
        <w:t>//Издательство “Знание”, 1996 год</w:t>
      </w:r>
    </w:p>
    <w:p w:rsidR="00314AB9" w:rsidRPr="00080F5C" w:rsidRDefault="00314AB9" w:rsidP="00F679B5">
      <w:pPr>
        <w:spacing w:line="360" w:lineRule="auto"/>
        <w:jc w:val="both"/>
        <w:rPr>
          <w:sz w:val="28"/>
          <w:szCs w:val="28"/>
        </w:rPr>
      </w:pPr>
      <w:r w:rsidRPr="00080F5C">
        <w:rPr>
          <w:sz w:val="28"/>
          <w:szCs w:val="28"/>
        </w:rPr>
        <w:t>1</w:t>
      </w:r>
      <w:r w:rsidR="00EB6B69" w:rsidRPr="00080F5C">
        <w:rPr>
          <w:sz w:val="28"/>
          <w:szCs w:val="28"/>
        </w:rPr>
        <w:t>0</w:t>
      </w:r>
      <w:r w:rsidRPr="00080F5C">
        <w:rPr>
          <w:sz w:val="28"/>
          <w:szCs w:val="28"/>
        </w:rPr>
        <w:t>. Романов А.Н. и др. Маркетинг: Учебник./Под ред. Романова А.Н. - М.: Банки и биржи, ЮНИТИ, 1995.</w:t>
      </w:r>
    </w:p>
    <w:p w:rsidR="00314AB9" w:rsidRPr="00080F5C" w:rsidRDefault="00EB6B69" w:rsidP="00F679B5">
      <w:pPr>
        <w:spacing w:line="360" w:lineRule="auto"/>
        <w:jc w:val="both"/>
        <w:rPr>
          <w:sz w:val="28"/>
          <w:szCs w:val="28"/>
        </w:rPr>
      </w:pPr>
      <w:r w:rsidRPr="00080F5C">
        <w:rPr>
          <w:sz w:val="28"/>
          <w:szCs w:val="28"/>
        </w:rPr>
        <w:t>11</w:t>
      </w:r>
      <w:r w:rsidR="00314AB9" w:rsidRPr="00080F5C">
        <w:rPr>
          <w:sz w:val="28"/>
          <w:szCs w:val="28"/>
        </w:rPr>
        <w:t>. Ворот И. Экономика фирмы. - М.: Высшая школа, 1994.</w:t>
      </w:r>
    </w:p>
    <w:p w:rsidR="00314AB9" w:rsidRPr="00080F5C" w:rsidRDefault="00EB6B69" w:rsidP="00F679B5">
      <w:pPr>
        <w:spacing w:line="360" w:lineRule="auto"/>
        <w:jc w:val="both"/>
        <w:rPr>
          <w:sz w:val="28"/>
          <w:szCs w:val="28"/>
        </w:rPr>
      </w:pPr>
      <w:r w:rsidRPr="00080F5C">
        <w:rPr>
          <w:sz w:val="28"/>
          <w:szCs w:val="28"/>
        </w:rPr>
        <w:t>12</w:t>
      </w:r>
      <w:r w:rsidR="00314AB9" w:rsidRPr="00080F5C">
        <w:rPr>
          <w:sz w:val="28"/>
          <w:szCs w:val="28"/>
        </w:rPr>
        <w:t>. Панкратов Ф.Г. Коммерческая деятельность. М.: ИВЦ "Маркетинг", 1996.</w:t>
      </w:r>
    </w:p>
    <w:p w:rsidR="00314AB9" w:rsidRPr="00080F5C" w:rsidRDefault="00EB6B69" w:rsidP="00F679B5">
      <w:pPr>
        <w:spacing w:line="360" w:lineRule="auto"/>
        <w:jc w:val="both"/>
        <w:rPr>
          <w:sz w:val="28"/>
          <w:szCs w:val="28"/>
        </w:rPr>
      </w:pPr>
      <w:smartTag w:uri="urn:schemas-microsoft-com:office:smarttags" w:element="metricconverter">
        <w:smartTagPr>
          <w:attr w:name="ProductID" w:val="13. Л"/>
        </w:smartTagPr>
        <w:r w:rsidRPr="00080F5C">
          <w:rPr>
            <w:sz w:val="28"/>
            <w:szCs w:val="28"/>
          </w:rPr>
          <w:t>13</w:t>
        </w:r>
        <w:r w:rsidR="00314AB9" w:rsidRPr="00080F5C">
          <w:rPr>
            <w:sz w:val="28"/>
            <w:szCs w:val="28"/>
          </w:rPr>
          <w:t>. Л</w:t>
        </w:r>
      </w:smartTag>
      <w:r w:rsidR="00314AB9" w:rsidRPr="00080F5C">
        <w:rPr>
          <w:sz w:val="28"/>
          <w:szCs w:val="28"/>
        </w:rPr>
        <w:t>.В. Осипова, И.М. Синяева. Основы коммерческой деятельности. - М.: Банки и биржи, ЮНИТИ, 1997.</w:t>
      </w:r>
    </w:p>
    <w:p w:rsidR="00314AB9" w:rsidRPr="00080F5C" w:rsidRDefault="00EB6B69" w:rsidP="00F679B5">
      <w:pPr>
        <w:pStyle w:val="a3"/>
        <w:tabs>
          <w:tab w:val="left" w:pos="284"/>
        </w:tabs>
        <w:rPr>
          <w:rFonts w:ascii="Times New Roman" w:hAnsi="Times New Roman"/>
          <w:szCs w:val="28"/>
        </w:rPr>
      </w:pPr>
      <w:r w:rsidRPr="00080F5C">
        <w:rPr>
          <w:rFonts w:ascii="Times New Roman" w:hAnsi="Times New Roman"/>
          <w:szCs w:val="28"/>
        </w:rPr>
        <w:t>14.</w:t>
      </w:r>
      <w:r w:rsidR="00314AB9" w:rsidRPr="00080F5C">
        <w:rPr>
          <w:rFonts w:ascii="Times New Roman" w:hAnsi="Times New Roman"/>
          <w:szCs w:val="28"/>
          <w:lang w:val="en-US"/>
        </w:rPr>
        <w:t>www</w:t>
      </w:r>
      <w:r w:rsidR="00314AB9" w:rsidRPr="00080F5C">
        <w:rPr>
          <w:rFonts w:ascii="Times New Roman" w:hAnsi="Times New Roman"/>
          <w:szCs w:val="28"/>
        </w:rPr>
        <w:t xml:space="preserve">. </w:t>
      </w:r>
      <w:r w:rsidR="00314AB9" w:rsidRPr="00080F5C">
        <w:rPr>
          <w:rFonts w:ascii="Times New Roman" w:hAnsi="Times New Roman"/>
          <w:szCs w:val="28"/>
          <w:lang w:val="en-US"/>
        </w:rPr>
        <w:t>khabexpo</w:t>
      </w:r>
      <w:r w:rsidR="00314AB9" w:rsidRPr="00080F5C">
        <w:rPr>
          <w:rFonts w:ascii="Times New Roman" w:hAnsi="Times New Roman"/>
          <w:szCs w:val="28"/>
        </w:rPr>
        <w:t>.</w:t>
      </w:r>
      <w:r w:rsidR="00314AB9" w:rsidRPr="00080F5C">
        <w:rPr>
          <w:rFonts w:ascii="Times New Roman" w:hAnsi="Times New Roman"/>
          <w:szCs w:val="28"/>
          <w:lang w:val="en-US"/>
        </w:rPr>
        <w:t>ru</w:t>
      </w:r>
    </w:p>
    <w:p w:rsidR="00EF5AA7" w:rsidRPr="00F679B5" w:rsidRDefault="00F679B5" w:rsidP="00080F5C">
      <w:pPr>
        <w:pStyle w:val="2"/>
        <w:ind w:firstLine="720"/>
        <w:jc w:val="both"/>
        <w:rPr>
          <w:rFonts w:ascii="Times New Roman" w:hAnsi="Times New Roman"/>
          <w:b/>
          <w:szCs w:val="28"/>
        </w:rPr>
      </w:pPr>
      <w:r>
        <w:rPr>
          <w:rFonts w:ascii="Times New Roman" w:hAnsi="Times New Roman"/>
          <w:szCs w:val="28"/>
        </w:rPr>
        <w:br w:type="page"/>
      </w:r>
      <w:r w:rsidR="00EF5AA7" w:rsidRPr="00F679B5">
        <w:rPr>
          <w:rFonts w:ascii="Times New Roman" w:hAnsi="Times New Roman"/>
          <w:b/>
          <w:szCs w:val="28"/>
        </w:rPr>
        <w:t xml:space="preserve">Приложение </w:t>
      </w:r>
      <w:r w:rsidR="005B4AD7" w:rsidRPr="00F679B5">
        <w:rPr>
          <w:rFonts w:ascii="Times New Roman" w:hAnsi="Times New Roman"/>
          <w:b/>
          <w:szCs w:val="28"/>
        </w:rPr>
        <w:t>А</w:t>
      </w:r>
    </w:p>
    <w:p w:rsidR="00EF5AA7" w:rsidRPr="00080F5C" w:rsidRDefault="00EF5AA7" w:rsidP="00080F5C">
      <w:pPr>
        <w:spacing w:line="360" w:lineRule="auto"/>
        <w:ind w:firstLine="720"/>
        <w:jc w:val="both"/>
        <w:rPr>
          <w:sz w:val="28"/>
          <w:szCs w:val="28"/>
        </w:rPr>
      </w:pPr>
    </w:p>
    <w:p w:rsidR="00EF5AA7" w:rsidRPr="00080F5C" w:rsidRDefault="00EF5AA7" w:rsidP="00080F5C">
      <w:pPr>
        <w:pStyle w:val="1"/>
        <w:ind w:firstLine="720"/>
        <w:rPr>
          <w:rFonts w:ascii="Times New Roman" w:hAnsi="Times New Roman"/>
          <w:szCs w:val="28"/>
        </w:rPr>
      </w:pPr>
      <w:r w:rsidRPr="00080F5C">
        <w:rPr>
          <w:rFonts w:ascii="Times New Roman" w:hAnsi="Times New Roman"/>
          <w:szCs w:val="28"/>
        </w:rPr>
        <w:t>Таблица 1 – Структура затрат на участие в выставке</w:t>
      </w:r>
    </w:p>
    <w:tbl>
      <w:tblPr>
        <w:tblW w:w="9072"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216"/>
        <w:gridCol w:w="2856"/>
      </w:tblGrid>
      <w:tr w:rsidR="00EF5AA7" w:rsidRPr="00F679B5" w:rsidTr="00F679B5">
        <w:trPr>
          <w:jc w:val="center"/>
        </w:trPr>
        <w:tc>
          <w:tcPr>
            <w:tcW w:w="5245" w:type="dxa"/>
          </w:tcPr>
          <w:p w:rsidR="00EF5AA7" w:rsidRPr="00F679B5" w:rsidRDefault="00EF5AA7" w:rsidP="00F679B5">
            <w:pPr>
              <w:pStyle w:val="2"/>
              <w:jc w:val="both"/>
              <w:rPr>
                <w:rFonts w:ascii="Times New Roman" w:hAnsi="Times New Roman"/>
                <w:sz w:val="20"/>
                <w:szCs w:val="28"/>
              </w:rPr>
            </w:pPr>
            <w:r w:rsidRPr="00F679B5">
              <w:rPr>
                <w:rFonts w:ascii="Times New Roman" w:hAnsi="Times New Roman"/>
                <w:sz w:val="20"/>
                <w:szCs w:val="28"/>
              </w:rPr>
              <w:t>Статьи затрат</w:t>
            </w:r>
          </w:p>
        </w:tc>
        <w:tc>
          <w:tcPr>
            <w:tcW w:w="2410" w:type="dxa"/>
          </w:tcPr>
          <w:p w:rsidR="00EF5AA7" w:rsidRPr="00F679B5" w:rsidRDefault="00EF5AA7" w:rsidP="00F679B5">
            <w:pPr>
              <w:pStyle w:val="2"/>
              <w:jc w:val="both"/>
              <w:rPr>
                <w:rFonts w:ascii="Times New Roman" w:hAnsi="Times New Roman"/>
                <w:sz w:val="20"/>
                <w:szCs w:val="28"/>
              </w:rPr>
            </w:pPr>
            <w:r w:rsidRPr="00F679B5">
              <w:rPr>
                <w:rFonts w:ascii="Times New Roman" w:hAnsi="Times New Roman"/>
                <w:sz w:val="20"/>
                <w:szCs w:val="28"/>
              </w:rPr>
              <w:t>Удельный вес</w:t>
            </w:r>
          </w:p>
        </w:tc>
      </w:tr>
      <w:tr w:rsidR="00EF5AA7" w:rsidRPr="00F679B5" w:rsidTr="00F679B5">
        <w:trPr>
          <w:jc w:val="center"/>
        </w:trPr>
        <w:tc>
          <w:tcPr>
            <w:tcW w:w="5245" w:type="dxa"/>
          </w:tcPr>
          <w:p w:rsidR="00EF5AA7" w:rsidRPr="00F679B5" w:rsidRDefault="00EF5AA7" w:rsidP="00F679B5">
            <w:pPr>
              <w:spacing w:line="360" w:lineRule="auto"/>
              <w:jc w:val="both"/>
              <w:rPr>
                <w:szCs w:val="28"/>
              </w:rPr>
            </w:pPr>
            <w:r w:rsidRPr="00F679B5">
              <w:rPr>
                <w:szCs w:val="28"/>
              </w:rPr>
              <w:t>Арендная плата и монтаж экспозиции</w:t>
            </w:r>
          </w:p>
          <w:p w:rsidR="00EF5AA7" w:rsidRPr="00F679B5" w:rsidRDefault="00EF5AA7" w:rsidP="00F679B5">
            <w:pPr>
              <w:pStyle w:val="3"/>
              <w:rPr>
                <w:rFonts w:ascii="Times New Roman" w:hAnsi="Times New Roman"/>
                <w:sz w:val="20"/>
                <w:szCs w:val="28"/>
              </w:rPr>
            </w:pPr>
            <w:r w:rsidRPr="00F679B5">
              <w:rPr>
                <w:rFonts w:ascii="Times New Roman" w:hAnsi="Times New Roman"/>
                <w:sz w:val="20"/>
                <w:szCs w:val="28"/>
              </w:rPr>
              <w:t>Демонтаж экспозиции</w:t>
            </w:r>
          </w:p>
          <w:p w:rsidR="00EF5AA7" w:rsidRPr="00F679B5" w:rsidRDefault="00EF5AA7" w:rsidP="00F679B5">
            <w:pPr>
              <w:spacing w:line="360" w:lineRule="auto"/>
              <w:jc w:val="both"/>
              <w:rPr>
                <w:szCs w:val="28"/>
              </w:rPr>
            </w:pPr>
            <w:r w:rsidRPr="00F679B5">
              <w:rPr>
                <w:szCs w:val="28"/>
              </w:rPr>
              <w:t>Расходы на рекламные и информационные материалы</w:t>
            </w:r>
          </w:p>
          <w:p w:rsidR="00EF5AA7" w:rsidRPr="00F679B5" w:rsidRDefault="00EF5AA7" w:rsidP="00F679B5">
            <w:pPr>
              <w:pStyle w:val="3"/>
              <w:rPr>
                <w:rFonts w:ascii="Times New Roman" w:hAnsi="Times New Roman"/>
                <w:sz w:val="20"/>
                <w:szCs w:val="28"/>
              </w:rPr>
            </w:pPr>
            <w:r w:rsidRPr="00F679B5">
              <w:rPr>
                <w:rFonts w:ascii="Times New Roman" w:hAnsi="Times New Roman"/>
                <w:sz w:val="20"/>
                <w:szCs w:val="28"/>
              </w:rPr>
              <w:t>Представительские расходы</w:t>
            </w:r>
          </w:p>
        </w:tc>
        <w:tc>
          <w:tcPr>
            <w:tcW w:w="2410" w:type="dxa"/>
          </w:tcPr>
          <w:p w:rsidR="00EF5AA7" w:rsidRPr="00F679B5" w:rsidRDefault="00EF5AA7" w:rsidP="00F679B5">
            <w:pPr>
              <w:spacing w:line="360" w:lineRule="auto"/>
              <w:jc w:val="both"/>
              <w:rPr>
                <w:szCs w:val="28"/>
              </w:rPr>
            </w:pPr>
            <w:r w:rsidRPr="00F679B5">
              <w:rPr>
                <w:szCs w:val="28"/>
              </w:rPr>
              <w:t>55-70</w:t>
            </w:r>
          </w:p>
          <w:p w:rsidR="00EF5AA7" w:rsidRPr="00F679B5" w:rsidRDefault="00EF5AA7" w:rsidP="00F679B5">
            <w:pPr>
              <w:spacing w:line="360" w:lineRule="auto"/>
              <w:jc w:val="both"/>
              <w:rPr>
                <w:szCs w:val="28"/>
              </w:rPr>
            </w:pPr>
            <w:r w:rsidRPr="00F679B5">
              <w:rPr>
                <w:szCs w:val="28"/>
              </w:rPr>
              <w:t>5-10</w:t>
            </w:r>
          </w:p>
          <w:p w:rsidR="00EF5AA7" w:rsidRPr="00F679B5" w:rsidRDefault="00EF5AA7" w:rsidP="00F679B5">
            <w:pPr>
              <w:spacing w:line="360" w:lineRule="auto"/>
              <w:jc w:val="both"/>
              <w:rPr>
                <w:szCs w:val="28"/>
              </w:rPr>
            </w:pPr>
            <w:r w:rsidRPr="00F679B5">
              <w:rPr>
                <w:szCs w:val="28"/>
              </w:rPr>
              <w:t>5-10</w:t>
            </w:r>
          </w:p>
          <w:p w:rsidR="00EF5AA7" w:rsidRPr="00F679B5" w:rsidRDefault="00EF5AA7" w:rsidP="00F679B5">
            <w:pPr>
              <w:spacing w:line="360" w:lineRule="auto"/>
              <w:jc w:val="both"/>
              <w:rPr>
                <w:szCs w:val="28"/>
              </w:rPr>
            </w:pPr>
            <w:r w:rsidRPr="00F679B5">
              <w:rPr>
                <w:szCs w:val="28"/>
              </w:rPr>
              <w:t>15-25</w:t>
            </w:r>
          </w:p>
        </w:tc>
      </w:tr>
    </w:tbl>
    <w:p w:rsidR="00EF5AA7" w:rsidRPr="00080F5C" w:rsidRDefault="00EF5AA7" w:rsidP="00F679B5">
      <w:pPr>
        <w:spacing w:line="360" w:lineRule="auto"/>
        <w:ind w:firstLine="720"/>
        <w:jc w:val="both"/>
      </w:pPr>
      <w:bookmarkStart w:id="0" w:name="_GoBack"/>
      <w:bookmarkEnd w:id="0"/>
    </w:p>
    <w:sectPr w:rsidR="00EF5AA7" w:rsidRPr="00080F5C" w:rsidSect="00080F5C">
      <w:headerReference w:type="even" r:id="rId7"/>
      <w:headerReference w:type="default" r:id="rId8"/>
      <w:pgSz w:w="11906" w:h="16838" w:code="9"/>
      <w:pgMar w:top="1134" w:right="851" w:bottom="1134" w:left="1701" w:header="720" w:footer="0" w:gutter="0"/>
      <w:pgNumType w:start="2"/>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7342FB" w:rsidRDefault="007342FB">
      <w:r>
        <w:separator/>
      </w:r>
    </w:p>
  </w:endnote>
  <w:endnote w:type="continuationSeparator" w:id="0">
    <w:p w:rsidR="007342FB" w:rsidRDefault="007342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Microsoft Sans Serif">
    <w:panose1 w:val="020B0604020202020204"/>
    <w:charset w:val="CC"/>
    <w:family w:val="swiss"/>
    <w:pitch w:val="variable"/>
    <w:sig w:usb0="E1002AFF" w:usb1="C0000002" w:usb2="00000008" w:usb3="00000000" w:csb0="000101FF" w:csb1="00000000"/>
  </w:font>
  <w:font w:name="Verdana">
    <w:panose1 w:val="020B0604030504040204"/>
    <w:charset w:val="CC"/>
    <w:family w:val="swiss"/>
    <w:pitch w:val="variable"/>
    <w:sig w:usb0="A10006FF" w:usb1="4000205B" w:usb2="00000010" w:usb3="00000000" w:csb0="0000019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7342FB" w:rsidRDefault="007342FB">
      <w:r>
        <w:separator/>
      </w:r>
    </w:p>
  </w:footnote>
  <w:footnote w:type="continuationSeparator" w:id="0">
    <w:p w:rsidR="007342FB" w:rsidRDefault="007342FB">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5AA7" w:rsidRDefault="00EF5AA7">
    <w:pPr>
      <w:pStyle w:val="a5"/>
      <w:framePr w:wrap="around" w:vAnchor="text" w:hAnchor="margin" w:xAlign="right" w:y="1"/>
      <w:rPr>
        <w:rStyle w:val="a7"/>
      </w:rPr>
    </w:pPr>
  </w:p>
  <w:p w:rsidR="00EF5AA7" w:rsidRDefault="00EF5AA7">
    <w:pPr>
      <w:pStyle w:val="a5"/>
      <w:ind w:right="360"/>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EF5AA7" w:rsidRDefault="00F60521">
    <w:pPr>
      <w:pStyle w:val="a5"/>
      <w:framePr w:wrap="around" w:vAnchor="text" w:hAnchor="margin" w:xAlign="right" w:y="1"/>
      <w:rPr>
        <w:rStyle w:val="a7"/>
      </w:rPr>
    </w:pPr>
    <w:r>
      <w:rPr>
        <w:rStyle w:val="a7"/>
        <w:noProof/>
      </w:rPr>
      <w:t>2</w:t>
    </w:r>
  </w:p>
  <w:p w:rsidR="00EF5AA7" w:rsidRDefault="00EF5AA7">
    <w:pPr>
      <w:pStyle w:val="a5"/>
      <w:ind w:right="360"/>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1C8973C1"/>
    <w:multiLevelType w:val="multilevel"/>
    <w:tmpl w:val="2180A160"/>
    <w:lvl w:ilvl="0">
      <w:start w:val="2"/>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1170"/>
        </w:tabs>
        <w:ind w:left="1170" w:hanging="720"/>
      </w:pPr>
      <w:rPr>
        <w:rFonts w:cs="Times New Roman" w:hint="default"/>
      </w:rPr>
    </w:lvl>
    <w:lvl w:ilvl="2">
      <w:start w:val="1"/>
      <w:numFmt w:val="decimal"/>
      <w:lvlText w:val="%1.%2.%3"/>
      <w:lvlJc w:val="left"/>
      <w:pPr>
        <w:tabs>
          <w:tab w:val="num" w:pos="1620"/>
        </w:tabs>
        <w:ind w:left="1620" w:hanging="720"/>
      </w:pPr>
      <w:rPr>
        <w:rFonts w:cs="Times New Roman" w:hint="default"/>
      </w:rPr>
    </w:lvl>
    <w:lvl w:ilvl="3">
      <w:start w:val="1"/>
      <w:numFmt w:val="decimal"/>
      <w:lvlText w:val="%1.%2.%3.%4"/>
      <w:lvlJc w:val="left"/>
      <w:pPr>
        <w:tabs>
          <w:tab w:val="num" w:pos="2430"/>
        </w:tabs>
        <w:ind w:left="2430" w:hanging="1080"/>
      </w:pPr>
      <w:rPr>
        <w:rFonts w:cs="Times New Roman" w:hint="default"/>
      </w:rPr>
    </w:lvl>
    <w:lvl w:ilvl="4">
      <w:start w:val="1"/>
      <w:numFmt w:val="decimal"/>
      <w:lvlText w:val="%1.%2.%3.%4.%5"/>
      <w:lvlJc w:val="left"/>
      <w:pPr>
        <w:tabs>
          <w:tab w:val="num" w:pos="3240"/>
        </w:tabs>
        <w:ind w:left="3240" w:hanging="1440"/>
      </w:pPr>
      <w:rPr>
        <w:rFonts w:cs="Times New Roman" w:hint="default"/>
      </w:rPr>
    </w:lvl>
    <w:lvl w:ilvl="5">
      <w:start w:val="1"/>
      <w:numFmt w:val="decimal"/>
      <w:lvlText w:val="%1.%2.%3.%4.%5.%6"/>
      <w:lvlJc w:val="left"/>
      <w:pPr>
        <w:tabs>
          <w:tab w:val="num" w:pos="4050"/>
        </w:tabs>
        <w:ind w:left="4050" w:hanging="1800"/>
      </w:pPr>
      <w:rPr>
        <w:rFonts w:cs="Times New Roman" w:hint="default"/>
      </w:rPr>
    </w:lvl>
    <w:lvl w:ilvl="6">
      <w:start w:val="1"/>
      <w:numFmt w:val="decimal"/>
      <w:lvlText w:val="%1.%2.%3.%4.%5.%6.%7"/>
      <w:lvlJc w:val="left"/>
      <w:pPr>
        <w:tabs>
          <w:tab w:val="num" w:pos="4500"/>
        </w:tabs>
        <w:ind w:left="4500" w:hanging="1800"/>
      </w:pPr>
      <w:rPr>
        <w:rFonts w:cs="Times New Roman" w:hint="default"/>
      </w:rPr>
    </w:lvl>
    <w:lvl w:ilvl="7">
      <w:start w:val="1"/>
      <w:numFmt w:val="decimal"/>
      <w:lvlText w:val="%1.%2.%3.%4.%5.%6.%7.%8"/>
      <w:lvlJc w:val="left"/>
      <w:pPr>
        <w:tabs>
          <w:tab w:val="num" w:pos="5310"/>
        </w:tabs>
        <w:ind w:left="5310" w:hanging="2160"/>
      </w:pPr>
      <w:rPr>
        <w:rFonts w:cs="Times New Roman" w:hint="default"/>
      </w:rPr>
    </w:lvl>
    <w:lvl w:ilvl="8">
      <w:start w:val="1"/>
      <w:numFmt w:val="decimal"/>
      <w:lvlText w:val="%1.%2.%3.%4.%5.%6.%7.%8.%9"/>
      <w:lvlJc w:val="left"/>
      <w:pPr>
        <w:tabs>
          <w:tab w:val="num" w:pos="6120"/>
        </w:tabs>
        <w:ind w:left="6120" w:hanging="2520"/>
      </w:pPr>
      <w:rPr>
        <w:rFonts w:cs="Times New Roman" w:hint="default"/>
      </w:rPr>
    </w:lvl>
  </w:abstractNum>
  <w:abstractNum w:abstractNumId="1">
    <w:nsid w:val="23287F50"/>
    <w:multiLevelType w:val="singleLevel"/>
    <w:tmpl w:val="CDF85A3A"/>
    <w:lvl w:ilvl="0">
      <w:start w:val="1"/>
      <w:numFmt w:val="decimal"/>
      <w:lvlText w:val="%1."/>
      <w:lvlJc w:val="left"/>
      <w:pPr>
        <w:tabs>
          <w:tab w:val="num" w:pos="900"/>
        </w:tabs>
        <w:ind w:left="900" w:hanging="540"/>
      </w:pPr>
      <w:rPr>
        <w:rFonts w:cs="Times New Roman" w:hint="default"/>
      </w:rPr>
    </w:lvl>
  </w:abstractNum>
  <w:abstractNum w:abstractNumId="2">
    <w:nsid w:val="237C79E9"/>
    <w:multiLevelType w:val="singleLevel"/>
    <w:tmpl w:val="40F68E7E"/>
    <w:lvl w:ilvl="0">
      <w:start w:val="1"/>
      <w:numFmt w:val="decimal"/>
      <w:lvlText w:val=""/>
      <w:lvlJc w:val="left"/>
      <w:pPr>
        <w:tabs>
          <w:tab w:val="num" w:pos="360"/>
        </w:tabs>
        <w:ind w:left="360" w:hanging="360"/>
      </w:pPr>
      <w:rPr>
        <w:rFonts w:cs="Times New Roman" w:hint="default"/>
      </w:rPr>
    </w:lvl>
  </w:abstractNum>
  <w:abstractNum w:abstractNumId="3">
    <w:nsid w:val="24C95D12"/>
    <w:multiLevelType w:val="singleLevel"/>
    <w:tmpl w:val="920EB80A"/>
    <w:lvl w:ilvl="0">
      <w:start w:val="2"/>
      <w:numFmt w:val="decimal"/>
      <w:lvlText w:val="%1"/>
      <w:lvlJc w:val="left"/>
      <w:pPr>
        <w:tabs>
          <w:tab w:val="num" w:pos="1080"/>
        </w:tabs>
        <w:ind w:left="1080" w:hanging="360"/>
      </w:pPr>
      <w:rPr>
        <w:rFonts w:cs="Times New Roman" w:hint="default"/>
      </w:rPr>
    </w:lvl>
  </w:abstractNum>
  <w:abstractNum w:abstractNumId="4">
    <w:nsid w:val="30DF0D69"/>
    <w:multiLevelType w:val="multilevel"/>
    <w:tmpl w:val="4594D4EE"/>
    <w:lvl w:ilvl="0">
      <w:start w:val="2"/>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1170"/>
        </w:tabs>
        <w:ind w:left="1170" w:hanging="720"/>
      </w:pPr>
      <w:rPr>
        <w:rFonts w:cs="Times New Roman" w:hint="default"/>
      </w:rPr>
    </w:lvl>
    <w:lvl w:ilvl="2">
      <w:start w:val="1"/>
      <w:numFmt w:val="decimal"/>
      <w:lvlText w:val="%1.%2.%3"/>
      <w:lvlJc w:val="left"/>
      <w:pPr>
        <w:tabs>
          <w:tab w:val="num" w:pos="1620"/>
        </w:tabs>
        <w:ind w:left="1620" w:hanging="720"/>
      </w:pPr>
      <w:rPr>
        <w:rFonts w:cs="Times New Roman" w:hint="default"/>
      </w:rPr>
    </w:lvl>
    <w:lvl w:ilvl="3">
      <w:start w:val="1"/>
      <w:numFmt w:val="decimal"/>
      <w:lvlText w:val="%1.%2.%3.%4"/>
      <w:lvlJc w:val="left"/>
      <w:pPr>
        <w:tabs>
          <w:tab w:val="num" w:pos="2430"/>
        </w:tabs>
        <w:ind w:left="2430" w:hanging="1080"/>
      </w:pPr>
      <w:rPr>
        <w:rFonts w:cs="Times New Roman" w:hint="default"/>
      </w:rPr>
    </w:lvl>
    <w:lvl w:ilvl="4">
      <w:start w:val="1"/>
      <w:numFmt w:val="decimal"/>
      <w:lvlText w:val="%1.%2.%3.%4.%5"/>
      <w:lvlJc w:val="left"/>
      <w:pPr>
        <w:tabs>
          <w:tab w:val="num" w:pos="3240"/>
        </w:tabs>
        <w:ind w:left="3240" w:hanging="1440"/>
      </w:pPr>
      <w:rPr>
        <w:rFonts w:cs="Times New Roman" w:hint="default"/>
      </w:rPr>
    </w:lvl>
    <w:lvl w:ilvl="5">
      <w:start w:val="1"/>
      <w:numFmt w:val="decimal"/>
      <w:lvlText w:val="%1.%2.%3.%4.%5.%6"/>
      <w:lvlJc w:val="left"/>
      <w:pPr>
        <w:tabs>
          <w:tab w:val="num" w:pos="4050"/>
        </w:tabs>
        <w:ind w:left="4050" w:hanging="1800"/>
      </w:pPr>
      <w:rPr>
        <w:rFonts w:cs="Times New Roman" w:hint="default"/>
      </w:rPr>
    </w:lvl>
    <w:lvl w:ilvl="6">
      <w:start w:val="1"/>
      <w:numFmt w:val="decimal"/>
      <w:lvlText w:val="%1.%2.%3.%4.%5.%6.%7"/>
      <w:lvlJc w:val="left"/>
      <w:pPr>
        <w:tabs>
          <w:tab w:val="num" w:pos="4500"/>
        </w:tabs>
        <w:ind w:left="4500" w:hanging="1800"/>
      </w:pPr>
      <w:rPr>
        <w:rFonts w:cs="Times New Roman" w:hint="default"/>
      </w:rPr>
    </w:lvl>
    <w:lvl w:ilvl="7">
      <w:start w:val="1"/>
      <w:numFmt w:val="decimal"/>
      <w:lvlText w:val="%1.%2.%3.%4.%5.%6.%7.%8"/>
      <w:lvlJc w:val="left"/>
      <w:pPr>
        <w:tabs>
          <w:tab w:val="num" w:pos="5310"/>
        </w:tabs>
        <w:ind w:left="5310" w:hanging="2160"/>
      </w:pPr>
      <w:rPr>
        <w:rFonts w:cs="Times New Roman" w:hint="default"/>
      </w:rPr>
    </w:lvl>
    <w:lvl w:ilvl="8">
      <w:start w:val="1"/>
      <w:numFmt w:val="decimal"/>
      <w:lvlText w:val="%1.%2.%3.%4.%5.%6.%7.%8.%9"/>
      <w:lvlJc w:val="left"/>
      <w:pPr>
        <w:tabs>
          <w:tab w:val="num" w:pos="6120"/>
        </w:tabs>
        <w:ind w:left="6120" w:hanging="2520"/>
      </w:pPr>
      <w:rPr>
        <w:rFonts w:cs="Times New Roman" w:hint="default"/>
      </w:rPr>
    </w:lvl>
  </w:abstractNum>
  <w:abstractNum w:abstractNumId="5">
    <w:nsid w:val="33796939"/>
    <w:multiLevelType w:val="multilevel"/>
    <w:tmpl w:val="E2381264"/>
    <w:lvl w:ilvl="0">
      <w:start w:val="1"/>
      <w:numFmt w:val="decimal"/>
      <w:lvlText w:val="%1."/>
      <w:lvlJc w:val="left"/>
      <w:pPr>
        <w:tabs>
          <w:tab w:val="num" w:pos="465"/>
        </w:tabs>
        <w:ind w:left="465" w:hanging="465"/>
      </w:pPr>
      <w:rPr>
        <w:rFonts w:cs="Times New Roman" w:hint="default"/>
      </w:rPr>
    </w:lvl>
    <w:lvl w:ilvl="1" w:tentative="1">
      <w:start w:val="1"/>
      <w:numFmt w:val="lowerLetter"/>
      <w:lvlText w:val="%2."/>
      <w:lvlJc w:val="left"/>
      <w:pPr>
        <w:tabs>
          <w:tab w:val="num" w:pos="2340"/>
        </w:tabs>
        <w:ind w:left="2340" w:hanging="360"/>
      </w:pPr>
      <w:rPr>
        <w:rFonts w:cs="Times New Roman"/>
      </w:rPr>
    </w:lvl>
    <w:lvl w:ilvl="2" w:tentative="1">
      <w:start w:val="1"/>
      <w:numFmt w:val="lowerRoman"/>
      <w:lvlText w:val="%3."/>
      <w:lvlJc w:val="right"/>
      <w:pPr>
        <w:tabs>
          <w:tab w:val="num" w:pos="3060"/>
        </w:tabs>
        <w:ind w:left="3060" w:hanging="180"/>
      </w:pPr>
      <w:rPr>
        <w:rFonts w:cs="Times New Roman"/>
      </w:rPr>
    </w:lvl>
    <w:lvl w:ilvl="3" w:tentative="1">
      <w:start w:val="1"/>
      <w:numFmt w:val="decimal"/>
      <w:lvlText w:val="%4."/>
      <w:lvlJc w:val="left"/>
      <w:pPr>
        <w:tabs>
          <w:tab w:val="num" w:pos="3780"/>
        </w:tabs>
        <w:ind w:left="3780" w:hanging="360"/>
      </w:pPr>
      <w:rPr>
        <w:rFonts w:cs="Times New Roman"/>
      </w:rPr>
    </w:lvl>
    <w:lvl w:ilvl="4" w:tentative="1">
      <w:start w:val="1"/>
      <w:numFmt w:val="lowerLetter"/>
      <w:lvlText w:val="%5."/>
      <w:lvlJc w:val="left"/>
      <w:pPr>
        <w:tabs>
          <w:tab w:val="num" w:pos="4500"/>
        </w:tabs>
        <w:ind w:left="4500" w:hanging="360"/>
      </w:pPr>
      <w:rPr>
        <w:rFonts w:cs="Times New Roman"/>
      </w:rPr>
    </w:lvl>
    <w:lvl w:ilvl="5" w:tentative="1">
      <w:start w:val="1"/>
      <w:numFmt w:val="lowerRoman"/>
      <w:lvlText w:val="%6."/>
      <w:lvlJc w:val="right"/>
      <w:pPr>
        <w:tabs>
          <w:tab w:val="num" w:pos="5220"/>
        </w:tabs>
        <w:ind w:left="5220" w:hanging="180"/>
      </w:pPr>
      <w:rPr>
        <w:rFonts w:cs="Times New Roman"/>
      </w:rPr>
    </w:lvl>
    <w:lvl w:ilvl="6" w:tentative="1">
      <w:start w:val="1"/>
      <w:numFmt w:val="decimal"/>
      <w:lvlText w:val="%7."/>
      <w:lvlJc w:val="left"/>
      <w:pPr>
        <w:tabs>
          <w:tab w:val="num" w:pos="5940"/>
        </w:tabs>
        <w:ind w:left="5940" w:hanging="360"/>
      </w:pPr>
      <w:rPr>
        <w:rFonts w:cs="Times New Roman"/>
      </w:rPr>
    </w:lvl>
    <w:lvl w:ilvl="7" w:tentative="1">
      <w:start w:val="1"/>
      <w:numFmt w:val="lowerLetter"/>
      <w:lvlText w:val="%8."/>
      <w:lvlJc w:val="left"/>
      <w:pPr>
        <w:tabs>
          <w:tab w:val="num" w:pos="6660"/>
        </w:tabs>
        <w:ind w:left="6660" w:hanging="360"/>
      </w:pPr>
      <w:rPr>
        <w:rFonts w:cs="Times New Roman"/>
      </w:rPr>
    </w:lvl>
    <w:lvl w:ilvl="8" w:tentative="1">
      <w:start w:val="1"/>
      <w:numFmt w:val="lowerRoman"/>
      <w:lvlText w:val="%9."/>
      <w:lvlJc w:val="right"/>
      <w:pPr>
        <w:tabs>
          <w:tab w:val="num" w:pos="7380"/>
        </w:tabs>
        <w:ind w:left="7380" w:hanging="180"/>
      </w:pPr>
      <w:rPr>
        <w:rFonts w:cs="Times New Roman"/>
      </w:rPr>
    </w:lvl>
  </w:abstractNum>
  <w:abstractNum w:abstractNumId="6">
    <w:nsid w:val="37014FC6"/>
    <w:multiLevelType w:val="multilevel"/>
    <w:tmpl w:val="A79CA574"/>
    <w:lvl w:ilvl="0">
      <w:start w:val="1"/>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1260"/>
        </w:tabs>
        <w:ind w:left="1260" w:hanging="54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600"/>
        </w:tabs>
        <w:ind w:left="3600" w:hanging="72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400"/>
        </w:tabs>
        <w:ind w:left="5400" w:hanging="108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200"/>
        </w:tabs>
        <w:ind w:left="7200" w:hanging="1440"/>
      </w:pPr>
      <w:rPr>
        <w:rFonts w:cs="Times New Roman" w:hint="default"/>
      </w:rPr>
    </w:lvl>
  </w:abstractNum>
  <w:abstractNum w:abstractNumId="7">
    <w:nsid w:val="3A4470D7"/>
    <w:multiLevelType w:val="hybridMultilevel"/>
    <w:tmpl w:val="72FA4B0E"/>
    <w:lvl w:ilvl="0" w:tplc="0419000F">
      <w:start w:val="8"/>
      <w:numFmt w:val="decimal"/>
      <w:lvlText w:val="%1."/>
      <w:lvlJc w:val="left"/>
      <w:pPr>
        <w:tabs>
          <w:tab w:val="num" w:pos="720"/>
        </w:tabs>
        <w:ind w:left="720" w:hanging="360"/>
      </w:pPr>
      <w:rPr>
        <w:rFonts w:cs="Times New Roman" w:hint="default"/>
      </w:rPr>
    </w:lvl>
    <w:lvl w:ilvl="1" w:tplc="04190019" w:tentative="1">
      <w:start w:val="1"/>
      <w:numFmt w:val="lowerLetter"/>
      <w:lvlText w:val="%2."/>
      <w:lvlJc w:val="left"/>
      <w:pPr>
        <w:tabs>
          <w:tab w:val="num" w:pos="1440"/>
        </w:tabs>
        <w:ind w:left="1440" w:hanging="360"/>
      </w:pPr>
      <w:rPr>
        <w:rFonts w:cs="Times New Roman"/>
      </w:rPr>
    </w:lvl>
    <w:lvl w:ilvl="2" w:tplc="0419001B" w:tentative="1">
      <w:start w:val="1"/>
      <w:numFmt w:val="lowerRoman"/>
      <w:lvlText w:val="%3."/>
      <w:lvlJc w:val="right"/>
      <w:pPr>
        <w:tabs>
          <w:tab w:val="num" w:pos="2160"/>
        </w:tabs>
        <w:ind w:left="2160" w:hanging="180"/>
      </w:pPr>
      <w:rPr>
        <w:rFonts w:cs="Times New Roman"/>
      </w:rPr>
    </w:lvl>
    <w:lvl w:ilvl="3" w:tplc="0419000F" w:tentative="1">
      <w:start w:val="1"/>
      <w:numFmt w:val="decimal"/>
      <w:lvlText w:val="%4."/>
      <w:lvlJc w:val="left"/>
      <w:pPr>
        <w:tabs>
          <w:tab w:val="num" w:pos="2880"/>
        </w:tabs>
        <w:ind w:left="2880" w:hanging="360"/>
      </w:pPr>
      <w:rPr>
        <w:rFonts w:cs="Times New Roman"/>
      </w:rPr>
    </w:lvl>
    <w:lvl w:ilvl="4" w:tplc="04190019" w:tentative="1">
      <w:start w:val="1"/>
      <w:numFmt w:val="lowerLetter"/>
      <w:lvlText w:val="%5."/>
      <w:lvlJc w:val="left"/>
      <w:pPr>
        <w:tabs>
          <w:tab w:val="num" w:pos="3600"/>
        </w:tabs>
        <w:ind w:left="3600" w:hanging="360"/>
      </w:pPr>
      <w:rPr>
        <w:rFonts w:cs="Times New Roman"/>
      </w:rPr>
    </w:lvl>
    <w:lvl w:ilvl="5" w:tplc="0419001B" w:tentative="1">
      <w:start w:val="1"/>
      <w:numFmt w:val="lowerRoman"/>
      <w:lvlText w:val="%6."/>
      <w:lvlJc w:val="right"/>
      <w:pPr>
        <w:tabs>
          <w:tab w:val="num" w:pos="4320"/>
        </w:tabs>
        <w:ind w:left="4320" w:hanging="180"/>
      </w:pPr>
      <w:rPr>
        <w:rFonts w:cs="Times New Roman"/>
      </w:rPr>
    </w:lvl>
    <w:lvl w:ilvl="6" w:tplc="0419000F" w:tentative="1">
      <w:start w:val="1"/>
      <w:numFmt w:val="decimal"/>
      <w:lvlText w:val="%7."/>
      <w:lvlJc w:val="left"/>
      <w:pPr>
        <w:tabs>
          <w:tab w:val="num" w:pos="5040"/>
        </w:tabs>
        <w:ind w:left="5040" w:hanging="360"/>
      </w:pPr>
      <w:rPr>
        <w:rFonts w:cs="Times New Roman"/>
      </w:rPr>
    </w:lvl>
    <w:lvl w:ilvl="7" w:tplc="04190019" w:tentative="1">
      <w:start w:val="1"/>
      <w:numFmt w:val="lowerLetter"/>
      <w:lvlText w:val="%8."/>
      <w:lvlJc w:val="left"/>
      <w:pPr>
        <w:tabs>
          <w:tab w:val="num" w:pos="5760"/>
        </w:tabs>
        <w:ind w:left="5760" w:hanging="360"/>
      </w:pPr>
      <w:rPr>
        <w:rFonts w:cs="Times New Roman"/>
      </w:rPr>
    </w:lvl>
    <w:lvl w:ilvl="8" w:tplc="0419001B" w:tentative="1">
      <w:start w:val="1"/>
      <w:numFmt w:val="lowerRoman"/>
      <w:lvlText w:val="%9."/>
      <w:lvlJc w:val="right"/>
      <w:pPr>
        <w:tabs>
          <w:tab w:val="num" w:pos="6480"/>
        </w:tabs>
        <w:ind w:left="6480" w:hanging="180"/>
      </w:pPr>
      <w:rPr>
        <w:rFonts w:cs="Times New Roman"/>
      </w:rPr>
    </w:lvl>
  </w:abstractNum>
  <w:abstractNum w:abstractNumId="8">
    <w:nsid w:val="3C124EA8"/>
    <w:multiLevelType w:val="multilevel"/>
    <w:tmpl w:val="A79CA574"/>
    <w:lvl w:ilvl="0">
      <w:start w:val="1"/>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1260"/>
        </w:tabs>
        <w:ind w:left="1260" w:hanging="54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2880"/>
        </w:tabs>
        <w:ind w:left="2880" w:hanging="720"/>
      </w:pPr>
      <w:rPr>
        <w:rFonts w:cs="Times New Roman" w:hint="default"/>
      </w:rPr>
    </w:lvl>
    <w:lvl w:ilvl="4">
      <w:start w:val="1"/>
      <w:numFmt w:val="decimal"/>
      <w:lvlText w:val="%1.%2.%3.%4.%5"/>
      <w:lvlJc w:val="left"/>
      <w:pPr>
        <w:tabs>
          <w:tab w:val="num" w:pos="3600"/>
        </w:tabs>
        <w:ind w:left="3600" w:hanging="720"/>
      </w:pPr>
      <w:rPr>
        <w:rFonts w:cs="Times New Roman" w:hint="default"/>
      </w:rPr>
    </w:lvl>
    <w:lvl w:ilvl="5">
      <w:start w:val="1"/>
      <w:numFmt w:val="decimal"/>
      <w:lvlText w:val="%1.%2.%3.%4.%5.%6"/>
      <w:lvlJc w:val="left"/>
      <w:pPr>
        <w:tabs>
          <w:tab w:val="num" w:pos="4680"/>
        </w:tabs>
        <w:ind w:left="4680" w:hanging="1080"/>
      </w:pPr>
      <w:rPr>
        <w:rFonts w:cs="Times New Roman" w:hint="default"/>
      </w:rPr>
    </w:lvl>
    <w:lvl w:ilvl="6">
      <w:start w:val="1"/>
      <w:numFmt w:val="decimal"/>
      <w:lvlText w:val="%1.%2.%3.%4.%5.%6.%7"/>
      <w:lvlJc w:val="left"/>
      <w:pPr>
        <w:tabs>
          <w:tab w:val="num" w:pos="5400"/>
        </w:tabs>
        <w:ind w:left="5400" w:hanging="1080"/>
      </w:pPr>
      <w:rPr>
        <w:rFonts w:cs="Times New Roman" w:hint="default"/>
      </w:rPr>
    </w:lvl>
    <w:lvl w:ilvl="7">
      <w:start w:val="1"/>
      <w:numFmt w:val="decimal"/>
      <w:lvlText w:val="%1.%2.%3.%4.%5.%6.%7.%8"/>
      <w:lvlJc w:val="left"/>
      <w:pPr>
        <w:tabs>
          <w:tab w:val="num" w:pos="6480"/>
        </w:tabs>
        <w:ind w:left="6480" w:hanging="1440"/>
      </w:pPr>
      <w:rPr>
        <w:rFonts w:cs="Times New Roman" w:hint="default"/>
      </w:rPr>
    </w:lvl>
    <w:lvl w:ilvl="8">
      <w:start w:val="1"/>
      <w:numFmt w:val="decimal"/>
      <w:lvlText w:val="%1.%2.%3.%4.%5.%6.%7.%8.%9"/>
      <w:lvlJc w:val="left"/>
      <w:pPr>
        <w:tabs>
          <w:tab w:val="num" w:pos="7200"/>
        </w:tabs>
        <w:ind w:left="7200" w:hanging="1440"/>
      </w:pPr>
      <w:rPr>
        <w:rFonts w:cs="Times New Roman" w:hint="default"/>
      </w:rPr>
    </w:lvl>
  </w:abstractNum>
  <w:abstractNum w:abstractNumId="9">
    <w:nsid w:val="41FA5D2A"/>
    <w:multiLevelType w:val="multilevel"/>
    <w:tmpl w:val="C63EEC24"/>
    <w:lvl w:ilvl="0">
      <w:start w:val="1"/>
      <w:numFmt w:val="decimal"/>
      <w:lvlText w:val="%1"/>
      <w:lvlJc w:val="left"/>
      <w:pPr>
        <w:tabs>
          <w:tab w:val="num" w:pos="540"/>
        </w:tabs>
        <w:ind w:left="540" w:hanging="540"/>
      </w:pPr>
      <w:rPr>
        <w:rFonts w:cs="Times New Roman" w:hint="default"/>
      </w:rPr>
    </w:lvl>
    <w:lvl w:ilvl="1">
      <w:start w:val="1"/>
      <w:numFmt w:val="decimal"/>
      <w:lvlText w:val="%1.%2"/>
      <w:lvlJc w:val="left"/>
      <w:pPr>
        <w:tabs>
          <w:tab w:val="num" w:pos="1713"/>
        </w:tabs>
        <w:ind w:left="1713" w:hanging="720"/>
      </w:pPr>
      <w:rPr>
        <w:rFonts w:cs="Times New Roman" w:hint="default"/>
      </w:rPr>
    </w:lvl>
    <w:lvl w:ilvl="2">
      <w:start w:val="1"/>
      <w:numFmt w:val="decimal"/>
      <w:lvlText w:val="%1.%2.%3"/>
      <w:lvlJc w:val="left"/>
      <w:pPr>
        <w:tabs>
          <w:tab w:val="num" w:pos="2706"/>
        </w:tabs>
        <w:ind w:left="2706" w:hanging="720"/>
      </w:pPr>
      <w:rPr>
        <w:rFonts w:cs="Times New Roman" w:hint="default"/>
      </w:rPr>
    </w:lvl>
    <w:lvl w:ilvl="3">
      <w:start w:val="1"/>
      <w:numFmt w:val="decimal"/>
      <w:lvlText w:val="%1.%2.%3.%4"/>
      <w:lvlJc w:val="left"/>
      <w:pPr>
        <w:tabs>
          <w:tab w:val="num" w:pos="4059"/>
        </w:tabs>
        <w:ind w:left="4059" w:hanging="1080"/>
      </w:pPr>
      <w:rPr>
        <w:rFonts w:cs="Times New Roman" w:hint="default"/>
      </w:rPr>
    </w:lvl>
    <w:lvl w:ilvl="4">
      <w:start w:val="1"/>
      <w:numFmt w:val="decimal"/>
      <w:lvlText w:val="%1.%2.%3.%4.%5"/>
      <w:lvlJc w:val="left"/>
      <w:pPr>
        <w:tabs>
          <w:tab w:val="num" w:pos="5412"/>
        </w:tabs>
        <w:ind w:left="5412" w:hanging="1440"/>
      </w:pPr>
      <w:rPr>
        <w:rFonts w:cs="Times New Roman" w:hint="default"/>
      </w:rPr>
    </w:lvl>
    <w:lvl w:ilvl="5">
      <w:start w:val="1"/>
      <w:numFmt w:val="decimal"/>
      <w:lvlText w:val="%1.%2.%3.%4.%5.%6"/>
      <w:lvlJc w:val="left"/>
      <w:pPr>
        <w:tabs>
          <w:tab w:val="num" w:pos="6765"/>
        </w:tabs>
        <w:ind w:left="6765" w:hanging="1800"/>
      </w:pPr>
      <w:rPr>
        <w:rFonts w:cs="Times New Roman" w:hint="default"/>
      </w:rPr>
    </w:lvl>
    <w:lvl w:ilvl="6">
      <w:start w:val="1"/>
      <w:numFmt w:val="decimal"/>
      <w:lvlText w:val="%1.%2.%3.%4.%5.%6.%7"/>
      <w:lvlJc w:val="left"/>
      <w:pPr>
        <w:tabs>
          <w:tab w:val="num" w:pos="7758"/>
        </w:tabs>
        <w:ind w:left="7758" w:hanging="1800"/>
      </w:pPr>
      <w:rPr>
        <w:rFonts w:cs="Times New Roman" w:hint="default"/>
      </w:rPr>
    </w:lvl>
    <w:lvl w:ilvl="7">
      <w:start w:val="1"/>
      <w:numFmt w:val="decimal"/>
      <w:lvlText w:val="%1.%2.%3.%4.%5.%6.%7.%8"/>
      <w:lvlJc w:val="left"/>
      <w:pPr>
        <w:tabs>
          <w:tab w:val="num" w:pos="9111"/>
        </w:tabs>
        <w:ind w:left="9111" w:hanging="2160"/>
      </w:pPr>
      <w:rPr>
        <w:rFonts w:cs="Times New Roman" w:hint="default"/>
      </w:rPr>
    </w:lvl>
    <w:lvl w:ilvl="8">
      <w:start w:val="1"/>
      <w:numFmt w:val="decimal"/>
      <w:lvlText w:val="%1.%2.%3.%4.%5.%6.%7.%8.%9"/>
      <w:lvlJc w:val="left"/>
      <w:pPr>
        <w:tabs>
          <w:tab w:val="num" w:pos="10464"/>
        </w:tabs>
        <w:ind w:left="10464" w:hanging="2520"/>
      </w:pPr>
      <w:rPr>
        <w:rFonts w:cs="Times New Roman" w:hint="default"/>
      </w:rPr>
    </w:lvl>
  </w:abstractNum>
  <w:abstractNum w:abstractNumId="10">
    <w:nsid w:val="532C747C"/>
    <w:multiLevelType w:val="singleLevel"/>
    <w:tmpl w:val="39084F22"/>
    <w:lvl w:ilvl="0">
      <w:start w:val="1"/>
      <w:numFmt w:val="decimal"/>
      <w:lvlText w:val="%1."/>
      <w:lvlJc w:val="left"/>
      <w:pPr>
        <w:tabs>
          <w:tab w:val="num" w:pos="630"/>
        </w:tabs>
        <w:ind w:left="630" w:hanging="360"/>
      </w:pPr>
      <w:rPr>
        <w:rFonts w:ascii="Bookman Old Style" w:hAnsi="Bookman Old Style" w:cs="Times New Roman" w:hint="default"/>
      </w:rPr>
    </w:lvl>
  </w:abstractNum>
  <w:abstractNum w:abstractNumId="11">
    <w:nsid w:val="54533E5F"/>
    <w:multiLevelType w:val="hybridMultilevel"/>
    <w:tmpl w:val="4A7283D0"/>
    <w:lvl w:ilvl="0" w:tplc="0419000F">
      <w:start w:val="1"/>
      <w:numFmt w:val="decimal"/>
      <w:lvlText w:val="%1."/>
      <w:lvlJc w:val="left"/>
      <w:pPr>
        <w:tabs>
          <w:tab w:val="num" w:pos="1440"/>
        </w:tabs>
        <w:ind w:left="1440" w:hanging="360"/>
      </w:pPr>
      <w:rPr>
        <w:rFonts w:cs="Times New Roman" w:hint="default"/>
        <w:b w:val="0"/>
        <w:sz w:val="28"/>
        <w:szCs w:val="28"/>
      </w:rPr>
    </w:lvl>
    <w:lvl w:ilvl="1" w:tplc="04190019" w:tentative="1">
      <w:start w:val="1"/>
      <w:numFmt w:val="lowerLetter"/>
      <w:lvlText w:val="%2."/>
      <w:lvlJc w:val="left"/>
      <w:pPr>
        <w:tabs>
          <w:tab w:val="num" w:pos="2340"/>
        </w:tabs>
        <w:ind w:left="2340" w:hanging="360"/>
      </w:pPr>
      <w:rPr>
        <w:rFonts w:cs="Times New Roman"/>
      </w:rPr>
    </w:lvl>
    <w:lvl w:ilvl="2" w:tplc="0419001B" w:tentative="1">
      <w:start w:val="1"/>
      <w:numFmt w:val="lowerRoman"/>
      <w:lvlText w:val="%3."/>
      <w:lvlJc w:val="right"/>
      <w:pPr>
        <w:tabs>
          <w:tab w:val="num" w:pos="3060"/>
        </w:tabs>
        <w:ind w:left="3060" w:hanging="180"/>
      </w:pPr>
      <w:rPr>
        <w:rFonts w:cs="Times New Roman"/>
      </w:rPr>
    </w:lvl>
    <w:lvl w:ilvl="3" w:tplc="0419000F" w:tentative="1">
      <w:start w:val="1"/>
      <w:numFmt w:val="decimal"/>
      <w:lvlText w:val="%4."/>
      <w:lvlJc w:val="left"/>
      <w:pPr>
        <w:tabs>
          <w:tab w:val="num" w:pos="3780"/>
        </w:tabs>
        <w:ind w:left="3780" w:hanging="360"/>
      </w:pPr>
      <w:rPr>
        <w:rFonts w:cs="Times New Roman"/>
      </w:rPr>
    </w:lvl>
    <w:lvl w:ilvl="4" w:tplc="04190019" w:tentative="1">
      <w:start w:val="1"/>
      <w:numFmt w:val="lowerLetter"/>
      <w:lvlText w:val="%5."/>
      <w:lvlJc w:val="left"/>
      <w:pPr>
        <w:tabs>
          <w:tab w:val="num" w:pos="4500"/>
        </w:tabs>
        <w:ind w:left="4500" w:hanging="360"/>
      </w:pPr>
      <w:rPr>
        <w:rFonts w:cs="Times New Roman"/>
      </w:rPr>
    </w:lvl>
    <w:lvl w:ilvl="5" w:tplc="0419001B" w:tentative="1">
      <w:start w:val="1"/>
      <w:numFmt w:val="lowerRoman"/>
      <w:lvlText w:val="%6."/>
      <w:lvlJc w:val="right"/>
      <w:pPr>
        <w:tabs>
          <w:tab w:val="num" w:pos="5220"/>
        </w:tabs>
        <w:ind w:left="5220" w:hanging="180"/>
      </w:pPr>
      <w:rPr>
        <w:rFonts w:cs="Times New Roman"/>
      </w:rPr>
    </w:lvl>
    <w:lvl w:ilvl="6" w:tplc="0419000F" w:tentative="1">
      <w:start w:val="1"/>
      <w:numFmt w:val="decimal"/>
      <w:lvlText w:val="%7."/>
      <w:lvlJc w:val="left"/>
      <w:pPr>
        <w:tabs>
          <w:tab w:val="num" w:pos="5940"/>
        </w:tabs>
        <w:ind w:left="5940" w:hanging="360"/>
      </w:pPr>
      <w:rPr>
        <w:rFonts w:cs="Times New Roman"/>
      </w:rPr>
    </w:lvl>
    <w:lvl w:ilvl="7" w:tplc="04190019" w:tentative="1">
      <w:start w:val="1"/>
      <w:numFmt w:val="lowerLetter"/>
      <w:lvlText w:val="%8."/>
      <w:lvlJc w:val="left"/>
      <w:pPr>
        <w:tabs>
          <w:tab w:val="num" w:pos="6660"/>
        </w:tabs>
        <w:ind w:left="6660" w:hanging="360"/>
      </w:pPr>
      <w:rPr>
        <w:rFonts w:cs="Times New Roman"/>
      </w:rPr>
    </w:lvl>
    <w:lvl w:ilvl="8" w:tplc="0419001B" w:tentative="1">
      <w:start w:val="1"/>
      <w:numFmt w:val="lowerRoman"/>
      <w:lvlText w:val="%9."/>
      <w:lvlJc w:val="right"/>
      <w:pPr>
        <w:tabs>
          <w:tab w:val="num" w:pos="7380"/>
        </w:tabs>
        <w:ind w:left="7380" w:hanging="180"/>
      </w:pPr>
      <w:rPr>
        <w:rFonts w:cs="Times New Roman"/>
      </w:rPr>
    </w:lvl>
  </w:abstractNum>
  <w:abstractNum w:abstractNumId="12">
    <w:nsid w:val="557E03FD"/>
    <w:multiLevelType w:val="singleLevel"/>
    <w:tmpl w:val="44AE28C4"/>
    <w:lvl w:ilvl="0">
      <w:start w:val="1"/>
      <w:numFmt w:val="decimal"/>
      <w:lvlText w:val="%1."/>
      <w:lvlJc w:val="left"/>
      <w:pPr>
        <w:tabs>
          <w:tab w:val="num" w:pos="870"/>
        </w:tabs>
        <w:ind w:left="870" w:hanging="510"/>
      </w:pPr>
      <w:rPr>
        <w:rFonts w:cs="Times New Roman" w:hint="default"/>
      </w:rPr>
    </w:lvl>
  </w:abstractNum>
  <w:abstractNum w:abstractNumId="13">
    <w:nsid w:val="62B91B01"/>
    <w:multiLevelType w:val="multilevel"/>
    <w:tmpl w:val="66068C76"/>
    <w:lvl w:ilvl="0">
      <w:start w:val="2"/>
      <w:numFmt w:val="decimal"/>
      <w:lvlText w:val="%1"/>
      <w:lvlJc w:val="left"/>
      <w:pPr>
        <w:tabs>
          <w:tab w:val="num" w:pos="720"/>
        </w:tabs>
        <w:ind w:left="720" w:hanging="720"/>
      </w:pPr>
      <w:rPr>
        <w:rFonts w:cs="Times New Roman" w:hint="default"/>
      </w:rPr>
    </w:lvl>
    <w:lvl w:ilvl="1">
      <w:start w:val="2"/>
      <w:numFmt w:val="decimal"/>
      <w:lvlText w:val="%1.%2"/>
      <w:lvlJc w:val="left"/>
      <w:pPr>
        <w:tabs>
          <w:tab w:val="num" w:pos="1854"/>
        </w:tabs>
        <w:ind w:left="1854" w:hanging="720"/>
      </w:pPr>
      <w:rPr>
        <w:rFonts w:cs="Times New Roman" w:hint="default"/>
      </w:rPr>
    </w:lvl>
    <w:lvl w:ilvl="2">
      <w:start w:val="1"/>
      <w:numFmt w:val="decimal"/>
      <w:lvlText w:val="%1.%2.%3"/>
      <w:lvlJc w:val="left"/>
      <w:pPr>
        <w:tabs>
          <w:tab w:val="num" w:pos="2988"/>
        </w:tabs>
        <w:ind w:left="2988" w:hanging="720"/>
      </w:pPr>
      <w:rPr>
        <w:rFonts w:cs="Times New Roman" w:hint="default"/>
      </w:rPr>
    </w:lvl>
    <w:lvl w:ilvl="3">
      <w:start w:val="1"/>
      <w:numFmt w:val="decimal"/>
      <w:lvlText w:val="%1.%2.%3.%4"/>
      <w:lvlJc w:val="left"/>
      <w:pPr>
        <w:tabs>
          <w:tab w:val="num" w:pos="4482"/>
        </w:tabs>
        <w:ind w:left="4482" w:hanging="1080"/>
      </w:pPr>
      <w:rPr>
        <w:rFonts w:cs="Times New Roman" w:hint="default"/>
      </w:rPr>
    </w:lvl>
    <w:lvl w:ilvl="4">
      <w:start w:val="1"/>
      <w:numFmt w:val="decimal"/>
      <w:lvlText w:val="%1.%2.%3.%4.%5"/>
      <w:lvlJc w:val="left"/>
      <w:pPr>
        <w:tabs>
          <w:tab w:val="num" w:pos="5976"/>
        </w:tabs>
        <w:ind w:left="5976" w:hanging="1440"/>
      </w:pPr>
      <w:rPr>
        <w:rFonts w:cs="Times New Roman" w:hint="default"/>
      </w:rPr>
    </w:lvl>
    <w:lvl w:ilvl="5">
      <w:start w:val="1"/>
      <w:numFmt w:val="decimal"/>
      <w:lvlText w:val="%1.%2.%3.%4.%5.%6"/>
      <w:lvlJc w:val="left"/>
      <w:pPr>
        <w:tabs>
          <w:tab w:val="num" w:pos="7470"/>
        </w:tabs>
        <w:ind w:left="7470" w:hanging="1800"/>
      </w:pPr>
      <w:rPr>
        <w:rFonts w:cs="Times New Roman" w:hint="default"/>
      </w:rPr>
    </w:lvl>
    <w:lvl w:ilvl="6">
      <w:start w:val="1"/>
      <w:numFmt w:val="decimal"/>
      <w:lvlText w:val="%1.%2.%3.%4.%5.%6.%7"/>
      <w:lvlJc w:val="left"/>
      <w:pPr>
        <w:tabs>
          <w:tab w:val="num" w:pos="8604"/>
        </w:tabs>
        <w:ind w:left="8604" w:hanging="1800"/>
      </w:pPr>
      <w:rPr>
        <w:rFonts w:cs="Times New Roman" w:hint="default"/>
      </w:rPr>
    </w:lvl>
    <w:lvl w:ilvl="7">
      <w:start w:val="1"/>
      <w:numFmt w:val="decimal"/>
      <w:lvlText w:val="%1.%2.%3.%4.%5.%6.%7.%8"/>
      <w:lvlJc w:val="left"/>
      <w:pPr>
        <w:tabs>
          <w:tab w:val="num" w:pos="10098"/>
        </w:tabs>
        <w:ind w:left="10098" w:hanging="2160"/>
      </w:pPr>
      <w:rPr>
        <w:rFonts w:cs="Times New Roman" w:hint="default"/>
      </w:rPr>
    </w:lvl>
    <w:lvl w:ilvl="8">
      <w:start w:val="1"/>
      <w:numFmt w:val="decimal"/>
      <w:lvlText w:val="%1.%2.%3.%4.%5.%6.%7.%8.%9"/>
      <w:lvlJc w:val="left"/>
      <w:pPr>
        <w:tabs>
          <w:tab w:val="num" w:pos="11592"/>
        </w:tabs>
        <w:ind w:left="11592" w:hanging="2520"/>
      </w:pPr>
      <w:rPr>
        <w:rFonts w:cs="Times New Roman" w:hint="default"/>
      </w:rPr>
    </w:lvl>
  </w:abstractNum>
  <w:abstractNum w:abstractNumId="14">
    <w:nsid w:val="63EC28AD"/>
    <w:multiLevelType w:val="singleLevel"/>
    <w:tmpl w:val="520E4FC4"/>
    <w:lvl w:ilvl="0">
      <w:start w:val="1"/>
      <w:numFmt w:val="bullet"/>
      <w:lvlText w:val="-"/>
      <w:lvlJc w:val="left"/>
      <w:pPr>
        <w:tabs>
          <w:tab w:val="num" w:pos="360"/>
        </w:tabs>
        <w:ind w:left="360" w:hanging="360"/>
      </w:pPr>
      <w:rPr>
        <w:rFonts w:ascii="Times New Roman" w:hAnsi="Times New Roman" w:hint="default"/>
      </w:rPr>
    </w:lvl>
  </w:abstractNum>
  <w:abstractNum w:abstractNumId="15">
    <w:nsid w:val="65A662C6"/>
    <w:multiLevelType w:val="multilevel"/>
    <w:tmpl w:val="30EC2C30"/>
    <w:lvl w:ilvl="0">
      <w:start w:val="2"/>
      <w:numFmt w:val="decimal"/>
      <w:lvlText w:val="%1"/>
      <w:lvlJc w:val="left"/>
      <w:pPr>
        <w:tabs>
          <w:tab w:val="num" w:pos="450"/>
        </w:tabs>
        <w:ind w:left="450" w:hanging="450"/>
      </w:pPr>
      <w:rPr>
        <w:rFonts w:cs="Times New Roman" w:hint="default"/>
      </w:rPr>
    </w:lvl>
    <w:lvl w:ilvl="1">
      <w:start w:val="1"/>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4320"/>
        </w:tabs>
        <w:ind w:left="4320" w:hanging="1440"/>
      </w:pPr>
      <w:rPr>
        <w:rFonts w:cs="Times New Roman" w:hint="default"/>
      </w:rPr>
    </w:lvl>
    <w:lvl w:ilvl="5">
      <w:start w:val="1"/>
      <w:numFmt w:val="decimal"/>
      <w:lvlText w:val="%1.%2.%3.%4.%5.%6"/>
      <w:lvlJc w:val="left"/>
      <w:pPr>
        <w:tabs>
          <w:tab w:val="num" w:pos="5400"/>
        </w:tabs>
        <w:ind w:left="5400" w:hanging="180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7200"/>
        </w:tabs>
        <w:ind w:left="7200" w:hanging="2160"/>
      </w:pPr>
      <w:rPr>
        <w:rFonts w:cs="Times New Roman" w:hint="default"/>
      </w:rPr>
    </w:lvl>
    <w:lvl w:ilvl="8">
      <w:start w:val="1"/>
      <w:numFmt w:val="decimal"/>
      <w:lvlText w:val="%1.%2.%3.%4.%5.%6.%7.%8.%9"/>
      <w:lvlJc w:val="left"/>
      <w:pPr>
        <w:tabs>
          <w:tab w:val="num" w:pos="8280"/>
        </w:tabs>
        <w:ind w:left="8280" w:hanging="2520"/>
      </w:pPr>
      <w:rPr>
        <w:rFonts w:cs="Times New Roman" w:hint="default"/>
      </w:rPr>
    </w:lvl>
  </w:abstractNum>
  <w:abstractNum w:abstractNumId="16">
    <w:nsid w:val="682107C8"/>
    <w:multiLevelType w:val="singleLevel"/>
    <w:tmpl w:val="6A6404BE"/>
    <w:lvl w:ilvl="0">
      <w:start w:val="2"/>
      <w:numFmt w:val="decimal"/>
      <w:lvlText w:val="%1"/>
      <w:lvlJc w:val="left"/>
      <w:pPr>
        <w:tabs>
          <w:tab w:val="num" w:pos="1080"/>
        </w:tabs>
        <w:ind w:left="1080" w:hanging="360"/>
      </w:pPr>
      <w:rPr>
        <w:rFonts w:cs="Times New Roman" w:hint="default"/>
      </w:rPr>
    </w:lvl>
  </w:abstractNum>
  <w:abstractNum w:abstractNumId="17">
    <w:nsid w:val="6E3B288C"/>
    <w:multiLevelType w:val="multilevel"/>
    <w:tmpl w:val="9B5EDF90"/>
    <w:lvl w:ilvl="0">
      <w:start w:val="1"/>
      <w:numFmt w:val="decimal"/>
      <w:lvlText w:val="%1"/>
      <w:lvlJc w:val="left"/>
      <w:pPr>
        <w:tabs>
          <w:tab w:val="num" w:pos="450"/>
        </w:tabs>
        <w:ind w:left="450" w:hanging="450"/>
      </w:pPr>
      <w:rPr>
        <w:rFonts w:ascii="Bookman Old Style" w:hAnsi="Bookman Old Style" w:cs="Times New Roman" w:hint="default"/>
      </w:rPr>
    </w:lvl>
    <w:lvl w:ilvl="1">
      <w:start w:val="1"/>
      <w:numFmt w:val="decimal"/>
      <w:lvlText w:val="%1.%2"/>
      <w:lvlJc w:val="left"/>
      <w:pPr>
        <w:tabs>
          <w:tab w:val="num" w:pos="720"/>
        </w:tabs>
        <w:ind w:left="720" w:hanging="450"/>
      </w:pPr>
      <w:rPr>
        <w:rFonts w:ascii="Bookman Old Style" w:hAnsi="Bookman Old Style" w:cs="Times New Roman" w:hint="default"/>
      </w:rPr>
    </w:lvl>
    <w:lvl w:ilvl="2">
      <w:start w:val="1"/>
      <w:numFmt w:val="decimal"/>
      <w:lvlText w:val="%1.%2.%3"/>
      <w:lvlJc w:val="left"/>
      <w:pPr>
        <w:tabs>
          <w:tab w:val="num" w:pos="1260"/>
        </w:tabs>
        <w:ind w:left="1260" w:hanging="720"/>
      </w:pPr>
      <w:rPr>
        <w:rFonts w:ascii="Bookman Old Style" w:hAnsi="Bookman Old Style" w:cs="Times New Roman" w:hint="default"/>
      </w:rPr>
    </w:lvl>
    <w:lvl w:ilvl="3">
      <w:start w:val="1"/>
      <w:numFmt w:val="decimal"/>
      <w:lvlText w:val="%1.%2.%3.%4"/>
      <w:lvlJc w:val="left"/>
      <w:pPr>
        <w:tabs>
          <w:tab w:val="num" w:pos="1890"/>
        </w:tabs>
        <w:ind w:left="1890" w:hanging="1080"/>
      </w:pPr>
      <w:rPr>
        <w:rFonts w:ascii="Bookman Old Style" w:hAnsi="Bookman Old Style" w:cs="Times New Roman" w:hint="default"/>
      </w:rPr>
    </w:lvl>
    <w:lvl w:ilvl="4">
      <w:start w:val="1"/>
      <w:numFmt w:val="decimal"/>
      <w:lvlText w:val="%1.%2.%3.%4.%5"/>
      <w:lvlJc w:val="left"/>
      <w:pPr>
        <w:tabs>
          <w:tab w:val="num" w:pos="2160"/>
        </w:tabs>
        <w:ind w:left="2160" w:hanging="1080"/>
      </w:pPr>
      <w:rPr>
        <w:rFonts w:ascii="Bookman Old Style" w:hAnsi="Bookman Old Style" w:cs="Times New Roman" w:hint="default"/>
      </w:rPr>
    </w:lvl>
    <w:lvl w:ilvl="5">
      <w:start w:val="1"/>
      <w:numFmt w:val="decimal"/>
      <w:lvlText w:val="%1.%2.%3.%4.%5.%6"/>
      <w:lvlJc w:val="left"/>
      <w:pPr>
        <w:tabs>
          <w:tab w:val="num" w:pos="2790"/>
        </w:tabs>
        <w:ind w:left="2790" w:hanging="1440"/>
      </w:pPr>
      <w:rPr>
        <w:rFonts w:ascii="Bookman Old Style" w:hAnsi="Bookman Old Style" w:cs="Times New Roman" w:hint="default"/>
      </w:rPr>
    </w:lvl>
    <w:lvl w:ilvl="6">
      <w:start w:val="1"/>
      <w:numFmt w:val="decimal"/>
      <w:lvlText w:val="%1.%2.%3.%4.%5.%6.%7"/>
      <w:lvlJc w:val="left"/>
      <w:pPr>
        <w:tabs>
          <w:tab w:val="num" w:pos="3060"/>
        </w:tabs>
        <w:ind w:left="3060" w:hanging="1440"/>
      </w:pPr>
      <w:rPr>
        <w:rFonts w:ascii="Bookman Old Style" w:hAnsi="Bookman Old Style" w:cs="Times New Roman" w:hint="default"/>
      </w:rPr>
    </w:lvl>
    <w:lvl w:ilvl="7">
      <w:start w:val="1"/>
      <w:numFmt w:val="decimal"/>
      <w:lvlText w:val="%1.%2.%3.%4.%5.%6.%7.%8"/>
      <w:lvlJc w:val="left"/>
      <w:pPr>
        <w:tabs>
          <w:tab w:val="num" w:pos="3690"/>
        </w:tabs>
        <w:ind w:left="3690" w:hanging="1800"/>
      </w:pPr>
      <w:rPr>
        <w:rFonts w:ascii="Bookman Old Style" w:hAnsi="Bookman Old Style" w:cs="Times New Roman" w:hint="default"/>
      </w:rPr>
    </w:lvl>
    <w:lvl w:ilvl="8">
      <w:start w:val="1"/>
      <w:numFmt w:val="decimal"/>
      <w:lvlText w:val="%1.%2.%3.%4.%5.%6.%7.%8.%9"/>
      <w:lvlJc w:val="left"/>
      <w:pPr>
        <w:tabs>
          <w:tab w:val="num" w:pos="4320"/>
        </w:tabs>
        <w:ind w:left="4320" w:hanging="2160"/>
      </w:pPr>
      <w:rPr>
        <w:rFonts w:ascii="Bookman Old Style" w:hAnsi="Bookman Old Style" w:cs="Times New Roman" w:hint="default"/>
      </w:rPr>
    </w:lvl>
  </w:abstractNum>
  <w:abstractNum w:abstractNumId="18">
    <w:nsid w:val="6F782AAB"/>
    <w:multiLevelType w:val="singleLevel"/>
    <w:tmpl w:val="537404B4"/>
    <w:lvl w:ilvl="0">
      <w:start w:val="2"/>
      <w:numFmt w:val="decimal"/>
      <w:lvlText w:val="%1"/>
      <w:lvlJc w:val="left"/>
      <w:pPr>
        <w:tabs>
          <w:tab w:val="num" w:pos="360"/>
        </w:tabs>
        <w:ind w:left="360" w:hanging="360"/>
      </w:pPr>
      <w:rPr>
        <w:rFonts w:cs="Times New Roman" w:hint="default"/>
      </w:rPr>
    </w:lvl>
  </w:abstractNum>
  <w:abstractNum w:abstractNumId="19">
    <w:nsid w:val="700951C9"/>
    <w:multiLevelType w:val="multilevel"/>
    <w:tmpl w:val="99585FB6"/>
    <w:lvl w:ilvl="0">
      <w:start w:val="2"/>
      <w:numFmt w:val="decimal"/>
      <w:lvlText w:val="%1"/>
      <w:lvlJc w:val="left"/>
      <w:pPr>
        <w:tabs>
          <w:tab w:val="num" w:pos="450"/>
        </w:tabs>
        <w:ind w:left="450" w:hanging="450"/>
      </w:pPr>
      <w:rPr>
        <w:rFonts w:cs="Times New Roman" w:hint="default"/>
      </w:rPr>
    </w:lvl>
    <w:lvl w:ilvl="1">
      <w:start w:val="2"/>
      <w:numFmt w:val="decimal"/>
      <w:lvlText w:val="%1.%2"/>
      <w:lvlJc w:val="left"/>
      <w:pPr>
        <w:tabs>
          <w:tab w:val="num" w:pos="1440"/>
        </w:tabs>
        <w:ind w:left="1440" w:hanging="720"/>
      </w:pPr>
      <w:rPr>
        <w:rFonts w:cs="Times New Roman" w:hint="default"/>
      </w:rPr>
    </w:lvl>
    <w:lvl w:ilvl="2">
      <w:start w:val="1"/>
      <w:numFmt w:val="decimal"/>
      <w:lvlText w:val="%1.%2.%3"/>
      <w:lvlJc w:val="left"/>
      <w:pPr>
        <w:tabs>
          <w:tab w:val="num" w:pos="2160"/>
        </w:tabs>
        <w:ind w:left="2160" w:hanging="720"/>
      </w:pPr>
      <w:rPr>
        <w:rFonts w:cs="Times New Roman" w:hint="default"/>
      </w:rPr>
    </w:lvl>
    <w:lvl w:ilvl="3">
      <w:start w:val="1"/>
      <w:numFmt w:val="decimal"/>
      <w:lvlText w:val="%1.%2.%3.%4"/>
      <w:lvlJc w:val="left"/>
      <w:pPr>
        <w:tabs>
          <w:tab w:val="num" w:pos="3240"/>
        </w:tabs>
        <w:ind w:left="3240" w:hanging="1080"/>
      </w:pPr>
      <w:rPr>
        <w:rFonts w:cs="Times New Roman" w:hint="default"/>
      </w:rPr>
    </w:lvl>
    <w:lvl w:ilvl="4">
      <w:start w:val="1"/>
      <w:numFmt w:val="decimal"/>
      <w:lvlText w:val="%1.%2.%3.%4.%5"/>
      <w:lvlJc w:val="left"/>
      <w:pPr>
        <w:tabs>
          <w:tab w:val="num" w:pos="4320"/>
        </w:tabs>
        <w:ind w:left="4320" w:hanging="1440"/>
      </w:pPr>
      <w:rPr>
        <w:rFonts w:cs="Times New Roman" w:hint="default"/>
      </w:rPr>
    </w:lvl>
    <w:lvl w:ilvl="5">
      <w:start w:val="1"/>
      <w:numFmt w:val="decimal"/>
      <w:lvlText w:val="%1.%2.%3.%4.%5.%6"/>
      <w:lvlJc w:val="left"/>
      <w:pPr>
        <w:tabs>
          <w:tab w:val="num" w:pos="5400"/>
        </w:tabs>
        <w:ind w:left="5400" w:hanging="1800"/>
      </w:pPr>
      <w:rPr>
        <w:rFonts w:cs="Times New Roman" w:hint="default"/>
      </w:rPr>
    </w:lvl>
    <w:lvl w:ilvl="6">
      <w:start w:val="1"/>
      <w:numFmt w:val="decimal"/>
      <w:lvlText w:val="%1.%2.%3.%4.%5.%6.%7"/>
      <w:lvlJc w:val="left"/>
      <w:pPr>
        <w:tabs>
          <w:tab w:val="num" w:pos="6120"/>
        </w:tabs>
        <w:ind w:left="6120" w:hanging="1800"/>
      </w:pPr>
      <w:rPr>
        <w:rFonts w:cs="Times New Roman" w:hint="default"/>
      </w:rPr>
    </w:lvl>
    <w:lvl w:ilvl="7">
      <w:start w:val="1"/>
      <w:numFmt w:val="decimal"/>
      <w:lvlText w:val="%1.%2.%3.%4.%5.%6.%7.%8"/>
      <w:lvlJc w:val="left"/>
      <w:pPr>
        <w:tabs>
          <w:tab w:val="num" w:pos="7200"/>
        </w:tabs>
        <w:ind w:left="7200" w:hanging="2160"/>
      </w:pPr>
      <w:rPr>
        <w:rFonts w:cs="Times New Roman" w:hint="default"/>
      </w:rPr>
    </w:lvl>
    <w:lvl w:ilvl="8">
      <w:start w:val="1"/>
      <w:numFmt w:val="decimal"/>
      <w:lvlText w:val="%1.%2.%3.%4.%5.%6.%7.%8.%9"/>
      <w:lvlJc w:val="left"/>
      <w:pPr>
        <w:tabs>
          <w:tab w:val="num" w:pos="8280"/>
        </w:tabs>
        <w:ind w:left="8280" w:hanging="2520"/>
      </w:pPr>
      <w:rPr>
        <w:rFonts w:cs="Times New Roman" w:hint="default"/>
      </w:rPr>
    </w:lvl>
  </w:abstractNum>
  <w:num w:numId="1">
    <w:abstractNumId w:val="1"/>
  </w:num>
  <w:num w:numId="2">
    <w:abstractNumId w:val="18"/>
  </w:num>
  <w:num w:numId="3">
    <w:abstractNumId w:val="12"/>
  </w:num>
  <w:num w:numId="4">
    <w:abstractNumId w:val="5"/>
  </w:num>
  <w:num w:numId="5">
    <w:abstractNumId w:val="14"/>
  </w:num>
  <w:num w:numId="6">
    <w:abstractNumId w:val="16"/>
  </w:num>
  <w:num w:numId="7">
    <w:abstractNumId w:val="3"/>
  </w:num>
  <w:num w:numId="8">
    <w:abstractNumId w:val="15"/>
  </w:num>
  <w:num w:numId="9">
    <w:abstractNumId w:val="8"/>
  </w:num>
  <w:num w:numId="10">
    <w:abstractNumId w:val="19"/>
  </w:num>
  <w:num w:numId="11">
    <w:abstractNumId w:val="9"/>
  </w:num>
  <w:num w:numId="12">
    <w:abstractNumId w:val="13"/>
  </w:num>
  <w:num w:numId="13">
    <w:abstractNumId w:val="10"/>
  </w:num>
  <w:num w:numId="14">
    <w:abstractNumId w:val="2"/>
  </w:num>
  <w:num w:numId="15">
    <w:abstractNumId w:val="17"/>
  </w:num>
  <w:num w:numId="16">
    <w:abstractNumId w:val="0"/>
  </w:num>
  <w:num w:numId="17">
    <w:abstractNumId w:val="4"/>
  </w:num>
  <w:num w:numId="18">
    <w:abstractNumId w:val="6"/>
  </w:num>
  <w:num w:numId="19">
    <w:abstractNumId w:val="11"/>
  </w:num>
  <w:num w:numId="20">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20"/>
  <w:hyphenationZone w:val="357"/>
  <w:doNotHyphenateCap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595944"/>
    <w:rsid w:val="00080F5C"/>
    <w:rsid w:val="000A66A5"/>
    <w:rsid w:val="000C66BD"/>
    <w:rsid w:val="00180B89"/>
    <w:rsid w:val="00194420"/>
    <w:rsid w:val="00303BAC"/>
    <w:rsid w:val="00306AC4"/>
    <w:rsid w:val="00314AB9"/>
    <w:rsid w:val="00341A9F"/>
    <w:rsid w:val="003A4EC6"/>
    <w:rsid w:val="004032BA"/>
    <w:rsid w:val="00416055"/>
    <w:rsid w:val="004956C2"/>
    <w:rsid w:val="004F535F"/>
    <w:rsid w:val="00513002"/>
    <w:rsid w:val="00595944"/>
    <w:rsid w:val="005B4AD7"/>
    <w:rsid w:val="00643B51"/>
    <w:rsid w:val="006B2350"/>
    <w:rsid w:val="00700C5C"/>
    <w:rsid w:val="007342FB"/>
    <w:rsid w:val="007C4514"/>
    <w:rsid w:val="00841DB1"/>
    <w:rsid w:val="00871AA6"/>
    <w:rsid w:val="008B0C62"/>
    <w:rsid w:val="009325E4"/>
    <w:rsid w:val="0096099B"/>
    <w:rsid w:val="009C3D00"/>
    <w:rsid w:val="009F1AE9"/>
    <w:rsid w:val="00A86ED0"/>
    <w:rsid w:val="00AC19C9"/>
    <w:rsid w:val="00BA5FFA"/>
    <w:rsid w:val="00BA6076"/>
    <w:rsid w:val="00BD4551"/>
    <w:rsid w:val="00BD7FFB"/>
    <w:rsid w:val="00C061E9"/>
    <w:rsid w:val="00CB222C"/>
    <w:rsid w:val="00D22582"/>
    <w:rsid w:val="00DD578C"/>
    <w:rsid w:val="00E731BF"/>
    <w:rsid w:val="00EA7EA3"/>
    <w:rsid w:val="00EB6B69"/>
    <w:rsid w:val="00EE7017"/>
    <w:rsid w:val="00EF5AA7"/>
    <w:rsid w:val="00F22D4E"/>
    <w:rsid w:val="00F3284C"/>
    <w:rsid w:val="00F60521"/>
    <w:rsid w:val="00F679B5"/>
    <w:rsid w:val="00F97F12"/>
    <w:rsid w:val="00FA465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15:chartTrackingRefBased/>
  <w15:docId w15:val="{1133D103-0DD5-4CE1-9250-58CF7005A62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paragraph" w:styleId="1">
    <w:name w:val="heading 1"/>
    <w:basedOn w:val="a"/>
    <w:next w:val="a"/>
    <w:link w:val="10"/>
    <w:uiPriority w:val="99"/>
    <w:qFormat/>
    <w:pPr>
      <w:keepNext/>
      <w:spacing w:line="360" w:lineRule="auto"/>
      <w:jc w:val="both"/>
      <w:outlineLvl w:val="0"/>
    </w:pPr>
    <w:rPr>
      <w:rFonts w:ascii="Bookman Old Style" w:hAnsi="Bookman Old Style"/>
      <w:sz w:val="28"/>
    </w:rPr>
  </w:style>
  <w:style w:type="paragraph" w:styleId="2">
    <w:name w:val="heading 2"/>
    <w:basedOn w:val="a"/>
    <w:next w:val="a"/>
    <w:link w:val="20"/>
    <w:uiPriority w:val="99"/>
    <w:qFormat/>
    <w:pPr>
      <w:keepNext/>
      <w:spacing w:line="360" w:lineRule="auto"/>
      <w:jc w:val="center"/>
      <w:outlineLvl w:val="1"/>
    </w:pPr>
    <w:rPr>
      <w:rFonts w:ascii="Bookman Old Style" w:hAnsi="Bookman Old Style"/>
      <w:sz w:val="28"/>
    </w:rPr>
  </w:style>
  <w:style w:type="paragraph" w:styleId="3">
    <w:name w:val="heading 3"/>
    <w:basedOn w:val="a"/>
    <w:next w:val="a"/>
    <w:link w:val="30"/>
    <w:uiPriority w:val="99"/>
    <w:qFormat/>
    <w:pPr>
      <w:keepNext/>
      <w:spacing w:line="360" w:lineRule="auto"/>
      <w:jc w:val="both"/>
      <w:outlineLvl w:val="2"/>
    </w:pPr>
    <w:rPr>
      <w:rFonts w:ascii="Bookman Old Style" w:hAnsi="Bookman Old Style"/>
      <w:sz w:val="24"/>
    </w:rPr>
  </w:style>
  <w:style w:type="paragraph" w:styleId="4">
    <w:name w:val="heading 4"/>
    <w:basedOn w:val="a"/>
    <w:next w:val="a"/>
    <w:link w:val="40"/>
    <w:uiPriority w:val="99"/>
    <w:qFormat/>
    <w:pPr>
      <w:keepNext/>
      <w:tabs>
        <w:tab w:val="left" w:pos="1276"/>
      </w:tabs>
      <w:spacing w:line="360" w:lineRule="auto"/>
      <w:ind w:left="1134" w:hanging="283"/>
      <w:outlineLvl w:val="3"/>
    </w:pPr>
    <w:rPr>
      <w:rFonts w:ascii="Bookman Old Style" w:hAnsi="Bookman Old Style"/>
      <w:sz w:val="28"/>
    </w:rPr>
  </w:style>
  <w:style w:type="paragraph" w:styleId="5">
    <w:name w:val="heading 5"/>
    <w:basedOn w:val="a"/>
    <w:next w:val="a"/>
    <w:link w:val="50"/>
    <w:uiPriority w:val="99"/>
    <w:qFormat/>
    <w:pPr>
      <w:keepNext/>
      <w:outlineLvl w:val="4"/>
    </w:pPr>
    <w:rPr>
      <w:rFonts w:ascii="Bookman Old Style" w:hAnsi="Bookman Old Style"/>
      <w:sz w:val="28"/>
    </w:rPr>
  </w:style>
  <w:style w:type="paragraph" w:styleId="6">
    <w:name w:val="heading 6"/>
    <w:basedOn w:val="a"/>
    <w:next w:val="a"/>
    <w:link w:val="60"/>
    <w:uiPriority w:val="99"/>
    <w:qFormat/>
    <w:pPr>
      <w:keepNext/>
      <w:outlineLvl w:val="5"/>
    </w:pPr>
    <w:rPr>
      <w:rFonts w:ascii="Bookman Old Style" w:hAnsi="Bookman Old Style"/>
      <w:b/>
      <w:sz w:val="32"/>
    </w:rPr>
  </w:style>
  <w:style w:type="paragraph" w:styleId="7">
    <w:name w:val="heading 7"/>
    <w:basedOn w:val="a"/>
    <w:next w:val="a"/>
    <w:link w:val="70"/>
    <w:uiPriority w:val="99"/>
    <w:qFormat/>
    <w:pPr>
      <w:keepNext/>
      <w:spacing w:line="360" w:lineRule="auto"/>
      <w:jc w:val="center"/>
      <w:outlineLvl w:val="6"/>
    </w:pPr>
    <w:rPr>
      <w:rFonts w:ascii="Bookman Old Style" w:hAnsi="Bookman Old Style"/>
      <w:b/>
      <w:sz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customStyle="1" w:styleId="40">
    <w:name w:val="Заголовок 4 Знак"/>
    <w:link w:val="4"/>
    <w:uiPriority w:val="9"/>
    <w:semiHidden/>
    <w:locked/>
    <w:rPr>
      <w:rFonts w:ascii="Calibri" w:eastAsia="Times New Roman" w:hAnsi="Calibri" w:cs="Times New Roman"/>
      <w:b/>
      <w:bCs/>
      <w:sz w:val="28"/>
      <w:szCs w:val="28"/>
    </w:rPr>
  </w:style>
  <w:style w:type="character" w:customStyle="1" w:styleId="50">
    <w:name w:val="Заголовок 5 Знак"/>
    <w:link w:val="5"/>
    <w:uiPriority w:val="9"/>
    <w:semiHidden/>
    <w:locked/>
    <w:rPr>
      <w:rFonts w:ascii="Calibri" w:eastAsia="Times New Roman" w:hAnsi="Calibri" w:cs="Times New Roman"/>
      <w:b/>
      <w:bCs/>
      <w:i/>
      <w:iCs/>
      <w:sz w:val="26"/>
      <w:szCs w:val="26"/>
    </w:rPr>
  </w:style>
  <w:style w:type="character" w:customStyle="1" w:styleId="60">
    <w:name w:val="Заголовок 6 Знак"/>
    <w:link w:val="6"/>
    <w:uiPriority w:val="9"/>
    <w:semiHidden/>
    <w:locked/>
    <w:rPr>
      <w:rFonts w:ascii="Calibri" w:eastAsia="Times New Roman" w:hAnsi="Calibri" w:cs="Times New Roman"/>
      <w:b/>
      <w:bCs/>
    </w:rPr>
  </w:style>
  <w:style w:type="character" w:customStyle="1" w:styleId="70">
    <w:name w:val="Заголовок 7 Знак"/>
    <w:link w:val="7"/>
    <w:uiPriority w:val="9"/>
    <w:semiHidden/>
    <w:locked/>
    <w:rPr>
      <w:rFonts w:ascii="Calibri" w:eastAsia="Times New Roman" w:hAnsi="Calibri" w:cs="Times New Roman"/>
      <w:sz w:val="24"/>
      <w:szCs w:val="24"/>
    </w:rPr>
  </w:style>
  <w:style w:type="paragraph" w:styleId="a3">
    <w:name w:val="Body Text"/>
    <w:basedOn w:val="a"/>
    <w:link w:val="a4"/>
    <w:uiPriority w:val="99"/>
    <w:pPr>
      <w:spacing w:line="360" w:lineRule="auto"/>
      <w:jc w:val="both"/>
    </w:pPr>
    <w:rPr>
      <w:rFonts w:ascii="Bookman Old Style" w:hAnsi="Bookman Old Style"/>
      <w:sz w:val="28"/>
    </w:rPr>
  </w:style>
  <w:style w:type="character" w:customStyle="1" w:styleId="a4">
    <w:name w:val="Основной текст Знак"/>
    <w:link w:val="a3"/>
    <w:uiPriority w:val="99"/>
    <w:semiHidden/>
    <w:locked/>
    <w:rPr>
      <w:rFonts w:cs="Times New Roman"/>
      <w:sz w:val="20"/>
      <w:szCs w:val="20"/>
    </w:rPr>
  </w:style>
  <w:style w:type="paragraph" w:styleId="a5">
    <w:name w:val="header"/>
    <w:basedOn w:val="a"/>
    <w:link w:val="a6"/>
    <w:uiPriority w:val="99"/>
    <w:pPr>
      <w:tabs>
        <w:tab w:val="center" w:pos="4153"/>
        <w:tab w:val="right" w:pos="8306"/>
      </w:tabs>
    </w:pPr>
  </w:style>
  <w:style w:type="character" w:customStyle="1" w:styleId="a6">
    <w:name w:val="Верхний колонтитул Знак"/>
    <w:link w:val="a5"/>
    <w:uiPriority w:val="99"/>
    <w:semiHidden/>
    <w:locked/>
    <w:rPr>
      <w:rFonts w:cs="Times New Roman"/>
      <w:sz w:val="20"/>
      <w:szCs w:val="20"/>
    </w:rPr>
  </w:style>
  <w:style w:type="character" w:styleId="a7">
    <w:name w:val="page number"/>
    <w:uiPriority w:val="99"/>
    <w:rPr>
      <w:rFonts w:cs="Times New Roman"/>
    </w:rPr>
  </w:style>
  <w:style w:type="paragraph" w:styleId="21">
    <w:name w:val="Body Text 2"/>
    <w:basedOn w:val="a"/>
    <w:link w:val="22"/>
    <w:uiPriority w:val="99"/>
    <w:pPr>
      <w:spacing w:line="360" w:lineRule="auto"/>
    </w:pPr>
    <w:rPr>
      <w:rFonts w:ascii="Bookman Old Style" w:hAnsi="Bookman Old Style"/>
      <w:sz w:val="28"/>
    </w:rPr>
  </w:style>
  <w:style w:type="character" w:customStyle="1" w:styleId="22">
    <w:name w:val="Основной текст 2 Знак"/>
    <w:link w:val="21"/>
    <w:uiPriority w:val="99"/>
    <w:semiHidden/>
    <w:locked/>
    <w:rPr>
      <w:rFonts w:cs="Times New Roman"/>
      <w:sz w:val="20"/>
      <w:szCs w:val="20"/>
    </w:rPr>
  </w:style>
  <w:style w:type="paragraph" w:styleId="a8">
    <w:name w:val="Body Text Indent"/>
    <w:basedOn w:val="a"/>
    <w:link w:val="a9"/>
    <w:uiPriority w:val="99"/>
    <w:pPr>
      <w:ind w:left="250" w:hanging="250"/>
    </w:pPr>
    <w:rPr>
      <w:rFonts w:ascii="Bookman Old Style" w:hAnsi="Bookman Old Style"/>
      <w:sz w:val="28"/>
    </w:rPr>
  </w:style>
  <w:style w:type="character" w:customStyle="1" w:styleId="a9">
    <w:name w:val="Основной текст с отступом Знак"/>
    <w:link w:val="a8"/>
    <w:uiPriority w:val="99"/>
    <w:semiHidden/>
    <w:locked/>
    <w:rPr>
      <w:rFonts w:cs="Times New Roman"/>
      <w:sz w:val="20"/>
      <w:szCs w:val="20"/>
    </w:rPr>
  </w:style>
  <w:style w:type="paragraph" w:styleId="23">
    <w:name w:val="Body Text Indent 2"/>
    <w:basedOn w:val="a"/>
    <w:link w:val="24"/>
    <w:uiPriority w:val="99"/>
    <w:pPr>
      <w:ind w:left="392" w:hanging="392"/>
    </w:pPr>
    <w:rPr>
      <w:rFonts w:ascii="Bookman Old Style" w:hAnsi="Bookman Old Style"/>
      <w:sz w:val="28"/>
    </w:rPr>
  </w:style>
  <w:style w:type="character" w:customStyle="1" w:styleId="24">
    <w:name w:val="Основной текст с отступом 2 Знак"/>
    <w:link w:val="23"/>
    <w:uiPriority w:val="99"/>
    <w:semiHidden/>
    <w:locked/>
    <w:rPr>
      <w:rFonts w:cs="Times New Roman"/>
      <w:sz w:val="20"/>
      <w:szCs w:val="20"/>
    </w:rPr>
  </w:style>
  <w:style w:type="paragraph" w:styleId="31">
    <w:name w:val="Body Text Indent 3"/>
    <w:basedOn w:val="a"/>
    <w:link w:val="32"/>
    <w:uiPriority w:val="99"/>
    <w:pPr>
      <w:spacing w:line="360" w:lineRule="auto"/>
      <w:ind w:left="534" w:hanging="534"/>
      <w:jc w:val="both"/>
    </w:pPr>
    <w:rPr>
      <w:rFonts w:ascii="Bookman Old Style" w:hAnsi="Bookman Old Style"/>
      <w:sz w:val="28"/>
    </w:rPr>
  </w:style>
  <w:style w:type="character" w:customStyle="1" w:styleId="32">
    <w:name w:val="Основной текст с отступом 3 Знак"/>
    <w:link w:val="31"/>
    <w:uiPriority w:val="99"/>
    <w:semiHidden/>
    <w:locked/>
    <w:rPr>
      <w:rFonts w:cs="Times New Roman"/>
      <w:sz w:val="16"/>
      <w:szCs w:val="16"/>
    </w:rPr>
  </w:style>
  <w:style w:type="paragraph" w:styleId="33">
    <w:name w:val="Body Text 3"/>
    <w:basedOn w:val="a"/>
    <w:link w:val="34"/>
    <w:uiPriority w:val="99"/>
    <w:pPr>
      <w:jc w:val="center"/>
    </w:pPr>
    <w:rPr>
      <w:sz w:val="28"/>
    </w:rPr>
  </w:style>
  <w:style w:type="character" w:customStyle="1" w:styleId="34">
    <w:name w:val="Основной текст 3 Знак"/>
    <w:link w:val="33"/>
    <w:uiPriority w:val="99"/>
    <w:semiHidden/>
    <w:locked/>
    <w:rPr>
      <w:rFonts w:cs="Times New Roman"/>
      <w:sz w:val="16"/>
      <w:szCs w:val="16"/>
    </w:rPr>
  </w:style>
  <w:style w:type="paragraph" w:styleId="aa">
    <w:name w:val="Document Map"/>
    <w:basedOn w:val="a"/>
    <w:link w:val="ab"/>
    <w:uiPriority w:val="99"/>
    <w:semiHidden/>
    <w:pPr>
      <w:shd w:val="clear" w:color="auto" w:fill="000080"/>
    </w:pPr>
    <w:rPr>
      <w:rFonts w:ascii="Tahoma" w:hAnsi="Tahoma"/>
    </w:rPr>
  </w:style>
  <w:style w:type="character" w:customStyle="1" w:styleId="ab">
    <w:name w:val="Схема документа Знак"/>
    <w:link w:val="aa"/>
    <w:uiPriority w:val="99"/>
    <w:semiHidden/>
    <w:locked/>
    <w:rPr>
      <w:rFonts w:ascii="Tahoma" w:hAnsi="Tahoma" w:cs="Tahoma"/>
      <w:sz w:val="16"/>
      <w:szCs w:val="16"/>
    </w:rPr>
  </w:style>
  <w:style w:type="character" w:styleId="ac">
    <w:name w:val="Hyperlink"/>
    <w:uiPriority w:val="99"/>
    <w:rsid w:val="000A66A5"/>
    <w:rPr>
      <w:rFonts w:cs="Times New Roman"/>
      <w:color w:val="004168"/>
      <w:u w:val="single"/>
    </w:rPr>
  </w:style>
  <w:style w:type="paragraph" w:customStyle="1" w:styleId="sg">
    <w:name w:val="sg"/>
    <w:basedOn w:val="a"/>
    <w:uiPriority w:val="99"/>
    <w:rsid w:val="000A66A5"/>
    <w:pPr>
      <w:ind w:right="975"/>
      <w:jc w:val="both"/>
    </w:pPr>
    <w:rPr>
      <w:rFonts w:ascii="Microsoft Sans Serif" w:hAnsi="Microsoft Sans Serif" w:cs="Microsoft Sans Serif"/>
      <w:color w:val="003468"/>
      <w:sz w:val="16"/>
      <w:szCs w:val="16"/>
    </w:rPr>
  </w:style>
  <w:style w:type="paragraph" w:customStyle="1" w:styleId="gg">
    <w:name w:val="gg"/>
    <w:basedOn w:val="a"/>
    <w:uiPriority w:val="99"/>
    <w:rsid w:val="00EA7EA3"/>
    <w:pPr>
      <w:ind w:right="1125"/>
      <w:jc w:val="both"/>
    </w:pPr>
    <w:rPr>
      <w:rFonts w:ascii="Verdana" w:hAnsi="Verdana"/>
      <w:color w:val="003468"/>
    </w:rPr>
  </w:style>
  <w:style w:type="paragraph" w:styleId="ad">
    <w:name w:val="footer"/>
    <w:basedOn w:val="a"/>
    <w:link w:val="ae"/>
    <w:uiPriority w:val="99"/>
    <w:rsid w:val="005B4AD7"/>
    <w:pPr>
      <w:tabs>
        <w:tab w:val="center" w:pos="4677"/>
        <w:tab w:val="right" w:pos="9355"/>
      </w:tabs>
    </w:pPr>
  </w:style>
  <w:style w:type="character" w:customStyle="1" w:styleId="ae">
    <w:name w:val="Нижний колонтитул Знак"/>
    <w:link w:val="ad"/>
    <w:uiPriority w:val="99"/>
    <w:semiHidden/>
    <w:locked/>
    <w:rPr>
      <w:rFonts w:cs="Times New Roman"/>
      <w:sz w:val="20"/>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5355</Words>
  <Characters>30526</Characters>
  <Application>Microsoft Office Word</Application>
  <DocSecurity>0</DocSecurity>
  <Lines>254</Lines>
  <Paragraphs>71</Paragraphs>
  <ScaleCrop>false</ScaleCrop>
  <HeadingPairs>
    <vt:vector size="2" baseType="variant">
      <vt:variant>
        <vt:lpstr>Название</vt:lpstr>
      </vt:variant>
      <vt:variant>
        <vt:i4>1</vt:i4>
      </vt:variant>
    </vt:vector>
  </HeadingPairs>
  <TitlesOfParts>
    <vt:vector size="1" baseType="lpstr">
      <vt:lpstr>Хабаровский государственный технический университет</vt:lpstr>
    </vt:vector>
  </TitlesOfParts>
  <Company>VOSTOK</Company>
  <LinksUpToDate>false</LinksUpToDate>
  <CharactersWithSpaces>35810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Хабаровский государственный технический университет</dc:title>
  <dc:subject/>
  <dc:creator>Serg</dc:creator>
  <cp:keywords/>
  <dc:description/>
  <cp:lastModifiedBy>admin</cp:lastModifiedBy>
  <cp:revision>2</cp:revision>
  <cp:lastPrinted>2008-03-28T08:12:00Z</cp:lastPrinted>
  <dcterms:created xsi:type="dcterms:W3CDTF">2014-02-24T07:30:00Z</dcterms:created>
  <dcterms:modified xsi:type="dcterms:W3CDTF">2014-02-24T07:30:00Z</dcterms:modified>
</cp:coreProperties>
</file>