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75FB" w:rsidRPr="00B90B12" w:rsidRDefault="003875FB" w:rsidP="00563776">
      <w:pPr>
        <w:widowControl/>
        <w:tabs>
          <w:tab w:val="right" w:pos="9000"/>
        </w:tabs>
        <w:spacing w:line="360" w:lineRule="auto"/>
        <w:ind w:firstLine="709"/>
        <w:jc w:val="center"/>
        <w:rPr>
          <w:b/>
          <w:color w:val="000000"/>
          <w:sz w:val="28"/>
          <w:szCs w:val="32"/>
        </w:rPr>
      </w:pPr>
      <w:r w:rsidRPr="00B90B12">
        <w:rPr>
          <w:b/>
          <w:color w:val="000000"/>
          <w:sz w:val="28"/>
          <w:szCs w:val="32"/>
        </w:rPr>
        <w:t>Содержание</w:t>
      </w:r>
    </w:p>
    <w:p w:rsidR="00563776" w:rsidRPr="00B90B12" w:rsidRDefault="00563776" w:rsidP="00563776">
      <w:pPr>
        <w:widowControl/>
        <w:tabs>
          <w:tab w:val="right" w:pos="9000"/>
        </w:tabs>
        <w:spacing w:line="360" w:lineRule="auto"/>
        <w:ind w:firstLine="709"/>
        <w:rPr>
          <w:b/>
          <w:color w:val="000000"/>
          <w:sz w:val="28"/>
          <w:szCs w:val="32"/>
        </w:rPr>
      </w:pPr>
    </w:p>
    <w:p w:rsidR="00AA4C07" w:rsidRPr="00B90B12" w:rsidRDefault="00AA4C07" w:rsidP="00563776">
      <w:pPr>
        <w:widowControl/>
        <w:tabs>
          <w:tab w:val="right" w:pos="9000"/>
        </w:tabs>
        <w:suppressAutoHyphens/>
        <w:spacing w:line="360" w:lineRule="auto"/>
        <w:ind w:firstLine="0"/>
        <w:jc w:val="left"/>
        <w:rPr>
          <w:color w:val="000000"/>
          <w:sz w:val="28"/>
          <w:szCs w:val="28"/>
        </w:rPr>
      </w:pPr>
      <w:r w:rsidRPr="00B90B12">
        <w:rPr>
          <w:color w:val="000000"/>
          <w:sz w:val="28"/>
          <w:szCs w:val="28"/>
        </w:rPr>
        <w:t>Введение</w:t>
      </w:r>
    </w:p>
    <w:p w:rsidR="00AA4C07"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ГЛАВА 1</w:t>
      </w:r>
      <w:r w:rsidR="00563776" w:rsidRPr="00B90B12">
        <w:rPr>
          <w:color w:val="000000"/>
          <w:sz w:val="28"/>
          <w:szCs w:val="28"/>
        </w:rPr>
        <w:t>.</w:t>
      </w:r>
      <w:r w:rsidRPr="00B90B12">
        <w:rPr>
          <w:color w:val="000000"/>
          <w:sz w:val="28"/>
          <w:szCs w:val="28"/>
        </w:rPr>
        <w:t xml:space="preserve"> Назначение отчета о движении денежных средств</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1.1 Значение отчета для различных пользователей</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1.2 Содержание отчета о движении денежных средств</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ГЛАВА 2</w:t>
      </w:r>
      <w:r w:rsidR="00563776" w:rsidRPr="00B90B12">
        <w:rPr>
          <w:color w:val="000000"/>
          <w:sz w:val="28"/>
          <w:szCs w:val="28"/>
        </w:rPr>
        <w:t>.</w:t>
      </w:r>
      <w:r w:rsidRPr="00B90B12">
        <w:rPr>
          <w:color w:val="000000"/>
          <w:sz w:val="28"/>
          <w:szCs w:val="28"/>
        </w:rPr>
        <w:t xml:space="preserve"> Методы составления отчета о движении денежных средств</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2.1 Составление отчета прямым методом</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2.2 Составление отчета косвенным методом</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2.3 Структура отчета, составленного разными методами</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2.4 Взаимосвязь показателей отчета с формами годовой отчетности</w:t>
      </w:r>
    </w:p>
    <w:p w:rsidR="00563776"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ГЛАВА 3</w:t>
      </w:r>
      <w:r w:rsidR="00563776" w:rsidRPr="00B90B12">
        <w:rPr>
          <w:color w:val="000000"/>
          <w:sz w:val="28"/>
          <w:szCs w:val="28"/>
        </w:rPr>
        <w:t>.</w:t>
      </w:r>
      <w:r w:rsidRPr="00B90B12">
        <w:rPr>
          <w:color w:val="000000"/>
          <w:sz w:val="28"/>
          <w:szCs w:val="28"/>
        </w:rPr>
        <w:t xml:space="preserve"> Анализ движения денежных потоков</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3.1 Характеристика потоков, связанных с различными видами деятельности</w:t>
      </w:r>
    </w:p>
    <w:p w:rsidR="001B2FC2" w:rsidRPr="00B90B12" w:rsidRDefault="001B2FC2" w:rsidP="00563776">
      <w:pPr>
        <w:widowControl/>
        <w:suppressAutoHyphens/>
        <w:spacing w:line="360" w:lineRule="auto"/>
        <w:ind w:firstLine="0"/>
        <w:jc w:val="left"/>
        <w:rPr>
          <w:color w:val="000000"/>
          <w:sz w:val="28"/>
          <w:szCs w:val="28"/>
        </w:rPr>
      </w:pPr>
      <w:r w:rsidRPr="00B90B12">
        <w:rPr>
          <w:color w:val="000000"/>
          <w:sz w:val="28"/>
          <w:szCs w:val="28"/>
        </w:rPr>
        <w:t>3.2</w:t>
      </w:r>
      <w:r w:rsidR="00AD7ED6" w:rsidRPr="00B90B12">
        <w:rPr>
          <w:color w:val="000000"/>
          <w:sz w:val="28"/>
          <w:szCs w:val="28"/>
        </w:rPr>
        <w:t xml:space="preserve"> Основные задачи управления денежными потоками</w:t>
      </w:r>
    </w:p>
    <w:p w:rsidR="00AD7ED6" w:rsidRPr="00B90B12" w:rsidRDefault="00AD7ED6" w:rsidP="00563776">
      <w:pPr>
        <w:widowControl/>
        <w:suppressAutoHyphens/>
        <w:spacing w:line="360" w:lineRule="auto"/>
        <w:ind w:firstLine="0"/>
        <w:jc w:val="left"/>
        <w:rPr>
          <w:color w:val="000000"/>
          <w:sz w:val="28"/>
          <w:szCs w:val="28"/>
        </w:rPr>
      </w:pPr>
      <w:r w:rsidRPr="00B90B12">
        <w:rPr>
          <w:color w:val="000000"/>
          <w:sz w:val="28"/>
          <w:szCs w:val="28"/>
        </w:rPr>
        <w:t>Заключение</w:t>
      </w:r>
    </w:p>
    <w:p w:rsidR="00AD7ED6" w:rsidRPr="00B90B12" w:rsidRDefault="00AD7ED6" w:rsidP="00563776">
      <w:pPr>
        <w:widowControl/>
        <w:suppressAutoHyphens/>
        <w:spacing w:line="360" w:lineRule="auto"/>
        <w:ind w:firstLine="0"/>
        <w:jc w:val="left"/>
        <w:rPr>
          <w:color w:val="000000"/>
          <w:sz w:val="28"/>
          <w:szCs w:val="28"/>
        </w:rPr>
      </w:pPr>
      <w:r w:rsidRPr="00B90B12">
        <w:rPr>
          <w:color w:val="000000"/>
          <w:sz w:val="28"/>
          <w:szCs w:val="28"/>
        </w:rPr>
        <w:t>Список литературы</w:t>
      </w:r>
    </w:p>
    <w:p w:rsidR="00AA4C07" w:rsidRPr="00B90B12" w:rsidRDefault="00AA4C07" w:rsidP="00563776">
      <w:pPr>
        <w:widowControl/>
        <w:spacing w:line="360" w:lineRule="auto"/>
        <w:ind w:firstLine="709"/>
        <w:rPr>
          <w:color w:val="000000"/>
          <w:sz w:val="28"/>
        </w:rPr>
      </w:pPr>
    </w:p>
    <w:p w:rsidR="00563776" w:rsidRPr="00B90B12" w:rsidRDefault="00563776">
      <w:pPr>
        <w:widowControl/>
        <w:spacing w:after="200" w:line="276" w:lineRule="auto"/>
        <w:ind w:firstLine="0"/>
        <w:jc w:val="left"/>
        <w:rPr>
          <w:b/>
          <w:color w:val="000000"/>
          <w:sz w:val="28"/>
          <w:szCs w:val="32"/>
        </w:rPr>
      </w:pPr>
      <w:r w:rsidRPr="00B90B12">
        <w:rPr>
          <w:b/>
          <w:color w:val="000000"/>
          <w:sz w:val="28"/>
          <w:szCs w:val="32"/>
        </w:rPr>
        <w:br w:type="page"/>
      </w:r>
    </w:p>
    <w:p w:rsidR="00AA4C07" w:rsidRPr="00B90B12" w:rsidRDefault="00AA4C07" w:rsidP="00563776">
      <w:pPr>
        <w:widowControl/>
        <w:spacing w:line="360" w:lineRule="auto"/>
        <w:ind w:firstLine="709"/>
        <w:jc w:val="center"/>
        <w:outlineLvl w:val="0"/>
        <w:rPr>
          <w:b/>
          <w:color w:val="000000"/>
          <w:sz w:val="28"/>
          <w:szCs w:val="32"/>
        </w:rPr>
      </w:pPr>
      <w:r w:rsidRPr="00B90B12">
        <w:rPr>
          <w:b/>
          <w:color w:val="000000"/>
          <w:sz w:val="28"/>
          <w:szCs w:val="32"/>
        </w:rPr>
        <w:t>Введение</w:t>
      </w:r>
    </w:p>
    <w:p w:rsidR="00563776" w:rsidRPr="00B90B12" w:rsidRDefault="00563776" w:rsidP="00563776">
      <w:pPr>
        <w:widowControl/>
        <w:spacing w:line="360" w:lineRule="auto"/>
        <w:ind w:firstLine="709"/>
        <w:rPr>
          <w:color w:val="000000"/>
          <w:sz w:val="28"/>
          <w:szCs w:val="28"/>
        </w:rPr>
      </w:pPr>
    </w:p>
    <w:p w:rsidR="00AA4C07" w:rsidRPr="00B90B12" w:rsidRDefault="00AA4C07" w:rsidP="00563776">
      <w:pPr>
        <w:widowControl/>
        <w:spacing w:line="360" w:lineRule="auto"/>
        <w:ind w:firstLine="709"/>
        <w:rPr>
          <w:color w:val="000000"/>
          <w:sz w:val="28"/>
          <w:szCs w:val="28"/>
        </w:rPr>
      </w:pPr>
      <w:r w:rsidRPr="00B90B12">
        <w:rPr>
          <w:color w:val="000000"/>
          <w:sz w:val="28"/>
          <w:szCs w:val="28"/>
        </w:rPr>
        <w:t>Отчет о движении денежных средств - одна из основных форм финансовой отчетности, в которой суммируется информация о поступлении и выбытии денежных средств компании. Отчет о движении денежных средств дополняет балансовый отчет и отчет о прибылях и убытках. Балансовый отчет отражает финансовое положение компании на определенный момент времени (конец учетного периода), а отчет о движении денежных средств поясняет изменения, произошедшие с одним из компонентов финансовой отчетности – денежными средствами - от одной даты балансового отчета до другой. Отчет о прибылях и убытках отражает результаты деятельности компании за период; и эта деятельность является основным фактором, который изменяет состояние денежных средств, отражаемых в отчете о движении денежных средств.</w:t>
      </w:r>
    </w:p>
    <w:p w:rsidR="00AA4C07" w:rsidRPr="00B90B12" w:rsidRDefault="00AA4C07" w:rsidP="00563776">
      <w:pPr>
        <w:widowControl/>
        <w:spacing w:line="360" w:lineRule="auto"/>
        <w:ind w:firstLine="709"/>
        <w:rPr>
          <w:color w:val="000000"/>
          <w:sz w:val="28"/>
          <w:szCs w:val="28"/>
        </w:rPr>
      </w:pPr>
      <w:r w:rsidRPr="00B90B12">
        <w:rPr>
          <w:color w:val="000000"/>
          <w:sz w:val="28"/>
          <w:szCs w:val="28"/>
        </w:rPr>
        <w:t>Информация о движении денежных средств предприятия полезна тем, что она предоставляет пользователям финансовой отчетности базу для оценки способности предприятия привлекать и использовать денежные средства и их эквиваленты.</w:t>
      </w:r>
    </w:p>
    <w:p w:rsidR="00AA4C07" w:rsidRPr="00B90B12" w:rsidRDefault="00AA4C07" w:rsidP="00563776">
      <w:pPr>
        <w:widowControl/>
        <w:spacing w:line="360" w:lineRule="auto"/>
        <w:ind w:firstLine="709"/>
        <w:rPr>
          <w:color w:val="000000"/>
          <w:sz w:val="28"/>
          <w:szCs w:val="28"/>
        </w:rPr>
      </w:pPr>
      <w:r w:rsidRPr="00B90B12">
        <w:rPr>
          <w:color w:val="000000"/>
          <w:sz w:val="28"/>
          <w:szCs w:val="28"/>
        </w:rPr>
        <w:t>Информация о движении денежных средств за прошлые периоды, особенно о движении денежных средств от основной деятельности, помогает оценить финансовую гибкость. Оценка способности фирмы пережить, например, неожиданное падение спроса может включать в себя анализ движения денежных средств от основной деятельности за прошлые периоды. Чем значительнее потоки денежных средств, тем выше окажется способность фирмы выдержать неблагоприятные изменения экономических условий.</w:t>
      </w:r>
    </w:p>
    <w:p w:rsidR="00563776" w:rsidRPr="00B90B12" w:rsidRDefault="007560DE" w:rsidP="00563776">
      <w:pPr>
        <w:widowControl/>
        <w:spacing w:line="360" w:lineRule="auto"/>
        <w:ind w:firstLine="709"/>
        <w:rPr>
          <w:color w:val="000000"/>
          <w:sz w:val="28"/>
          <w:szCs w:val="28"/>
        </w:rPr>
      </w:pPr>
      <w:r w:rsidRPr="00B90B12">
        <w:rPr>
          <w:color w:val="000000"/>
          <w:sz w:val="28"/>
          <w:szCs w:val="28"/>
        </w:rPr>
        <w:t>Формирование информации о движении денежных средств в разрезе направлений деятельности позволяет определить, какая из них является основным генератором денежных средств, по каким направлениям и в какой мере осуществляется их потребление. Именно эта информация позволяет руководству организации принимать решения по управлению потоками денежных средств, направленных на обеспечение стабильной платежеспособности предприятия.</w:t>
      </w:r>
    </w:p>
    <w:p w:rsidR="00AA4C07" w:rsidRPr="00B90B12" w:rsidRDefault="00FE107C" w:rsidP="00563776">
      <w:pPr>
        <w:widowControl/>
        <w:spacing w:line="360" w:lineRule="auto"/>
        <w:ind w:firstLine="709"/>
        <w:rPr>
          <w:color w:val="000000"/>
          <w:sz w:val="28"/>
          <w:szCs w:val="28"/>
        </w:rPr>
      </w:pPr>
      <w:r w:rsidRPr="00B90B12">
        <w:rPr>
          <w:color w:val="000000"/>
          <w:sz w:val="28"/>
          <w:szCs w:val="28"/>
        </w:rPr>
        <w:t>В данной работе будет подробно рассмотрено назначение отчета о движении денежных средств, изучены главные моменты и нюансы его составления</w:t>
      </w:r>
      <w:r w:rsidR="007560DE" w:rsidRPr="00B90B12">
        <w:rPr>
          <w:color w:val="000000"/>
          <w:sz w:val="28"/>
          <w:szCs w:val="28"/>
        </w:rPr>
        <w:t>.</w:t>
      </w:r>
    </w:p>
    <w:p w:rsidR="000A367B" w:rsidRPr="00B90B12" w:rsidRDefault="000A367B" w:rsidP="00563776">
      <w:pPr>
        <w:widowControl/>
        <w:spacing w:line="360" w:lineRule="auto"/>
        <w:ind w:firstLine="709"/>
        <w:rPr>
          <w:color w:val="000000"/>
          <w:sz w:val="28"/>
          <w:szCs w:val="28"/>
        </w:rPr>
      </w:pPr>
    </w:p>
    <w:p w:rsidR="004B20B4" w:rsidRPr="00B90B12" w:rsidRDefault="004B20B4">
      <w:pPr>
        <w:widowControl/>
        <w:spacing w:after="200" w:line="276" w:lineRule="auto"/>
        <w:ind w:firstLine="0"/>
        <w:jc w:val="left"/>
        <w:rPr>
          <w:b/>
          <w:color w:val="000000"/>
          <w:sz w:val="28"/>
          <w:szCs w:val="32"/>
        </w:rPr>
      </w:pPr>
      <w:r w:rsidRPr="00B90B12">
        <w:rPr>
          <w:b/>
          <w:color w:val="000000"/>
          <w:sz w:val="28"/>
          <w:szCs w:val="32"/>
        </w:rPr>
        <w:br w:type="page"/>
      </w:r>
    </w:p>
    <w:p w:rsidR="00563776" w:rsidRPr="00B90B12" w:rsidRDefault="00F456BF" w:rsidP="004B20B4">
      <w:pPr>
        <w:widowControl/>
        <w:spacing w:line="360" w:lineRule="auto"/>
        <w:ind w:firstLine="709"/>
        <w:jc w:val="center"/>
        <w:outlineLvl w:val="0"/>
        <w:rPr>
          <w:b/>
          <w:color w:val="000000"/>
          <w:sz w:val="28"/>
          <w:szCs w:val="32"/>
        </w:rPr>
      </w:pPr>
      <w:r w:rsidRPr="00B90B12">
        <w:rPr>
          <w:b/>
          <w:color w:val="000000"/>
          <w:sz w:val="28"/>
          <w:szCs w:val="32"/>
        </w:rPr>
        <w:t>ГЛАВА 1</w:t>
      </w:r>
      <w:r w:rsidR="004B20B4" w:rsidRPr="00B90B12">
        <w:rPr>
          <w:b/>
          <w:color w:val="000000"/>
          <w:sz w:val="28"/>
          <w:szCs w:val="32"/>
        </w:rPr>
        <w:t>.</w:t>
      </w:r>
      <w:r w:rsidRPr="00B90B12">
        <w:rPr>
          <w:b/>
          <w:color w:val="000000"/>
          <w:sz w:val="28"/>
          <w:szCs w:val="32"/>
        </w:rPr>
        <w:t xml:space="preserve"> Назначение отчета о движении денежных средств</w:t>
      </w:r>
    </w:p>
    <w:p w:rsidR="004B20B4" w:rsidRPr="00B90B12" w:rsidRDefault="004B20B4" w:rsidP="004B20B4">
      <w:pPr>
        <w:widowControl/>
        <w:tabs>
          <w:tab w:val="left" w:pos="284"/>
        </w:tabs>
        <w:spacing w:line="360" w:lineRule="auto"/>
        <w:ind w:firstLine="709"/>
        <w:jc w:val="center"/>
        <w:rPr>
          <w:b/>
          <w:color w:val="000000"/>
          <w:sz w:val="28"/>
          <w:szCs w:val="32"/>
        </w:rPr>
      </w:pPr>
    </w:p>
    <w:p w:rsidR="00F456BF" w:rsidRPr="00B90B12" w:rsidRDefault="0059415E" w:rsidP="004B20B4">
      <w:pPr>
        <w:widowControl/>
        <w:tabs>
          <w:tab w:val="left" w:pos="284"/>
        </w:tabs>
        <w:spacing w:line="360" w:lineRule="auto"/>
        <w:ind w:firstLine="709"/>
        <w:jc w:val="center"/>
        <w:rPr>
          <w:b/>
          <w:color w:val="000000"/>
          <w:sz w:val="28"/>
          <w:szCs w:val="32"/>
        </w:rPr>
      </w:pPr>
      <w:r w:rsidRPr="00B90B12">
        <w:rPr>
          <w:b/>
          <w:color w:val="000000"/>
          <w:sz w:val="28"/>
          <w:szCs w:val="32"/>
        </w:rPr>
        <w:t>1.1</w:t>
      </w:r>
      <w:r w:rsidR="004B20B4" w:rsidRPr="00B90B12">
        <w:rPr>
          <w:b/>
          <w:color w:val="000000"/>
          <w:sz w:val="28"/>
          <w:szCs w:val="32"/>
        </w:rPr>
        <w:t xml:space="preserve"> </w:t>
      </w:r>
      <w:r w:rsidR="00F456BF" w:rsidRPr="00B90B12">
        <w:rPr>
          <w:b/>
          <w:color w:val="000000"/>
          <w:sz w:val="28"/>
          <w:szCs w:val="32"/>
        </w:rPr>
        <w:t>Значение отчета для различных пользователей</w:t>
      </w:r>
    </w:p>
    <w:p w:rsidR="004B20B4" w:rsidRPr="00B90B12" w:rsidRDefault="004B20B4" w:rsidP="00563776">
      <w:pPr>
        <w:widowControl/>
        <w:tabs>
          <w:tab w:val="left" w:pos="284"/>
        </w:tabs>
        <w:spacing w:line="360" w:lineRule="auto"/>
        <w:ind w:firstLine="709"/>
        <w:rPr>
          <w:color w:val="000000"/>
          <w:sz w:val="28"/>
          <w:szCs w:val="28"/>
        </w:rPr>
      </w:pPr>
    </w:p>
    <w:p w:rsidR="00534E36" w:rsidRPr="00B90B12" w:rsidRDefault="00E23317" w:rsidP="00563776">
      <w:pPr>
        <w:widowControl/>
        <w:tabs>
          <w:tab w:val="left" w:pos="284"/>
        </w:tabs>
        <w:spacing w:line="360" w:lineRule="auto"/>
        <w:ind w:firstLine="709"/>
        <w:rPr>
          <w:color w:val="000000"/>
          <w:sz w:val="28"/>
          <w:szCs w:val="28"/>
        </w:rPr>
      </w:pPr>
      <w:r w:rsidRPr="00B90B12">
        <w:rPr>
          <w:color w:val="000000"/>
          <w:sz w:val="28"/>
          <w:szCs w:val="28"/>
        </w:rPr>
        <w:t>В условиях рынка предприятия являются независимыми производителями. Однако финансовые результаты их деятельности интересуют достаточно большое количество пользователей информации, содержащейся в бухгалтерской (финансовой) отчетности. Прежде всего информация о деятельности предприятия интересует тех, кто входит в так называемые партнерские группы предприятия, т.е. непосредственно участвует в его финансовой и хозяйственной деятельности, вносит свой вклад в эту деятельность, требует компенсации за свой вклад и, исходя из своих интересов, анализирует информацию о предприятии. К партнерским группам можно отнести</w:t>
      </w:r>
      <w:r w:rsidR="00534E36" w:rsidRPr="00B90B12">
        <w:rPr>
          <w:color w:val="000000"/>
          <w:sz w:val="28"/>
          <w:szCs w:val="28"/>
        </w:rPr>
        <w:t>:</w:t>
      </w:r>
    </w:p>
    <w:p w:rsidR="00E23317" w:rsidRPr="00B90B12" w:rsidRDefault="00E23317"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Администрация, руководство</w:t>
      </w:r>
    </w:p>
    <w:p w:rsidR="00534E36" w:rsidRPr="00B90B12" w:rsidRDefault="00534E36"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Персонал, служащие</w:t>
      </w:r>
    </w:p>
    <w:p w:rsidR="00534E36" w:rsidRPr="00B90B12" w:rsidRDefault="00534E36"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Поставщики</w:t>
      </w:r>
    </w:p>
    <w:p w:rsidR="00534E36" w:rsidRPr="00B90B12" w:rsidRDefault="00534E36"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Покупатели и клиенты</w:t>
      </w:r>
    </w:p>
    <w:p w:rsidR="00534E36" w:rsidRPr="00B90B12" w:rsidRDefault="00534E36"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Собственники</w:t>
      </w:r>
    </w:p>
    <w:p w:rsidR="00563776" w:rsidRPr="00B90B12" w:rsidRDefault="00534E36" w:rsidP="00563776">
      <w:pPr>
        <w:pStyle w:val="a8"/>
        <w:widowControl/>
        <w:numPr>
          <w:ilvl w:val="0"/>
          <w:numId w:val="1"/>
        </w:numPr>
        <w:tabs>
          <w:tab w:val="left" w:pos="284"/>
        </w:tabs>
        <w:spacing w:line="360" w:lineRule="auto"/>
        <w:ind w:left="0" w:firstLine="709"/>
        <w:rPr>
          <w:color w:val="000000"/>
          <w:sz w:val="28"/>
          <w:szCs w:val="28"/>
        </w:rPr>
      </w:pPr>
      <w:r w:rsidRPr="00B90B12">
        <w:rPr>
          <w:color w:val="000000"/>
          <w:sz w:val="28"/>
          <w:szCs w:val="28"/>
        </w:rPr>
        <w:t>Заимодавцы</w:t>
      </w:r>
    </w:p>
    <w:p w:rsidR="00563776" w:rsidRPr="00B90B12" w:rsidRDefault="00E23317" w:rsidP="00563776">
      <w:pPr>
        <w:widowControl/>
        <w:tabs>
          <w:tab w:val="left" w:pos="284"/>
        </w:tabs>
        <w:spacing w:line="360" w:lineRule="auto"/>
        <w:ind w:firstLine="709"/>
        <w:rPr>
          <w:color w:val="000000"/>
          <w:sz w:val="28"/>
          <w:szCs w:val="28"/>
        </w:rPr>
      </w:pPr>
      <w:r w:rsidRPr="00B90B12">
        <w:rPr>
          <w:color w:val="000000"/>
          <w:sz w:val="28"/>
          <w:szCs w:val="28"/>
        </w:rPr>
        <w:t>Следует отметить, что не все группы пользователей имеют равный доступ к информации: только администрация и частично собственники могут анализировать все данные управленческого и финансового учета, бухгалтерской (финансовой) и другой отчетности. Информация остальных партнерских групп ограничена данными публичной бухгалтерской (финансовой) отчетности, хотя именно эти пользователи непосредственно и «жестко» заинтересованы в финансовых результатах деятельности предприятия, так как от этих результатов зависят их собственное финансовое благополучие, доходы бюджета.</w:t>
      </w:r>
    </w:p>
    <w:p w:rsidR="00534E36" w:rsidRPr="00B90B12" w:rsidRDefault="00534E36" w:rsidP="00563776">
      <w:pPr>
        <w:widowControl/>
        <w:tabs>
          <w:tab w:val="left" w:pos="284"/>
        </w:tabs>
        <w:spacing w:line="360" w:lineRule="auto"/>
        <w:ind w:firstLine="709"/>
        <w:rPr>
          <w:color w:val="000000"/>
          <w:sz w:val="28"/>
          <w:szCs w:val="28"/>
        </w:rPr>
      </w:pPr>
      <w:r w:rsidRPr="00B90B12">
        <w:rPr>
          <w:color w:val="000000"/>
          <w:sz w:val="28"/>
          <w:szCs w:val="28"/>
        </w:rPr>
        <w:t>Кроме того, существует еще одна довольно обширная группа пользователей финансовой отчетности, которые непосредственно не заинтересованы в результатах деятельности предприятия, но представляют и защищают интересы первой группы потребителей и других клиентов.</w:t>
      </w:r>
    </w:p>
    <w:p w:rsidR="00534E36" w:rsidRPr="00B90B12" w:rsidRDefault="00534E36" w:rsidP="00563776">
      <w:pPr>
        <w:widowControl/>
        <w:tabs>
          <w:tab w:val="left" w:pos="284"/>
        </w:tabs>
        <w:spacing w:line="360" w:lineRule="auto"/>
        <w:ind w:firstLine="709"/>
        <w:rPr>
          <w:color w:val="000000"/>
          <w:sz w:val="28"/>
          <w:szCs w:val="28"/>
        </w:rPr>
      </w:pPr>
      <w:r w:rsidRPr="00B90B12">
        <w:rPr>
          <w:color w:val="000000"/>
          <w:sz w:val="28"/>
          <w:szCs w:val="28"/>
        </w:rPr>
        <w:t>К ним относятся:</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аудиторы и аудиторские фирмы;</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консультанты по финансовым вопросам;</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специалисты в области ценных бумаг и фондовых бирж (брокеры и дилеры);</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юристы и юридические фирмы;</w:t>
      </w:r>
    </w:p>
    <w:p w:rsidR="00563776" w:rsidRPr="00B90B12" w:rsidRDefault="00534E36" w:rsidP="00563776">
      <w:pPr>
        <w:pStyle w:val="a8"/>
        <w:widowControl/>
        <w:numPr>
          <w:ilvl w:val="0"/>
          <w:numId w:val="2"/>
        </w:numPr>
        <w:tabs>
          <w:tab w:val="left" w:pos="284"/>
          <w:tab w:val="left" w:pos="567"/>
        </w:tabs>
        <w:spacing w:line="360" w:lineRule="auto"/>
        <w:ind w:left="0" w:firstLine="709"/>
        <w:rPr>
          <w:color w:val="000000"/>
          <w:sz w:val="28"/>
          <w:szCs w:val="28"/>
        </w:rPr>
      </w:pPr>
      <w:r w:rsidRPr="00B90B12">
        <w:rPr>
          <w:color w:val="000000"/>
          <w:sz w:val="28"/>
          <w:szCs w:val="28"/>
        </w:rPr>
        <w:t>регулирующие органы;</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пресса и информационные агентства;</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торгово-производственные агентства;</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профсоюзы;</w:t>
      </w:r>
    </w:p>
    <w:p w:rsidR="00563776" w:rsidRPr="00B90B12" w:rsidRDefault="00534E36" w:rsidP="00563776">
      <w:pPr>
        <w:pStyle w:val="a8"/>
        <w:widowControl/>
        <w:numPr>
          <w:ilvl w:val="0"/>
          <w:numId w:val="2"/>
        </w:numPr>
        <w:tabs>
          <w:tab w:val="left" w:pos="284"/>
        </w:tabs>
        <w:spacing w:line="360" w:lineRule="auto"/>
        <w:ind w:left="0" w:firstLine="709"/>
        <w:rPr>
          <w:color w:val="000000"/>
          <w:sz w:val="28"/>
          <w:szCs w:val="28"/>
        </w:rPr>
      </w:pPr>
      <w:r w:rsidRPr="00B90B12">
        <w:rPr>
          <w:color w:val="000000"/>
          <w:sz w:val="28"/>
          <w:szCs w:val="28"/>
        </w:rPr>
        <w:t>научно-исследовательские организации; общественность.</w:t>
      </w:r>
    </w:p>
    <w:p w:rsidR="00F456BF" w:rsidRPr="00B90B12" w:rsidRDefault="00534E36" w:rsidP="00563776">
      <w:pPr>
        <w:widowControl/>
        <w:spacing w:line="360" w:lineRule="auto"/>
        <w:ind w:firstLine="709"/>
        <w:rPr>
          <w:color w:val="000000"/>
          <w:sz w:val="28"/>
          <w:szCs w:val="28"/>
        </w:rPr>
      </w:pPr>
      <w:r w:rsidRPr="00B90B12">
        <w:rPr>
          <w:color w:val="000000"/>
          <w:sz w:val="28"/>
          <w:szCs w:val="28"/>
        </w:rPr>
        <w:t>Предприятию для ведения хозяйственной деятельности, исполнения обязательств и обеспечения доходности нужны денежные средства. Способность генерировать денежные потоки и их объемы - важнейший показатель стабильности. Отчет о движении денежных средств вместе с остальными формами отчетности обеспечивает предоставление информации, позволяющей оценить эти показатели, а также понять изменения в чистых активах организации, ее финансовую структуру (в том числе ликвидность и платежеспособность), способность регулировать время и плотность денежных потоков в условиях постоянно меняющихся внешних и внутренних факторов. Отчет о движении денежных средств содержит информацию, в которой заинтересованы как собственники, так и кредиторы. Собственники, имея информацию о денежных потоках, имеют возможность более обоснованно подойти к разработке политики распределения и использования прибыли. Кредиторы могут составить заключение о достаточности средств у потенциального заемщика и его способности зарабатывать денежные средства, необходимые для погашения обязательств.</w:t>
      </w:r>
    </w:p>
    <w:p w:rsidR="000A367B" w:rsidRPr="00B90B12" w:rsidRDefault="000A367B" w:rsidP="00563776">
      <w:pPr>
        <w:widowControl/>
        <w:spacing w:line="360" w:lineRule="auto"/>
        <w:ind w:firstLine="709"/>
        <w:rPr>
          <w:color w:val="000000"/>
          <w:sz w:val="28"/>
          <w:szCs w:val="28"/>
        </w:rPr>
      </w:pPr>
    </w:p>
    <w:p w:rsidR="003E5889" w:rsidRPr="00B90B12" w:rsidRDefault="003E5889" w:rsidP="004B20B4">
      <w:pPr>
        <w:widowControl/>
        <w:spacing w:line="360" w:lineRule="auto"/>
        <w:ind w:firstLine="709"/>
        <w:jc w:val="center"/>
        <w:rPr>
          <w:b/>
          <w:color w:val="000000"/>
          <w:sz w:val="28"/>
          <w:szCs w:val="28"/>
        </w:rPr>
      </w:pPr>
      <w:r w:rsidRPr="00B90B12">
        <w:rPr>
          <w:b/>
          <w:color w:val="000000"/>
          <w:sz w:val="28"/>
          <w:szCs w:val="28"/>
        </w:rPr>
        <w:t>1.2 Содержание отчета о движении денежных средств</w:t>
      </w:r>
    </w:p>
    <w:p w:rsidR="004B20B4" w:rsidRPr="00B90B12" w:rsidRDefault="004B20B4" w:rsidP="00563776">
      <w:pPr>
        <w:widowControl/>
        <w:spacing w:line="360" w:lineRule="auto"/>
        <w:ind w:firstLine="709"/>
        <w:rPr>
          <w:color w:val="000000"/>
          <w:sz w:val="28"/>
          <w:szCs w:val="28"/>
        </w:rPr>
      </w:pPr>
    </w:p>
    <w:p w:rsidR="003E5889" w:rsidRPr="00B90B12" w:rsidRDefault="003E5889" w:rsidP="00563776">
      <w:pPr>
        <w:widowControl/>
        <w:spacing w:line="360" w:lineRule="auto"/>
        <w:ind w:firstLine="709"/>
        <w:rPr>
          <w:color w:val="000000"/>
          <w:sz w:val="28"/>
          <w:szCs w:val="28"/>
        </w:rPr>
      </w:pPr>
      <w:r w:rsidRPr="00B90B12">
        <w:rPr>
          <w:color w:val="000000"/>
          <w:sz w:val="28"/>
          <w:szCs w:val="28"/>
        </w:rPr>
        <w:t>В отчете о движении денежных средств отражается информация о движении денежных средств, учитываемых на счетах 50 «касса», 51 «расчетный счет», 52 «валютный счет», 55 «Специальные счета в банках». Данная форма отчетности представляет собой таблицу, состоящую из граф и строк. Данные в ней представлены за два года: за отчетный и предыдущий.</w:t>
      </w:r>
    </w:p>
    <w:p w:rsidR="00563776" w:rsidRPr="00B90B12" w:rsidRDefault="003E5889" w:rsidP="00563776">
      <w:pPr>
        <w:widowControl/>
        <w:spacing w:line="360" w:lineRule="auto"/>
        <w:ind w:firstLine="709"/>
        <w:rPr>
          <w:color w:val="000000"/>
          <w:sz w:val="28"/>
          <w:szCs w:val="28"/>
        </w:rPr>
      </w:pPr>
      <w:r w:rsidRPr="00B90B12">
        <w:rPr>
          <w:color w:val="000000"/>
          <w:sz w:val="28"/>
          <w:szCs w:val="28"/>
        </w:rPr>
        <w:t>Отчет о движении денежных средств, с одной стороны, концентрирует в себе значительную часть данных из других отчетов, а с другой, составляется достаточно детально, что позволяет создать целостную картину о состоянии финансов организации за конкретный период. Базовым признаком применяемой в Российской Федерации системы является представление по вертикали перечня показателей динамики денежных средств в разрезе факторов, отражающих структуру их поступлений и расходования. При этом требование выделения направлений деятельности организации может осуществляться как по горизонтали отчета, так и по вертикали. В том случае если формирование информации движении денежных средств по направлениям деятельности осуществляется по горизонтали отчета, достоинством такой структуры показателей отчета является наличие общих итогов движения денежных средств и его компактность, облегчающая чтение отчета. Недостатком приведенной структуры показателей является отсутствие итогов, характеризующих движение денежных потоков в разрезе направлений деятельности.</w:t>
      </w:r>
    </w:p>
    <w:p w:rsidR="003E5889" w:rsidRPr="00B90B12" w:rsidRDefault="003E5889" w:rsidP="00563776">
      <w:pPr>
        <w:widowControl/>
        <w:spacing w:line="360" w:lineRule="auto"/>
        <w:ind w:firstLine="709"/>
        <w:rPr>
          <w:color w:val="000000"/>
          <w:sz w:val="28"/>
          <w:szCs w:val="28"/>
        </w:rPr>
      </w:pPr>
      <w:r w:rsidRPr="00B90B12">
        <w:rPr>
          <w:color w:val="000000"/>
          <w:sz w:val="28"/>
          <w:szCs w:val="28"/>
        </w:rPr>
        <w:t>В том случае если формирование информации о движении денежных средств по направлениям деятельности осуществляется по вертикали отчета.</w:t>
      </w:r>
      <w:r w:rsidR="00A06050" w:rsidRPr="00B90B12">
        <w:rPr>
          <w:color w:val="000000"/>
          <w:sz w:val="28"/>
          <w:szCs w:val="28"/>
        </w:rPr>
        <w:t xml:space="preserve"> </w:t>
      </w:r>
      <w:r w:rsidRPr="00B90B12">
        <w:rPr>
          <w:color w:val="000000"/>
          <w:sz w:val="28"/>
          <w:szCs w:val="28"/>
        </w:rPr>
        <w:t>Представление в отчете такой структуры показателей характеризуется увеличением формата отчета, но появляется возможность отражать итоги движения денежных средств по направлениям деятельности. Путем суммирования итогов по каждому направлению выявляется общий показатель прироста или уменьшения всей денежной массы организации.</w:t>
      </w:r>
    </w:p>
    <w:p w:rsidR="00563776" w:rsidRPr="00B90B12" w:rsidRDefault="003E5889" w:rsidP="00563776">
      <w:pPr>
        <w:widowControl/>
        <w:spacing w:line="360" w:lineRule="auto"/>
        <w:ind w:firstLine="709"/>
        <w:rPr>
          <w:color w:val="000000"/>
          <w:sz w:val="28"/>
          <w:szCs w:val="28"/>
        </w:rPr>
      </w:pPr>
      <w:r w:rsidRPr="00B90B12">
        <w:rPr>
          <w:color w:val="000000"/>
          <w:sz w:val="28"/>
          <w:szCs w:val="28"/>
        </w:rPr>
        <w:t>Независимо от применяемой структуры показателей отчета о движении денежных средств их числовые значения формируется на основе данных, прямо вытекающих из записей на счетах бухгалтерского учета денежных средств.</w:t>
      </w:r>
    </w:p>
    <w:p w:rsidR="00F31DBF" w:rsidRPr="00B90B12" w:rsidRDefault="003E5889" w:rsidP="00563776">
      <w:pPr>
        <w:widowControl/>
        <w:spacing w:line="360" w:lineRule="auto"/>
        <w:ind w:firstLine="709"/>
        <w:rPr>
          <w:color w:val="000000"/>
          <w:sz w:val="28"/>
          <w:szCs w:val="28"/>
        </w:rPr>
      </w:pPr>
      <w:r w:rsidRPr="00B90B12">
        <w:rPr>
          <w:color w:val="000000"/>
          <w:sz w:val="28"/>
          <w:szCs w:val="28"/>
        </w:rPr>
        <w:t>Отчет о движении денежных средств составляется в рублях. При отражении денежных потоков в иностранной валюте их величина пересчитывается в валюту отчетности по курсу, принятому на дату движения денежных средств (курс спот - сделок). При составлении отчетности российскими предприятиями целесообразно использовать официальный курс, устанавливаемый Центральным банком Российской Федерации. Допускает для составления финансовой отчетности использование средневзвешенного курса (за неделю, квартал), но если изменения курсов значительны, использование средних курсов может привести к искажению показателей. Потоки денежных средств, выраженные в иностранной валюте, представляются в отчетах в соответствии с Международным стандартом финансовой отчетности "Влияние изменений валютных курсов". Это позволяет использовать обменный курс, примерно равный фактическому курсу. Нереализованные прибыли и убытки, возникающие в результате изменения обменных курсов иностранной валюты, не являются движением денежных средств. Однако влияние изменений обменного курса на денежные средства и эквиваленты денежных средств, содержащиеся или ожидаемые к получению в иностранной валюте, представляются в отчете о движении денежных средств с тем, чтобы согласовать денежные средства и их эквиваленты в начале и в конце отчетного периода. Эта сумма представляется отдельно от потоков денежных средств, возникающих в результате текущей, инвестиционной и финансовой деятельности, и включает разности, если они есть, в случае когда потоки денежных средств показываются в отчетности по обменным курсам на конец периода.</w:t>
      </w:r>
    </w:p>
    <w:p w:rsidR="00A06050" w:rsidRPr="00B90B12" w:rsidRDefault="00A06050" w:rsidP="00563776">
      <w:pPr>
        <w:widowControl/>
        <w:spacing w:line="360" w:lineRule="auto"/>
        <w:ind w:firstLine="709"/>
        <w:rPr>
          <w:color w:val="000000"/>
          <w:sz w:val="28"/>
          <w:szCs w:val="28"/>
        </w:rPr>
      </w:pPr>
    </w:p>
    <w:p w:rsidR="006E61AF" w:rsidRPr="00B90B12" w:rsidRDefault="006E61AF">
      <w:pPr>
        <w:widowControl/>
        <w:spacing w:after="200" w:line="276" w:lineRule="auto"/>
        <w:ind w:firstLine="0"/>
        <w:jc w:val="left"/>
        <w:rPr>
          <w:b/>
          <w:color w:val="000000"/>
          <w:sz w:val="28"/>
          <w:szCs w:val="32"/>
        </w:rPr>
      </w:pPr>
      <w:r w:rsidRPr="00B90B12">
        <w:rPr>
          <w:b/>
          <w:color w:val="000000"/>
          <w:sz w:val="28"/>
          <w:szCs w:val="32"/>
        </w:rPr>
        <w:br w:type="page"/>
      </w:r>
    </w:p>
    <w:p w:rsidR="00C85349" w:rsidRPr="00B90B12" w:rsidRDefault="00C85349" w:rsidP="006E61AF">
      <w:pPr>
        <w:widowControl/>
        <w:spacing w:line="360" w:lineRule="auto"/>
        <w:ind w:firstLine="709"/>
        <w:jc w:val="center"/>
        <w:outlineLvl w:val="0"/>
        <w:rPr>
          <w:b/>
          <w:color w:val="000000"/>
          <w:sz w:val="28"/>
          <w:szCs w:val="32"/>
        </w:rPr>
      </w:pPr>
      <w:r w:rsidRPr="00B90B12">
        <w:rPr>
          <w:b/>
          <w:color w:val="000000"/>
          <w:sz w:val="28"/>
          <w:szCs w:val="32"/>
        </w:rPr>
        <w:t>ГЛАВА 2</w:t>
      </w:r>
      <w:r w:rsidR="006E61AF" w:rsidRPr="00B90B12">
        <w:rPr>
          <w:b/>
          <w:color w:val="000000"/>
          <w:sz w:val="28"/>
          <w:szCs w:val="32"/>
        </w:rPr>
        <w:t>.</w:t>
      </w:r>
      <w:r w:rsidRPr="00B90B12">
        <w:rPr>
          <w:b/>
          <w:color w:val="000000"/>
          <w:sz w:val="28"/>
          <w:szCs w:val="32"/>
        </w:rPr>
        <w:t xml:space="preserve"> Методы составления отчета о движении </w:t>
      </w:r>
      <w:r w:rsidR="0059415E" w:rsidRPr="00B90B12">
        <w:rPr>
          <w:b/>
          <w:color w:val="000000"/>
          <w:sz w:val="28"/>
          <w:szCs w:val="32"/>
        </w:rPr>
        <w:t>денежных средств</w:t>
      </w:r>
    </w:p>
    <w:p w:rsidR="006E61AF" w:rsidRPr="00B90B12" w:rsidRDefault="006E61AF" w:rsidP="006E61AF">
      <w:pPr>
        <w:widowControl/>
        <w:spacing w:line="360" w:lineRule="auto"/>
        <w:ind w:firstLine="709"/>
        <w:jc w:val="center"/>
        <w:outlineLvl w:val="0"/>
        <w:rPr>
          <w:b/>
          <w:color w:val="000000"/>
          <w:sz w:val="28"/>
          <w:szCs w:val="32"/>
        </w:rPr>
      </w:pPr>
    </w:p>
    <w:p w:rsidR="00F31DBF" w:rsidRPr="00B90B12" w:rsidRDefault="0059415E" w:rsidP="006E61AF">
      <w:pPr>
        <w:widowControl/>
        <w:spacing w:line="360" w:lineRule="auto"/>
        <w:ind w:firstLine="709"/>
        <w:jc w:val="center"/>
        <w:outlineLvl w:val="0"/>
        <w:rPr>
          <w:b/>
          <w:color w:val="000000"/>
          <w:sz w:val="28"/>
          <w:szCs w:val="32"/>
        </w:rPr>
      </w:pPr>
      <w:r w:rsidRPr="00B90B12">
        <w:rPr>
          <w:b/>
          <w:color w:val="000000"/>
          <w:sz w:val="28"/>
          <w:szCs w:val="32"/>
        </w:rPr>
        <w:t>2.1</w:t>
      </w:r>
      <w:r w:rsidR="00F31DBF" w:rsidRPr="00B90B12">
        <w:rPr>
          <w:b/>
          <w:color w:val="000000"/>
          <w:sz w:val="28"/>
          <w:szCs w:val="32"/>
        </w:rPr>
        <w:t xml:space="preserve"> Составление отчета прямым методом</w:t>
      </w:r>
    </w:p>
    <w:p w:rsidR="006E61AF" w:rsidRPr="00B90B12" w:rsidRDefault="006E61AF" w:rsidP="00563776">
      <w:pPr>
        <w:widowControl/>
        <w:spacing w:line="360" w:lineRule="auto"/>
        <w:ind w:firstLine="709"/>
        <w:rPr>
          <w:color w:val="000000"/>
          <w:sz w:val="28"/>
          <w:szCs w:val="28"/>
        </w:rPr>
      </w:pPr>
    </w:p>
    <w:p w:rsidR="00F31DBF" w:rsidRPr="00B90B12" w:rsidRDefault="00F31DBF" w:rsidP="00563776">
      <w:pPr>
        <w:widowControl/>
        <w:spacing w:line="360" w:lineRule="auto"/>
        <w:ind w:firstLine="709"/>
        <w:rPr>
          <w:color w:val="000000"/>
          <w:sz w:val="28"/>
          <w:szCs w:val="28"/>
        </w:rPr>
      </w:pPr>
      <w:r w:rsidRPr="00B90B12">
        <w:rPr>
          <w:color w:val="000000"/>
          <w:sz w:val="28"/>
          <w:szCs w:val="28"/>
        </w:rPr>
        <w:t>Прямой метод утвержден к применению российскими организациями соответствующими нормативными актами, регулирующими в Российской Федерации порядок ведения бухгалтерского учета и составления бухгалтерской отчетности. Прямой метод основан на информации обо всех операциях, произведенных в отчетном периоде по счетам в банках и с кассовой наличностью, сгруппированной определенным образом. Балансирование потоков денежных средств достигается путем суммирования всех поступлений и вычитания из полученной суммы всех выплат, произведенных организаций в разрезе видов деятельности. Этот метод обеспечивает информацию, необходимую для оценки будущих потоков денежных средств, которая отсутствует при использовании косвенного метода. При использовании прямого метода информация об основных видах валовых денежных поступлений и валовых денежных платежей может быть получена:</w:t>
      </w:r>
    </w:p>
    <w:p w:rsidR="00F31DBF" w:rsidRPr="00B90B12" w:rsidRDefault="00F31DBF" w:rsidP="00563776">
      <w:pPr>
        <w:pStyle w:val="a8"/>
        <w:widowControl/>
        <w:numPr>
          <w:ilvl w:val="0"/>
          <w:numId w:val="6"/>
        </w:numPr>
        <w:spacing w:line="360" w:lineRule="auto"/>
        <w:ind w:left="0" w:firstLine="709"/>
        <w:rPr>
          <w:color w:val="000000"/>
          <w:sz w:val="28"/>
          <w:szCs w:val="28"/>
        </w:rPr>
      </w:pPr>
      <w:r w:rsidRPr="00B90B12">
        <w:rPr>
          <w:color w:val="000000"/>
          <w:sz w:val="28"/>
          <w:szCs w:val="28"/>
        </w:rPr>
        <w:t>из учетных записей компании;</w:t>
      </w:r>
    </w:p>
    <w:p w:rsidR="00563776" w:rsidRPr="00B90B12" w:rsidRDefault="00F31DBF" w:rsidP="00563776">
      <w:pPr>
        <w:pStyle w:val="a8"/>
        <w:widowControl/>
        <w:numPr>
          <w:ilvl w:val="0"/>
          <w:numId w:val="6"/>
        </w:numPr>
        <w:spacing w:line="360" w:lineRule="auto"/>
        <w:ind w:left="0" w:firstLine="709"/>
        <w:rPr>
          <w:color w:val="000000"/>
          <w:sz w:val="28"/>
          <w:szCs w:val="28"/>
        </w:rPr>
      </w:pPr>
      <w:r w:rsidRPr="00B90B12">
        <w:rPr>
          <w:color w:val="000000"/>
          <w:sz w:val="28"/>
          <w:szCs w:val="28"/>
        </w:rPr>
        <w:t>путем корректировки продаж, себестоимости продаж (доходов в виде процентов и аналогичных доходов и расходов на выплаты процентов и аналогичных расходов для финансовых учреждений) и других статей в отчете о прибылях и убытках.</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В разделе 1 «Движение денежных средств от текущей деятельности» выделены денежные средства, полученные от текущей деятельности и денежные средства, направленные на текущую деятельность. Как правило, это результаты хозяйственных операций, влияющих на определение чистой прибыли (убытка) организации. Определяется путем расчета чистого денежного потока: все денежные поступления минус все затраты или остаток денежных средств на конец отчетного периода минус остаток денежных средств на начало отчетного периода. Если в результате вычислений получена сумма со знаком «+», то чистый денежный поток положительный, а если сумма чистого денежного потока получена со знаком «минус» поток отрицательный. Однако даже если чистый денежный поток по предприятию в целом положительный, это еще не гарантирует полного благополучия. Необходимо проанализировать денежные потоки от операционной деятельности (то есть от реализации продукции, выполнения работ, оказания услуг, сдачи имущества в аренду и иной деятельности, направленной на извлечение прибыли). Желательно сделать такой анализ не только по предприятию в целом, но и по отдельным его структурным подразделениям и видам деятельности (видам выпускаемой продукции). Если и нет "минусов", значит, все благополучно.</w:t>
      </w:r>
      <w:r w:rsidR="00563776" w:rsidRPr="00B90B12">
        <w:rPr>
          <w:color w:val="000000"/>
          <w:sz w:val="28"/>
        </w:rPr>
        <w:t xml:space="preserve"> </w:t>
      </w:r>
      <w:r w:rsidRPr="00B90B12">
        <w:rPr>
          <w:color w:val="000000"/>
          <w:sz w:val="28"/>
          <w:szCs w:val="28"/>
        </w:rPr>
        <w:t>Остаток средств на начало отчетного года должен соответствовать строке 260 бухгалтерского баланса (форма№1) за исключением сумм, учтенных по дебету счета 50 субсчет «Денежные документы». Остаток складывается из остатков по счетам 50, 51, 52, 55 на 1 января.</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Чистые денежные средства от текущей деятельности это разница между поступлениями от текущей деятельности и расходами на нее (</w:t>
      </w:r>
      <w:r w:rsidR="00C85349" w:rsidRPr="00B90B12">
        <w:rPr>
          <w:color w:val="000000"/>
          <w:sz w:val="28"/>
          <w:szCs w:val="28"/>
        </w:rPr>
        <w:t>с</w:t>
      </w:r>
      <w:r w:rsidRPr="00B90B12">
        <w:rPr>
          <w:color w:val="000000"/>
          <w:sz w:val="28"/>
          <w:szCs w:val="28"/>
        </w:rPr>
        <w:t>трока 200=020+050-150-…-190)</w:t>
      </w:r>
      <w:r w:rsidR="00C85349" w:rsidRPr="00B90B12">
        <w:rPr>
          <w:color w:val="000000"/>
          <w:sz w:val="28"/>
          <w:szCs w:val="28"/>
        </w:rPr>
        <w:t>.</w:t>
      </w:r>
      <w:r w:rsidRPr="00B90B12">
        <w:rPr>
          <w:color w:val="000000"/>
          <w:sz w:val="28"/>
          <w:szCs w:val="28"/>
        </w:rPr>
        <w:t xml:space="preserve"> Этот показатель является ключевым. Если результат получится отрицательным, то его показывают в круглых скобках.</w:t>
      </w:r>
    </w:p>
    <w:p w:rsidR="00C85349" w:rsidRPr="00B90B12" w:rsidRDefault="00F31DBF" w:rsidP="00563776">
      <w:pPr>
        <w:widowControl/>
        <w:spacing w:line="360" w:lineRule="auto"/>
        <w:ind w:firstLine="709"/>
        <w:rPr>
          <w:color w:val="000000"/>
          <w:sz w:val="28"/>
        </w:rPr>
      </w:pPr>
      <w:r w:rsidRPr="00B90B12">
        <w:rPr>
          <w:color w:val="000000"/>
          <w:sz w:val="28"/>
          <w:szCs w:val="28"/>
        </w:rPr>
        <w:t xml:space="preserve">Раздел 2 «Движение денежных средств по инвестиционной деятельности» Движение средств в результате инвестиционной деятельности определяется на основании анализа изменения статей баланса «внеоборотные активы», «текущие финансовые инвестиции». Отражается результат от реализации финансовых инвестиций, денежных поступлений от продажи акций, долгосрочных обязательств других предприятий, долей в капитале, за счет внеоборотных активов, основных средств, имущественных комплексов, полученных процентов за предоставленные авансы и ссуды, дивиденды, прочие поступления (от возврата авансов, фьючерских контрактов, опционов и т. д.). Все отраженные операции в отчете должны быть связаны с инвестиционной деятельностью. Расходование денежных средств в разрезе инвестиционной деятельности направлено на приобретение финансовых инвестиций, различных по методу участия в капитале, необоротных активов, имущественных комплексов и прочих платежей </w:t>
      </w:r>
      <w:r w:rsidR="00C85349" w:rsidRPr="00B90B12">
        <w:rPr>
          <w:color w:val="000000"/>
          <w:sz w:val="28"/>
          <w:szCs w:val="28"/>
        </w:rPr>
        <w:t>.</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В международной практике в разделе отчета, характеризующем денежные потоки от финансовой деятельности, принято отражать притоки и оттоки денежных средств, связанные с использованием внешнего финансирования (собственного и заемного).</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Изменения собственного капитала, рассматриваемые в разделе финансовой деятельности, обычно представлены денежными поступлениями от эмиссии акций, а также полученным эмиссионным доходом. Изменение собственного капитала в результате получения чистой прибыли или убытка в разделе финансовой деятельности не учитывается, поскольку расходы и доходы, связанные с формированием финансового результата, отражаются в операционной деятельности. «Движение средств в результате финансовой деятельности» определяется на основании изменения по разделу баланса «собственный капитал» статей «обеспечение предстоящих платежей», «долгосрочные обязательства»,</w:t>
      </w:r>
      <w:r w:rsidR="00C85349" w:rsidRPr="00B90B12">
        <w:rPr>
          <w:color w:val="000000"/>
          <w:sz w:val="28"/>
          <w:szCs w:val="28"/>
        </w:rPr>
        <w:t xml:space="preserve"> «</w:t>
      </w:r>
      <w:r w:rsidRPr="00B90B12">
        <w:rPr>
          <w:color w:val="000000"/>
          <w:sz w:val="28"/>
          <w:szCs w:val="28"/>
        </w:rPr>
        <w:t>текущие обязательства</w:t>
      </w:r>
      <w:r w:rsidR="00C85349" w:rsidRPr="00B90B12">
        <w:rPr>
          <w:color w:val="000000"/>
          <w:sz w:val="28"/>
          <w:szCs w:val="28"/>
        </w:rPr>
        <w:t>»</w:t>
      </w:r>
      <w:r w:rsidRPr="00B90B12">
        <w:rPr>
          <w:color w:val="000000"/>
          <w:sz w:val="28"/>
          <w:szCs w:val="28"/>
        </w:rPr>
        <w:t>. Денежными потоками от финансовой деятельности являются:</w:t>
      </w:r>
    </w:p>
    <w:p w:rsidR="00F31DBF" w:rsidRPr="00B90B12" w:rsidRDefault="00F31DBF" w:rsidP="00563776">
      <w:pPr>
        <w:pStyle w:val="a8"/>
        <w:widowControl/>
        <w:numPr>
          <w:ilvl w:val="0"/>
          <w:numId w:val="7"/>
        </w:numPr>
        <w:spacing w:line="360" w:lineRule="auto"/>
        <w:ind w:left="0" w:firstLine="709"/>
        <w:rPr>
          <w:color w:val="000000"/>
          <w:sz w:val="28"/>
          <w:szCs w:val="28"/>
        </w:rPr>
      </w:pPr>
      <w:r w:rsidRPr="00B90B12">
        <w:rPr>
          <w:color w:val="000000"/>
          <w:sz w:val="28"/>
          <w:szCs w:val="28"/>
        </w:rPr>
        <w:t>денежные поступления от выпуска акций и других долевых инструментов, а также дополнительных вложений собственников;</w:t>
      </w:r>
    </w:p>
    <w:p w:rsidR="00F31DBF" w:rsidRPr="00B90B12" w:rsidRDefault="00F31DBF" w:rsidP="00563776">
      <w:pPr>
        <w:pStyle w:val="a8"/>
        <w:widowControl/>
        <w:numPr>
          <w:ilvl w:val="0"/>
          <w:numId w:val="7"/>
        </w:numPr>
        <w:spacing w:line="360" w:lineRule="auto"/>
        <w:ind w:left="0" w:firstLine="709"/>
        <w:rPr>
          <w:color w:val="000000"/>
          <w:sz w:val="28"/>
          <w:szCs w:val="28"/>
        </w:rPr>
      </w:pPr>
      <w:r w:rsidRPr="00B90B12">
        <w:rPr>
          <w:color w:val="000000"/>
          <w:sz w:val="28"/>
          <w:szCs w:val="28"/>
        </w:rPr>
        <w:t>поступления от выпуска облигаций, займов, долгосрочных и краткосрочных кредитов;</w:t>
      </w:r>
    </w:p>
    <w:p w:rsidR="00F31DBF" w:rsidRPr="00B90B12" w:rsidRDefault="00F31DBF" w:rsidP="00563776">
      <w:pPr>
        <w:pStyle w:val="a8"/>
        <w:widowControl/>
        <w:numPr>
          <w:ilvl w:val="0"/>
          <w:numId w:val="7"/>
        </w:numPr>
        <w:spacing w:line="360" w:lineRule="auto"/>
        <w:ind w:left="0" w:firstLine="709"/>
        <w:rPr>
          <w:color w:val="000000"/>
          <w:sz w:val="28"/>
          <w:szCs w:val="28"/>
        </w:rPr>
      </w:pPr>
      <w:r w:rsidRPr="00B90B12">
        <w:rPr>
          <w:color w:val="000000"/>
          <w:sz w:val="28"/>
          <w:szCs w:val="28"/>
        </w:rPr>
        <w:t>целевые финансирование и поступления;</w:t>
      </w:r>
    </w:p>
    <w:p w:rsidR="00F31DBF" w:rsidRPr="00B90B12" w:rsidRDefault="00F31DBF" w:rsidP="00563776">
      <w:pPr>
        <w:pStyle w:val="a8"/>
        <w:widowControl/>
        <w:numPr>
          <w:ilvl w:val="0"/>
          <w:numId w:val="7"/>
        </w:numPr>
        <w:spacing w:line="360" w:lineRule="auto"/>
        <w:ind w:left="0" w:firstLine="709"/>
        <w:rPr>
          <w:color w:val="000000"/>
          <w:sz w:val="28"/>
          <w:szCs w:val="28"/>
        </w:rPr>
      </w:pPr>
      <w:r w:rsidRPr="00B90B12">
        <w:rPr>
          <w:color w:val="000000"/>
          <w:sz w:val="28"/>
          <w:szCs w:val="28"/>
        </w:rPr>
        <w:t>перечисления средств в погашение основной суммы долга по полученным кредитам и займам;</w:t>
      </w:r>
    </w:p>
    <w:p w:rsidR="00F31DBF" w:rsidRPr="00B90B12" w:rsidRDefault="00F31DBF" w:rsidP="00563776">
      <w:pPr>
        <w:pStyle w:val="a8"/>
        <w:widowControl/>
        <w:numPr>
          <w:ilvl w:val="0"/>
          <w:numId w:val="7"/>
        </w:numPr>
        <w:spacing w:line="360" w:lineRule="auto"/>
        <w:ind w:left="0" w:firstLine="709"/>
        <w:rPr>
          <w:color w:val="000000"/>
          <w:sz w:val="28"/>
          <w:szCs w:val="28"/>
        </w:rPr>
      </w:pPr>
      <w:r w:rsidRPr="00B90B12">
        <w:rPr>
          <w:color w:val="000000"/>
          <w:sz w:val="28"/>
          <w:szCs w:val="28"/>
        </w:rPr>
        <w:t>средства, направленные на выкуп собственных акций.</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При учете движения денежных средств от финансовой деятельности следует обратить особое внимание на правильную трактовку нормативных документов, так как для одной сферы деятельности операция может носить инвестиционный характер, а для другой финансовый.</w:t>
      </w:r>
    </w:p>
    <w:p w:rsidR="00540523" w:rsidRPr="00B90B12" w:rsidRDefault="00540523" w:rsidP="00563776">
      <w:pPr>
        <w:pStyle w:val="ab"/>
        <w:widowControl/>
        <w:suppressAutoHyphens/>
        <w:spacing w:line="360" w:lineRule="auto"/>
        <w:ind w:firstLine="709"/>
        <w:rPr>
          <w:rFonts w:ascii="Times New Roman" w:hAnsi="Times New Roman" w:cs="Times New Roman"/>
          <w:bCs/>
          <w:color w:val="000000"/>
          <w:sz w:val="28"/>
        </w:rPr>
      </w:pPr>
      <w:r w:rsidRPr="00B90B12">
        <w:rPr>
          <w:rFonts w:ascii="Times New Roman" w:hAnsi="Times New Roman" w:cs="Times New Roman"/>
          <w:bCs/>
          <w:color w:val="000000"/>
          <w:sz w:val="28"/>
        </w:rPr>
        <w:t>В то же время в случае расхождения изменения денежной наличности на счету организации с финансовым результатом за период деятельности, данный метод не раскрывает причин таких расхождений. Эти причины могут быть вызваны:</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применением принципа начисления при отражении доходов и расходов организации в соответствии с принятой учетной политикой;</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привлечением и погашением кредитов и займов;</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приобретением и продажей внеоборотных активов (изменение денежных средств при этом определяется суммой полученной выручки от продажи);</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влиянием на величину финансового результата расходов, не сопровождающихся реальным оттоком денежных средств (суммы начисленной амортизации) и доходов, не сопровождающихся реальным притоком денежных средств (дебиторская задолженность в составе выручки от продажи);</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изменениями в составе собственного оборотного капитала;</w:t>
      </w:r>
    </w:p>
    <w:p w:rsidR="00540523" w:rsidRPr="00B90B12" w:rsidRDefault="00540523" w:rsidP="00563776">
      <w:pPr>
        <w:pStyle w:val="ab"/>
        <w:widowControl/>
        <w:numPr>
          <w:ilvl w:val="0"/>
          <w:numId w:val="9"/>
        </w:numPr>
        <w:suppressAutoHyphens/>
        <w:spacing w:line="360" w:lineRule="auto"/>
        <w:ind w:left="0" w:firstLine="709"/>
        <w:rPr>
          <w:rFonts w:ascii="Times New Roman" w:hAnsi="Times New Roman" w:cs="Times New Roman"/>
          <w:bCs/>
          <w:color w:val="000000"/>
          <w:sz w:val="28"/>
        </w:rPr>
      </w:pPr>
      <w:r w:rsidRPr="00B90B12">
        <w:rPr>
          <w:rFonts w:ascii="Times New Roman" w:hAnsi="Times New Roman" w:cs="Times New Roman"/>
          <w:bCs/>
          <w:color w:val="000000"/>
          <w:sz w:val="28"/>
        </w:rPr>
        <w:t>курсовые разницы.</w:t>
      </w:r>
    </w:p>
    <w:p w:rsidR="00540523" w:rsidRPr="00B90B12" w:rsidRDefault="00540523" w:rsidP="00563776">
      <w:pPr>
        <w:pStyle w:val="ab"/>
        <w:widowControl/>
        <w:suppressAutoHyphens/>
        <w:spacing w:line="360" w:lineRule="auto"/>
        <w:ind w:firstLine="709"/>
        <w:rPr>
          <w:rFonts w:ascii="Times New Roman" w:hAnsi="Times New Roman" w:cs="Times New Roman"/>
          <w:bCs/>
          <w:color w:val="000000"/>
          <w:sz w:val="28"/>
        </w:rPr>
      </w:pPr>
      <w:r w:rsidRPr="00B90B12">
        <w:rPr>
          <w:rFonts w:ascii="Times New Roman" w:hAnsi="Times New Roman" w:cs="Times New Roman"/>
          <w:bCs/>
          <w:color w:val="000000"/>
          <w:sz w:val="28"/>
        </w:rPr>
        <w:t>Перечисленные причины должны быть раскрыты с целью формирования полного представления о финансовом положении организации.</w:t>
      </w:r>
    </w:p>
    <w:p w:rsidR="000A367B" w:rsidRPr="00B90B12" w:rsidRDefault="000A367B" w:rsidP="00563776">
      <w:pPr>
        <w:pStyle w:val="ab"/>
        <w:widowControl/>
        <w:suppressAutoHyphens/>
        <w:spacing w:line="360" w:lineRule="auto"/>
        <w:ind w:firstLine="709"/>
        <w:rPr>
          <w:rFonts w:ascii="Times New Roman" w:hAnsi="Times New Roman" w:cs="Times New Roman"/>
          <w:bCs/>
          <w:color w:val="000000"/>
          <w:sz w:val="28"/>
        </w:rPr>
      </w:pPr>
    </w:p>
    <w:p w:rsidR="00F31DBF" w:rsidRPr="00B90B12" w:rsidRDefault="0059415E" w:rsidP="006E61AF">
      <w:pPr>
        <w:widowControl/>
        <w:spacing w:line="360" w:lineRule="auto"/>
        <w:ind w:firstLine="709"/>
        <w:jc w:val="center"/>
        <w:outlineLvl w:val="0"/>
        <w:rPr>
          <w:b/>
          <w:color w:val="000000"/>
          <w:sz w:val="28"/>
          <w:szCs w:val="28"/>
        </w:rPr>
      </w:pPr>
      <w:r w:rsidRPr="00B90B12">
        <w:rPr>
          <w:b/>
          <w:color w:val="000000"/>
          <w:sz w:val="28"/>
          <w:szCs w:val="28"/>
        </w:rPr>
        <w:t>2.2</w:t>
      </w:r>
      <w:r w:rsidR="00F31DBF" w:rsidRPr="00B90B12">
        <w:rPr>
          <w:b/>
          <w:color w:val="000000"/>
          <w:sz w:val="28"/>
          <w:szCs w:val="28"/>
        </w:rPr>
        <w:t xml:space="preserve"> Составление отчета косвенным методом</w:t>
      </w:r>
    </w:p>
    <w:p w:rsidR="006E61AF" w:rsidRPr="00B90B12" w:rsidRDefault="006E61AF" w:rsidP="00563776">
      <w:pPr>
        <w:widowControl/>
        <w:spacing w:line="360" w:lineRule="auto"/>
        <w:ind w:firstLine="709"/>
        <w:rPr>
          <w:color w:val="000000"/>
          <w:sz w:val="28"/>
          <w:szCs w:val="28"/>
        </w:rPr>
      </w:pPr>
    </w:p>
    <w:p w:rsidR="00F31DBF" w:rsidRPr="00B90B12" w:rsidRDefault="00F31DBF" w:rsidP="00563776">
      <w:pPr>
        <w:widowControl/>
        <w:spacing w:line="360" w:lineRule="auto"/>
        <w:ind w:firstLine="709"/>
        <w:rPr>
          <w:color w:val="000000"/>
          <w:sz w:val="28"/>
          <w:szCs w:val="28"/>
        </w:rPr>
      </w:pPr>
      <w:r w:rsidRPr="00B90B12">
        <w:rPr>
          <w:color w:val="000000"/>
          <w:sz w:val="28"/>
          <w:szCs w:val="28"/>
        </w:rPr>
        <w:t>Косвенный метод более распространен в мировой практике как метод составления отчета о движении денежных средств. Он включает в себя элементы анализа, так как базируется на сопоставлении изменений различных статей бухгалтерского баланса за отчетный период, характеризующих имущественное и финансовое положение организации, а также включает анализ движения основных средств, их амортизацию и другие показатели, которые невозможно получить исключительно из данных бухгалтерского баланса. В результате применения косвенного метода финансовый результат (чистая прибыль) организации за период преобразуется в разность между величинами денежных средств, находящихся в распоряжении организации по состоянию на начало и конец отчетного периода.</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Чистый денежный поток отличается от суммы полученного финансового результата в силу ряда причин:</w:t>
      </w:r>
    </w:p>
    <w:p w:rsidR="00F31DBF" w:rsidRPr="00B90B12" w:rsidRDefault="00F31DBF" w:rsidP="00563776">
      <w:pPr>
        <w:pStyle w:val="a8"/>
        <w:widowControl/>
        <w:numPr>
          <w:ilvl w:val="0"/>
          <w:numId w:val="4"/>
        </w:numPr>
        <w:spacing w:line="360" w:lineRule="auto"/>
        <w:ind w:left="0" w:firstLine="709"/>
        <w:rPr>
          <w:color w:val="000000"/>
          <w:sz w:val="28"/>
          <w:szCs w:val="28"/>
        </w:rPr>
      </w:pPr>
      <w:r w:rsidRPr="00B90B12">
        <w:rPr>
          <w:color w:val="000000"/>
          <w:sz w:val="28"/>
          <w:szCs w:val="28"/>
        </w:rPr>
        <w:t>финансовый результат, отражаемый в отчете о прибылях и убытках, формируется в соответствии с допущением временной определенности фактов хозяйственной деятельности (расходы и доходы признаются в том учетном периоде, в котором они были начислены вне зависимости от реального движения денежных средств);</w:t>
      </w:r>
    </w:p>
    <w:p w:rsidR="00F31DBF" w:rsidRPr="00B90B12" w:rsidRDefault="00F31DBF" w:rsidP="00563776">
      <w:pPr>
        <w:pStyle w:val="a8"/>
        <w:widowControl/>
        <w:numPr>
          <w:ilvl w:val="0"/>
          <w:numId w:val="4"/>
        </w:numPr>
        <w:spacing w:line="360" w:lineRule="auto"/>
        <w:ind w:left="0" w:firstLine="709"/>
        <w:rPr>
          <w:color w:val="000000"/>
          <w:sz w:val="28"/>
          <w:szCs w:val="28"/>
        </w:rPr>
      </w:pPr>
      <w:r w:rsidRPr="00B90B12">
        <w:rPr>
          <w:color w:val="000000"/>
          <w:sz w:val="28"/>
          <w:szCs w:val="28"/>
        </w:rPr>
        <w:t>наличие расходов будущих периодов приводит к тому, что реальная сумма платежей отличается от себестоимости продукции;</w:t>
      </w:r>
    </w:p>
    <w:p w:rsidR="00563776" w:rsidRPr="00B90B12" w:rsidRDefault="00F31DBF" w:rsidP="00563776">
      <w:pPr>
        <w:pStyle w:val="a8"/>
        <w:widowControl/>
        <w:numPr>
          <w:ilvl w:val="0"/>
          <w:numId w:val="4"/>
        </w:numPr>
        <w:spacing w:line="360" w:lineRule="auto"/>
        <w:ind w:left="0" w:firstLine="709"/>
        <w:rPr>
          <w:color w:val="000000"/>
          <w:sz w:val="28"/>
          <w:szCs w:val="28"/>
        </w:rPr>
      </w:pPr>
      <w:r w:rsidRPr="00B90B12">
        <w:rPr>
          <w:color w:val="000000"/>
          <w:sz w:val="28"/>
          <w:szCs w:val="28"/>
        </w:rPr>
        <w:t>начисленные в отчетном периоде расходы, сопровождающиеся возникновением кредиторской задолженности, увеличивают себестоимость, не меняя при этом сумму денежных средств организации;</w:t>
      </w:r>
    </w:p>
    <w:p w:rsidR="00563776" w:rsidRPr="00B90B12" w:rsidRDefault="00F31DBF" w:rsidP="00563776">
      <w:pPr>
        <w:widowControl/>
        <w:spacing w:line="360" w:lineRule="auto"/>
        <w:ind w:firstLine="709"/>
        <w:rPr>
          <w:color w:val="000000"/>
          <w:sz w:val="28"/>
          <w:szCs w:val="28"/>
        </w:rPr>
      </w:pPr>
      <w:r w:rsidRPr="00B90B12">
        <w:rPr>
          <w:color w:val="000000"/>
          <w:sz w:val="28"/>
          <w:szCs w:val="28"/>
        </w:rPr>
        <w:t>приобретение активов долгосрочного характера и связанный с этим отток денежных средств не отражается на величине финансового результата:</w:t>
      </w:r>
    </w:p>
    <w:p w:rsidR="00F31DBF" w:rsidRPr="00B90B12" w:rsidRDefault="00F31DBF" w:rsidP="00563776">
      <w:pPr>
        <w:pStyle w:val="a8"/>
        <w:widowControl/>
        <w:numPr>
          <w:ilvl w:val="0"/>
          <w:numId w:val="5"/>
        </w:numPr>
        <w:spacing w:line="360" w:lineRule="auto"/>
        <w:ind w:left="0" w:firstLine="709"/>
        <w:rPr>
          <w:color w:val="000000"/>
          <w:sz w:val="28"/>
          <w:szCs w:val="28"/>
        </w:rPr>
      </w:pPr>
      <w:r w:rsidRPr="00B90B12">
        <w:rPr>
          <w:color w:val="000000"/>
          <w:sz w:val="28"/>
          <w:szCs w:val="28"/>
        </w:rPr>
        <w:t>на величину финансовых результатов оказывают влияние расход не сопровождающиеся оттоком денежных средств, например, амортизация основных средств и нематериальных активов;</w:t>
      </w:r>
    </w:p>
    <w:p w:rsidR="00F31DBF" w:rsidRPr="00B90B12" w:rsidRDefault="00F31DBF" w:rsidP="00563776">
      <w:pPr>
        <w:pStyle w:val="a8"/>
        <w:widowControl/>
        <w:numPr>
          <w:ilvl w:val="0"/>
          <w:numId w:val="5"/>
        </w:numPr>
        <w:spacing w:line="360" w:lineRule="auto"/>
        <w:ind w:left="0" w:firstLine="709"/>
        <w:rPr>
          <w:color w:val="000000"/>
          <w:sz w:val="28"/>
          <w:szCs w:val="28"/>
        </w:rPr>
      </w:pPr>
      <w:r w:rsidRPr="00B90B12">
        <w:rPr>
          <w:color w:val="000000"/>
          <w:sz w:val="28"/>
          <w:szCs w:val="28"/>
        </w:rPr>
        <w:t>источником увеличения денежных средств необязательно являет прибыль (к примеру, приток денежных средств может быть обеспечен за счет их привлечения на заемной основе). Точно так же отток денежных средств не всегда связан с уменьшением финансового результата;</w:t>
      </w:r>
    </w:p>
    <w:p w:rsidR="00F31DBF" w:rsidRPr="00B90B12" w:rsidRDefault="00F31DBF" w:rsidP="00563776">
      <w:pPr>
        <w:pStyle w:val="a8"/>
        <w:widowControl/>
        <w:numPr>
          <w:ilvl w:val="0"/>
          <w:numId w:val="5"/>
        </w:numPr>
        <w:spacing w:line="360" w:lineRule="auto"/>
        <w:ind w:left="0" w:firstLine="709"/>
        <w:rPr>
          <w:color w:val="000000"/>
          <w:sz w:val="28"/>
          <w:szCs w:val="28"/>
        </w:rPr>
      </w:pPr>
      <w:r w:rsidRPr="00B90B12">
        <w:rPr>
          <w:color w:val="000000"/>
          <w:sz w:val="28"/>
          <w:szCs w:val="28"/>
        </w:rPr>
        <w:t>на расхождение финансового результата и чистого денежного потока влияют изменения статей оборотных активов и краткосрочных обязательств.</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Для устранения указанных расхождений при определении чистого денежного потока от текущей деятельности производятся корректировки финансового результата с учетом:</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1) изменений в запасах, текущей дебиторской задолженности, краткосрочных финансовых вложениях, краткосрочных обязательствах, исключая займы и кредиты, в течение отчетного периода;</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2) неденежных статей: амортизации внеоборотных активов; курсовых разниц; прибылей (убытков) прошлых лет, выявленных в отчетном периоде; списанной дебиторской (кредиторской) задолженности; начисленных, но не выплаченных доходов от участия в других организациях и других;</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3) иных статей, сопровождающихся возникновением денежных потоков от инвестиционной или финансовой деятельности.</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При составлении отчета косвенным методом, для получения сведений о движении денежных средств, в связи с основной деятельностью к показателю чистой прибыли прибавляются все затраты, не связанные с выплатой денежных средств, и, прежде всего, амортизация. Из полученной суммы вычитаются статьи, ведущие к увеличению активов или сокращению пассивов (увеличение дебиторской или уменьшение кредиторской задолженности), а статьи, ведущие к увеличению пассивов (увеличение кредиторской задолженности), прибавляются к чистой прибыли. Таким образом, чистая прибыль увеличивается и уменьшается на все статьи, не предполагающие движение денежных средств, а полученный результат соответствует балансу движения денежных средств. Подведение итогов баланса движения денежных средств по всем остальным (кроме основной) видам деятельности (инвестиционной, финансовой) при прямом и косвенном методах осуществляется одинаково.</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Прибыль, при расчете чистого денежного потока от текущей деятельности должна быть показана со знаком минус, а отрицательный результат (убыток) - со знаком плюс.</w:t>
      </w:r>
    </w:p>
    <w:p w:rsidR="00563776" w:rsidRPr="00B90B12" w:rsidRDefault="00F31DBF" w:rsidP="00563776">
      <w:pPr>
        <w:widowControl/>
        <w:spacing w:line="360" w:lineRule="auto"/>
        <w:ind w:firstLine="709"/>
        <w:rPr>
          <w:color w:val="000000"/>
          <w:sz w:val="28"/>
          <w:szCs w:val="28"/>
        </w:rPr>
      </w:pPr>
      <w:r w:rsidRPr="00B90B12">
        <w:rPr>
          <w:color w:val="000000"/>
          <w:sz w:val="28"/>
          <w:szCs w:val="28"/>
        </w:rPr>
        <w:t>Цель проведения корректировок состоит в том, чтобы показать, за счет каких статей оборотных активов и краткосрочных обязательств произошло изменение суммы денежных средств в конце отчетного периода по сравнению с его началом.</w:t>
      </w:r>
    </w:p>
    <w:p w:rsidR="00F31DBF" w:rsidRPr="00B90B12" w:rsidRDefault="00F31DBF" w:rsidP="00563776">
      <w:pPr>
        <w:widowControl/>
        <w:spacing w:line="360" w:lineRule="auto"/>
        <w:ind w:firstLine="709"/>
        <w:rPr>
          <w:color w:val="000000"/>
          <w:sz w:val="28"/>
          <w:szCs w:val="28"/>
        </w:rPr>
      </w:pPr>
      <w:r w:rsidRPr="00B90B12">
        <w:rPr>
          <w:color w:val="000000"/>
          <w:sz w:val="28"/>
          <w:szCs w:val="28"/>
        </w:rPr>
        <w:t>Вне зависимости от того, каким методом были представлены в отчете денежные потоки от текущей деятельности, движение денежных средств или сокращение задолженности кредиторам означает отток средств - в отчете показывается со знаком минус.</w:t>
      </w:r>
    </w:p>
    <w:p w:rsidR="006F10C7" w:rsidRPr="00B90B12" w:rsidRDefault="00F31DBF" w:rsidP="00563776">
      <w:pPr>
        <w:widowControl/>
        <w:spacing w:line="360" w:lineRule="auto"/>
        <w:ind w:firstLine="709"/>
        <w:rPr>
          <w:color w:val="000000"/>
          <w:sz w:val="28"/>
          <w:szCs w:val="28"/>
        </w:rPr>
      </w:pPr>
      <w:r w:rsidRPr="00B90B12">
        <w:rPr>
          <w:color w:val="000000"/>
          <w:sz w:val="28"/>
          <w:szCs w:val="28"/>
        </w:rPr>
        <w:t>Слабой стороной косвенного метода является то, что поступления денежных средств в виде выручки от реализации (важный источник дохода) и текущие расходы, связанные с выплатами денежных средств (важный отток денежных средств), не принимаются в расчет. В результате этого метода пользователю предоставляется информация только о чистых поступлениях (выбытии) от операционной деятельности, а индивидуальные поступления и выплаты остаются в пределах отчета. Основная цель отчета о движении денежных средств, заключающаяся в получении информации об источниках формирования финансовых средств и направлениях их расходования, не выполняется. Прочая информация о денежных средствах и их эквивалентах подлежит раскрытию (вместе с комментариями), если она касается имеющихся у предприятия сумм, не доступных для использования группой. Кроме того, поощряется любое дополнительное раскрытие информации, необходимой пользователям.</w:t>
      </w:r>
    </w:p>
    <w:p w:rsidR="00540523" w:rsidRPr="00B90B12" w:rsidRDefault="00540523" w:rsidP="00563776">
      <w:pPr>
        <w:pStyle w:val="ab"/>
        <w:widowControl/>
        <w:suppressAutoHyphens/>
        <w:spacing w:line="360" w:lineRule="auto"/>
        <w:ind w:firstLine="709"/>
        <w:rPr>
          <w:rFonts w:ascii="Times New Roman" w:hAnsi="Times New Roman" w:cs="Times New Roman"/>
          <w:bCs/>
          <w:color w:val="000000"/>
          <w:sz w:val="28"/>
        </w:rPr>
      </w:pPr>
      <w:r w:rsidRPr="00B90B12">
        <w:rPr>
          <w:rFonts w:ascii="Times New Roman" w:hAnsi="Times New Roman" w:cs="Times New Roman"/>
          <w:bCs/>
          <w:color w:val="000000"/>
          <w:sz w:val="28"/>
        </w:rPr>
        <w:t>В отчете о движении денежных средств, составленном косвенным методом, показывается информация, характеризующая источники финансирования- нераспределенная прибыль, амортизационные отчисления, изменения в оборотных средствах, в т.ч. образуемых за счет собственного капитала.</w:t>
      </w:r>
    </w:p>
    <w:p w:rsidR="00540523" w:rsidRPr="00B90B12" w:rsidRDefault="00540523" w:rsidP="00563776">
      <w:pPr>
        <w:widowControl/>
        <w:spacing w:line="360" w:lineRule="auto"/>
        <w:ind w:firstLine="709"/>
        <w:rPr>
          <w:color w:val="000000"/>
          <w:sz w:val="28"/>
        </w:rPr>
      </w:pPr>
      <w:r w:rsidRPr="00B90B12">
        <w:rPr>
          <w:color w:val="000000"/>
          <w:sz w:val="28"/>
        </w:rPr>
        <w:t>Таким образом, прямой метод составления отчета о движении денежных средств ориентирован на влияние валовых потоков денег, как платежных средств. Косвенный метод позволяет анализировать денежные средства.</w:t>
      </w:r>
    </w:p>
    <w:p w:rsidR="000A367B" w:rsidRPr="00B90B12" w:rsidRDefault="000A367B" w:rsidP="00563776">
      <w:pPr>
        <w:widowControl/>
        <w:spacing w:line="360" w:lineRule="auto"/>
        <w:ind w:firstLine="709"/>
        <w:rPr>
          <w:color w:val="000000"/>
          <w:sz w:val="28"/>
        </w:rPr>
      </w:pPr>
    </w:p>
    <w:p w:rsidR="00540523" w:rsidRPr="00B90B12" w:rsidRDefault="00540523" w:rsidP="006E61AF">
      <w:pPr>
        <w:widowControl/>
        <w:spacing w:line="360" w:lineRule="auto"/>
        <w:ind w:firstLine="709"/>
        <w:jc w:val="center"/>
        <w:rPr>
          <w:b/>
          <w:color w:val="000000"/>
          <w:sz w:val="28"/>
        </w:rPr>
      </w:pPr>
      <w:r w:rsidRPr="00B90B12">
        <w:rPr>
          <w:b/>
          <w:color w:val="000000"/>
          <w:sz w:val="28"/>
        </w:rPr>
        <w:t>2.3 Структура отчета, составленного разными методами</w:t>
      </w:r>
    </w:p>
    <w:p w:rsidR="006E61AF" w:rsidRPr="00B90B12" w:rsidRDefault="006E61AF" w:rsidP="00563776">
      <w:pPr>
        <w:widowControl/>
        <w:spacing w:line="360" w:lineRule="auto"/>
        <w:ind w:firstLine="709"/>
        <w:rPr>
          <w:color w:val="000000"/>
          <w:sz w:val="28"/>
          <w:szCs w:val="28"/>
        </w:rPr>
      </w:pPr>
    </w:p>
    <w:p w:rsidR="00540523" w:rsidRPr="00B90B12" w:rsidRDefault="00B52962" w:rsidP="00563776">
      <w:pPr>
        <w:widowControl/>
        <w:spacing w:line="360" w:lineRule="auto"/>
        <w:ind w:firstLine="709"/>
        <w:rPr>
          <w:color w:val="000000"/>
          <w:sz w:val="28"/>
          <w:szCs w:val="28"/>
        </w:rPr>
      </w:pPr>
      <w:r w:rsidRPr="00B90B12">
        <w:rPr>
          <w:color w:val="000000"/>
          <w:sz w:val="28"/>
          <w:szCs w:val="28"/>
        </w:rPr>
        <w:t>В отчете, составленном по косвенному методу, концентрируется информация о финансовых ресурсах организации, отражаются показатели, содержащиеся в смете доходов и расходов и поступающие в ее распоряжение после оплаты факторов производства для совершения нового цикла воспроизводства.</w:t>
      </w:r>
    </w:p>
    <w:p w:rsidR="006E61AF" w:rsidRPr="00B90B12" w:rsidRDefault="006E61AF" w:rsidP="00563776">
      <w:pPr>
        <w:widowControl/>
        <w:spacing w:line="360" w:lineRule="auto"/>
        <w:ind w:firstLine="709"/>
        <w:rPr>
          <w:color w:val="000000"/>
          <w:sz w:val="28"/>
          <w:szCs w:val="28"/>
        </w:rPr>
      </w:pPr>
    </w:p>
    <w:p w:rsidR="00B52962" w:rsidRPr="00B90B12" w:rsidRDefault="00B52962" w:rsidP="00563776">
      <w:pPr>
        <w:widowControl/>
        <w:spacing w:line="360" w:lineRule="auto"/>
        <w:ind w:firstLine="709"/>
        <w:rPr>
          <w:color w:val="000000"/>
          <w:sz w:val="28"/>
          <w:szCs w:val="28"/>
        </w:rPr>
      </w:pPr>
      <w:r w:rsidRPr="00B90B12">
        <w:rPr>
          <w:color w:val="000000"/>
          <w:sz w:val="28"/>
          <w:szCs w:val="28"/>
        </w:rPr>
        <w:t>Отчет о движении денежных средств(косвенный метод)</w:t>
      </w:r>
    </w:p>
    <w:tbl>
      <w:tblPr>
        <w:tblW w:w="9020" w:type="dxa"/>
        <w:tblInd w:w="250" w:type="dxa"/>
        <w:tblLook w:val="04A0" w:firstRow="1" w:lastRow="0" w:firstColumn="1" w:lastColumn="0" w:noHBand="0" w:noVBand="1"/>
      </w:tblPr>
      <w:tblGrid>
        <w:gridCol w:w="5700"/>
        <w:gridCol w:w="1780"/>
        <w:gridCol w:w="1540"/>
      </w:tblGrid>
      <w:tr w:rsidR="00B52962" w:rsidRPr="00B90B12" w:rsidTr="006E61AF">
        <w:trPr>
          <w:trHeight w:val="300"/>
        </w:trPr>
        <w:tc>
          <w:tcPr>
            <w:tcW w:w="5700" w:type="dxa"/>
            <w:tcBorders>
              <w:top w:val="single" w:sz="4" w:space="0" w:color="auto"/>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Содержание показателей</w:t>
            </w:r>
          </w:p>
        </w:tc>
        <w:tc>
          <w:tcPr>
            <w:tcW w:w="1780" w:type="dxa"/>
            <w:tcBorders>
              <w:top w:val="single" w:sz="4" w:space="0" w:color="auto"/>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 xml:space="preserve">Приток ден.ср. </w:t>
            </w:r>
          </w:p>
        </w:tc>
        <w:tc>
          <w:tcPr>
            <w:tcW w:w="1540" w:type="dxa"/>
            <w:tcBorders>
              <w:top w:val="single" w:sz="4" w:space="0" w:color="auto"/>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Отток ден.ср.</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1. Потоки ден.ср. в резул.операционной 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Чистая прибыль</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Ам.отчисления</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Измен.текущ.обяз.по кредит.задолж.</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Измен.текущ.дебит.задолж.</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Измен.матер.оборот.средств</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Измен.текущ.фондов и резервов</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1</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потоки ден.ср. в резул.операц.деят.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 Потоки ден.ср. в резул.инвестиционной 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2.1 Приобр.и реализ.осн.средств</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2.2 Приобр. и реал. нематер.активов</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2.3 Приобр.и реал.ценн.бумаг и др.долгоср.фин.активов</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2.4 Приобр. и продажа собст.акций</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2.5 Проценты и дивиденты полученные</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2.6 Предост.займы и поступ. от их погашения</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2.7 ..................</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2</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ден.ср. в резул.инвест.деят.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 Потоки ден.ср.в резул.финансовой 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3.1 Эмиссия собств.акций</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3.2 Дивиденды выплаченные</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3.3 Долгоср.кредиты и займы получ.и погашенные</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3.4 Краткоср.кредиты и займы получ.и погашенные</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3.5 Целевые поступления</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3.6 ...................</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3</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ден.ср. в резул.финансовой деят.</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Чистый приток (отток) ден.ср. за отчетный период</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Денежные средства:</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на начало отчетного периода=</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570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на конец отчетного периода=</w:t>
            </w:r>
          </w:p>
        </w:tc>
        <w:tc>
          <w:tcPr>
            <w:tcW w:w="17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540" w:type="dxa"/>
            <w:tcBorders>
              <w:top w:val="nil"/>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 xml:space="preserve"> </w:t>
            </w:r>
          </w:p>
        </w:tc>
      </w:tr>
    </w:tbl>
    <w:p w:rsidR="00B52962" w:rsidRPr="00B90B12" w:rsidRDefault="00B52962" w:rsidP="00563776">
      <w:pPr>
        <w:widowControl/>
        <w:spacing w:line="360" w:lineRule="auto"/>
        <w:ind w:firstLine="709"/>
        <w:rPr>
          <w:color w:val="000000"/>
          <w:sz w:val="28"/>
          <w:szCs w:val="28"/>
        </w:rPr>
      </w:pPr>
    </w:p>
    <w:p w:rsidR="00B52962" w:rsidRPr="00B90B12" w:rsidRDefault="00B52962" w:rsidP="00563776">
      <w:pPr>
        <w:widowControl/>
        <w:spacing w:line="360" w:lineRule="auto"/>
        <w:ind w:firstLine="709"/>
        <w:rPr>
          <w:color w:val="000000"/>
          <w:sz w:val="28"/>
          <w:szCs w:val="28"/>
        </w:rPr>
      </w:pPr>
      <w:r w:rsidRPr="00B90B12">
        <w:rPr>
          <w:color w:val="000000"/>
          <w:sz w:val="28"/>
          <w:szCs w:val="28"/>
        </w:rPr>
        <w:t>Поступления денежных средств от покупателей и заказчиков отражаются в отчете о движении денежных средств, составленном прямым методом, полностью в суммах, поступивших в кассу, на расчетный, валютный и иные счета в банках.</w:t>
      </w:r>
    </w:p>
    <w:p w:rsidR="00B52962" w:rsidRPr="00B90B12" w:rsidRDefault="00B52962" w:rsidP="00563776">
      <w:pPr>
        <w:widowControl/>
        <w:spacing w:line="360" w:lineRule="auto"/>
        <w:ind w:firstLine="709"/>
        <w:rPr>
          <w:color w:val="000000"/>
          <w:sz w:val="28"/>
          <w:szCs w:val="28"/>
        </w:rPr>
      </w:pPr>
      <w:r w:rsidRPr="00B90B12">
        <w:rPr>
          <w:color w:val="000000"/>
          <w:sz w:val="28"/>
          <w:szCs w:val="28"/>
        </w:rPr>
        <w:t>Денежные средства, выплаченные поставщикам, подрядчикам, персоналу компании из кассы, а также с расчетного и иных счетов в банках, отражаются в суммах, реально оплаченных наличными деньгами и путем денежных перечислений.</w:t>
      </w:r>
    </w:p>
    <w:p w:rsidR="006E61AF" w:rsidRPr="00B90B12" w:rsidRDefault="006E61AF" w:rsidP="00563776">
      <w:pPr>
        <w:widowControl/>
        <w:spacing w:line="360" w:lineRule="auto"/>
        <w:ind w:firstLine="709"/>
        <w:rPr>
          <w:color w:val="000000"/>
          <w:sz w:val="28"/>
          <w:szCs w:val="28"/>
        </w:rPr>
      </w:pPr>
    </w:p>
    <w:p w:rsidR="00B52962" w:rsidRPr="00B90B12" w:rsidRDefault="00B52962" w:rsidP="00563776">
      <w:pPr>
        <w:widowControl/>
        <w:spacing w:line="360" w:lineRule="auto"/>
        <w:ind w:firstLine="709"/>
        <w:rPr>
          <w:color w:val="000000"/>
          <w:sz w:val="28"/>
          <w:szCs w:val="28"/>
        </w:rPr>
      </w:pPr>
      <w:r w:rsidRPr="00B90B12">
        <w:rPr>
          <w:color w:val="000000"/>
          <w:sz w:val="28"/>
          <w:szCs w:val="28"/>
        </w:rPr>
        <w:t>Отчет о движении денежных средств(прямой метод)</w:t>
      </w:r>
    </w:p>
    <w:tbl>
      <w:tblPr>
        <w:tblW w:w="8930" w:type="dxa"/>
        <w:tblInd w:w="250" w:type="dxa"/>
        <w:tblLook w:val="04A0" w:firstRow="1" w:lastRow="0" w:firstColumn="1" w:lastColumn="0" w:noHBand="0" w:noVBand="1"/>
      </w:tblPr>
      <w:tblGrid>
        <w:gridCol w:w="6280"/>
        <w:gridCol w:w="1480"/>
        <w:gridCol w:w="1170"/>
      </w:tblGrid>
      <w:tr w:rsidR="00B52962" w:rsidRPr="00B90B12" w:rsidTr="006E61AF">
        <w:trPr>
          <w:trHeight w:val="300"/>
        </w:trPr>
        <w:tc>
          <w:tcPr>
            <w:tcW w:w="6280" w:type="dxa"/>
            <w:tcBorders>
              <w:top w:val="single" w:sz="4" w:space="0" w:color="auto"/>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Содержание показателей</w:t>
            </w:r>
          </w:p>
        </w:tc>
        <w:tc>
          <w:tcPr>
            <w:tcW w:w="1480" w:type="dxa"/>
            <w:tcBorders>
              <w:top w:val="single" w:sz="4" w:space="0" w:color="auto"/>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Приток ден.ср.</w:t>
            </w:r>
          </w:p>
        </w:tc>
        <w:tc>
          <w:tcPr>
            <w:tcW w:w="1170" w:type="dxa"/>
            <w:tcBorders>
              <w:top w:val="single" w:sz="4" w:space="0" w:color="auto"/>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 xml:space="preserve">Отток ден.ср.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1. Потоки ден.ср. в резул.операционной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Ден.ср., получ.от покупателей и заказчиков</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Ден.ср., выпл.поставщ., подряд., рабочим и служащим</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Налоги выпл.в бюджет (НДС, акцизы, нал.на приб., подох.и др.)</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Внебюджетные платежи</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Выплаты по соц.страх.и обеспечению</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Прочие ден.поступл.уплач.и получ.</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Штрафы, пени, неустойки уплач.и получ.</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1</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ден.ср. в резул.операционной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 Потоки ден.ср.в резул.инвестиционной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2.1 Приобретение и продажа осн.средств</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2.2 Приобретение и продажа НМА</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2.3 Приобретение и реал.ценн.бумаг и др.долгоср.фин.влож.</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2.4 Приобретение и вторичная продажа собст.акций</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2.5 Предост.займы и поступ.от их погашения</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2.6 Проценты и дивиденды полученные</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2.7 ...................</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2</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ден.ср.в резул.инвестиционной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 Потоки ден.ср.в резул.финансовой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3.1 Эмиссия собст.акций</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3.2 Дивиденды выплаченные</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3.3 Долгоср.кредиты и займы получ.и погашенные</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3.4 Краткоср.кредиты и займы получ.и погашенные</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3.5 Погашение задолж.по долгоср.аренд.обязат.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3.6 Целевые финансовые поступления</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3.7 ......................</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Итого по разделу 3</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Чистые ден.ср.в резул.финансовой деят.</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645"/>
        </w:trPr>
        <w:tc>
          <w:tcPr>
            <w:tcW w:w="6280" w:type="dxa"/>
            <w:tcBorders>
              <w:top w:val="nil"/>
              <w:left w:val="single" w:sz="4" w:space="0" w:color="auto"/>
              <w:bottom w:val="single" w:sz="4" w:space="0" w:color="auto"/>
              <w:right w:val="single" w:sz="4" w:space="0" w:color="auto"/>
            </w:tcBorders>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4. Курсовые валют.разницы от переоц.валюты по дейст.курсу на отч.дату</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Чистый приток (отток) ден.ср.за отчетный период</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Денежные средства:</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На начало отчетного периода=</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r>
      <w:tr w:rsidR="00B52962" w:rsidRPr="00B90B12" w:rsidTr="006E61AF">
        <w:trPr>
          <w:trHeight w:val="300"/>
        </w:trPr>
        <w:tc>
          <w:tcPr>
            <w:tcW w:w="6280" w:type="dxa"/>
            <w:tcBorders>
              <w:top w:val="nil"/>
              <w:left w:val="single" w:sz="4" w:space="0" w:color="auto"/>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На конец отчетного периода=</w:t>
            </w:r>
          </w:p>
        </w:tc>
        <w:tc>
          <w:tcPr>
            <w:tcW w:w="1480" w:type="dxa"/>
            <w:tcBorders>
              <w:top w:val="nil"/>
              <w:left w:val="nil"/>
              <w:bottom w:val="single" w:sz="4" w:space="0" w:color="auto"/>
              <w:right w:val="single" w:sz="4" w:space="0" w:color="auto"/>
            </w:tcBorders>
            <w:noWrap/>
            <w:hideMark/>
          </w:tcPr>
          <w:p w:rsidR="00B52962" w:rsidRPr="00B90B12" w:rsidRDefault="00563776" w:rsidP="006E61AF">
            <w:pPr>
              <w:widowControl/>
              <w:spacing w:line="360" w:lineRule="auto"/>
              <w:ind w:firstLine="0"/>
              <w:jc w:val="left"/>
              <w:rPr>
                <w:color w:val="000000"/>
                <w:sz w:val="20"/>
                <w:szCs w:val="22"/>
              </w:rPr>
            </w:pPr>
            <w:r w:rsidRPr="00B90B12">
              <w:rPr>
                <w:color w:val="000000"/>
                <w:sz w:val="20"/>
                <w:szCs w:val="22"/>
              </w:rPr>
              <w:t xml:space="preserve"> </w:t>
            </w:r>
          </w:p>
        </w:tc>
        <w:tc>
          <w:tcPr>
            <w:tcW w:w="1170" w:type="dxa"/>
            <w:tcBorders>
              <w:top w:val="nil"/>
              <w:left w:val="nil"/>
              <w:bottom w:val="single" w:sz="4" w:space="0" w:color="auto"/>
              <w:right w:val="single" w:sz="4" w:space="0" w:color="auto"/>
            </w:tcBorders>
            <w:noWrap/>
            <w:hideMark/>
          </w:tcPr>
          <w:p w:rsidR="00B52962" w:rsidRPr="00B90B12" w:rsidRDefault="00B52962" w:rsidP="006E61AF">
            <w:pPr>
              <w:widowControl/>
              <w:spacing w:line="360" w:lineRule="auto"/>
              <w:ind w:firstLine="0"/>
              <w:jc w:val="left"/>
              <w:rPr>
                <w:color w:val="000000"/>
                <w:sz w:val="20"/>
                <w:szCs w:val="22"/>
              </w:rPr>
            </w:pPr>
            <w:r w:rsidRPr="00B90B12">
              <w:rPr>
                <w:color w:val="000000"/>
                <w:sz w:val="20"/>
                <w:szCs w:val="22"/>
              </w:rPr>
              <w:t xml:space="preserve"> </w:t>
            </w:r>
          </w:p>
        </w:tc>
      </w:tr>
    </w:tbl>
    <w:p w:rsidR="00B52962" w:rsidRPr="00B90B12" w:rsidRDefault="00B52962" w:rsidP="00563776">
      <w:pPr>
        <w:widowControl/>
        <w:spacing w:line="360" w:lineRule="auto"/>
        <w:ind w:firstLine="709"/>
        <w:rPr>
          <w:color w:val="000000"/>
          <w:sz w:val="28"/>
          <w:szCs w:val="28"/>
        </w:rPr>
      </w:pPr>
    </w:p>
    <w:p w:rsidR="00563776" w:rsidRPr="00B90B12" w:rsidRDefault="00B52962" w:rsidP="00563776">
      <w:pPr>
        <w:widowControl/>
        <w:spacing w:line="360" w:lineRule="auto"/>
        <w:ind w:firstLine="709"/>
        <w:rPr>
          <w:color w:val="000000"/>
          <w:sz w:val="28"/>
          <w:szCs w:val="28"/>
        </w:rPr>
      </w:pPr>
      <w:r w:rsidRPr="00B90B12">
        <w:rPr>
          <w:color w:val="000000"/>
          <w:sz w:val="28"/>
          <w:szCs w:val="28"/>
        </w:rPr>
        <w:t>В отличие от отчета, составленного косвенным методом, мы не найдем весьма важных показателей, характеризующих источники финансирования - чистой прибыли и амортизационных отчислений, изменений в оборотных средствах, в том числе образуемых за счет капитала.</w:t>
      </w:r>
    </w:p>
    <w:p w:rsidR="00B52962" w:rsidRPr="00B90B12" w:rsidRDefault="00B52962" w:rsidP="00563776">
      <w:pPr>
        <w:widowControl/>
        <w:spacing w:line="360" w:lineRule="auto"/>
        <w:ind w:firstLine="709"/>
        <w:rPr>
          <w:color w:val="000000"/>
          <w:sz w:val="28"/>
          <w:szCs w:val="28"/>
        </w:rPr>
      </w:pPr>
      <w:r w:rsidRPr="00B90B12">
        <w:rPr>
          <w:color w:val="000000"/>
          <w:sz w:val="28"/>
          <w:szCs w:val="28"/>
        </w:rPr>
        <w:t>Каждый метод составления отчета создает необходимую информацию пользователям. Прямой метод отражает валовые потоки денег, как платежных средств. Косвенный метод содержит данные о финансовых ресурсах компании, их движение в виде потоков денежных средств.</w:t>
      </w:r>
    </w:p>
    <w:p w:rsidR="000A367B" w:rsidRPr="00B90B12" w:rsidRDefault="000A367B" w:rsidP="00563776">
      <w:pPr>
        <w:widowControl/>
        <w:spacing w:line="360" w:lineRule="auto"/>
        <w:ind w:firstLine="709"/>
        <w:rPr>
          <w:color w:val="000000"/>
          <w:sz w:val="28"/>
          <w:szCs w:val="28"/>
        </w:rPr>
      </w:pPr>
    </w:p>
    <w:p w:rsidR="006E61AF" w:rsidRPr="00B90B12" w:rsidRDefault="006E61AF">
      <w:pPr>
        <w:widowControl/>
        <w:spacing w:after="200" w:line="276" w:lineRule="auto"/>
        <w:ind w:firstLine="0"/>
        <w:jc w:val="left"/>
        <w:rPr>
          <w:b/>
          <w:color w:val="000000"/>
          <w:sz w:val="28"/>
          <w:szCs w:val="28"/>
        </w:rPr>
      </w:pPr>
      <w:r w:rsidRPr="00B90B12">
        <w:rPr>
          <w:b/>
          <w:color w:val="000000"/>
          <w:sz w:val="28"/>
          <w:szCs w:val="28"/>
        </w:rPr>
        <w:br w:type="page"/>
      </w:r>
    </w:p>
    <w:p w:rsidR="006F10C7" w:rsidRPr="00B90B12" w:rsidRDefault="006F10C7" w:rsidP="006E61AF">
      <w:pPr>
        <w:widowControl/>
        <w:spacing w:line="360" w:lineRule="auto"/>
        <w:ind w:firstLine="709"/>
        <w:jc w:val="center"/>
        <w:rPr>
          <w:b/>
          <w:color w:val="000000"/>
          <w:sz w:val="28"/>
          <w:szCs w:val="28"/>
        </w:rPr>
      </w:pPr>
      <w:r w:rsidRPr="00B90B12">
        <w:rPr>
          <w:b/>
          <w:color w:val="000000"/>
          <w:sz w:val="28"/>
          <w:szCs w:val="28"/>
        </w:rPr>
        <w:t>2.</w:t>
      </w:r>
      <w:r w:rsidR="00540523" w:rsidRPr="00B90B12">
        <w:rPr>
          <w:b/>
          <w:color w:val="000000"/>
          <w:sz w:val="28"/>
          <w:szCs w:val="28"/>
        </w:rPr>
        <w:t>4</w:t>
      </w:r>
      <w:r w:rsidRPr="00B90B12">
        <w:rPr>
          <w:b/>
          <w:color w:val="000000"/>
          <w:sz w:val="28"/>
          <w:szCs w:val="28"/>
        </w:rPr>
        <w:t xml:space="preserve"> Взаимосвязь показателей отчета о движении денежных</w:t>
      </w:r>
      <w:r w:rsidR="00563776" w:rsidRPr="00B90B12">
        <w:rPr>
          <w:b/>
          <w:color w:val="000000"/>
          <w:sz w:val="28"/>
          <w:szCs w:val="28"/>
        </w:rPr>
        <w:t xml:space="preserve"> </w:t>
      </w:r>
      <w:r w:rsidRPr="00B90B12">
        <w:rPr>
          <w:b/>
          <w:color w:val="000000"/>
          <w:sz w:val="28"/>
          <w:szCs w:val="28"/>
        </w:rPr>
        <w:t>средств с формами годовой отчетности</w:t>
      </w:r>
    </w:p>
    <w:p w:rsidR="006E61AF" w:rsidRPr="00B90B12" w:rsidRDefault="006E61AF" w:rsidP="00563776">
      <w:pPr>
        <w:widowControl/>
        <w:tabs>
          <w:tab w:val="left" w:pos="284"/>
        </w:tabs>
        <w:autoSpaceDE w:val="0"/>
        <w:autoSpaceDN w:val="0"/>
        <w:adjustRightInd w:val="0"/>
        <w:spacing w:line="360" w:lineRule="auto"/>
        <w:ind w:firstLine="709"/>
        <w:rPr>
          <w:color w:val="000000"/>
          <w:sz w:val="28"/>
          <w:szCs w:val="28"/>
        </w:rPr>
      </w:pPr>
    </w:p>
    <w:p w:rsidR="00563776" w:rsidRPr="00B90B12" w:rsidRDefault="006F10C7" w:rsidP="00563776">
      <w:pPr>
        <w:widowControl/>
        <w:tabs>
          <w:tab w:val="left" w:pos="284"/>
        </w:tabs>
        <w:autoSpaceDE w:val="0"/>
        <w:autoSpaceDN w:val="0"/>
        <w:adjustRightInd w:val="0"/>
        <w:spacing w:line="360" w:lineRule="auto"/>
        <w:ind w:firstLine="709"/>
        <w:rPr>
          <w:color w:val="000000"/>
          <w:sz w:val="28"/>
          <w:szCs w:val="28"/>
        </w:rPr>
      </w:pPr>
      <w:r w:rsidRPr="00B90B12">
        <w:rPr>
          <w:color w:val="000000"/>
          <w:sz w:val="28"/>
          <w:szCs w:val="28"/>
        </w:rPr>
        <w:t>Каждый из четырех основных финансовых отчетов (бухгалтерский баланс, отчет о прибылях и убытках, отчет о движении денежных средств) несет определенную смысловую нагрузку и, безусловно, весьма важен для оценки эффективности работы и финансового состояния компании.</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Руководство компании должно преследовать одновременно три финансовые цели:</w:t>
      </w:r>
    </w:p>
    <w:p w:rsidR="00563776" w:rsidRPr="00B90B12" w:rsidRDefault="006F10C7" w:rsidP="00563776">
      <w:pPr>
        <w:pStyle w:val="a8"/>
        <w:widowControl/>
        <w:numPr>
          <w:ilvl w:val="0"/>
          <w:numId w:val="5"/>
        </w:numPr>
        <w:autoSpaceDE w:val="0"/>
        <w:autoSpaceDN w:val="0"/>
        <w:adjustRightInd w:val="0"/>
        <w:spacing w:line="360" w:lineRule="auto"/>
        <w:ind w:left="0" w:firstLine="709"/>
        <w:rPr>
          <w:color w:val="000000"/>
          <w:sz w:val="28"/>
          <w:szCs w:val="28"/>
        </w:rPr>
      </w:pPr>
      <w:r w:rsidRPr="00B90B12">
        <w:rPr>
          <w:color w:val="000000"/>
          <w:sz w:val="28"/>
          <w:szCs w:val="28"/>
        </w:rPr>
        <w:t>Получение достаточной прибыли;</w:t>
      </w:r>
    </w:p>
    <w:p w:rsidR="00563776" w:rsidRPr="00B90B12" w:rsidRDefault="006F10C7" w:rsidP="00563776">
      <w:pPr>
        <w:pStyle w:val="a8"/>
        <w:widowControl/>
        <w:numPr>
          <w:ilvl w:val="0"/>
          <w:numId w:val="5"/>
        </w:numPr>
        <w:autoSpaceDE w:val="0"/>
        <w:autoSpaceDN w:val="0"/>
        <w:adjustRightInd w:val="0"/>
        <w:spacing w:line="360" w:lineRule="auto"/>
        <w:ind w:left="0" w:firstLine="709"/>
        <w:rPr>
          <w:color w:val="000000"/>
          <w:sz w:val="28"/>
          <w:szCs w:val="28"/>
        </w:rPr>
      </w:pPr>
      <w:r w:rsidRPr="00B90B12">
        <w:rPr>
          <w:color w:val="000000"/>
          <w:sz w:val="28"/>
          <w:szCs w:val="28"/>
        </w:rPr>
        <w:t>Управление активами и обязательствами компании;</w:t>
      </w:r>
    </w:p>
    <w:p w:rsidR="00563776" w:rsidRPr="00B90B12" w:rsidRDefault="006F10C7" w:rsidP="00563776">
      <w:pPr>
        <w:pStyle w:val="a8"/>
        <w:widowControl/>
        <w:numPr>
          <w:ilvl w:val="0"/>
          <w:numId w:val="5"/>
        </w:numPr>
        <w:autoSpaceDE w:val="0"/>
        <w:autoSpaceDN w:val="0"/>
        <w:adjustRightInd w:val="0"/>
        <w:spacing w:line="360" w:lineRule="auto"/>
        <w:ind w:left="0" w:firstLine="709"/>
        <w:rPr>
          <w:color w:val="000000"/>
          <w:sz w:val="28"/>
          <w:szCs w:val="28"/>
        </w:rPr>
      </w:pPr>
      <w:r w:rsidRPr="00B90B12">
        <w:rPr>
          <w:color w:val="000000"/>
          <w:sz w:val="28"/>
          <w:szCs w:val="28"/>
        </w:rPr>
        <w:t>Предотвращение нехватки денежных средств.</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Оценить, насколько данные цели достигаются, можно на основе показателей отчета о прибылях и убытках (первая цель), баланса (вторая цель) и отчета о движении денежных средств (третья цель).</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Увеличение богатства владельцев бизнеса проявляется в приросте собственного капитала. В финансово-экономической литературе и деловой практике этот прирост называют прибылью. Единственный способ достижения такого прироста (за исключением привлечения новых взносов в уставный капитал) - это увеличение стоимости активов предприятия. Иными словами, прибыль - это прирост собственного капитала, обусловленный увеличением стоимости активов предприятия.</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Для получения отдачи в будущем появляется необходимость предварительного совершения расходов. Таким образом, деятельность предприятия разбивается на большое число параллельно осуществляемых хозяйственных операций (транзакций), сопровождаемых расходами, которые впоследствии должны окупиться из полученных доходов. Суммировав совокупные доходы от этих операций за определенный период времени (например, год) и сопоставив их с валовыми расходами предприятия за этот же период, определяют сумму прибыли за период. Эта сумма будет в точности равна величине прибыли, рассчитанной как прирост стоимости собственного капитала.</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Следовательно, прибыль предприятия трактуется, во-первых, как увеличение собственного капитала, происходящее за счет удорожания активов; во-вторых, как превышение валовых доходов предприятия за отчетный период над его валовыми расходами.</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В балансе показывается накопленная за весь период работы предприятия величина нераспределенной прибыли, а в отчете о прибылях и убытках рассчитывается сумма чистой прибыли за период.</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Любой хозяйствующий субъект представляет собой совокупность активов, целесообразное функционирование которых приводит к получению некоторого результата. Исходя из этой логики, баланс и отчет о прибылях и убытках представляет собой единую взаимосвязанных показателей предприятия: баланс представляет информацию о величине задействованных средств, а отчет о прибылях и убытках демонстрирует достигнутые фирмой финансовые результаты.</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Движение денежных средств, получаемых и расходуемых предприятием в наличной и безналичной формах, называют денежными потоками. Эти потоки бывают двух видов: положительные и отрицательные. Положительные потоки (притоки) отражают поступление денег на предприятие, отрицательные (оттоки) - выбытие или расходование денег предприятием. Разница между валовыми притоками и оттоками денежных средств за определенный период времени называется чистым денежным потоком. Он также может быть положительным и отрицательным (притоком или оттоком).</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Остаток денежных средств на конец периода определяется следующим образом:</w:t>
      </w:r>
    </w:p>
    <w:p w:rsidR="006E61AF" w:rsidRPr="00B90B12" w:rsidRDefault="006E61AF" w:rsidP="00563776">
      <w:pPr>
        <w:widowControl/>
        <w:autoSpaceDE w:val="0"/>
        <w:autoSpaceDN w:val="0"/>
        <w:adjustRightInd w:val="0"/>
        <w:spacing w:line="360" w:lineRule="auto"/>
        <w:ind w:firstLine="709"/>
        <w:rPr>
          <w:color w:val="000000"/>
          <w:sz w:val="28"/>
          <w:szCs w:val="28"/>
        </w:rPr>
      </w:pP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Остаток денежных средств на конец периода = Остаток на начало периода + Чистый денежный приток (отток) на конец периода.</w:t>
      </w:r>
    </w:p>
    <w:p w:rsidR="00563776" w:rsidRPr="00B90B12" w:rsidRDefault="006E61AF" w:rsidP="006E61AF">
      <w:pPr>
        <w:widowControl/>
        <w:autoSpaceDE w:val="0"/>
        <w:autoSpaceDN w:val="0"/>
        <w:adjustRightInd w:val="0"/>
        <w:spacing w:line="360" w:lineRule="auto"/>
        <w:ind w:firstLine="709"/>
        <w:rPr>
          <w:color w:val="000000"/>
          <w:sz w:val="28"/>
          <w:szCs w:val="28"/>
        </w:rPr>
      </w:pPr>
      <w:r w:rsidRPr="00B90B12">
        <w:rPr>
          <w:color w:val="000000"/>
          <w:sz w:val="28"/>
          <w:szCs w:val="28"/>
        </w:rPr>
        <w:br w:type="page"/>
      </w:r>
      <w:r w:rsidR="006F10C7" w:rsidRPr="00B90B12">
        <w:rPr>
          <w:color w:val="000000"/>
          <w:sz w:val="28"/>
          <w:szCs w:val="28"/>
        </w:rPr>
        <w:t>Этот показатель находит отражение в балансе (в разделе II по строке 260 "Денежные средства") и отчете о движении денежных средств по строке 450 "Остаток денежных средств на конец отчетного периода".</w:t>
      </w:r>
    </w:p>
    <w:p w:rsidR="00563776" w:rsidRPr="00B90B12" w:rsidRDefault="006F10C7" w:rsidP="00563776">
      <w:pPr>
        <w:widowControl/>
        <w:autoSpaceDE w:val="0"/>
        <w:autoSpaceDN w:val="0"/>
        <w:adjustRightInd w:val="0"/>
        <w:spacing w:line="360" w:lineRule="auto"/>
        <w:ind w:firstLine="709"/>
        <w:rPr>
          <w:color w:val="000000"/>
          <w:sz w:val="28"/>
          <w:szCs w:val="28"/>
        </w:rPr>
      </w:pPr>
      <w:r w:rsidRPr="00B90B12">
        <w:rPr>
          <w:color w:val="000000"/>
          <w:sz w:val="28"/>
          <w:szCs w:val="28"/>
        </w:rPr>
        <w:t>В соответствии с международными стандартами финансовой отчетности отчет о движении денежных средств входит в состав финансовой отчетности предприятия на правах основного документа наряду с бухгалтерским балансом и отчетом о прибылях и убытках.</w:t>
      </w:r>
    </w:p>
    <w:p w:rsidR="000A367B" w:rsidRPr="00B90B12" w:rsidRDefault="000A367B" w:rsidP="00563776">
      <w:pPr>
        <w:widowControl/>
        <w:autoSpaceDE w:val="0"/>
        <w:autoSpaceDN w:val="0"/>
        <w:adjustRightInd w:val="0"/>
        <w:spacing w:line="360" w:lineRule="auto"/>
        <w:ind w:firstLine="709"/>
        <w:rPr>
          <w:color w:val="000000"/>
          <w:sz w:val="28"/>
          <w:szCs w:val="28"/>
        </w:rPr>
      </w:pPr>
    </w:p>
    <w:p w:rsidR="006E61AF" w:rsidRPr="00B90B12" w:rsidRDefault="006E61AF">
      <w:pPr>
        <w:widowControl/>
        <w:spacing w:after="200" w:line="276" w:lineRule="auto"/>
        <w:ind w:firstLine="0"/>
        <w:jc w:val="left"/>
        <w:rPr>
          <w:b/>
          <w:color w:val="000000"/>
          <w:sz w:val="28"/>
          <w:szCs w:val="32"/>
        </w:rPr>
      </w:pPr>
      <w:r w:rsidRPr="00B90B12">
        <w:rPr>
          <w:b/>
          <w:color w:val="000000"/>
          <w:sz w:val="28"/>
          <w:szCs w:val="32"/>
        </w:rPr>
        <w:br w:type="page"/>
      </w:r>
    </w:p>
    <w:p w:rsidR="00BF19FE" w:rsidRPr="00B90B12" w:rsidRDefault="0059415E" w:rsidP="006E61AF">
      <w:pPr>
        <w:widowControl/>
        <w:spacing w:line="360" w:lineRule="auto"/>
        <w:ind w:firstLine="709"/>
        <w:jc w:val="center"/>
        <w:rPr>
          <w:b/>
          <w:color w:val="000000"/>
          <w:sz w:val="28"/>
          <w:szCs w:val="32"/>
        </w:rPr>
      </w:pPr>
      <w:r w:rsidRPr="00B90B12">
        <w:rPr>
          <w:b/>
          <w:color w:val="000000"/>
          <w:sz w:val="28"/>
          <w:szCs w:val="32"/>
        </w:rPr>
        <w:t>ГЛАВА 3</w:t>
      </w:r>
      <w:r w:rsidR="006E61AF" w:rsidRPr="00B90B12">
        <w:rPr>
          <w:b/>
          <w:color w:val="000000"/>
          <w:sz w:val="28"/>
          <w:szCs w:val="32"/>
        </w:rPr>
        <w:t>.</w:t>
      </w:r>
      <w:r w:rsidRPr="00B90B12">
        <w:rPr>
          <w:b/>
          <w:color w:val="000000"/>
          <w:sz w:val="28"/>
          <w:szCs w:val="32"/>
        </w:rPr>
        <w:t xml:space="preserve"> Анализ движения денежных потоков</w:t>
      </w:r>
    </w:p>
    <w:p w:rsidR="006E61AF" w:rsidRPr="00B90B12" w:rsidRDefault="006E61AF" w:rsidP="006E61AF">
      <w:pPr>
        <w:widowControl/>
        <w:spacing w:line="360" w:lineRule="auto"/>
        <w:ind w:firstLine="709"/>
        <w:jc w:val="center"/>
        <w:rPr>
          <w:b/>
          <w:color w:val="000000"/>
          <w:sz w:val="28"/>
          <w:szCs w:val="32"/>
        </w:rPr>
      </w:pPr>
    </w:p>
    <w:p w:rsidR="00BF19FE" w:rsidRPr="00B90B12" w:rsidRDefault="0059415E" w:rsidP="006E61AF">
      <w:pPr>
        <w:widowControl/>
        <w:spacing w:line="360" w:lineRule="auto"/>
        <w:ind w:firstLine="709"/>
        <w:jc w:val="center"/>
        <w:rPr>
          <w:b/>
          <w:color w:val="000000"/>
          <w:sz w:val="28"/>
          <w:szCs w:val="32"/>
        </w:rPr>
      </w:pPr>
      <w:r w:rsidRPr="00B90B12">
        <w:rPr>
          <w:b/>
          <w:color w:val="000000"/>
          <w:sz w:val="28"/>
          <w:szCs w:val="32"/>
        </w:rPr>
        <w:t>3.1 Характеристика потоков, связанных с различными видами деятельности</w:t>
      </w:r>
    </w:p>
    <w:p w:rsidR="006E61AF" w:rsidRPr="00B90B12" w:rsidRDefault="006E61AF" w:rsidP="00563776">
      <w:pPr>
        <w:widowControl/>
        <w:spacing w:line="360" w:lineRule="auto"/>
        <w:ind w:firstLine="709"/>
        <w:rPr>
          <w:color w:val="000000"/>
          <w:sz w:val="28"/>
          <w:szCs w:val="28"/>
        </w:rPr>
      </w:pPr>
    </w:p>
    <w:p w:rsidR="0059415E" w:rsidRPr="00B90B12" w:rsidRDefault="0059415E" w:rsidP="00563776">
      <w:pPr>
        <w:widowControl/>
        <w:spacing w:line="360" w:lineRule="auto"/>
        <w:ind w:firstLine="709"/>
        <w:rPr>
          <w:color w:val="000000"/>
          <w:sz w:val="28"/>
          <w:szCs w:val="28"/>
        </w:rPr>
      </w:pPr>
      <w:r w:rsidRPr="00B90B12">
        <w:rPr>
          <w:color w:val="000000"/>
          <w:sz w:val="28"/>
          <w:szCs w:val="28"/>
        </w:rPr>
        <w:t>Движение денежных средств отражается как в целом по организации, так и по каждому направлению деятельности организации - текущей, инвестиционной и финансовой.</w:t>
      </w:r>
    </w:p>
    <w:p w:rsidR="00563776" w:rsidRPr="00B90B12" w:rsidRDefault="0059415E" w:rsidP="00563776">
      <w:pPr>
        <w:widowControl/>
        <w:spacing w:line="360" w:lineRule="auto"/>
        <w:ind w:firstLine="709"/>
        <w:rPr>
          <w:color w:val="000000"/>
          <w:sz w:val="28"/>
          <w:szCs w:val="28"/>
        </w:rPr>
      </w:pPr>
      <w:r w:rsidRPr="00B90B12">
        <w:rPr>
          <w:i/>
          <w:color w:val="000000"/>
          <w:sz w:val="28"/>
          <w:szCs w:val="28"/>
        </w:rPr>
        <w:t>Текущая деятельность</w:t>
      </w:r>
      <w:r w:rsidRPr="00B90B12">
        <w:rPr>
          <w:color w:val="000000"/>
          <w:sz w:val="28"/>
          <w:szCs w:val="28"/>
        </w:rPr>
        <w:t xml:space="preserve"> - извлечение прибыли путем производства и продаж продукции, продажи товаров, выполнения строительных работ, оказания услуг и т.п. и считают основной деятельностью предприятия, которая отвечает ее уставным целям и задачам. Поступление денежных средств, связанных с текущей деятельностью, осуществляется в виде платы за проданную продукцию, выполненные строительные работы, оказанные услуги или в виде авансов в счет исполнения договоров, обусловленных основной деятельностью организации от покупателей и заказчиков. Использование денежных средств в ходе текущей деятельности связано с оплатой счетов поставщиков за товары, услуги, сырье и материалы, выплатой заработной платы, оплатой задолженности бюджету по налогам и сборам.</w:t>
      </w:r>
    </w:p>
    <w:p w:rsidR="0059415E" w:rsidRPr="00B90B12" w:rsidRDefault="0059415E" w:rsidP="00563776">
      <w:pPr>
        <w:widowControl/>
        <w:spacing w:line="360" w:lineRule="auto"/>
        <w:ind w:firstLine="709"/>
        <w:rPr>
          <w:color w:val="000000"/>
          <w:sz w:val="28"/>
          <w:szCs w:val="28"/>
        </w:rPr>
      </w:pPr>
      <w:r w:rsidRPr="00B90B12">
        <w:rPr>
          <w:i/>
          <w:color w:val="000000"/>
          <w:sz w:val="28"/>
          <w:szCs w:val="28"/>
        </w:rPr>
        <w:t>Инвестиционная деятельность</w:t>
      </w:r>
      <w:r w:rsidRPr="00B90B12">
        <w:rPr>
          <w:color w:val="000000"/>
          <w:sz w:val="28"/>
          <w:szCs w:val="28"/>
        </w:rPr>
        <w:t xml:space="preserve"> - приобретение и продажа земельных участков, недвижимости, оборудования. Кроме того, она включает в себя долгосрочные финансовые вложения предприятия, научно- исследовательские, опытно- конструкторские работы, собственное строительство, приобретение ценных бумаг, предоставление займов. Продажа внеоборотных активов и другие операции, связанные с поступлением денежных средств, могут осуществляться организацией как при финансовых затруднениях, так и для повышения рентабельности в целом. Использование денежных средств по этому направлению деятельности обусловлено необходимостью расширения производства, его модернизации и перевооружения, а так же наличием свободных денежных средств, которые требуют выгодного вложения.</w:t>
      </w:r>
    </w:p>
    <w:p w:rsidR="0059415E" w:rsidRPr="00B90B12" w:rsidRDefault="0059415E" w:rsidP="00563776">
      <w:pPr>
        <w:widowControl/>
        <w:spacing w:line="360" w:lineRule="auto"/>
        <w:ind w:firstLine="709"/>
        <w:rPr>
          <w:color w:val="000000"/>
          <w:sz w:val="28"/>
          <w:szCs w:val="28"/>
        </w:rPr>
      </w:pPr>
      <w:r w:rsidRPr="00B90B12">
        <w:rPr>
          <w:i/>
          <w:color w:val="000000"/>
          <w:sz w:val="28"/>
          <w:szCs w:val="28"/>
        </w:rPr>
        <w:t>Финансовая деятельность</w:t>
      </w:r>
      <w:r w:rsidRPr="00B90B12">
        <w:rPr>
          <w:color w:val="000000"/>
          <w:sz w:val="28"/>
          <w:szCs w:val="28"/>
        </w:rPr>
        <w:t>- получение займов, выпуск акций, размещение облигаций, т.е. деятельность в результате которой изменяются величина и состав собственного капитала организации и заемных средств. Это направление деятельности возникает в случае недостаточности денежных средств и призвано обеспечить их дополнительный приток. Финансовая деятельность сопровождается поступлениями, связанными с эмиссией акций, выпуском облигационных займов и выдачей векселей. Использование денежных средств в ходе финансовой деятельности организации происходит в результате погашения займов и обязательств по финансовой аренде.</w:t>
      </w:r>
    </w:p>
    <w:p w:rsidR="0059415E" w:rsidRPr="00B90B12" w:rsidRDefault="0059415E" w:rsidP="00563776">
      <w:pPr>
        <w:widowControl/>
        <w:spacing w:line="360" w:lineRule="auto"/>
        <w:ind w:firstLine="709"/>
        <w:rPr>
          <w:color w:val="000000"/>
          <w:sz w:val="28"/>
          <w:szCs w:val="28"/>
        </w:rPr>
      </w:pPr>
      <w:r w:rsidRPr="00B90B12">
        <w:rPr>
          <w:color w:val="000000"/>
          <w:sz w:val="28"/>
          <w:szCs w:val="28"/>
        </w:rPr>
        <w:t>Формирование информации о движении денежных средств в разрезе направлений деятельности позволяет определить, какая из них является основным генератором денежных средств, по каким направлениям и в какой мере осуществляется их потребление. Именно эта информация позволяет руководству организации принимать решения по управлению потоками денежных средств, направленных на обеспечение стабильной платежеспособности предприятия. Инвестиционные и финансовые операции, не требующие использования денежных средств или их эквивалентов, должны исключаться из отчетов о движении денежных средств. Подобные операции должны раскрываться в финансовой отчетности таким образом, чтобы они обеспечивали всю уместную информацию об инвестиционной и финансовой деятельности.</w:t>
      </w:r>
    </w:p>
    <w:p w:rsidR="00563776" w:rsidRPr="00B90B12" w:rsidRDefault="0059415E" w:rsidP="00563776">
      <w:pPr>
        <w:widowControl/>
        <w:spacing w:line="360" w:lineRule="auto"/>
        <w:ind w:firstLine="709"/>
        <w:rPr>
          <w:color w:val="000000"/>
          <w:sz w:val="28"/>
          <w:szCs w:val="28"/>
        </w:rPr>
      </w:pPr>
      <w:r w:rsidRPr="00B90B12">
        <w:rPr>
          <w:color w:val="000000"/>
          <w:sz w:val="28"/>
          <w:szCs w:val="28"/>
        </w:rPr>
        <w:t xml:space="preserve">Поступление и выбытие денежных средств и их эквивалентов образуют </w:t>
      </w:r>
      <w:r w:rsidRPr="00B90B12">
        <w:rPr>
          <w:i/>
          <w:color w:val="000000"/>
          <w:sz w:val="28"/>
          <w:szCs w:val="28"/>
        </w:rPr>
        <w:t>денежные потоки</w:t>
      </w:r>
      <w:r w:rsidRPr="00B90B12">
        <w:rPr>
          <w:color w:val="000000"/>
          <w:sz w:val="28"/>
          <w:szCs w:val="28"/>
        </w:rPr>
        <w:t xml:space="preserve"> организации, раскрываемые в отчете о движении денежных средств. Инкассация наличной выручки, перевод денежных средств на счет филиала, короткий депозит и другие подобные перемещения между отдельными позициями денежных средств и их эквивалентов не рассматриваются как денежные потоки. Они не могут быть отнесены к оборотам реальной деятельности предприятия. Такие перемещения являются результатом специфической функции управления денежными средствами - планирования денежных потоков и перераспределения их излишков во времени.</w:t>
      </w:r>
    </w:p>
    <w:p w:rsidR="000A367B" w:rsidRPr="00B90B12" w:rsidRDefault="000A367B" w:rsidP="00563776">
      <w:pPr>
        <w:widowControl/>
        <w:spacing w:line="360" w:lineRule="auto"/>
        <w:ind w:firstLine="709"/>
        <w:rPr>
          <w:color w:val="000000"/>
          <w:sz w:val="28"/>
          <w:szCs w:val="28"/>
        </w:rPr>
      </w:pPr>
    </w:p>
    <w:p w:rsidR="007560DE" w:rsidRPr="00B90B12" w:rsidRDefault="007560DE" w:rsidP="006E61AF">
      <w:pPr>
        <w:widowControl/>
        <w:spacing w:line="360" w:lineRule="auto"/>
        <w:ind w:firstLine="709"/>
        <w:jc w:val="center"/>
        <w:rPr>
          <w:b/>
          <w:color w:val="000000"/>
          <w:sz w:val="28"/>
          <w:szCs w:val="28"/>
        </w:rPr>
      </w:pPr>
      <w:r w:rsidRPr="00B90B12">
        <w:rPr>
          <w:b/>
          <w:color w:val="000000"/>
          <w:sz w:val="28"/>
          <w:szCs w:val="28"/>
        </w:rPr>
        <w:t>3.2 Основные задачи управления денежными потоками</w:t>
      </w:r>
    </w:p>
    <w:p w:rsidR="006E61AF" w:rsidRPr="00B90B12" w:rsidRDefault="006E61AF" w:rsidP="00563776">
      <w:pPr>
        <w:widowControl/>
        <w:spacing w:line="360" w:lineRule="auto"/>
        <w:ind w:firstLine="709"/>
        <w:rPr>
          <w:color w:val="000000"/>
          <w:sz w:val="28"/>
          <w:szCs w:val="28"/>
        </w:rPr>
      </w:pPr>
    </w:p>
    <w:p w:rsidR="00563776" w:rsidRPr="00B90B12" w:rsidRDefault="007560DE" w:rsidP="00563776">
      <w:pPr>
        <w:widowControl/>
        <w:spacing w:line="360" w:lineRule="auto"/>
        <w:ind w:firstLine="709"/>
        <w:rPr>
          <w:color w:val="000000"/>
          <w:sz w:val="28"/>
          <w:szCs w:val="28"/>
        </w:rPr>
      </w:pPr>
      <w:r w:rsidRPr="00B90B12">
        <w:rPr>
          <w:color w:val="000000"/>
          <w:sz w:val="28"/>
          <w:szCs w:val="28"/>
        </w:rPr>
        <w:t>1.</w:t>
      </w:r>
      <w:r w:rsidR="00563776" w:rsidRPr="00B90B12">
        <w:rPr>
          <w:color w:val="000000"/>
          <w:sz w:val="28"/>
          <w:szCs w:val="28"/>
        </w:rPr>
        <w:t xml:space="preserve"> </w:t>
      </w:r>
      <w:r w:rsidRPr="00B90B12">
        <w:rPr>
          <w:color w:val="000000"/>
          <w:sz w:val="28"/>
          <w:szCs w:val="28"/>
        </w:rPr>
        <w:t>Формирование достаточного объема денежных ресурсов предприятия в соответствии с потребностями его предстоящей хозяйственной деятельности. Эта задача реализуется путем определения потребности в необходимом объеме денежных ресурсов предприятия на предстоящий период, установления системы источников их формирования в предусматриваемом объеме, обеспечения минимизации стоимости их привлечения на предприятие.</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2.</w:t>
      </w:r>
      <w:r w:rsidR="00563776" w:rsidRPr="00B90B12">
        <w:rPr>
          <w:color w:val="000000"/>
          <w:sz w:val="28"/>
          <w:szCs w:val="28"/>
        </w:rPr>
        <w:t xml:space="preserve"> </w:t>
      </w:r>
      <w:r w:rsidRPr="00B90B12">
        <w:rPr>
          <w:color w:val="000000"/>
          <w:sz w:val="28"/>
          <w:szCs w:val="28"/>
        </w:rPr>
        <w:t>Оптимизация распределения сформированного объема денежных ресурсов предприятия по видам хозяйственной деятельности и, направлениям использования. В процессе реализации этой задачи обеспечивается необходимая пропорциональность в направлении денежных</w:t>
      </w:r>
      <w:r w:rsidR="00563776" w:rsidRPr="00B90B12">
        <w:rPr>
          <w:color w:val="000000"/>
          <w:sz w:val="28"/>
          <w:szCs w:val="28"/>
        </w:rPr>
        <w:t xml:space="preserve"> </w:t>
      </w:r>
      <w:r w:rsidRPr="00B90B12">
        <w:rPr>
          <w:color w:val="000000"/>
          <w:sz w:val="28"/>
          <w:szCs w:val="28"/>
        </w:rPr>
        <w:t>ресурсов предприятия на развитие его операционной, инвестиционной и финансовой деятельности; в рамках каждого из видов деятельности выбираются наиболее эффективные направления использования денежных ресурсов, обеспечивающие достижение наилучших конечных результатов хозяйственной деятельности и стратегических целей развития предприятия в целом.</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3.</w:t>
      </w:r>
      <w:r w:rsidR="00563776" w:rsidRPr="00B90B12">
        <w:rPr>
          <w:color w:val="000000"/>
          <w:sz w:val="28"/>
          <w:szCs w:val="28"/>
        </w:rPr>
        <w:t xml:space="preserve"> </w:t>
      </w:r>
      <w:r w:rsidRPr="00B90B12">
        <w:rPr>
          <w:color w:val="000000"/>
          <w:sz w:val="28"/>
          <w:szCs w:val="28"/>
        </w:rPr>
        <w:t>Обеспечение высокого уровня финансовой устойчивости предприятия в процессе его развития. Такая финансовая устойчивость предприятия обеспечивается формированием рациональной структуры источников привлечения денежных средств, и в первую очередь, — соотношением объема их привлечения из собственных и заемных источников; оптимизацией объемов привлечения денежных средств по предстоящим срокам их возврата; формированием достаточного объема денежных ресурсов, привлекаемых на долгосрочной основе; своевременной реструктуризацией обязательств по возврату денежных средств в условиях кризисного развития предприятия.</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4.</w:t>
      </w:r>
      <w:r w:rsidR="00563776" w:rsidRPr="00B90B12">
        <w:rPr>
          <w:color w:val="000000"/>
          <w:sz w:val="28"/>
          <w:szCs w:val="28"/>
        </w:rPr>
        <w:t xml:space="preserve"> </w:t>
      </w:r>
      <w:r w:rsidRPr="00B90B12">
        <w:rPr>
          <w:color w:val="000000"/>
          <w:sz w:val="28"/>
          <w:szCs w:val="28"/>
        </w:rPr>
        <w:t>Поддержание постоянной платежеспособности предприятия. Эта задача решается в первую очередь за счет эффективного управления остатками денежных активов и их эквивалентов; формирования достаточного объема их страховой (резервной) части; обеспечения равномерности поступления денежных средств на предприятие; обеспечения синхронности формирования входящего и выходящего денежных потоков; выбора наилучших средств платежа в расчетах с контрагентами по хозяйственным операциям.</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5.</w:t>
      </w:r>
      <w:r w:rsidR="00563776" w:rsidRPr="00B90B12">
        <w:rPr>
          <w:color w:val="000000"/>
          <w:sz w:val="28"/>
          <w:szCs w:val="28"/>
        </w:rPr>
        <w:t xml:space="preserve"> </w:t>
      </w:r>
      <w:r w:rsidRPr="00B90B12">
        <w:rPr>
          <w:color w:val="000000"/>
          <w:sz w:val="28"/>
          <w:szCs w:val="28"/>
        </w:rPr>
        <w:t>Максимизация чистого денежного потока, обеспечивающая заданные темпы экономического развития предприятия на условиях самофинансирования. Реализация этой задачи обеспечивается за счет формирования денежного оборота предприятия, генерирующего наи­больший объем прибыли в процессе операционной, инвестиционной и финансовой его деятельности; выбора эффективной амортизационной политики предприятия; своевременной реализации неиспользуемых активов; реинвестирования временно свободных денежных средств.</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6. Обеспечение минимизации потерь стоимости денежных средств в процессе их хозяйственного использования на предприятии. Денежные активы и их эквиваленты теряют свою стоимость под влиянием факторов времени, инфляции, риска и т.п. Поэтому в процессе организации денежного оборота на предприятии следует избегать формирования чрезмерных запасов денежных средств (если это не вызывается потребностями хозяйственной практики), диверсифицировать направ­ления и формы использования денежных ресурсов, избегать отдельных видов финансовых рисков или обеспечивать их страхование.</w:t>
      </w:r>
    </w:p>
    <w:p w:rsidR="007A5477" w:rsidRPr="00B90B12" w:rsidRDefault="007A5477" w:rsidP="00563776">
      <w:pPr>
        <w:widowControl/>
        <w:spacing w:line="360" w:lineRule="auto"/>
        <w:ind w:firstLine="709"/>
        <w:rPr>
          <w:color w:val="FFFFFF"/>
          <w:sz w:val="28"/>
          <w:szCs w:val="28"/>
        </w:rPr>
      </w:pPr>
      <w:r w:rsidRPr="00B90B12">
        <w:rPr>
          <w:color w:val="FFFFFF"/>
          <w:sz w:val="28"/>
          <w:szCs w:val="28"/>
        </w:rPr>
        <w:t>отчетность денежный средство поток</w:t>
      </w:r>
    </w:p>
    <w:p w:rsidR="007560DE" w:rsidRPr="00B90B12" w:rsidRDefault="007560DE" w:rsidP="00563776">
      <w:pPr>
        <w:widowControl/>
        <w:spacing w:line="360" w:lineRule="auto"/>
        <w:ind w:firstLine="709"/>
        <w:rPr>
          <w:color w:val="000000"/>
          <w:sz w:val="28"/>
          <w:szCs w:val="28"/>
        </w:rPr>
      </w:pPr>
      <w:r w:rsidRPr="00B90B12">
        <w:rPr>
          <w:color w:val="000000"/>
          <w:sz w:val="28"/>
          <w:szCs w:val="28"/>
        </w:rPr>
        <w:t>Все рассмотренные задачи управления денежными потоками предприятия теснейшим образом взаимосвязаны, хотя отдельные из них и носят разнонаправленный характер (например, поддержание постоянной платежеспособности и минимизация потерь стоимости денежных средств в процессе их использования). Поэтому в процессе управления денежными потоками предприятия отдельные задачи должны быть оптимизированы между собой для наиболее эффективной реализации его главной цели.</w:t>
      </w:r>
    </w:p>
    <w:p w:rsidR="000A367B" w:rsidRPr="00B90B12" w:rsidRDefault="000A367B" w:rsidP="00563776">
      <w:pPr>
        <w:widowControl/>
        <w:spacing w:line="360" w:lineRule="auto"/>
        <w:ind w:firstLine="709"/>
        <w:rPr>
          <w:color w:val="000000"/>
          <w:sz w:val="28"/>
          <w:szCs w:val="28"/>
        </w:rPr>
      </w:pPr>
    </w:p>
    <w:p w:rsidR="006E61AF" w:rsidRPr="00B90B12" w:rsidRDefault="006E61AF">
      <w:pPr>
        <w:widowControl/>
        <w:spacing w:after="200" w:line="276" w:lineRule="auto"/>
        <w:ind w:firstLine="0"/>
        <w:jc w:val="left"/>
        <w:rPr>
          <w:b/>
          <w:color w:val="000000"/>
          <w:sz w:val="28"/>
          <w:szCs w:val="32"/>
        </w:rPr>
      </w:pPr>
      <w:r w:rsidRPr="00B90B12">
        <w:rPr>
          <w:b/>
          <w:color w:val="000000"/>
          <w:sz w:val="28"/>
          <w:szCs w:val="32"/>
        </w:rPr>
        <w:br w:type="page"/>
      </w:r>
    </w:p>
    <w:p w:rsidR="00BF19FE" w:rsidRPr="00B90B12" w:rsidRDefault="00BF19FE" w:rsidP="006E61AF">
      <w:pPr>
        <w:widowControl/>
        <w:spacing w:line="360" w:lineRule="auto"/>
        <w:ind w:firstLine="709"/>
        <w:jc w:val="center"/>
        <w:outlineLvl w:val="0"/>
        <w:rPr>
          <w:b/>
          <w:color w:val="000000"/>
          <w:sz w:val="28"/>
          <w:szCs w:val="32"/>
        </w:rPr>
      </w:pPr>
      <w:r w:rsidRPr="00B90B12">
        <w:rPr>
          <w:b/>
          <w:color w:val="000000"/>
          <w:sz w:val="28"/>
          <w:szCs w:val="32"/>
        </w:rPr>
        <w:t>Заключение</w:t>
      </w:r>
    </w:p>
    <w:p w:rsidR="006E61AF" w:rsidRPr="00B90B12" w:rsidRDefault="006E61AF" w:rsidP="00563776">
      <w:pPr>
        <w:widowControl/>
        <w:spacing w:line="360" w:lineRule="auto"/>
        <w:ind w:firstLine="709"/>
        <w:rPr>
          <w:color w:val="000000"/>
          <w:sz w:val="28"/>
          <w:szCs w:val="28"/>
        </w:rPr>
      </w:pPr>
    </w:p>
    <w:p w:rsidR="00563776" w:rsidRPr="00B90B12" w:rsidRDefault="00BF19FE" w:rsidP="00563776">
      <w:pPr>
        <w:widowControl/>
        <w:spacing w:line="360" w:lineRule="auto"/>
        <w:ind w:firstLine="709"/>
        <w:rPr>
          <w:color w:val="000000"/>
          <w:sz w:val="28"/>
          <w:szCs w:val="28"/>
        </w:rPr>
      </w:pPr>
      <w:r w:rsidRPr="00B90B12">
        <w:rPr>
          <w:color w:val="000000"/>
          <w:sz w:val="28"/>
          <w:szCs w:val="28"/>
        </w:rPr>
        <w:t>Отчет о движении денежных средств необходим как руководителям для контроля над денежными потоками, так и сторонним инвесторам и акционерам, которые на основании этого отчета могут делать выводы об управлении ликвидностью предприятия, о его доходах и способности организации привлекать значительные суммы денежных средств.</w:t>
      </w:r>
    </w:p>
    <w:p w:rsidR="00BF19FE" w:rsidRPr="00B90B12" w:rsidRDefault="00BF19FE" w:rsidP="00563776">
      <w:pPr>
        <w:widowControl/>
        <w:spacing w:line="360" w:lineRule="auto"/>
        <w:ind w:firstLine="709"/>
        <w:rPr>
          <w:color w:val="000000"/>
          <w:sz w:val="28"/>
          <w:szCs w:val="28"/>
        </w:rPr>
      </w:pPr>
      <w:r w:rsidRPr="00B90B12">
        <w:rPr>
          <w:color w:val="000000"/>
          <w:sz w:val="28"/>
          <w:szCs w:val="28"/>
        </w:rPr>
        <w:t>Данный отчет вместе с остальными, входящими в состав финансовой отчетности, обеспечивает представление информации, позволяющей оценить показатели денежного оборота, а также понять произошедшие изменения в чистых активах компании, ее финансовую структуру (в том числе ликвидность и платежеспособность), способность регулировать время и плотность денежных потоков в условиях постоянно изменяющихся внешних и внутренних факторов. Включение отчета о движении денежных средств в финансовую отчетность позволяет моделировать текущую стоимость будущих денежных потоков для сравнительной оценки предприятия. При этом сравнительный анализ денежных потоков не имеет ограничений, связанных с зависимостью от показателей прочей отчетности и от выбранной организацией учетной политики.</w:t>
      </w:r>
    </w:p>
    <w:p w:rsidR="00563776" w:rsidRPr="00B90B12" w:rsidRDefault="00281EF6" w:rsidP="00563776">
      <w:pPr>
        <w:widowControl/>
        <w:autoSpaceDE w:val="0"/>
        <w:autoSpaceDN w:val="0"/>
        <w:adjustRightInd w:val="0"/>
        <w:spacing w:line="360" w:lineRule="auto"/>
        <w:ind w:firstLine="709"/>
        <w:rPr>
          <w:color w:val="000000"/>
          <w:sz w:val="28"/>
          <w:szCs w:val="28"/>
        </w:rPr>
      </w:pPr>
      <w:r w:rsidRPr="00B90B12">
        <w:rPr>
          <w:color w:val="000000"/>
          <w:sz w:val="28"/>
          <w:szCs w:val="28"/>
        </w:rPr>
        <w:t>Цель отчета о движении денежных средств состоит в том, чтобы одновременно показать способ финансирования деятельности компании и как используются финансовые ресурсы. Выбранная форма должна обеспечивать достижение этой цели. Она должна четко показывать средства, сформированные или израсходованные в результате деятельности компании, и то, как использовано любое превышение ликвидных активов или как финансировался любой дефицит таких активов.</w:t>
      </w:r>
    </w:p>
    <w:p w:rsidR="0059415E" w:rsidRPr="00B90B12" w:rsidRDefault="00106BDB" w:rsidP="00563776">
      <w:pPr>
        <w:widowControl/>
        <w:spacing w:line="360" w:lineRule="auto"/>
        <w:ind w:firstLine="709"/>
        <w:rPr>
          <w:color w:val="000000"/>
          <w:sz w:val="28"/>
        </w:rPr>
      </w:pPr>
      <w:r w:rsidRPr="00B90B12">
        <w:rPr>
          <w:color w:val="000000"/>
          <w:sz w:val="28"/>
          <w:szCs w:val="28"/>
        </w:rPr>
        <w:t>Достижение правильного соотношения имеющихся у хозяйствующего субъекта денежных средств и их эквивалентов с величиной источников средств для финансирования разных видов деятельности, а также с суммами необходимых для их осуществления затрат денежных средств является важнейшей задачей управления денежными потоками. Без решения такой задачи невозможно обеспечить финансовую стабильность даже успешно работающему предприятию</w:t>
      </w:r>
      <w:r w:rsidRPr="00B90B12">
        <w:rPr>
          <w:color w:val="000000"/>
          <w:sz w:val="28"/>
        </w:rPr>
        <w:t>.</w:t>
      </w:r>
    </w:p>
    <w:p w:rsidR="000A367B" w:rsidRPr="00B90B12" w:rsidRDefault="000A367B" w:rsidP="00563776">
      <w:pPr>
        <w:widowControl/>
        <w:spacing w:line="360" w:lineRule="auto"/>
        <w:ind w:firstLine="709"/>
        <w:rPr>
          <w:b/>
          <w:color w:val="000000"/>
          <w:sz w:val="28"/>
          <w:szCs w:val="32"/>
        </w:rPr>
      </w:pPr>
    </w:p>
    <w:p w:rsidR="00CD36C1" w:rsidRPr="00B90B12" w:rsidRDefault="00CD36C1">
      <w:pPr>
        <w:widowControl/>
        <w:spacing w:after="200" w:line="276" w:lineRule="auto"/>
        <w:ind w:firstLine="0"/>
        <w:jc w:val="left"/>
        <w:rPr>
          <w:b/>
          <w:color w:val="000000"/>
          <w:sz w:val="28"/>
          <w:szCs w:val="32"/>
        </w:rPr>
      </w:pPr>
      <w:r w:rsidRPr="00B90B12">
        <w:rPr>
          <w:b/>
          <w:color w:val="000000"/>
          <w:sz w:val="28"/>
          <w:szCs w:val="32"/>
        </w:rPr>
        <w:br w:type="page"/>
      </w:r>
    </w:p>
    <w:p w:rsidR="0059415E" w:rsidRPr="00B90B12" w:rsidRDefault="0059415E" w:rsidP="00CD36C1">
      <w:pPr>
        <w:widowControl/>
        <w:spacing w:line="360" w:lineRule="auto"/>
        <w:ind w:firstLine="709"/>
        <w:jc w:val="center"/>
        <w:rPr>
          <w:b/>
          <w:color w:val="000000"/>
          <w:sz w:val="28"/>
          <w:szCs w:val="32"/>
        </w:rPr>
      </w:pPr>
      <w:r w:rsidRPr="00B90B12">
        <w:rPr>
          <w:b/>
          <w:color w:val="000000"/>
          <w:sz w:val="28"/>
          <w:szCs w:val="32"/>
        </w:rPr>
        <w:t>Список литературы</w:t>
      </w:r>
    </w:p>
    <w:p w:rsidR="00CD36C1" w:rsidRPr="00B90B12" w:rsidRDefault="00CD36C1" w:rsidP="00563776">
      <w:pPr>
        <w:widowControl/>
        <w:spacing w:line="360" w:lineRule="auto"/>
        <w:ind w:firstLine="709"/>
        <w:rPr>
          <w:b/>
          <w:color w:val="000000"/>
          <w:sz w:val="28"/>
          <w:szCs w:val="32"/>
        </w:rPr>
      </w:pP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1) О формах бухгалтерской отчетности организации. Приказ Министерства финансов Российской Федерации от 22 июля 2003 года №67н// Нормативные акты для бухгалтера.- 2003.-№16</w:t>
      </w: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2) План счетов бухгалтерского учета финансово-хозяйственной деятельности предприятия и Инструкция по его применению. Утверждены приказом Министерства финансов Российской Федерации от 31 октября 2000 года №94н// Нормативные акты для бухгалтера.- 2003.-№23</w:t>
      </w: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3) Методические рекомендации о порядке формирования показателей бухгалтерской отчетности организации. Утверждена приказом Министерства финансов Российской Федерации от 28 июня 2000 года №60н// Приложение к журналу «Бухгалтерский учет».- 2000.- №16</w:t>
      </w: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4) О формах бухгалтерской отчетности организации. Приказ Министерства финансов Российской Федерации от 13 января 2000 года №4н// Финансовая газета.- 2000.- №8</w:t>
      </w: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5) Положение по бухгалтерскому учету «Бухгалтерская отчетность организации» ПБУ 4/99. Утверждено приказом Министерства финансов Российской Федерации от 6 июля 1999 года №43н// Нормативные акты для бухгалтера.- 1999.-№1700</w:t>
      </w:r>
    </w:p>
    <w:p w:rsidR="0059415E"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6) Инструкция о порядке заполнения форм годовой бухгалтерской отчетности. Утверждена приказом Министерства финансов Российской Федерации от 21 ноября 1997 года №81н// Нормативные акты для бухгалтера.- 1998.- №1.- с.3-21</w:t>
      </w:r>
    </w:p>
    <w:p w:rsidR="0059415E" w:rsidRPr="00B90B12" w:rsidRDefault="00106BDB" w:rsidP="00CD36C1">
      <w:pPr>
        <w:widowControl/>
        <w:suppressAutoHyphens/>
        <w:spacing w:line="360" w:lineRule="auto"/>
        <w:ind w:firstLine="0"/>
        <w:jc w:val="left"/>
        <w:rPr>
          <w:color w:val="000000"/>
          <w:sz w:val="28"/>
          <w:szCs w:val="28"/>
        </w:rPr>
      </w:pPr>
      <w:r w:rsidRPr="00B90B12">
        <w:rPr>
          <w:color w:val="000000"/>
          <w:sz w:val="28"/>
          <w:szCs w:val="28"/>
        </w:rPr>
        <w:t>7</w:t>
      </w:r>
      <w:r w:rsidR="0059415E" w:rsidRPr="00B90B12">
        <w:rPr>
          <w:color w:val="000000"/>
          <w:sz w:val="28"/>
          <w:szCs w:val="28"/>
        </w:rPr>
        <w:t>) О бухгалтерском учете: Федеральный закон №129-ФЗ от 21 ноября 1996 года// Российская газета.- 28 ноября 1996 года.- №228</w:t>
      </w:r>
    </w:p>
    <w:p w:rsidR="0059415E" w:rsidRPr="00B90B12" w:rsidRDefault="00106BDB" w:rsidP="00CD36C1">
      <w:pPr>
        <w:widowControl/>
        <w:suppressAutoHyphens/>
        <w:spacing w:line="360" w:lineRule="auto"/>
        <w:ind w:firstLine="0"/>
        <w:jc w:val="left"/>
        <w:rPr>
          <w:color w:val="000000"/>
          <w:sz w:val="28"/>
          <w:szCs w:val="28"/>
        </w:rPr>
      </w:pPr>
      <w:r w:rsidRPr="00B90B12">
        <w:rPr>
          <w:color w:val="000000"/>
          <w:sz w:val="28"/>
          <w:szCs w:val="28"/>
        </w:rPr>
        <w:t>8</w:t>
      </w:r>
      <w:r w:rsidR="0059415E" w:rsidRPr="00B90B12">
        <w:rPr>
          <w:color w:val="000000"/>
          <w:sz w:val="28"/>
          <w:szCs w:val="28"/>
        </w:rPr>
        <w:t>) Андросов А.М., Викулова Е.В. Бухгалтерский учет: учебное пособие.- М.: Андросов, 2000.- 1024 стр.</w:t>
      </w:r>
    </w:p>
    <w:p w:rsidR="0059415E" w:rsidRPr="00B90B12" w:rsidRDefault="00106BDB" w:rsidP="00CD36C1">
      <w:pPr>
        <w:widowControl/>
        <w:suppressAutoHyphens/>
        <w:spacing w:line="360" w:lineRule="auto"/>
        <w:ind w:firstLine="0"/>
        <w:jc w:val="left"/>
        <w:rPr>
          <w:color w:val="000000"/>
          <w:sz w:val="28"/>
          <w:szCs w:val="28"/>
        </w:rPr>
      </w:pPr>
      <w:r w:rsidRPr="00B90B12">
        <w:rPr>
          <w:color w:val="000000"/>
          <w:sz w:val="28"/>
          <w:szCs w:val="28"/>
        </w:rPr>
        <w:t>9</w:t>
      </w:r>
      <w:r w:rsidR="0059415E" w:rsidRPr="00B90B12">
        <w:rPr>
          <w:color w:val="000000"/>
          <w:sz w:val="28"/>
          <w:szCs w:val="28"/>
        </w:rPr>
        <w:t>) Вакуленко Т.Г., Фомина Л.Ф. Анализ бухгалтерской (финансовой) отчетности для принятия управленческих решений.- СПб.: Издательский дом Герда, 2001.- 288 стр.</w:t>
      </w:r>
    </w:p>
    <w:p w:rsidR="0059415E" w:rsidRPr="00B90B12" w:rsidRDefault="00106BDB" w:rsidP="00CD36C1">
      <w:pPr>
        <w:widowControl/>
        <w:suppressAutoHyphens/>
        <w:spacing w:line="360" w:lineRule="auto"/>
        <w:ind w:firstLine="0"/>
        <w:jc w:val="left"/>
        <w:rPr>
          <w:color w:val="000000"/>
          <w:sz w:val="28"/>
          <w:szCs w:val="28"/>
        </w:rPr>
      </w:pPr>
      <w:r w:rsidRPr="00B90B12">
        <w:rPr>
          <w:color w:val="000000"/>
          <w:sz w:val="28"/>
          <w:szCs w:val="28"/>
        </w:rPr>
        <w:t>10</w:t>
      </w:r>
      <w:r w:rsidR="0059415E" w:rsidRPr="00B90B12">
        <w:rPr>
          <w:color w:val="000000"/>
          <w:sz w:val="28"/>
          <w:szCs w:val="28"/>
        </w:rPr>
        <w:t>) Донцова Л.В., Никифорова Н.А. Анализ финансовой отчетности: Учебное пособие. - 2-е издание. - М.: Дело и сервис, 2004. - 336 стр.</w:t>
      </w:r>
    </w:p>
    <w:p w:rsidR="0059415E" w:rsidRPr="00B90B12" w:rsidRDefault="00106BDB" w:rsidP="00CD36C1">
      <w:pPr>
        <w:widowControl/>
        <w:suppressAutoHyphens/>
        <w:spacing w:line="360" w:lineRule="auto"/>
        <w:ind w:firstLine="0"/>
        <w:jc w:val="left"/>
        <w:rPr>
          <w:color w:val="000000"/>
          <w:sz w:val="28"/>
          <w:szCs w:val="28"/>
        </w:rPr>
      </w:pPr>
      <w:r w:rsidRPr="00B90B12">
        <w:rPr>
          <w:color w:val="000000"/>
          <w:sz w:val="28"/>
          <w:szCs w:val="28"/>
        </w:rPr>
        <w:t>11</w:t>
      </w:r>
      <w:r w:rsidR="0059415E" w:rsidRPr="00B90B12">
        <w:rPr>
          <w:color w:val="000000"/>
          <w:sz w:val="28"/>
          <w:szCs w:val="28"/>
        </w:rPr>
        <w:t>) Ефимова О.В. Финансовый анализ. - 4-е издание. - М.: Бухгалтерский учет, 2002. - 528 стр.</w:t>
      </w:r>
    </w:p>
    <w:p w:rsidR="00106BDB" w:rsidRPr="00B90B12" w:rsidRDefault="0059415E" w:rsidP="00CD36C1">
      <w:pPr>
        <w:widowControl/>
        <w:suppressAutoHyphens/>
        <w:spacing w:line="360" w:lineRule="auto"/>
        <w:ind w:firstLine="0"/>
        <w:jc w:val="left"/>
        <w:rPr>
          <w:color w:val="000000"/>
          <w:sz w:val="28"/>
          <w:szCs w:val="28"/>
        </w:rPr>
      </w:pPr>
      <w:r w:rsidRPr="00B90B12">
        <w:rPr>
          <w:color w:val="000000"/>
          <w:sz w:val="28"/>
          <w:szCs w:val="28"/>
        </w:rPr>
        <w:t>1</w:t>
      </w:r>
      <w:r w:rsidR="00106BDB" w:rsidRPr="00B90B12">
        <w:rPr>
          <w:color w:val="000000"/>
          <w:sz w:val="28"/>
          <w:szCs w:val="28"/>
        </w:rPr>
        <w:t>2</w:t>
      </w:r>
      <w:r w:rsidRPr="00B90B12">
        <w:rPr>
          <w:color w:val="000000"/>
          <w:sz w:val="28"/>
          <w:szCs w:val="28"/>
        </w:rPr>
        <w:t xml:space="preserve">) </w:t>
      </w:r>
      <w:r w:rsidR="00106BDB" w:rsidRPr="00B90B12">
        <w:rPr>
          <w:color w:val="000000"/>
          <w:sz w:val="28"/>
          <w:szCs w:val="28"/>
        </w:rPr>
        <w:t>Камышанов П. И. Бухгалтерская (финансовая</w:t>
      </w:r>
      <w:r w:rsidR="00A06050" w:rsidRPr="00B90B12">
        <w:rPr>
          <w:color w:val="000000"/>
          <w:sz w:val="28"/>
          <w:szCs w:val="28"/>
        </w:rPr>
        <w:t>)</w:t>
      </w:r>
      <w:r w:rsidR="00106BDB" w:rsidRPr="00B90B12">
        <w:rPr>
          <w:color w:val="000000"/>
          <w:sz w:val="28"/>
          <w:szCs w:val="28"/>
        </w:rPr>
        <w:t xml:space="preserve"> отчетность</w:t>
      </w:r>
      <w:r w:rsidR="00A06050" w:rsidRPr="00B90B12">
        <w:rPr>
          <w:color w:val="000000"/>
          <w:sz w:val="28"/>
          <w:szCs w:val="28"/>
        </w:rPr>
        <w:t>: составление и анализ /П.И. Камышанов, А.П. Камышанов.- 2-е изд., испр. И доп.- М.: Омега- Л,2005.- 214 стр.</w:t>
      </w:r>
    </w:p>
    <w:p w:rsidR="0059415E"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13</w:t>
      </w:r>
      <w:r w:rsidR="0059415E" w:rsidRPr="00B90B12">
        <w:rPr>
          <w:color w:val="000000"/>
          <w:sz w:val="28"/>
          <w:szCs w:val="28"/>
        </w:rPr>
        <w:t>) Ларионов А.Д., Карзаев Н.Н., Нечитайло А.И. Бухгалтерская финансовая отчетность: учебное пособие/ А.Д. Ларионова.- М.: ТК Ве</w:t>
      </w:r>
      <w:r w:rsidR="00106BDB" w:rsidRPr="00B90B12">
        <w:rPr>
          <w:color w:val="000000"/>
          <w:sz w:val="28"/>
          <w:szCs w:val="28"/>
        </w:rPr>
        <w:t>лби, издательство Проспект, 2008</w:t>
      </w:r>
      <w:r w:rsidR="0059415E" w:rsidRPr="00B90B12">
        <w:rPr>
          <w:color w:val="000000"/>
          <w:sz w:val="28"/>
          <w:szCs w:val="28"/>
        </w:rPr>
        <w:t>.- 208 стр.</w:t>
      </w:r>
    </w:p>
    <w:p w:rsidR="00A06050"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14</w:t>
      </w:r>
      <w:r w:rsidR="0059415E" w:rsidRPr="00B90B12">
        <w:rPr>
          <w:color w:val="000000"/>
          <w:sz w:val="28"/>
          <w:szCs w:val="28"/>
        </w:rPr>
        <w:t>)</w:t>
      </w:r>
      <w:r w:rsidRPr="00B90B12">
        <w:rPr>
          <w:color w:val="000000"/>
          <w:sz w:val="28"/>
          <w:szCs w:val="28"/>
        </w:rPr>
        <w:t>Ковалев В.В., Ковалев Вит.В. Финансовая отчетность и ее анализ</w:t>
      </w:r>
      <w:r w:rsidR="00563776" w:rsidRPr="00B90B12">
        <w:rPr>
          <w:color w:val="000000"/>
          <w:sz w:val="28"/>
          <w:szCs w:val="28"/>
        </w:rPr>
        <w:t xml:space="preserve"> </w:t>
      </w:r>
      <w:r w:rsidRPr="00B90B12">
        <w:rPr>
          <w:color w:val="000000"/>
          <w:sz w:val="28"/>
          <w:szCs w:val="28"/>
        </w:rPr>
        <w:t>(основы балансоведения) :Учеб. Пособие.- М.: ТК Велби, Изд-во Проспект, 2004.- 432 стр.</w:t>
      </w:r>
    </w:p>
    <w:p w:rsidR="0059415E"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15</w:t>
      </w:r>
      <w:r w:rsidR="0059415E" w:rsidRPr="00B90B12">
        <w:rPr>
          <w:color w:val="000000"/>
          <w:sz w:val="28"/>
          <w:szCs w:val="28"/>
        </w:rPr>
        <w:t>) Макарьева В.И. Анализ финансово-хозяйственной деятельности организации. - М.: Финансы и статистика, 2005. - 435 стр.</w:t>
      </w:r>
    </w:p>
    <w:p w:rsidR="0059415E"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w:t>
      </w:r>
      <w:r w:rsidR="0059415E" w:rsidRPr="00B90B12">
        <w:rPr>
          <w:color w:val="000000"/>
          <w:sz w:val="28"/>
          <w:szCs w:val="28"/>
        </w:rPr>
        <w:t>6) Пучкова С.И. Бухгалтерская (финансовая) отчетность: учебное пособие.- М.: ИД ФБК-ПРЕСС,2001.- 272 стр.</w:t>
      </w:r>
    </w:p>
    <w:p w:rsidR="0059415E"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w:t>
      </w:r>
      <w:r w:rsidR="0059415E" w:rsidRPr="00B90B12">
        <w:rPr>
          <w:color w:val="000000"/>
          <w:sz w:val="28"/>
          <w:szCs w:val="28"/>
        </w:rPr>
        <w:t>7) Со</w:t>
      </w:r>
      <w:r w:rsidR="00CD36C1" w:rsidRPr="00B90B12">
        <w:rPr>
          <w:color w:val="000000"/>
          <w:sz w:val="28"/>
          <w:szCs w:val="28"/>
        </w:rPr>
        <w:t>рокина Е.</w:t>
      </w:r>
      <w:r w:rsidR="00106BDB" w:rsidRPr="00B90B12">
        <w:rPr>
          <w:color w:val="000000"/>
          <w:sz w:val="28"/>
          <w:szCs w:val="28"/>
        </w:rPr>
        <w:t>М. Бухгалтерская и финансовая отчетность организаций: Учеб. Пособие.- М.: Финансы и статистика, 2006.-192 стр.</w:t>
      </w:r>
    </w:p>
    <w:p w:rsidR="0059415E" w:rsidRPr="00B90B12" w:rsidRDefault="00A06050" w:rsidP="00CD36C1">
      <w:pPr>
        <w:widowControl/>
        <w:suppressAutoHyphens/>
        <w:spacing w:line="360" w:lineRule="auto"/>
        <w:ind w:firstLine="0"/>
        <w:jc w:val="left"/>
        <w:rPr>
          <w:color w:val="000000"/>
          <w:sz w:val="28"/>
          <w:szCs w:val="28"/>
        </w:rPr>
      </w:pPr>
      <w:r w:rsidRPr="00B90B12">
        <w:rPr>
          <w:color w:val="000000"/>
          <w:sz w:val="28"/>
          <w:szCs w:val="28"/>
        </w:rPr>
        <w:t>1</w:t>
      </w:r>
      <w:r w:rsidR="0059415E" w:rsidRPr="00B90B12">
        <w:rPr>
          <w:color w:val="000000"/>
          <w:sz w:val="28"/>
          <w:szCs w:val="28"/>
        </w:rPr>
        <w:t>8) Шредер Н.Г. Анализ финансовой отчетности. - М.: Альфа - Пресс, 2006. - 176 стр.</w:t>
      </w:r>
    </w:p>
    <w:p w:rsidR="0059415E" w:rsidRPr="00B90B12" w:rsidRDefault="0059415E" w:rsidP="00563776">
      <w:pPr>
        <w:widowControl/>
        <w:spacing w:line="360" w:lineRule="auto"/>
        <w:ind w:firstLine="709"/>
        <w:rPr>
          <w:color w:val="FFFFFF"/>
          <w:sz w:val="28"/>
          <w:szCs w:val="32"/>
        </w:rPr>
      </w:pPr>
      <w:bookmarkStart w:id="0" w:name="_GoBack"/>
      <w:bookmarkEnd w:id="0"/>
    </w:p>
    <w:sectPr w:rsidR="0059415E" w:rsidRPr="00B90B12" w:rsidSect="00563776">
      <w:headerReference w:type="default" r:id="rId7"/>
      <w:headerReference w:type="first" r:id="rId8"/>
      <w:pgSz w:w="11906" w:h="16838"/>
      <w:pgMar w:top="1134" w:right="850"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27A15" w:rsidRDefault="00D27A15" w:rsidP="00AA4C07">
      <w:pPr>
        <w:spacing w:line="240" w:lineRule="auto"/>
      </w:pPr>
      <w:r>
        <w:separator/>
      </w:r>
    </w:p>
  </w:endnote>
  <w:endnote w:type="continuationSeparator" w:id="0">
    <w:p w:rsidR="00D27A15" w:rsidRDefault="00D27A15" w:rsidP="00AA4C0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27A15" w:rsidRDefault="00D27A15" w:rsidP="00AA4C07">
      <w:pPr>
        <w:spacing w:line="240" w:lineRule="auto"/>
      </w:pPr>
      <w:r>
        <w:separator/>
      </w:r>
    </w:p>
  </w:footnote>
  <w:footnote w:type="continuationSeparator" w:id="0">
    <w:p w:rsidR="00D27A15" w:rsidRDefault="00D27A15" w:rsidP="00AA4C07">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776" w:rsidRPr="00563776" w:rsidRDefault="00563776" w:rsidP="00563776">
    <w:pPr>
      <w:pStyle w:val="a3"/>
      <w:jc w:val="center"/>
      <w:rPr>
        <w:rFonts w:ascii="Times New Roman" w:hAnsi="Times New Roman"/>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776" w:rsidRPr="00563776" w:rsidRDefault="00563776" w:rsidP="00563776">
    <w:pPr>
      <w:pStyle w:val="a3"/>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D5278"/>
    <w:multiLevelType w:val="hybridMultilevel"/>
    <w:tmpl w:val="3F2CF31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2493EA1"/>
    <w:multiLevelType w:val="hybridMultilevel"/>
    <w:tmpl w:val="F48E6E46"/>
    <w:lvl w:ilvl="0" w:tplc="04190001">
      <w:start w:val="1"/>
      <w:numFmt w:val="bullet"/>
      <w:lvlText w:val=""/>
      <w:lvlJc w:val="left"/>
      <w:pPr>
        <w:ind w:left="1072" w:hanging="360"/>
      </w:pPr>
      <w:rPr>
        <w:rFonts w:ascii="Symbol" w:hAnsi="Symbol" w:hint="default"/>
      </w:rPr>
    </w:lvl>
    <w:lvl w:ilvl="1" w:tplc="04190003" w:tentative="1">
      <w:start w:val="1"/>
      <w:numFmt w:val="bullet"/>
      <w:lvlText w:val="o"/>
      <w:lvlJc w:val="left"/>
      <w:pPr>
        <w:ind w:left="1792" w:hanging="360"/>
      </w:pPr>
      <w:rPr>
        <w:rFonts w:ascii="Courier New" w:hAnsi="Courier New" w:hint="default"/>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hint="default"/>
      </w:rPr>
    </w:lvl>
    <w:lvl w:ilvl="8" w:tplc="04190005" w:tentative="1">
      <w:start w:val="1"/>
      <w:numFmt w:val="bullet"/>
      <w:lvlText w:val=""/>
      <w:lvlJc w:val="left"/>
      <w:pPr>
        <w:ind w:left="6832" w:hanging="360"/>
      </w:pPr>
      <w:rPr>
        <w:rFonts w:ascii="Wingdings" w:hAnsi="Wingdings" w:hint="default"/>
      </w:rPr>
    </w:lvl>
  </w:abstractNum>
  <w:abstractNum w:abstractNumId="2">
    <w:nsid w:val="28BE31A2"/>
    <w:multiLevelType w:val="hybridMultilevel"/>
    <w:tmpl w:val="B3F438F6"/>
    <w:lvl w:ilvl="0" w:tplc="0268D04C">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3">
    <w:nsid w:val="2CCC3C58"/>
    <w:multiLevelType w:val="hybridMultilevel"/>
    <w:tmpl w:val="60262CB6"/>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nsid w:val="45691A30"/>
    <w:multiLevelType w:val="hybridMultilevel"/>
    <w:tmpl w:val="EFB22580"/>
    <w:lvl w:ilvl="0" w:tplc="0419000D">
      <w:start w:val="1"/>
      <w:numFmt w:val="bullet"/>
      <w:lvlText w:val=""/>
      <w:lvlJc w:val="left"/>
      <w:pPr>
        <w:ind w:left="1792" w:hanging="360"/>
      </w:pPr>
      <w:rPr>
        <w:rFonts w:ascii="Wingdings" w:hAnsi="Wingdings" w:hint="default"/>
      </w:rPr>
    </w:lvl>
    <w:lvl w:ilvl="1" w:tplc="04190003" w:tentative="1">
      <w:start w:val="1"/>
      <w:numFmt w:val="bullet"/>
      <w:lvlText w:val="o"/>
      <w:lvlJc w:val="left"/>
      <w:pPr>
        <w:ind w:left="2512" w:hanging="360"/>
      </w:pPr>
      <w:rPr>
        <w:rFonts w:ascii="Courier New" w:hAnsi="Courier New" w:hint="default"/>
      </w:rPr>
    </w:lvl>
    <w:lvl w:ilvl="2" w:tplc="04190005" w:tentative="1">
      <w:start w:val="1"/>
      <w:numFmt w:val="bullet"/>
      <w:lvlText w:val=""/>
      <w:lvlJc w:val="left"/>
      <w:pPr>
        <w:ind w:left="3232" w:hanging="360"/>
      </w:pPr>
      <w:rPr>
        <w:rFonts w:ascii="Wingdings" w:hAnsi="Wingdings" w:hint="default"/>
      </w:rPr>
    </w:lvl>
    <w:lvl w:ilvl="3" w:tplc="04190001" w:tentative="1">
      <w:start w:val="1"/>
      <w:numFmt w:val="bullet"/>
      <w:lvlText w:val=""/>
      <w:lvlJc w:val="left"/>
      <w:pPr>
        <w:ind w:left="3952" w:hanging="360"/>
      </w:pPr>
      <w:rPr>
        <w:rFonts w:ascii="Symbol" w:hAnsi="Symbol" w:hint="default"/>
      </w:rPr>
    </w:lvl>
    <w:lvl w:ilvl="4" w:tplc="04190003" w:tentative="1">
      <w:start w:val="1"/>
      <w:numFmt w:val="bullet"/>
      <w:lvlText w:val="o"/>
      <w:lvlJc w:val="left"/>
      <w:pPr>
        <w:ind w:left="4672" w:hanging="360"/>
      </w:pPr>
      <w:rPr>
        <w:rFonts w:ascii="Courier New" w:hAnsi="Courier New" w:hint="default"/>
      </w:rPr>
    </w:lvl>
    <w:lvl w:ilvl="5" w:tplc="04190005" w:tentative="1">
      <w:start w:val="1"/>
      <w:numFmt w:val="bullet"/>
      <w:lvlText w:val=""/>
      <w:lvlJc w:val="left"/>
      <w:pPr>
        <w:ind w:left="5392" w:hanging="360"/>
      </w:pPr>
      <w:rPr>
        <w:rFonts w:ascii="Wingdings" w:hAnsi="Wingdings" w:hint="default"/>
      </w:rPr>
    </w:lvl>
    <w:lvl w:ilvl="6" w:tplc="04190001" w:tentative="1">
      <w:start w:val="1"/>
      <w:numFmt w:val="bullet"/>
      <w:lvlText w:val=""/>
      <w:lvlJc w:val="left"/>
      <w:pPr>
        <w:ind w:left="6112" w:hanging="360"/>
      </w:pPr>
      <w:rPr>
        <w:rFonts w:ascii="Symbol" w:hAnsi="Symbol" w:hint="default"/>
      </w:rPr>
    </w:lvl>
    <w:lvl w:ilvl="7" w:tplc="04190003" w:tentative="1">
      <w:start w:val="1"/>
      <w:numFmt w:val="bullet"/>
      <w:lvlText w:val="o"/>
      <w:lvlJc w:val="left"/>
      <w:pPr>
        <w:ind w:left="6832" w:hanging="360"/>
      </w:pPr>
      <w:rPr>
        <w:rFonts w:ascii="Courier New" w:hAnsi="Courier New" w:hint="default"/>
      </w:rPr>
    </w:lvl>
    <w:lvl w:ilvl="8" w:tplc="04190005" w:tentative="1">
      <w:start w:val="1"/>
      <w:numFmt w:val="bullet"/>
      <w:lvlText w:val=""/>
      <w:lvlJc w:val="left"/>
      <w:pPr>
        <w:ind w:left="7552" w:hanging="360"/>
      </w:pPr>
      <w:rPr>
        <w:rFonts w:ascii="Wingdings" w:hAnsi="Wingdings" w:hint="default"/>
      </w:rPr>
    </w:lvl>
  </w:abstractNum>
  <w:abstractNum w:abstractNumId="5">
    <w:nsid w:val="48082D4C"/>
    <w:multiLevelType w:val="hybridMultilevel"/>
    <w:tmpl w:val="DE027E50"/>
    <w:lvl w:ilvl="0" w:tplc="0419000D">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
    <w:nsid w:val="57E710F9"/>
    <w:multiLevelType w:val="hybridMultilevel"/>
    <w:tmpl w:val="6616EA42"/>
    <w:lvl w:ilvl="0" w:tplc="0419000D">
      <w:start w:val="1"/>
      <w:numFmt w:val="bullet"/>
      <w:lvlText w:val=""/>
      <w:lvlJc w:val="left"/>
      <w:pPr>
        <w:ind w:left="1072" w:hanging="360"/>
      </w:pPr>
      <w:rPr>
        <w:rFonts w:ascii="Wingdings" w:hAnsi="Wingdings" w:hint="default"/>
      </w:rPr>
    </w:lvl>
    <w:lvl w:ilvl="1" w:tplc="04190003" w:tentative="1">
      <w:start w:val="1"/>
      <w:numFmt w:val="bullet"/>
      <w:lvlText w:val="o"/>
      <w:lvlJc w:val="left"/>
      <w:pPr>
        <w:ind w:left="1792" w:hanging="360"/>
      </w:pPr>
      <w:rPr>
        <w:rFonts w:ascii="Courier New" w:hAnsi="Courier New" w:hint="default"/>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hint="default"/>
      </w:rPr>
    </w:lvl>
    <w:lvl w:ilvl="8" w:tplc="04190005" w:tentative="1">
      <w:start w:val="1"/>
      <w:numFmt w:val="bullet"/>
      <w:lvlText w:val=""/>
      <w:lvlJc w:val="left"/>
      <w:pPr>
        <w:ind w:left="6832" w:hanging="360"/>
      </w:pPr>
      <w:rPr>
        <w:rFonts w:ascii="Wingdings" w:hAnsi="Wingdings" w:hint="default"/>
      </w:rPr>
    </w:lvl>
  </w:abstractNum>
  <w:abstractNum w:abstractNumId="7">
    <w:nsid w:val="6B753C2C"/>
    <w:multiLevelType w:val="hybridMultilevel"/>
    <w:tmpl w:val="2C7E3EE0"/>
    <w:lvl w:ilvl="0" w:tplc="4C0CBE8A">
      <w:numFmt w:val="bullet"/>
      <w:lvlText w:val="-"/>
      <w:lvlJc w:val="left"/>
      <w:pPr>
        <w:tabs>
          <w:tab w:val="num" w:pos="675"/>
        </w:tabs>
        <w:ind w:left="675" w:hanging="375"/>
      </w:pPr>
      <w:rPr>
        <w:rFonts w:ascii="Times New Roman" w:eastAsia="Times New Roman" w:hAnsi="Times New Roman" w:hint="default"/>
      </w:rPr>
    </w:lvl>
    <w:lvl w:ilvl="1" w:tplc="04190003" w:tentative="1">
      <w:start w:val="1"/>
      <w:numFmt w:val="bullet"/>
      <w:lvlText w:val="o"/>
      <w:lvlJc w:val="left"/>
      <w:pPr>
        <w:tabs>
          <w:tab w:val="num" w:pos="1380"/>
        </w:tabs>
        <w:ind w:left="1380" w:hanging="360"/>
      </w:pPr>
      <w:rPr>
        <w:rFonts w:ascii="Courier New" w:hAnsi="Courier New" w:hint="default"/>
      </w:rPr>
    </w:lvl>
    <w:lvl w:ilvl="2" w:tplc="04190005" w:tentative="1">
      <w:start w:val="1"/>
      <w:numFmt w:val="bullet"/>
      <w:lvlText w:val=""/>
      <w:lvlJc w:val="left"/>
      <w:pPr>
        <w:tabs>
          <w:tab w:val="num" w:pos="2100"/>
        </w:tabs>
        <w:ind w:left="2100" w:hanging="360"/>
      </w:pPr>
      <w:rPr>
        <w:rFonts w:ascii="Wingdings" w:hAnsi="Wingdings" w:hint="default"/>
      </w:rPr>
    </w:lvl>
    <w:lvl w:ilvl="3" w:tplc="04190001" w:tentative="1">
      <w:start w:val="1"/>
      <w:numFmt w:val="bullet"/>
      <w:lvlText w:val=""/>
      <w:lvlJc w:val="left"/>
      <w:pPr>
        <w:tabs>
          <w:tab w:val="num" w:pos="2820"/>
        </w:tabs>
        <w:ind w:left="2820" w:hanging="360"/>
      </w:pPr>
      <w:rPr>
        <w:rFonts w:ascii="Symbol" w:hAnsi="Symbol" w:hint="default"/>
      </w:rPr>
    </w:lvl>
    <w:lvl w:ilvl="4" w:tplc="04190003" w:tentative="1">
      <w:start w:val="1"/>
      <w:numFmt w:val="bullet"/>
      <w:lvlText w:val="o"/>
      <w:lvlJc w:val="left"/>
      <w:pPr>
        <w:tabs>
          <w:tab w:val="num" w:pos="3540"/>
        </w:tabs>
        <w:ind w:left="3540" w:hanging="360"/>
      </w:pPr>
      <w:rPr>
        <w:rFonts w:ascii="Courier New" w:hAnsi="Courier New" w:hint="default"/>
      </w:rPr>
    </w:lvl>
    <w:lvl w:ilvl="5" w:tplc="04190005" w:tentative="1">
      <w:start w:val="1"/>
      <w:numFmt w:val="bullet"/>
      <w:lvlText w:val=""/>
      <w:lvlJc w:val="left"/>
      <w:pPr>
        <w:tabs>
          <w:tab w:val="num" w:pos="4260"/>
        </w:tabs>
        <w:ind w:left="4260" w:hanging="360"/>
      </w:pPr>
      <w:rPr>
        <w:rFonts w:ascii="Wingdings" w:hAnsi="Wingdings" w:hint="default"/>
      </w:rPr>
    </w:lvl>
    <w:lvl w:ilvl="6" w:tplc="04190001" w:tentative="1">
      <w:start w:val="1"/>
      <w:numFmt w:val="bullet"/>
      <w:lvlText w:val=""/>
      <w:lvlJc w:val="left"/>
      <w:pPr>
        <w:tabs>
          <w:tab w:val="num" w:pos="4980"/>
        </w:tabs>
        <w:ind w:left="4980" w:hanging="360"/>
      </w:pPr>
      <w:rPr>
        <w:rFonts w:ascii="Symbol" w:hAnsi="Symbol" w:hint="default"/>
      </w:rPr>
    </w:lvl>
    <w:lvl w:ilvl="7" w:tplc="04190003" w:tentative="1">
      <w:start w:val="1"/>
      <w:numFmt w:val="bullet"/>
      <w:lvlText w:val="o"/>
      <w:lvlJc w:val="left"/>
      <w:pPr>
        <w:tabs>
          <w:tab w:val="num" w:pos="5700"/>
        </w:tabs>
        <w:ind w:left="5700" w:hanging="360"/>
      </w:pPr>
      <w:rPr>
        <w:rFonts w:ascii="Courier New" w:hAnsi="Courier New" w:hint="default"/>
      </w:rPr>
    </w:lvl>
    <w:lvl w:ilvl="8" w:tplc="04190005" w:tentative="1">
      <w:start w:val="1"/>
      <w:numFmt w:val="bullet"/>
      <w:lvlText w:val=""/>
      <w:lvlJc w:val="left"/>
      <w:pPr>
        <w:tabs>
          <w:tab w:val="num" w:pos="6420"/>
        </w:tabs>
        <w:ind w:left="6420" w:hanging="360"/>
      </w:pPr>
      <w:rPr>
        <w:rFonts w:ascii="Wingdings" w:hAnsi="Wingdings" w:hint="default"/>
      </w:rPr>
    </w:lvl>
  </w:abstractNum>
  <w:abstractNum w:abstractNumId="8">
    <w:nsid w:val="783C55FE"/>
    <w:multiLevelType w:val="hybridMultilevel"/>
    <w:tmpl w:val="386A933E"/>
    <w:lvl w:ilvl="0" w:tplc="0419000D">
      <w:start w:val="1"/>
      <w:numFmt w:val="bullet"/>
      <w:lvlText w:val=""/>
      <w:lvlJc w:val="left"/>
      <w:pPr>
        <w:ind w:left="1072" w:hanging="360"/>
      </w:pPr>
      <w:rPr>
        <w:rFonts w:ascii="Wingdings" w:hAnsi="Wingdings" w:hint="default"/>
      </w:rPr>
    </w:lvl>
    <w:lvl w:ilvl="1" w:tplc="04190003" w:tentative="1">
      <w:start w:val="1"/>
      <w:numFmt w:val="bullet"/>
      <w:lvlText w:val="o"/>
      <w:lvlJc w:val="left"/>
      <w:pPr>
        <w:ind w:left="1792" w:hanging="360"/>
      </w:pPr>
      <w:rPr>
        <w:rFonts w:ascii="Courier New" w:hAnsi="Courier New" w:hint="default"/>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hint="default"/>
      </w:rPr>
    </w:lvl>
    <w:lvl w:ilvl="8" w:tplc="04190005" w:tentative="1">
      <w:start w:val="1"/>
      <w:numFmt w:val="bullet"/>
      <w:lvlText w:val=""/>
      <w:lvlJc w:val="left"/>
      <w:pPr>
        <w:ind w:left="6832" w:hanging="360"/>
      </w:pPr>
      <w:rPr>
        <w:rFonts w:ascii="Wingdings" w:hAnsi="Wingdings" w:hint="default"/>
      </w:rPr>
    </w:lvl>
  </w:abstractNum>
  <w:num w:numId="1">
    <w:abstractNumId w:val="2"/>
  </w:num>
  <w:num w:numId="2">
    <w:abstractNumId w:val="5"/>
  </w:num>
  <w:num w:numId="3">
    <w:abstractNumId w:val="1"/>
  </w:num>
  <w:num w:numId="4">
    <w:abstractNumId w:val="4"/>
  </w:num>
  <w:num w:numId="5">
    <w:abstractNumId w:val="8"/>
  </w:num>
  <w:num w:numId="6">
    <w:abstractNumId w:val="6"/>
  </w:num>
  <w:num w:numId="7">
    <w:abstractNumId w:val="3"/>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oNotHyphenateCaps/>
  <w:drawingGridHorizontalSpacing w:val="9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4C07"/>
    <w:rsid w:val="000A367B"/>
    <w:rsid w:val="00106BDB"/>
    <w:rsid w:val="00122D90"/>
    <w:rsid w:val="0017041B"/>
    <w:rsid w:val="001B2FC2"/>
    <w:rsid w:val="001B58E4"/>
    <w:rsid w:val="002352D2"/>
    <w:rsid w:val="00281EF6"/>
    <w:rsid w:val="003875FB"/>
    <w:rsid w:val="003E5889"/>
    <w:rsid w:val="00462105"/>
    <w:rsid w:val="004B20B4"/>
    <w:rsid w:val="004D23BB"/>
    <w:rsid w:val="00515132"/>
    <w:rsid w:val="00534E36"/>
    <w:rsid w:val="00540523"/>
    <w:rsid w:val="00546889"/>
    <w:rsid w:val="00563776"/>
    <w:rsid w:val="00584A78"/>
    <w:rsid w:val="0059415E"/>
    <w:rsid w:val="00607803"/>
    <w:rsid w:val="00630035"/>
    <w:rsid w:val="006E61AF"/>
    <w:rsid w:val="006F10C7"/>
    <w:rsid w:val="007560DE"/>
    <w:rsid w:val="007A5477"/>
    <w:rsid w:val="007E2542"/>
    <w:rsid w:val="009F38BF"/>
    <w:rsid w:val="00A06050"/>
    <w:rsid w:val="00AA4C07"/>
    <w:rsid w:val="00AD7ED6"/>
    <w:rsid w:val="00B30769"/>
    <w:rsid w:val="00B52962"/>
    <w:rsid w:val="00B90B12"/>
    <w:rsid w:val="00BB4A2F"/>
    <w:rsid w:val="00BF19FE"/>
    <w:rsid w:val="00BF4E5C"/>
    <w:rsid w:val="00C00AE4"/>
    <w:rsid w:val="00C85349"/>
    <w:rsid w:val="00CD36C1"/>
    <w:rsid w:val="00D27A15"/>
    <w:rsid w:val="00D55E20"/>
    <w:rsid w:val="00E23317"/>
    <w:rsid w:val="00F31DBF"/>
    <w:rsid w:val="00F456BF"/>
    <w:rsid w:val="00F63C05"/>
    <w:rsid w:val="00FE10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B285548-CA7B-4623-9830-84FABD933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4C07"/>
    <w:pPr>
      <w:widowControl w:val="0"/>
      <w:spacing w:line="480" w:lineRule="auto"/>
      <w:ind w:firstLine="380"/>
      <w:jc w:val="both"/>
    </w:pPr>
    <w:rPr>
      <w:rFonts w:ascii="Times New Roman" w:hAnsi="Times New Roman" w:cs="Times New Roman"/>
      <w:sz w:val="18"/>
    </w:rPr>
  </w:style>
  <w:style w:type="paragraph" w:styleId="2">
    <w:name w:val="heading 2"/>
    <w:basedOn w:val="a"/>
    <w:next w:val="a"/>
    <w:link w:val="20"/>
    <w:autoRedefine/>
    <w:uiPriority w:val="99"/>
    <w:qFormat/>
    <w:rsid w:val="006F10C7"/>
    <w:pPr>
      <w:keepNext/>
      <w:tabs>
        <w:tab w:val="left" w:pos="6285"/>
      </w:tabs>
      <w:autoSpaceDE w:val="0"/>
      <w:autoSpaceDN w:val="0"/>
      <w:adjustRightInd w:val="0"/>
      <w:spacing w:line="360" w:lineRule="auto"/>
      <w:ind w:firstLine="0"/>
      <w:jc w:val="center"/>
      <w:outlineLvl w:val="1"/>
    </w:pPr>
    <w:rPr>
      <w:b/>
      <w:bCs/>
      <w:i/>
      <w:iCs/>
      <w:smallCaps/>
      <w:noProo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6F10C7"/>
    <w:rPr>
      <w:rFonts w:ascii="Times New Roman" w:hAnsi="Times New Roman" w:cs="Times New Roman"/>
      <w:b/>
      <w:bCs/>
      <w:i/>
      <w:iCs/>
      <w:smallCaps/>
      <w:noProof/>
      <w:sz w:val="28"/>
      <w:szCs w:val="28"/>
      <w:lang w:eastAsia="ru-RU"/>
    </w:rPr>
  </w:style>
  <w:style w:type="paragraph" w:styleId="a3">
    <w:name w:val="header"/>
    <w:basedOn w:val="a"/>
    <w:link w:val="a4"/>
    <w:uiPriority w:val="99"/>
    <w:semiHidden/>
    <w:unhideWhenUsed/>
    <w:rsid w:val="00AA4C07"/>
    <w:pPr>
      <w:widowControl/>
      <w:tabs>
        <w:tab w:val="center" w:pos="4677"/>
        <w:tab w:val="right" w:pos="9355"/>
      </w:tabs>
      <w:spacing w:line="240" w:lineRule="auto"/>
      <w:ind w:firstLine="0"/>
      <w:jc w:val="left"/>
    </w:pPr>
    <w:rPr>
      <w:rFonts w:ascii="Calibri" w:hAnsi="Calibri"/>
      <w:sz w:val="22"/>
      <w:szCs w:val="22"/>
      <w:lang w:eastAsia="en-US"/>
    </w:rPr>
  </w:style>
  <w:style w:type="character" w:customStyle="1" w:styleId="a4">
    <w:name w:val="Верхний колонтитул Знак"/>
    <w:link w:val="a3"/>
    <w:uiPriority w:val="99"/>
    <w:semiHidden/>
    <w:locked/>
    <w:rsid w:val="00AA4C07"/>
    <w:rPr>
      <w:rFonts w:cs="Times New Roman"/>
    </w:rPr>
  </w:style>
  <w:style w:type="paragraph" w:styleId="a5">
    <w:name w:val="footer"/>
    <w:basedOn w:val="a"/>
    <w:link w:val="a6"/>
    <w:uiPriority w:val="99"/>
    <w:unhideWhenUsed/>
    <w:rsid w:val="00AA4C07"/>
    <w:pPr>
      <w:widowControl/>
      <w:tabs>
        <w:tab w:val="center" w:pos="4677"/>
        <w:tab w:val="right" w:pos="9355"/>
      </w:tabs>
      <w:spacing w:line="240" w:lineRule="auto"/>
      <w:ind w:firstLine="0"/>
      <w:jc w:val="left"/>
    </w:pPr>
    <w:rPr>
      <w:rFonts w:ascii="Calibri" w:hAnsi="Calibri"/>
      <w:sz w:val="22"/>
      <w:szCs w:val="22"/>
      <w:lang w:eastAsia="en-US"/>
    </w:rPr>
  </w:style>
  <w:style w:type="character" w:customStyle="1" w:styleId="a6">
    <w:name w:val="Нижний колонтитул Знак"/>
    <w:link w:val="a5"/>
    <w:uiPriority w:val="99"/>
    <w:locked/>
    <w:rsid w:val="00AA4C07"/>
    <w:rPr>
      <w:rFonts w:cs="Times New Roman"/>
    </w:rPr>
  </w:style>
  <w:style w:type="paragraph" w:styleId="a7">
    <w:name w:val="Normal (Web)"/>
    <w:basedOn w:val="a"/>
    <w:uiPriority w:val="99"/>
    <w:rsid w:val="00AA4C07"/>
    <w:pPr>
      <w:widowControl/>
      <w:spacing w:line="240" w:lineRule="auto"/>
      <w:ind w:firstLine="0"/>
      <w:jc w:val="left"/>
    </w:pPr>
    <w:rPr>
      <w:sz w:val="24"/>
      <w:szCs w:val="24"/>
    </w:rPr>
  </w:style>
  <w:style w:type="paragraph" w:styleId="a8">
    <w:name w:val="List Paragraph"/>
    <w:basedOn w:val="a"/>
    <w:uiPriority w:val="34"/>
    <w:qFormat/>
    <w:rsid w:val="00534E36"/>
    <w:pPr>
      <w:ind w:left="720"/>
      <w:contextualSpacing/>
    </w:pPr>
  </w:style>
  <w:style w:type="paragraph" w:styleId="a9">
    <w:name w:val="Document Map"/>
    <w:basedOn w:val="a"/>
    <w:link w:val="aa"/>
    <w:uiPriority w:val="99"/>
    <w:semiHidden/>
    <w:unhideWhenUsed/>
    <w:rsid w:val="0059415E"/>
    <w:pPr>
      <w:spacing w:line="240" w:lineRule="auto"/>
    </w:pPr>
    <w:rPr>
      <w:rFonts w:ascii="Tahoma" w:hAnsi="Tahoma" w:cs="Tahoma"/>
      <w:sz w:val="16"/>
      <w:szCs w:val="16"/>
    </w:rPr>
  </w:style>
  <w:style w:type="character" w:customStyle="1" w:styleId="aa">
    <w:name w:val="Схема документа Знак"/>
    <w:link w:val="a9"/>
    <w:uiPriority w:val="99"/>
    <w:semiHidden/>
    <w:locked/>
    <w:rsid w:val="0059415E"/>
    <w:rPr>
      <w:rFonts w:ascii="Tahoma" w:hAnsi="Tahoma" w:cs="Tahoma"/>
      <w:sz w:val="16"/>
      <w:szCs w:val="16"/>
      <w:lang w:val="x-none" w:eastAsia="ru-RU"/>
    </w:rPr>
  </w:style>
  <w:style w:type="paragraph" w:customStyle="1" w:styleId="ab">
    <w:name w:val="Стиль"/>
    <w:uiPriority w:val="99"/>
    <w:rsid w:val="00540523"/>
    <w:pPr>
      <w:widowControl w:val="0"/>
      <w:ind w:firstLine="720"/>
      <w:jc w:val="both"/>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185241">
      <w:marLeft w:val="0"/>
      <w:marRight w:val="0"/>
      <w:marTop w:val="0"/>
      <w:marBottom w:val="0"/>
      <w:divBdr>
        <w:top w:val="none" w:sz="0" w:space="0" w:color="auto"/>
        <w:left w:val="none" w:sz="0" w:space="0" w:color="auto"/>
        <w:bottom w:val="none" w:sz="0" w:space="0" w:color="auto"/>
        <w:right w:val="none" w:sz="0" w:space="0" w:color="auto"/>
      </w:divBdr>
    </w:div>
    <w:div w:id="241852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6288</Words>
  <Characters>35847</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42051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Neo_2</dc:creator>
  <cp:keywords/>
  <dc:description/>
  <cp:lastModifiedBy>admin</cp:lastModifiedBy>
  <cp:revision>2</cp:revision>
  <dcterms:created xsi:type="dcterms:W3CDTF">2014-03-26T11:02:00Z</dcterms:created>
  <dcterms:modified xsi:type="dcterms:W3CDTF">2014-03-26T11:02:00Z</dcterms:modified>
</cp:coreProperties>
</file>