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05" w:rsidRPr="00BB1169" w:rsidRDefault="00425F05" w:rsidP="00BB1169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BB1169">
        <w:rPr>
          <w:b/>
          <w:sz w:val="28"/>
          <w:szCs w:val="28"/>
        </w:rPr>
        <w:t>СОДЕРЖАНИЕ</w:t>
      </w:r>
    </w:p>
    <w:p w:rsidR="00425F05" w:rsidRPr="00BB1169" w:rsidRDefault="00425F05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1169" w:rsidRPr="00BB1169" w:rsidRDefault="00607422" w:rsidP="00BB1169">
      <w:pPr>
        <w:widowControl w:val="0"/>
        <w:spacing w:line="360" w:lineRule="auto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Введение</w:t>
      </w:r>
    </w:p>
    <w:p w:rsidR="00BB1169" w:rsidRPr="00BB1169" w:rsidRDefault="00BB1169" w:rsidP="00BB1169">
      <w:pPr>
        <w:widowControl w:val="0"/>
        <w:spacing w:line="360" w:lineRule="auto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1</w:t>
      </w:r>
      <w:r w:rsidRPr="00BB1169">
        <w:rPr>
          <w:sz w:val="28"/>
          <w:szCs w:val="28"/>
        </w:rPr>
        <w:tab/>
      </w:r>
      <w:r w:rsidR="00607422">
        <w:rPr>
          <w:sz w:val="28"/>
          <w:szCs w:val="28"/>
        </w:rPr>
        <w:t>А</w:t>
      </w:r>
      <w:r w:rsidR="00607422" w:rsidRPr="00BB1169">
        <w:rPr>
          <w:sz w:val="28"/>
          <w:szCs w:val="28"/>
        </w:rPr>
        <w:t>налитика рынка и характеристика объекта бизнеса</w:t>
      </w:r>
    </w:p>
    <w:p w:rsidR="00BB1169" w:rsidRPr="00BB1169" w:rsidRDefault="00BB1169" w:rsidP="00BB1169">
      <w:pPr>
        <w:widowControl w:val="0"/>
        <w:spacing w:line="360" w:lineRule="auto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1.1</w:t>
      </w:r>
      <w:r w:rsidRPr="00BB1169">
        <w:rPr>
          <w:sz w:val="28"/>
          <w:szCs w:val="28"/>
        </w:rPr>
        <w:tab/>
        <w:t>Аналитика рынка</w:t>
      </w:r>
      <w:r w:rsidRPr="00BB1169">
        <w:rPr>
          <w:sz w:val="28"/>
          <w:szCs w:val="28"/>
        </w:rPr>
        <w:tab/>
      </w:r>
    </w:p>
    <w:p w:rsidR="00BB1169" w:rsidRPr="00BB1169" w:rsidRDefault="00BB1169" w:rsidP="00BB1169">
      <w:pPr>
        <w:widowControl w:val="0"/>
        <w:spacing w:line="360" w:lineRule="auto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1.2</w:t>
      </w:r>
      <w:r w:rsidRPr="00BB1169">
        <w:rPr>
          <w:sz w:val="28"/>
          <w:szCs w:val="28"/>
        </w:rPr>
        <w:tab/>
        <w:t>Характеристика объекта бизнеса</w:t>
      </w:r>
    </w:p>
    <w:p w:rsidR="00BB1169" w:rsidRPr="00BB1169" w:rsidRDefault="00BB1169" w:rsidP="00BB1169">
      <w:pPr>
        <w:widowControl w:val="0"/>
        <w:spacing w:line="360" w:lineRule="auto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2</w:t>
      </w:r>
      <w:r w:rsidRPr="00BB1169">
        <w:rPr>
          <w:sz w:val="28"/>
          <w:szCs w:val="28"/>
        </w:rPr>
        <w:tab/>
      </w:r>
      <w:r w:rsidR="00607422">
        <w:rPr>
          <w:sz w:val="28"/>
          <w:szCs w:val="28"/>
        </w:rPr>
        <w:t>Р</w:t>
      </w:r>
      <w:r w:rsidR="00607422" w:rsidRPr="00BB1169">
        <w:rPr>
          <w:sz w:val="28"/>
          <w:szCs w:val="28"/>
        </w:rPr>
        <w:t xml:space="preserve">азработка идеи и плана маркетинга салона красоты </w:t>
      </w:r>
      <w:r w:rsidRPr="00BB1169">
        <w:rPr>
          <w:sz w:val="28"/>
          <w:szCs w:val="28"/>
        </w:rPr>
        <w:t>«П</w:t>
      </w:r>
      <w:r w:rsidR="00607422" w:rsidRPr="00BB1169">
        <w:rPr>
          <w:sz w:val="28"/>
          <w:szCs w:val="28"/>
        </w:rPr>
        <w:t>атио</w:t>
      </w:r>
      <w:r w:rsidRPr="00BB1169">
        <w:rPr>
          <w:sz w:val="28"/>
          <w:szCs w:val="28"/>
        </w:rPr>
        <w:t>»</w:t>
      </w:r>
    </w:p>
    <w:p w:rsidR="00BB1169" w:rsidRPr="00BB1169" w:rsidRDefault="00BB1169" w:rsidP="00BB1169">
      <w:pPr>
        <w:widowControl w:val="0"/>
        <w:spacing w:line="360" w:lineRule="auto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2.1</w:t>
      </w:r>
      <w:r w:rsidRPr="00BB1169">
        <w:rPr>
          <w:sz w:val="28"/>
          <w:szCs w:val="28"/>
        </w:rPr>
        <w:tab/>
        <w:t>Разработка идеи открытия салона</w:t>
      </w:r>
    </w:p>
    <w:p w:rsidR="00BB1169" w:rsidRPr="00BB1169" w:rsidRDefault="00BB1169" w:rsidP="00BB1169">
      <w:pPr>
        <w:widowControl w:val="0"/>
        <w:spacing w:line="360" w:lineRule="auto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2.2</w:t>
      </w:r>
      <w:r w:rsidRPr="00BB1169">
        <w:rPr>
          <w:sz w:val="28"/>
          <w:szCs w:val="28"/>
        </w:rPr>
        <w:tab/>
        <w:t>Конкурентное окружение</w:t>
      </w:r>
    </w:p>
    <w:p w:rsidR="00BB1169" w:rsidRPr="00BB1169" w:rsidRDefault="00BB1169" w:rsidP="00BB1169">
      <w:pPr>
        <w:widowControl w:val="0"/>
        <w:spacing w:line="360" w:lineRule="auto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3</w:t>
      </w:r>
      <w:r w:rsidRPr="00BB1169">
        <w:rPr>
          <w:sz w:val="28"/>
          <w:szCs w:val="28"/>
        </w:rPr>
        <w:tab/>
      </w:r>
      <w:r w:rsidR="00607422">
        <w:rPr>
          <w:sz w:val="28"/>
          <w:szCs w:val="28"/>
        </w:rPr>
        <w:t>А</w:t>
      </w:r>
      <w:r w:rsidR="00607422" w:rsidRPr="00BB1169">
        <w:rPr>
          <w:sz w:val="28"/>
          <w:szCs w:val="28"/>
        </w:rPr>
        <w:t>нализ внешней среды</w:t>
      </w:r>
    </w:p>
    <w:p w:rsidR="00BB1169" w:rsidRPr="00BB1169" w:rsidRDefault="00BB1169" w:rsidP="00BB1169">
      <w:pPr>
        <w:widowControl w:val="0"/>
        <w:spacing w:line="360" w:lineRule="auto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3.1</w:t>
      </w:r>
      <w:r w:rsidRPr="00BB1169">
        <w:rPr>
          <w:sz w:val="28"/>
          <w:szCs w:val="28"/>
        </w:rPr>
        <w:tab/>
        <w:t>Характеристика макроокружения</w:t>
      </w:r>
    </w:p>
    <w:p w:rsidR="00BB1169" w:rsidRPr="00BB1169" w:rsidRDefault="00BB1169" w:rsidP="00BB1169">
      <w:pPr>
        <w:widowControl w:val="0"/>
        <w:spacing w:line="360" w:lineRule="auto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3.2</w:t>
      </w:r>
      <w:r w:rsidRPr="00BB1169">
        <w:rPr>
          <w:sz w:val="28"/>
          <w:szCs w:val="28"/>
        </w:rPr>
        <w:tab/>
        <w:t>SWOT-анализ предприятия и улучшение среды</w:t>
      </w:r>
    </w:p>
    <w:p w:rsidR="00BB1169" w:rsidRPr="00BB1169" w:rsidRDefault="00BB1169" w:rsidP="00BB1169">
      <w:pPr>
        <w:widowControl w:val="0"/>
        <w:spacing w:line="360" w:lineRule="auto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4</w:t>
      </w:r>
      <w:r w:rsidRPr="00BB1169">
        <w:rPr>
          <w:sz w:val="28"/>
          <w:szCs w:val="28"/>
        </w:rPr>
        <w:tab/>
      </w:r>
      <w:r w:rsidR="00DD5AD0">
        <w:rPr>
          <w:sz w:val="28"/>
          <w:szCs w:val="28"/>
        </w:rPr>
        <w:t>Р</w:t>
      </w:r>
      <w:r w:rsidR="00607422" w:rsidRPr="00BB1169">
        <w:rPr>
          <w:sz w:val="28"/>
          <w:szCs w:val="28"/>
        </w:rPr>
        <w:t xml:space="preserve">еализация проекта по открытию салона красоты </w:t>
      </w:r>
      <w:r w:rsidRPr="00BB1169">
        <w:rPr>
          <w:sz w:val="28"/>
          <w:szCs w:val="28"/>
        </w:rPr>
        <w:t>«П</w:t>
      </w:r>
      <w:r w:rsidR="00607422" w:rsidRPr="00BB1169">
        <w:rPr>
          <w:sz w:val="28"/>
          <w:szCs w:val="28"/>
        </w:rPr>
        <w:t>атио</w:t>
      </w:r>
      <w:r w:rsidRPr="00BB1169">
        <w:rPr>
          <w:sz w:val="28"/>
          <w:szCs w:val="28"/>
        </w:rPr>
        <w:t>»</w:t>
      </w:r>
    </w:p>
    <w:p w:rsidR="00BB1169" w:rsidRPr="00BB1169" w:rsidRDefault="00BB1169" w:rsidP="00BB1169">
      <w:pPr>
        <w:widowControl w:val="0"/>
        <w:spacing w:line="360" w:lineRule="auto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4.1</w:t>
      </w:r>
      <w:r w:rsidRPr="00BB1169">
        <w:rPr>
          <w:sz w:val="28"/>
          <w:szCs w:val="28"/>
        </w:rPr>
        <w:tab/>
        <w:t>Обоснование покупки или аренды площади</w:t>
      </w:r>
    </w:p>
    <w:p w:rsidR="00BB1169" w:rsidRPr="00BB1169" w:rsidRDefault="00BB1169" w:rsidP="00BB1169">
      <w:pPr>
        <w:widowControl w:val="0"/>
        <w:spacing w:line="360" w:lineRule="auto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4.2</w:t>
      </w:r>
      <w:r w:rsidRPr="00BB1169">
        <w:rPr>
          <w:sz w:val="28"/>
          <w:szCs w:val="28"/>
        </w:rPr>
        <w:tab/>
        <w:t>Выбор оборудования с учето</w:t>
      </w:r>
      <w:r w:rsidR="00DD5AD0">
        <w:rPr>
          <w:sz w:val="28"/>
          <w:szCs w:val="28"/>
        </w:rPr>
        <w:t>м</w:t>
      </w:r>
      <w:r w:rsidRPr="00BB1169">
        <w:rPr>
          <w:sz w:val="28"/>
          <w:szCs w:val="28"/>
        </w:rPr>
        <w:t xml:space="preserve"> национальных особенностей</w:t>
      </w:r>
    </w:p>
    <w:p w:rsidR="00BB1169" w:rsidRPr="00BB1169" w:rsidRDefault="00BB1169" w:rsidP="00BB1169">
      <w:pPr>
        <w:widowControl w:val="0"/>
        <w:spacing w:line="360" w:lineRule="auto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4.3</w:t>
      </w:r>
      <w:r w:rsidRPr="00BB1169">
        <w:rPr>
          <w:sz w:val="28"/>
          <w:szCs w:val="28"/>
        </w:rPr>
        <w:tab/>
        <w:t>Подбор персонала и кадровая политика</w:t>
      </w:r>
    </w:p>
    <w:p w:rsidR="00BB1169" w:rsidRPr="00BB1169" w:rsidRDefault="00BB1169" w:rsidP="00BB1169">
      <w:pPr>
        <w:widowControl w:val="0"/>
        <w:spacing w:line="360" w:lineRule="auto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4.4</w:t>
      </w:r>
      <w:r w:rsidRPr="00BB1169">
        <w:rPr>
          <w:sz w:val="28"/>
          <w:szCs w:val="28"/>
        </w:rPr>
        <w:tab/>
        <w:t>Расходы на оплату рекламы</w:t>
      </w:r>
    </w:p>
    <w:p w:rsidR="00BB1169" w:rsidRPr="00BB1169" w:rsidRDefault="00BB1169" w:rsidP="00BB1169">
      <w:pPr>
        <w:widowControl w:val="0"/>
        <w:spacing w:line="360" w:lineRule="auto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5</w:t>
      </w:r>
      <w:r w:rsidRPr="00BB1169">
        <w:rPr>
          <w:sz w:val="28"/>
          <w:szCs w:val="28"/>
        </w:rPr>
        <w:tab/>
      </w:r>
      <w:r w:rsidR="00607422">
        <w:rPr>
          <w:sz w:val="28"/>
          <w:szCs w:val="28"/>
        </w:rPr>
        <w:t>Ф</w:t>
      </w:r>
      <w:r w:rsidR="00607422" w:rsidRPr="00BB1169">
        <w:rPr>
          <w:sz w:val="28"/>
          <w:szCs w:val="28"/>
        </w:rPr>
        <w:t>инансовые аспекты открытия салона красоты</w:t>
      </w:r>
    </w:p>
    <w:p w:rsidR="00BB1169" w:rsidRPr="00BB1169" w:rsidRDefault="00BB1169" w:rsidP="00BB1169">
      <w:pPr>
        <w:widowControl w:val="0"/>
        <w:spacing w:line="360" w:lineRule="auto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5.1</w:t>
      </w:r>
      <w:r w:rsidRPr="00BB1169">
        <w:rPr>
          <w:sz w:val="28"/>
          <w:szCs w:val="28"/>
        </w:rPr>
        <w:tab/>
        <w:t>Проектируемая прибыльность салона красоты</w:t>
      </w:r>
    </w:p>
    <w:p w:rsidR="00BB1169" w:rsidRPr="00BB1169" w:rsidRDefault="00BB1169" w:rsidP="00BB1169">
      <w:pPr>
        <w:widowControl w:val="0"/>
        <w:spacing w:line="360" w:lineRule="auto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5.2</w:t>
      </w:r>
      <w:r w:rsidRPr="00BB1169">
        <w:rPr>
          <w:sz w:val="28"/>
          <w:szCs w:val="28"/>
        </w:rPr>
        <w:tab/>
        <w:t>Период окупаемости и нормы рентабельности</w:t>
      </w:r>
    </w:p>
    <w:p w:rsidR="00BB1169" w:rsidRPr="00BB1169" w:rsidRDefault="00607422" w:rsidP="00BB1169">
      <w:pPr>
        <w:widowControl w:val="0"/>
        <w:spacing w:line="360" w:lineRule="auto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Заключение</w:t>
      </w:r>
    </w:p>
    <w:p w:rsidR="00BB1169" w:rsidRPr="00BB1169" w:rsidRDefault="00607422" w:rsidP="00BB1169">
      <w:pPr>
        <w:widowControl w:val="0"/>
        <w:spacing w:line="360" w:lineRule="auto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Библиографический список</w:t>
      </w:r>
    </w:p>
    <w:p w:rsidR="00FB0817" w:rsidRPr="00BB1169" w:rsidRDefault="00BB1169" w:rsidP="00BB1169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BB1169">
        <w:rPr>
          <w:sz w:val="28"/>
          <w:szCs w:val="28"/>
        </w:rPr>
        <w:br w:type="page"/>
      </w:r>
      <w:r w:rsidR="00FB0817" w:rsidRPr="00BB1169">
        <w:rPr>
          <w:b/>
          <w:sz w:val="28"/>
          <w:szCs w:val="28"/>
        </w:rPr>
        <w:t>ВВЕДЕНИЕ</w:t>
      </w:r>
    </w:p>
    <w:p w:rsidR="00FB0817" w:rsidRPr="00BB1169" w:rsidRDefault="00FB0817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48DB" w:rsidRPr="00BB1169" w:rsidRDefault="004648DB" w:rsidP="00BB1169">
      <w:pPr>
        <w:pStyle w:val="ac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Каждый предприниматель, начиная свою деятельность, должен ясно представлять потребность на перспективу в финансовых, материальных, трудовых и интеллектуальных ресурсах, источники их получения, а также уметь четко рассчитать эффективность использования ресурсов в процессе работы фирмы.</w:t>
      </w:r>
    </w:p>
    <w:p w:rsidR="004648DB" w:rsidRPr="00BB1169" w:rsidRDefault="004648DB" w:rsidP="00BB1169">
      <w:pPr>
        <w:pStyle w:val="ac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В рыночной экономике предприниматели не смогут добиться стабильного успеха, если не будут четко и эффективно планировать свою деятельность, постоянно собирать и аккумулировать информацию как о состоянии целевых рынков, положении на них конкурентов, так и о собственных перспективах и возможностях.</w:t>
      </w:r>
    </w:p>
    <w:p w:rsidR="004648DB" w:rsidRPr="00BB1169" w:rsidRDefault="004648DB" w:rsidP="00BB1169">
      <w:pPr>
        <w:pStyle w:val="ac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 xml:space="preserve">Актуальность выбранной темы основана на том, что бизнес-план является рабочим инструментом, используемым во всех сферах предпринимательства. Бизнес-план описывает процесс функционирования фирмы, показывает, каким образом ее руководители собираются достичь свои цели и задачи, в первую очередь повышения прибыльности работы. </w:t>
      </w:r>
    </w:p>
    <w:p w:rsidR="004648DB" w:rsidRPr="00BB1169" w:rsidRDefault="004648DB" w:rsidP="00BB1169">
      <w:pPr>
        <w:pStyle w:val="ac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Так как бизнес-план представляет собой результат исследований и организационной работы, имеющей целью изучение конкретного направления деятельности фирмы (продукта или услуг) на определенном рынке и в сложившихся организационно-экономических условиях, то целью контрольной работы является составление бизнес плана конкретного предприятия.</w:t>
      </w:r>
    </w:p>
    <w:p w:rsidR="004648DB" w:rsidRPr="00BB1169" w:rsidRDefault="004648DB" w:rsidP="00BB1169">
      <w:pPr>
        <w:pStyle w:val="ac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Для реализации поставленной цели необходимо решить следующие задачи:</w:t>
      </w:r>
    </w:p>
    <w:p w:rsidR="004648DB" w:rsidRPr="00BB1169" w:rsidRDefault="004648DB" w:rsidP="00BB1169">
      <w:pPr>
        <w:widowControl w:val="0"/>
        <w:numPr>
          <w:ilvl w:val="0"/>
          <w:numId w:val="32"/>
        </w:numPr>
        <w:tabs>
          <w:tab w:val="clear" w:pos="11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обосновать экономическую целесообразность направлений развития фирмы;</w:t>
      </w:r>
    </w:p>
    <w:p w:rsidR="004648DB" w:rsidRPr="00BB1169" w:rsidRDefault="004648DB" w:rsidP="00BB1169">
      <w:pPr>
        <w:widowControl w:val="0"/>
        <w:numPr>
          <w:ilvl w:val="0"/>
          <w:numId w:val="32"/>
        </w:numPr>
        <w:tabs>
          <w:tab w:val="clear" w:pos="11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рассчитать объем ожидаемых финансовых результатов деятельности, в первую очередь объемов продаж, прибыли, доходов на капитал;</w:t>
      </w:r>
    </w:p>
    <w:p w:rsidR="004648DB" w:rsidRPr="00BB1169" w:rsidRDefault="004648DB" w:rsidP="00BB1169">
      <w:pPr>
        <w:widowControl w:val="0"/>
        <w:numPr>
          <w:ilvl w:val="0"/>
          <w:numId w:val="32"/>
        </w:numPr>
        <w:tabs>
          <w:tab w:val="clear" w:pos="11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определить методы реализации выбранной стратегии, т.е. способы концентрирования финансовых ресурсов;</w:t>
      </w:r>
    </w:p>
    <w:p w:rsidR="004648DB" w:rsidRPr="00BB1169" w:rsidRDefault="004648DB" w:rsidP="00BB1169">
      <w:pPr>
        <w:widowControl w:val="0"/>
        <w:numPr>
          <w:ilvl w:val="0"/>
          <w:numId w:val="32"/>
        </w:numPr>
        <w:tabs>
          <w:tab w:val="clear" w:pos="11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рассчитать прибыль от вложенных инвестиций и пер</w:t>
      </w:r>
      <w:r w:rsidR="008800E2" w:rsidRPr="00BB1169">
        <w:rPr>
          <w:sz w:val="28"/>
          <w:szCs w:val="28"/>
        </w:rPr>
        <w:t>и</w:t>
      </w:r>
      <w:r w:rsidRPr="00BB1169">
        <w:rPr>
          <w:sz w:val="28"/>
          <w:szCs w:val="28"/>
        </w:rPr>
        <w:t>од окупаемости.</w:t>
      </w:r>
    </w:p>
    <w:p w:rsidR="00FB0817" w:rsidRPr="00BB1169" w:rsidRDefault="004E4580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Объект работы – бизнес-план салона красоты «Патио», предмет – поэтапная методика составления проекта посредством использования различных коэффициентов: рентабельности, ликвидности, чистого приведенного дохода и периода окупаемости.</w:t>
      </w:r>
    </w:p>
    <w:p w:rsidR="004E4580" w:rsidRPr="00BB1169" w:rsidRDefault="004E4580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Основу работы составили методические указания по составлению бизнес-планов, учебные пособия по бизнеспланированию, экономической оценке инвестиционных проектов, финансовому менеджменту, маркетингу и экономике предприятий.</w:t>
      </w:r>
    </w:p>
    <w:p w:rsidR="004951D0" w:rsidRPr="00BB1169" w:rsidRDefault="00BB1169" w:rsidP="00BB1169">
      <w:pPr>
        <w:widowControl w:val="0"/>
        <w:spacing w:line="360" w:lineRule="auto"/>
        <w:ind w:left="709"/>
        <w:jc w:val="center"/>
        <w:rPr>
          <w:b/>
          <w:sz w:val="28"/>
          <w:szCs w:val="28"/>
        </w:rPr>
      </w:pPr>
      <w:r w:rsidRPr="00BB1169">
        <w:rPr>
          <w:sz w:val="28"/>
          <w:szCs w:val="28"/>
        </w:rPr>
        <w:br w:type="page"/>
      </w:r>
      <w:r w:rsidR="000E4B33" w:rsidRPr="00BB1169">
        <w:rPr>
          <w:b/>
          <w:sz w:val="28"/>
          <w:szCs w:val="28"/>
        </w:rPr>
        <w:t>1</w:t>
      </w:r>
      <w:r w:rsidR="00972295" w:rsidRPr="00BB1169">
        <w:rPr>
          <w:b/>
          <w:sz w:val="28"/>
          <w:szCs w:val="28"/>
        </w:rPr>
        <w:t>.</w:t>
      </w:r>
      <w:r w:rsidR="009631DC" w:rsidRPr="00BB1169">
        <w:rPr>
          <w:b/>
          <w:sz w:val="28"/>
          <w:szCs w:val="28"/>
        </w:rPr>
        <w:t xml:space="preserve"> </w:t>
      </w:r>
      <w:r w:rsidR="000E4B33" w:rsidRPr="00BB1169">
        <w:rPr>
          <w:b/>
          <w:sz w:val="28"/>
          <w:szCs w:val="28"/>
        </w:rPr>
        <w:t>АНАЛИТИКА РЫНКА И ХАРАКТЕРИСТИКА ОБЪЕКТА БИЗНЕСА</w:t>
      </w:r>
    </w:p>
    <w:p w:rsidR="004951D0" w:rsidRPr="00BB1169" w:rsidRDefault="004951D0" w:rsidP="00BB1169">
      <w:pPr>
        <w:widowControl w:val="0"/>
        <w:spacing w:line="360" w:lineRule="auto"/>
        <w:ind w:left="709"/>
        <w:jc w:val="center"/>
        <w:rPr>
          <w:b/>
          <w:sz w:val="28"/>
          <w:szCs w:val="28"/>
        </w:rPr>
      </w:pPr>
    </w:p>
    <w:p w:rsidR="00FB0817" w:rsidRPr="00BB1169" w:rsidRDefault="00C07373" w:rsidP="00BB1169">
      <w:pPr>
        <w:widowControl w:val="0"/>
        <w:spacing w:line="360" w:lineRule="auto"/>
        <w:ind w:left="709"/>
        <w:jc w:val="center"/>
        <w:rPr>
          <w:b/>
          <w:sz w:val="28"/>
          <w:szCs w:val="28"/>
        </w:rPr>
      </w:pPr>
      <w:r w:rsidRPr="00BB1169">
        <w:rPr>
          <w:b/>
          <w:sz w:val="28"/>
          <w:szCs w:val="28"/>
        </w:rPr>
        <w:t xml:space="preserve">1.1 </w:t>
      </w:r>
      <w:r w:rsidR="00FB0817" w:rsidRPr="00BB1169">
        <w:rPr>
          <w:b/>
          <w:sz w:val="28"/>
          <w:szCs w:val="28"/>
        </w:rPr>
        <w:t>Аналитика рынка</w:t>
      </w:r>
    </w:p>
    <w:p w:rsidR="00BB1169" w:rsidRPr="00BB1169" w:rsidRDefault="00BB1169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FB0817" w:rsidRPr="00BB1169" w:rsidRDefault="00FB0817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Салонный бизнес относится к категории быстрорастущих. В Советском Союзе существовали лишь парикмахерские и единственный Институт Красоты на Новом Арбате. Сегодня в России более 3 000 салонов красоты, оказывающих кроме банальной стрижки еще и разнообразные косметологические процедуры. Для сравнения, в Италии вполне уживаются 110 000 салонов, и там даже вышел закон, запрещающий открывать новый салон ближе двухсот метров от существующих. С ростом среднего слоя россиян, приближающегося по уровню жизни к западным меркам, в перечете на наше население, требуются десятки тысяч новых салонов. </w:t>
      </w:r>
    </w:p>
    <w:p w:rsidR="00FB0817" w:rsidRPr="00BB1169" w:rsidRDefault="00FB0817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>Росту числа салонов красоты способствует то обстоятельство, что в обществе стало неприличным появляться неопрятным, неухоженным, неопрятным и</w:t>
      </w:r>
      <w:r w:rsidR="00607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состарившимся. Теперь россияне не только стригутся, красят волосы, ухаживают за ногтями, но и в массовом порядке принялись корректировать фигуру, омолаживать кожу, бороться со стрессами и целлюлитом. До четверти сегодняшних клиентов салонов составляют непривычные ранее посетители – мужчины, озадаченные борьбой с выпадением волос, пивным животом и хронической усталостью. В салоны потянулась и молодежь, стремящаяся привести в порядок цветущую кожу переходного возраста. За последние два года тридцать процентов женщин от 30 до 40 лет, ранее проходивших в салонах красоты только как клиенты парикмахера, впервые прошли курсы дорогих косметологических процедур – омоложения кожи, подтяжки, коррекции фигуры и т.п. </w:t>
      </w:r>
    </w:p>
    <w:p w:rsidR="00FB0817" w:rsidRPr="00BB1169" w:rsidRDefault="00FB0817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>Клиенты пришли к пониманию, что домашний уход по эффективности не идет ни в какое сравнение с салонными процедурами, к тому же в салоне экономится время, силы и добавляются положительные эмоции от общения с мастерами красоты, т.к. они помогают не только правильно подобрать средства по уходу за кожей.</w:t>
      </w:r>
    </w:p>
    <w:p w:rsidR="004951D0" w:rsidRPr="00BB1169" w:rsidRDefault="00FB0817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Выручка современных салонов красоты составляет от двадцати до пятидесяти тысяч долларов в месяц, а после вычета расходов у владельцев может оставаться от трех до двадцати тысяч долларов чистой прибыли. Величина салона имеет значение. Чем меньше размер салона, тем меньше получается прибыль, потому что согласно нормам СЭС в каждом салоне должны быть вспомогательные площади, которые денег не приносят. Размер салона от 120 до </w:t>
      </w:r>
      <w:smartTag w:uri="urn:schemas-microsoft-com:office:smarttags" w:element="metricconverter">
        <w:smartTagPr>
          <w:attr w:name="ProductID" w:val="180 метров"/>
        </w:smartTagPr>
        <w:r w:rsidRPr="00BB1169">
          <w:rPr>
            <w:rFonts w:ascii="Times New Roman" w:hAnsi="Times New Roman" w:cs="Times New Roman"/>
            <w:color w:val="auto"/>
            <w:sz w:val="28"/>
            <w:szCs w:val="28"/>
          </w:rPr>
          <w:t>180 метров</w:t>
        </w:r>
      </w:smartTag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принято считать вполне оптимальным.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4951D0" w:rsidRPr="00BB1169" w:rsidRDefault="004951D0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b/>
          <w:color w:val="auto"/>
          <w:sz w:val="28"/>
          <w:szCs w:val="28"/>
        </w:rPr>
        <w:t>1.2 Характеристика объекта бизнеса</w:t>
      </w:r>
    </w:p>
    <w:p w:rsidR="00BB1169" w:rsidRPr="00BB1169" w:rsidRDefault="00BB1169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FB0817" w:rsidRPr="00BB1169" w:rsidRDefault="00FB0817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>Сделаем экономический расчет салона красоты</w:t>
      </w:r>
      <w:r w:rsidR="004951D0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3750D0" w:rsidRPr="00BB1169">
        <w:rPr>
          <w:rFonts w:ascii="Times New Roman" w:hAnsi="Times New Roman" w:cs="Times New Roman"/>
          <w:color w:val="auto"/>
          <w:sz w:val="28"/>
          <w:szCs w:val="28"/>
        </w:rPr>
        <w:t>Патио»</w:t>
      </w:r>
      <w:r w:rsidR="004951D0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>площадью в 120 кв.м., в котором присутствуют:</w:t>
      </w:r>
    </w:p>
    <w:p w:rsidR="00FB0817" w:rsidRPr="00BB1169" w:rsidRDefault="00FB0817" w:rsidP="00BB1169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Зона приема клиентов (холл), выполняющая также роль мини-магазина по продаже косметики домашнего ухода</w:t>
      </w:r>
      <w:r w:rsidR="004951D0" w:rsidRPr="00BB1169">
        <w:rPr>
          <w:sz w:val="28"/>
          <w:szCs w:val="28"/>
        </w:rPr>
        <w:t xml:space="preserve"> – </w:t>
      </w:r>
      <w:r w:rsidRPr="00BB1169">
        <w:rPr>
          <w:sz w:val="28"/>
          <w:szCs w:val="28"/>
        </w:rPr>
        <w:t>12 кв.метров</w:t>
      </w:r>
      <w:r w:rsidR="004951D0" w:rsidRPr="00BB1169">
        <w:rPr>
          <w:sz w:val="28"/>
          <w:szCs w:val="28"/>
        </w:rPr>
        <w:t>;</w:t>
      </w:r>
      <w:r w:rsidRPr="00BB1169">
        <w:rPr>
          <w:sz w:val="28"/>
          <w:szCs w:val="28"/>
        </w:rPr>
        <w:t xml:space="preserve"> </w:t>
      </w:r>
    </w:p>
    <w:p w:rsidR="00FB0817" w:rsidRPr="00BB1169" w:rsidRDefault="00FB0817" w:rsidP="00BB1169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Парикмахерский зал на два кресла</w:t>
      </w:r>
      <w:r w:rsidR="004951D0" w:rsidRPr="00BB1169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5 кв. метров"/>
        </w:smartTagPr>
        <w:r w:rsidR="004951D0" w:rsidRPr="00BB1169">
          <w:rPr>
            <w:sz w:val="28"/>
            <w:szCs w:val="28"/>
          </w:rPr>
          <w:t>1</w:t>
        </w:r>
        <w:r w:rsidRPr="00BB1169">
          <w:rPr>
            <w:sz w:val="28"/>
            <w:szCs w:val="28"/>
          </w:rPr>
          <w:t>5 кв. метров</w:t>
        </w:r>
      </w:smartTag>
      <w:r w:rsidR="004951D0" w:rsidRPr="00BB1169">
        <w:rPr>
          <w:sz w:val="28"/>
          <w:szCs w:val="28"/>
        </w:rPr>
        <w:t>;</w:t>
      </w:r>
      <w:r w:rsidRPr="00BB1169">
        <w:rPr>
          <w:sz w:val="28"/>
          <w:szCs w:val="28"/>
        </w:rPr>
        <w:t xml:space="preserve"> </w:t>
      </w:r>
    </w:p>
    <w:p w:rsidR="00FB0817" w:rsidRPr="00BB1169" w:rsidRDefault="00FB0817" w:rsidP="00BB1169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Совмещенный кабинет маникюра и педикюра</w:t>
      </w:r>
      <w:r w:rsidR="004951D0" w:rsidRPr="00BB1169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8 кв. метров"/>
        </w:smartTagPr>
        <w:r w:rsidRPr="00BB1169">
          <w:rPr>
            <w:sz w:val="28"/>
            <w:szCs w:val="28"/>
          </w:rPr>
          <w:t>8 кв. метров</w:t>
        </w:r>
      </w:smartTag>
      <w:r w:rsidR="004951D0" w:rsidRPr="00BB1169">
        <w:rPr>
          <w:sz w:val="28"/>
          <w:szCs w:val="28"/>
        </w:rPr>
        <w:t>;</w:t>
      </w:r>
      <w:r w:rsidRPr="00BB1169">
        <w:rPr>
          <w:sz w:val="28"/>
          <w:szCs w:val="28"/>
        </w:rPr>
        <w:t xml:space="preserve"> </w:t>
      </w:r>
    </w:p>
    <w:p w:rsidR="00FB0817" w:rsidRPr="00BB1169" w:rsidRDefault="00FB0817" w:rsidP="00BB1169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Три универсальных кабинета косметолога, где так же установлено оборудование для коррекции фигуры, УЗИ-пилинга, кислородной мезотерапии</w:t>
      </w:r>
      <w:r w:rsidR="004951D0" w:rsidRPr="00BB1169">
        <w:rPr>
          <w:sz w:val="28"/>
          <w:szCs w:val="28"/>
        </w:rPr>
        <w:t xml:space="preserve"> – </w:t>
      </w:r>
      <w:r w:rsidRPr="00BB1169">
        <w:rPr>
          <w:sz w:val="28"/>
          <w:szCs w:val="28"/>
        </w:rPr>
        <w:t>12</w:t>
      </w:r>
      <w:r w:rsidR="004951D0" w:rsidRPr="00BB1169">
        <w:rPr>
          <w:sz w:val="28"/>
          <w:szCs w:val="28"/>
        </w:rPr>
        <w:t>*</w:t>
      </w:r>
      <w:r w:rsidRPr="00BB1169">
        <w:rPr>
          <w:sz w:val="28"/>
          <w:szCs w:val="28"/>
        </w:rPr>
        <w:t>3=36 кв.</w:t>
      </w:r>
      <w:r w:rsidR="004951D0" w:rsidRPr="00BB1169">
        <w:rPr>
          <w:sz w:val="28"/>
          <w:szCs w:val="28"/>
        </w:rPr>
        <w:t xml:space="preserve"> метров;</w:t>
      </w:r>
      <w:r w:rsidRPr="00BB1169">
        <w:rPr>
          <w:sz w:val="28"/>
          <w:szCs w:val="28"/>
        </w:rPr>
        <w:t xml:space="preserve"> </w:t>
      </w:r>
    </w:p>
    <w:p w:rsidR="00FB0817" w:rsidRPr="00BB1169" w:rsidRDefault="00FB0817" w:rsidP="00BB1169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Кабинет массажа, где также выполняются и обертывания</w:t>
      </w:r>
      <w:r w:rsidR="004951D0" w:rsidRPr="00BB1169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9 кв. метров"/>
        </w:smartTagPr>
        <w:r w:rsidRPr="00BB1169">
          <w:rPr>
            <w:sz w:val="28"/>
            <w:szCs w:val="28"/>
          </w:rPr>
          <w:t>9 кв. метров</w:t>
        </w:r>
      </w:smartTag>
      <w:r w:rsidR="004951D0" w:rsidRPr="00BB1169">
        <w:rPr>
          <w:sz w:val="28"/>
          <w:szCs w:val="28"/>
        </w:rPr>
        <w:t>;</w:t>
      </w:r>
    </w:p>
    <w:p w:rsidR="00FB0817" w:rsidRPr="00BB1169" w:rsidRDefault="00FB0817" w:rsidP="00BB1169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Солярий</w:t>
      </w:r>
      <w:r w:rsidR="004951D0" w:rsidRPr="00BB1169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6 кв. метров"/>
        </w:smartTagPr>
        <w:r w:rsidRPr="00BB1169">
          <w:rPr>
            <w:sz w:val="28"/>
            <w:szCs w:val="28"/>
          </w:rPr>
          <w:t>6 кв. метров</w:t>
        </w:r>
      </w:smartTag>
      <w:r w:rsidR="004951D0" w:rsidRPr="00BB1169">
        <w:rPr>
          <w:sz w:val="28"/>
          <w:szCs w:val="28"/>
        </w:rPr>
        <w:t>;</w:t>
      </w:r>
      <w:r w:rsidRPr="00BB1169">
        <w:rPr>
          <w:sz w:val="28"/>
          <w:szCs w:val="28"/>
        </w:rPr>
        <w:t xml:space="preserve"> </w:t>
      </w:r>
    </w:p>
    <w:p w:rsidR="00FB0817" w:rsidRPr="00BB1169" w:rsidRDefault="00FB0817" w:rsidP="00BB1169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Вспомогательные помещения (стерилизационная, склад, кабинет директора, комната отдыха персонала)</w:t>
      </w:r>
      <w:r w:rsidR="004951D0" w:rsidRPr="00BB1169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6 кв. метров"/>
        </w:smartTagPr>
        <w:r w:rsidRPr="00BB1169">
          <w:rPr>
            <w:sz w:val="28"/>
            <w:szCs w:val="28"/>
          </w:rPr>
          <w:t>26 кв. метров</w:t>
        </w:r>
      </w:smartTag>
      <w:r w:rsidR="004951D0" w:rsidRPr="00BB1169">
        <w:rPr>
          <w:sz w:val="28"/>
          <w:szCs w:val="28"/>
        </w:rPr>
        <w:t>.</w:t>
      </w:r>
      <w:r w:rsidRPr="00BB1169">
        <w:rPr>
          <w:sz w:val="28"/>
          <w:szCs w:val="28"/>
        </w:rPr>
        <w:t xml:space="preserve"> </w:t>
      </w:r>
    </w:p>
    <w:p w:rsidR="00FB0817" w:rsidRPr="00BB1169" w:rsidRDefault="004951D0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FB0817" w:rsidRPr="00BB1169">
        <w:rPr>
          <w:rFonts w:ascii="Times New Roman" w:hAnsi="Times New Roman" w:cs="Times New Roman"/>
          <w:color w:val="auto"/>
          <w:sz w:val="28"/>
          <w:szCs w:val="28"/>
        </w:rPr>
        <w:t>ольш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ая площадь </w:t>
      </w:r>
      <w:r w:rsidR="00FB0817" w:rsidRPr="00BB1169">
        <w:rPr>
          <w:rFonts w:ascii="Times New Roman" w:hAnsi="Times New Roman" w:cs="Times New Roman"/>
          <w:color w:val="auto"/>
          <w:sz w:val="28"/>
          <w:szCs w:val="28"/>
        </w:rPr>
        <w:t>кабинет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>ов и вспомогательных</w:t>
      </w:r>
      <w:r w:rsidR="00FB0817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площад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>ей обусловлена</w:t>
      </w:r>
      <w:r w:rsidR="00FB0817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норм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>ами СЭС, вышедшими</w:t>
      </w:r>
      <w:r w:rsidR="00FB0817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в июн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>е 2003 года.</w:t>
      </w:r>
    </w:p>
    <w:p w:rsidR="00C07373" w:rsidRPr="00BB1169" w:rsidRDefault="00BB1169" w:rsidP="00BB1169">
      <w:pPr>
        <w:widowControl w:val="0"/>
        <w:spacing w:line="360" w:lineRule="auto"/>
        <w:ind w:left="709"/>
        <w:jc w:val="center"/>
        <w:rPr>
          <w:b/>
          <w:sz w:val="28"/>
          <w:szCs w:val="28"/>
        </w:rPr>
      </w:pPr>
      <w:r w:rsidRPr="00BB1169">
        <w:rPr>
          <w:b/>
          <w:sz w:val="28"/>
          <w:szCs w:val="28"/>
        </w:rPr>
        <w:br w:type="page"/>
      </w:r>
      <w:r w:rsidR="00C07373" w:rsidRPr="00BB1169">
        <w:rPr>
          <w:b/>
          <w:sz w:val="28"/>
          <w:szCs w:val="28"/>
        </w:rPr>
        <w:t>2</w:t>
      </w:r>
      <w:r w:rsidR="00972295" w:rsidRPr="00BB1169">
        <w:rPr>
          <w:b/>
          <w:sz w:val="28"/>
          <w:szCs w:val="28"/>
        </w:rPr>
        <w:t>.</w:t>
      </w:r>
      <w:r w:rsidR="00585C60" w:rsidRPr="00BB1169">
        <w:rPr>
          <w:b/>
          <w:sz w:val="28"/>
          <w:szCs w:val="28"/>
        </w:rPr>
        <w:t xml:space="preserve"> </w:t>
      </w:r>
      <w:r w:rsidR="00C07373" w:rsidRPr="00BB1169">
        <w:rPr>
          <w:b/>
          <w:sz w:val="28"/>
          <w:szCs w:val="28"/>
        </w:rPr>
        <w:t>Р</w:t>
      </w:r>
      <w:r w:rsidR="00585C60" w:rsidRPr="00BB1169">
        <w:rPr>
          <w:b/>
          <w:sz w:val="28"/>
          <w:szCs w:val="28"/>
        </w:rPr>
        <w:t>АЗРАБОТКА ИДЕИ И ПЛАНА МАРКЕТИНГА САЛОНА КРАСОТЫ «ПАТИО»</w:t>
      </w:r>
    </w:p>
    <w:p w:rsidR="00C07373" w:rsidRPr="00BB1169" w:rsidRDefault="00C07373" w:rsidP="00BB1169">
      <w:pPr>
        <w:widowControl w:val="0"/>
        <w:spacing w:line="360" w:lineRule="auto"/>
        <w:ind w:left="709"/>
        <w:jc w:val="center"/>
        <w:rPr>
          <w:b/>
          <w:sz w:val="28"/>
          <w:szCs w:val="28"/>
        </w:rPr>
      </w:pPr>
    </w:p>
    <w:p w:rsidR="00C07373" w:rsidRPr="00BB1169" w:rsidRDefault="00F93ECC" w:rsidP="00BB1169">
      <w:pPr>
        <w:widowControl w:val="0"/>
        <w:spacing w:line="360" w:lineRule="auto"/>
        <w:ind w:left="709"/>
        <w:jc w:val="center"/>
        <w:rPr>
          <w:b/>
          <w:sz w:val="28"/>
          <w:szCs w:val="28"/>
        </w:rPr>
      </w:pPr>
      <w:r w:rsidRPr="00BB1169">
        <w:rPr>
          <w:b/>
          <w:sz w:val="28"/>
          <w:szCs w:val="28"/>
        </w:rPr>
        <w:t>2.1 Разработка идеи открытия салона</w:t>
      </w:r>
    </w:p>
    <w:p w:rsidR="00BB1169" w:rsidRPr="00BB1169" w:rsidRDefault="00BB1169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C07373" w:rsidRPr="00BB1169" w:rsidRDefault="00C07373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После того, как </w:t>
      </w:r>
      <w:r w:rsidR="00585C60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принято 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решение организовывать салон красоты, необходимо определиться в выборе процедур, которые можно предложить клиентам. </w:t>
      </w:r>
    </w:p>
    <w:p w:rsidR="00C07373" w:rsidRPr="00BB1169" w:rsidRDefault="00C07373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>Условно их можно разбить на три группы:</w:t>
      </w:r>
    </w:p>
    <w:p w:rsidR="00C07373" w:rsidRPr="00BB1169" w:rsidRDefault="00C07373" w:rsidP="00BB1169">
      <w:pPr>
        <w:widowControl w:val="0"/>
        <w:numPr>
          <w:ilvl w:val="0"/>
          <w:numId w:val="4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Имиджевые (парикмахерские услуги, маникюр, педикюр, загар, тату, пирсинг)</w:t>
      </w:r>
      <w:r w:rsidR="00F93ECC" w:rsidRPr="00BB1169">
        <w:rPr>
          <w:sz w:val="28"/>
          <w:szCs w:val="28"/>
        </w:rPr>
        <w:t>;</w:t>
      </w:r>
      <w:r w:rsidRPr="00BB1169">
        <w:rPr>
          <w:sz w:val="28"/>
          <w:szCs w:val="28"/>
        </w:rPr>
        <w:t xml:space="preserve"> </w:t>
      </w:r>
    </w:p>
    <w:p w:rsidR="00C07373" w:rsidRPr="00BB1169" w:rsidRDefault="00C07373" w:rsidP="00BB1169">
      <w:pPr>
        <w:widowControl w:val="0"/>
        <w:numPr>
          <w:ilvl w:val="0"/>
          <w:numId w:val="4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Медицинские (коррекция недостатков лица и фигуры, омоложение, а</w:t>
      </w:r>
      <w:r w:rsidR="00867038" w:rsidRPr="00BB1169">
        <w:rPr>
          <w:sz w:val="28"/>
          <w:szCs w:val="28"/>
        </w:rPr>
        <w:t>н</w:t>
      </w:r>
      <w:r w:rsidR="00F93ECC" w:rsidRPr="00BB1169">
        <w:rPr>
          <w:sz w:val="28"/>
          <w:szCs w:val="28"/>
        </w:rPr>
        <w:t>тицеллюлитные программы);</w:t>
      </w:r>
    </w:p>
    <w:p w:rsidR="00C07373" w:rsidRPr="00BB1169" w:rsidRDefault="00867038" w:rsidP="00BB1169">
      <w:pPr>
        <w:widowControl w:val="0"/>
        <w:numPr>
          <w:ilvl w:val="0"/>
          <w:numId w:val="4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Релаксация (массаж, талассотерапия и SPA, светотерапия, ароматерапия)</w:t>
      </w:r>
      <w:r w:rsidR="0050466A" w:rsidRPr="00BB1169">
        <w:rPr>
          <w:sz w:val="28"/>
          <w:szCs w:val="28"/>
        </w:rPr>
        <w:t>.</w:t>
      </w:r>
    </w:p>
    <w:p w:rsidR="00C07373" w:rsidRPr="00BB1169" w:rsidRDefault="00C07373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>В конце 90-х годов салоны ориентировались в основном на имиджевые процедуры, то есть на создание сиюминутной визуальной привлекательности клиентов. Предлагались парикмахерские услуги, маникюр, педикюр, визаж и несколько косметологических программ для лица</w:t>
      </w:r>
      <w:r w:rsidR="00867038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>в основном, это было поверхностное</w:t>
      </w:r>
      <w:r w:rsidR="00867038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или глубокое очищение кожи или 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«чистка», а также массаж, маски в соответствии с типом кожи (или возрастом) и профессиональные косметические линии (салонные и для домашнего ухода). Программы для тела </w:t>
      </w:r>
      <w:r w:rsidR="00867038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в салонах почти не предлагались, 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поэтому уход за телом во многих салонах ограничивался массажем. </w:t>
      </w:r>
    </w:p>
    <w:p w:rsidR="00C07373" w:rsidRPr="00BB1169" w:rsidRDefault="00C07373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>Современные тенденции рынка красоты, помимо «классических» составляющих, требуют наличия в салоне большего числа медицинских и релаксационных процедур:</w:t>
      </w:r>
    </w:p>
    <w:p w:rsidR="00C07373" w:rsidRPr="00BB1169" w:rsidRDefault="00C07373" w:rsidP="00BB1169">
      <w:pPr>
        <w:widowControl w:val="0"/>
        <w:numPr>
          <w:ilvl w:val="0"/>
          <w:numId w:val="10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Направления, связанного с лечебными и профилактическими манипуляциями по лицу и телу (мезотерапия, пилинги, программы против старе</w:t>
      </w:r>
      <w:r w:rsidR="00867038" w:rsidRPr="00BB1169">
        <w:rPr>
          <w:sz w:val="28"/>
          <w:szCs w:val="28"/>
        </w:rPr>
        <w:t>ния, антицеллюлитные программы);</w:t>
      </w:r>
      <w:r w:rsidRPr="00BB1169">
        <w:rPr>
          <w:sz w:val="28"/>
          <w:szCs w:val="28"/>
        </w:rPr>
        <w:t xml:space="preserve"> </w:t>
      </w:r>
    </w:p>
    <w:p w:rsidR="00C07373" w:rsidRPr="00BB1169" w:rsidRDefault="00C07373" w:rsidP="00BB1169">
      <w:pPr>
        <w:widowControl w:val="0"/>
        <w:numPr>
          <w:ilvl w:val="0"/>
          <w:numId w:val="10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Манипуляций, направленных на неинвазивную скульптурную коррекцию лица и тела (уменьшение объемов, моделирования контуров лица и тела, подтяжка тканей, лифтинг бюста и т.д.)</w:t>
      </w:r>
      <w:r w:rsidR="00867038" w:rsidRPr="00BB1169">
        <w:rPr>
          <w:sz w:val="28"/>
          <w:szCs w:val="28"/>
        </w:rPr>
        <w:t>;</w:t>
      </w:r>
      <w:r w:rsidRPr="00BB1169">
        <w:rPr>
          <w:sz w:val="28"/>
          <w:szCs w:val="28"/>
        </w:rPr>
        <w:t xml:space="preserve"> </w:t>
      </w:r>
    </w:p>
    <w:p w:rsidR="00C07373" w:rsidRPr="00BB1169" w:rsidRDefault="00C07373" w:rsidP="00BB1169">
      <w:pPr>
        <w:widowControl w:val="0"/>
        <w:numPr>
          <w:ilvl w:val="0"/>
          <w:numId w:val="10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Мероприятий по снижению количества жировых отложений (неинвазивн</w:t>
      </w:r>
      <w:r w:rsidR="00867038" w:rsidRPr="00BB1169">
        <w:rPr>
          <w:sz w:val="28"/>
          <w:szCs w:val="28"/>
        </w:rPr>
        <w:t>ый и игольчатый электролиполиз);</w:t>
      </w:r>
      <w:r w:rsidRPr="00BB1169">
        <w:rPr>
          <w:sz w:val="28"/>
          <w:szCs w:val="28"/>
        </w:rPr>
        <w:t xml:space="preserve"> </w:t>
      </w:r>
    </w:p>
    <w:p w:rsidR="00C07373" w:rsidRPr="00BB1169" w:rsidRDefault="00867038" w:rsidP="00BB1169">
      <w:pPr>
        <w:widowControl w:val="0"/>
        <w:numPr>
          <w:ilvl w:val="0"/>
          <w:numId w:val="10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Процедур СПА;</w:t>
      </w:r>
    </w:p>
    <w:p w:rsidR="00C07373" w:rsidRPr="00BB1169" w:rsidRDefault="00C07373" w:rsidP="00BB1169">
      <w:pPr>
        <w:widowControl w:val="0"/>
        <w:numPr>
          <w:ilvl w:val="0"/>
          <w:numId w:val="10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Массажа с</w:t>
      </w:r>
      <w:r w:rsidR="00867038" w:rsidRPr="00BB1169">
        <w:rPr>
          <w:sz w:val="28"/>
          <w:szCs w:val="28"/>
        </w:rPr>
        <w:t xml:space="preserve"> различного рода обертываниями;</w:t>
      </w:r>
    </w:p>
    <w:p w:rsidR="00867038" w:rsidRPr="00BB1169" w:rsidRDefault="00C07373" w:rsidP="00BB1169">
      <w:pPr>
        <w:widowControl w:val="0"/>
        <w:numPr>
          <w:ilvl w:val="0"/>
          <w:numId w:val="10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Солярия, который является неплохим дополнением с точки зрения расширения спектра</w:t>
      </w:r>
      <w:r w:rsidR="00867038" w:rsidRPr="00BB1169">
        <w:rPr>
          <w:sz w:val="28"/>
          <w:szCs w:val="28"/>
        </w:rPr>
        <w:t>.</w:t>
      </w:r>
    </w:p>
    <w:p w:rsidR="00C07373" w:rsidRPr="00BB1169" w:rsidRDefault="00C07373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Парикмахерские и связанные с ними услуги сегодня выделяются в разде</w:t>
      </w:r>
      <w:r w:rsidR="00867038" w:rsidRPr="00BB1169">
        <w:rPr>
          <w:sz w:val="28"/>
          <w:szCs w:val="28"/>
        </w:rPr>
        <w:t>л немаловажных, но не основных</w:t>
      </w:r>
      <w:r w:rsidRPr="00BB1169">
        <w:rPr>
          <w:sz w:val="28"/>
          <w:szCs w:val="28"/>
        </w:rPr>
        <w:t xml:space="preserve">, </w:t>
      </w:r>
      <w:r w:rsidR="00867038" w:rsidRPr="00BB1169">
        <w:rPr>
          <w:sz w:val="28"/>
          <w:szCs w:val="28"/>
        </w:rPr>
        <w:t xml:space="preserve">т.е. </w:t>
      </w:r>
      <w:r w:rsidRPr="00BB1169">
        <w:rPr>
          <w:sz w:val="28"/>
          <w:szCs w:val="28"/>
        </w:rPr>
        <w:t xml:space="preserve">владельцы салонов сокращают число парикмахерских кресел, потому что медицинские и физиотерапевтические процедуры </w:t>
      </w:r>
      <w:r w:rsidR="00867038" w:rsidRPr="00BB1169">
        <w:rPr>
          <w:sz w:val="28"/>
          <w:szCs w:val="28"/>
        </w:rPr>
        <w:t>оказываются</w:t>
      </w:r>
      <w:r w:rsidRPr="00BB1169">
        <w:rPr>
          <w:sz w:val="28"/>
          <w:szCs w:val="28"/>
        </w:rPr>
        <w:t xml:space="preserve"> значительно прибыльнее классических. Практика показала, что каждый квадратный метр, занятый коррекцией фигуры или мезотерапией приносит втрое больше, чем метр парикмахерской.</w:t>
      </w:r>
    </w:p>
    <w:p w:rsidR="00694378" w:rsidRPr="00BB1169" w:rsidRDefault="00F93ECC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Отправной точкой в создании салона красоты всегда является либо концепция, под которую затем подбирается помещение, либо помещение, с учетом особенностей которого вырабатывается концепция. </w:t>
      </w:r>
    </w:p>
    <w:p w:rsidR="00E0146B" w:rsidRPr="00BB1169" w:rsidRDefault="00E0146B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>Мотивом ошибочного выбора концепции салона часто служит копирование прейскуранта услуг какого-либо салона красоты, собственные пристрастия к определенным процедурам, стремление следовать последней моде индустрии красоты.</w:t>
      </w:r>
    </w:p>
    <w:p w:rsidR="00E0146B" w:rsidRPr="00BB1169" w:rsidRDefault="00D3635F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Салон «Патио» нацелен на привлечение клиентов </w:t>
      </w:r>
      <w:r w:rsidR="00E0146B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за счет широкого спектра услуг, чтобы занятой клиент не бегал по другим заведениям, а мог получить все услуги в одном месте. Но так, как салону обязательно нужно обзавестись одной-двумя «изюминками», которых нет ни у кого вокруг, то следует добавить в ассортимент услуг что-то, призванное стать «гвоздем сезона» в перечне услуг. Для этого 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>необходимо выбрать</w:t>
      </w:r>
      <w:r w:rsidR="00E0146B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направление специализации, оборудование и специалистов комплексно решающих эти задачи. Например, избрав главным направлением салона коррекцию фигуры, следует обзавестись оборудованием, которое сможет обеспечить миостимуляцию, лимфодренаж, изометрическое формирование, вакуумный массаж, где каждый из этих элементов дополняет и усиливает процесс коррекции. </w:t>
      </w:r>
    </w:p>
    <w:p w:rsidR="00C07373" w:rsidRPr="00BB1169" w:rsidRDefault="00D3635F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>Так, в</w:t>
      </w:r>
      <w:r w:rsidR="00E0146B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салоне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«Патио» будут</w:t>
      </w:r>
      <w:r w:rsidR="00E0146B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эффективно применять безоперационные способы коррекции фигуры и лица (подъем груди на несколько сантиметров, формирование подтянутых контуров тела, ликвидация двойного подбородка).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А т</w:t>
      </w:r>
      <w:r w:rsidR="0050466A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акже оказывать </w:t>
      </w:r>
      <w:r w:rsidR="0050466A" w:rsidRPr="00BB1169">
        <w:rPr>
          <w:rFonts w:ascii="Times New Roman" w:hAnsi="Times New Roman" w:cs="Times New Roman"/>
          <w:color w:val="auto"/>
          <w:sz w:val="28"/>
          <w:szCs w:val="28"/>
          <w:lang w:val="en-US"/>
        </w:rPr>
        <w:t>SPA</w:t>
      </w:r>
      <w:r w:rsidR="0050466A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-процедуры какой-то конкретной страны (Индии, Таиланда, Греции, Испании и т.п.). </w:t>
      </w:r>
      <w:r w:rsidR="00C07373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Кроме того, в зоне </w:t>
      </w:r>
      <w:r w:rsidR="0050466A" w:rsidRPr="00BB1169">
        <w:rPr>
          <w:rFonts w:ascii="Times New Roman" w:hAnsi="Times New Roman" w:cs="Times New Roman"/>
          <w:color w:val="auto"/>
          <w:sz w:val="28"/>
          <w:szCs w:val="28"/>
          <w:lang w:val="en-US"/>
        </w:rPr>
        <w:t>SPA</w:t>
      </w:r>
      <w:r w:rsidR="0050466A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7373" w:rsidRPr="00BB1169">
        <w:rPr>
          <w:rFonts w:ascii="Times New Roman" w:hAnsi="Times New Roman" w:cs="Times New Roman"/>
          <w:color w:val="auto"/>
          <w:sz w:val="28"/>
          <w:szCs w:val="28"/>
        </w:rPr>
        <w:t>клиент</w:t>
      </w:r>
      <w:r w:rsidR="0050466A" w:rsidRPr="00BB1169">
        <w:rPr>
          <w:rFonts w:ascii="Times New Roman" w:hAnsi="Times New Roman" w:cs="Times New Roman"/>
          <w:color w:val="auto"/>
          <w:sz w:val="28"/>
          <w:szCs w:val="28"/>
        </w:rPr>
        <w:t>ам предложат</w:t>
      </w:r>
      <w:r w:rsidR="00C07373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процедуры талассотерапии (грязевой пилинг, обертыв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>ания, душ ВИШИ), угостят пирожными и напитками.</w:t>
      </w:r>
      <w:r w:rsidR="00C07373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0466A" w:rsidRPr="00BB1169" w:rsidRDefault="0050466A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>Таким образом, оказывая разносторонний спектр услуг и выводя на рынок своего рода «изюминки», можно не только порадовать клиентов, но и привлечь большую аудиторию за счет экзотических названий процедур, которые им обязательно захочется попробовать, например:</w:t>
      </w:r>
    </w:p>
    <w:p w:rsidR="0050466A" w:rsidRPr="00BB1169" w:rsidRDefault="00585C60" w:rsidP="00BB1169">
      <w:pPr>
        <w:pStyle w:val="a3"/>
        <w:widowControl w:val="0"/>
        <w:numPr>
          <w:ilvl w:val="0"/>
          <w:numId w:val="14"/>
        </w:numPr>
        <w:tabs>
          <w:tab w:val="clear" w:pos="720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0466A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он в мандариновом раю или вишневой комнате; </w:t>
      </w:r>
    </w:p>
    <w:p w:rsidR="0050466A" w:rsidRPr="00BB1169" w:rsidRDefault="00585C60" w:rsidP="00BB1169">
      <w:pPr>
        <w:pStyle w:val="a3"/>
        <w:widowControl w:val="0"/>
        <w:numPr>
          <w:ilvl w:val="0"/>
          <w:numId w:val="14"/>
        </w:numPr>
        <w:tabs>
          <w:tab w:val="clear" w:pos="720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50466A" w:rsidRPr="00BB1169">
        <w:rPr>
          <w:rFonts w:ascii="Times New Roman" w:hAnsi="Times New Roman" w:cs="Times New Roman"/>
          <w:color w:val="auto"/>
          <w:sz w:val="28"/>
          <w:szCs w:val="28"/>
        </w:rPr>
        <w:t>упание в бассейне с лепестками цветов;</w:t>
      </w:r>
    </w:p>
    <w:p w:rsidR="0050466A" w:rsidRPr="00BB1169" w:rsidRDefault="00585C60" w:rsidP="00BB1169">
      <w:pPr>
        <w:pStyle w:val="a3"/>
        <w:widowControl w:val="0"/>
        <w:numPr>
          <w:ilvl w:val="0"/>
          <w:numId w:val="14"/>
        </w:numPr>
        <w:tabs>
          <w:tab w:val="clear" w:pos="720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>Ш</w:t>
      </w:r>
      <w:r w:rsidR="0050466A" w:rsidRPr="00BB1169">
        <w:rPr>
          <w:rFonts w:ascii="Times New Roman" w:hAnsi="Times New Roman" w:cs="Times New Roman"/>
          <w:color w:val="auto"/>
          <w:sz w:val="28"/>
          <w:szCs w:val="28"/>
        </w:rPr>
        <w:t>околадное обертывание;</w:t>
      </w:r>
    </w:p>
    <w:p w:rsidR="0050466A" w:rsidRPr="00BB1169" w:rsidRDefault="00585C60" w:rsidP="00BB1169">
      <w:pPr>
        <w:pStyle w:val="a3"/>
        <w:widowControl w:val="0"/>
        <w:numPr>
          <w:ilvl w:val="0"/>
          <w:numId w:val="14"/>
        </w:numPr>
        <w:tabs>
          <w:tab w:val="clear" w:pos="720"/>
          <w:tab w:val="num" w:pos="108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50466A" w:rsidRPr="00BB1169">
        <w:rPr>
          <w:rFonts w:ascii="Times New Roman" w:hAnsi="Times New Roman" w:cs="Times New Roman"/>
          <w:color w:val="auto"/>
          <w:sz w:val="28"/>
          <w:szCs w:val="28"/>
        </w:rPr>
        <w:t>ассаж «в четыре руки».</w:t>
      </w:r>
    </w:p>
    <w:p w:rsidR="0050466A" w:rsidRPr="00BB1169" w:rsidRDefault="0050466A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85C60" w:rsidRPr="00BB1169" w:rsidRDefault="00F102A3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b/>
          <w:bCs/>
          <w:color w:val="auto"/>
          <w:sz w:val="28"/>
          <w:szCs w:val="28"/>
        </w:rPr>
        <w:t>2.2 Конкурентное окружение</w:t>
      </w:r>
    </w:p>
    <w:p w:rsidR="00BB1169" w:rsidRPr="00BB1169" w:rsidRDefault="00BB1169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585C60" w:rsidRPr="00BB1169" w:rsidRDefault="00585C60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Концепцию салона нужно скорректировать в зависимости от конкурентного окружения. </w:t>
      </w:r>
      <w:r w:rsidR="00F102A3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Для этого </w:t>
      </w:r>
      <w:r w:rsidR="003C16BA" w:rsidRPr="00BB1169">
        <w:rPr>
          <w:rFonts w:ascii="Times New Roman" w:hAnsi="Times New Roman" w:cs="Times New Roman"/>
          <w:color w:val="auto"/>
          <w:sz w:val="28"/>
          <w:szCs w:val="28"/>
        </w:rPr>
        <w:t>необходимо</w:t>
      </w:r>
      <w:r w:rsidR="00F102A3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найти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все салоны красоты в </w:t>
      </w:r>
      <w:r w:rsidR="00F102A3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непосредственной близости от нашего салона или в 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>трехкилометровой зоне (в</w:t>
      </w:r>
      <w:r w:rsidR="00F102A3" w:rsidRPr="00BB1169">
        <w:rPr>
          <w:rFonts w:ascii="Times New Roman" w:hAnsi="Times New Roman" w:cs="Times New Roman"/>
          <w:color w:val="auto"/>
          <w:sz w:val="28"/>
          <w:szCs w:val="28"/>
        </w:rPr>
        <w:t>зять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карту</w:t>
      </w:r>
      <w:r w:rsidR="00F102A3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>очертит</w:t>
      </w:r>
      <w:r w:rsidR="00F102A3" w:rsidRPr="00BB1169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круг </w:t>
      </w:r>
      <w:r w:rsidR="00F102A3" w:rsidRPr="00BB1169">
        <w:rPr>
          <w:rFonts w:ascii="Times New Roman" w:hAnsi="Times New Roman" w:cs="Times New Roman"/>
          <w:color w:val="auto"/>
          <w:sz w:val="28"/>
          <w:szCs w:val="28"/>
        </w:rPr>
        <w:t>с нанесением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все</w:t>
      </w:r>
      <w:r w:rsidR="00F102A3" w:rsidRPr="00BB1169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салон</w:t>
      </w:r>
      <w:r w:rsidR="00F102A3" w:rsidRPr="00BB1169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>). Дальше, под видом недавно переехавшего жителя, посетит</w:t>
      </w:r>
      <w:r w:rsidR="00F102A3" w:rsidRPr="00BB1169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каждого конкурента и попросите администратора показать вам салон</w:t>
      </w:r>
      <w:r w:rsidR="00F102A3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и записать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85C60" w:rsidRPr="00BB1169" w:rsidRDefault="003C16BA" w:rsidP="00BB1169">
      <w:pPr>
        <w:widowControl w:val="0"/>
        <w:numPr>
          <w:ilvl w:val="0"/>
          <w:numId w:val="1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Перечень услуг;</w:t>
      </w:r>
    </w:p>
    <w:p w:rsidR="00585C60" w:rsidRPr="00BB1169" w:rsidRDefault="003C16BA" w:rsidP="00BB1169">
      <w:pPr>
        <w:widowControl w:val="0"/>
        <w:numPr>
          <w:ilvl w:val="0"/>
          <w:numId w:val="1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П</w:t>
      </w:r>
      <w:r w:rsidR="00585C60" w:rsidRPr="00BB1169">
        <w:rPr>
          <w:sz w:val="28"/>
          <w:szCs w:val="28"/>
        </w:rPr>
        <w:t>рейскурант цен</w:t>
      </w:r>
      <w:r w:rsidRPr="00BB1169">
        <w:rPr>
          <w:sz w:val="28"/>
          <w:szCs w:val="28"/>
        </w:rPr>
        <w:t>;</w:t>
      </w:r>
      <w:r w:rsidR="00585C60" w:rsidRPr="00BB1169">
        <w:rPr>
          <w:sz w:val="28"/>
          <w:szCs w:val="28"/>
        </w:rPr>
        <w:t xml:space="preserve"> </w:t>
      </w:r>
    </w:p>
    <w:p w:rsidR="00585C60" w:rsidRPr="00BB1169" w:rsidRDefault="003C16BA" w:rsidP="00BB1169">
      <w:pPr>
        <w:widowControl w:val="0"/>
        <w:numPr>
          <w:ilvl w:val="0"/>
          <w:numId w:val="1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О</w:t>
      </w:r>
      <w:r w:rsidR="00F102A3" w:rsidRPr="00BB1169">
        <w:rPr>
          <w:sz w:val="28"/>
          <w:szCs w:val="28"/>
        </w:rPr>
        <w:t>ценить</w:t>
      </w:r>
      <w:r w:rsidR="00585C60" w:rsidRPr="00BB1169">
        <w:rPr>
          <w:sz w:val="28"/>
          <w:szCs w:val="28"/>
        </w:rPr>
        <w:t xml:space="preserve"> рекламную активность</w:t>
      </w:r>
      <w:r w:rsidR="00D3635F" w:rsidRPr="00BB1169">
        <w:rPr>
          <w:sz w:val="28"/>
          <w:szCs w:val="28"/>
        </w:rPr>
        <w:t>;</w:t>
      </w:r>
      <w:r w:rsidR="00585C60" w:rsidRPr="00BB1169">
        <w:rPr>
          <w:sz w:val="28"/>
          <w:szCs w:val="28"/>
        </w:rPr>
        <w:t xml:space="preserve"> </w:t>
      </w:r>
    </w:p>
    <w:p w:rsidR="00585C60" w:rsidRPr="00BB1169" w:rsidRDefault="00D3635F" w:rsidP="00BB1169">
      <w:pPr>
        <w:widowControl w:val="0"/>
        <w:numPr>
          <w:ilvl w:val="0"/>
          <w:numId w:val="1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О</w:t>
      </w:r>
      <w:r w:rsidR="00585C60" w:rsidRPr="00BB1169">
        <w:rPr>
          <w:sz w:val="28"/>
          <w:szCs w:val="28"/>
        </w:rPr>
        <w:t>ценит</w:t>
      </w:r>
      <w:r w:rsidR="00F102A3" w:rsidRPr="00BB1169">
        <w:rPr>
          <w:sz w:val="28"/>
          <w:szCs w:val="28"/>
        </w:rPr>
        <w:t>ь</w:t>
      </w:r>
      <w:r w:rsidR="00585C60" w:rsidRPr="00BB1169">
        <w:rPr>
          <w:sz w:val="28"/>
          <w:szCs w:val="28"/>
        </w:rPr>
        <w:t xml:space="preserve"> уровень обслуживания</w:t>
      </w:r>
      <w:r w:rsidRPr="00BB1169">
        <w:rPr>
          <w:sz w:val="28"/>
          <w:szCs w:val="28"/>
        </w:rPr>
        <w:t>;</w:t>
      </w:r>
      <w:r w:rsidR="00585C60" w:rsidRPr="00BB1169">
        <w:rPr>
          <w:sz w:val="28"/>
          <w:szCs w:val="28"/>
        </w:rPr>
        <w:t xml:space="preserve"> </w:t>
      </w:r>
    </w:p>
    <w:p w:rsidR="00F102A3" w:rsidRPr="00BB1169" w:rsidRDefault="00D3635F" w:rsidP="00BB1169">
      <w:pPr>
        <w:widowControl w:val="0"/>
        <w:numPr>
          <w:ilvl w:val="0"/>
          <w:numId w:val="17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О</w:t>
      </w:r>
      <w:r w:rsidR="00585C60" w:rsidRPr="00BB1169">
        <w:rPr>
          <w:sz w:val="28"/>
          <w:szCs w:val="28"/>
        </w:rPr>
        <w:t>ценит</w:t>
      </w:r>
      <w:r w:rsidR="00F102A3" w:rsidRPr="00BB1169">
        <w:rPr>
          <w:sz w:val="28"/>
          <w:szCs w:val="28"/>
        </w:rPr>
        <w:t>ь</w:t>
      </w:r>
      <w:r w:rsidR="00585C60" w:rsidRPr="00BB1169">
        <w:rPr>
          <w:sz w:val="28"/>
          <w:szCs w:val="28"/>
        </w:rPr>
        <w:t xml:space="preserve"> вежливость и обученность администратора</w:t>
      </w:r>
      <w:r w:rsidR="00F102A3" w:rsidRPr="00BB1169">
        <w:rPr>
          <w:sz w:val="28"/>
          <w:szCs w:val="28"/>
        </w:rPr>
        <w:t>.</w:t>
      </w:r>
    </w:p>
    <w:p w:rsidR="00D3635F" w:rsidRPr="00BB1169" w:rsidRDefault="00F102A3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На сновании проведенного анализа в г</w:t>
      </w:r>
      <w:r w:rsidR="00D3635F" w:rsidRPr="00BB1169">
        <w:rPr>
          <w:sz w:val="28"/>
          <w:szCs w:val="28"/>
        </w:rPr>
        <w:t>.</w:t>
      </w:r>
      <w:r w:rsidRPr="00BB1169">
        <w:rPr>
          <w:sz w:val="28"/>
          <w:szCs w:val="28"/>
        </w:rPr>
        <w:t xml:space="preserve"> Мурманск можно судить о том, что стрижка </w:t>
      </w:r>
      <w:r w:rsidR="00D3635F" w:rsidRPr="00BB1169">
        <w:rPr>
          <w:sz w:val="28"/>
          <w:szCs w:val="28"/>
        </w:rPr>
        <w:t xml:space="preserve">без окрашивания волос </w:t>
      </w:r>
      <w:r w:rsidRPr="00BB1169">
        <w:rPr>
          <w:sz w:val="28"/>
          <w:szCs w:val="28"/>
        </w:rPr>
        <w:t>в среднем по салонам стоит в пределах от 300 руб.</w:t>
      </w:r>
      <w:r w:rsidR="00D3635F" w:rsidRPr="00BB1169">
        <w:rPr>
          <w:sz w:val="28"/>
          <w:szCs w:val="28"/>
        </w:rPr>
        <w:t xml:space="preserve"> (салон Какаду на Зои Космодемьянской)</w:t>
      </w:r>
      <w:r w:rsidRPr="00BB1169">
        <w:rPr>
          <w:sz w:val="28"/>
          <w:szCs w:val="28"/>
        </w:rPr>
        <w:t xml:space="preserve"> до 1000 руб., массаж общий расслабляющий от 800 руб. (салон красоты «Солнечный дождь») до 2100 руб. (в фитнес-Плаза), сеанс мезотерапии обойдется в 1600 руб. с использованием 2-х ампул препарата для расщепления жировых отложений, косметическая чистка лица по стоимости работы с применением маски равна от 400 руб. (салон Бронзарий ГДЦ Меридиан) до 1400 руб. (фитнес-Плаза – массаж лица с миндальным маслом</w:t>
      </w:r>
      <w:r w:rsidR="003C16BA" w:rsidRPr="00BB1169">
        <w:rPr>
          <w:sz w:val="28"/>
          <w:szCs w:val="28"/>
        </w:rPr>
        <w:t xml:space="preserve"> и его</w:t>
      </w:r>
      <w:r w:rsidRPr="00BB1169">
        <w:rPr>
          <w:sz w:val="28"/>
          <w:szCs w:val="28"/>
        </w:rPr>
        <w:t xml:space="preserve"> очищение при помощи </w:t>
      </w:r>
      <w:r w:rsidR="003C16BA" w:rsidRPr="00BB1169">
        <w:rPr>
          <w:sz w:val="28"/>
          <w:szCs w:val="28"/>
        </w:rPr>
        <w:t>водорослевой маски).</w:t>
      </w:r>
      <w:r w:rsidRPr="00BB1169">
        <w:rPr>
          <w:sz w:val="28"/>
          <w:szCs w:val="28"/>
        </w:rPr>
        <w:t xml:space="preserve"> </w:t>
      </w:r>
    </w:p>
    <w:p w:rsidR="00D3635F" w:rsidRPr="00BB1169" w:rsidRDefault="00D3635F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Самая активная реклама на телевидении и в салонах троллейбусов у сети салонов красоты «Эдельвейс», «Планета-</w:t>
      </w:r>
      <w:r w:rsidRPr="00BB1169">
        <w:rPr>
          <w:sz w:val="28"/>
          <w:szCs w:val="28"/>
          <w:lang w:val="en-US"/>
        </w:rPr>
        <w:t>SPA</w:t>
      </w:r>
      <w:r w:rsidRPr="00BB1169">
        <w:rPr>
          <w:sz w:val="28"/>
          <w:szCs w:val="28"/>
        </w:rPr>
        <w:t>», «Наша Планета» и «Солнечный дождь».</w:t>
      </w:r>
    </w:p>
    <w:p w:rsidR="00585C60" w:rsidRPr="00BB1169" w:rsidRDefault="00D3635F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Наиболее приятный персонал и администраторы в студии загара «</w:t>
      </w:r>
      <w:r w:rsidRPr="00BB1169">
        <w:rPr>
          <w:sz w:val="28"/>
          <w:szCs w:val="28"/>
          <w:lang w:val="en-US"/>
        </w:rPr>
        <w:t>Vip</w:t>
      </w:r>
      <w:r w:rsidRPr="00BB1169">
        <w:rPr>
          <w:sz w:val="28"/>
          <w:szCs w:val="28"/>
        </w:rPr>
        <w:t>» на ул. Кирова, где помимо основных процедур бесплатно предлагают зеленый и черный чай, кофе Арабику, морковный и яблочный фреш со сливками.</w:t>
      </w:r>
    </w:p>
    <w:p w:rsidR="00EE2306" w:rsidRPr="00BB1169" w:rsidRDefault="00BB1169" w:rsidP="00BB1169">
      <w:pPr>
        <w:pStyle w:val="a3"/>
        <w:widowControl w:val="0"/>
        <w:spacing w:before="0" w:beforeAutospacing="0" w:after="0" w:afterAutospacing="0" w:line="360" w:lineRule="auto"/>
        <w:ind w:left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color w:val="auto"/>
        </w:rPr>
        <w:br w:type="page"/>
      </w:r>
      <w:r w:rsidR="00EE2306" w:rsidRPr="00BB1169">
        <w:rPr>
          <w:rFonts w:ascii="Times New Roman" w:hAnsi="Times New Roman" w:cs="Times New Roman"/>
          <w:b/>
          <w:color w:val="auto"/>
          <w:sz w:val="28"/>
          <w:szCs w:val="28"/>
        </w:rPr>
        <w:t>3. АНАЛИЗ ВНЕШНЕЙ СРЕДЫ</w:t>
      </w:r>
    </w:p>
    <w:p w:rsidR="00EE2306" w:rsidRPr="00BB1169" w:rsidRDefault="00EE2306" w:rsidP="00BB1169">
      <w:pPr>
        <w:widowControl w:val="0"/>
        <w:spacing w:line="360" w:lineRule="auto"/>
        <w:ind w:left="709"/>
        <w:jc w:val="center"/>
        <w:rPr>
          <w:b/>
          <w:sz w:val="28"/>
          <w:szCs w:val="28"/>
        </w:rPr>
      </w:pPr>
    </w:p>
    <w:p w:rsidR="00EE2306" w:rsidRPr="00BB1169" w:rsidRDefault="00EE2306" w:rsidP="00BB1169">
      <w:pPr>
        <w:widowControl w:val="0"/>
        <w:spacing w:line="360" w:lineRule="auto"/>
        <w:ind w:left="709"/>
        <w:jc w:val="center"/>
        <w:rPr>
          <w:b/>
          <w:sz w:val="28"/>
          <w:szCs w:val="28"/>
        </w:rPr>
      </w:pPr>
      <w:r w:rsidRPr="00BB1169">
        <w:rPr>
          <w:b/>
          <w:sz w:val="28"/>
          <w:szCs w:val="28"/>
        </w:rPr>
        <w:t>3.1 Характеристика макроокружения</w:t>
      </w:r>
    </w:p>
    <w:p w:rsidR="00BB1169" w:rsidRDefault="00BB1169" w:rsidP="00BB116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Макроокружение создает общие условия, в которых действует предприятие, определяя для него и для других предприятий границы допустимого и недопустимого. Подобно тому, как атмосфера</w:t>
      </w:r>
      <w:r w:rsidR="00607422">
        <w:rPr>
          <w:sz w:val="28"/>
          <w:szCs w:val="28"/>
        </w:rPr>
        <w:t xml:space="preserve"> </w:t>
      </w:r>
      <w:r w:rsidRPr="00BB1169">
        <w:rPr>
          <w:sz w:val="28"/>
          <w:szCs w:val="28"/>
        </w:rPr>
        <w:t>по-разному действует на человека, так и макроокружение в разной степени влияет на организацию. Макроокружение по отношению к предприятию выступает как причина и условие ограничения (или возможности расширения) деятельности; как предпосылка, вызывающая необходимость изменений на предприятии.</w:t>
      </w:r>
    </w:p>
    <w:p w:rsidR="00EE2306" w:rsidRPr="00BB1169" w:rsidRDefault="00EE2306" w:rsidP="00BB1169">
      <w:pPr>
        <w:pStyle w:val="ae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Для оценки макроокружения организации необходимо рассмотреть основные показатели, характеризующие положение региона.</w:t>
      </w:r>
    </w:p>
    <w:p w:rsidR="00EE2306" w:rsidRPr="00BB1169" w:rsidRDefault="00EE2306" w:rsidP="00BB1169">
      <w:pPr>
        <w:pStyle w:val="ae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Анализируя экономическое положение региона нужно отметить, что инфляция остается основной нерешенной проблемой в России. На сегодняшний день инфляция в нашей стране является ключевым фактором сдерживания экономического роста. По прогнозам Министерства экономического развития и торговли России (МЭРТ), инфляция в России по итогам 2008 года составла 6,5-8%, 2009 год – 12.5%.</w:t>
      </w: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 xml:space="preserve">По данным Мурманскстата (от 22.08.08 г. «О показателях уровня жизни населения Мурманской области в январе – июле 2008 г.») среднемесячные денежные доходы на одного жителя в январе-июле составили 14090.1 рубля, по сравнению с соответствующим периодом 2007 года выросли на 18.4 %. Среднемесячная заработная плата в январе-июне т.г. сложилась в размере 17245.7 рубля (в том числе в июне – 18172.4 рубля), по сравнению с аналогичным периодом прошлого года увеличилась в 1,2 раза. Ее реальная величина выросла на 12,8 %, в том числе в июне – на 10 %. </w:t>
      </w:r>
    </w:p>
    <w:p w:rsidR="00EE2306" w:rsidRPr="00BB1169" w:rsidRDefault="00EE2306" w:rsidP="00BB1169">
      <w:pPr>
        <w:pStyle w:val="ae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 xml:space="preserve">Численность экономически активного населения к концу декабря 2008г. составила, по оценке, 74,3 млн. человек, или около 52% от общей численности населения страны. Преобладающая часть занятого населения сосредоточена в крупных и средних организациях. </w:t>
      </w: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 xml:space="preserve">Анализируя социально-демографическую ситуации необходимо отметить, что демографическая ситуация в стране продолжает вызывать тревогу. С 90-х годов страна вступила в полосу острого демографического кризиса, который характеризуется ростом естественной убыли населения (естественный прирост населения в </w:t>
      </w:r>
      <w:smartTag w:uri="urn:schemas-microsoft-com:office:smarttags" w:element="metricconverter">
        <w:smartTagPr>
          <w:attr w:name="ProductID" w:val="2000 г"/>
        </w:smartTagPr>
        <w:r w:rsidRPr="00BB1169">
          <w:rPr>
            <w:sz w:val="28"/>
            <w:szCs w:val="28"/>
          </w:rPr>
          <w:t>2000 г</w:t>
        </w:r>
      </w:smartTag>
      <w:r w:rsidRPr="00BB1169">
        <w:rPr>
          <w:sz w:val="28"/>
          <w:szCs w:val="28"/>
        </w:rPr>
        <w:t xml:space="preserve">. отмечен только в 15 субъектах Федерации), низкой продолжительностью жизни (65 лет) и значительным разрывом длительности жизни мужчин (58,9 года) и женщин (72,4 года), высокими показателями общей (15,3%) смертности, сверхсмертности мужчин, особенно трудоспособного возраста. За 10 лет население России сократилось на 1,7 млн. человек. Неутешительны прогнозы Госкомстата России: к </w:t>
      </w:r>
      <w:smartTag w:uri="urn:schemas-microsoft-com:office:smarttags" w:element="metricconverter">
        <w:smartTagPr>
          <w:attr w:name="ProductID" w:val="2016 г"/>
        </w:smartTagPr>
        <w:r w:rsidRPr="00BB1169">
          <w:rPr>
            <w:sz w:val="28"/>
            <w:szCs w:val="28"/>
          </w:rPr>
          <w:t>2016 г</w:t>
        </w:r>
      </w:smartTag>
      <w:r w:rsidRPr="00BB1169">
        <w:rPr>
          <w:sz w:val="28"/>
          <w:szCs w:val="28"/>
        </w:rPr>
        <w:t xml:space="preserve">. в России будет насчитываться 134 млн. жителей, что на 11,6 млн. меньше, чем сейчас. Такая ситуация еще длительное время будет оказывать дестабилизирующее воздействие на экономику и социальную сферу. Демографическая ситуация в Мурманской области остается сложной и характеризуется низким уровнем рождаемости, высоким уровнем смертности, продолжающимся миграционным оттоком населения. По предварительной оценке, численность населения области на 1 января 2006 года составила 865.1 тыс. Сокращение численности населения обусловлено миграционным оттоком жителей и естественной убылью. В январе-ноябре 2006 года миграционная убыль составила 4.8 тыс.человек. Родилось 7793 человека, умерло 10679 человек. По оценке, численность постоянного населения Российской Федерации на 1 декабря 2006г. составила 142,2 млн. человек и с начала года уменьшилась на 520,7 тыс. человек, или на 0,37% (на соответствующую дату предыдущего года – на 675,1 тыс. человек, или на 0,47%). Сокращение численности населения происходило из-за естественной убыли населения, которая в январе-ноябре 2006г. уменьшилась по сравнению с соответствующим периодом 2005г. на 133,6 тыс.человек. Увеличившийся миграционный прирост на 18,3% компенсировал численные потери населения. </w:t>
      </w:r>
    </w:p>
    <w:p w:rsidR="00EE2306" w:rsidRPr="00BB1169" w:rsidRDefault="00EE2306" w:rsidP="00BB1169">
      <w:pPr>
        <w:pStyle w:val="ae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7 г"/>
        </w:smartTagPr>
        <w:r w:rsidRPr="00BB1169">
          <w:rPr>
            <w:sz w:val="28"/>
            <w:szCs w:val="28"/>
          </w:rPr>
          <w:t>2007 г</w:t>
        </w:r>
      </w:smartTag>
      <w:r w:rsidRPr="00BB1169">
        <w:rPr>
          <w:sz w:val="28"/>
          <w:szCs w:val="28"/>
        </w:rPr>
        <w:t>. в России отмечалось рекордная динамика рождаемости за последние 25 лет</w:t>
      </w:r>
      <w:r w:rsidR="00607422">
        <w:rPr>
          <w:sz w:val="28"/>
          <w:szCs w:val="28"/>
        </w:rPr>
        <w:t xml:space="preserve"> </w:t>
      </w:r>
      <w:r w:rsidRPr="00BB1169">
        <w:rPr>
          <w:sz w:val="28"/>
          <w:szCs w:val="28"/>
        </w:rPr>
        <w:t xml:space="preserve">и снижение числа умерших. </w:t>
      </w:r>
    </w:p>
    <w:p w:rsidR="00EE2306" w:rsidRPr="00BB1169" w:rsidRDefault="00EE2306" w:rsidP="00BB1169">
      <w:pPr>
        <w:pStyle w:val="ae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Одними из самых острых социальных проблем в России являются низкие доходы населения и бедность. Общий процент бедных граждан страны уменьшился, но произошло это за счет повышения уровня жизни в мегаполисах. За чертой бедности остаются 57% населения малых городов и 38% сельских жителей. На бедность влияет множество факторов: экономические, политические, социальные, демографические. В России бедность в основном является следствием низкого уровня доходов от занятости.</w:t>
      </w:r>
    </w:p>
    <w:p w:rsidR="00BB1169" w:rsidRDefault="00BB1169" w:rsidP="00BB1169">
      <w:pPr>
        <w:widowControl w:val="0"/>
        <w:spacing w:line="360" w:lineRule="auto"/>
        <w:ind w:left="709"/>
        <w:jc w:val="both"/>
        <w:rPr>
          <w:sz w:val="28"/>
          <w:szCs w:val="28"/>
          <w:lang w:val="en-US"/>
        </w:rPr>
      </w:pPr>
    </w:p>
    <w:p w:rsidR="00EE2306" w:rsidRPr="00BB1169" w:rsidRDefault="00EE2306" w:rsidP="00BB1169">
      <w:pPr>
        <w:widowControl w:val="0"/>
        <w:spacing w:line="360" w:lineRule="auto"/>
        <w:ind w:left="709"/>
        <w:jc w:val="center"/>
        <w:rPr>
          <w:b/>
          <w:sz w:val="28"/>
          <w:szCs w:val="28"/>
        </w:rPr>
      </w:pPr>
      <w:r w:rsidRPr="00BB1169">
        <w:rPr>
          <w:b/>
          <w:sz w:val="28"/>
          <w:szCs w:val="28"/>
        </w:rPr>
        <w:t xml:space="preserve">3.2 </w:t>
      </w:r>
      <w:r w:rsidRPr="00BB1169">
        <w:rPr>
          <w:b/>
          <w:sz w:val="28"/>
          <w:szCs w:val="28"/>
          <w:lang w:val="en-US"/>
        </w:rPr>
        <w:t>SWOT</w:t>
      </w:r>
      <w:r w:rsidRPr="00BB1169">
        <w:rPr>
          <w:b/>
          <w:sz w:val="28"/>
          <w:szCs w:val="28"/>
        </w:rPr>
        <w:t>-анализ предприятия и улучшение среды</w:t>
      </w:r>
    </w:p>
    <w:p w:rsidR="00BB1169" w:rsidRPr="00BB1169" w:rsidRDefault="00BB1169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  <w:lang w:val="en-US"/>
        </w:rPr>
        <w:t>SWOT</w:t>
      </w:r>
      <w:r w:rsidRPr="00BB1169">
        <w:rPr>
          <w:sz w:val="28"/>
          <w:szCs w:val="28"/>
        </w:rPr>
        <w:t>-анализ – это оценка фактического положения и стратегических перспектив компании, получаемая в результате изучения сильных и слабых сторон компании, ее рыночных возможностей и факторов риска.</w:t>
      </w: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Рассмотрим сильные стороны фирмы, те особенности благодаря которым предприятие успешно работает на рынке:</w:t>
      </w:r>
    </w:p>
    <w:p w:rsidR="00EE2306" w:rsidRPr="00BB1169" w:rsidRDefault="00EE2306" w:rsidP="00BB1169">
      <w:pPr>
        <w:widowControl w:val="0"/>
        <w:numPr>
          <w:ilvl w:val="0"/>
          <w:numId w:val="43"/>
        </w:numPr>
        <w:tabs>
          <w:tab w:val="clear" w:pos="5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Стабильное финансовое состояние.</w:t>
      </w:r>
    </w:p>
    <w:p w:rsidR="00EE2306" w:rsidRPr="00BB1169" w:rsidRDefault="00EE2306" w:rsidP="00BB1169">
      <w:pPr>
        <w:widowControl w:val="0"/>
        <w:numPr>
          <w:ilvl w:val="0"/>
          <w:numId w:val="43"/>
        </w:numPr>
        <w:tabs>
          <w:tab w:val="clear" w:pos="5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Наличие квалифицированного персонала, что позволяет оказывать услуги</w:t>
      </w:r>
      <w:r w:rsidR="00607422">
        <w:rPr>
          <w:sz w:val="28"/>
          <w:szCs w:val="28"/>
        </w:rPr>
        <w:t xml:space="preserve"> </w:t>
      </w:r>
      <w:r w:rsidRPr="00BB1169">
        <w:rPr>
          <w:sz w:val="28"/>
          <w:szCs w:val="28"/>
        </w:rPr>
        <w:t>на высоком уровне.</w:t>
      </w:r>
    </w:p>
    <w:p w:rsidR="00EE2306" w:rsidRPr="00BB1169" w:rsidRDefault="00EE2306" w:rsidP="00BB1169">
      <w:pPr>
        <w:widowControl w:val="0"/>
        <w:numPr>
          <w:ilvl w:val="0"/>
          <w:numId w:val="43"/>
        </w:numPr>
        <w:tabs>
          <w:tab w:val="clear" w:pos="5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Хорошая мотивация сотрудников.</w:t>
      </w:r>
    </w:p>
    <w:p w:rsidR="00EE2306" w:rsidRPr="00BB1169" w:rsidRDefault="00EE2306" w:rsidP="00BB1169">
      <w:pPr>
        <w:widowControl w:val="0"/>
        <w:numPr>
          <w:ilvl w:val="0"/>
          <w:numId w:val="43"/>
        </w:numPr>
        <w:tabs>
          <w:tab w:val="clear" w:pos="5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Развитая информационная система и систематизация документооборота.</w:t>
      </w:r>
    </w:p>
    <w:p w:rsidR="00EE2306" w:rsidRPr="00BB1169" w:rsidRDefault="00EE2306" w:rsidP="00BB1169">
      <w:pPr>
        <w:widowControl w:val="0"/>
        <w:numPr>
          <w:ilvl w:val="0"/>
          <w:numId w:val="43"/>
        </w:numPr>
        <w:tabs>
          <w:tab w:val="clear" w:pos="5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 xml:space="preserve">Низкая текучесть кадров. </w:t>
      </w:r>
    </w:p>
    <w:p w:rsidR="00EE2306" w:rsidRPr="00BB1169" w:rsidRDefault="00EE2306" w:rsidP="00BB1169">
      <w:pPr>
        <w:widowControl w:val="0"/>
        <w:numPr>
          <w:ilvl w:val="0"/>
          <w:numId w:val="43"/>
        </w:numPr>
        <w:tabs>
          <w:tab w:val="clear" w:pos="5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Наличие налаженных партнерских отношений.</w:t>
      </w:r>
    </w:p>
    <w:p w:rsidR="00EE2306" w:rsidRPr="00BB1169" w:rsidRDefault="00EE2306" w:rsidP="00BB1169">
      <w:pPr>
        <w:widowControl w:val="0"/>
        <w:numPr>
          <w:ilvl w:val="0"/>
          <w:numId w:val="43"/>
        </w:numPr>
        <w:tabs>
          <w:tab w:val="clear" w:pos="5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 xml:space="preserve">Высокое качество предоставляемых услуг. </w:t>
      </w:r>
    </w:p>
    <w:p w:rsidR="00EE2306" w:rsidRPr="00BB1169" w:rsidRDefault="00EE2306" w:rsidP="00BB1169">
      <w:pPr>
        <w:widowControl w:val="0"/>
        <w:numPr>
          <w:ilvl w:val="0"/>
          <w:numId w:val="43"/>
        </w:numPr>
        <w:tabs>
          <w:tab w:val="clear" w:pos="5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Индивидуальный и гибкий подход к каждому клиенту.</w:t>
      </w:r>
    </w:p>
    <w:p w:rsidR="00EE2306" w:rsidRPr="00BB1169" w:rsidRDefault="00EE2306" w:rsidP="00BB1169">
      <w:pPr>
        <w:widowControl w:val="0"/>
        <w:numPr>
          <w:ilvl w:val="0"/>
          <w:numId w:val="43"/>
        </w:numPr>
        <w:tabs>
          <w:tab w:val="clear" w:pos="5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Система скидок.</w:t>
      </w: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Определим значение и вероятность сильных сторон фирмы и представим в таблице 3.1.</w:t>
      </w:r>
    </w:p>
    <w:p w:rsidR="00BB1169" w:rsidRDefault="00BB1169" w:rsidP="00BB1169">
      <w:pPr>
        <w:widowControl w:val="0"/>
        <w:spacing w:line="360" w:lineRule="auto"/>
        <w:ind w:firstLine="709"/>
        <w:jc w:val="both"/>
        <w:outlineLvl w:val="3"/>
        <w:rPr>
          <w:sz w:val="28"/>
          <w:szCs w:val="28"/>
          <w:lang w:val="en-US"/>
        </w:rPr>
      </w:pP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BB1169">
        <w:rPr>
          <w:sz w:val="28"/>
          <w:szCs w:val="28"/>
        </w:rPr>
        <w:t>Таблица 3.1.</w:t>
      </w:r>
      <w:r w:rsidR="00BB1169" w:rsidRPr="00BB1169">
        <w:rPr>
          <w:sz w:val="28"/>
          <w:szCs w:val="28"/>
        </w:rPr>
        <w:t xml:space="preserve"> </w:t>
      </w:r>
      <w:r w:rsidRPr="00BB1169">
        <w:rPr>
          <w:sz w:val="28"/>
          <w:szCs w:val="28"/>
        </w:rPr>
        <w:t>Оценка значимости факторов и вероятности воздействия сильных сторон фирмы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515"/>
        <w:gridCol w:w="1658"/>
        <w:gridCol w:w="1294"/>
        <w:gridCol w:w="1375"/>
      </w:tblGrid>
      <w:tr w:rsidR="00EE2306" w:rsidRPr="00BB1169" w:rsidTr="00BB1169">
        <w:tc>
          <w:tcPr>
            <w:tcW w:w="425" w:type="dxa"/>
            <w:vAlign w:val="center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b/>
                <w:sz w:val="20"/>
                <w:szCs w:val="20"/>
              </w:rPr>
            </w:pPr>
            <w:r w:rsidRPr="00BB116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515" w:type="dxa"/>
            <w:vAlign w:val="center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b/>
                <w:sz w:val="20"/>
                <w:szCs w:val="20"/>
              </w:rPr>
            </w:pPr>
            <w:r w:rsidRPr="00BB1169">
              <w:rPr>
                <w:b/>
                <w:sz w:val="20"/>
                <w:szCs w:val="20"/>
              </w:rPr>
              <w:t>Факторы</w:t>
            </w:r>
          </w:p>
        </w:tc>
        <w:tc>
          <w:tcPr>
            <w:tcW w:w="0" w:type="auto"/>
            <w:vAlign w:val="center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b/>
                <w:sz w:val="20"/>
                <w:szCs w:val="20"/>
              </w:rPr>
            </w:pPr>
            <w:r w:rsidRPr="00BB1169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0" w:type="auto"/>
            <w:vAlign w:val="center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b/>
                <w:sz w:val="20"/>
                <w:szCs w:val="20"/>
              </w:rPr>
            </w:pPr>
            <w:r w:rsidRPr="00BB1169">
              <w:rPr>
                <w:b/>
                <w:sz w:val="20"/>
                <w:szCs w:val="20"/>
              </w:rPr>
              <w:t>Значимость</w:t>
            </w:r>
          </w:p>
        </w:tc>
        <w:tc>
          <w:tcPr>
            <w:tcW w:w="1375" w:type="dxa"/>
            <w:vAlign w:val="center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b/>
                <w:sz w:val="20"/>
                <w:szCs w:val="20"/>
              </w:rPr>
            </w:pPr>
            <w:r w:rsidRPr="00BB1169">
              <w:rPr>
                <w:b/>
                <w:sz w:val="20"/>
                <w:szCs w:val="20"/>
              </w:rPr>
              <w:t>Вероятность воздействия факторов</w:t>
            </w:r>
          </w:p>
        </w:tc>
      </w:tr>
      <w:tr w:rsidR="00EE2306" w:rsidRPr="00BB1169" w:rsidTr="00BB1169">
        <w:tc>
          <w:tcPr>
            <w:tcW w:w="425" w:type="dxa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1.</w:t>
            </w:r>
          </w:p>
        </w:tc>
        <w:tc>
          <w:tcPr>
            <w:tcW w:w="4515" w:type="dxa"/>
          </w:tcPr>
          <w:p w:rsidR="00EE2306" w:rsidRPr="00BB1169" w:rsidRDefault="00EE2306" w:rsidP="00BB11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Стабильное финансовое состояние.</w:t>
            </w:r>
          </w:p>
        </w:tc>
        <w:tc>
          <w:tcPr>
            <w:tcW w:w="0" w:type="auto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Сильная сторона</w:t>
            </w:r>
          </w:p>
        </w:tc>
        <w:tc>
          <w:tcPr>
            <w:tcW w:w="0" w:type="auto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4</w:t>
            </w:r>
          </w:p>
        </w:tc>
        <w:tc>
          <w:tcPr>
            <w:tcW w:w="1375" w:type="dxa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4</w:t>
            </w:r>
          </w:p>
        </w:tc>
      </w:tr>
      <w:tr w:rsidR="00EE2306" w:rsidRPr="00BB1169" w:rsidTr="00BB1169">
        <w:tc>
          <w:tcPr>
            <w:tcW w:w="425" w:type="dxa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2.</w:t>
            </w:r>
          </w:p>
        </w:tc>
        <w:tc>
          <w:tcPr>
            <w:tcW w:w="4515" w:type="dxa"/>
          </w:tcPr>
          <w:p w:rsidR="00EE2306" w:rsidRPr="00BB1169" w:rsidRDefault="00EE2306" w:rsidP="00BB11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Наличие квалифицированного персонала, что позволяет оказывать услуги</w:t>
            </w:r>
            <w:r w:rsidR="00607422">
              <w:rPr>
                <w:sz w:val="20"/>
                <w:szCs w:val="20"/>
              </w:rPr>
              <w:t xml:space="preserve"> </w:t>
            </w:r>
            <w:r w:rsidRPr="00BB1169">
              <w:rPr>
                <w:sz w:val="20"/>
                <w:szCs w:val="20"/>
              </w:rPr>
              <w:t>на высоком уровне</w:t>
            </w:r>
          </w:p>
        </w:tc>
        <w:tc>
          <w:tcPr>
            <w:tcW w:w="0" w:type="auto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Сильная сторона</w:t>
            </w:r>
          </w:p>
        </w:tc>
        <w:tc>
          <w:tcPr>
            <w:tcW w:w="0" w:type="auto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5</w:t>
            </w:r>
          </w:p>
        </w:tc>
        <w:tc>
          <w:tcPr>
            <w:tcW w:w="1375" w:type="dxa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5</w:t>
            </w:r>
          </w:p>
        </w:tc>
      </w:tr>
      <w:tr w:rsidR="00EE2306" w:rsidRPr="00BB1169" w:rsidTr="00BB1169">
        <w:tc>
          <w:tcPr>
            <w:tcW w:w="425" w:type="dxa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3.</w:t>
            </w:r>
          </w:p>
        </w:tc>
        <w:tc>
          <w:tcPr>
            <w:tcW w:w="4515" w:type="dxa"/>
          </w:tcPr>
          <w:p w:rsidR="00EE2306" w:rsidRPr="00BB1169" w:rsidRDefault="00EE2306" w:rsidP="00BB11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Хорошая мотивация сотрудников</w:t>
            </w:r>
          </w:p>
        </w:tc>
        <w:tc>
          <w:tcPr>
            <w:tcW w:w="0" w:type="auto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Сильная сторона</w:t>
            </w:r>
          </w:p>
        </w:tc>
        <w:tc>
          <w:tcPr>
            <w:tcW w:w="0" w:type="auto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4</w:t>
            </w:r>
          </w:p>
        </w:tc>
        <w:tc>
          <w:tcPr>
            <w:tcW w:w="1375" w:type="dxa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5</w:t>
            </w:r>
          </w:p>
        </w:tc>
      </w:tr>
      <w:tr w:rsidR="00EE2306" w:rsidRPr="00BB1169" w:rsidTr="00BB1169">
        <w:tc>
          <w:tcPr>
            <w:tcW w:w="425" w:type="dxa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4.</w:t>
            </w:r>
          </w:p>
        </w:tc>
        <w:tc>
          <w:tcPr>
            <w:tcW w:w="4515" w:type="dxa"/>
          </w:tcPr>
          <w:p w:rsidR="00EE2306" w:rsidRPr="00BB1169" w:rsidRDefault="00EE2306" w:rsidP="00BB11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Развитая информационная система и систематизация документооборота.</w:t>
            </w:r>
          </w:p>
        </w:tc>
        <w:tc>
          <w:tcPr>
            <w:tcW w:w="0" w:type="auto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Сильная сторона</w:t>
            </w:r>
          </w:p>
        </w:tc>
        <w:tc>
          <w:tcPr>
            <w:tcW w:w="0" w:type="auto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5</w:t>
            </w:r>
          </w:p>
        </w:tc>
        <w:tc>
          <w:tcPr>
            <w:tcW w:w="1375" w:type="dxa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5</w:t>
            </w:r>
          </w:p>
        </w:tc>
      </w:tr>
      <w:tr w:rsidR="00EE2306" w:rsidRPr="00BB1169" w:rsidTr="00BB1169">
        <w:tc>
          <w:tcPr>
            <w:tcW w:w="425" w:type="dxa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5.</w:t>
            </w:r>
          </w:p>
        </w:tc>
        <w:tc>
          <w:tcPr>
            <w:tcW w:w="4515" w:type="dxa"/>
          </w:tcPr>
          <w:p w:rsidR="00EE2306" w:rsidRPr="00BB1169" w:rsidRDefault="00EE2306" w:rsidP="00BB11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Низкая текучесть кадров.</w:t>
            </w:r>
          </w:p>
        </w:tc>
        <w:tc>
          <w:tcPr>
            <w:tcW w:w="0" w:type="auto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Сильная сторона</w:t>
            </w:r>
          </w:p>
        </w:tc>
        <w:tc>
          <w:tcPr>
            <w:tcW w:w="0" w:type="auto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3</w:t>
            </w:r>
          </w:p>
        </w:tc>
        <w:tc>
          <w:tcPr>
            <w:tcW w:w="1375" w:type="dxa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4</w:t>
            </w:r>
          </w:p>
        </w:tc>
      </w:tr>
      <w:tr w:rsidR="00EE2306" w:rsidRPr="00BB1169" w:rsidTr="00BB1169">
        <w:tc>
          <w:tcPr>
            <w:tcW w:w="425" w:type="dxa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6.</w:t>
            </w:r>
          </w:p>
        </w:tc>
        <w:tc>
          <w:tcPr>
            <w:tcW w:w="4515" w:type="dxa"/>
          </w:tcPr>
          <w:p w:rsidR="00EE2306" w:rsidRPr="00BB1169" w:rsidRDefault="00EE2306" w:rsidP="00BB11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Наличие налаженных партнерских отношений.</w:t>
            </w:r>
          </w:p>
        </w:tc>
        <w:tc>
          <w:tcPr>
            <w:tcW w:w="0" w:type="auto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Сильная сторона</w:t>
            </w:r>
          </w:p>
        </w:tc>
        <w:tc>
          <w:tcPr>
            <w:tcW w:w="0" w:type="auto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5</w:t>
            </w:r>
          </w:p>
        </w:tc>
        <w:tc>
          <w:tcPr>
            <w:tcW w:w="1375" w:type="dxa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5</w:t>
            </w:r>
          </w:p>
        </w:tc>
      </w:tr>
      <w:tr w:rsidR="00EE2306" w:rsidRPr="00BB1169" w:rsidTr="00BB1169">
        <w:tc>
          <w:tcPr>
            <w:tcW w:w="425" w:type="dxa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7.</w:t>
            </w:r>
          </w:p>
        </w:tc>
        <w:tc>
          <w:tcPr>
            <w:tcW w:w="4515" w:type="dxa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Высокое качество предоставляемых услуг</w:t>
            </w:r>
          </w:p>
        </w:tc>
        <w:tc>
          <w:tcPr>
            <w:tcW w:w="0" w:type="auto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Сильная сторона</w:t>
            </w:r>
          </w:p>
        </w:tc>
        <w:tc>
          <w:tcPr>
            <w:tcW w:w="0" w:type="auto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5</w:t>
            </w:r>
          </w:p>
        </w:tc>
        <w:tc>
          <w:tcPr>
            <w:tcW w:w="1375" w:type="dxa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5</w:t>
            </w:r>
          </w:p>
        </w:tc>
      </w:tr>
      <w:tr w:rsidR="00EE2306" w:rsidRPr="00BB1169" w:rsidTr="00BB1169">
        <w:tc>
          <w:tcPr>
            <w:tcW w:w="425" w:type="dxa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8.</w:t>
            </w:r>
          </w:p>
        </w:tc>
        <w:tc>
          <w:tcPr>
            <w:tcW w:w="4515" w:type="dxa"/>
          </w:tcPr>
          <w:p w:rsidR="00EE2306" w:rsidRPr="00BB1169" w:rsidRDefault="00EE2306" w:rsidP="00BB11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Индивидуальный и гибкий подход к каждому клиенту</w:t>
            </w:r>
          </w:p>
        </w:tc>
        <w:tc>
          <w:tcPr>
            <w:tcW w:w="0" w:type="auto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Сильная сторона</w:t>
            </w:r>
          </w:p>
        </w:tc>
        <w:tc>
          <w:tcPr>
            <w:tcW w:w="0" w:type="auto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5</w:t>
            </w:r>
          </w:p>
        </w:tc>
        <w:tc>
          <w:tcPr>
            <w:tcW w:w="1375" w:type="dxa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3</w:t>
            </w:r>
          </w:p>
        </w:tc>
      </w:tr>
      <w:tr w:rsidR="00EE2306" w:rsidRPr="00BB1169" w:rsidTr="00BB1169">
        <w:tc>
          <w:tcPr>
            <w:tcW w:w="425" w:type="dxa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9.</w:t>
            </w:r>
          </w:p>
        </w:tc>
        <w:tc>
          <w:tcPr>
            <w:tcW w:w="4515" w:type="dxa"/>
          </w:tcPr>
          <w:p w:rsidR="00EE2306" w:rsidRPr="00BB1169" w:rsidRDefault="00EE2306" w:rsidP="00BB11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Система скидок.</w:t>
            </w:r>
          </w:p>
        </w:tc>
        <w:tc>
          <w:tcPr>
            <w:tcW w:w="0" w:type="auto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Сильная сторона</w:t>
            </w:r>
          </w:p>
        </w:tc>
        <w:tc>
          <w:tcPr>
            <w:tcW w:w="0" w:type="auto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5</w:t>
            </w:r>
          </w:p>
        </w:tc>
        <w:tc>
          <w:tcPr>
            <w:tcW w:w="1375" w:type="dxa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4</w:t>
            </w:r>
          </w:p>
        </w:tc>
      </w:tr>
    </w:tbl>
    <w:p w:rsidR="00BB1169" w:rsidRDefault="00BB1169" w:rsidP="00BB116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Далее рассмотрим слабые стороны фирмы, которые отрицательно влияют</w:t>
      </w:r>
      <w:r w:rsidR="00607422">
        <w:rPr>
          <w:sz w:val="28"/>
          <w:szCs w:val="28"/>
        </w:rPr>
        <w:t xml:space="preserve"> </w:t>
      </w:r>
      <w:r w:rsidRPr="00BB1169">
        <w:rPr>
          <w:sz w:val="28"/>
          <w:szCs w:val="28"/>
        </w:rPr>
        <w:t>на деятельность организации и тормозят ее развитие:</w:t>
      </w: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10. Отсутствие проектного отдела.</w:t>
      </w: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11. Задержка выплат по заработной плате.</w:t>
      </w: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12. Недостаточная рекламная политика.</w:t>
      </w: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13. Низкий уровень менеджмента.</w:t>
      </w: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Определим значение и вероятность слабых сторон фирмы и представим в таблице 3.2.</w:t>
      </w:r>
    </w:p>
    <w:p w:rsidR="00EE2306" w:rsidRPr="00BB1169" w:rsidRDefault="00BB1169" w:rsidP="00BB1169">
      <w:pPr>
        <w:widowControl w:val="0"/>
        <w:spacing w:line="360" w:lineRule="auto"/>
        <w:ind w:firstLine="709"/>
        <w:jc w:val="both"/>
        <w:outlineLvl w:val="3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EE2306" w:rsidRPr="00BB1169">
        <w:rPr>
          <w:sz w:val="28"/>
          <w:szCs w:val="28"/>
        </w:rPr>
        <w:t>Таблица 3.2.</w:t>
      </w:r>
      <w:r w:rsidRPr="00BB1169">
        <w:rPr>
          <w:sz w:val="28"/>
          <w:szCs w:val="28"/>
        </w:rPr>
        <w:t xml:space="preserve"> </w:t>
      </w:r>
      <w:r w:rsidR="00EE2306" w:rsidRPr="00BB1169">
        <w:rPr>
          <w:b/>
          <w:sz w:val="28"/>
          <w:szCs w:val="28"/>
        </w:rPr>
        <w:t>Оценка значимости факторов и вероятности воздействия слабых сторон фирмы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3044"/>
        <w:gridCol w:w="1637"/>
        <w:gridCol w:w="1294"/>
        <w:gridCol w:w="2598"/>
      </w:tblGrid>
      <w:tr w:rsidR="00EE2306" w:rsidRPr="00BB1169" w:rsidTr="0090206C">
        <w:tc>
          <w:tcPr>
            <w:tcW w:w="0" w:type="auto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b/>
                <w:sz w:val="20"/>
                <w:szCs w:val="20"/>
              </w:rPr>
            </w:pPr>
            <w:r w:rsidRPr="00BB116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044" w:type="dxa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b/>
                <w:sz w:val="20"/>
                <w:szCs w:val="20"/>
              </w:rPr>
            </w:pPr>
            <w:r w:rsidRPr="00BB1169">
              <w:rPr>
                <w:b/>
                <w:sz w:val="20"/>
                <w:szCs w:val="20"/>
              </w:rPr>
              <w:t>Факторы</w:t>
            </w:r>
          </w:p>
        </w:tc>
        <w:tc>
          <w:tcPr>
            <w:tcW w:w="1637" w:type="dxa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b/>
                <w:sz w:val="20"/>
                <w:szCs w:val="20"/>
              </w:rPr>
            </w:pPr>
            <w:r w:rsidRPr="00BB1169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0" w:type="auto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b/>
                <w:sz w:val="20"/>
                <w:szCs w:val="20"/>
              </w:rPr>
            </w:pPr>
            <w:r w:rsidRPr="00BB1169">
              <w:rPr>
                <w:b/>
                <w:sz w:val="20"/>
                <w:szCs w:val="20"/>
              </w:rPr>
              <w:t>Значимость</w:t>
            </w:r>
          </w:p>
        </w:tc>
        <w:tc>
          <w:tcPr>
            <w:tcW w:w="2598" w:type="dxa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b/>
                <w:sz w:val="20"/>
                <w:szCs w:val="20"/>
              </w:rPr>
            </w:pPr>
            <w:r w:rsidRPr="00BB1169">
              <w:rPr>
                <w:b/>
                <w:sz w:val="20"/>
                <w:szCs w:val="20"/>
              </w:rPr>
              <w:t>Вероятность воздействия факторов</w:t>
            </w:r>
          </w:p>
        </w:tc>
      </w:tr>
      <w:tr w:rsidR="00EE2306" w:rsidRPr="00BB1169" w:rsidTr="0090206C">
        <w:tc>
          <w:tcPr>
            <w:tcW w:w="0" w:type="auto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10.</w:t>
            </w:r>
          </w:p>
        </w:tc>
        <w:tc>
          <w:tcPr>
            <w:tcW w:w="3044" w:type="dxa"/>
          </w:tcPr>
          <w:p w:rsidR="00EE2306" w:rsidRPr="00BB1169" w:rsidRDefault="00EE2306" w:rsidP="00BB11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Отсутствие проектного отдела.</w:t>
            </w:r>
          </w:p>
        </w:tc>
        <w:tc>
          <w:tcPr>
            <w:tcW w:w="1637" w:type="dxa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Слабая сторона</w:t>
            </w:r>
          </w:p>
        </w:tc>
        <w:tc>
          <w:tcPr>
            <w:tcW w:w="0" w:type="auto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5</w:t>
            </w:r>
          </w:p>
        </w:tc>
        <w:tc>
          <w:tcPr>
            <w:tcW w:w="2598" w:type="dxa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5</w:t>
            </w:r>
          </w:p>
        </w:tc>
      </w:tr>
      <w:tr w:rsidR="00EE2306" w:rsidRPr="00BB1169" w:rsidTr="0090206C">
        <w:tc>
          <w:tcPr>
            <w:tcW w:w="0" w:type="auto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11.</w:t>
            </w:r>
          </w:p>
        </w:tc>
        <w:tc>
          <w:tcPr>
            <w:tcW w:w="3044" w:type="dxa"/>
          </w:tcPr>
          <w:p w:rsidR="00EE2306" w:rsidRPr="00BB1169" w:rsidRDefault="00EE2306" w:rsidP="00BB11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Задержка выплат по заработной плате.</w:t>
            </w:r>
          </w:p>
        </w:tc>
        <w:tc>
          <w:tcPr>
            <w:tcW w:w="1637" w:type="dxa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Слабая сторона</w:t>
            </w:r>
          </w:p>
        </w:tc>
        <w:tc>
          <w:tcPr>
            <w:tcW w:w="0" w:type="auto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5</w:t>
            </w:r>
          </w:p>
        </w:tc>
        <w:tc>
          <w:tcPr>
            <w:tcW w:w="2598" w:type="dxa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5</w:t>
            </w:r>
          </w:p>
        </w:tc>
      </w:tr>
      <w:tr w:rsidR="00EE2306" w:rsidRPr="00BB1169" w:rsidTr="0090206C">
        <w:tc>
          <w:tcPr>
            <w:tcW w:w="0" w:type="auto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12.</w:t>
            </w:r>
          </w:p>
        </w:tc>
        <w:tc>
          <w:tcPr>
            <w:tcW w:w="3044" w:type="dxa"/>
          </w:tcPr>
          <w:p w:rsidR="00EE2306" w:rsidRPr="00BB1169" w:rsidRDefault="00EE2306" w:rsidP="00BB11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Недостаточная рекламная политика.</w:t>
            </w:r>
          </w:p>
        </w:tc>
        <w:tc>
          <w:tcPr>
            <w:tcW w:w="1637" w:type="dxa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Слабая сторона</w:t>
            </w:r>
          </w:p>
        </w:tc>
        <w:tc>
          <w:tcPr>
            <w:tcW w:w="0" w:type="auto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4</w:t>
            </w:r>
          </w:p>
        </w:tc>
        <w:tc>
          <w:tcPr>
            <w:tcW w:w="2598" w:type="dxa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5</w:t>
            </w:r>
          </w:p>
        </w:tc>
      </w:tr>
      <w:tr w:rsidR="00EE2306" w:rsidRPr="00BB1169" w:rsidTr="0090206C">
        <w:tc>
          <w:tcPr>
            <w:tcW w:w="0" w:type="auto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13.</w:t>
            </w:r>
          </w:p>
        </w:tc>
        <w:tc>
          <w:tcPr>
            <w:tcW w:w="3044" w:type="dxa"/>
          </w:tcPr>
          <w:p w:rsidR="00EE2306" w:rsidRPr="00BB1169" w:rsidRDefault="00EE2306" w:rsidP="00BB11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Низкий уровень менеджмента</w:t>
            </w:r>
          </w:p>
        </w:tc>
        <w:tc>
          <w:tcPr>
            <w:tcW w:w="1637" w:type="dxa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Слабая сторона</w:t>
            </w:r>
          </w:p>
        </w:tc>
        <w:tc>
          <w:tcPr>
            <w:tcW w:w="0" w:type="auto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5</w:t>
            </w:r>
          </w:p>
        </w:tc>
        <w:tc>
          <w:tcPr>
            <w:tcW w:w="2598" w:type="dxa"/>
          </w:tcPr>
          <w:p w:rsidR="00EE2306" w:rsidRPr="00BB1169" w:rsidRDefault="00EE2306" w:rsidP="00BB1169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BB1169">
              <w:rPr>
                <w:sz w:val="20"/>
                <w:szCs w:val="20"/>
              </w:rPr>
              <w:t>5</w:t>
            </w:r>
          </w:p>
        </w:tc>
      </w:tr>
    </w:tbl>
    <w:p w:rsidR="00BB1169" w:rsidRDefault="00BB1169" w:rsidP="00BB116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Далее рассмотрим возможности организации, условия которые оказывают влияние на потенциальный рост фирмы и создание конкурентных преимуществ:</w:t>
      </w: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14. Наличие налаженных партнерских отношений.</w:t>
      </w: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15. Способность использовать новые технологии, что позволит привлечь дополнительные группы клиентов.</w:t>
      </w: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16. Неудовлетворенный спрос на услуги некоторых специалистов.</w:t>
      </w: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 xml:space="preserve">17.Уход с рынка фирм – конкурентов. </w:t>
      </w: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18.Снижение уровня инфляции.</w:t>
      </w: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29. Снижение налогов.</w:t>
      </w: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20. Рост доходов населения</w:t>
      </w: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 xml:space="preserve">21. Улучшение демографической ситуации. </w:t>
      </w: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 xml:space="preserve">22. Государственное регулирование конкуренции в отрасли </w:t>
      </w: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23.Появление новых технологий.</w:t>
      </w: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Определим значение и вероятность возможностей фирмы и представим в таблице 3.3.</w:t>
      </w:r>
    </w:p>
    <w:p w:rsidR="00EE2306" w:rsidRPr="00BB1169" w:rsidRDefault="0090206C" w:rsidP="00BB1169">
      <w:pPr>
        <w:widowControl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90206C">
        <w:rPr>
          <w:sz w:val="28"/>
          <w:szCs w:val="28"/>
        </w:rPr>
        <w:br w:type="page"/>
      </w:r>
      <w:r w:rsidR="00EE2306" w:rsidRPr="00BB1169">
        <w:rPr>
          <w:sz w:val="28"/>
          <w:szCs w:val="28"/>
        </w:rPr>
        <w:t>Таблица 3.3.</w:t>
      </w:r>
      <w:r w:rsidRPr="0090206C">
        <w:rPr>
          <w:sz w:val="28"/>
          <w:szCs w:val="28"/>
        </w:rPr>
        <w:t xml:space="preserve"> </w:t>
      </w:r>
      <w:r w:rsidR="00EE2306" w:rsidRPr="00BB1169">
        <w:rPr>
          <w:sz w:val="28"/>
          <w:szCs w:val="28"/>
        </w:rPr>
        <w:t>Оценка значимости факторов и вероятности воздействия возможностей для фирмы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4916"/>
        <w:gridCol w:w="1425"/>
        <w:gridCol w:w="1347"/>
        <w:gridCol w:w="1404"/>
      </w:tblGrid>
      <w:tr w:rsidR="00EE2306" w:rsidRPr="0090206C" w:rsidTr="0090206C">
        <w:trPr>
          <w:jc w:val="center"/>
        </w:trPr>
        <w:tc>
          <w:tcPr>
            <w:tcW w:w="0" w:type="auto"/>
            <w:vAlign w:val="center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b/>
                <w:sz w:val="20"/>
                <w:szCs w:val="20"/>
              </w:rPr>
            </w:pPr>
            <w:r w:rsidRPr="0090206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  <w:vAlign w:val="center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b/>
                <w:sz w:val="20"/>
                <w:szCs w:val="20"/>
              </w:rPr>
            </w:pPr>
            <w:r w:rsidRPr="0090206C">
              <w:rPr>
                <w:b/>
                <w:sz w:val="20"/>
                <w:szCs w:val="20"/>
              </w:rPr>
              <w:t>Факторы</w:t>
            </w:r>
          </w:p>
        </w:tc>
        <w:tc>
          <w:tcPr>
            <w:tcW w:w="0" w:type="auto"/>
            <w:vAlign w:val="center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b/>
                <w:sz w:val="20"/>
                <w:szCs w:val="20"/>
              </w:rPr>
            </w:pPr>
            <w:r w:rsidRPr="0090206C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0" w:type="auto"/>
            <w:vAlign w:val="center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b/>
                <w:sz w:val="20"/>
                <w:szCs w:val="20"/>
              </w:rPr>
            </w:pPr>
            <w:r w:rsidRPr="0090206C">
              <w:rPr>
                <w:b/>
                <w:sz w:val="20"/>
                <w:szCs w:val="20"/>
              </w:rPr>
              <w:t>Значимость</w:t>
            </w:r>
          </w:p>
        </w:tc>
        <w:tc>
          <w:tcPr>
            <w:tcW w:w="1462" w:type="dxa"/>
            <w:vAlign w:val="center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b/>
                <w:sz w:val="20"/>
                <w:szCs w:val="20"/>
              </w:rPr>
            </w:pPr>
            <w:r w:rsidRPr="0090206C">
              <w:rPr>
                <w:b/>
                <w:sz w:val="20"/>
                <w:szCs w:val="20"/>
              </w:rPr>
              <w:t>Вероятность воздействия факторов</w:t>
            </w:r>
          </w:p>
        </w:tc>
      </w:tr>
      <w:tr w:rsidR="00EE2306" w:rsidRPr="0090206C" w:rsidTr="0090206C">
        <w:trPr>
          <w:jc w:val="center"/>
        </w:trPr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14.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Наличие налаженных партнерских отношений.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Возможность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5</w:t>
            </w:r>
          </w:p>
        </w:tc>
        <w:tc>
          <w:tcPr>
            <w:tcW w:w="1462" w:type="dxa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</w:t>
            </w:r>
          </w:p>
        </w:tc>
      </w:tr>
      <w:tr w:rsidR="00EE2306" w:rsidRPr="0090206C" w:rsidTr="0090206C">
        <w:trPr>
          <w:jc w:val="center"/>
        </w:trPr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15.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Способность использовать новые технологии, что позволит привлечь дополнительные группы клиентов.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Возможность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5</w:t>
            </w:r>
          </w:p>
        </w:tc>
        <w:tc>
          <w:tcPr>
            <w:tcW w:w="1462" w:type="dxa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5</w:t>
            </w:r>
          </w:p>
        </w:tc>
      </w:tr>
      <w:tr w:rsidR="00EE2306" w:rsidRPr="0090206C" w:rsidTr="0090206C">
        <w:trPr>
          <w:jc w:val="center"/>
        </w:trPr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16.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Неудовлетворенный спрос на услуги некоторых специалистов.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Возможность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5</w:t>
            </w:r>
          </w:p>
        </w:tc>
        <w:tc>
          <w:tcPr>
            <w:tcW w:w="1462" w:type="dxa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5</w:t>
            </w:r>
          </w:p>
        </w:tc>
      </w:tr>
      <w:tr w:rsidR="00EE2306" w:rsidRPr="0090206C" w:rsidTr="0090206C">
        <w:trPr>
          <w:jc w:val="center"/>
        </w:trPr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17.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 xml:space="preserve">Уход с рынка фирм – конкурентов. 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Возможность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4</w:t>
            </w:r>
          </w:p>
        </w:tc>
        <w:tc>
          <w:tcPr>
            <w:tcW w:w="1462" w:type="dxa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</w:t>
            </w:r>
          </w:p>
        </w:tc>
      </w:tr>
      <w:tr w:rsidR="00EE2306" w:rsidRPr="0090206C" w:rsidTr="0090206C">
        <w:trPr>
          <w:jc w:val="center"/>
        </w:trPr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18.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Снижение уровня инфляции.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Возможность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</w:t>
            </w:r>
          </w:p>
        </w:tc>
        <w:tc>
          <w:tcPr>
            <w:tcW w:w="1462" w:type="dxa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</w:t>
            </w:r>
          </w:p>
        </w:tc>
      </w:tr>
      <w:tr w:rsidR="00EE2306" w:rsidRPr="0090206C" w:rsidTr="0090206C">
        <w:trPr>
          <w:jc w:val="center"/>
        </w:trPr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19.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Снижение налогов.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Возможность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</w:t>
            </w:r>
          </w:p>
        </w:tc>
        <w:tc>
          <w:tcPr>
            <w:tcW w:w="1462" w:type="dxa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</w:t>
            </w:r>
          </w:p>
        </w:tc>
      </w:tr>
      <w:tr w:rsidR="00EE2306" w:rsidRPr="0090206C" w:rsidTr="0090206C">
        <w:trPr>
          <w:jc w:val="center"/>
        </w:trPr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20.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Рост доходов населения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Возможность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</w:t>
            </w:r>
          </w:p>
        </w:tc>
        <w:tc>
          <w:tcPr>
            <w:tcW w:w="1462" w:type="dxa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</w:t>
            </w:r>
          </w:p>
        </w:tc>
      </w:tr>
      <w:tr w:rsidR="00EE2306" w:rsidRPr="0090206C" w:rsidTr="0090206C">
        <w:trPr>
          <w:jc w:val="center"/>
        </w:trPr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21.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 xml:space="preserve">Улучшение демографической ситуации. 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Возможность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4</w:t>
            </w:r>
          </w:p>
        </w:tc>
        <w:tc>
          <w:tcPr>
            <w:tcW w:w="1462" w:type="dxa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</w:t>
            </w:r>
          </w:p>
        </w:tc>
      </w:tr>
      <w:tr w:rsidR="00EE2306" w:rsidRPr="0090206C" w:rsidTr="0090206C">
        <w:trPr>
          <w:jc w:val="center"/>
        </w:trPr>
        <w:tc>
          <w:tcPr>
            <w:tcW w:w="497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22.</w:t>
            </w:r>
          </w:p>
        </w:tc>
        <w:tc>
          <w:tcPr>
            <w:tcW w:w="4149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 xml:space="preserve">Государственное регулирование конкуренции в отрасли </w:t>
            </w:r>
          </w:p>
        </w:tc>
        <w:tc>
          <w:tcPr>
            <w:tcW w:w="1507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Возможность</w:t>
            </w:r>
          </w:p>
        </w:tc>
        <w:tc>
          <w:tcPr>
            <w:tcW w:w="1424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5</w:t>
            </w:r>
          </w:p>
        </w:tc>
        <w:tc>
          <w:tcPr>
            <w:tcW w:w="1462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5</w:t>
            </w:r>
          </w:p>
        </w:tc>
      </w:tr>
      <w:tr w:rsidR="00EE2306" w:rsidRPr="0090206C" w:rsidTr="0090206C">
        <w:trPr>
          <w:jc w:val="center"/>
        </w:trPr>
        <w:tc>
          <w:tcPr>
            <w:tcW w:w="497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23.</w:t>
            </w:r>
          </w:p>
        </w:tc>
        <w:tc>
          <w:tcPr>
            <w:tcW w:w="4149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 xml:space="preserve">Появление новых </w:t>
            </w:r>
          </w:p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технологий.</w:t>
            </w:r>
          </w:p>
        </w:tc>
        <w:tc>
          <w:tcPr>
            <w:tcW w:w="1507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Возможность</w:t>
            </w:r>
          </w:p>
        </w:tc>
        <w:tc>
          <w:tcPr>
            <w:tcW w:w="1424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5</w:t>
            </w:r>
          </w:p>
        </w:tc>
        <w:tc>
          <w:tcPr>
            <w:tcW w:w="1462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5</w:t>
            </w:r>
          </w:p>
        </w:tc>
      </w:tr>
    </w:tbl>
    <w:p w:rsidR="0090206C" w:rsidRDefault="0090206C" w:rsidP="00BB116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Также необходимо рассмотреть угрозы, т.е. факторы которые могут негативно влиять на деятельность организации:</w:t>
      </w: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24. Появление конкурентных преимуществ у конкурентов.</w:t>
      </w: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25. Отсутствие барьеров вхождения в отрасль.</w:t>
      </w: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26. Появление новых строительных компаний.</w:t>
      </w: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27. Повышение уровня инфляции.</w:t>
      </w: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28. Рост налогов</w:t>
      </w: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29. Ухудшение демографической ситуации.</w:t>
      </w: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30.Снижение доходов населения.</w:t>
      </w: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31. Уход с рынка фирмы – поставщика.</w:t>
      </w:r>
    </w:p>
    <w:p w:rsidR="00EE2306" w:rsidRPr="00BB1169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Определим значение и вероятность угроз фирмы и представим в таблице 3.4.</w:t>
      </w:r>
    </w:p>
    <w:p w:rsidR="00EE2306" w:rsidRPr="00BB1169" w:rsidRDefault="0090206C" w:rsidP="00BB1169">
      <w:pPr>
        <w:widowControl w:val="0"/>
        <w:spacing w:line="360" w:lineRule="auto"/>
        <w:ind w:firstLine="709"/>
        <w:jc w:val="both"/>
        <w:outlineLvl w:val="3"/>
        <w:rPr>
          <w:sz w:val="28"/>
          <w:szCs w:val="28"/>
        </w:rPr>
      </w:pPr>
      <w:r w:rsidRPr="0090206C">
        <w:rPr>
          <w:sz w:val="28"/>
          <w:szCs w:val="28"/>
        </w:rPr>
        <w:br w:type="page"/>
      </w:r>
      <w:r w:rsidR="00EE2306" w:rsidRPr="00BB1169">
        <w:rPr>
          <w:sz w:val="28"/>
          <w:szCs w:val="28"/>
        </w:rPr>
        <w:t>Таблица 3.4.</w:t>
      </w:r>
      <w:r w:rsidRPr="0090206C">
        <w:rPr>
          <w:sz w:val="28"/>
          <w:szCs w:val="28"/>
        </w:rPr>
        <w:t xml:space="preserve"> </w:t>
      </w:r>
      <w:r w:rsidR="00EE2306" w:rsidRPr="00BB1169">
        <w:rPr>
          <w:sz w:val="28"/>
          <w:szCs w:val="28"/>
        </w:rPr>
        <w:t>Оценка значимости факторов и вероятности воздействия угроз для фирмы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4196"/>
        <w:gridCol w:w="1058"/>
        <w:gridCol w:w="1294"/>
        <w:gridCol w:w="2557"/>
      </w:tblGrid>
      <w:tr w:rsidR="00EE2306" w:rsidRPr="0090206C" w:rsidTr="0090206C">
        <w:trPr>
          <w:jc w:val="center"/>
        </w:trPr>
        <w:tc>
          <w:tcPr>
            <w:tcW w:w="0" w:type="auto"/>
            <w:vAlign w:val="center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b/>
                <w:sz w:val="20"/>
                <w:szCs w:val="20"/>
              </w:rPr>
            </w:pPr>
            <w:r w:rsidRPr="0090206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  <w:vAlign w:val="center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b/>
                <w:sz w:val="20"/>
                <w:szCs w:val="20"/>
              </w:rPr>
            </w:pPr>
            <w:r w:rsidRPr="0090206C">
              <w:rPr>
                <w:b/>
                <w:sz w:val="20"/>
                <w:szCs w:val="20"/>
              </w:rPr>
              <w:t>Факторы</w:t>
            </w:r>
          </w:p>
        </w:tc>
        <w:tc>
          <w:tcPr>
            <w:tcW w:w="0" w:type="auto"/>
            <w:vAlign w:val="center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b/>
                <w:sz w:val="20"/>
                <w:szCs w:val="20"/>
              </w:rPr>
            </w:pPr>
            <w:r w:rsidRPr="0090206C">
              <w:rPr>
                <w:b/>
                <w:sz w:val="20"/>
                <w:szCs w:val="20"/>
              </w:rPr>
              <w:t>Значение</w:t>
            </w:r>
          </w:p>
        </w:tc>
        <w:tc>
          <w:tcPr>
            <w:tcW w:w="0" w:type="auto"/>
            <w:vAlign w:val="center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b/>
                <w:sz w:val="20"/>
                <w:szCs w:val="20"/>
              </w:rPr>
            </w:pPr>
            <w:r w:rsidRPr="0090206C">
              <w:rPr>
                <w:b/>
                <w:sz w:val="20"/>
                <w:szCs w:val="20"/>
              </w:rPr>
              <w:t>Значимость</w:t>
            </w:r>
          </w:p>
        </w:tc>
        <w:tc>
          <w:tcPr>
            <w:tcW w:w="2557" w:type="dxa"/>
            <w:vAlign w:val="center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b/>
                <w:sz w:val="20"/>
                <w:szCs w:val="20"/>
              </w:rPr>
            </w:pPr>
            <w:r w:rsidRPr="0090206C">
              <w:rPr>
                <w:b/>
                <w:sz w:val="20"/>
                <w:szCs w:val="20"/>
              </w:rPr>
              <w:t>Вероятность воздействия факторов</w:t>
            </w:r>
          </w:p>
        </w:tc>
      </w:tr>
      <w:tr w:rsidR="00EE2306" w:rsidRPr="0090206C" w:rsidTr="0090206C">
        <w:trPr>
          <w:jc w:val="center"/>
        </w:trPr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24.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Появление конкурентных преимуществ у конкурентов.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Угроза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5</w:t>
            </w:r>
          </w:p>
        </w:tc>
        <w:tc>
          <w:tcPr>
            <w:tcW w:w="2557" w:type="dxa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5</w:t>
            </w:r>
          </w:p>
        </w:tc>
      </w:tr>
      <w:tr w:rsidR="00EE2306" w:rsidRPr="0090206C" w:rsidTr="0090206C">
        <w:trPr>
          <w:jc w:val="center"/>
        </w:trPr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25.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Отсутствие барьеров вхождения в отрасль.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Угроза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5</w:t>
            </w:r>
          </w:p>
        </w:tc>
        <w:tc>
          <w:tcPr>
            <w:tcW w:w="2557" w:type="dxa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4</w:t>
            </w:r>
          </w:p>
        </w:tc>
      </w:tr>
      <w:tr w:rsidR="00EE2306" w:rsidRPr="0090206C" w:rsidTr="0090206C">
        <w:trPr>
          <w:jc w:val="center"/>
        </w:trPr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26.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Появление новых строительных компаний.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Угроза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4</w:t>
            </w:r>
          </w:p>
        </w:tc>
        <w:tc>
          <w:tcPr>
            <w:tcW w:w="2557" w:type="dxa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4</w:t>
            </w:r>
          </w:p>
        </w:tc>
      </w:tr>
      <w:tr w:rsidR="00EE2306" w:rsidRPr="0090206C" w:rsidTr="0090206C">
        <w:trPr>
          <w:jc w:val="center"/>
        </w:trPr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27.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Повышение уровня инфляции;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Угроза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</w:t>
            </w:r>
          </w:p>
        </w:tc>
        <w:tc>
          <w:tcPr>
            <w:tcW w:w="2557" w:type="dxa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</w:t>
            </w:r>
          </w:p>
        </w:tc>
      </w:tr>
      <w:tr w:rsidR="00EE2306" w:rsidRPr="0090206C" w:rsidTr="0090206C">
        <w:trPr>
          <w:jc w:val="center"/>
        </w:trPr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28.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Рост налогов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Угроза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</w:t>
            </w:r>
          </w:p>
        </w:tc>
        <w:tc>
          <w:tcPr>
            <w:tcW w:w="2557" w:type="dxa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</w:t>
            </w:r>
          </w:p>
        </w:tc>
      </w:tr>
      <w:tr w:rsidR="00EE2306" w:rsidRPr="0090206C" w:rsidTr="0090206C">
        <w:trPr>
          <w:jc w:val="center"/>
        </w:trPr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29.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Ухудшение демографической ситуации;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Угроза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</w:t>
            </w:r>
          </w:p>
        </w:tc>
        <w:tc>
          <w:tcPr>
            <w:tcW w:w="2557" w:type="dxa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</w:t>
            </w:r>
          </w:p>
        </w:tc>
      </w:tr>
      <w:tr w:rsidR="00EE2306" w:rsidRPr="0090206C" w:rsidTr="0090206C">
        <w:trPr>
          <w:jc w:val="center"/>
        </w:trPr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30.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Снижение доходов населения.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Угроза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</w:t>
            </w:r>
          </w:p>
        </w:tc>
        <w:tc>
          <w:tcPr>
            <w:tcW w:w="2557" w:type="dxa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</w:t>
            </w:r>
          </w:p>
        </w:tc>
      </w:tr>
      <w:tr w:rsidR="00EE2306" w:rsidRPr="0090206C" w:rsidTr="0090206C">
        <w:trPr>
          <w:jc w:val="center"/>
        </w:trPr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31.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Уход с рынка фирмы – поставщика.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Угроза</w:t>
            </w:r>
          </w:p>
        </w:tc>
        <w:tc>
          <w:tcPr>
            <w:tcW w:w="0" w:type="auto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4</w:t>
            </w:r>
          </w:p>
        </w:tc>
        <w:tc>
          <w:tcPr>
            <w:tcW w:w="2557" w:type="dxa"/>
          </w:tcPr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</w:t>
            </w:r>
          </w:p>
        </w:tc>
      </w:tr>
    </w:tbl>
    <w:p w:rsidR="0090206C" w:rsidRDefault="0090206C" w:rsidP="00BB116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E2306" w:rsidRDefault="00EE2306" w:rsidP="00BB116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1169">
        <w:rPr>
          <w:sz w:val="28"/>
          <w:szCs w:val="28"/>
        </w:rPr>
        <w:t>С помощью «Матрицы вероятности и значимости» произведем отделение малозначимых и маловероятных факторов для организации (рисунок 1).</w:t>
      </w:r>
    </w:p>
    <w:p w:rsidR="0090206C" w:rsidRPr="0090206C" w:rsidRDefault="0090206C" w:rsidP="00BB116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344"/>
        <w:gridCol w:w="1512"/>
        <w:gridCol w:w="851"/>
        <w:gridCol w:w="992"/>
        <w:gridCol w:w="941"/>
        <w:gridCol w:w="1015"/>
      </w:tblGrid>
      <w:tr w:rsidR="00EE2306" w:rsidRPr="0090206C" w:rsidTr="0090206C">
        <w:trPr>
          <w:cantSplit/>
          <w:trHeight w:val="445"/>
          <w:jc w:val="center"/>
        </w:trPr>
        <w:tc>
          <w:tcPr>
            <w:tcW w:w="527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55" w:type="dxa"/>
            <w:gridSpan w:val="6"/>
          </w:tcPr>
          <w:p w:rsidR="00EE2306" w:rsidRPr="0090206C" w:rsidRDefault="00EE2306" w:rsidP="0090206C">
            <w:pPr>
              <w:pStyle w:val="ae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Вероятность</w:t>
            </w:r>
          </w:p>
        </w:tc>
      </w:tr>
      <w:tr w:rsidR="00EE2306" w:rsidRPr="0090206C" w:rsidTr="0090206C">
        <w:trPr>
          <w:cantSplit/>
          <w:trHeight w:val="249"/>
          <w:jc w:val="center"/>
        </w:trPr>
        <w:tc>
          <w:tcPr>
            <w:tcW w:w="527" w:type="dxa"/>
            <w:vMerge w:val="restart"/>
            <w:textDirection w:val="btLr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Значимость</w:t>
            </w:r>
          </w:p>
        </w:tc>
        <w:tc>
          <w:tcPr>
            <w:tcW w:w="344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EE2306" w:rsidRPr="0090206C" w:rsidRDefault="00EE2306" w:rsidP="0090206C">
            <w:pPr>
              <w:widowControl w:val="0"/>
              <w:tabs>
                <w:tab w:val="left" w:pos="5040"/>
              </w:tabs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</w:t>
            </w:r>
          </w:p>
        </w:tc>
        <w:tc>
          <w:tcPr>
            <w:tcW w:w="941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</w:t>
            </w:r>
          </w:p>
        </w:tc>
        <w:tc>
          <w:tcPr>
            <w:tcW w:w="1015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</w:t>
            </w:r>
          </w:p>
        </w:tc>
      </w:tr>
      <w:tr w:rsidR="00EE2306" w:rsidRPr="0090206C" w:rsidTr="0090206C">
        <w:trPr>
          <w:cantSplit/>
          <w:trHeight w:val="635"/>
          <w:jc w:val="center"/>
        </w:trPr>
        <w:tc>
          <w:tcPr>
            <w:tcW w:w="527" w:type="dxa"/>
            <w:vMerge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EE2306" w:rsidRPr="0090206C" w:rsidRDefault="00AE3AC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6" style="position:absolute;flip:x;z-index:251657728;mso-position-horizontal-relative:text;mso-position-vertical-relative:text" from="7.4pt,2.05pt" to="276.4pt,185.05pt"/>
              </w:pict>
            </w:r>
          </w:p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5</w:t>
            </w:r>
          </w:p>
        </w:tc>
        <w:tc>
          <w:tcPr>
            <w:tcW w:w="1512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2;4;6;7; 10;11;13;15;16; 22;23; 24</w:t>
            </w:r>
            <w:r w:rsidR="0060742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9; 25</w:t>
            </w:r>
          </w:p>
        </w:tc>
        <w:tc>
          <w:tcPr>
            <w:tcW w:w="992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8; 14</w:t>
            </w:r>
          </w:p>
        </w:tc>
        <w:tc>
          <w:tcPr>
            <w:tcW w:w="941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EE2306" w:rsidRPr="0090206C" w:rsidTr="0090206C">
        <w:trPr>
          <w:cantSplit/>
          <w:trHeight w:val="635"/>
          <w:jc w:val="center"/>
        </w:trPr>
        <w:tc>
          <w:tcPr>
            <w:tcW w:w="527" w:type="dxa"/>
            <w:vMerge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4</w:t>
            </w:r>
          </w:p>
        </w:tc>
        <w:tc>
          <w:tcPr>
            <w:tcW w:w="1512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3; 12</w:t>
            </w:r>
          </w:p>
        </w:tc>
        <w:tc>
          <w:tcPr>
            <w:tcW w:w="851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1; 26</w:t>
            </w:r>
          </w:p>
        </w:tc>
        <w:tc>
          <w:tcPr>
            <w:tcW w:w="992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21</w:t>
            </w:r>
          </w:p>
        </w:tc>
        <w:tc>
          <w:tcPr>
            <w:tcW w:w="941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17; 31</w:t>
            </w:r>
          </w:p>
        </w:tc>
      </w:tr>
      <w:tr w:rsidR="00EE2306" w:rsidRPr="0090206C" w:rsidTr="0090206C">
        <w:trPr>
          <w:cantSplit/>
          <w:trHeight w:val="635"/>
          <w:jc w:val="center"/>
        </w:trPr>
        <w:tc>
          <w:tcPr>
            <w:tcW w:w="527" w:type="dxa"/>
            <w:vMerge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</w:t>
            </w:r>
          </w:p>
        </w:tc>
        <w:tc>
          <w:tcPr>
            <w:tcW w:w="1512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29; 30</w:t>
            </w:r>
          </w:p>
        </w:tc>
        <w:tc>
          <w:tcPr>
            <w:tcW w:w="1015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28</w:t>
            </w:r>
          </w:p>
        </w:tc>
      </w:tr>
      <w:tr w:rsidR="00EE2306" w:rsidRPr="0090206C" w:rsidTr="0090206C">
        <w:trPr>
          <w:cantSplit/>
          <w:trHeight w:val="635"/>
          <w:jc w:val="center"/>
        </w:trPr>
        <w:tc>
          <w:tcPr>
            <w:tcW w:w="527" w:type="dxa"/>
            <w:vMerge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20; 27</w:t>
            </w:r>
          </w:p>
        </w:tc>
        <w:tc>
          <w:tcPr>
            <w:tcW w:w="1015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18;19</w:t>
            </w:r>
          </w:p>
        </w:tc>
      </w:tr>
      <w:tr w:rsidR="00EE2306" w:rsidRPr="0090206C" w:rsidTr="0090206C">
        <w:trPr>
          <w:cantSplit/>
          <w:trHeight w:val="635"/>
          <w:jc w:val="center"/>
        </w:trPr>
        <w:tc>
          <w:tcPr>
            <w:tcW w:w="527" w:type="dxa"/>
            <w:vMerge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4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EE2306" w:rsidRPr="00BB1169" w:rsidRDefault="00EE2306" w:rsidP="00BB1169">
      <w:pPr>
        <w:widowControl w:val="0"/>
        <w:tabs>
          <w:tab w:val="left" w:pos="3240"/>
        </w:tabs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Рис. 1. Матрица вероятности и значимости факторов</w:t>
      </w:r>
    </w:p>
    <w:p w:rsidR="0090206C" w:rsidRPr="0090206C" w:rsidRDefault="0090206C" w:rsidP="00BB1169">
      <w:pPr>
        <w:widowControl w:val="0"/>
        <w:tabs>
          <w:tab w:val="left" w:pos="32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E2306" w:rsidRPr="00607422" w:rsidRDefault="00EE2306" w:rsidP="00BB1169">
      <w:pPr>
        <w:widowControl w:val="0"/>
        <w:tabs>
          <w:tab w:val="left" w:pos="3240"/>
        </w:tabs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Таким образом, исходя из «Матрицы вероятности и значимости», в группу наиболее важных для организации попали следующие факторы: 1, 2, 3, 4, 5,6, 7, 8, 9, 10, 11, 12, 13, 14, 15, 16, 21, 22, 23, 24, 25.</w:t>
      </w:r>
      <w:r w:rsidR="00607422">
        <w:rPr>
          <w:sz w:val="28"/>
          <w:szCs w:val="28"/>
        </w:rPr>
        <w:t xml:space="preserve"> </w:t>
      </w:r>
      <w:r w:rsidRPr="00BB1169">
        <w:rPr>
          <w:sz w:val="28"/>
          <w:szCs w:val="28"/>
        </w:rPr>
        <w:t>На основании</w:t>
      </w:r>
      <w:r w:rsidR="00607422">
        <w:rPr>
          <w:sz w:val="28"/>
          <w:szCs w:val="28"/>
        </w:rPr>
        <w:t xml:space="preserve"> </w:t>
      </w:r>
      <w:r w:rsidRPr="00BB1169">
        <w:rPr>
          <w:sz w:val="28"/>
          <w:szCs w:val="28"/>
        </w:rPr>
        <w:t xml:space="preserve">этих факторов построим </w:t>
      </w:r>
      <w:r w:rsidRPr="00BB1169">
        <w:rPr>
          <w:sz w:val="28"/>
          <w:szCs w:val="28"/>
          <w:lang w:val="en-US"/>
        </w:rPr>
        <w:t>SWOT</w:t>
      </w:r>
      <w:r w:rsidRPr="00BB1169">
        <w:rPr>
          <w:sz w:val="28"/>
          <w:szCs w:val="28"/>
        </w:rPr>
        <w:t>-матрицу (рисунок 2), которая позволит рассмотреть в совокупности все факторы сильных и слабых сторон, возможностей и угроз.</w:t>
      </w:r>
      <w:r w:rsidR="00607422">
        <w:rPr>
          <w:sz w:val="28"/>
          <w:szCs w:val="28"/>
        </w:rPr>
        <w:t xml:space="preserve"> </w:t>
      </w:r>
      <w:r w:rsidRPr="00BB1169">
        <w:rPr>
          <w:sz w:val="28"/>
          <w:szCs w:val="28"/>
        </w:rPr>
        <w:t>Но также следует отметить, что факторы, которые не попали в группу</w:t>
      </w:r>
      <w:r w:rsidR="00607422">
        <w:rPr>
          <w:sz w:val="28"/>
          <w:szCs w:val="28"/>
        </w:rPr>
        <w:t xml:space="preserve"> </w:t>
      </w:r>
      <w:r w:rsidRPr="00BB1169">
        <w:rPr>
          <w:sz w:val="28"/>
          <w:szCs w:val="28"/>
        </w:rPr>
        <w:t>наиболее важных, но которые</w:t>
      </w:r>
      <w:r w:rsidR="00607422">
        <w:rPr>
          <w:sz w:val="28"/>
          <w:szCs w:val="28"/>
        </w:rPr>
        <w:t xml:space="preserve"> </w:t>
      </w:r>
      <w:r w:rsidRPr="00BB1169">
        <w:rPr>
          <w:sz w:val="28"/>
          <w:szCs w:val="28"/>
        </w:rPr>
        <w:t>не следует игнорировать, их необходимо постоянно отслеживать и следить за динамикой их изменения.</w:t>
      </w:r>
    </w:p>
    <w:p w:rsidR="0090206C" w:rsidRPr="00607422" w:rsidRDefault="0090206C" w:rsidP="00BB1169">
      <w:pPr>
        <w:widowControl w:val="0"/>
        <w:tabs>
          <w:tab w:val="left" w:pos="324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0"/>
        <w:gridCol w:w="2900"/>
        <w:gridCol w:w="2900"/>
      </w:tblGrid>
      <w:tr w:rsidR="00EE2306" w:rsidRPr="0090206C" w:rsidTr="0090206C">
        <w:trPr>
          <w:trHeight w:val="144"/>
          <w:jc w:val="center"/>
        </w:trPr>
        <w:tc>
          <w:tcPr>
            <w:tcW w:w="2900" w:type="dxa"/>
            <w:vMerge w:val="restart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90206C">
              <w:rPr>
                <w:b/>
                <w:sz w:val="20"/>
                <w:szCs w:val="20"/>
              </w:rPr>
              <w:t>Возможности</w:t>
            </w:r>
          </w:p>
        </w:tc>
        <w:tc>
          <w:tcPr>
            <w:tcW w:w="2900" w:type="dxa"/>
            <w:vAlign w:val="center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90206C">
              <w:rPr>
                <w:b/>
                <w:sz w:val="20"/>
                <w:szCs w:val="20"/>
              </w:rPr>
              <w:t>Угрозы</w:t>
            </w:r>
          </w:p>
        </w:tc>
      </w:tr>
      <w:tr w:rsidR="00EE2306" w:rsidRPr="0090206C" w:rsidTr="0090206C">
        <w:trPr>
          <w:trHeight w:val="144"/>
          <w:jc w:val="center"/>
        </w:trPr>
        <w:tc>
          <w:tcPr>
            <w:tcW w:w="2900" w:type="dxa"/>
            <w:vMerge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1. Наличие налаженных партнерских отношений.</w:t>
            </w:r>
          </w:p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2.Способность использовать новые технологии, что позволит привлечь дополнительные группы клиентов.</w:t>
            </w:r>
          </w:p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3.Неудовлетворенный спрос на услуги некоторых специалистов.</w:t>
            </w:r>
          </w:p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4.Улучшение демографической ситуации.</w:t>
            </w:r>
          </w:p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5.Государственное регулирование конкуренции в отрасли.</w:t>
            </w:r>
          </w:p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6. Появление новых технологий.</w:t>
            </w:r>
          </w:p>
        </w:tc>
        <w:tc>
          <w:tcPr>
            <w:tcW w:w="2900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1. Появление конкурентных преимуществ у конкурентов.</w:t>
            </w:r>
          </w:p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2. Отсутствие барьеров вхождения в отрасль.</w:t>
            </w:r>
          </w:p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EE2306" w:rsidRPr="0090206C" w:rsidTr="0090206C">
        <w:trPr>
          <w:trHeight w:val="144"/>
          <w:jc w:val="center"/>
        </w:trPr>
        <w:tc>
          <w:tcPr>
            <w:tcW w:w="2900" w:type="dxa"/>
            <w:vAlign w:val="center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90206C">
              <w:rPr>
                <w:b/>
                <w:sz w:val="20"/>
                <w:szCs w:val="20"/>
              </w:rPr>
              <w:t>Сильные стороны</w:t>
            </w:r>
          </w:p>
        </w:tc>
        <w:tc>
          <w:tcPr>
            <w:tcW w:w="2900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EE2306" w:rsidRPr="0090206C" w:rsidTr="0090206C">
        <w:trPr>
          <w:trHeight w:val="144"/>
          <w:jc w:val="center"/>
        </w:trPr>
        <w:tc>
          <w:tcPr>
            <w:tcW w:w="2900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1.Стабильное финансовое состояние.</w:t>
            </w:r>
          </w:p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2.Наличие квалифицированного персонала, что позволяет оказывать услуги</w:t>
            </w:r>
            <w:r w:rsidR="00607422">
              <w:rPr>
                <w:sz w:val="20"/>
                <w:szCs w:val="20"/>
              </w:rPr>
              <w:t xml:space="preserve"> </w:t>
            </w:r>
            <w:r w:rsidRPr="0090206C">
              <w:rPr>
                <w:sz w:val="20"/>
                <w:szCs w:val="20"/>
              </w:rPr>
              <w:t>на высоком уровне.</w:t>
            </w:r>
          </w:p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3. Хорошая мотивация сотрудников</w:t>
            </w:r>
          </w:p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4. Развитая информационная система и систематизация документооборота.</w:t>
            </w:r>
          </w:p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5. Низкая текучесть кадров.</w:t>
            </w:r>
          </w:p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6. Наличие налаженных партнерских отношений.</w:t>
            </w:r>
          </w:p>
          <w:p w:rsidR="00EE2306" w:rsidRPr="0090206C" w:rsidRDefault="00EE2306" w:rsidP="0090206C">
            <w:pPr>
              <w:widowControl w:val="0"/>
              <w:spacing w:line="360" w:lineRule="auto"/>
              <w:outlineLvl w:val="3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7.Высокое качество предоставляемых услуг</w:t>
            </w:r>
          </w:p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8. Индивидуальный и гибкий подход к каждому клиенту</w:t>
            </w:r>
          </w:p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9. Система скидок.</w:t>
            </w:r>
          </w:p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EE2306" w:rsidRPr="0090206C" w:rsidRDefault="00EE2306" w:rsidP="0090206C">
            <w:pPr>
              <w:widowControl w:val="0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Квалификация персонала и высокое качество услуг может обеспечить расширение сегмента потребителей (1,2,3,4,5,7 -2,3,4)</w:t>
            </w:r>
          </w:p>
          <w:p w:rsidR="00EE2306" w:rsidRPr="0090206C" w:rsidRDefault="00EE2306" w:rsidP="0090206C">
            <w:pPr>
              <w:widowControl w:val="0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Неудовлетворенный спрос на услуги некоторых специалистов, способствует к расширению ассортимента услуг и привлечение новых клиентов. (1,2,7 - 3)</w:t>
            </w:r>
          </w:p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EE2306" w:rsidRPr="0090206C" w:rsidRDefault="00EE2306" w:rsidP="0090206C">
            <w:pPr>
              <w:widowControl w:val="0"/>
              <w:numPr>
                <w:ilvl w:val="0"/>
                <w:numId w:val="38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Появление и использование новых технологий формирует конкурентное преимущество компании и позволяет фирме еще более эффективно работать на рынке.(1,2,7 – 2;6)</w:t>
            </w:r>
          </w:p>
        </w:tc>
        <w:tc>
          <w:tcPr>
            <w:tcW w:w="2900" w:type="dxa"/>
          </w:tcPr>
          <w:p w:rsidR="00EE2306" w:rsidRPr="0090206C" w:rsidRDefault="00EE2306" w:rsidP="0090206C">
            <w:pPr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Индивидуальный подход к потребителю, позволит сформировать лояльное поведение потребителей по отношению к данной компании и</w:t>
            </w:r>
            <w:r w:rsidR="00607422">
              <w:rPr>
                <w:sz w:val="20"/>
                <w:szCs w:val="20"/>
              </w:rPr>
              <w:t xml:space="preserve"> </w:t>
            </w:r>
            <w:r w:rsidRPr="0090206C">
              <w:rPr>
                <w:sz w:val="20"/>
                <w:szCs w:val="20"/>
              </w:rPr>
              <w:t>этим повысить свою конкурентную силу (2;3;8-1,2)</w:t>
            </w:r>
          </w:p>
          <w:p w:rsidR="00EE2306" w:rsidRPr="0090206C" w:rsidRDefault="00EE2306" w:rsidP="0090206C">
            <w:pPr>
              <w:widowControl w:val="0"/>
              <w:numPr>
                <w:ilvl w:val="0"/>
                <w:numId w:val="39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Наличие квалифицированного персонала</w:t>
            </w:r>
            <w:r w:rsidR="00607422">
              <w:rPr>
                <w:sz w:val="20"/>
                <w:szCs w:val="20"/>
              </w:rPr>
              <w:t xml:space="preserve"> </w:t>
            </w:r>
            <w:r w:rsidRPr="0090206C">
              <w:rPr>
                <w:sz w:val="20"/>
                <w:szCs w:val="20"/>
              </w:rPr>
              <w:t>и высокое качество услуг при появлении новых конкурентов позволит сохранить конкурентные преимущества (2;3;7 – 1;2)</w:t>
            </w:r>
          </w:p>
        </w:tc>
      </w:tr>
      <w:tr w:rsidR="00EE2306" w:rsidRPr="0090206C" w:rsidTr="0090206C">
        <w:trPr>
          <w:trHeight w:val="345"/>
          <w:jc w:val="center"/>
        </w:trPr>
        <w:tc>
          <w:tcPr>
            <w:tcW w:w="2900" w:type="dxa"/>
            <w:vAlign w:val="center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90206C">
              <w:rPr>
                <w:b/>
                <w:sz w:val="20"/>
                <w:szCs w:val="20"/>
              </w:rPr>
              <w:t>Слабые стороны</w:t>
            </w:r>
          </w:p>
        </w:tc>
        <w:tc>
          <w:tcPr>
            <w:tcW w:w="2900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EE2306" w:rsidRPr="0090206C" w:rsidTr="0090206C">
        <w:trPr>
          <w:trHeight w:val="6555"/>
          <w:jc w:val="center"/>
        </w:trPr>
        <w:tc>
          <w:tcPr>
            <w:tcW w:w="2900" w:type="dxa"/>
          </w:tcPr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1.Отсутствие проектного отдела.</w:t>
            </w:r>
          </w:p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2. Задержка выплат по заработной плате.</w:t>
            </w:r>
          </w:p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3. Недостаточная рекламная политика.</w:t>
            </w:r>
          </w:p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4. Низкий уровень менеджмента.</w:t>
            </w:r>
          </w:p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EE2306" w:rsidRPr="0090206C" w:rsidRDefault="00EE2306" w:rsidP="0090206C">
            <w:pPr>
              <w:widowControl w:val="0"/>
              <w:numPr>
                <w:ilvl w:val="0"/>
                <w:numId w:val="4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При отсутствие четкого взаимодействия внутри организации может привести потери информации и принятия неправильных решений, к ухудшению отношений с</w:t>
            </w:r>
            <w:r w:rsidR="00607422">
              <w:rPr>
                <w:sz w:val="20"/>
                <w:szCs w:val="20"/>
              </w:rPr>
              <w:t xml:space="preserve"> </w:t>
            </w:r>
            <w:r w:rsidRPr="0090206C">
              <w:rPr>
                <w:sz w:val="20"/>
                <w:szCs w:val="20"/>
              </w:rPr>
              <w:t>партнерами (4-1)</w:t>
            </w:r>
          </w:p>
          <w:p w:rsidR="00EE2306" w:rsidRPr="0090206C" w:rsidRDefault="00EE2306" w:rsidP="0090206C">
            <w:pPr>
              <w:widowControl w:val="0"/>
              <w:numPr>
                <w:ilvl w:val="0"/>
                <w:numId w:val="40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Задержка выплат по заработной плате может снизить производительность труда и мотивацию персонала, что приведет к снижению качества предоставляемых услуг и в результате отпугнет потенциального потребителя и следствием будет утеря возможного освоения нового сегмента рынка (2 -2; 3)</w:t>
            </w:r>
          </w:p>
          <w:p w:rsidR="00EE2306" w:rsidRPr="0090206C" w:rsidRDefault="00EE2306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EE2306" w:rsidRPr="0090206C" w:rsidRDefault="00EE2306" w:rsidP="0090206C">
            <w:pPr>
              <w:widowControl w:val="0"/>
              <w:numPr>
                <w:ilvl w:val="0"/>
                <w:numId w:val="41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Задержка выплат по заработной плате может привести к уходу специалистов из компании</w:t>
            </w:r>
            <w:r w:rsidR="00607422">
              <w:rPr>
                <w:sz w:val="20"/>
                <w:szCs w:val="20"/>
              </w:rPr>
              <w:t xml:space="preserve"> </w:t>
            </w:r>
            <w:r w:rsidRPr="0090206C">
              <w:rPr>
                <w:sz w:val="20"/>
                <w:szCs w:val="20"/>
              </w:rPr>
              <w:t>к конкурентам (2-1)</w:t>
            </w:r>
          </w:p>
          <w:p w:rsidR="00EE2306" w:rsidRPr="0090206C" w:rsidRDefault="00EE2306" w:rsidP="0090206C">
            <w:pPr>
              <w:widowControl w:val="0"/>
              <w:numPr>
                <w:ilvl w:val="0"/>
                <w:numId w:val="41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Низкий уровень менеджмента и появление новых конкурентов может значительно уменьшить конкурентную позицию фирмы.(4-1,2).</w:t>
            </w:r>
          </w:p>
          <w:p w:rsidR="00EE2306" w:rsidRPr="0090206C" w:rsidRDefault="00EE2306" w:rsidP="0090206C">
            <w:pPr>
              <w:widowControl w:val="0"/>
              <w:numPr>
                <w:ilvl w:val="0"/>
                <w:numId w:val="41"/>
              </w:numPr>
              <w:spacing w:line="360" w:lineRule="auto"/>
              <w:ind w:left="0" w:firstLine="0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Недостаточная рекламная политика может привести к</w:t>
            </w:r>
            <w:r w:rsidR="00607422">
              <w:rPr>
                <w:sz w:val="20"/>
                <w:szCs w:val="20"/>
              </w:rPr>
              <w:t xml:space="preserve"> </w:t>
            </w:r>
            <w:r w:rsidRPr="0090206C">
              <w:rPr>
                <w:sz w:val="20"/>
                <w:szCs w:val="20"/>
              </w:rPr>
              <w:t>потери потенциальных клиентов и ослаблению конкурентных преимуществ. (3-1,2)</w:t>
            </w:r>
          </w:p>
        </w:tc>
      </w:tr>
    </w:tbl>
    <w:p w:rsidR="00EE2306" w:rsidRPr="00BB1169" w:rsidRDefault="00EE2306" w:rsidP="00BB1169">
      <w:pPr>
        <w:widowControl w:val="0"/>
        <w:tabs>
          <w:tab w:val="left" w:pos="3240"/>
        </w:tabs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Рис. 2.</w:t>
      </w:r>
      <w:r w:rsidR="00607422">
        <w:rPr>
          <w:sz w:val="28"/>
          <w:szCs w:val="28"/>
        </w:rPr>
        <w:t xml:space="preserve"> </w:t>
      </w:r>
      <w:r w:rsidRPr="00BB1169">
        <w:rPr>
          <w:sz w:val="28"/>
          <w:szCs w:val="28"/>
          <w:lang w:val="en-US"/>
        </w:rPr>
        <w:t>SWOT</w:t>
      </w:r>
      <w:r w:rsidRPr="00BB1169">
        <w:rPr>
          <w:sz w:val="28"/>
          <w:szCs w:val="28"/>
        </w:rPr>
        <w:t>- матрица</w:t>
      </w:r>
    </w:p>
    <w:p w:rsidR="00D3635F" w:rsidRPr="0090206C" w:rsidRDefault="0090206C" w:rsidP="0090206C">
      <w:pPr>
        <w:pStyle w:val="a3"/>
        <w:widowControl w:val="0"/>
        <w:spacing w:before="0" w:beforeAutospacing="0" w:after="0" w:afterAutospacing="0" w:line="360" w:lineRule="auto"/>
        <w:ind w:left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r w:rsidR="00EE2306" w:rsidRPr="0090206C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4A6C41" w:rsidRPr="009020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РЕАЛИЗАЦИЯ ПРОЕКТА ПО ОТКРЫТИЮ САЛОНА КРАСОТЫ «ПАТИО»</w:t>
      </w:r>
    </w:p>
    <w:p w:rsidR="004A6C41" w:rsidRPr="0090206C" w:rsidRDefault="004A6C41" w:rsidP="0090206C">
      <w:pPr>
        <w:pStyle w:val="a3"/>
        <w:widowControl w:val="0"/>
        <w:spacing w:before="0" w:beforeAutospacing="0" w:after="0" w:afterAutospacing="0" w:line="360" w:lineRule="auto"/>
        <w:ind w:left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3635F" w:rsidRPr="0090206C" w:rsidRDefault="00EE2306" w:rsidP="0090206C">
      <w:pPr>
        <w:pStyle w:val="a3"/>
        <w:widowControl w:val="0"/>
        <w:spacing w:before="0" w:beforeAutospacing="0" w:after="0" w:afterAutospacing="0" w:line="360" w:lineRule="auto"/>
        <w:ind w:left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206C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CB5CB1" w:rsidRPr="0090206C">
        <w:rPr>
          <w:rFonts w:ascii="Times New Roman" w:hAnsi="Times New Roman" w:cs="Times New Roman"/>
          <w:b/>
          <w:color w:val="auto"/>
          <w:sz w:val="28"/>
          <w:szCs w:val="28"/>
        </w:rPr>
        <w:t>.1 Обоснование покупки или аренды площади</w:t>
      </w:r>
    </w:p>
    <w:p w:rsidR="0090206C" w:rsidRDefault="0090206C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D3635F" w:rsidRPr="00BB1169" w:rsidRDefault="00D3635F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Существует много аргументов за покупку помещения под салон красоты. Начнем с того, что вложение в недвижимость уже выгодная инвестиция. При самом худшем варианте, если даже салонный бизнес </w:t>
      </w:r>
      <w:r w:rsidR="00472C2A" w:rsidRPr="00BB1169">
        <w:rPr>
          <w:rFonts w:ascii="Times New Roman" w:hAnsi="Times New Roman" w:cs="Times New Roman"/>
          <w:color w:val="auto"/>
          <w:sz w:val="28"/>
          <w:szCs w:val="28"/>
        </w:rPr>
        <w:t>окажется несостоятельным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, помещение останется собственностью всегда. К тому же простой подсчет показывает, что за два-три года аренды арендодателю </w:t>
      </w:r>
      <w:r w:rsidR="00472C2A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достанется 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столько же, как если бы </w:t>
      </w:r>
      <w:r w:rsidR="00472C2A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мы 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купили эти площади. </w:t>
      </w:r>
    </w:p>
    <w:p w:rsidR="00472C2A" w:rsidRPr="00BB1169" w:rsidRDefault="00472C2A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Так как, открытие салона намечено в здании </w:t>
      </w:r>
      <w:r w:rsidR="00CB5CB1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напротив 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>нового ЗАГСа по ул</w:t>
      </w:r>
      <w:r w:rsidR="004A6C41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Ленина </w:t>
      </w:r>
      <w:r w:rsidR="00CA1922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16а 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>и рассчитано на то, что в здании</w:t>
      </w:r>
      <w:r w:rsidR="00CB5CB1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ЗАГСа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большое количество офисных помещений, в которых работают женщины, которые не только хотят хорошо выглядеть, но и очень устают после работы. Следовательно, им будет очень приятно всего лишь </w:t>
      </w:r>
      <w:r w:rsidR="00CB5CB1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перейти дорогу 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>и окунуться в мир спокойствия, блаженства и ухода за лицом и телом.</w:t>
      </w:r>
    </w:p>
    <w:p w:rsidR="00472C2A" w:rsidRPr="00BB1169" w:rsidRDefault="00472C2A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Следовательно, можно </w:t>
      </w:r>
      <w:r w:rsidR="00CB5CB1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либо 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>снять помещение только в аренду – средняя цена аренды за</w:t>
      </w:r>
      <w:r w:rsidR="00607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кв. метр 1600 руб. – итого </w:t>
      </w:r>
      <w:r w:rsidR="00CB5CB1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192000 руб./ месяц (2304000 руб./ год без учета повышения цен на аренду) из расчета </w:t>
      </w:r>
      <w:smartTag w:uri="urn:schemas-microsoft-com:office:smarttags" w:element="metricconverter">
        <w:smartTagPr>
          <w:attr w:name="ProductID" w:val="120 кв. м"/>
        </w:smartTagPr>
        <w:r w:rsidR="00CB5CB1" w:rsidRPr="00BB1169">
          <w:rPr>
            <w:rFonts w:ascii="Times New Roman" w:hAnsi="Times New Roman" w:cs="Times New Roman"/>
            <w:color w:val="auto"/>
            <w:sz w:val="28"/>
            <w:szCs w:val="28"/>
          </w:rPr>
          <w:t>120 кв. м</w:t>
        </w:r>
      </w:smartTag>
      <w:r w:rsidR="00CB5CB1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или выкупить квартиру на первом этаже за 2</w:t>
      </w:r>
      <w:r w:rsidR="003A5CF5" w:rsidRPr="00BB116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CB5CB1" w:rsidRPr="00BB1169">
        <w:rPr>
          <w:rFonts w:ascii="Times New Roman" w:hAnsi="Times New Roman" w:cs="Times New Roman"/>
          <w:color w:val="auto"/>
          <w:sz w:val="28"/>
          <w:szCs w:val="28"/>
        </w:rPr>
        <w:t>00000 руб.</w:t>
      </w:r>
    </w:p>
    <w:p w:rsidR="00585C60" w:rsidRPr="00BB1169" w:rsidRDefault="00CB5CB1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bCs/>
          <w:color w:val="auto"/>
          <w:sz w:val="28"/>
          <w:szCs w:val="28"/>
        </w:rPr>
        <w:t>Покупка квартиры является преимущественным вариантом, так она будет являться нашей собственностью с возможностью расширения производственных площадей.</w:t>
      </w:r>
    </w:p>
    <w:p w:rsidR="00CB5CB1" w:rsidRPr="00BB1169" w:rsidRDefault="00CB5CB1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в каждый метр помещения придется вложить около тысячи долларов. То есть салон размером в </w:t>
      </w:r>
      <w:smartTag w:uri="urn:schemas-microsoft-com:office:smarttags" w:element="metricconverter">
        <w:smartTagPr>
          <w:attr w:name="ProductID" w:val="120 кв. м"/>
        </w:smartTagPr>
        <w:r w:rsidRPr="00BB1169">
          <w:rPr>
            <w:rFonts w:ascii="Times New Roman" w:hAnsi="Times New Roman" w:cs="Times New Roman"/>
            <w:color w:val="auto"/>
            <w:sz w:val="28"/>
            <w:szCs w:val="28"/>
          </w:rPr>
          <w:t xml:space="preserve">120 </w:t>
        </w:r>
        <w:r w:rsidR="003A5CF5" w:rsidRPr="00BB1169">
          <w:rPr>
            <w:rFonts w:ascii="Times New Roman" w:hAnsi="Times New Roman" w:cs="Times New Roman"/>
            <w:color w:val="auto"/>
            <w:sz w:val="28"/>
            <w:szCs w:val="28"/>
          </w:rPr>
          <w:t>кв. м</w:t>
        </w:r>
      </w:smartTag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обойдется в среднем в </w:t>
      </w:r>
      <w:r w:rsidR="003A5CF5" w:rsidRPr="00BB1169">
        <w:rPr>
          <w:rFonts w:ascii="Times New Roman" w:hAnsi="Times New Roman" w:cs="Times New Roman"/>
          <w:color w:val="auto"/>
          <w:sz w:val="28"/>
          <w:szCs w:val="28"/>
        </w:rPr>
        <w:t>3000000 млн. руб. (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>120 000 долларов</w:t>
      </w:r>
      <w:r w:rsidR="003A5CF5" w:rsidRPr="00BB116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>. Сюда входит архитектурное проектирование, подведение коммуникаций (вентиляция, вода, канализация), ремонт, покупка мебели, подбор и покупка оборудования, подбор и обучение персонала, услуги юридической фирмы (по получению разрешений СЭС, медлицензии и т.п.), а также первоначальная рекламная раскрутка салона.</w:t>
      </w:r>
    </w:p>
    <w:p w:rsidR="00585C60" w:rsidRPr="00BB1169" w:rsidRDefault="00EE2306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4A6C41" w:rsidRPr="00BB1169">
        <w:rPr>
          <w:rFonts w:ascii="Times New Roman" w:hAnsi="Times New Roman" w:cs="Times New Roman"/>
          <w:bCs/>
          <w:color w:val="auto"/>
          <w:sz w:val="28"/>
          <w:szCs w:val="28"/>
        </w:rPr>
        <w:t>.2</w:t>
      </w:r>
      <w:r w:rsidRPr="00BB1169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4A6C41" w:rsidRPr="00BB116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Выбор оборудования с учето</w:t>
      </w:r>
      <w:r w:rsidR="00827130" w:rsidRPr="00BB1169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="004A6C41" w:rsidRPr="00BB116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национальных особенностей</w:t>
      </w:r>
    </w:p>
    <w:p w:rsidR="004A6C41" w:rsidRPr="00BB1169" w:rsidRDefault="003A5CF5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В каждой стране есть те или иные движущие факторы, которыми местные клиенты индустрии красоты руководствуются при выборе процедур. Например, испанки почти </w:t>
      </w:r>
      <w:r w:rsidR="004A6C41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все 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>считают себя излишне упитанными, и дважды в год ложатся на хирургические столы делать липосакцию. Подобные устоявшиеся мнения и у россиян.</w:t>
      </w:r>
    </w:p>
    <w:p w:rsidR="003A5CF5" w:rsidRPr="00BB1169" w:rsidRDefault="003A5CF5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При выборе концепции салона </w:t>
      </w:r>
      <w:r w:rsidR="004A6C41" w:rsidRPr="00BB1169">
        <w:rPr>
          <w:rFonts w:ascii="Times New Roman" w:hAnsi="Times New Roman" w:cs="Times New Roman"/>
          <w:color w:val="auto"/>
          <w:sz w:val="28"/>
          <w:szCs w:val="28"/>
        </w:rPr>
        <w:t>будем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учитывать национальные особенности отечественных клиентов при выборе салонного оборудования:</w:t>
      </w:r>
    </w:p>
    <w:p w:rsidR="003A5CF5" w:rsidRPr="00BB1169" w:rsidRDefault="003A5CF5" w:rsidP="00BB1169">
      <w:pPr>
        <w:widowControl w:val="0"/>
        <w:numPr>
          <w:ilvl w:val="0"/>
          <w:numId w:val="23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 xml:space="preserve">«Авральность». Если кто-то </w:t>
      </w:r>
      <w:r w:rsidR="002B6751" w:rsidRPr="00BB1169">
        <w:rPr>
          <w:sz w:val="28"/>
          <w:szCs w:val="28"/>
        </w:rPr>
        <w:t>хочет</w:t>
      </w:r>
      <w:r w:rsidRPr="00BB1169">
        <w:rPr>
          <w:sz w:val="28"/>
          <w:szCs w:val="28"/>
        </w:rPr>
        <w:t xml:space="preserve"> похудеть, то он желает, чтобы с ним это произошло немедленно</w:t>
      </w:r>
      <w:r w:rsidR="004A6C41" w:rsidRPr="00BB1169">
        <w:rPr>
          <w:sz w:val="28"/>
          <w:szCs w:val="28"/>
        </w:rPr>
        <w:t>, п</w:t>
      </w:r>
      <w:r w:rsidRPr="00BB1169">
        <w:rPr>
          <w:sz w:val="28"/>
          <w:szCs w:val="28"/>
        </w:rPr>
        <w:t>оэтому салонное оборудовани</w:t>
      </w:r>
      <w:r w:rsidR="002B6751" w:rsidRPr="00BB1169">
        <w:rPr>
          <w:sz w:val="28"/>
          <w:szCs w:val="28"/>
        </w:rPr>
        <w:t>е</w:t>
      </w:r>
      <w:r w:rsidRPr="00BB1169">
        <w:rPr>
          <w:sz w:val="28"/>
          <w:szCs w:val="28"/>
        </w:rPr>
        <w:t xml:space="preserve"> должно давать по</w:t>
      </w:r>
      <w:r w:rsidR="002B6751" w:rsidRPr="00BB1169">
        <w:rPr>
          <w:sz w:val="28"/>
          <w:szCs w:val="28"/>
        </w:rPr>
        <w:t xml:space="preserve"> </w:t>
      </w:r>
      <w:r w:rsidRPr="00BB1169">
        <w:rPr>
          <w:sz w:val="28"/>
          <w:szCs w:val="28"/>
        </w:rPr>
        <w:t xml:space="preserve">возможности немедленный зримый эффект после первой же процедуры. </w:t>
      </w:r>
    </w:p>
    <w:p w:rsidR="003A5CF5" w:rsidRPr="00BB1169" w:rsidRDefault="004A6C41" w:rsidP="00BB1169">
      <w:pPr>
        <w:widowControl w:val="0"/>
        <w:numPr>
          <w:ilvl w:val="0"/>
          <w:numId w:val="23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Ж</w:t>
      </w:r>
      <w:r w:rsidR="003A5CF5" w:rsidRPr="00BB1169">
        <w:rPr>
          <w:sz w:val="28"/>
          <w:szCs w:val="28"/>
        </w:rPr>
        <w:t xml:space="preserve">елательно, чтобы оборудование заменяло клиенту утомительные спортивные нагрузки. </w:t>
      </w:r>
    </w:p>
    <w:p w:rsidR="003A5CF5" w:rsidRPr="00BB1169" w:rsidRDefault="004A6C41" w:rsidP="00BB1169">
      <w:pPr>
        <w:widowControl w:val="0"/>
        <w:numPr>
          <w:ilvl w:val="0"/>
          <w:numId w:val="23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С</w:t>
      </w:r>
      <w:r w:rsidR="003A5CF5" w:rsidRPr="00BB1169">
        <w:rPr>
          <w:sz w:val="28"/>
          <w:szCs w:val="28"/>
        </w:rPr>
        <w:t xml:space="preserve">алонное оборудование должно оказывать щадящее воздействие на болевые рецепторы. </w:t>
      </w:r>
    </w:p>
    <w:p w:rsidR="003A5CF5" w:rsidRPr="00BB1169" w:rsidRDefault="004A6C41" w:rsidP="00BB1169">
      <w:pPr>
        <w:widowControl w:val="0"/>
        <w:numPr>
          <w:ilvl w:val="0"/>
          <w:numId w:val="23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П</w:t>
      </w:r>
      <w:r w:rsidR="003A5CF5" w:rsidRPr="00BB1169">
        <w:rPr>
          <w:sz w:val="28"/>
          <w:szCs w:val="28"/>
        </w:rPr>
        <w:t>ервую (дем</w:t>
      </w:r>
      <w:r w:rsidRPr="00BB1169">
        <w:rPr>
          <w:sz w:val="28"/>
          <w:szCs w:val="28"/>
        </w:rPr>
        <w:t xml:space="preserve">онстрационную) процедуру, будем </w:t>
      </w:r>
      <w:r w:rsidR="003A5CF5" w:rsidRPr="00BB1169">
        <w:rPr>
          <w:sz w:val="28"/>
          <w:szCs w:val="28"/>
        </w:rPr>
        <w:t xml:space="preserve">предлагать бесплатно, для того, чтобы клиент «зацепился», наглядно убедившись в действенности услуг. Поэтому </w:t>
      </w:r>
      <w:r w:rsidRPr="00BB1169">
        <w:rPr>
          <w:sz w:val="28"/>
          <w:szCs w:val="28"/>
        </w:rPr>
        <w:t>оборудование будет подбираться с учетом низкой</w:t>
      </w:r>
      <w:r w:rsidR="003A5CF5" w:rsidRPr="00BB1169">
        <w:rPr>
          <w:sz w:val="28"/>
          <w:szCs w:val="28"/>
        </w:rPr>
        <w:t xml:space="preserve"> себестоимост</w:t>
      </w:r>
      <w:r w:rsidRPr="00BB1169">
        <w:rPr>
          <w:sz w:val="28"/>
          <w:szCs w:val="28"/>
        </w:rPr>
        <w:t>и производимых на нем</w:t>
      </w:r>
      <w:r w:rsidR="003A5CF5" w:rsidRPr="00BB1169">
        <w:rPr>
          <w:sz w:val="28"/>
          <w:szCs w:val="28"/>
        </w:rPr>
        <w:t xml:space="preserve"> операций</w:t>
      </w:r>
      <w:r w:rsidRPr="00BB1169">
        <w:rPr>
          <w:sz w:val="28"/>
          <w:szCs w:val="28"/>
        </w:rPr>
        <w:t>.</w:t>
      </w:r>
      <w:r w:rsidR="003A5CF5" w:rsidRPr="00BB1169">
        <w:rPr>
          <w:sz w:val="28"/>
          <w:szCs w:val="28"/>
        </w:rPr>
        <w:t xml:space="preserve"> </w:t>
      </w:r>
    </w:p>
    <w:p w:rsidR="002B6751" w:rsidRPr="00BB1169" w:rsidRDefault="002B6751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наш салон </w:t>
      </w:r>
      <w:r w:rsidR="003A5CF5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красоты 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будет </w:t>
      </w:r>
      <w:r w:rsidR="003A5CF5" w:rsidRPr="00BB1169">
        <w:rPr>
          <w:rFonts w:ascii="Times New Roman" w:hAnsi="Times New Roman" w:cs="Times New Roman"/>
          <w:color w:val="auto"/>
          <w:sz w:val="28"/>
          <w:szCs w:val="28"/>
        </w:rPr>
        <w:t>практик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>овать</w:t>
      </w:r>
      <w:r w:rsidR="003A5CF5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>подарок</w:t>
      </w:r>
      <w:r w:rsidR="003A5CF5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новому посетителю бесплатную процедуру по коррекции фигуры на аппарате ВИП-Лайн с блоком Транизион, когда за 15 минут у клиента 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>теряется</w:t>
      </w:r>
      <w:r w:rsidR="003A5CF5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3-</w:t>
      </w:r>
      <w:smartTag w:uri="urn:schemas-microsoft-com:office:smarttags" w:element="metricconverter">
        <w:smartTagPr>
          <w:attr w:name="ProductID" w:val="5 сантиметра"/>
        </w:smartTagPr>
        <w:r w:rsidR="003A5CF5" w:rsidRPr="00BB1169">
          <w:rPr>
            <w:rFonts w:ascii="Times New Roman" w:hAnsi="Times New Roman" w:cs="Times New Roman"/>
            <w:color w:val="auto"/>
            <w:sz w:val="28"/>
            <w:szCs w:val="28"/>
          </w:rPr>
          <w:t>5 сантиметра</w:t>
        </w:r>
      </w:smartTag>
      <w:r w:rsidR="003A5CF5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излишнего объема бедер или талии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A5CF5" w:rsidRPr="00BB1169">
        <w:rPr>
          <w:rFonts w:ascii="Times New Roman" w:hAnsi="Times New Roman" w:cs="Times New Roman"/>
          <w:color w:val="auto"/>
          <w:sz w:val="28"/>
          <w:szCs w:val="28"/>
        </w:rPr>
        <w:t>В результате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чего, всего</w:t>
      </w:r>
      <w:r w:rsidR="003A5CF5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четверть часа в салоне красоты заменяют клиенту полуторачасовую. После такой пробной процедуры мало кто отказывается от курса процедур, а это 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>в среднем</w:t>
      </w:r>
      <w:r w:rsidR="003A5CF5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300 долларов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A5CF5" w:rsidRPr="00BB1169" w:rsidRDefault="002B6751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3A5CF5" w:rsidRPr="00BB1169">
        <w:rPr>
          <w:rFonts w:ascii="Times New Roman" w:hAnsi="Times New Roman" w:cs="Times New Roman"/>
          <w:color w:val="auto"/>
          <w:sz w:val="28"/>
          <w:szCs w:val="28"/>
        </w:rPr>
        <w:t>езыгольный вариант кислородной мезотерапии на аппарате БОДЕ ОксиДЖЕТ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заменяет курс фотоомоложения и подтяжек лица и клиент</w:t>
      </w:r>
      <w:r w:rsidR="003A5CF5" w:rsidRPr="00BB1169">
        <w:rPr>
          <w:rFonts w:ascii="Times New Roman" w:hAnsi="Times New Roman" w:cs="Times New Roman"/>
          <w:color w:val="auto"/>
          <w:sz w:val="28"/>
          <w:szCs w:val="28"/>
        </w:rPr>
        <w:t>у достаточно посмотреть зеркало, чтобы убедиться, что кожа стала свежей и розовой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>. Стоимость курса таких процедур составляет около 600 долларов.</w:t>
      </w:r>
    </w:p>
    <w:p w:rsidR="00EB65B8" w:rsidRPr="00BB1169" w:rsidRDefault="00EB65B8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D7A17" w:rsidRPr="0090206C" w:rsidRDefault="00EE2306" w:rsidP="0090206C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0206C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="006D7A17" w:rsidRPr="0090206C">
        <w:rPr>
          <w:rFonts w:ascii="Times New Roman" w:hAnsi="Times New Roman" w:cs="Times New Roman"/>
          <w:b/>
          <w:bCs/>
          <w:color w:val="auto"/>
          <w:sz w:val="28"/>
          <w:szCs w:val="28"/>
        </w:rPr>
        <w:t>.3 Подбор персонала и кадровая политика</w:t>
      </w:r>
    </w:p>
    <w:p w:rsidR="0090206C" w:rsidRDefault="0090206C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4E6283" w:rsidRPr="00BB1169" w:rsidRDefault="006D7A17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Салоны делятся на мануальные и аппаратные. В первом случае все строится на минимуме косметологического оборудования (что привлекает отсутствием затрат на покупку </w:t>
      </w:r>
      <w:r w:rsidR="004E6283" w:rsidRPr="00BB1169">
        <w:rPr>
          <w:rFonts w:ascii="Times New Roman" w:hAnsi="Times New Roman" w:cs="Times New Roman"/>
          <w:color w:val="auto"/>
          <w:sz w:val="28"/>
          <w:szCs w:val="28"/>
        </w:rPr>
        <w:t>аппаратов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), но в таком салоне все держится на «золотых руках» мастеров. Будет хороший мастер – значит, будут клиенты, а значит салон будет процветать. </w:t>
      </w:r>
      <w:r w:rsidR="004E6283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Как правило, 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>хороший мастер стоит дорого, ему порой приходится отдавать половину выручки. Плюс, многие мастера начинают работать на дому, используя салон для поиска клиентов</w:t>
      </w:r>
      <w:r w:rsidR="004E6283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и в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ыручка падает. </w:t>
      </w:r>
    </w:p>
    <w:p w:rsidR="004E6283" w:rsidRPr="00BB1169" w:rsidRDefault="006D7A17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>Радикальный способ борьбы – изначально закладывать в концепцию салона аппаратные методики, где, по сути, всю процедуру клиенту делает машина, а роль косметолога сводится к тому, чтобы выбрать нужную программу и вовремя нажимать на кнопки. Такой персонал не требует высокой квалификации, стоит не дорого и легко заменяется</w:t>
      </w:r>
      <w:r w:rsidR="004E6283" w:rsidRPr="00BB11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0206C" w:rsidRDefault="0090206C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9E679E" w:rsidRPr="00BB1169" w:rsidRDefault="004E6283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EE2306" w:rsidRPr="00BB116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EE2306" w:rsidRPr="00BB11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D7A17" w:rsidRPr="00BB1169" w:rsidRDefault="004E6283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Оплата труда персонала (в </w:t>
      </w:r>
      <w:r w:rsidRPr="00BB1169">
        <w:rPr>
          <w:rFonts w:ascii="Times New Roman" w:hAnsi="Times New Roman" w:cs="Times New Roman"/>
          <w:color w:val="auto"/>
          <w:sz w:val="28"/>
          <w:szCs w:val="28"/>
          <w:lang w:val="en-US"/>
        </w:rPr>
        <w:t>USD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>)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940"/>
        <w:gridCol w:w="2350"/>
        <w:gridCol w:w="1870"/>
        <w:gridCol w:w="1515"/>
        <w:gridCol w:w="853"/>
      </w:tblGrid>
      <w:tr w:rsidR="006D7A17" w:rsidRPr="0090206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b/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b/>
                <w:bCs/>
                <w:sz w:val="20"/>
                <w:szCs w:val="20"/>
              </w:rPr>
              <w:t>Оплата труда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b/>
                <w:bCs/>
                <w:sz w:val="20"/>
                <w:szCs w:val="20"/>
              </w:rPr>
              <w:t>Сумма оплаты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D7A17" w:rsidRPr="0090206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Косметолог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25-60% с оборота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2000</w:t>
            </w:r>
          </w:p>
        </w:tc>
      </w:tr>
      <w:tr w:rsidR="006D7A17" w:rsidRPr="0090206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Врач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100 +2% с оборота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2000</w:t>
            </w:r>
          </w:p>
        </w:tc>
      </w:tr>
      <w:tr w:rsidR="006D7A17" w:rsidRPr="0090206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Эстетисты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80</w:t>
            </w:r>
            <w:r w:rsidR="004E6283" w:rsidRPr="0090206C">
              <w:rPr>
                <w:sz w:val="20"/>
                <w:szCs w:val="20"/>
                <w:lang w:val="en-US"/>
              </w:rPr>
              <w:t xml:space="preserve"> </w:t>
            </w:r>
            <w:r w:rsidRPr="0090206C">
              <w:rPr>
                <w:sz w:val="20"/>
                <w:szCs w:val="20"/>
              </w:rPr>
              <w:t>+ 1% с оборота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1600</w:t>
            </w:r>
          </w:p>
        </w:tc>
      </w:tr>
      <w:tr w:rsidR="006D7A17" w:rsidRPr="0090206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Массажисты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20-50% с оборота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1200</w:t>
            </w:r>
          </w:p>
        </w:tc>
      </w:tr>
      <w:tr w:rsidR="006D7A17" w:rsidRPr="0090206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Управляющий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200 +</w:t>
            </w:r>
            <w:r w:rsidR="004E6283" w:rsidRPr="0090206C">
              <w:rPr>
                <w:sz w:val="20"/>
                <w:szCs w:val="20"/>
              </w:rPr>
              <w:t xml:space="preserve"> </w:t>
            </w:r>
            <w:r w:rsidRPr="0090206C">
              <w:rPr>
                <w:sz w:val="20"/>
                <w:szCs w:val="20"/>
              </w:rPr>
              <w:t>4% с приб</w:t>
            </w:r>
            <w:r w:rsidR="004E6283" w:rsidRPr="0090206C">
              <w:rPr>
                <w:sz w:val="20"/>
                <w:szCs w:val="20"/>
              </w:rPr>
              <w:t>ыли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1000</w:t>
            </w:r>
          </w:p>
        </w:tc>
      </w:tr>
      <w:tr w:rsidR="006D7A17" w:rsidRPr="0090206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Администратор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150 +1% с оборота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1200</w:t>
            </w:r>
          </w:p>
        </w:tc>
      </w:tr>
      <w:tr w:rsidR="006D7A17" w:rsidRPr="0090206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Бухгалтер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200</w:t>
            </w:r>
            <w:r w:rsidR="00607422">
              <w:rPr>
                <w:sz w:val="20"/>
                <w:szCs w:val="20"/>
              </w:rPr>
              <w:t xml:space="preserve"> </w:t>
            </w:r>
            <w:r w:rsidRPr="0090206C">
              <w:rPr>
                <w:sz w:val="20"/>
                <w:szCs w:val="20"/>
              </w:rPr>
              <w:t>(полставки)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200</w:t>
            </w:r>
          </w:p>
        </w:tc>
      </w:tr>
      <w:tr w:rsidR="006D7A17" w:rsidRPr="0090206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Уборщица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150</w:t>
            </w:r>
          </w:p>
        </w:tc>
      </w:tr>
      <w:tr w:rsidR="006D7A17" w:rsidRPr="0090206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Маникюр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40-45% с оборота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1000</w:t>
            </w:r>
          </w:p>
        </w:tc>
      </w:tr>
      <w:tr w:rsidR="006D7A17" w:rsidRPr="0090206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Парикмахер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20-40% с оборота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2000</w:t>
            </w:r>
          </w:p>
        </w:tc>
      </w:tr>
      <w:tr w:rsidR="006D7A17" w:rsidRPr="0090206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:rsidR="006D7A17" w:rsidRPr="0090206C" w:rsidRDefault="006D7A17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12</w:t>
            </w:r>
            <w:r w:rsidR="004E6283" w:rsidRPr="0090206C">
              <w:rPr>
                <w:sz w:val="20"/>
                <w:szCs w:val="20"/>
              </w:rPr>
              <w:t>.</w:t>
            </w:r>
            <w:r w:rsidRPr="0090206C">
              <w:rPr>
                <w:sz w:val="20"/>
                <w:szCs w:val="20"/>
              </w:rPr>
              <w:t>350</w:t>
            </w:r>
          </w:p>
        </w:tc>
      </w:tr>
    </w:tbl>
    <w:p w:rsidR="0090206C" w:rsidRDefault="0090206C" w:rsidP="0090206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4E6283" w:rsidRPr="0090206C" w:rsidRDefault="00EE2306" w:rsidP="0090206C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0206C">
        <w:rPr>
          <w:b/>
          <w:bCs/>
          <w:sz w:val="28"/>
          <w:szCs w:val="28"/>
        </w:rPr>
        <w:t>4</w:t>
      </w:r>
      <w:r w:rsidR="004E6283" w:rsidRPr="0090206C">
        <w:rPr>
          <w:b/>
          <w:bCs/>
          <w:sz w:val="28"/>
          <w:szCs w:val="28"/>
        </w:rPr>
        <w:t>.4 Расходы на оплату рекламы</w:t>
      </w:r>
    </w:p>
    <w:p w:rsidR="0090206C" w:rsidRDefault="0090206C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4E6283" w:rsidRPr="00BB1169" w:rsidRDefault="004E6283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Презентацию салона проводят в самом салоне, примерно через месяц поле его открытия, когда персонал уже сработался, освоил оборудование, почувствовал, что салон стал вторым домом. За неделю до презентации с помощью почты по окрестному району распространяют около 5-8 тысяч приглашений на определенную дату, обещая пришедшим призы, бесплатные процедуры, фуршет. Кроме того, составляются списки почетных гостей, которым лично развозятся именные приглашения. В день презентации салон красоты не работает, а персонал выполняет роль экскурсоводов, рассказывающих пришедшим о возможностях той или иной процедуры. Попутно делается запись желающих на бесплатные процедуры, разыгрываются призы и дарятся подарки. </w:t>
      </w:r>
    </w:p>
    <w:p w:rsidR="004E6283" w:rsidRPr="00BB1169" w:rsidRDefault="004E6283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>Обычно приходит 150-250 человек, из которых почти все записываются на бесплатные процедуры. Если оборудование показывает эффект с первого раза, то по законам психологии клиенты оплачивают полный курс и становятся постоянными посетителями салона. Их уже вполне достаточно для рентабельной работы салона. В дальнейшем достаточно тратить на рекламные цели не больше тысячи долларов в месяц, например на рекламу в Интернете или в местных газетах.</w:t>
      </w:r>
    </w:p>
    <w:p w:rsidR="004E6283" w:rsidRPr="00BB1169" w:rsidRDefault="004E6283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>Сама презентация салона может понести затраты около 3 тысяч долларов.</w:t>
      </w:r>
    </w:p>
    <w:p w:rsidR="004E6283" w:rsidRPr="00BB1169" w:rsidRDefault="004E6283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>Таким образом, презентация салона работает лучше всего в плане рекламы, так как она обеспечивает салону до 200 постоянных клиентов.</w:t>
      </w:r>
    </w:p>
    <w:p w:rsidR="00EB65B8" w:rsidRPr="0090206C" w:rsidRDefault="0090206C" w:rsidP="0090206C">
      <w:pPr>
        <w:pStyle w:val="a3"/>
        <w:widowControl w:val="0"/>
        <w:spacing w:before="0" w:beforeAutospacing="0" w:after="0" w:afterAutospacing="0" w:line="360" w:lineRule="auto"/>
        <w:ind w:left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  <w:r w:rsidR="00EE2306" w:rsidRPr="0090206C">
        <w:rPr>
          <w:rFonts w:ascii="Times New Roman" w:hAnsi="Times New Roman" w:cs="Times New Roman"/>
          <w:b/>
          <w:bCs/>
          <w:color w:val="auto"/>
          <w:sz w:val="28"/>
          <w:szCs w:val="28"/>
        </w:rPr>
        <w:t>5.</w:t>
      </w:r>
      <w:r w:rsidR="00EB65B8" w:rsidRPr="0090206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ФИНАНСОВЫЕ АСПЕКТЫ ОТКРЫТИЯ САЛОНА КРАСОТЫ</w:t>
      </w:r>
    </w:p>
    <w:p w:rsidR="004E6283" w:rsidRPr="0090206C" w:rsidRDefault="004E6283" w:rsidP="0090206C">
      <w:pPr>
        <w:pStyle w:val="a3"/>
        <w:widowControl w:val="0"/>
        <w:spacing w:before="0" w:beforeAutospacing="0" w:after="0" w:afterAutospacing="0" w:line="360" w:lineRule="auto"/>
        <w:ind w:left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E6283" w:rsidRPr="0090206C" w:rsidRDefault="00EE2306" w:rsidP="0090206C">
      <w:pPr>
        <w:pStyle w:val="a3"/>
        <w:widowControl w:val="0"/>
        <w:spacing w:before="0" w:beforeAutospacing="0" w:after="0" w:afterAutospacing="0" w:line="360" w:lineRule="auto"/>
        <w:ind w:left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206C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4E6283" w:rsidRPr="0090206C">
        <w:rPr>
          <w:rFonts w:ascii="Times New Roman" w:hAnsi="Times New Roman" w:cs="Times New Roman"/>
          <w:b/>
          <w:color w:val="auto"/>
          <w:sz w:val="28"/>
          <w:szCs w:val="28"/>
        </w:rPr>
        <w:t>.1 Проектируемая прибыльность салона красоты</w:t>
      </w:r>
    </w:p>
    <w:p w:rsidR="0090206C" w:rsidRPr="0090206C" w:rsidRDefault="0090206C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E6283" w:rsidRPr="00BB1169" w:rsidRDefault="004E6283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>Выручка современных салонов красоты составляет от двадцати до пятидесяти тысяч долларов в месяц, а после вычета расходов у владельцев может оставаться от трех до двадцати тысяч долларов чистой прибыли.</w:t>
      </w:r>
    </w:p>
    <w:p w:rsidR="00C07373" w:rsidRPr="00BB1169" w:rsidRDefault="00C07373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>Для того, чтобы определить, какая из процедур может приносить большую отдачу с метра площади, нужно взять прибыльность каждой из услуг и разделить их на метраж кабинета с учетом норм СЭС. Поскольку в некоторые кабинеты мы можем докупить и установить сразу несколько видов оборудования (точно так же, как в парикмахерской можно делать не только стрижку, но и окраску волос, а маникюрный кабинет может заняться наращиванием ногтей), эт</w:t>
      </w:r>
      <w:r w:rsidR="004E6283" w:rsidRPr="00BB1169">
        <w:rPr>
          <w:rFonts w:ascii="Times New Roman" w:hAnsi="Times New Roman" w:cs="Times New Roman"/>
          <w:color w:val="auto"/>
          <w:sz w:val="28"/>
          <w:szCs w:val="28"/>
        </w:rPr>
        <w:t>им можно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уплотнить график загрузки кабинетов. Иными словами, если в кабинет массажа нет записи, но появился клиент на обертывание, то кабинет будет приносить прибыль по смежной процедуре.</w:t>
      </w:r>
    </w:p>
    <w:p w:rsidR="0090206C" w:rsidRDefault="0090206C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9E679E" w:rsidRPr="00BB1169" w:rsidRDefault="006D7A17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EE2306" w:rsidRPr="00BB116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9E679E" w:rsidRPr="00BB11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D7A17" w:rsidRPr="00BB1169" w:rsidRDefault="006D7A17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>Прибыльность салона красоты при проведении различных процедур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1330"/>
        <w:gridCol w:w="2183"/>
        <w:gridCol w:w="1201"/>
        <w:gridCol w:w="1487"/>
        <w:gridCol w:w="1390"/>
      </w:tblGrid>
      <w:tr w:rsidR="00827130" w:rsidRPr="0090206C" w:rsidTr="0090206C">
        <w:trPr>
          <w:trHeight w:val="1041"/>
          <w:jc w:val="center"/>
        </w:trPr>
        <w:tc>
          <w:tcPr>
            <w:tcW w:w="1411" w:type="dxa"/>
          </w:tcPr>
          <w:p w:rsidR="00827130" w:rsidRPr="0090206C" w:rsidRDefault="00827130" w:rsidP="0090206C">
            <w:pPr>
              <w:pStyle w:val="a3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3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b/>
                <w:bCs/>
                <w:sz w:val="20"/>
                <w:szCs w:val="20"/>
              </w:rPr>
              <w:t>Парикма-херская</w:t>
            </w:r>
          </w:p>
        </w:tc>
        <w:tc>
          <w:tcPr>
            <w:tcW w:w="2183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b/>
                <w:bCs/>
                <w:sz w:val="20"/>
                <w:szCs w:val="20"/>
              </w:rPr>
              <w:t>Маникюр/педикюр</w:t>
            </w:r>
          </w:p>
        </w:tc>
        <w:tc>
          <w:tcPr>
            <w:tcW w:w="1201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b/>
                <w:bCs/>
                <w:sz w:val="20"/>
                <w:szCs w:val="20"/>
              </w:rPr>
              <w:t>Массаж</w:t>
            </w:r>
          </w:p>
        </w:tc>
        <w:tc>
          <w:tcPr>
            <w:tcW w:w="1487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b/>
                <w:bCs/>
                <w:sz w:val="20"/>
                <w:szCs w:val="20"/>
              </w:rPr>
              <w:t>Кабинеты косметолога (2)</w:t>
            </w:r>
          </w:p>
        </w:tc>
        <w:tc>
          <w:tcPr>
            <w:tcW w:w="139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b/>
                <w:bCs/>
                <w:sz w:val="20"/>
                <w:szCs w:val="20"/>
              </w:rPr>
              <w:t>Кабинет коррекции фигуры</w:t>
            </w:r>
          </w:p>
        </w:tc>
      </w:tr>
      <w:tr w:rsidR="00827130" w:rsidRPr="0090206C" w:rsidTr="0090206C">
        <w:trPr>
          <w:trHeight w:val="1041"/>
          <w:jc w:val="center"/>
        </w:trPr>
        <w:tc>
          <w:tcPr>
            <w:tcW w:w="1411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b/>
                <w:bCs/>
                <w:sz w:val="20"/>
                <w:szCs w:val="20"/>
              </w:rPr>
              <w:t>Выручка</w:t>
            </w:r>
          </w:p>
        </w:tc>
        <w:tc>
          <w:tcPr>
            <w:tcW w:w="133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4320</w:t>
            </w:r>
          </w:p>
        </w:tc>
        <w:tc>
          <w:tcPr>
            <w:tcW w:w="2183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3000</w:t>
            </w:r>
          </w:p>
        </w:tc>
        <w:tc>
          <w:tcPr>
            <w:tcW w:w="1201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3000</w:t>
            </w:r>
          </w:p>
        </w:tc>
        <w:tc>
          <w:tcPr>
            <w:tcW w:w="1487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3600</w:t>
            </w:r>
            <w:r w:rsidRPr="0090206C">
              <w:rPr>
                <w:sz w:val="20"/>
                <w:szCs w:val="20"/>
              </w:rPr>
              <w:br/>
              <w:t>2880 пилинг</w:t>
            </w:r>
            <w:r w:rsidRPr="0090206C">
              <w:rPr>
                <w:sz w:val="20"/>
                <w:szCs w:val="20"/>
              </w:rPr>
              <w:br/>
              <w:t>4500 мезо</w:t>
            </w:r>
          </w:p>
        </w:tc>
        <w:tc>
          <w:tcPr>
            <w:tcW w:w="139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5400</w:t>
            </w:r>
          </w:p>
        </w:tc>
      </w:tr>
      <w:tr w:rsidR="00827130" w:rsidRPr="0090206C" w:rsidTr="0090206C">
        <w:trPr>
          <w:trHeight w:val="1041"/>
          <w:jc w:val="center"/>
        </w:trPr>
        <w:tc>
          <w:tcPr>
            <w:tcW w:w="1411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b/>
                <w:bCs/>
                <w:sz w:val="20"/>
                <w:szCs w:val="20"/>
              </w:rPr>
              <w:t>Расходы материалов</w:t>
            </w:r>
          </w:p>
        </w:tc>
        <w:tc>
          <w:tcPr>
            <w:tcW w:w="133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648</w:t>
            </w:r>
          </w:p>
        </w:tc>
        <w:tc>
          <w:tcPr>
            <w:tcW w:w="2183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450</w:t>
            </w:r>
          </w:p>
        </w:tc>
        <w:tc>
          <w:tcPr>
            <w:tcW w:w="1201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150</w:t>
            </w:r>
          </w:p>
        </w:tc>
        <w:tc>
          <w:tcPr>
            <w:tcW w:w="1487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1080</w:t>
            </w:r>
            <w:r w:rsidRPr="0090206C">
              <w:rPr>
                <w:sz w:val="20"/>
                <w:szCs w:val="20"/>
              </w:rPr>
              <w:br/>
              <w:t>144</w:t>
            </w:r>
            <w:r w:rsidRPr="0090206C">
              <w:rPr>
                <w:sz w:val="20"/>
                <w:szCs w:val="20"/>
              </w:rPr>
              <w:br/>
              <w:t>1125</w:t>
            </w:r>
          </w:p>
        </w:tc>
        <w:tc>
          <w:tcPr>
            <w:tcW w:w="139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27</w:t>
            </w:r>
          </w:p>
        </w:tc>
      </w:tr>
      <w:tr w:rsidR="00827130" w:rsidRPr="0090206C" w:rsidTr="0090206C">
        <w:trPr>
          <w:trHeight w:val="1026"/>
          <w:jc w:val="center"/>
        </w:trPr>
        <w:tc>
          <w:tcPr>
            <w:tcW w:w="1411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b/>
                <w:bCs/>
                <w:sz w:val="20"/>
                <w:szCs w:val="20"/>
              </w:rPr>
              <w:t>Расходы на оплату персонала</w:t>
            </w:r>
          </w:p>
        </w:tc>
        <w:tc>
          <w:tcPr>
            <w:tcW w:w="133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2000</w:t>
            </w:r>
          </w:p>
        </w:tc>
        <w:tc>
          <w:tcPr>
            <w:tcW w:w="2183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1000</w:t>
            </w:r>
          </w:p>
        </w:tc>
        <w:tc>
          <w:tcPr>
            <w:tcW w:w="1201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1200</w:t>
            </w:r>
          </w:p>
        </w:tc>
        <w:tc>
          <w:tcPr>
            <w:tcW w:w="1487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2000</w:t>
            </w:r>
            <w:r w:rsidRPr="0090206C">
              <w:rPr>
                <w:sz w:val="20"/>
                <w:szCs w:val="20"/>
              </w:rPr>
              <w:br/>
              <w:t>800</w:t>
            </w:r>
          </w:p>
        </w:tc>
        <w:tc>
          <w:tcPr>
            <w:tcW w:w="139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800</w:t>
            </w:r>
          </w:p>
        </w:tc>
      </w:tr>
      <w:tr w:rsidR="00827130" w:rsidRPr="0090206C" w:rsidTr="0090206C">
        <w:trPr>
          <w:trHeight w:val="694"/>
          <w:jc w:val="center"/>
        </w:trPr>
        <w:tc>
          <w:tcPr>
            <w:tcW w:w="1411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b/>
                <w:bCs/>
                <w:sz w:val="20"/>
                <w:szCs w:val="20"/>
              </w:rPr>
              <w:t>Накладные расходы</w:t>
            </w:r>
          </w:p>
        </w:tc>
        <w:tc>
          <w:tcPr>
            <w:tcW w:w="133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1 118</w:t>
            </w:r>
          </w:p>
        </w:tc>
        <w:tc>
          <w:tcPr>
            <w:tcW w:w="2183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596</w:t>
            </w:r>
          </w:p>
        </w:tc>
        <w:tc>
          <w:tcPr>
            <w:tcW w:w="1201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671</w:t>
            </w:r>
          </w:p>
        </w:tc>
        <w:tc>
          <w:tcPr>
            <w:tcW w:w="1487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1788</w:t>
            </w:r>
          </w:p>
        </w:tc>
        <w:tc>
          <w:tcPr>
            <w:tcW w:w="139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894</w:t>
            </w:r>
          </w:p>
        </w:tc>
      </w:tr>
      <w:tr w:rsidR="00827130" w:rsidRPr="0090206C" w:rsidTr="0090206C">
        <w:trPr>
          <w:trHeight w:val="347"/>
          <w:jc w:val="center"/>
        </w:trPr>
        <w:tc>
          <w:tcPr>
            <w:tcW w:w="1411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b/>
                <w:bCs/>
                <w:sz w:val="20"/>
                <w:szCs w:val="20"/>
              </w:rPr>
              <w:t>Прибыль</w:t>
            </w:r>
          </w:p>
        </w:tc>
        <w:tc>
          <w:tcPr>
            <w:tcW w:w="133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554</w:t>
            </w:r>
          </w:p>
        </w:tc>
        <w:tc>
          <w:tcPr>
            <w:tcW w:w="2183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954</w:t>
            </w:r>
          </w:p>
        </w:tc>
        <w:tc>
          <w:tcPr>
            <w:tcW w:w="1201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979</w:t>
            </w:r>
          </w:p>
        </w:tc>
        <w:tc>
          <w:tcPr>
            <w:tcW w:w="1487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4043</w:t>
            </w:r>
          </w:p>
        </w:tc>
        <w:tc>
          <w:tcPr>
            <w:tcW w:w="139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3679</w:t>
            </w:r>
          </w:p>
        </w:tc>
      </w:tr>
      <w:tr w:rsidR="00827130" w:rsidRPr="0090206C" w:rsidTr="0090206C">
        <w:trPr>
          <w:trHeight w:val="1026"/>
          <w:jc w:val="center"/>
        </w:trPr>
        <w:tc>
          <w:tcPr>
            <w:tcW w:w="1411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b/>
                <w:bCs/>
                <w:sz w:val="20"/>
                <w:szCs w:val="20"/>
              </w:rPr>
              <w:t>Кол-во метров площади</w:t>
            </w:r>
          </w:p>
        </w:tc>
        <w:tc>
          <w:tcPr>
            <w:tcW w:w="133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15</w:t>
            </w:r>
          </w:p>
        </w:tc>
        <w:tc>
          <w:tcPr>
            <w:tcW w:w="2183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8</w:t>
            </w:r>
          </w:p>
        </w:tc>
        <w:tc>
          <w:tcPr>
            <w:tcW w:w="1201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9</w:t>
            </w:r>
          </w:p>
        </w:tc>
        <w:tc>
          <w:tcPr>
            <w:tcW w:w="1487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24</w:t>
            </w:r>
          </w:p>
        </w:tc>
        <w:tc>
          <w:tcPr>
            <w:tcW w:w="139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12</w:t>
            </w:r>
          </w:p>
        </w:tc>
      </w:tr>
      <w:tr w:rsidR="00827130" w:rsidRPr="0090206C" w:rsidTr="0090206C">
        <w:trPr>
          <w:trHeight w:val="709"/>
          <w:jc w:val="center"/>
        </w:trPr>
        <w:tc>
          <w:tcPr>
            <w:tcW w:w="1411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b/>
                <w:bCs/>
                <w:sz w:val="20"/>
                <w:szCs w:val="20"/>
              </w:rPr>
              <w:t>Прибыль с одного метра</w:t>
            </w:r>
          </w:p>
        </w:tc>
        <w:tc>
          <w:tcPr>
            <w:tcW w:w="133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37</w:t>
            </w:r>
          </w:p>
        </w:tc>
        <w:tc>
          <w:tcPr>
            <w:tcW w:w="2183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120</w:t>
            </w:r>
          </w:p>
        </w:tc>
        <w:tc>
          <w:tcPr>
            <w:tcW w:w="1201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108</w:t>
            </w:r>
          </w:p>
        </w:tc>
        <w:tc>
          <w:tcPr>
            <w:tcW w:w="1487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168</w:t>
            </w:r>
          </w:p>
        </w:tc>
        <w:tc>
          <w:tcPr>
            <w:tcW w:w="139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306</w:t>
            </w:r>
          </w:p>
        </w:tc>
      </w:tr>
    </w:tbl>
    <w:p w:rsidR="00827130" w:rsidRPr="00BB1169" w:rsidRDefault="00827130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7373" w:rsidRPr="00BB1169" w:rsidRDefault="00C07373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>Накладные расходы 7000</w:t>
      </w:r>
      <w:r w:rsidR="006D7A17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долларов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распределяются на каждый метр рабочих площадей плюс холл </w:t>
      </w:r>
      <w:smartTag w:uri="urn:schemas-microsoft-com:office:smarttags" w:element="metricconverter">
        <w:smartTagPr>
          <w:attr w:name="ProductID" w:val="94 кв. м"/>
        </w:smartTagPr>
        <w:r w:rsidRPr="00BB1169">
          <w:rPr>
            <w:rFonts w:ascii="Times New Roman" w:hAnsi="Times New Roman" w:cs="Times New Roman"/>
            <w:color w:val="auto"/>
            <w:sz w:val="28"/>
            <w:szCs w:val="28"/>
          </w:rPr>
          <w:t>94 кв. м</w:t>
        </w:r>
      </w:smartTag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D7A17" w:rsidRPr="00BB1169">
        <w:rPr>
          <w:rFonts w:ascii="Times New Roman" w:hAnsi="Times New Roman" w:cs="Times New Roman"/>
          <w:color w:val="auto"/>
          <w:sz w:val="28"/>
          <w:szCs w:val="28"/>
        </w:rPr>
        <w:t>Что в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итоге, каждый метр несет нагрузку 74,5 доллара в месяц. </w:t>
      </w:r>
    </w:p>
    <w:p w:rsidR="0090206C" w:rsidRDefault="0090206C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6D7A17" w:rsidRPr="00BB1169" w:rsidRDefault="006D7A17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EE2306" w:rsidRPr="00BB116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>.2</w:t>
      </w:r>
      <w:r w:rsidR="009E679E" w:rsidRPr="00BB116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0206C" w:rsidRPr="009020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>Месячный доход салона исходя из прейскуранта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0"/>
        <w:gridCol w:w="788"/>
        <w:gridCol w:w="1813"/>
        <w:gridCol w:w="734"/>
        <w:gridCol w:w="935"/>
        <w:gridCol w:w="1080"/>
        <w:gridCol w:w="862"/>
        <w:gridCol w:w="1124"/>
      </w:tblGrid>
      <w:tr w:rsidR="00827130" w:rsidRPr="0090206C" w:rsidTr="0090206C">
        <w:trPr>
          <w:trHeight w:val="346"/>
          <w:jc w:val="center"/>
        </w:trPr>
        <w:tc>
          <w:tcPr>
            <w:tcW w:w="9286" w:type="dxa"/>
            <w:gridSpan w:val="8"/>
          </w:tcPr>
          <w:p w:rsidR="00827130" w:rsidRPr="0090206C" w:rsidRDefault="00827130" w:rsidP="0090206C">
            <w:pPr>
              <w:pStyle w:val="a3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auto"/>
              </w:rPr>
            </w:pPr>
            <w:r w:rsidRPr="0090206C">
              <w:rPr>
                <w:rFonts w:ascii="Times New Roman" w:hAnsi="Times New Roman" w:cs="Times New Roman"/>
                <w:b/>
                <w:bCs/>
                <w:color w:val="auto"/>
              </w:rPr>
              <w:t>Месячный доход салона, долл. США</w:t>
            </w:r>
          </w:p>
        </w:tc>
      </w:tr>
      <w:tr w:rsidR="00827130" w:rsidRPr="0090206C" w:rsidTr="0090206C">
        <w:trPr>
          <w:trHeight w:val="1368"/>
          <w:jc w:val="center"/>
        </w:trPr>
        <w:tc>
          <w:tcPr>
            <w:tcW w:w="195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b/>
                <w:bCs/>
                <w:sz w:val="20"/>
                <w:szCs w:val="20"/>
              </w:rPr>
              <w:t>Услуга</w:t>
            </w:r>
          </w:p>
        </w:tc>
        <w:tc>
          <w:tcPr>
            <w:tcW w:w="788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b/>
                <w:bCs/>
                <w:sz w:val="20"/>
                <w:szCs w:val="20"/>
              </w:rPr>
              <w:t>Макс. кол-во в день</w:t>
            </w:r>
          </w:p>
        </w:tc>
        <w:tc>
          <w:tcPr>
            <w:tcW w:w="1813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b/>
                <w:bCs/>
                <w:sz w:val="20"/>
                <w:szCs w:val="20"/>
              </w:rPr>
              <w:t>Плановая загрузка (норма рентабельности)</w:t>
            </w:r>
          </w:p>
        </w:tc>
        <w:tc>
          <w:tcPr>
            <w:tcW w:w="734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b/>
                <w:bCs/>
                <w:sz w:val="20"/>
                <w:szCs w:val="20"/>
              </w:rPr>
              <w:t>Цена услуг</w:t>
            </w:r>
          </w:p>
        </w:tc>
        <w:tc>
          <w:tcPr>
            <w:tcW w:w="935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b/>
                <w:bCs/>
                <w:sz w:val="20"/>
                <w:szCs w:val="20"/>
              </w:rPr>
              <w:t>Выруч-ка в месяц</w:t>
            </w:r>
          </w:p>
        </w:tc>
        <w:tc>
          <w:tcPr>
            <w:tcW w:w="108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b/>
                <w:bCs/>
                <w:sz w:val="20"/>
                <w:szCs w:val="20"/>
              </w:rPr>
              <w:t>Расход материа-лов, %</w:t>
            </w:r>
          </w:p>
        </w:tc>
        <w:tc>
          <w:tcPr>
            <w:tcW w:w="862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b/>
                <w:bCs/>
                <w:sz w:val="20"/>
                <w:szCs w:val="20"/>
              </w:rPr>
              <w:t>Расход в у.е.</w:t>
            </w:r>
          </w:p>
        </w:tc>
        <w:tc>
          <w:tcPr>
            <w:tcW w:w="1122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b/>
                <w:bCs/>
                <w:sz w:val="20"/>
                <w:szCs w:val="20"/>
              </w:rPr>
              <w:t>Прибыль с услуги</w:t>
            </w:r>
          </w:p>
        </w:tc>
      </w:tr>
      <w:tr w:rsidR="00827130" w:rsidRPr="0090206C" w:rsidTr="0090206C">
        <w:trPr>
          <w:trHeight w:val="691"/>
          <w:jc w:val="center"/>
        </w:trPr>
        <w:tc>
          <w:tcPr>
            <w:tcW w:w="195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Парикмахер - 2 кресла</w:t>
            </w:r>
          </w:p>
        </w:tc>
        <w:tc>
          <w:tcPr>
            <w:tcW w:w="788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24</w:t>
            </w:r>
          </w:p>
        </w:tc>
        <w:tc>
          <w:tcPr>
            <w:tcW w:w="1813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40%</w:t>
            </w:r>
          </w:p>
        </w:tc>
        <w:tc>
          <w:tcPr>
            <w:tcW w:w="734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15</w:t>
            </w:r>
          </w:p>
        </w:tc>
        <w:tc>
          <w:tcPr>
            <w:tcW w:w="935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4320</w:t>
            </w:r>
          </w:p>
        </w:tc>
        <w:tc>
          <w:tcPr>
            <w:tcW w:w="108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15%</w:t>
            </w:r>
          </w:p>
        </w:tc>
        <w:tc>
          <w:tcPr>
            <w:tcW w:w="862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648</w:t>
            </w:r>
          </w:p>
        </w:tc>
        <w:tc>
          <w:tcPr>
            <w:tcW w:w="1122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3672</w:t>
            </w:r>
          </w:p>
        </w:tc>
      </w:tr>
      <w:tr w:rsidR="00827130" w:rsidRPr="0090206C" w:rsidTr="0090206C">
        <w:trPr>
          <w:trHeight w:val="346"/>
          <w:jc w:val="center"/>
        </w:trPr>
        <w:tc>
          <w:tcPr>
            <w:tcW w:w="195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Маникюр/педикюр</w:t>
            </w:r>
          </w:p>
        </w:tc>
        <w:tc>
          <w:tcPr>
            <w:tcW w:w="788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12</w:t>
            </w:r>
          </w:p>
        </w:tc>
        <w:tc>
          <w:tcPr>
            <w:tcW w:w="1813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30%</w:t>
            </w:r>
          </w:p>
        </w:tc>
        <w:tc>
          <w:tcPr>
            <w:tcW w:w="734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25</w:t>
            </w:r>
          </w:p>
        </w:tc>
        <w:tc>
          <w:tcPr>
            <w:tcW w:w="935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3000</w:t>
            </w:r>
          </w:p>
        </w:tc>
        <w:tc>
          <w:tcPr>
            <w:tcW w:w="108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15%</w:t>
            </w:r>
          </w:p>
        </w:tc>
        <w:tc>
          <w:tcPr>
            <w:tcW w:w="862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450</w:t>
            </w:r>
          </w:p>
        </w:tc>
        <w:tc>
          <w:tcPr>
            <w:tcW w:w="1122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2550</w:t>
            </w:r>
          </w:p>
        </w:tc>
      </w:tr>
      <w:tr w:rsidR="00827130" w:rsidRPr="0090206C" w:rsidTr="0090206C">
        <w:trPr>
          <w:trHeight w:val="346"/>
          <w:jc w:val="center"/>
        </w:trPr>
        <w:tc>
          <w:tcPr>
            <w:tcW w:w="195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Косметолог</w:t>
            </w:r>
          </w:p>
        </w:tc>
        <w:tc>
          <w:tcPr>
            <w:tcW w:w="788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8</w:t>
            </w:r>
          </w:p>
        </w:tc>
        <w:tc>
          <w:tcPr>
            <w:tcW w:w="1813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50%</w:t>
            </w:r>
          </w:p>
        </w:tc>
        <w:tc>
          <w:tcPr>
            <w:tcW w:w="734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30</w:t>
            </w:r>
          </w:p>
        </w:tc>
        <w:tc>
          <w:tcPr>
            <w:tcW w:w="935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3600</w:t>
            </w:r>
          </w:p>
        </w:tc>
        <w:tc>
          <w:tcPr>
            <w:tcW w:w="108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30%</w:t>
            </w:r>
          </w:p>
        </w:tc>
        <w:tc>
          <w:tcPr>
            <w:tcW w:w="862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1080</w:t>
            </w:r>
          </w:p>
        </w:tc>
        <w:tc>
          <w:tcPr>
            <w:tcW w:w="1122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2525</w:t>
            </w:r>
          </w:p>
        </w:tc>
      </w:tr>
      <w:tr w:rsidR="00827130" w:rsidRPr="0090206C" w:rsidTr="0090206C">
        <w:trPr>
          <w:trHeight w:val="331"/>
          <w:jc w:val="center"/>
        </w:trPr>
        <w:tc>
          <w:tcPr>
            <w:tcW w:w="195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Массаж</w:t>
            </w:r>
          </w:p>
        </w:tc>
        <w:tc>
          <w:tcPr>
            <w:tcW w:w="788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12</w:t>
            </w:r>
          </w:p>
        </w:tc>
        <w:tc>
          <w:tcPr>
            <w:tcW w:w="1813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30%</w:t>
            </w:r>
          </w:p>
        </w:tc>
        <w:tc>
          <w:tcPr>
            <w:tcW w:w="734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25</w:t>
            </w:r>
          </w:p>
        </w:tc>
        <w:tc>
          <w:tcPr>
            <w:tcW w:w="935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3000</w:t>
            </w:r>
          </w:p>
        </w:tc>
        <w:tc>
          <w:tcPr>
            <w:tcW w:w="108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5%</w:t>
            </w:r>
          </w:p>
        </w:tc>
        <w:tc>
          <w:tcPr>
            <w:tcW w:w="862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150</w:t>
            </w:r>
          </w:p>
        </w:tc>
        <w:tc>
          <w:tcPr>
            <w:tcW w:w="1122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2850</w:t>
            </w:r>
          </w:p>
        </w:tc>
      </w:tr>
      <w:tr w:rsidR="00827130" w:rsidRPr="0090206C" w:rsidTr="0090206C">
        <w:trPr>
          <w:trHeight w:val="346"/>
          <w:jc w:val="center"/>
        </w:trPr>
        <w:tc>
          <w:tcPr>
            <w:tcW w:w="195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Пилинг</w:t>
            </w:r>
          </w:p>
        </w:tc>
        <w:tc>
          <w:tcPr>
            <w:tcW w:w="788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12</w:t>
            </w:r>
          </w:p>
        </w:tc>
        <w:tc>
          <w:tcPr>
            <w:tcW w:w="1813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20%</w:t>
            </w:r>
          </w:p>
        </w:tc>
        <w:tc>
          <w:tcPr>
            <w:tcW w:w="734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40</w:t>
            </w:r>
          </w:p>
        </w:tc>
        <w:tc>
          <w:tcPr>
            <w:tcW w:w="935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2880</w:t>
            </w:r>
          </w:p>
        </w:tc>
        <w:tc>
          <w:tcPr>
            <w:tcW w:w="108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5%</w:t>
            </w:r>
          </w:p>
        </w:tc>
        <w:tc>
          <w:tcPr>
            <w:tcW w:w="862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144</w:t>
            </w:r>
          </w:p>
        </w:tc>
        <w:tc>
          <w:tcPr>
            <w:tcW w:w="1122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2736</w:t>
            </w:r>
          </w:p>
        </w:tc>
      </w:tr>
      <w:tr w:rsidR="00827130" w:rsidRPr="0090206C" w:rsidTr="0090206C">
        <w:trPr>
          <w:trHeight w:val="346"/>
          <w:jc w:val="center"/>
        </w:trPr>
        <w:tc>
          <w:tcPr>
            <w:tcW w:w="195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Солярий</w:t>
            </w:r>
          </w:p>
        </w:tc>
        <w:tc>
          <w:tcPr>
            <w:tcW w:w="788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48</w:t>
            </w:r>
          </w:p>
        </w:tc>
        <w:tc>
          <w:tcPr>
            <w:tcW w:w="1813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20%</w:t>
            </w:r>
          </w:p>
        </w:tc>
        <w:tc>
          <w:tcPr>
            <w:tcW w:w="734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10</w:t>
            </w:r>
          </w:p>
        </w:tc>
        <w:tc>
          <w:tcPr>
            <w:tcW w:w="935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2880</w:t>
            </w:r>
          </w:p>
        </w:tc>
        <w:tc>
          <w:tcPr>
            <w:tcW w:w="108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20%</w:t>
            </w:r>
          </w:p>
        </w:tc>
        <w:tc>
          <w:tcPr>
            <w:tcW w:w="862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576</w:t>
            </w:r>
          </w:p>
        </w:tc>
        <w:tc>
          <w:tcPr>
            <w:tcW w:w="1122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2304</w:t>
            </w:r>
          </w:p>
        </w:tc>
      </w:tr>
      <w:tr w:rsidR="00827130" w:rsidRPr="0090206C" w:rsidTr="0090206C">
        <w:trPr>
          <w:trHeight w:val="676"/>
          <w:jc w:val="center"/>
        </w:trPr>
        <w:tc>
          <w:tcPr>
            <w:tcW w:w="195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Комплекс для коррекции</w:t>
            </w:r>
          </w:p>
        </w:tc>
        <w:tc>
          <w:tcPr>
            <w:tcW w:w="788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20</w:t>
            </w:r>
          </w:p>
        </w:tc>
        <w:tc>
          <w:tcPr>
            <w:tcW w:w="1813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30%</w:t>
            </w:r>
          </w:p>
        </w:tc>
        <w:tc>
          <w:tcPr>
            <w:tcW w:w="734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30</w:t>
            </w:r>
          </w:p>
        </w:tc>
        <w:tc>
          <w:tcPr>
            <w:tcW w:w="935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5400</w:t>
            </w:r>
          </w:p>
        </w:tc>
        <w:tc>
          <w:tcPr>
            <w:tcW w:w="108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0,50%</w:t>
            </w:r>
          </w:p>
        </w:tc>
        <w:tc>
          <w:tcPr>
            <w:tcW w:w="862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27</w:t>
            </w:r>
          </w:p>
        </w:tc>
        <w:tc>
          <w:tcPr>
            <w:tcW w:w="1122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5373</w:t>
            </w:r>
          </w:p>
        </w:tc>
      </w:tr>
      <w:tr w:rsidR="00827130" w:rsidRPr="0090206C" w:rsidTr="0090206C">
        <w:trPr>
          <w:trHeight w:val="346"/>
          <w:jc w:val="center"/>
        </w:trPr>
        <w:tc>
          <w:tcPr>
            <w:tcW w:w="195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УЗИ пилинг</w:t>
            </w:r>
          </w:p>
        </w:tc>
        <w:tc>
          <w:tcPr>
            <w:tcW w:w="788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12</w:t>
            </w:r>
          </w:p>
        </w:tc>
        <w:tc>
          <w:tcPr>
            <w:tcW w:w="1813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10%</w:t>
            </w:r>
          </w:p>
        </w:tc>
        <w:tc>
          <w:tcPr>
            <w:tcW w:w="734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30</w:t>
            </w:r>
          </w:p>
        </w:tc>
        <w:tc>
          <w:tcPr>
            <w:tcW w:w="935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1080</w:t>
            </w:r>
          </w:p>
        </w:tc>
        <w:tc>
          <w:tcPr>
            <w:tcW w:w="108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5,00%</w:t>
            </w:r>
          </w:p>
        </w:tc>
        <w:tc>
          <w:tcPr>
            <w:tcW w:w="862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54</w:t>
            </w:r>
          </w:p>
        </w:tc>
        <w:tc>
          <w:tcPr>
            <w:tcW w:w="1122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1026</w:t>
            </w:r>
          </w:p>
        </w:tc>
      </w:tr>
      <w:tr w:rsidR="00827130" w:rsidRPr="0090206C" w:rsidTr="0090206C">
        <w:trPr>
          <w:trHeight w:val="346"/>
          <w:jc w:val="center"/>
        </w:trPr>
        <w:tc>
          <w:tcPr>
            <w:tcW w:w="195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Обертывания</w:t>
            </w:r>
          </w:p>
        </w:tc>
        <w:tc>
          <w:tcPr>
            <w:tcW w:w="788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12</w:t>
            </w:r>
          </w:p>
        </w:tc>
        <w:tc>
          <w:tcPr>
            <w:tcW w:w="1813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20%</w:t>
            </w:r>
          </w:p>
        </w:tc>
        <w:tc>
          <w:tcPr>
            <w:tcW w:w="734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30</w:t>
            </w:r>
          </w:p>
        </w:tc>
        <w:tc>
          <w:tcPr>
            <w:tcW w:w="935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2160</w:t>
            </w:r>
          </w:p>
        </w:tc>
        <w:tc>
          <w:tcPr>
            <w:tcW w:w="108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5%</w:t>
            </w:r>
          </w:p>
        </w:tc>
        <w:tc>
          <w:tcPr>
            <w:tcW w:w="862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108</w:t>
            </w:r>
          </w:p>
        </w:tc>
        <w:tc>
          <w:tcPr>
            <w:tcW w:w="1122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2050</w:t>
            </w:r>
          </w:p>
        </w:tc>
      </w:tr>
      <w:tr w:rsidR="00827130" w:rsidRPr="0090206C" w:rsidTr="0090206C">
        <w:trPr>
          <w:trHeight w:val="346"/>
          <w:jc w:val="center"/>
        </w:trPr>
        <w:tc>
          <w:tcPr>
            <w:tcW w:w="195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Мезотерапия</w:t>
            </w:r>
          </w:p>
        </w:tc>
        <w:tc>
          <w:tcPr>
            <w:tcW w:w="788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30</w:t>
            </w:r>
          </w:p>
        </w:tc>
        <w:tc>
          <w:tcPr>
            <w:tcW w:w="1813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10%</w:t>
            </w:r>
          </w:p>
        </w:tc>
        <w:tc>
          <w:tcPr>
            <w:tcW w:w="734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50</w:t>
            </w:r>
          </w:p>
        </w:tc>
        <w:tc>
          <w:tcPr>
            <w:tcW w:w="935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4500</w:t>
            </w:r>
          </w:p>
        </w:tc>
        <w:tc>
          <w:tcPr>
            <w:tcW w:w="108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25%</w:t>
            </w:r>
          </w:p>
        </w:tc>
        <w:tc>
          <w:tcPr>
            <w:tcW w:w="862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1125</w:t>
            </w:r>
          </w:p>
        </w:tc>
        <w:tc>
          <w:tcPr>
            <w:tcW w:w="1122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3375</w:t>
            </w:r>
          </w:p>
        </w:tc>
      </w:tr>
      <w:tr w:rsidR="00827130" w:rsidRPr="0090206C" w:rsidTr="0090206C">
        <w:trPr>
          <w:trHeight w:val="676"/>
          <w:jc w:val="center"/>
        </w:trPr>
        <w:tc>
          <w:tcPr>
            <w:tcW w:w="195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Продажа косметики в холле</w:t>
            </w:r>
          </w:p>
        </w:tc>
        <w:tc>
          <w:tcPr>
            <w:tcW w:w="788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4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3000</w:t>
            </w:r>
          </w:p>
        </w:tc>
        <w:tc>
          <w:tcPr>
            <w:tcW w:w="108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66%</w:t>
            </w:r>
          </w:p>
        </w:tc>
        <w:tc>
          <w:tcPr>
            <w:tcW w:w="862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2000</w:t>
            </w:r>
          </w:p>
        </w:tc>
        <w:tc>
          <w:tcPr>
            <w:tcW w:w="1122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1000</w:t>
            </w:r>
          </w:p>
        </w:tc>
      </w:tr>
      <w:tr w:rsidR="00827130" w:rsidRPr="0090206C" w:rsidTr="0090206C">
        <w:trPr>
          <w:trHeight w:val="361"/>
          <w:jc w:val="center"/>
        </w:trPr>
        <w:tc>
          <w:tcPr>
            <w:tcW w:w="195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88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 </w:t>
            </w:r>
          </w:p>
        </w:tc>
        <w:tc>
          <w:tcPr>
            <w:tcW w:w="1813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Ср. 28%</w:t>
            </w:r>
          </w:p>
        </w:tc>
        <w:tc>
          <w:tcPr>
            <w:tcW w:w="734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35820</w:t>
            </w:r>
          </w:p>
        </w:tc>
        <w:tc>
          <w:tcPr>
            <w:tcW w:w="1080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6362</w:t>
            </w:r>
          </w:p>
        </w:tc>
        <w:tc>
          <w:tcPr>
            <w:tcW w:w="1122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b/>
                <w:bCs/>
                <w:sz w:val="20"/>
                <w:szCs w:val="20"/>
              </w:rPr>
              <w:t>29.458</w:t>
            </w:r>
          </w:p>
        </w:tc>
      </w:tr>
    </w:tbl>
    <w:p w:rsidR="00EB65B8" w:rsidRPr="00BB1169" w:rsidRDefault="0090206C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8F2FFF"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EE2306" w:rsidRPr="00BB116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8F2FFF" w:rsidRPr="00BB1169">
        <w:rPr>
          <w:rFonts w:ascii="Times New Roman" w:hAnsi="Times New Roman" w:cs="Times New Roman"/>
          <w:color w:val="auto"/>
          <w:sz w:val="28"/>
          <w:szCs w:val="28"/>
        </w:rPr>
        <w:t>.3</w:t>
      </w:r>
      <w:r w:rsidR="009E679E" w:rsidRPr="00BB116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020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F2FFF" w:rsidRPr="00BB1169">
        <w:rPr>
          <w:rFonts w:ascii="Times New Roman" w:hAnsi="Times New Roman" w:cs="Times New Roman"/>
          <w:color w:val="auto"/>
          <w:sz w:val="28"/>
          <w:szCs w:val="28"/>
        </w:rPr>
        <w:t>Суммарные расходы по эксплуатации в месяц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9"/>
        <w:gridCol w:w="3261"/>
      </w:tblGrid>
      <w:tr w:rsidR="00827130" w:rsidRPr="0090206C" w:rsidTr="00681CF1">
        <w:tc>
          <w:tcPr>
            <w:tcW w:w="6520" w:type="dxa"/>
            <w:gridSpan w:val="2"/>
          </w:tcPr>
          <w:p w:rsidR="00827130" w:rsidRPr="0090206C" w:rsidRDefault="00827130" w:rsidP="0090206C">
            <w:pPr>
              <w:pStyle w:val="a3"/>
              <w:widowControl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auto"/>
              </w:rPr>
            </w:pPr>
            <w:r w:rsidRPr="0090206C">
              <w:rPr>
                <w:rFonts w:ascii="Times New Roman" w:hAnsi="Times New Roman" w:cs="Times New Roman"/>
                <w:b/>
                <w:bCs/>
                <w:color w:val="auto"/>
              </w:rPr>
              <w:t>Суммарные расходы по эксплуатации</w:t>
            </w:r>
          </w:p>
        </w:tc>
      </w:tr>
      <w:tr w:rsidR="00827130" w:rsidRPr="0090206C" w:rsidTr="00681CF1">
        <w:tc>
          <w:tcPr>
            <w:tcW w:w="3259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Реклама</w:t>
            </w:r>
          </w:p>
        </w:tc>
        <w:tc>
          <w:tcPr>
            <w:tcW w:w="3261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1000</w:t>
            </w:r>
          </w:p>
        </w:tc>
      </w:tr>
      <w:tr w:rsidR="00827130" w:rsidRPr="0090206C" w:rsidTr="00681CF1">
        <w:tc>
          <w:tcPr>
            <w:tcW w:w="3259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Коммунальные расходы</w:t>
            </w:r>
          </w:p>
        </w:tc>
        <w:tc>
          <w:tcPr>
            <w:tcW w:w="3261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2000</w:t>
            </w:r>
          </w:p>
        </w:tc>
      </w:tr>
      <w:tr w:rsidR="00827130" w:rsidRPr="0090206C" w:rsidTr="00681CF1">
        <w:tc>
          <w:tcPr>
            <w:tcW w:w="3259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Расходные материалы</w:t>
            </w:r>
          </w:p>
        </w:tc>
        <w:tc>
          <w:tcPr>
            <w:tcW w:w="3261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6362</w:t>
            </w:r>
          </w:p>
        </w:tc>
      </w:tr>
      <w:tr w:rsidR="00827130" w:rsidRPr="0090206C" w:rsidTr="00681CF1">
        <w:tc>
          <w:tcPr>
            <w:tcW w:w="3259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Зарплата + %</w:t>
            </w:r>
          </w:p>
        </w:tc>
        <w:tc>
          <w:tcPr>
            <w:tcW w:w="3261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sz w:val="20"/>
                <w:szCs w:val="20"/>
              </w:rPr>
              <w:t>14350</w:t>
            </w:r>
          </w:p>
        </w:tc>
      </w:tr>
      <w:tr w:rsidR="00827130" w:rsidRPr="0090206C" w:rsidTr="00681CF1">
        <w:tc>
          <w:tcPr>
            <w:tcW w:w="3259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261" w:type="dxa"/>
            <w:vAlign w:val="center"/>
          </w:tcPr>
          <w:p w:rsidR="00827130" w:rsidRPr="0090206C" w:rsidRDefault="00827130" w:rsidP="0090206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90206C">
              <w:rPr>
                <w:b/>
                <w:bCs/>
                <w:sz w:val="20"/>
                <w:szCs w:val="20"/>
              </w:rPr>
              <w:t>23.712</w:t>
            </w:r>
          </w:p>
        </w:tc>
      </w:tr>
    </w:tbl>
    <w:p w:rsidR="0090206C" w:rsidRDefault="0090206C" w:rsidP="00BB116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84656" w:rsidRPr="00BB1169" w:rsidRDefault="008F2FFF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Таким образом, ежемесячная чистая прибыль салона (без учета налогов) составляет 5746 долларов, с учетов налогов – 4999,02 долларов или 128474,8 из расчета курс доллара 25,70 копеек.</w:t>
      </w:r>
      <w:r w:rsidR="00484656" w:rsidRPr="00BB1169">
        <w:rPr>
          <w:sz w:val="28"/>
          <w:szCs w:val="28"/>
        </w:rPr>
        <w:t xml:space="preserve"> В год – 1541698 руб.</w:t>
      </w:r>
    </w:p>
    <w:p w:rsidR="00827130" w:rsidRPr="00BB1169" w:rsidRDefault="00827130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F2FFF" w:rsidRPr="0090206C" w:rsidRDefault="00EE2306" w:rsidP="0090206C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206C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4E6283" w:rsidRPr="0090206C">
        <w:rPr>
          <w:rFonts w:ascii="Times New Roman" w:hAnsi="Times New Roman" w:cs="Times New Roman"/>
          <w:b/>
          <w:color w:val="auto"/>
          <w:sz w:val="28"/>
          <w:szCs w:val="28"/>
        </w:rPr>
        <w:t>.2 Период окупаемости и нормы рентабе</w:t>
      </w:r>
      <w:r w:rsidR="00484656" w:rsidRPr="0090206C">
        <w:rPr>
          <w:rFonts w:ascii="Times New Roman" w:hAnsi="Times New Roman" w:cs="Times New Roman"/>
          <w:b/>
          <w:color w:val="auto"/>
          <w:sz w:val="28"/>
          <w:szCs w:val="28"/>
        </w:rPr>
        <w:t>льности</w:t>
      </w:r>
    </w:p>
    <w:p w:rsidR="0090206C" w:rsidRDefault="0090206C" w:rsidP="00BB116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E6283" w:rsidRPr="00BB1169" w:rsidRDefault="004E6283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Для оценки наших вложений необходимо рассчитать среднюю норму рентабельности, которая представляет собой доходность проекта как отношение между среднегодовыми поступлениями от его реализации и величиной начальных инвестиций.</w:t>
      </w:r>
    </w:p>
    <w:p w:rsidR="004E6283" w:rsidRDefault="004E6283" w:rsidP="00BB116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B1169">
        <w:rPr>
          <w:sz w:val="28"/>
          <w:szCs w:val="28"/>
          <w:lang w:val="en-US"/>
        </w:rPr>
        <w:t>ARR</w:t>
      </w:r>
      <w:r w:rsidRPr="00BB1169">
        <w:rPr>
          <w:sz w:val="28"/>
          <w:szCs w:val="28"/>
        </w:rPr>
        <w:t xml:space="preserve"> (сред. норма рентабельности) показывает средний годовой доход, который можно получить от реализации проекта</w:t>
      </w:r>
      <w:r w:rsidR="00484656" w:rsidRPr="00BB1169">
        <w:rPr>
          <w:sz w:val="28"/>
          <w:szCs w:val="28"/>
        </w:rPr>
        <w:t xml:space="preserve"> по формуле</w:t>
      </w:r>
      <w:r w:rsidRPr="00BB1169">
        <w:rPr>
          <w:sz w:val="28"/>
          <w:szCs w:val="28"/>
        </w:rPr>
        <w:t>:</w:t>
      </w:r>
    </w:p>
    <w:p w:rsidR="00607422" w:rsidRPr="00607422" w:rsidRDefault="00607422" w:rsidP="00BB116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E6283" w:rsidRPr="00BB1169" w:rsidRDefault="004E6283" w:rsidP="00607422">
      <w:pPr>
        <w:widowControl w:val="0"/>
        <w:spacing w:line="360" w:lineRule="auto"/>
        <w:ind w:firstLine="2694"/>
        <w:jc w:val="both"/>
        <w:rPr>
          <w:i/>
          <w:sz w:val="28"/>
          <w:szCs w:val="28"/>
          <w:lang w:val="en-US"/>
        </w:rPr>
      </w:pPr>
      <w:r w:rsidRPr="00BB1169">
        <w:rPr>
          <w:i/>
          <w:sz w:val="28"/>
          <w:szCs w:val="28"/>
          <w:lang w:val="en-US"/>
        </w:rPr>
        <w:t>n</w:t>
      </w:r>
    </w:p>
    <w:p w:rsidR="00484656" w:rsidRPr="0090206C" w:rsidRDefault="004E6283" w:rsidP="00BB1169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BB1169">
        <w:rPr>
          <w:i/>
          <w:sz w:val="28"/>
          <w:szCs w:val="28"/>
          <w:lang w:val="en-US"/>
        </w:rPr>
        <w:t>ARR</w:t>
      </w:r>
      <w:r w:rsidRPr="0090206C">
        <w:rPr>
          <w:i/>
          <w:sz w:val="28"/>
          <w:szCs w:val="28"/>
          <w:lang w:val="en-US"/>
        </w:rPr>
        <w:t xml:space="preserve"> = (( ∑</w:t>
      </w:r>
      <w:r w:rsidR="00607422">
        <w:rPr>
          <w:i/>
          <w:sz w:val="28"/>
          <w:szCs w:val="28"/>
          <w:lang w:val="en-US"/>
        </w:rPr>
        <w:t xml:space="preserve"> </w:t>
      </w:r>
      <w:r w:rsidRPr="00BB1169">
        <w:rPr>
          <w:i/>
          <w:sz w:val="28"/>
          <w:szCs w:val="28"/>
          <w:lang w:val="en-US"/>
        </w:rPr>
        <w:t>CF</w:t>
      </w:r>
      <w:r w:rsidRPr="00BB1169">
        <w:rPr>
          <w:i/>
          <w:sz w:val="28"/>
          <w:szCs w:val="28"/>
          <w:vertAlign w:val="subscript"/>
          <w:lang w:val="en-US"/>
        </w:rPr>
        <w:t>t</w:t>
      </w:r>
      <w:r w:rsidRPr="0090206C">
        <w:rPr>
          <w:i/>
          <w:sz w:val="28"/>
          <w:szCs w:val="28"/>
          <w:lang w:val="en-US"/>
        </w:rPr>
        <w:t>) / (</w:t>
      </w:r>
      <w:r w:rsidRPr="00BB1169">
        <w:rPr>
          <w:i/>
          <w:sz w:val="28"/>
          <w:szCs w:val="28"/>
          <w:lang w:val="en-US"/>
        </w:rPr>
        <w:t>n</w:t>
      </w:r>
      <w:r w:rsidRPr="0090206C">
        <w:rPr>
          <w:i/>
          <w:sz w:val="28"/>
          <w:szCs w:val="28"/>
          <w:lang w:val="en-US"/>
        </w:rPr>
        <w:t xml:space="preserve">/12)) / </w:t>
      </w:r>
      <w:r w:rsidRPr="00BB1169">
        <w:rPr>
          <w:i/>
          <w:sz w:val="28"/>
          <w:szCs w:val="28"/>
          <w:lang w:val="en-US"/>
        </w:rPr>
        <w:t>Investments</w:t>
      </w:r>
      <w:r w:rsidRPr="0090206C">
        <w:rPr>
          <w:i/>
          <w:sz w:val="28"/>
          <w:szCs w:val="28"/>
          <w:lang w:val="en-US"/>
        </w:rPr>
        <w:t>,</w:t>
      </w:r>
      <w:r w:rsidR="00607422">
        <w:rPr>
          <w:i/>
          <w:sz w:val="28"/>
          <w:szCs w:val="28"/>
          <w:lang w:val="en-US"/>
        </w:rPr>
        <w:t xml:space="preserve">       </w:t>
      </w:r>
      <w:r w:rsidR="00484656" w:rsidRPr="0090206C">
        <w:rPr>
          <w:sz w:val="28"/>
          <w:szCs w:val="28"/>
          <w:lang w:val="en-US"/>
        </w:rPr>
        <w:t>(</w:t>
      </w:r>
      <w:r w:rsidR="00EE2306" w:rsidRPr="0090206C">
        <w:rPr>
          <w:sz w:val="28"/>
          <w:szCs w:val="28"/>
          <w:lang w:val="en-US"/>
        </w:rPr>
        <w:t>5</w:t>
      </w:r>
      <w:r w:rsidR="00484656" w:rsidRPr="0090206C">
        <w:rPr>
          <w:sz w:val="28"/>
          <w:szCs w:val="28"/>
          <w:lang w:val="en-US"/>
        </w:rPr>
        <w:t>.1)</w:t>
      </w:r>
    </w:p>
    <w:p w:rsidR="00484656" w:rsidRPr="0090206C" w:rsidRDefault="00484656" w:rsidP="00607422">
      <w:pPr>
        <w:widowControl w:val="0"/>
        <w:spacing w:line="360" w:lineRule="auto"/>
        <w:ind w:firstLine="2694"/>
        <w:jc w:val="both"/>
        <w:rPr>
          <w:i/>
          <w:sz w:val="28"/>
          <w:szCs w:val="28"/>
          <w:lang w:val="en-US"/>
        </w:rPr>
      </w:pPr>
      <w:r w:rsidRPr="00BB1169">
        <w:rPr>
          <w:i/>
          <w:sz w:val="28"/>
          <w:szCs w:val="28"/>
          <w:lang w:val="en-US"/>
        </w:rPr>
        <w:t>t</w:t>
      </w:r>
      <w:r w:rsidRPr="0090206C">
        <w:rPr>
          <w:i/>
          <w:sz w:val="28"/>
          <w:szCs w:val="28"/>
          <w:lang w:val="en-US"/>
        </w:rPr>
        <w:t>=1</w:t>
      </w:r>
    </w:p>
    <w:p w:rsidR="0090206C" w:rsidRDefault="0090206C" w:rsidP="00BB116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E6283" w:rsidRPr="00BB1169" w:rsidRDefault="004E6283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где</w:t>
      </w:r>
      <w:r w:rsidR="00484656" w:rsidRPr="00BB1169">
        <w:rPr>
          <w:sz w:val="28"/>
          <w:szCs w:val="28"/>
        </w:rPr>
        <w:t xml:space="preserve"> </w:t>
      </w:r>
      <w:r w:rsidRPr="00BB1169">
        <w:rPr>
          <w:sz w:val="28"/>
          <w:szCs w:val="28"/>
          <w:lang w:val="en-US"/>
        </w:rPr>
        <w:t>CF</w:t>
      </w:r>
      <w:r w:rsidRPr="00BB1169">
        <w:rPr>
          <w:sz w:val="28"/>
          <w:szCs w:val="28"/>
          <w:vertAlign w:val="subscript"/>
          <w:lang w:val="en-US"/>
        </w:rPr>
        <w:t>t</w:t>
      </w:r>
      <w:r w:rsidRPr="00BB1169">
        <w:rPr>
          <w:sz w:val="28"/>
          <w:szCs w:val="28"/>
        </w:rPr>
        <w:t xml:space="preserve"> – денежные поступления (валовая выручка) </w:t>
      </w:r>
      <w:r w:rsidRPr="00BB1169">
        <w:rPr>
          <w:sz w:val="28"/>
          <w:szCs w:val="28"/>
          <w:lang w:val="en-US"/>
        </w:rPr>
        <w:t>t</w:t>
      </w:r>
      <w:r w:rsidRPr="00BB1169">
        <w:rPr>
          <w:sz w:val="28"/>
          <w:szCs w:val="28"/>
        </w:rPr>
        <w:t>-месяца</w:t>
      </w:r>
      <w:r w:rsidR="00484656" w:rsidRPr="00BB1169">
        <w:rPr>
          <w:sz w:val="28"/>
          <w:szCs w:val="28"/>
        </w:rPr>
        <w:t>;</w:t>
      </w:r>
    </w:p>
    <w:p w:rsidR="004E6283" w:rsidRPr="00BB1169" w:rsidRDefault="004E6283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  <w:lang w:val="en-US"/>
        </w:rPr>
        <w:t>n</w:t>
      </w:r>
      <w:r w:rsidRPr="00BB1169">
        <w:rPr>
          <w:sz w:val="28"/>
          <w:szCs w:val="28"/>
        </w:rPr>
        <w:t xml:space="preserve"> – длительность проекта, месяцы</w:t>
      </w:r>
      <w:r w:rsidR="00484656" w:rsidRPr="00BB1169">
        <w:rPr>
          <w:sz w:val="28"/>
          <w:szCs w:val="28"/>
        </w:rPr>
        <w:t>;</w:t>
      </w:r>
    </w:p>
    <w:p w:rsidR="004E6283" w:rsidRPr="00BB1169" w:rsidRDefault="004E6283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  <w:lang w:val="en-US"/>
        </w:rPr>
        <w:t>Investments</w:t>
      </w:r>
      <w:r w:rsidRPr="00BB1169">
        <w:rPr>
          <w:sz w:val="28"/>
          <w:szCs w:val="28"/>
        </w:rPr>
        <w:t xml:space="preserve"> – начальные инвестиции</w:t>
      </w:r>
      <w:r w:rsidR="00484656" w:rsidRPr="00BB1169">
        <w:rPr>
          <w:sz w:val="28"/>
          <w:szCs w:val="28"/>
        </w:rPr>
        <w:t>.</w:t>
      </w:r>
    </w:p>
    <w:p w:rsidR="00484656" w:rsidRPr="00BB1169" w:rsidRDefault="00484656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Так как все используемые средства собственные и их размер равен 3000000 рублей,</w:t>
      </w:r>
      <w:r w:rsidR="000A4CF2" w:rsidRPr="00BB1169">
        <w:rPr>
          <w:sz w:val="28"/>
          <w:szCs w:val="28"/>
        </w:rPr>
        <w:t xml:space="preserve"> плановый срок эксплуатации салона 3 года,</w:t>
      </w:r>
      <w:r w:rsidRPr="00BB1169">
        <w:rPr>
          <w:sz w:val="28"/>
          <w:szCs w:val="28"/>
        </w:rPr>
        <w:t xml:space="preserve"> то среднюю норму рентабельности рассчитаем по формуле 4.1:</w:t>
      </w:r>
    </w:p>
    <w:p w:rsidR="000A4CF2" w:rsidRPr="00BB1169" w:rsidRDefault="00607422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4E6283" w:rsidRPr="00BB1169">
        <w:rPr>
          <w:sz w:val="28"/>
          <w:szCs w:val="28"/>
          <w:lang w:val="en-US"/>
        </w:rPr>
        <w:t>ARR</w:t>
      </w:r>
      <w:r w:rsidR="004E6283" w:rsidRPr="00BB1169">
        <w:rPr>
          <w:sz w:val="28"/>
          <w:szCs w:val="28"/>
        </w:rPr>
        <w:t xml:space="preserve"> = ((</w:t>
      </w:r>
      <w:r w:rsidR="000A4CF2" w:rsidRPr="00BB1169">
        <w:rPr>
          <w:sz w:val="28"/>
          <w:szCs w:val="28"/>
        </w:rPr>
        <w:t>1541698,6</w:t>
      </w:r>
      <w:r w:rsidR="004E6283" w:rsidRPr="00BB1169">
        <w:rPr>
          <w:sz w:val="28"/>
          <w:szCs w:val="28"/>
        </w:rPr>
        <w:t xml:space="preserve"> руб./ (1+0,12)</w:t>
      </w:r>
      <w:r w:rsidR="004E6283" w:rsidRPr="00BB1169">
        <w:rPr>
          <w:sz w:val="28"/>
          <w:szCs w:val="28"/>
          <w:vertAlign w:val="superscript"/>
        </w:rPr>
        <w:t>1</w:t>
      </w:r>
      <w:r w:rsidR="004E6283" w:rsidRPr="00BB1169">
        <w:rPr>
          <w:sz w:val="28"/>
          <w:szCs w:val="28"/>
        </w:rPr>
        <w:t xml:space="preserve"> + </w:t>
      </w:r>
      <w:r w:rsidR="000A4CF2" w:rsidRPr="00BB1169">
        <w:rPr>
          <w:sz w:val="28"/>
          <w:szCs w:val="28"/>
        </w:rPr>
        <w:t>1541698,6</w:t>
      </w:r>
      <w:r w:rsidR="004E6283" w:rsidRPr="00BB1169">
        <w:rPr>
          <w:sz w:val="28"/>
          <w:szCs w:val="28"/>
        </w:rPr>
        <w:t xml:space="preserve"> руб./(1+0,12)</w:t>
      </w:r>
      <w:r w:rsidR="004E6283" w:rsidRPr="00BB1169">
        <w:rPr>
          <w:sz w:val="28"/>
          <w:szCs w:val="28"/>
          <w:vertAlign w:val="superscript"/>
        </w:rPr>
        <w:t>2</w:t>
      </w:r>
      <w:r w:rsidR="004E6283" w:rsidRPr="00BB1169">
        <w:rPr>
          <w:sz w:val="28"/>
          <w:szCs w:val="28"/>
        </w:rPr>
        <w:t xml:space="preserve"> + </w:t>
      </w:r>
      <w:r w:rsidR="000A4CF2" w:rsidRPr="00BB1169">
        <w:rPr>
          <w:sz w:val="28"/>
          <w:szCs w:val="28"/>
        </w:rPr>
        <w:t>1541698,6</w:t>
      </w:r>
      <w:r w:rsidR="004E6283" w:rsidRPr="00BB1169">
        <w:rPr>
          <w:sz w:val="28"/>
          <w:szCs w:val="28"/>
        </w:rPr>
        <w:t xml:space="preserve"> руб./(1+0,12)</w:t>
      </w:r>
      <w:r w:rsidR="004E6283" w:rsidRPr="00BB1169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r w:rsidR="000A4CF2" w:rsidRPr="00BB1169">
        <w:rPr>
          <w:sz w:val="28"/>
          <w:szCs w:val="28"/>
        </w:rPr>
        <w:t>= (1376515,71 + 1519812,3 +1539038,1) / 3000000 = 1,47</w:t>
      </w:r>
    </w:p>
    <w:p w:rsidR="00607422" w:rsidRDefault="00607422" w:rsidP="00BB116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E6283" w:rsidRPr="00BB1169" w:rsidRDefault="004E6283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Т</w:t>
      </w:r>
      <w:r w:rsidR="000A4CF2" w:rsidRPr="00BB1169">
        <w:rPr>
          <w:sz w:val="28"/>
          <w:szCs w:val="28"/>
        </w:rPr>
        <w:t>аким образом,</w:t>
      </w:r>
      <w:r w:rsidRPr="00BB1169">
        <w:rPr>
          <w:sz w:val="28"/>
          <w:szCs w:val="28"/>
        </w:rPr>
        <w:t xml:space="preserve"> </w:t>
      </w:r>
      <w:r w:rsidRPr="00BB1169">
        <w:rPr>
          <w:sz w:val="28"/>
          <w:szCs w:val="28"/>
          <w:lang w:val="en-US"/>
        </w:rPr>
        <w:t>ARR</w:t>
      </w:r>
      <w:r w:rsidRPr="00BB1169">
        <w:rPr>
          <w:sz w:val="28"/>
          <w:szCs w:val="28"/>
        </w:rPr>
        <w:t xml:space="preserve"> (сред. норма рентабельности) составит за год 1</w:t>
      </w:r>
      <w:r w:rsidR="008B5A7C" w:rsidRPr="00BB1169">
        <w:rPr>
          <w:sz w:val="28"/>
          <w:szCs w:val="28"/>
        </w:rPr>
        <w:t>4</w:t>
      </w:r>
      <w:r w:rsidRPr="00BB1169">
        <w:rPr>
          <w:sz w:val="28"/>
          <w:szCs w:val="28"/>
        </w:rPr>
        <w:t>7%</w:t>
      </w:r>
    </w:p>
    <w:p w:rsidR="004E6283" w:rsidRPr="00BB1169" w:rsidRDefault="004E6283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Чистый приведенный доход (</w:t>
      </w:r>
      <w:r w:rsidRPr="00BB1169">
        <w:rPr>
          <w:sz w:val="28"/>
          <w:szCs w:val="28"/>
          <w:lang w:val="en-US"/>
        </w:rPr>
        <w:t>NPV</w:t>
      </w:r>
      <w:r w:rsidRPr="00BB1169">
        <w:rPr>
          <w:sz w:val="28"/>
          <w:szCs w:val="28"/>
        </w:rPr>
        <w:t>) представляет собой абсолютную величину дохода от реализации проекта с учетом ожидаемого изменения стоимости денег. При расчете показателей эффективности денежные потоки дисконтируются (приводятся к будущей стоимости денег), т.е учитывают изменение стоимости</w:t>
      </w:r>
      <w:r w:rsidR="000A4CF2" w:rsidRPr="00BB1169">
        <w:rPr>
          <w:sz w:val="28"/>
          <w:szCs w:val="28"/>
        </w:rPr>
        <w:t xml:space="preserve"> и рассчитывается по формуле:</w:t>
      </w:r>
      <w:r w:rsidRPr="00BB1169">
        <w:rPr>
          <w:sz w:val="28"/>
          <w:szCs w:val="28"/>
        </w:rPr>
        <w:t xml:space="preserve"> </w:t>
      </w:r>
    </w:p>
    <w:p w:rsidR="00607422" w:rsidRDefault="00607422" w:rsidP="00BB1169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de-DE"/>
        </w:rPr>
      </w:pPr>
    </w:p>
    <w:p w:rsidR="004E6283" w:rsidRPr="00BB1169" w:rsidRDefault="004E6283" w:rsidP="00607422">
      <w:pPr>
        <w:widowControl w:val="0"/>
        <w:spacing w:line="360" w:lineRule="auto"/>
        <w:ind w:firstLine="2268"/>
        <w:jc w:val="both"/>
        <w:rPr>
          <w:i/>
          <w:sz w:val="28"/>
          <w:szCs w:val="28"/>
          <w:lang w:val="de-DE"/>
        </w:rPr>
      </w:pPr>
      <w:r w:rsidRPr="00BB1169">
        <w:rPr>
          <w:i/>
          <w:sz w:val="28"/>
          <w:szCs w:val="28"/>
          <w:lang w:val="de-DE"/>
        </w:rPr>
        <w:t xml:space="preserve">n </w:t>
      </w:r>
    </w:p>
    <w:p w:rsidR="004E6283" w:rsidRPr="00BB1169" w:rsidRDefault="004E6283" w:rsidP="00BB1169">
      <w:pPr>
        <w:widowControl w:val="0"/>
        <w:spacing w:line="360" w:lineRule="auto"/>
        <w:ind w:firstLine="709"/>
        <w:jc w:val="both"/>
        <w:rPr>
          <w:rFonts w:ascii="Verdana" w:hAnsi="Verdana"/>
          <w:i/>
          <w:sz w:val="28"/>
          <w:szCs w:val="28"/>
          <w:lang w:val="de-DE"/>
        </w:rPr>
      </w:pPr>
      <w:r w:rsidRPr="00BB1169">
        <w:rPr>
          <w:i/>
          <w:sz w:val="28"/>
          <w:szCs w:val="28"/>
          <w:lang w:val="de-DE"/>
        </w:rPr>
        <w:t>NPV = ∑</w:t>
      </w:r>
      <w:r w:rsidR="00607422">
        <w:rPr>
          <w:i/>
          <w:sz w:val="28"/>
          <w:szCs w:val="28"/>
          <w:lang w:val="de-DE"/>
        </w:rPr>
        <w:t xml:space="preserve"> </w:t>
      </w:r>
      <w:r w:rsidRPr="00BB1169">
        <w:rPr>
          <w:i/>
          <w:sz w:val="28"/>
          <w:szCs w:val="28"/>
          <w:lang w:val="de-DE"/>
        </w:rPr>
        <w:t>CF</w:t>
      </w:r>
      <w:r w:rsidRPr="00BB1169">
        <w:rPr>
          <w:i/>
          <w:sz w:val="28"/>
          <w:szCs w:val="28"/>
          <w:vertAlign w:val="subscript"/>
          <w:lang w:val="de-DE"/>
        </w:rPr>
        <w:t>t</w:t>
      </w:r>
      <w:r w:rsidRPr="00BB1169">
        <w:rPr>
          <w:i/>
          <w:sz w:val="28"/>
          <w:szCs w:val="28"/>
          <w:lang w:val="de-DE"/>
        </w:rPr>
        <w:t xml:space="preserve"> /(1+r)</w:t>
      </w:r>
      <w:r w:rsidRPr="00BB1169">
        <w:rPr>
          <w:i/>
          <w:sz w:val="28"/>
          <w:szCs w:val="28"/>
          <w:vertAlign w:val="superscript"/>
          <w:lang w:val="de-DE"/>
        </w:rPr>
        <w:t>t -1</w:t>
      </w:r>
      <w:r w:rsidRPr="00BB1169">
        <w:rPr>
          <w:i/>
          <w:sz w:val="28"/>
          <w:szCs w:val="28"/>
          <w:lang w:val="de-DE"/>
        </w:rPr>
        <w:t xml:space="preserve"> – Investments</w:t>
      </w:r>
      <w:r w:rsidR="00607422">
        <w:rPr>
          <w:i/>
          <w:sz w:val="28"/>
          <w:szCs w:val="28"/>
          <w:vertAlign w:val="superscript"/>
          <w:lang w:val="de-DE"/>
        </w:rPr>
        <w:t xml:space="preserve"> </w:t>
      </w:r>
      <w:r w:rsidRPr="00BB1169">
        <w:rPr>
          <w:i/>
          <w:sz w:val="28"/>
          <w:szCs w:val="28"/>
          <w:lang w:val="de-DE"/>
        </w:rPr>
        <w:t>&gt; 0,</w:t>
      </w:r>
      <w:r w:rsidR="00607422">
        <w:rPr>
          <w:rFonts w:ascii="Verdana" w:hAnsi="Verdana"/>
          <w:i/>
          <w:sz w:val="28"/>
          <w:szCs w:val="28"/>
          <w:lang w:val="de-DE"/>
        </w:rPr>
        <w:t xml:space="preserve">  </w:t>
      </w:r>
      <w:r w:rsidR="00607422">
        <w:rPr>
          <w:rFonts w:ascii="Verdana" w:hAnsi="Verdana"/>
          <w:i/>
          <w:sz w:val="28"/>
          <w:szCs w:val="28"/>
          <w:lang w:val="en-US"/>
        </w:rPr>
        <w:t xml:space="preserve">  </w:t>
      </w:r>
      <w:r w:rsidR="000A4CF2" w:rsidRPr="00BB1169">
        <w:rPr>
          <w:sz w:val="28"/>
          <w:szCs w:val="28"/>
          <w:lang w:val="de-DE"/>
        </w:rPr>
        <w:t>(</w:t>
      </w:r>
      <w:r w:rsidR="00EE2306" w:rsidRPr="00BB1169">
        <w:rPr>
          <w:sz w:val="28"/>
          <w:szCs w:val="28"/>
          <w:lang w:val="en-US"/>
        </w:rPr>
        <w:t>5</w:t>
      </w:r>
      <w:r w:rsidR="000A4CF2" w:rsidRPr="00BB1169">
        <w:rPr>
          <w:sz w:val="28"/>
          <w:szCs w:val="28"/>
          <w:lang w:val="de-DE"/>
        </w:rPr>
        <w:t>.2)</w:t>
      </w:r>
      <w:r w:rsidRPr="00BB1169">
        <w:rPr>
          <w:rFonts w:ascii="Verdana" w:hAnsi="Verdana"/>
          <w:i/>
          <w:sz w:val="28"/>
          <w:szCs w:val="28"/>
          <w:lang w:val="de-DE"/>
        </w:rPr>
        <w:t xml:space="preserve"> </w:t>
      </w:r>
    </w:p>
    <w:p w:rsidR="004E6283" w:rsidRPr="00BB1169" w:rsidRDefault="004E6283" w:rsidP="00607422">
      <w:pPr>
        <w:widowControl w:val="0"/>
        <w:spacing w:line="360" w:lineRule="auto"/>
        <w:ind w:firstLine="2268"/>
        <w:jc w:val="both"/>
        <w:rPr>
          <w:sz w:val="20"/>
          <w:szCs w:val="20"/>
          <w:lang w:val="de-DE"/>
        </w:rPr>
      </w:pPr>
      <w:r w:rsidRPr="00BB1169">
        <w:rPr>
          <w:i/>
          <w:sz w:val="28"/>
          <w:szCs w:val="28"/>
          <w:lang w:val="de-DE"/>
        </w:rPr>
        <w:t>t=1</w:t>
      </w:r>
      <w:r w:rsidRPr="00BB1169">
        <w:rPr>
          <w:sz w:val="20"/>
          <w:szCs w:val="20"/>
          <w:lang w:val="de-DE"/>
        </w:rPr>
        <w:t xml:space="preserve"> </w:t>
      </w:r>
    </w:p>
    <w:p w:rsidR="00607422" w:rsidRDefault="00607422" w:rsidP="00BB116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E6283" w:rsidRPr="00BB1169" w:rsidRDefault="000A4CF2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 xml:space="preserve">где </w:t>
      </w:r>
      <w:r w:rsidR="004E6283" w:rsidRPr="00BB1169">
        <w:rPr>
          <w:sz w:val="28"/>
          <w:szCs w:val="28"/>
          <w:lang w:val="en-US"/>
        </w:rPr>
        <w:t>Investments</w:t>
      </w:r>
      <w:r w:rsidR="004E6283" w:rsidRPr="00BB1169">
        <w:rPr>
          <w:sz w:val="28"/>
          <w:szCs w:val="28"/>
        </w:rPr>
        <w:t xml:space="preserve"> – начальные инвестиции</w:t>
      </w:r>
      <w:r w:rsidRPr="00BB1169">
        <w:rPr>
          <w:sz w:val="28"/>
          <w:szCs w:val="28"/>
        </w:rPr>
        <w:t>;</w:t>
      </w:r>
    </w:p>
    <w:p w:rsidR="004E6283" w:rsidRPr="00BB1169" w:rsidRDefault="004E6283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  <w:lang w:val="en-US"/>
        </w:rPr>
        <w:t>CF</w:t>
      </w:r>
      <w:r w:rsidRPr="00BB1169">
        <w:rPr>
          <w:sz w:val="28"/>
          <w:szCs w:val="28"/>
          <w:vertAlign w:val="subscript"/>
          <w:lang w:val="en-US"/>
        </w:rPr>
        <w:t>t</w:t>
      </w:r>
      <w:r w:rsidRPr="00BB1169">
        <w:rPr>
          <w:sz w:val="28"/>
          <w:szCs w:val="28"/>
        </w:rPr>
        <w:t xml:space="preserve"> – денежные поступления (валовая выручка)</w:t>
      </w:r>
      <w:r w:rsidR="000A4CF2" w:rsidRPr="00BB1169">
        <w:rPr>
          <w:sz w:val="28"/>
          <w:szCs w:val="28"/>
        </w:rPr>
        <w:t>;</w:t>
      </w:r>
    </w:p>
    <w:p w:rsidR="000A4CF2" w:rsidRPr="00BB1169" w:rsidRDefault="004E6283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  <w:lang w:val="en-US"/>
        </w:rPr>
        <w:t>I</w:t>
      </w:r>
      <w:r w:rsidRPr="00BB1169">
        <w:rPr>
          <w:sz w:val="28"/>
          <w:szCs w:val="28"/>
        </w:rPr>
        <w:t xml:space="preserve"> – инвестиционные затраты в месяц</w:t>
      </w:r>
      <w:r w:rsidR="000A4CF2" w:rsidRPr="00BB1169">
        <w:rPr>
          <w:sz w:val="28"/>
          <w:szCs w:val="28"/>
        </w:rPr>
        <w:t>;</w:t>
      </w:r>
    </w:p>
    <w:p w:rsidR="004E6283" w:rsidRPr="00BB1169" w:rsidRDefault="004E6283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  <w:lang w:val="en-US"/>
        </w:rPr>
        <w:t>r</w:t>
      </w:r>
      <w:r w:rsidRPr="00BB1169">
        <w:rPr>
          <w:sz w:val="28"/>
          <w:szCs w:val="28"/>
        </w:rPr>
        <w:t xml:space="preserve"> – процентная ставка или ставка рефинансирования</w:t>
      </w:r>
      <w:r w:rsidR="003C4001" w:rsidRPr="00BB1169">
        <w:rPr>
          <w:sz w:val="28"/>
          <w:szCs w:val="28"/>
        </w:rPr>
        <w:t>;</w:t>
      </w:r>
    </w:p>
    <w:p w:rsidR="004E6283" w:rsidRPr="00BB1169" w:rsidRDefault="004E6283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  <w:lang w:val="en-US"/>
        </w:rPr>
        <w:t>t</w:t>
      </w:r>
      <w:r w:rsidR="003C4001" w:rsidRPr="00BB1169">
        <w:rPr>
          <w:sz w:val="28"/>
          <w:szCs w:val="28"/>
        </w:rPr>
        <w:t xml:space="preserve"> – </w:t>
      </w:r>
      <w:r w:rsidRPr="00BB1169">
        <w:rPr>
          <w:sz w:val="28"/>
          <w:szCs w:val="28"/>
        </w:rPr>
        <w:t>период</w:t>
      </w:r>
      <w:r w:rsidR="003C4001" w:rsidRPr="00BB1169">
        <w:rPr>
          <w:sz w:val="28"/>
          <w:szCs w:val="28"/>
        </w:rPr>
        <w:t>;</w:t>
      </w:r>
    </w:p>
    <w:p w:rsidR="004E6283" w:rsidRPr="00BB1169" w:rsidRDefault="004E6283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  <w:lang w:val="en-US"/>
        </w:rPr>
        <w:t>n</w:t>
      </w:r>
      <w:r w:rsidRPr="00BB1169">
        <w:rPr>
          <w:sz w:val="28"/>
          <w:szCs w:val="28"/>
        </w:rPr>
        <w:t xml:space="preserve"> – длительность проекта</w:t>
      </w:r>
      <w:r w:rsidR="003C4001" w:rsidRPr="00BB1169">
        <w:rPr>
          <w:sz w:val="28"/>
          <w:szCs w:val="28"/>
        </w:rPr>
        <w:t>.</w:t>
      </w:r>
    </w:p>
    <w:p w:rsidR="003C4001" w:rsidRPr="00BB1169" w:rsidRDefault="003C4001" w:rsidP="00BB1169">
      <w:pPr>
        <w:widowControl w:val="0"/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BB1169">
        <w:rPr>
          <w:sz w:val="28"/>
          <w:szCs w:val="28"/>
          <w:lang w:val="en-US"/>
        </w:rPr>
        <w:t>NPV</w:t>
      </w:r>
      <w:r w:rsidRPr="00BB1169">
        <w:rPr>
          <w:sz w:val="28"/>
          <w:szCs w:val="28"/>
        </w:rPr>
        <w:t xml:space="preserve"> рассчитаем по формуле 4.2:</w:t>
      </w:r>
    </w:p>
    <w:p w:rsidR="00607422" w:rsidRDefault="00607422" w:rsidP="00BB116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C4001" w:rsidRPr="00BB1169" w:rsidRDefault="004E6283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  <w:lang w:val="en-US"/>
        </w:rPr>
        <w:t>NPV</w:t>
      </w:r>
      <w:r w:rsidRPr="00BB1169">
        <w:rPr>
          <w:sz w:val="28"/>
          <w:szCs w:val="28"/>
        </w:rPr>
        <w:t xml:space="preserve"> = </w:t>
      </w:r>
      <w:r w:rsidR="003C4001" w:rsidRPr="00BB1169">
        <w:rPr>
          <w:sz w:val="28"/>
          <w:szCs w:val="28"/>
        </w:rPr>
        <w:t>((1541698,6 руб./ (1+0,12)</w:t>
      </w:r>
      <w:r w:rsidR="003C4001" w:rsidRPr="00BB1169">
        <w:rPr>
          <w:sz w:val="28"/>
          <w:szCs w:val="28"/>
          <w:vertAlign w:val="superscript"/>
        </w:rPr>
        <w:t>1</w:t>
      </w:r>
      <w:r w:rsidR="003C4001" w:rsidRPr="00BB1169">
        <w:rPr>
          <w:sz w:val="28"/>
          <w:szCs w:val="28"/>
        </w:rPr>
        <w:t xml:space="preserve"> + 1541698,6 руб./(1+0,12)</w:t>
      </w:r>
      <w:r w:rsidR="003C4001" w:rsidRPr="00BB1169">
        <w:rPr>
          <w:sz w:val="28"/>
          <w:szCs w:val="28"/>
          <w:vertAlign w:val="superscript"/>
        </w:rPr>
        <w:t>2</w:t>
      </w:r>
      <w:r w:rsidR="003C4001" w:rsidRPr="00BB1169">
        <w:rPr>
          <w:sz w:val="28"/>
          <w:szCs w:val="28"/>
        </w:rPr>
        <w:t xml:space="preserve"> + 1541698,6 руб./(1+0,12)</w:t>
      </w:r>
      <w:r w:rsidR="003C4001" w:rsidRPr="00BB1169">
        <w:rPr>
          <w:sz w:val="28"/>
          <w:szCs w:val="28"/>
          <w:vertAlign w:val="superscript"/>
        </w:rPr>
        <w:t>3</w:t>
      </w:r>
      <w:r w:rsidR="00607422">
        <w:rPr>
          <w:sz w:val="28"/>
          <w:szCs w:val="28"/>
        </w:rPr>
        <w:t xml:space="preserve"> </w:t>
      </w:r>
      <w:r w:rsidR="003C4001" w:rsidRPr="00BB1169">
        <w:rPr>
          <w:sz w:val="28"/>
          <w:szCs w:val="28"/>
        </w:rPr>
        <w:t>= (1376515,71 + 1519812,3 +1539038,1) – 3000000 = 1435366,1 руб.</w:t>
      </w:r>
    </w:p>
    <w:p w:rsidR="00607422" w:rsidRPr="00607422" w:rsidRDefault="00607422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6283" w:rsidRPr="00BB1169" w:rsidRDefault="003C4001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Следовательно,</w:t>
      </w:r>
      <w:r w:rsidR="004E6283" w:rsidRPr="00BB1169">
        <w:rPr>
          <w:sz w:val="28"/>
          <w:szCs w:val="28"/>
        </w:rPr>
        <w:t xml:space="preserve"> чистая прибыль (выручка за минусом всех расходов и налогов) за один календарный год должна состав</w:t>
      </w:r>
      <w:r w:rsidRPr="00BB1169">
        <w:rPr>
          <w:sz w:val="28"/>
          <w:szCs w:val="28"/>
        </w:rPr>
        <w:t>лять</w:t>
      </w:r>
      <w:r w:rsidR="004E6283" w:rsidRPr="00BB1169">
        <w:rPr>
          <w:sz w:val="28"/>
          <w:szCs w:val="28"/>
        </w:rPr>
        <w:t xml:space="preserve"> </w:t>
      </w:r>
      <w:r w:rsidRPr="00BB1169">
        <w:rPr>
          <w:sz w:val="28"/>
          <w:szCs w:val="28"/>
        </w:rPr>
        <w:t xml:space="preserve">1435366,1 </w:t>
      </w:r>
      <w:r w:rsidR="004E6283" w:rsidRPr="00BB1169">
        <w:rPr>
          <w:sz w:val="28"/>
          <w:szCs w:val="28"/>
        </w:rPr>
        <w:t>рублей.</w:t>
      </w:r>
    </w:p>
    <w:p w:rsidR="004E6283" w:rsidRPr="00BB1169" w:rsidRDefault="004E6283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Период окупаемости (РВ) – это время, требуемое для покрытия начальных инвестиций за счет чистого денежного притока.</w:t>
      </w:r>
    </w:p>
    <w:p w:rsidR="004E6283" w:rsidRPr="00BB1169" w:rsidRDefault="004E6283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Более реалистичные прогнозы дает дисконтированный период окупаемости, т.е</w:t>
      </w:r>
      <w:r w:rsidR="003C4001" w:rsidRPr="00BB1169">
        <w:rPr>
          <w:sz w:val="28"/>
          <w:szCs w:val="28"/>
        </w:rPr>
        <w:t>.</w:t>
      </w:r>
      <w:r w:rsidRPr="00BB1169">
        <w:rPr>
          <w:sz w:val="28"/>
          <w:szCs w:val="28"/>
        </w:rPr>
        <w:t xml:space="preserve"> с пересчетом на будущую стоимость денег и в данном случае чистый денежный поток дисконтируется</w:t>
      </w:r>
      <w:r w:rsidR="003C4001" w:rsidRPr="00BB1169">
        <w:rPr>
          <w:sz w:val="28"/>
          <w:szCs w:val="28"/>
        </w:rPr>
        <w:t>, рассчитываясь по формуле:</w:t>
      </w:r>
    </w:p>
    <w:p w:rsidR="00607422" w:rsidRDefault="00607422" w:rsidP="00BB1169">
      <w:pPr>
        <w:widowControl w:val="0"/>
        <w:spacing w:line="360" w:lineRule="auto"/>
        <w:ind w:firstLine="709"/>
        <w:jc w:val="both"/>
        <w:rPr>
          <w:i/>
          <w:sz w:val="28"/>
          <w:szCs w:val="28"/>
          <w:lang w:val="de-DE"/>
        </w:rPr>
      </w:pPr>
    </w:p>
    <w:p w:rsidR="004E6283" w:rsidRPr="00BB1169" w:rsidRDefault="004E6283" w:rsidP="00607422">
      <w:pPr>
        <w:widowControl w:val="0"/>
        <w:spacing w:line="360" w:lineRule="auto"/>
        <w:ind w:firstLine="3686"/>
        <w:jc w:val="both"/>
        <w:rPr>
          <w:i/>
          <w:sz w:val="28"/>
          <w:szCs w:val="28"/>
          <w:lang w:val="de-DE"/>
        </w:rPr>
      </w:pPr>
      <w:r w:rsidRPr="00BB1169">
        <w:rPr>
          <w:i/>
          <w:sz w:val="28"/>
          <w:szCs w:val="28"/>
          <w:lang w:val="de-DE"/>
        </w:rPr>
        <w:t>n</w:t>
      </w:r>
    </w:p>
    <w:p w:rsidR="003C4001" w:rsidRPr="00BB1169" w:rsidRDefault="004E6283" w:rsidP="00BB1169">
      <w:pPr>
        <w:widowControl w:val="0"/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BB1169">
        <w:rPr>
          <w:i/>
          <w:sz w:val="28"/>
          <w:szCs w:val="28"/>
          <w:lang w:val="de-DE"/>
        </w:rPr>
        <w:t>DPB = Investments/</w:t>
      </w:r>
      <w:r w:rsidR="00607422">
        <w:rPr>
          <w:i/>
          <w:sz w:val="28"/>
          <w:szCs w:val="28"/>
          <w:lang w:val="de-DE"/>
        </w:rPr>
        <w:t xml:space="preserve"> </w:t>
      </w:r>
      <w:r w:rsidRPr="00BB1169">
        <w:rPr>
          <w:i/>
          <w:sz w:val="28"/>
          <w:szCs w:val="28"/>
          <w:lang w:val="de-DE"/>
        </w:rPr>
        <w:t>∑</w:t>
      </w:r>
      <w:r w:rsidR="00607422">
        <w:rPr>
          <w:i/>
          <w:sz w:val="28"/>
          <w:szCs w:val="28"/>
          <w:lang w:val="de-DE"/>
        </w:rPr>
        <w:t xml:space="preserve"> </w:t>
      </w:r>
      <w:r w:rsidRPr="00BB1169">
        <w:rPr>
          <w:i/>
          <w:sz w:val="28"/>
          <w:szCs w:val="28"/>
          <w:lang w:val="de-DE"/>
        </w:rPr>
        <w:t>CF</w:t>
      </w:r>
      <w:r w:rsidRPr="00BB1169">
        <w:rPr>
          <w:i/>
          <w:sz w:val="28"/>
          <w:szCs w:val="28"/>
          <w:vertAlign w:val="subscript"/>
          <w:lang w:val="de-DE"/>
        </w:rPr>
        <w:t>t</w:t>
      </w:r>
      <w:r w:rsidRPr="00BB1169">
        <w:rPr>
          <w:i/>
          <w:sz w:val="28"/>
          <w:szCs w:val="28"/>
          <w:lang w:val="de-DE"/>
        </w:rPr>
        <w:t xml:space="preserve"> /(1+r)</w:t>
      </w:r>
      <w:r w:rsidR="003C4001" w:rsidRPr="00BB1169">
        <w:rPr>
          <w:i/>
          <w:sz w:val="28"/>
          <w:szCs w:val="28"/>
          <w:vertAlign w:val="superscript"/>
          <w:lang w:val="de-DE"/>
        </w:rPr>
        <w:t xml:space="preserve"> t -1</w:t>
      </w:r>
      <w:r w:rsidR="003C4001" w:rsidRPr="00BB1169">
        <w:rPr>
          <w:i/>
          <w:sz w:val="28"/>
          <w:szCs w:val="28"/>
          <w:lang w:val="de-DE"/>
        </w:rPr>
        <w:t>,</w:t>
      </w:r>
      <w:r w:rsidR="00607422">
        <w:rPr>
          <w:i/>
          <w:sz w:val="28"/>
          <w:szCs w:val="28"/>
          <w:lang w:val="de-DE"/>
        </w:rPr>
        <w:t xml:space="preserve">   </w:t>
      </w:r>
      <w:r w:rsidR="00607422">
        <w:rPr>
          <w:i/>
          <w:sz w:val="28"/>
          <w:szCs w:val="28"/>
          <w:lang w:val="en-US"/>
        </w:rPr>
        <w:t xml:space="preserve">  </w:t>
      </w:r>
      <w:r w:rsidR="00607422">
        <w:rPr>
          <w:i/>
          <w:sz w:val="28"/>
          <w:szCs w:val="28"/>
          <w:lang w:val="de-DE"/>
        </w:rPr>
        <w:t xml:space="preserve"> </w:t>
      </w:r>
      <w:r w:rsidR="003C4001" w:rsidRPr="00BB1169">
        <w:rPr>
          <w:i/>
          <w:sz w:val="28"/>
          <w:szCs w:val="28"/>
          <w:lang w:val="de-DE"/>
        </w:rPr>
        <w:t xml:space="preserve"> </w:t>
      </w:r>
      <w:r w:rsidR="003C4001" w:rsidRPr="00BB1169">
        <w:rPr>
          <w:sz w:val="28"/>
          <w:szCs w:val="28"/>
          <w:lang w:val="de-DE"/>
        </w:rPr>
        <w:t>(</w:t>
      </w:r>
      <w:r w:rsidR="00EE2306" w:rsidRPr="00BB1169">
        <w:rPr>
          <w:sz w:val="28"/>
          <w:szCs w:val="28"/>
          <w:lang w:val="en-US"/>
        </w:rPr>
        <w:t>5</w:t>
      </w:r>
      <w:r w:rsidR="003C4001" w:rsidRPr="00BB1169">
        <w:rPr>
          <w:sz w:val="28"/>
          <w:szCs w:val="28"/>
          <w:lang w:val="de-DE"/>
        </w:rPr>
        <w:t>.3)</w:t>
      </w:r>
    </w:p>
    <w:p w:rsidR="004E6283" w:rsidRPr="00BB1169" w:rsidRDefault="004E6283" w:rsidP="00607422">
      <w:pPr>
        <w:widowControl w:val="0"/>
        <w:spacing w:line="360" w:lineRule="auto"/>
        <w:ind w:firstLine="3686"/>
        <w:jc w:val="both"/>
        <w:rPr>
          <w:i/>
          <w:sz w:val="16"/>
          <w:szCs w:val="16"/>
          <w:lang w:val="de-DE"/>
        </w:rPr>
      </w:pPr>
      <w:r w:rsidRPr="00BB1169">
        <w:rPr>
          <w:i/>
          <w:sz w:val="28"/>
          <w:szCs w:val="28"/>
          <w:lang w:val="de-DE"/>
        </w:rPr>
        <w:t>t=1</w:t>
      </w:r>
      <w:r w:rsidRPr="00BB1169">
        <w:rPr>
          <w:sz w:val="16"/>
          <w:szCs w:val="16"/>
          <w:lang w:val="de-DE"/>
        </w:rPr>
        <w:t xml:space="preserve"> </w:t>
      </w:r>
    </w:p>
    <w:p w:rsidR="00607422" w:rsidRDefault="00607422" w:rsidP="00BB1169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E6283" w:rsidRPr="00BB1169" w:rsidRDefault="003C4001" w:rsidP="00BB116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Рассчитаем период окупаемости по формуле 4.3:</w:t>
      </w:r>
    </w:p>
    <w:p w:rsidR="004E6283" w:rsidRPr="00BB1169" w:rsidRDefault="003C4001" w:rsidP="00BB1169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de-DE"/>
        </w:rPr>
      </w:pPr>
      <w:r w:rsidRPr="00BB1169">
        <w:rPr>
          <w:sz w:val="28"/>
          <w:szCs w:val="28"/>
          <w:lang w:val="de-DE"/>
        </w:rPr>
        <w:t>DPB</w:t>
      </w:r>
      <w:r w:rsidR="004E6283" w:rsidRPr="00BB1169">
        <w:rPr>
          <w:sz w:val="28"/>
          <w:szCs w:val="28"/>
          <w:lang w:val="de-DE"/>
        </w:rPr>
        <w:t xml:space="preserve"> =3</w:t>
      </w:r>
      <w:r w:rsidRPr="00BB1169">
        <w:rPr>
          <w:sz w:val="28"/>
          <w:szCs w:val="28"/>
          <w:lang w:val="de-DE"/>
        </w:rPr>
        <w:t xml:space="preserve">000000 </w:t>
      </w:r>
      <w:r w:rsidR="004E6283" w:rsidRPr="00BB1169">
        <w:rPr>
          <w:sz w:val="28"/>
          <w:szCs w:val="28"/>
        </w:rPr>
        <w:t>руб</w:t>
      </w:r>
      <w:r w:rsidR="004E6283" w:rsidRPr="00BB1169">
        <w:rPr>
          <w:sz w:val="28"/>
          <w:szCs w:val="28"/>
          <w:lang w:val="de-DE"/>
        </w:rPr>
        <w:t>./</w:t>
      </w:r>
      <w:r w:rsidRPr="00BB1169">
        <w:rPr>
          <w:sz w:val="28"/>
          <w:szCs w:val="28"/>
          <w:lang w:val="de-DE"/>
        </w:rPr>
        <w:t xml:space="preserve"> 1435366,1</w:t>
      </w:r>
      <w:r w:rsidR="004E6283" w:rsidRPr="00BB1169">
        <w:rPr>
          <w:sz w:val="28"/>
          <w:szCs w:val="28"/>
          <w:lang w:val="de-DE"/>
        </w:rPr>
        <w:t xml:space="preserve"> </w:t>
      </w:r>
      <w:r w:rsidR="004E6283" w:rsidRPr="00BB1169">
        <w:rPr>
          <w:sz w:val="28"/>
          <w:szCs w:val="28"/>
        </w:rPr>
        <w:t>руб</w:t>
      </w:r>
      <w:r w:rsidR="004E6283" w:rsidRPr="00BB1169">
        <w:rPr>
          <w:sz w:val="28"/>
          <w:szCs w:val="28"/>
          <w:lang w:val="de-DE"/>
        </w:rPr>
        <w:t xml:space="preserve">. = </w:t>
      </w:r>
      <w:r w:rsidRPr="00BB1169">
        <w:rPr>
          <w:sz w:val="28"/>
          <w:szCs w:val="28"/>
          <w:lang w:val="de-DE"/>
        </w:rPr>
        <w:t xml:space="preserve">2,09 </w:t>
      </w:r>
      <w:r w:rsidRPr="00BB1169">
        <w:rPr>
          <w:sz w:val="28"/>
          <w:szCs w:val="28"/>
        </w:rPr>
        <w:t>года</w:t>
      </w:r>
    </w:p>
    <w:p w:rsidR="003A5CF5" w:rsidRPr="00607422" w:rsidRDefault="00607422" w:rsidP="00607422">
      <w:pPr>
        <w:widowControl w:val="0"/>
        <w:spacing w:line="360" w:lineRule="auto"/>
        <w:ind w:firstLine="709"/>
        <w:jc w:val="center"/>
        <w:rPr>
          <w:b/>
          <w:caps/>
          <w:sz w:val="28"/>
          <w:szCs w:val="28"/>
          <w:lang w:val="de-DE"/>
        </w:rPr>
      </w:pPr>
      <w:r>
        <w:rPr>
          <w:rFonts w:ascii="Verdana" w:hAnsi="Verdana"/>
          <w:b/>
          <w:i/>
          <w:sz w:val="20"/>
          <w:szCs w:val="20"/>
          <w:lang w:val="de-DE"/>
        </w:rPr>
        <w:br w:type="page"/>
      </w:r>
      <w:r w:rsidR="003A5CF5" w:rsidRPr="00607422">
        <w:rPr>
          <w:b/>
          <w:bCs/>
          <w:caps/>
          <w:sz w:val="28"/>
          <w:szCs w:val="28"/>
        </w:rPr>
        <w:t>Заключение</w:t>
      </w:r>
    </w:p>
    <w:p w:rsidR="009631DC" w:rsidRPr="00BB1169" w:rsidRDefault="009631DC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31DC" w:rsidRPr="00BB1169" w:rsidRDefault="009631DC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>Еще пару лет назад серьезный капитал салонного бизнеса не замечал, считая его традиционно «женским», но затем предприниматели обратили внимание на то, что маржа в этой области довольно высока, а финансовые риски можно минимизировать, уходя от ручного труда к автоматизированному.</w:t>
      </w:r>
    </w:p>
    <w:p w:rsidR="009631DC" w:rsidRPr="00BB1169" w:rsidRDefault="009631DC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>По оценкам специалистов, бурный рост числа салонов красоты продлится еще 6-7 лет, после чего в отрасли начнется укрупнение, создание больших сетей, дальнейшая автоматизация технологических процессов, после чего войти в этот бизнес любому новичку станет гораздо сложнее</w:t>
      </w:r>
    </w:p>
    <w:p w:rsidR="009631DC" w:rsidRPr="00BB1169" w:rsidRDefault="003A5CF5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Обычно затраты на создание салона красоты окупаются в течение от года до двух лет. Создание салона занимает три-четыре месяца. За этот срок </w:t>
      </w:r>
      <w:r w:rsidR="009631DC" w:rsidRPr="00BB1169">
        <w:rPr>
          <w:rFonts w:ascii="Times New Roman" w:hAnsi="Times New Roman" w:cs="Times New Roman"/>
          <w:color w:val="auto"/>
          <w:sz w:val="28"/>
          <w:szCs w:val="28"/>
        </w:rPr>
        <w:t>обычно в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>ыраб</w:t>
      </w:r>
      <w:r w:rsidR="009631DC" w:rsidRPr="00BB1169">
        <w:rPr>
          <w:rFonts w:ascii="Times New Roman" w:hAnsi="Times New Roman" w:cs="Times New Roman"/>
          <w:color w:val="auto"/>
          <w:sz w:val="28"/>
          <w:szCs w:val="28"/>
        </w:rPr>
        <w:t>атывают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концепцию, </w:t>
      </w:r>
      <w:r w:rsidR="009631DC" w:rsidRPr="00BB1169">
        <w:rPr>
          <w:rFonts w:ascii="Times New Roman" w:hAnsi="Times New Roman" w:cs="Times New Roman"/>
          <w:color w:val="auto"/>
          <w:sz w:val="28"/>
          <w:szCs w:val="28"/>
        </w:rPr>
        <w:t>рисуют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проект, дела</w:t>
      </w:r>
      <w:r w:rsidR="009631DC" w:rsidRPr="00BB1169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>т ремонт, под</w:t>
      </w:r>
      <w:r w:rsidR="009631DC" w:rsidRPr="00BB1169">
        <w:rPr>
          <w:rFonts w:ascii="Times New Roman" w:hAnsi="Times New Roman" w:cs="Times New Roman"/>
          <w:color w:val="auto"/>
          <w:sz w:val="28"/>
          <w:szCs w:val="28"/>
        </w:rPr>
        <w:t>бирают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оборудование и персонал, получ</w:t>
      </w:r>
      <w:r w:rsidR="009631DC" w:rsidRPr="00BB1169">
        <w:rPr>
          <w:rFonts w:ascii="Times New Roman" w:hAnsi="Times New Roman" w:cs="Times New Roman"/>
          <w:color w:val="auto"/>
          <w:sz w:val="28"/>
          <w:szCs w:val="28"/>
        </w:rPr>
        <w:t>ают</w:t>
      </w: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необходимые разрешения</w:t>
      </w:r>
      <w:r w:rsidR="009631DC" w:rsidRPr="00BB116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63834" w:rsidRPr="00BB1169" w:rsidRDefault="00463834" w:rsidP="00BB116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1169">
        <w:rPr>
          <w:rFonts w:ascii="Times New Roman" w:hAnsi="Times New Roman" w:cs="Times New Roman"/>
          <w:color w:val="auto"/>
          <w:sz w:val="28"/>
          <w:szCs w:val="28"/>
        </w:rPr>
        <w:t xml:space="preserve">Таким образом, идея открытия салона не должна заканчивается лишь разработкой концепции, проекта и сбором разрешительной документации по открытию салона красоты. Планирование открытия бизнеса означает подбор и обучение кадров, подбор оборудования, линий косметических средств, а также привлечение необходимого для окупаемости салона количества клиентов. </w:t>
      </w:r>
    </w:p>
    <w:p w:rsidR="00425F05" w:rsidRPr="00607422" w:rsidRDefault="00607422" w:rsidP="00607422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425F05" w:rsidRPr="00607422">
        <w:rPr>
          <w:rFonts w:ascii="Times New Roman" w:hAnsi="Times New Roman" w:cs="Times New Roman"/>
          <w:b/>
          <w:color w:val="auto"/>
          <w:sz w:val="28"/>
          <w:szCs w:val="28"/>
        </w:rPr>
        <w:t>БИБЛИОГРАФИЧЕСКИЙ СПИСОК</w:t>
      </w:r>
    </w:p>
    <w:p w:rsidR="00877391" w:rsidRPr="00BB1169" w:rsidRDefault="00877391" w:rsidP="00BB1169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877391" w:rsidRPr="00BB1169" w:rsidRDefault="00877391" w:rsidP="00607422">
      <w:pPr>
        <w:pStyle w:val="22"/>
        <w:widowControl w:val="0"/>
        <w:numPr>
          <w:ilvl w:val="0"/>
          <w:numId w:val="37"/>
        </w:numPr>
        <w:tabs>
          <w:tab w:val="clear" w:pos="720"/>
          <w:tab w:val="num" w:pos="709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BB1169">
        <w:rPr>
          <w:bCs/>
          <w:sz w:val="28"/>
          <w:szCs w:val="28"/>
        </w:rPr>
        <w:t>Алексеева</w:t>
      </w:r>
      <w:r w:rsidR="001918B8" w:rsidRPr="00BB1169">
        <w:rPr>
          <w:bCs/>
          <w:sz w:val="28"/>
          <w:szCs w:val="28"/>
        </w:rPr>
        <w:t>,</w:t>
      </w:r>
      <w:r w:rsidRPr="00BB1169">
        <w:rPr>
          <w:bCs/>
          <w:sz w:val="28"/>
          <w:szCs w:val="28"/>
        </w:rPr>
        <w:t xml:space="preserve"> М.М. Планирование деятельности фирмы</w:t>
      </w:r>
      <w:r w:rsidR="001918B8" w:rsidRPr="00BB1169">
        <w:rPr>
          <w:bCs/>
          <w:sz w:val="28"/>
          <w:szCs w:val="28"/>
        </w:rPr>
        <w:t>. / М.М. Алексеева</w:t>
      </w:r>
      <w:r w:rsidRPr="00BB1169">
        <w:rPr>
          <w:bCs/>
          <w:sz w:val="28"/>
          <w:szCs w:val="28"/>
        </w:rPr>
        <w:t xml:space="preserve"> – М.: Дрофа, 2004. – 680 с.</w:t>
      </w:r>
    </w:p>
    <w:p w:rsidR="001918B8" w:rsidRPr="00BB1169" w:rsidRDefault="001918B8" w:rsidP="00607422">
      <w:pPr>
        <w:pStyle w:val="20"/>
        <w:widowControl w:val="0"/>
        <w:numPr>
          <w:ilvl w:val="0"/>
          <w:numId w:val="37"/>
        </w:numPr>
        <w:tabs>
          <w:tab w:val="clear" w:pos="720"/>
          <w:tab w:val="left" w:pos="426"/>
          <w:tab w:val="num" w:pos="709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Басовский, Л.Е. Прогнозирование и планирование в условиях рынка./</w:t>
      </w:r>
      <w:r w:rsidR="00607422">
        <w:rPr>
          <w:sz w:val="28"/>
          <w:szCs w:val="28"/>
        </w:rPr>
        <w:t xml:space="preserve"> </w:t>
      </w:r>
      <w:r w:rsidRPr="00BB1169">
        <w:rPr>
          <w:sz w:val="28"/>
          <w:szCs w:val="28"/>
        </w:rPr>
        <w:t>Л.Е. Басовский – М.: ИНФРА-М, 2003. – 478 с.</w:t>
      </w:r>
    </w:p>
    <w:p w:rsidR="001918B8" w:rsidRPr="00BB1169" w:rsidRDefault="001918B8" w:rsidP="00607422">
      <w:pPr>
        <w:widowControl w:val="0"/>
        <w:numPr>
          <w:ilvl w:val="0"/>
          <w:numId w:val="37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Большая книга по экономике/перевод с немецкого/ В.</w:t>
      </w:r>
      <w:r w:rsidR="00607422" w:rsidRPr="00607422">
        <w:rPr>
          <w:sz w:val="28"/>
          <w:szCs w:val="28"/>
        </w:rPr>
        <w:t xml:space="preserve"> </w:t>
      </w:r>
      <w:r w:rsidRPr="00BB1169">
        <w:rPr>
          <w:sz w:val="28"/>
          <w:szCs w:val="28"/>
        </w:rPr>
        <w:t>Годфрид, Гуннар Шенхерр – М.:ТЕРРА, 2007. –</w:t>
      </w:r>
      <w:r w:rsidR="00607422">
        <w:rPr>
          <w:sz w:val="28"/>
          <w:szCs w:val="28"/>
        </w:rPr>
        <w:t xml:space="preserve"> </w:t>
      </w:r>
      <w:r w:rsidRPr="00BB1169">
        <w:rPr>
          <w:sz w:val="28"/>
          <w:szCs w:val="28"/>
        </w:rPr>
        <w:t>670 с.</w:t>
      </w:r>
    </w:p>
    <w:p w:rsidR="001918B8" w:rsidRPr="00BB1169" w:rsidRDefault="001918B8" w:rsidP="00607422">
      <w:pPr>
        <w:widowControl w:val="0"/>
        <w:numPr>
          <w:ilvl w:val="0"/>
          <w:numId w:val="37"/>
        </w:numPr>
        <w:tabs>
          <w:tab w:val="clear" w:pos="720"/>
          <w:tab w:val="left" w:pos="426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Борманн, Д., Воротина, Л.И., Федерманн, Р. Менеджмент</w:t>
      </w:r>
      <w:r w:rsidR="00607422">
        <w:rPr>
          <w:sz w:val="28"/>
          <w:szCs w:val="28"/>
        </w:rPr>
        <w:t xml:space="preserve"> </w:t>
      </w:r>
      <w:r w:rsidRPr="00BB1169">
        <w:rPr>
          <w:sz w:val="28"/>
          <w:szCs w:val="28"/>
        </w:rPr>
        <w:t>«Предпринимательская</w:t>
      </w:r>
      <w:r w:rsidR="00607422">
        <w:rPr>
          <w:sz w:val="28"/>
          <w:szCs w:val="28"/>
        </w:rPr>
        <w:t xml:space="preserve"> </w:t>
      </w:r>
      <w:r w:rsidRPr="00BB1169">
        <w:rPr>
          <w:sz w:val="28"/>
          <w:szCs w:val="28"/>
        </w:rPr>
        <w:t>деятельность в рыночной экономике»: Пер. с нем. – Гамбург,</w:t>
      </w:r>
      <w:r w:rsidR="00607422">
        <w:rPr>
          <w:sz w:val="28"/>
          <w:szCs w:val="28"/>
        </w:rPr>
        <w:t xml:space="preserve"> </w:t>
      </w:r>
      <w:r w:rsidRPr="00BB1169">
        <w:rPr>
          <w:sz w:val="28"/>
          <w:szCs w:val="28"/>
        </w:rPr>
        <w:t>2004. – 564 с.</w:t>
      </w:r>
    </w:p>
    <w:p w:rsidR="00877391" w:rsidRPr="00BB1169" w:rsidRDefault="00877391" w:rsidP="00607422">
      <w:pPr>
        <w:pStyle w:val="ae"/>
        <w:widowControl w:val="0"/>
        <w:numPr>
          <w:ilvl w:val="0"/>
          <w:numId w:val="37"/>
        </w:numPr>
        <w:tabs>
          <w:tab w:val="clear" w:pos="720"/>
          <w:tab w:val="num" w:pos="709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Ворст</w:t>
      </w:r>
      <w:r w:rsidR="001918B8" w:rsidRPr="00BB1169">
        <w:rPr>
          <w:sz w:val="28"/>
          <w:szCs w:val="28"/>
        </w:rPr>
        <w:t>,</w:t>
      </w:r>
      <w:r w:rsidRPr="00BB1169">
        <w:rPr>
          <w:sz w:val="28"/>
          <w:szCs w:val="28"/>
        </w:rPr>
        <w:t xml:space="preserve"> И. П. Экономика фирмы.</w:t>
      </w:r>
      <w:r w:rsidR="001918B8" w:rsidRPr="00BB1169">
        <w:rPr>
          <w:sz w:val="28"/>
          <w:szCs w:val="28"/>
        </w:rPr>
        <w:t>/ И. Ворст, П. Ревентлоу</w:t>
      </w:r>
      <w:r w:rsidRPr="00BB1169">
        <w:rPr>
          <w:sz w:val="28"/>
          <w:szCs w:val="28"/>
        </w:rPr>
        <w:t xml:space="preserve"> – М.: Высшая школа, 2004. – 564с.</w:t>
      </w:r>
    </w:p>
    <w:p w:rsidR="00877391" w:rsidRPr="00BB1169" w:rsidRDefault="00877391" w:rsidP="00607422">
      <w:pPr>
        <w:pStyle w:val="ae"/>
        <w:widowControl w:val="0"/>
        <w:numPr>
          <w:ilvl w:val="0"/>
          <w:numId w:val="37"/>
        </w:numPr>
        <w:tabs>
          <w:tab w:val="clear" w:pos="720"/>
          <w:tab w:val="num" w:pos="709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Грузинов</w:t>
      </w:r>
      <w:r w:rsidR="001918B8" w:rsidRPr="00BB1169">
        <w:rPr>
          <w:sz w:val="28"/>
          <w:szCs w:val="28"/>
        </w:rPr>
        <w:t>,</w:t>
      </w:r>
      <w:r w:rsidRPr="00BB1169">
        <w:rPr>
          <w:sz w:val="28"/>
          <w:szCs w:val="28"/>
        </w:rPr>
        <w:t xml:space="preserve"> В.П. Экономика предприятия и предпринимательства./ В.П. Грузинов – М.: Софит, 2004. – 345 с.</w:t>
      </w:r>
    </w:p>
    <w:p w:rsidR="001918B8" w:rsidRPr="00BB1169" w:rsidRDefault="001918B8" w:rsidP="00607422">
      <w:pPr>
        <w:pStyle w:val="20"/>
        <w:widowControl w:val="0"/>
        <w:numPr>
          <w:ilvl w:val="0"/>
          <w:numId w:val="37"/>
        </w:numPr>
        <w:tabs>
          <w:tab w:val="clear" w:pos="720"/>
          <w:tab w:val="left" w:pos="426"/>
          <w:tab w:val="num" w:pos="709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Егоров, Ю.Н. Планирование на предприятии./ Ю.Н. Егоров, С.А. Варакута – М.: ИНФРА-М, 2001. – 290 с.</w:t>
      </w:r>
    </w:p>
    <w:p w:rsidR="001918B8" w:rsidRPr="00BB1169" w:rsidRDefault="001918B8" w:rsidP="00607422">
      <w:pPr>
        <w:widowControl w:val="0"/>
        <w:numPr>
          <w:ilvl w:val="0"/>
          <w:numId w:val="37"/>
        </w:numPr>
        <w:tabs>
          <w:tab w:val="clear" w:pos="720"/>
          <w:tab w:val="left" w:pos="426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Загородников, С.В. Краткий курс по финансовому менеджменту. Учебное пособие. / С.В. Загородников. – М.: Окей-книга, 2008. – 78 с.</w:t>
      </w:r>
    </w:p>
    <w:p w:rsidR="001918B8" w:rsidRPr="00BB1169" w:rsidRDefault="001918B8" w:rsidP="00607422">
      <w:pPr>
        <w:widowControl w:val="0"/>
        <w:numPr>
          <w:ilvl w:val="0"/>
          <w:numId w:val="37"/>
        </w:numPr>
        <w:tabs>
          <w:tab w:val="clear" w:pos="72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Иванов, Н.И. Экономическая оценка инвестиций. Учебное пособие. Н.И. Иванов, А.В. Калужин – СПб.: Астерион, 2008. – 197 с.</w:t>
      </w:r>
    </w:p>
    <w:p w:rsidR="001918B8" w:rsidRPr="00BB1169" w:rsidRDefault="001918B8" w:rsidP="00607422">
      <w:pPr>
        <w:widowControl w:val="0"/>
        <w:numPr>
          <w:ilvl w:val="0"/>
          <w:numId w:val="37"/>
        </w:numPr>
        <w:tabs>
          <w:tab w:val="clear" w:pos="72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1169">
        <w:rPr>
          <w:bCs/>
          <w:sz w:val="28"/>
          <w:szCs w:val="28"/>
        </w:rPr>
        <w:t>Ковалев, В.В. Финансовый анализ: Управление капиталом. Выбор инвестиций. Анализ отчётности./ В.В. Ковалев</w:t>
      </w:r>
      <w:r w:rsidRPr="00BB1169">
        <w:rPr>
          <w:bCs/>
          <w:noProof/>
          <w:sz w:val="28"/>
          <w:szCs w:val="28"/>
        </w:rPr>
        <w:t xml:space="preserve"> –</w:t>
      </w:r>
      <w:r w:rsidRPr="00BB1169">
        <w:rPr>
          <w:bCs/>
          <w:sz w:val="28"/>
          <w:szCs w:val="28"/>
        </w:rPr>
        <w:t xml:space="preserve"> М.: Финансы и статистика,</w:t>
      </w:r>
      <w:r w:rsidRPr="00BB1169">
        <w:rPr>
          <w:bCs/>
          <w:noProof/>
          <w:sz w:val="28"/>
          <w:szCs w:val="28"/>
        </w:rPr>
        <w:t xml:space="preserve"> 2000. – 675 с.</w:t>
      </w:r>
    </w:p>
    <w:p w:rsidR="001918B8" w:rsidRPr="00BB1169" w:rsidRDefault="001918B8" w:rsidP="00607422">
      <w:pPr>
        <w:widowControl w:val="0"/>
        <w:numPr>
          <w:ilvl w:val="0"/>
          <w:numId w:val="37"/>
        </w:numPr>
        <w:tabs>
          <w:tab w:val="clear" w:pos="72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Котлер, Ф. Основы маркетинга: Пер. с англ. - М.: Прогресс, 2005. – 876с.</w:t>
      </w:r>
    </w:p>
    <w:p w:rsidR="001918B8" w:rsidRPr="00BB1169" w:rsidRDefault="001918B8" w:rsidP="00607422">
      <w:pPr>
        <w:widowControl w:val="0"/>
        <w:numPr>
          <w:ilvl w:val="0"/>
          <w:numId w:val="37"/>
        </w:numPr>
        <w:tabs>
          <w:tab w:val="clear" w:pos="72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Краев, В.И., Пантина Т.А. Экономическая оценка инвестиций на водном транспорте/ Под ред. проф. В.И. Краева. – СПб.: СПбГУ, 2003. –</w:t>
      </w:r>
      <w:r w:rsidR="00607422">
        <w:rPr>
          <w:sz w:val="28"/>
          <w:szCs w:val="28"/>
        </w:rPr>
        <w:t xml:space="preserve"> </w:t>
      </w:r>
      <w:r w:rsidRPr="00BB1169">
        <w:rPr>
          <w:sz w:val="28"/>
          <w:szCs w:val="28"/>
        </w:rPr>
        <w:t>206 с.</w:t>
      </w:r>
    </w:p>
    <w:p w:rsidR="001918B8" w:rsidRPr="00BB1169" w:rsidRDefault="001918B8" w:rsidP="00607422">
      <w:pPr>
        <w:widowControl w:val="0"/>
        <w:numPr>
          <w:ilvl w:val="0"/>
          <w:numId w:val="37"/>
        </w:numPr>
        <w:tabs>
          <w:tab w:val="clear" w:pos="72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Краткий курс МВА «Практическое руководство по развитию ключевых навыков управления» / Барри Пирсон, Нил Томас; Пер с англ. – 3-е изд.</w:t>
      </w:r>
      <w:r w:rsidR="00607422">
        <w:rPr>
          <w:sz w:val="28"/>
          <w:szCs w:val="28"/>
        </w:rPr>
        <w:t xml:space="preserve"> </w:t>
      </w:r>
      <w:r w:rsidRPr="00BB1169">
        <w:rPr>
          <w:sz w:val="28"/>
          <w:szCs w:val="28"/>
        </w:rPr>
        <w:t>– М.: Альпина Бизнес Букс, 2006. –</w:t>
      </w:r>
      <w:r w:rsidR="00607422">
        <w:rPr>
          <w:sz w:val="28"/>
          <w:szCs w:val="28"/>
        </w:rPr>
        <w:t xml:space="preserve"> </w:t>
      </w:r>
      <w:r w:rsidRPr="00BB1169">
        <w:rPr>
          <w:sz w:val="28"/>
          <w:szCs w:val="28"/>
        </w:rPr>
        <w:t>338 с.</w:t>
      </w:r>
    </w:p>
    <w:p w:rsidR="001918B8" w:rsidRPr="00BB1169" w:rsidRDefault="001918B8" w:rsidP="00607422">
      <w:pPr>
        <w:widowControl w:val="0"/>
        <w:numPr>
          <w:ilvl w:val="0"/>
          <w:numId w:val="37"/>
        </w:numPr>
        <w:tabs>
          <w:tab w:val="clear" w:pos="72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Мэскон, М.Х., Альберт М., Хедоури Ф. Основы менеджмента: Пер. с англ. – М.: Дело, 2005. – 429 с.</w:t>
      </w:r>
    </w:p>
    <w:p w:rsidR="001918B8" w:rsidRPr="00BB1169" w:rsidRDefault="001918B8" w:rsidP="00607422">
      <w:pPr>
        <w:widowControl w:val="0"/>
        <w:numPr>
          <w:ilvl w:val="0"/>
          <w:numId w:val="37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BB1169">
        <w:rPr>
          <w:iCs/>
          <w:sz w:val="28"/>
          <w:szCs w:val="28"/>
        </w:rPr>
        <w:t>Орлова,</w:t>
      </w:r>
      <w:r w:rsidR="00607422">
        <w:rPr>
          <w:iCs/>
          <w:sz w:val="28"/>
          <w:szCs w:val="28"/>
        </w:rPr>
        <w:t xml:space="preserve"> </w:t>
      </w:r>
      <w:r w:rsidRPr="00BB1169">
        <w:rPr>
          <w:iCs/>
          <w:sz w:val="28"/>
          <w:szCs w:val="28"/>
        </w:rPr>
        <w:t xml:space="preserve">Е.Р. </w:t>
      </w:r>
      <w:r w:rsidRPr="00BB1169">
        <w:rPr>
          <w:sz w:val="28"/>
          <w:szCs w:val="28"/>
        </w:rPr>
        <w:t>Инвестиции: курс лекций / Е.Р. Орлова. М.: Омега-Л, 2003.м – 112 с.</w:t>
      </w:r>
    </w:p>
    <w:p w:rsidR="00877391" w:rsidRPr="00BB1169" w:rsidRDefault="00877391" w:rsidP="00607422">
      <w:pPr>
        <w:pStyle w:val="20"/>
        <w:widowControl w:val="0"/>
        <w:numPr>
          <w:ilvl w:val="0"/>
          <w:numId w:val="37"/>
        </w:numPr>
        <w:tabs>
          <w:tab w:val="clear" w:pos="720"/>
          <w:tab w:val="left" w:pos="709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Прогнозирование и планирование экономики: Учеб. пособие / В.И. Борисевич, Г.А. Кандаурова, Н.Н. Кандауров. – Мн.: Интерпрессервис; Экоперспектива, 2001. – 289 с.</w:t>
      </w:r>
    </w:p>
    <w:p w:rsidR="001918B8" w:rsidRPr="00BB1169" w:rsidRDefault="001918B8" w:rsidP="00607422">
      <w:pPr>
        <w:pStyle w:val="Web"/>
        <w:widowControl w:val="0"/>
        <w:numPr>
          <w:ilvl w:val="0"/>
          <w:numId w:val="37"/>
        </w:numPr>
        <w:tabs>
          <w:tab w:val="clear" w:pos="720"/>
          <w:tab w:val="left" w:pos="709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Пястолов, С.М. Анализ финансово-хозяйственной деятельности предприятий./ С.М. Пястолов – М.: Инфра-М, 2006. – 330 с.</w:t>
      </w:r>
    </w:p>
    <w:p w:rsidR="001918B8" w:rsidRPr="00BB1169" w:rsidRDefault="001918B8" w:rsidP="00607422">
      <w:pPr>
        <w:widowControl w:val="0"/>
        <w:numPr>
          <w:ilvl w:val="0"/>
          <w:numId w:val="37"/>
        </w:numPr>
        <w:tabs>
          <w:tab w:val="clear" w:pos="72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Самсонов, Н.Ф. Финансовый менеджмент/ Н.Ф. Самсонов – М.: ЮНИТИ, 2005. – 287 с.</w:t>
      </w:r>
    </w:p>
    <w:p w:rsidR="001918B8" w:rsidRPr="00BB1169" w:rsidRDefault="001918B8" w:rsidP="00607422">
      <w:pPr>
        <w:pStyle w:val="20"/>
        <w:widowControl w:val="0"/>
        <w:numPr>
          <w:ilvl w:val="0"/>
          <w:numId w:val="37"/>
        </w:numPr>
        <w:tabs>
          <w:tab w:val="clear" w:pos="720"/>
          <w:tab w:val="left" w:pos="709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BB1169">
        <w:rPr>
          <w:sz w:val="28"/>
          <w:szCs w:val="28"/>
        </w:rPr>
        <w:t xml:space="preserve">Сергеев, И.В., Веретенников И.И. Организация и финансирование инвестиций. Учебное пособие. – М.: Финансы и Статистика, 2005. – 278 </w:t>
      </w:r>
      <w:r w:rsidRPr="00BB1169">
        <w:rPr>
          <w:sz w:val="28"/>
          <w:szCs w:val="28"/>
          <w:lang w:val="en-US"/>
        </w:rPr>
        <w:t>c</w:t>
      </w:r>
      <w:r w:rsidRPr="00BB1169">
        <w:rPr>
          <w:sz w:val="28"/>
          <w:szCs w:val="28"/>
        </w:rPr>
        <w:t>.</w:t>
      </w:r>
    </w:p>
    <w:p w:rsidR="001918B8" w:rsidRPr="00BB1169" w:rsidRDefault="001918B8" w:rsidP="00607422">
      <w:pPr>
        <w:pStyle w:val="20"/>
        <w:widowControl w:val="0"/>
        <w:numPr>
          <w:ilvl w:val="0"/>
          <w:numId w:val="37"/>
        </w:numPr>
        <w:tabs>
          <w:tab w:val="clear" w:pos="720"/>
          <w:tab w:val="left" w:pos="709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Смирнов, С.А. Стратегическое планирование: Учебно-практическое пособие. – М.: МЭСИ, 2007. – 568 с.</w:t>
      </w:r>
    </w:p>
    <w:p w:rsidR="001918B8" w:rsidRPr="00BB1169" w:rsidRDefault="001918B8" w:rsidP="00607422">
      <w:pPr>
        <w:pStyle w:val="20"/>
        <w:widowControl w:val="0"/>
        <w:numPr>
          <w:ilvl w:val="0"/>
          <w:numId w:val="37"/>
        </w:numPr>
        <w:tabs>
          <w:tab w:val="clear" w:pos="720"/>
          <w:tab w:val="left" w:pos="709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Уткин, Э.А. Бизнес-план. Организация и планирование предпринимательской деятельности./ Э.А. Уткин – М.: Тандем, 2007. – 486 с.</w:t>
      </w:r>
    </w:p>
    <w:p w:rsidR="001918B8" w:rsidRPr="00BB1169" w:rsidRDefault="001918B8" w:rsidP="00607422">
      <w:pPr>
        <w:pStyle w:val="20"/>
        <w:widowControl w:val="0"/>
        <w:numPr>
          <w:ilvl w:val="0"/>
          <w:numId w:val="37"/>
        </w:numPr>
        <w:tabs>
          <w:tab w:val="clear" w:pos="720"/>
          <w:tab w:val="left" w:pos="709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Фатхудинов, Р.А. Стратегический маркетинг: Учебник/ Р.А. Фатхудинов – М.: ЗАО «Бизнес школа», 2006. – 590 с.</w:t>
      </w:r>
    </w:p>
    <w:p w:rsidR="001918B8" w:rsidRPr="00BB1169" w:rsidRDefault="001918B8" w:rsidP="00607422">
      <w:pPr>
        <w:widowControl w:val="0"/>
        <w:numPr>
          <w:ilvl w:val="0"/>
          <w:numId w:val="37"/>
        </w:numPr>
        <w:tabs>
          <w:tab w:val="clear" w:pos="72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Финансы и кредит: Учебное пособие для вузов / А.М. Ковалева, Н.П. Баранникова; Под ред. А.М. Ковалевой – М.: Финансы и статистика, 2002. – 217 с.</w:t>
      </w:r>
    </w:p>
    <w:p w:rsidR="00463834" w:rsidRPr="00BB1169" w:rsidRDefault="001918B8" w:rsidP="00607422">
      <w:pPr>
        <w:pStyle w:val="Web"/>
        <w:widowControl w:val="0"/>
        <w:numPr>
          <w:ilvl w:val="0"/>
          <w:numId w:val="37"/>
        </w:numPr>
        <w:tabs>
          <w:tab w:val="clear" w:pos="720"/>
          <w:tab w:val="left" w:pos="709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BB1169">
        <w:rPr>
          <w:sz w:val="28"/>
          <w:szCs w:val="28"/>
        </w:rPr>
        <w:t>Шадрина, Г.В. Комплексный экономический анализ./ Г.В. Шадрина. – М.: Юнити, 2005. – 287 с.</w:t>
      </w:r>
      <w:bookmarkStart w:id="0" w:name="_GoBack"/>
      <w:bookmarkEnd w:id="0"/>
    </w:p>
    <w:sectPr w:rsidR="00463834" w:rsidRPr="00BB1169" w:rsidSect="008F2FFF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A7B" w:rsidRDefault="00FA0A7B">
      <w:r>
        <w:separator/>
      </w:r>
    </w:p>
  </w:endnote>
  <w:endnote w:type="continuationSeparator" w:id="0">
    <w:p w:rsidR="00FA0A7B" w:rsidRDefault="00FA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A7B" w:rsidRDefault="00FA0A7B">
      <w:r>
        <w:separator/>
      </w:r>
    </w:p>
  </w:footnote>
  <w:footnote w:type="continuationSeparator" w:id="0">
    <w:p w:rsidR="00FA0A7B" w:rsidRDefault="00FA0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0AE" w:rsidRDefault="007630AE" w:rsidP="0054365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630AE" w:rsidRDefault="007630A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0AE" w:rsidRDefault="007630AE" w:rsidP="0054365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16030">
      <w:rPr>
        <w:rStyle w:val="aa"/>
        <w:noProof/>
      </w:rPr>
      <w:t>2</w:t>
    </w:r>
    <w:r>
      <w:rPr>
        <w:rStyle w:val="aa"/>
      </w:rPr>
      <w:fldChar w:fldCharType="end"/>
    </w:r>
  </w:p>
  <w:p w:rsidR="007630AE" w:rsidRDefault="007630A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7232"/>
    <w:multiLevelType w:val="hybridMultilevel"/>
    <w:tmpl w:val="99E09706"/>
    <w:lvl w:ilvl="0" w:tplc="93021D7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3F1408"/>
    <w:multiLevelType w:val="multilevel"/>
    <w:tmpl w:val="4E72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C6EF3"/>
    <w:multiLevelType w:val="multilevel"/>
    <w:tmpl w:val="6C624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BE06CE"/>
    <w:multiLevelType w:val="hybridMultilevel"/>
    <w:tmpl w:val="D6260E28"/>
    <w:lvl w:ilvl="0" w:tplc="801656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8C01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208C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34B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CF25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78EB0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5B4B2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6DE5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EC679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A0B4699"/>
    <w:multiLevelType w:val="multilevel"/>
    <w:tmpl w:val="30EC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3C1298"/>
    <w:multiLevelType w:val="hybridMultilevel"/>
    <w:tmpl w:val="03FE75D0"/>
    <w:lvl w:ilvl="0" w:tplc="04190011">
      <w:start w:val="1"/>
      <w:numFmt w:val="decimal"/>
      <w:lvlText w:val="%1)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  <w:rPr>
        <w:rFonts w:cs="Times New Roman"/>
      </w:rPr>
    </w:lvl>
  </w:abstractNum>
  <w:abstractNum w:abstractNumId="6">
    <w:nsid w:val="1BA1257A"/>
    <w:multiLevelType w:val="hybridMultilevel"/>
    <w:tmpl w:val="DA9401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11665F"/>
    <w:multiLevelType w:val="multilevel"/>
    <w:tmpl w:val="4E72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057740"/>
    <w:multiLevelType w:val="multilevel"/>
    <w:tmpl w:val="6C624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EB94FAF"/>
    <w:multiLevelType w:val="hybridMultilevel"/>
    <w:tmpl w:val="51269B90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0">
    <w:nsid w:val="1F547F7A"/>
    <w:multiLevelType w:val="hybridMultilevel"/>
    <w:tmpl w:val="84566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2F4167"/>
    <w:multiLevelType w:val="hybridMultilevel"/>
    <w:tmpl w:val="7F4AB0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B20C91"/>
    <w:multiLevelType w:val="hybridMultilevel"/>
    <w:tmpl w:val="B20AA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CF16A9"/>
    <w:multiLevelType w:val="multilevel"/>
    <w:tmpl w:val="30EC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EC598B"/>
    <w:multiLevelType w:val="multilevel"/>
    <w:tmpl w:val="E164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B37DBB"/>
    <w:multiLevelType w:val="hybridMultilevel"/>
    <w:tmpl w:val="55A4041C"/>
    <w:lvl w:ilvl="0" w:tplc="00481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74695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8AE07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1A4CD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70448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4827A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6D2B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C568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7CAAC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34BD768F"/>
    <w:multiLevelType w:val="hybridMultilevel"/>
    <w:tmpl w:val="1F4867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66180"/>
    <w:multiLevelType w:val="multilevel"/>
    <w:tmpl w:val="5D68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95314D"/>
    <w:multiLevelType w:val="multilevel"/>
    <w:tmpl w:val="DC3E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6E1EC2"/>
    <w:multiLevelType w:val="multilevel"/>
    <w:tmpl w:val="1F4867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5A141E"/>
    <w:multiLevelType w:val="hybridMultilevel"/>
    <w:tmpl w:val="079091B0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1">
    <w:nsid w:val="3C6F2DDD"/>
    <w:multiLevelType w:val="hybridMultilevel"/>
    <w:tmpl w:val="733C6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D470B13"/>
    <w:multiLevelType w:val="hybridMultilevel"/>
    <w:tmpl w:val="2C947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1AC1689"/>
    <w:multiLevelType w:val="multilevel"/>
    <w:tmpl w:val="6358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031919"/>
    <w:multiLevelType w:val="hybridMultilevel"/>
    <w:tmpl w:val="898EB2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A300DE0">
      <w:start w:val="1"/>
      <w:numFmt w:val="decimal"/>
      <w:lvlText w:val="%2)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20F6167"/>
    <w:multiLevelType w:val="multilevel"/>
    <w:tmpl w:val="B0E6E8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377E78"/>
    <w:multiLevelType w:val="hybridMultilevel"/>
    <w:tmpl w:val="1EA62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674AB5"/>
    <w:multiLevelType w:val="hybridMultilevel"/>
    <w:tmpl w:val="8946BB6C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8">
    <w:nsid w:val="55805BB8"/>
    <w:multiLevelType w:val="hybridMultilevel"/>
    <w:tmpl w:val="CC4A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827D28"/>
    <w:multiLevelType w:val="hybridMultilevel"/>
    <w:tmpl w:val="8098C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6F28FF"/>
    <w:multiLevelType w:val="hybridMultilevel"/>
    <w:tmpl w:val="F6246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781378"/>
    <w:multiLevelType w:val="multilevel"/>
    <w:tmpl w:val="4C3C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2B2132"/>
    <w:multiLevelType w:val="hybridMultilevel"/>
    <w:tmpl w:val="8710E6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7A16A84"/>
    <w:multiLevelType w:val="multilevel"/>
    <w:tmpl w:val="5636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304152"/>
    <w:multiLevelType w:val="hybridMultilevel"/>
    <w:tmpl w:val="597EAAF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68EA1EC6"/>
    <w:multiLevelType w:val="hybridMultilevel"/>
    <w:tmpl w:val="C58C13DE"/>
    <w:lvl w:ilvl="0" w:tplc="7DDA85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D800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7AAB7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72816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3E66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B4CA1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E96C6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8947D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B1073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6">
    <w:nsid w:val="6D60411E"/>
    <w:multiLevelType w:val="hybridMultilevel"/>
    <w:tmpl w:val="DB48064E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7">
    <w:nsid w:val="6E2F3D44"/>
    <w:multiLevelType w:val="hybridMultilevel"/>
    <w:tmpl w:val="37DC7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62C5055"/>
    <w:multiLevelType w:val="multilevel"/>
    <w:tmpl w:val="466CE9C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9">
    <w:nsid w:val="78437777"/>
    <w:multiLevelType w:val="multilevel"/>
    <w:tmpl w:val="28ACC5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707C74"/>
    <w:multiLevelType w:val="multilevel"/>
    <w:tmpl w:val="6358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D4662F"/>
    <w:multiLevelType w:val="hybridMultilevel"/>
    <w:tmpl w:val="F934C1EA"/>
    <w:lvl w:ilvl="0" w:tplc="C5EA1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6C98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36C6D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BF436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267E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76D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47CFA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82E35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0A51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2">
    <w:nsid w:val="7AE457CB"/>
    <w:multiLevelType w:val="hybridMultilevel"/>
    <w:tmpl w:val="A3FCAA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ECB013A"/>
    <w:multiLevelType w:val="multilevel"/>
    <w:tmpl w:val="5D9E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8"/>
  </w:num>
  <w:num w:numId="3">
    <w:abstractNumId w:val="0"/>
  </w:num>
  <w:num w:numId="4">
    <w:abstractNumId w:val="39"/>
  </w:num>
  <w:num w:numId="5">
    <w:abstractNumId w:val="23"/>
  </w:num>
  <w:num w:numId="6">
    <w:abstractNumId w:val="4"/>
  </w:num>
  <w:num w:numId="7">
    <w:abstractNumId w:val="31"/>
  </w:num>
  <w:num w:numId="8">
    <w:abstractNumId w:val="14"/>
  </w:num>
  <w:num w:numId="9">
    <w:abstractNumId w:val="40"/>
  </w:num>
  <w:num w:numId="10">
    <w:abstractNumId w:val="16"/>
  </w:num>
  <w:num w:numId="11">
    <w:abstractNumId w:val="19"/>
  </w:num>
  <w:num w:numId="12">
    <w:abstractNumId w:val="13"/>
  </w:num>
  <w:num w:numId="13">
    <w:abstractNumId w:val="42"/>
  </w:num>
  <w:num w:numId="14">
    <w:abstractNumId w:val="32"/>
  </w:num>
  <w:num w:numId="15">
    <w:abstractNumId w:val="1"/>
  </w:num>
  <w:num w:numId="16">
    <w:abstractNumId w:val="7"/>
  </w:num>
  <w:num w:numId="17">
    <w:abstractNumId w:val="6"/>
  </w:num>
  <w:num w:numId="18">
    <w:abstractNumId w:val="33"/>
  </w:num>
  <w:num w:numId="19">
    <w:abstractNumId w:val="17"/>
  </w:num>
  <w:num w:numId="20">
    <w:abstractNumId w:val="8"/>
  </w:num>
  <w:num w:numId="21">
    <w:abstractNumId w:val="43"/>
  </w:num>
  <w:num w:numId="22">
    <w:abstractNumId w:val="2"/>
  </w:num>
  <w:num w:numId="23">
    <w:abstractNumId w:val="11"/>
  </w:num>
  <w:num w:numId="24">
    <w:abstractNumId w:val="38"/>
  </w:num>
  <w:num w:numId="25">
    <w:abstractNumId w:val="20"/>
  </w:num>
  <w:num w:numId="26">
    <w:abstractNumId w:val="27"/>
  </w:num>
  <w:num w:numId="27">
    <w:abstractNumId w:val="9"/>
  </w:num>
  <w:num w:numId="28">
    <w:abstractNumId w:val="36"/>
  </w:num>
  <w:num w:numId="29">
    <w:abstractNumId w:val="26"/>
  </w:num>
  <w:num w:numId="30">
    <w:abstractNumId w:val="30"/>
  </w:num>
  <w:num w:numId="31">
    <w:abstractNumId w:val="29"/>
  </w:num>
  <w:num w:numId="32">
    <w:abstractNumId w:val="5"/>
  </w:num>
  <w:num w:numId="33">
    <w:abstractNumId w:val="10"/>
  </w:num>
  <w:num w:numId="34">
    <w:abstractNumId w:val="12"/>
  </w:num>
  <w:num w:numId="35">
    <w:abstractNumId w:val="37"/>
  </w:num>
  <w:num w:numId="36">
    <w:abstractNumId w:val="21"/>
  </w:num>
  <w:num w:numId="37">
    <w:abstractNumId w:val="22"/>
  </w:num>
  <w:num w:numId="38">
    <w:abstractNumId w:val="41"/>
  </w:num>
  <w:num w:numId="39">
    <w:abstractNumId w:val="15"/>
  </w:num>
  <w:num w:numId="40">
    <w:abstractNumId w:val="24"/>
  </w:num>
  <w:num w:numId="41">
    <w:abstractNumId w:val="35"/>
  </w:num>
  <w:num w:numId="42">
    <w:abstractNumId w:val="3"/>
  </w:num>
  <w:num w:numId="43">
    <w:abstractNumId w:val="34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817"/>
    <w:rsid w:val="00006454"/>
    <w:rsid w:val="000A4CF2"/>
    <w:rsid w:val="000E4B33"/>
    <w:rsid w:val="001918B8"/>
    <w:rsid w:val="00216030"/>
    <w:rsid w:val="002B6751"/>
    <w:rsid w:val="003750D0"/>
    <w:rsid w:val="003A5CF5"/>
    <w:rsid w:val="003C16BA"/>
    <w:rsid w:val="003C4001"/>
    <w:rsid w:val="003F6490"/>
    <w:rsid w:val="00404C62"/>
    <w:rsid w:val="00425F05"/>
    <w:rsid w:val="00463834"/>
    <w:rsid w:val="004648DB"/>
    <w:rsid w:val="00472C2A"/>
    <w:rsid w:val="00484656"/>
    <w:rsid w:val="004951D0"/>
    <w:rsid w:val="004A6C41"/>
    <w:rsid w:val="004E4580"/>
    <w:rsid w:val="004E6283"/>
    <w:rsid w:val="004F7060"/>
    <w:rsid w:val="0050466A"/>
    <w:rsid w:val="0054365B"/>
    <w:rsid w:val="00585C60"/>
    <w:rsid w:val="005E4C0F"/>
    <w:rsid w:val="00607422"/>
    <w:rsid w:val="00681CF1"/>
    <w:rsid w:val="00694378"/>
    <w:rsid w:val="006D7A17"/>
    <w:rsid w:val="007630AE"/>
    <w:rsid w:val="00827130"/>
    <w:rsid w:val="00867038"/>
    <w:rsid w:val="00872A83"/>
    <w:rsid w:val="00877391"/>
    <w:rsid w:val="008800E2"/>
    <w:rsid w:val="008B5A7C"/>
    <w:rsid w:val="008F2FFF"/>
    <w:rsid w:val="0090206C"/>
    <w:rsid w:val="00930D67"/>
    <w:rsid w:val="009631DC"/>
    <w:rsid w:val="00972295"/>
    <w:rsid w:val="009C117B"/>
    <w:rsid w:val="009E679E"/>
    <w:rsid w:val="009F7D8F"/>
    <w:rsid w:val="00AE3AC6"/>
    <w:rsid w:val="00BB1169"/>
    <w:rsid w:val="00BD0975"/>
    <w:rsid w:val="00C07373"/>
    <w:rsid w:val="00C15F23"/>
    <w:rsid w:val="00C82074"/>
    <w:rsid w:val="00CA1922"/>
    <w:rsid w:val="00CB5CB1"/>
    <w:rsid w:val="00D31ED5"/>
    <w:rsid w:val="00D3635F"/>
    <w:rsid w:val="00DC1461"/>
    <w:rsid w:val="00DD5AD0"/>
    <w:rsid w:val="00E0146B"/>
    <w:rsid w:val="00EB65B8"/>
    <w:rsid w:val="00EC0DAD"/>
    <w:rsid w:val="00EE2306"/>
    <w:rsid w:val="00F102A3"/>
    <w:rsid w:val="00F93ECC"/>
    <w:rsid w:val="00FA0A7B"/>
    <w:rsid w:val="00FB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3EAD1FC-1214-4721-9501-EEBBCBA5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4648DB"/>
    <w:pPr>
      <w:keepNext/>
      <w:framePr w:dropCap="drop" w:lines="3" w:w="1144" w:wrap="auto" w:vAnchor="text" w:hAnchor="text"/>
      <w:spacing w:line="990" w:lineRule="exact"/>
      <w:ind w:right="850"/>
      <w:jc w:val="both"/>
      <w:outlineLvl w:val="4"/>
    </w:pPr>
    <w:rPr>
      <w:position w:val="-14"/>
      <w:sz w:val="129"/>
      <w:szCs w:val="1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FB0817"/>
    <w:pPr>
      <w:spacing w:before="100" w:beforeAutospacing="1" w:after="100" w:afterAutospacing="1"/>
    </w:pPr>
    <w:rPr>
      <w:rFonts w:ascii="Arial" w:hAnsi="Arial" w:cs="Arial"/>
      <w:color w:val="00005E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FB0817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character" w:styleId="a6">
    <w:name w:val="footnote reference"/>
    <w:uiPriority w:val="99"/>
    <w:semiHidden/>
    <w:rsid w:val="00FB0817"/>
    <w:rPr>
      <w:rFonts w:cs="Times New Roman"/>
      <w:vertAlign w:val="superscript"/>
    </w:rPr>
  </w:style>
  <w:style w:type="paragraph" w:styleId="3">
    <w:name w:val="Body Text 3"/>
    <w:basedOn w:val="a"/>
    <w:link w:val="30"/>
    <w:uiPriority w:val="99"/>
    <w:rsid w:val="004951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character" w:styleId="a7">
    <w:name w:val="Strong"/>
    <w:uiPriority w:val="22"/>
    <w:qFormat/>
    <w:rsid w:val="004951D0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585C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585C60"/>
    <w:rPr>
      <w:rFonts w:cs="Times New Roman"/>
    </w:rPr>
  </w:style>
  <w:style w:type="paragraph" w:styleId="1">
    <w:name w:val="toc 1"/>
    <w:basedOn w:val="a"/>
    <w:next w:val="a"/>
    <w:autoRedefine/>
    <w:uiPriority w:val="39"/>
    <w:semiHidden/>
    <w:rsid w:val="00425F05"/>
    <w:pPr>
      <w:tabs>
        <w:tab w:val="left" w:pos="480"/>
        <w:tab w:val="right" w:leader="dot" w:pos="9530"/>
      </w:tabs>
      <w:spacing w:line="360" w:lineRule="auto"/>
      <w:jc w:val="center"/>
    </w:pPr>
    <w:rPr>
      <w:rFonts w:cs="Arial"/>
      <w:bCs/>
      <w:caps/>
      <w:noProof/>
      <w:sz w:val="28"/>
      <w:szCs w:val="28"/>
    </w:rPr>
  </w:style>
  <w:style w:type="character" w:styleId="ab">
    <w:name w:val="Hyperlink"/>
    <w:uiPriority w:val="99"/>
    <w:rsid w:val="00425F05"/>
    <w:rPr>
      <w:rFonts w:cs="Times New Roman"/>
      <w:color w:val="0000FF"/>
      <w:u w:val="single"/>
    </w:rPr>
  </w:style>
  <w:style w:type="paragraph" w:styleId="2">
    <w:name w:val="toc 2"/>
    <w:basedOn w:val="a"/>
    <w:next w:val="a"/>
    <w:autoRedefine/>
    <w:uiPriority w:val="39"/>
    <w:semiHidden/>
    <w:rsid w:val="00425F05"/>
    <w:pPr>
      <w:tabs>
        <w:tab w:val="left" w:pos="720"/>
        <w:tab w:val="right" w:leader="dot" w:pos="9530"/>
      </w:tabs>
      <w:spacing w:line="360" w:lineRule="auto"/>
      <w:ind w:left="180"/>
    </w:pPr>
    <w:rPr>
      <w:noProof/>
      <w:sz w:val="28"/>
      <w:szCs w:val="28"/>
    </w:rPr>
  </w:style>
  <w:style w:type="paragraph" w:styleId="20">
    <w:name w:val="Body Text 2"/>
    <w:basedOn w:val="a"/>
    <w:link w:val="21"/>
    <w:uiPriority w:val="99"/>
    <w:rsid w:val="004648DB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locked/>
    <w:rsid w:val="001918B8"/>
    <w:rPr>
      <w:rFonts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4648D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4648DB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877391"/>
    <w:pPr>
      <w:spacing w:after="120"/>
    </w:pPr>
    <w:rPr>
      <w:rFonts w:eastAsia="SimSun"/>
      <w:lang w:eastAsia="zh-CN"/>
    </w:rPr>
  </w:style>
  <w:style w:type="character" w:customStyle="1" w:styleId="af">
    <w:name w:val="Основной текст Знак"/>
    <w:link w:val="ae"/>
    <w:uiPriority w:val="99"/>
    <w:semiHidden/>
    <w:locked/>
    <w:rPr>
      <w:rFonts w:cs="Times New Roman"/>
      <w:sz w:val="24"/>
      <w:szCs w:val="24"/>
    </w:rPr>
  </w:style>
  <w:style w:type="paragraph" w:customStyle="1" w:styleId="Web">
    <w:name w:val="Обычный (Web)"/>
    <w:basedOn w:val="a"/>
    <w:rsid w:val="00877391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8271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21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5955</Words>
  <Characters>33948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 план открытия салона красоты</vt:lpstr>
    </vt:vector>
  </TitlesOfParts>
  <Company>Home</Company>
  <LinksUpToDate>false</LinksUpToDate>
  <CharactersWithSpaces>39824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 план открытия салона красоты</dc:title>
  <dc:subject/>
  <dc:creator>Лена</dc:creator>
  <cp:keywords/>
  <dc:description/>
  <cp:lastModifiedBy>admin</cp:lastModifiedBy>
  <cp:revision>2</cp:revision>
  <dcterms:created xsi:type="dcterms:W3CDTF">2014-04-16T23:09:00Z</dcterms:created>
  <dcterms:modified xsi:type="dcterms:W3CDTF">2014-04-16T23:09:00Z</dcterms:modified>
</cp:coreProperties>
</file>