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36" w:rsidRPr="00FB1CC8" w:rsidRDefault="00C54B22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СОДЕРЖАНИЕ</w:t>
      </w:r>
    </w:p>
    <w:p w:rsidR="00224744" w:rsidRPr="00FB1CC8" w:rsidRDefault="00224744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</w:p>
    <w:p w:rsidR="00607536" w:rsidRPr="00FB1CC8" w:rsidRDefault="00231C3D" w:rsidP="00FB1CC8">
      <w:pPr>
        <w:widowControl/>
        <w:spacing w:line="360" w:lineRule="auto"/>
        <w:ind w:left="0" w:firstLine="0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Введение</w:t>
      </w:r>
    </w:p>
    <w:p w:rsidR="00231C3D" w:rsidRPr="00FB1CC8" w:rsidRDefault="00231C3D" w:rsidP="00FB1CC8">
      <w:pPr>
        <w:spacing w:line="360" w:lineRule="auto"/>
        <w:ind w:left="0" w:firstLine="0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ГЛАВА 1. Основные виды и признаки земельных правонарушений,</w:t>
      </w:r>
      <w:r w:rsid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влекущих юридическую ответственность правонарушителей</w:t>
      </w:r>
    </w:p>
    <w:p w:rsidR="00231C3D" w:rsidRPr="00FB1CC8" w:rsidRDefault="00231C3D" w:rsidP="00FB1CC8">
      <w:pPr>
        <w:pStyle w:val="1"/>
        <w:numPr>
          <w:ilvl w:val="1"/>
          <w:numId w:val="9"/>
        </w:numPr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snapToGrid w:val="0"/>
        </w:rPr>
      </w:pPr>
      <w:r w:rsidRPr="00FB1CC8">
        <w:rPr>
          <w:rFonts w:ascii="Times New Roman" w:hAnsi="Times New Roman" w:cs="Times New Roman"/>
          <w:b w:val="0"/>
          <w:bCs w:val="0"/>
          <w:snapToGrid w:val="0"/>
        </w:rPr>
        <w:t>Общая характеристика правовой охраны земель</w:t>
      </w:r>
    </w:p>
    <w:p w:rsidR="00231C3D" w:rsidRPr="00FB1CC8" w:rsidRDefault="00FB1CC8" w:rsidP="00FB1CC8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napToGrid w:val="0"/>
        </w:rPr>
      </w:pPr>
      <w:r>
        <w:rPr>
          <w:rFonts w:ascii="Times New Roman" w:hAnsi="Times New Roman" w:cs="Times New Roman"/>
          <w:b w:val="0"/>
          <w:bCs w:val="0"/>
          <w:snapToGrid w:val="0"/>
        </w:rPr>
        <w:t>1.2</w:t>
      </w:r>
      <w:r w:rsidR="00231C3D" w:rsidRPr="00FB1CC8">
        <w:rPr>
          <w:rFonts w:ascii="Times New Roman" w:hAnsi="Times New Roman" w:cs="Times New Roman"/>
          <w:b w:val="0"/>
          <w:bCs w:val="0"/>
          <w:snapToGrid w:val="0"/>
        </w:rPr>
        <w:t xml:space="preserve"> Основные виды и признаки земельных правонарушений</w:t>
      </w:r>
    </w:p>
    <w:p w:rsidR="00231C3D" w:rsidRPr="00FB1CC8" w:rsidRDefault="00231C3D" w:rsidP="00FB1CC8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napToGrid w:val="0"/>
        </w:rPr>
      </w:pPr>
      <w:r w:rsidRPr="00FB1CC8">
        <w:rPr>
          <w:rFonts w:ascii="Times New Roman" w:hAnsi="Times New Roman" w:cs="Times New Roman"/>
          <w:b w:val="0"/>
          <w:bCs w:val="0"/>
          <w:snapToGrid w:val="0"/>
        </w:rPr>
        <w:t>ГЛАВА 2. Содержание юридической ответственности за нарушение земельного законодательства</w:t>
      </w:r>
    </w:p>
    <w:p w:rsidR="00231C3D" w:rsidRPr="00FB1CC8" w:rsidRDefault="00231C3D" w:rsidP="00FB1CC8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napToGrid w:val="0"/>
        </w:rPr>
      </w:pPr>
      <w:r w:rsidRPr="00FB1CC8">
        <w:rPr>
          <w:rFonts w:ascii="Times New Roman" w:hAnsi="Times New Roman" w:cs="Times New Roman"/>
          <w:b w:val="0"/>
          <w:bCs w:val="0"/>
          <w:snapToGrid w:val="0"/>
        </w:rPr>
        <w:t>2.1 Административно-правовая ответственность за нарушение земельного законодательства</w:t>
      </w:r>
    </w:p>
    <w:p w:rsidR="00231C3D" w:rsidRPr="00FB1CC8" w:rsidRDefault="00FB1CC8" w:rsidP="00FB1CC8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napToGrid w:val="0"/>
        </w:rPr>
      </w:pPr>
      <w:r>
        <w:rPr>
          <w:rFonts w:ascii="Times New Roman" w:hAnsi="Times New Roman" w:cs="Times New Roman"/>
          <w:b w:val="0"/>
          <w:bCs w:val="0"/>
          <w:snapToGrid w:val="0"/>
        </w:rPr>
        <w:t xml:space="preserve">2.2 </w:t>
      </w:r>
      <w:r w:rsidR="00231C3D" w:rsidRPr="00FB1CC8">
        <w:rPr>
          <w:rFonts w:ascii="Times New Roman" w:hAnsi="Times New Roman" w:cs="Times New Roman"/>
          <w:b w:val="0"/>
          <w:bCs w:val="0"/>
          <w:snapToGrid w:val="0"/>
        </w:rPr>
        <w:t>Уголовная ответственность за нарушение земельного</w:t>
      </w:r>
      <w:r>
        <w:rPr>
          <w:rFonts w:ascii="Times New Roman" w:hAnsi="Times New Roman" w:cs="Times New Roman"/>
          <w:b w:val="0"/>
          <w:bCs w:val="0"/>
          <w:snapToGrid w:val="0"/>
        </w:rPr>
        <w:t xml:space="preserve"> </w:t>
      </w:r>
      <w:r w:rsidR="00947066" w:rsidRPr="00FB1CC8">
        <w:rPr>
          <w:rFonts w:ascii="Times New Roman" w:hAnsi="Times New Roman" w:cs="Times New Roman"/>
          <w:b w:val="0"/>
          <w:bCs w:val="0"/>
          <w:snapToGrid w:val="0"/>
        </w:rPr>
        <w:t>з</w:t>
      </w:r>
      <w:r w:rsidR="00231C3D" w:rsidRPr="00FB1CC8">
        <w:rPr>
          <w:rFonts w:ascii="Times New Roman" w:hAnsi="Times New Roman" w:cs="Times New Roman"/>
          <w:b w:val="0"/>
          <w:bCs w:val="0"/>
          <w:snapToGrid w:val="0"/>
        </w:rPr>
        <w:t>аконодательства</w:t>
      </w:r>
    </w:p>
    <w:p w:rsidR="00231C3D" w:rsidRPr="00FB1CC8" w:rsidRDefault="00FB1CC8" w:rsidP="00FB1CC8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napToGrid w:val="0"/>
        </w:rPr>
      </w:pPr>
      <w:r>
        <w:rPr>
          <w:rFonts w:ascii="Times New Roman" w:hAnsi="Times New Roman" w:cs="Times New Roman"/>
          <w:b w:val="0"/>
          <w:bCs w:val="0"/>
          <w:snapToGrid w:val="0"/>
        </w:rPr>
        <w:t>2.3</w:t>
      </w:r>
      <w:r w:rsidR="00231C3D" w:rsidRPr="00FB1CC8">
        <w:rPr>
          <w:rFonts w:ascii="Times New Roman" w:hAnsi="Times New Roman" w:cs="Times New Roman"/>
          <w:b w:val="0"/>
          <w:bCs w:val="0"/>
          <w:snapToGrid w:val="0"/>
        </w:rPr>
        <w:t xml:space="preserve"> Дисциплинарная и материальная ответственность за нарушение земельного законодательства</w:t>
      </w:r>
    </w:p>
    <w:p w:rsidR="00231C3D" w:rsidRPr="00FB1CC8" w:rsidRDefault="00FB1CC8" w:rsidP="00FB1CC8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napToGrid w:val="0"/>
        </w:rPr>
      </w:pPr>
      <w:r>
        <w:rPr>
          <w:rFonts w:ascii="Times New Roman" w:hAnsi="Times New Roman" w:cs="Times New Roman"/>
          <w:b w:val="0"/>
          <w:bCs w:val="0"/>
          <w:snapToGrid w:val="0"/>
        </w:rPr>
        <w:t>2.4</w:t>
      </w:r>
      <w:r w:rsidR="00231C3D" w:rsidRPr="00FB1CC8">
        <w:rPr>
          <w:rFonts w:ascii="Times New Roman" w:hAnsi="Times New Roman" w:cs="Times New Roman"/>
          <w:b w:val="0"/>
          <w:bCs w:val="0"/>
          <w:snapToGrid w:val="0"/>
        </w:rPr>
        <w:t xml:space="preserve"> Земельно-правовая (специальная) ответственность за нарушение земельного законодательства</w:t>
      </w:r>
    </w:p>
    <w:p w:rsidR="00231C3D" w:rsidRPr="00FB1CC8" w:rsidRDefault="00231C3D" w:rsidP="00FB1CC8">
      <w:pPr>
        <w:widowControl/>
        <w:spacing w:line="360" w:lineRule="auto"/>
        <w:ind w:left="0" w:firstLine="0"/>
        <w:rPr>
          <w:sz w:val="28"/>
          <w:szCs w:val="28"/>
        </w:rPr>
      </w:pPr>
      <w:r w:rsidRPr="00FB1CC8">
        <w:rPr>
          <w:snapToGrid w:val="0"/>
          <w:sz w:val="28"/>
          <w:szCs w:val="28"/>
        </w:rPr>
        <w:t xml:space="preserve">ГЛАВА 3. </w:t>
      </w:r>
      <w:r w:rsidRPr="00FB1CC8">
        <w:rPr>
          <w:sz w:val="28"/>
          <w:szCs w:val="28"/>
        </w:rPr>
        <w:t>Государственный земельный контроль</w:t>
      </w:r>
      <w:r w:rsidR="00947066" w:rsidRPr="00FB1CC8">
        <w:rPr>
          <w:sz w:val="28"/>
          <w:szCs w:val="28"/>
        </w:rPr>
        <w:t xml:space="preserve"> </w:t>
      </w:r>
      <w:r w:rsidRPr="00FB1CC8">
        <w:rPr>
          <w:sz w:val="28"/>
          <w:szCs w:val="28"/>
        </w:rPr>
        <w:t>(на примере</w:t>
      </w:r>
      <w:r w:rsidR="00FB1CC8">
        <w:rPr>
          <w:sz w:val="28"/>
          <w:szCs w:val="28"/>
        </w:rPr>
        <w:t xml:space="preserve"> </w:t>
      </w:r>
      <w:r w:rsidRPr="00FB1CC8">
        <w:rPr>
          <w:sz w:val="28"/>
          <w:szCs w:val="28"/>
        </w:rPr>
        <w:t>Пермского края)</w:t>
      </w:r>
    </w:p>
    <w:p w:rsidR="00231C3D" w:rsidRPr="00FB1CC8" w:rsidRDefault="00FB1CC8" w:rsidP="00FB1CC8">
      <w:pPr>
        <w:widowControl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3.1</w:t>
      </w:r>
      <w:r w:rsidR="00231C3D" w:rsidRPr="00FB1CC8">
        <w:rPr>
          <w:sz w:val="28"/>
          <w:szCs w:val="28"/>
        </w:rPr>
        <w:t xml:space="preserve"> Организация осуществления государственного земельного</w:t>
      </w:r>
      <w:r>
        <w:rPr>
          <w:sz w:val="28"/>
          <w:szCs w:val="28"/>
        </w:rPr>
        <w:t xml:space="preserve"> </w:t>
      </w:r>
      <w:r w:rsidR="00231C3D" w:rsidRPr="00FB1CC8">
        <w:rPr>
          <w:sz w:val="28"/>
          <w:szCs w:val="28"/>
        </w:rPr>
        <w:t>контроля</w:t>
      </w:r>
    </w:p>
    <w:p w:rsidR="00231C3D" w:rsidRPr="00FB1CC8" w:rsidRDefault="00FB1CC8" w:rsidP="00FB1CC8">
      <w:pPr>
        <w:widowControl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231C3D" w:rsidRPr="00FB1CC8">
        <w:rPr>
          <w:sz w:val="28"/>
          <w:szCs w:val="28"/>
        </w:rPr>
        <w:t>Использование земель сельскохозяйственного назначения</w:t>
      </w:r>
    </w:p>
    <w:p w:rsidR="00383BAB" w:rsidRPr="00FB1CC8" w:rsidRDefault="00383BAB" w:rsidP="00FB1CC8">
      <w:pPr>
        <w:widowControl/>
        <w:spacing w:line="360" w:lineRule="auto"/>
        <w:ind w:left="0" w:firstLine="0"/>
        <w:rPr>
          <w:sz w:val="28"/>
          <w:szCs w:val="28"/>
        </w:rPr>
      </w:pPr>
      <w:r w:rsidRPr="00FB1CC8">
        <w:rPr>
          <w:sz w:val="28"/>
          <w:szCs w:val="28"/>
        </w:rPr>
        <w:t>Заключение</w:t>
      </w:r>
    </w:p>
    <w:p w:rsidR="00383BAB" w:rsidRPr="00FB1CC8" w:rsidRDefault="00383BAB" w:rsidP="00FB1CC8">
      <w:pPr>
        <w:widowControl/>
        <w:spacing w:line="360" w:lineRule="auto"/>
        <w:ind w:left="0" w:firstLine="0"/>
        <w:rPr>
          <w:sz w:val="28"/>
          <w:szCs w:val="28"/>
        </w:rPr>
      </w:pPr>
      <w:r w:rsidRPr="00FB1CC8">
        <w:rPr>
          <w:sz w:val="28"/>
          <w:szCs w:val="28"/>
        </w:rPr>
        <w:t>Список использованной литературы</w:t>
      </w:r>
    </w:p>
    <w:p w:rsidR="00383BAB" w:rsidRPr="00FB1CC8" w:rsidRDefault="005141B6" w:rsidP="00FB1CC8">
      <w:pPr>
        <w:widowControl/>
        <w:spacing w:line="360" w:lineRule="auto"/>
        <w:ind w:left="0" w:firstLine="0"/>
        <w:rPr>
          <w:sz w:val="28"/>
          <w:szCs w:val="28"/>
        </w:rPr>
      </w:pPr>
      <w:r w:rsidRPr="00FB1CC8">
        <w:rPr>
          <w:sz w:val="28"/>
          <w:szCs w:val="28"/>
        </w:rPr>
        <w:t>Приложение</w:t>
      </w:r>
    </w:p>
    <w:p w:rsidR="00231C3D" w:rsidRPr="00FB1CC8" w:rsidRDefault="00231C3D" w:rsidP="00FB1CC8">
      <w:pPr>
        <w:widowControl/>
        <w:spacing w:line="360" w:lineRule="auto"/>
        <w:ind w:left="0" w:firstLine="709"/>
        <w:rPr>
          <w:b/>
          <w:bCs/>
          <w:snapToGrid w:val="0"/>
          <w:sz w:val="28"/>
          <w:szCs w:val="28"/>
        </w:rPr>
      </w:pPr>
    </w:p>
    <w:p w:rsidR="00607536" w:rsidRPr="00FB1CC8" w:rsidRDefault="00FB1CC8" w:rsidP="00FB1CC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</w:rPr>
      </w:pPr>
      <w:r>
        <w:rPr>
          <w:rFonts w:ascii="Times New Roman" w:hAnsi="Times New Roman" w:cs="Times New Roman"/>
          <w:b w:val="0"/>
          <w:bCs w:val="0"/>
          <w:snapToGrid w:val="0"/>
        </w:rPr>
        <w:br w:type="page"/>
      </w:r>
      <w:r w:rsidR="00C54B22" w:rsidRPr="00FB1CC8">
        <w:rPr>
          <w:rFonts w:ascii="Times New Roman" w:hAnsi="Times New Roman" w:cs="Times New Roman"/>
          <w:b w:val="0"/>
          <w:bCs w:val="0"/>
          <w:snapToGrid w:val="0"/>
        </w:rPr>
        <w:t>ВВЕДЕНИЕ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 xml:space="preserve">Тема представленной работы – </w:t>
      </w:r>
      <w:r w:rsidR="00C54B22" w:rsidRPr="00FB1CC8">
        <w:rPr>
          <w:snapToGrid w:val="0"/>
          <w:sz w:val="28"/>
          <w:szCs w:val="28"/>
        </w:rPr>
        <w:t>«</w:t>
      </w:r>
      <w:r w:rsidRPr="00FB1CC8">
        <w:rPr>
          <w:snapToGrid w:val="0"/>
          <w:sz w:val="28"/>
          <w:szCs w:val="28"/>
        </w:rPr>
        <w:t>Ответственность за нарушение земельного законодательства».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Правовая охрана земель, как один из видов их охраны, представляет собой совокупность юридических норм, направленных на обеспечение рационального использования земли и улучшение ее естественных свойств. Это достигается путем установления запретов и дозволений, поощрения за примерные действия субъектов и наказание правонарушителей.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Необходимость правовой охраны земель закреплена в конституционном порядке. В соответствии со ст. 9 Конституции РФ земля и другие природные ресурсы используются и охраняются в Российской Федерации как основа жизни и деятельности народов.</w:t>
      </w:r>
    </w:p>
    <w:p w:rsidR="00B93BF2" w:rsidRPr="00FB1CC8" w:rsidRDefault="00B93BF2" w:rsidP="00FB1CC8">
      <w:pPr>
        <w:widowControl/>
        <w:spacing w:line="360" w:lineRule="auto"/>
        <w:ind w:left="0" w:firstLine="709"/>
        <w:rPr>
          <w:sz w:val="28"/>
          <w:szCs w:val="28"/>
        </w:rPr>
      </w:pPr>
      <w:r w:rsidRPr="00FB1CC8">
        <w:rPr>
          <w:sz w:val="28"/>
          <w:szCs w:val="28"/>
        </w:rPr>
        <w:t>В последние годы отмечается заметное ухудшение состояния земель в России</w:t>
      </w:r>
      <w:r w:rsidR="00947066" w:rsidRPr="00FB1CC8">
        <w:rPr>
          <w:sz w:val="28"/>
          <w:szCs w:val="28"/>
        </w:rPr>
        <w:t>. У</w:t>
      </w:r>
      <w:r w:rsidRPr="00FB1CC8">
        <w:rPr>
          <w:sz w:val="28"/>
          <w:szCs w:val="28"/>
        </w:rPr>
        <w:t>силение антропогенного воздействия на земельные ресурсы, безусловно, приводят к обострению экологической ситуации. Однако негативные изменения часто происходят также и вследствие различных нарушений земельного и природоохранного законодательства, допускаемых не только юридическими и физическими лицами, но и органами государственного управления. Добиться сокращения количества земельных правонарушений возможно, помимо иных мер охраны земель, при эффективном применении мер юридической ответственности.</w:t>
      </w:r>
    </w:p>
    <w:p w:rsidR="00607536" w:rsidRPr="00FB1CC8" w:rsidRDefault="00B93BF2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z w:val="28"/>
          <w:szCs w:val="28"/>
        </w:rPr>
        <w:t>Действующий Земельный кодекс РФ (далее - ЗК РФ) предусматривает дисциплинарную, административную, уголовную ответственность, возмещение вреда, причиненного земельными правонарушениями</w:t>
      </w:r>
      <w:r w:rsidR="00947066" w:rsidRPr="00FB1CC8">
        <w:rPr>
          <w:sz w:val="28"/>
          <w:szCs w:val="28"/>
        </w:rPr>
        <w:t>,</w:t>
      </w:r>
      <w:r w:rsidRPr="00FB1CC8">
        <w:rPr>
          <w:sz w:val="28"/>
          <w:szCs w:val="28"/>
        </w:rPr>
        <w:t xml:space="preserve"> как форму гражданско-правовой ответственности, а также прекращение прав на земельные участки</w:t>
      </w:r>
      <w:r w:rsidR="00947066" w:rsidRPr="00FB1CC8">
        <w:rPr>
          <w:sz w:val="28"/>
          <w:szCs w:val="28"/>
        </w:rPr>
        <w:t xml:space="preserve"> -</w:t>
      </w:r>
      <w:r w:rsidRPr="00FB1CC8">
        <w:rPr>
          <w:sz w:val="28"/>
          <w:szCs w:val="28"/>
        </w:rPr>
        <w:t xml:space="preserve"> как специальную земельно-правовую ответственность. Однако применение на практике названных мер довольно проблематично. Сложившаяся ситуация во многом </w:t>
      </w:r>
      <w:r w:rsidR="00A92061" w:rsidRPr="00FB1CC8">
        <w:rPr>
          <w:sz w:val="28"/>
          <w:szCs w:val="28"/>
        </w:rPr>
        <w:t xml:space="preserve">обусловлена </w:t>
      </w:r>
      <w:r w:rsidRPr="00FB1CC8">
        <w:rPr>
          <w:sz w:val="28"/>
          <w:szCs w:val="28"/>
        </w:rPr>
        <w:t>несовершенством российского законодательства, прежде всего земельного, гражданского и уголовного</w:t>
      </w:r>
      <w:r w:rsidR="009C0A15" w:rsidRPr="00FB1CC8">
        <w:rPr>
          <w:sz w:val="28"/>
          <w:szCs w:val="28"/>
        </w:rPr>
        <w:t>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</w:p>
    <w:p w:rsidR="00607536" w:rsidRPr="00FB1CC8" w:rsidRDefault="00FB1CC8" w:rsidP="00FB1CC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</w:rPr>
      </w:pPr>
      <w:bookmarkStart w:id="0" w:name="_Toc5650188"/>
      <w:r>
        <w:rPr>
          <w:rFonts w:ascii="Times New Roman" w:hAnsi="Times New Roman" w:cs="Times New Roman"/>
          <w:b w:val="0"/>
          <w:bCs w:val="0"/>
          <w:snapToGrid w:val="0"/>
        </w:rPr>
        <w:br w:type="page"/>
      </w:r>
      <w:r w:rsidR="00607536" w:rsidRPr="00FB1CC8">
        <w:rPr>
          <w:rFonts w:ascii="Times New Roman" w:hAnsi="Times New Roman" w:cs="Times New Roman"/>
          <w:b w:val="0"/>
          <w:bCs w:val="0"/>
          <w:snapToGrid w:val="0"/>
        </w:rPr>
        <w:t>Г</w:t>
      </w:r>
      <w:r w:rsidR="00C54B22" w:rsidRPr="00FB1CC8">
        <w:rPr>
          <w:rFonts w:ascii="Times New Roman" w:hAnsi="Times New Roman" w:cs="Times New Roman"/>
          <w:b w:val="0"/>
          <w:bCs w:val="0"/>
          <w:snapToGrid w:val="0"/>
        </w:rPr>
        <w:t>ЛАВА 1</w:t>
      </w:r>
      <w:r w:rsidR="00607536" w:rsidRPr="00FB1CC8">
        <w:rPr>
          <w:rFonts w:ascii="Times New Roman" w:hAnsi="Times New Roman" w:cs="Times New Roman"/>
          <w:b w:val="0"/>
          <w:bCs w:val="0"/>
          <w:snapToGrid w:val="0"/>
        </w:rPr>
        <w:t>. О</w:t>
      </w:r>
      <w:r w:rsidR="00C54B22" w:rsidRPr="00FB1CC8">
        <w:rPr>
          <w:rFonts w:ascii="Times New Roman" w:hAnsi="Times New Roman" w:cs="Times New Roman"/>
          <w:b w:val="0"/>
          <w:bCs w:val="0"/>
          <w:snapToGrid w:val="0"/>
        </w:rPr>
        <w:t>СНОВНЫЕ ВИДЫ И ПРИЗНАКИ ЗЕМЕЛЬНЫХ ПРАВОНАРУШЕНИЙ</w:t>
      </w:r>
      <w:r w:rsidR="00607536" w:rsidRPr="00FB1CC8">
        <w:rPr>
          <w:rFonts w:ascii="Times New Roman" w:hAnsi="Times New Roman" w:cs="Times New Roman"/>
          <w:b w:val="0"/>
          <w:bCs w:val="0"/>
          <w:snapToGrid w:val="0"/>
        </w:rPr>
        <w:t xml:space="preserve">, </w:t>
      </w:r>
      <w:r w:rsidR="00C54B22" w:rsidRPr="00FB1CC8">
        <w:rPr>
          <w:rFonts w:ascii="Times New Roman" w:hAnsi="Times New Roman" w:cs="Times New Roman"/>
          <w:b w:val="0"/>
          <w:bCs w:val="0"/>
          <w:snapToGrid w:val="0"/>
        </w:rPr>
        <w:t>ВЛЕКУЩИХ ЮРИДИЧЕСКУЮ ОТВЕ</w:t>
      </w:r>
      <w:r w:rsidR="00882B22" w:rsidRPr="00FB1CC8">
        <w:rPr>
          <w:rFonts w:ascii="Times New Roman" w:hAnsi="Times New Roman" w:cs="Times New Roman"/>
          <w:b w:val="0"/>
          <w:bCs w:val="0"/>
          <w:snapToGrid w:val="0"/>
        </w:rPr>
        <w:t>Т</w:t>
      </w:r>
      <w:r w:rsidR="00C54B22" w:rsidRPr="00FB1CC8">
        <w:rPr>
          <w:rFonts w:ascii="Times New Roman" w:hAnsi="Times New Roman" w:cs="Times New Roman"/>
          <w:b w:val="0"/>
          <w:bCs w:val="0"/>
          <w:snapToGrid w:val="0"/>
        </w:rPr>
        <w:t>СТВЕННОСТЬ ПРАВОНАРУШИТЕЛЕЙ</w:t>
      </w:r>
      <w:bookmarkEnd w:id="0"/>
    </w:p>
    <w:p w:rsidR="00607536" w:rsidRPr="00FB1CC8" w:rsidRDefault="00607536" w:rsidP="00FB1CC8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607536" w:rsidRPr="00FB1CC8" w:rsidRDefault="00FB1CC8" w:rsidP="00FB1CC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</w:rPr>
      </w:pPr>
      <w:bookmarkStart w:id="1" w:name="_Toc5650189"/>
      <w:r>
        <w:rPr>
          <w:rFonts w:ascii="Times New Roman" w:hAnsi="Times New Roman" w:cs="Times New Roman"/>
          <w:b w:val="0"/>
          <w:bCs w:val="0"/>
          <w:snapToGrid w:val="0"/>
        </w:rPr>
        <w:t>1.1</w:t>
      </w:r>
      <w:r w:rsidR="004A4DAD" w:rsidRPr="00FB1CC8">
        <w:rPr>
          <w:rFonts w:ascii="Times New Roman" w:hAnsi="Times New Roman" w:cs="Times New Roman"/>
          <w:b w:val="0"/>
          <w:bCs w:val="0"/>
          <w:snapToGrid w:val="0"/>
        </w:rPr>
        <w:t xml:space="preserve"> ОБЩА</w:t>
      </w:r>
      <w:r w:rsidR="00C54B22" w:rsidRPr="00FB1CC8">
        <w:rPr>
          <w:rFonts w:ascii="Times New Roman" w:hAnsi="Times New Roman" w:cs="Times New Roman"/>
          <w:b w:val="0"/>
          <w:bCs w:val="0"/>
          <w:snapToGrid w:val="0"/>
        </w:rPr>
        <w:t>Я ХАРАКТЕРИСТИКА ПРАВОВОЙ ОХРАНЫ ЗЕМЕЛЬ</w:t>
      </w:r>
      <w:bookmarkEnd w:id="1"/>
    </w:p>
    <w:p w:rsidR="00607536" w:rsidRPr="00FB1CC8" w:rsidRDefault="00607536" w:rsidP="00FB1CC8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Земельный кодекс РФ предусматривает возможность применения к нарушителям земельного законодательства всех видов юридической ответственности: административной, уголовной, дисциплинарной, материальной и специальной (земельно-правовой).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Лица, виновные в совершении земельных правонарушений</w:t>
      </w:r>
      <w:r w:rsidR="009168FC" w:rsidRPr="00FB1CC8">
        <w:rPr>
          <w:snapToGrid w:val="0"/>
          <w:sz w:val="28"/>
          <w:szCs w:val="28"/>
        </w:rPr>
        <w:t>,</w:t>
      </w:r>
      <w:r w:rsidRPr="00FB1CC8">
        <w:rPr>
          <w:snapToGrid w:val="0"/>
          <w:sz w:val="28"/>
          <w:szCs w:val="28"/>
        </w:rPr>
        <w:t xml:space="preserve"> привлекаются к ответственности в порядке, установленном законодательством.</w:t>
      </w:r>
      <w:r w:rsidR="004A4DAD" w:rsidRP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В настоящее время в связи с принятием нового Земельного кодекса прекратили свое действие те земельно-правовые нормы, которые предусматривали особый порядок привлечения правонарушителей к административной ответственности (ст. 125 ЗК РСФСР, Указ Президента от 16.12.1993 г. «О мерах по усилению государственного контроля за использованием и охраной земель»), виды правонарушений и содержание применяемых санкций. В связи с этим, впредь до принятия соответствующих земельно-правовых нормативных актов, административная ответственность за нарушение земельного законодательства</w:t>
      </w:r>
      <w:r w:rsid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применя</w:t>
      </w:r>
      <w:r w:rsidR="009168FC" w:rsidRPr="00FB1CC8">
        <w:rPr>
          <w:snapToGrid w:val="0"/>
          <w:sz w:val="28"/>
          <w:szCs w:val="28"/>
        </w:rPr>
        <w:t>е</w:t>
      </w:r>
      <w:r w:rsidRPr="00FB1CC8">
        <w:rPr>
          <w:snapToGrid w:val="0"/>
          <w:sz w:val="28"/>
          <w:szCs w:val="28"/>
        </w:rPr>
        <w:t>тся в соответствии с действующим Кодексом об административных правонарушениях (ст. ст. 50-54,61,67 и др.).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Уголовная ответственность за нарушение земельного законодательства предусмотрена ст. 170, 254, 262 УК РФ, а материальная - ст 24,56 ГК РФ.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Специальная (земельно-правовая) ответственность связана с принудительным прекращением права на землю лиц, совершивших определенные правонарушения, и предусмотрена нормами Земельного кодекса РФ.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 xml:space="preserve">Виды земельных правонарушений, влекущих применение юридической ответственности правонарушителей, содержатся в различных правовых источниках: Земельном, Гражданском, Уголовном </w:t>
      </w:r>
      <w:r w:rsidR="009168FC" w:rsidRPr="00FB1CC8">
        <w:rPr>
          <w:snapToGrid w:val="0"/>
          <w:sz w:val="28"/>
          <w:szCs w:val="28"/>
        </w:rPr>
        <w:t>К</w:t>
      </w:r>
      <w:r w:rsidRPr="00FB1CC8">
        <w:rPr>
          <w:snapToGrid w:val="0"/>
          <w:sz w:val="28"/>
          <w:szCs w:val="28"/>
        </w:rPr>
        <w:t xml:space="preserve">одексах, </w:t>
      </w:r>
      <w:r w:rsidR="009168FC" w:rsidRPr="00FB1CC8">
        <w:rPr>
          <w:snapToGrid w:val="0"/>
          <w:sz w:val="28"/>
          <w:szCs w:val="28"/>
        </w:rPr>
        <w:t>К</w:t>
      </w:r>
      <w:r w:rsidRPr="00FB1CC8">
        <w:rPr>
          <w:snapToGrid w:val="0"/>
          <w:sz w:val="28"/>
          <w:szCs w:val="28"/>
        </w:rPr>
        <w:t>одексе об административных правонарушениях</w:t>
      </w:r>
      <w:r w:rsidR="009168FC" w:rsidRPr="00FB1CC8">
        <w:rPr>
          <w:snapToGrid w:val="0"/>
          <w:sz w:val="28"/>
          <w:szCs w:val="28"/>
        </w:rPr>
        <w:t>, в</w:t>
      </w:r>
      <w:r w:rsidR="00224744" w:rsidRP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Законе «Об охране окружающей природной среды» и других нормативных правовых актах. Обращает на себя внимание то, что половина их связана с нарушением экологических требований, предъявляемых к собственникам земли и землепользователям. Это не случайно, ведь ухудшение состояния земель и их естественного плодородия в настоящее время непосредственно связано с антропогенными причинами.</w:t>
      </w:r>
    </w:p>
    <w:p w:rsidR="00FB1CC8" w:rsidRDefault="00FB1CC8" w:rsidP="00FB1CC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</w:rPr>
      </w:pPr>
      <w:bookmarkStart w:id="2" w:name="_Toc5650190"/>
    </w:p>
    <w:p w:rsidR="00607536" w:rsidRPr="00FB1CC8" w:rsidRDefault="00FB1CC8" w:rsidP="00FB1CC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</w:rPr>
      </w:pPr>
      <w:r>
        <w:rPr>
          <w:rFonts w:ascii="Times New Roman" w:hAnsi="Times New Roman" w:cs="Times New Roman"/>
          <w:b w:val="0"/>
          <w:bCs w:val="0"/>
          <w:snapToGrid w:val="0"/>
        </w:rPr>
        <w:t>1.2</w:t>
      </w:r>
      <w:r w:rsidR="00607536" w:rsidRPr="00FB1CC8">
        <w:rPr>
          <w:rFonts w:ascii="Times New Roman" w:hAnsi="Times New Roman" w:cs="Times New Roman"/>
          <w:b w:val="0"/>
          <w:bCs w:val="0"/>
          <w:snapToGrid w:val="0"/>
        </w:rPr>
        <w:t xml:space="preserve"> О</w:t>
      </w:r>
      <w:r w:rsidR="00C54B22" w:rsidRPr="00FB1CC8">
        <w:rPr>
          <w:rFonts w:ascii="Times New Roman" w:hAnsi="Times New Roman" w:cs="Times New Roman"/>
          <w:b w:val="0"/>
          <w:bCs w:val="0"/>
          <w:snapToGrid w:val="0"/>
        </w:rPr>
        <w:t>СНОВНЫЕ ВИДЫ И ПРИЗНАКИ ЗЕМЕЛЬНЫХ ПРАВОНАРУШЕНИЙ</w:t>
      </w:r>
      <w:bookmarkEnd w:id="2"/>
    </w:p>
    <w:p w:rsidR="00FB1CC8" w:rsidRDefault="00FB1CC8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Приведем содержание и краткую характеристику земельных правонарушений, за совершение которых установлена юридическая ответственность.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1. Самовольный захват земель. Самовольным захватом признается владение земельным участком без законных на то оснований, т. е. при отсутствии правоустанавливающего документа. К категории самовольного захвата относятся также такие случаи</w:t>
      </w:r>
      <w:r w:rsidR="009168FC" w:rsidRPr="00FB1CC8">
        <w:rPr>
          <w:snapToGrid w:val="0"/>
          <w:sz w:val="28"/>
          <w:szCs w:val="28"/>
        </w:rPr>
        <w:t>,</w:t>
      </w:r>
      <w:r w:rsidRPr="00FB1CC8">
        <w:rPr>
          <w:snapToGrid w:val="0"/>
          <w:sz w:val="28"/>
          <w:szCs w:val="28"/>
        </w:rPr>
        <w:t xml:space="preserve"> как пользование предоставленным земельным участком до отвода его в натуре и выдачи правоустанавливающего документа, а также пользование участком по решению (разрешению) органа, не правомочного решать вопросы предоставления земель</w:t>
      </w:r>
      <w:r w:rsidR="009168FC" w:rsidRPr="00FB1CC8">
        <w:rPr>
          <w:snapToGrid w:val="0"/>
          <w:sz w:val="28"/>
          <w:szCs w:val="28"/>
        </w:rPr>
        <w:t>,</w:t>
      </w:r>
      <w:r w:rsidRPr="00FB1CC8">
        <w:rPr>
          <w:snapToGrid w:val="0"/>
          <w:sz w:val="28"/>
          <w:szCs w:val="28"/>
        </w:rPr>
        <w:t xml:space="preserve"> либо вынесшего незаконное решение под влиянием злонамеренных действий заинтересованных лиц. Вместе с тем следует иметь ввиду, что самовольный захват лишь тогда является правонарушением, когда он совершен умышленно. Между тем, владение и пользование не своей землей (т. е. без законных оснований) может иметь место как результат непреднамеренных действий (незнание границ участка, заблуждение относительно признаков расположения земли, случайность, неправильно произведенное землеуказание и др.). Незаконное владение землей в этих случаях не следует относить к категории правонарушений.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2. Самовольное возведение строений, сооружений и иных объектов. Самовольное, т. е. без оформления надлежащего разрешения, строительство может иметь место на предоставленном в установленном порядке для этих целей земельном участке и на самовольно захваченном участке.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 xml:space="preserve">В первом случае правонарушение не является чисто земельным, а лишь связано с земельными отношениями, однако </w:t>
      </w:r>
      <w:r w:rsidR="005F28D5" w:rsidRPr="00FB1CC8">
        <w:rPr>
          <w:snapToGrid w:val="0"/>
          <w:sz w:val="28"/>
          <w:szCs w:val="28"/>
        </w:rPr>
        <w:t>рассматривается,</w:t>
      </w:r>
      <w:r w:rsidRPr="00FB1CC8">
        <w:rPr>
          <w:snapToGrid w:val="0"/>
          <w:sz w:val="28"/>
          <w:szCs w:val="28"/>
        </w:rPr>
        <w:t xml:space="preserve"> как неправомерное пользование землей и отнесено к перечню земельных правонарушений.</w:t>
      </w:r>
      <w:r w:rsidR="00C54B22" w:rsidRP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Во втором случае име</w:t>
      </w:r>
      <w:r w:rsidR="009168FC" w:rsidRPr="00FB1CC8">
        <w:rPr>
          <w:snapToGrid w:val="0"/>
          <w:sz w:val="28"/>
          <w:szCs w:val="28"/>
        </w:rPr>
        <w:t>ю</w:t>
      </w:r>
      <w:r w:rsidRPr="00FB1CC8">
        <w:rPr>
          <w:snapToGrid w:val="0"/>
          <w:sz w:val="28"/>
          <w:szCs w:val="28"/>
        </w:rPr>
        <w:t>т место одновременно два земельных правонарушения, из которых одно (самовольный захват) является чисто земельным. Ответственность в этом случае возлагается отдельно за каждое из них.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3. Захламление земель. Как вид правонарушения его следует отличать от загрязнения производственными отходами, под которыми понимаются вредоносные побочные продукты производства (шлаки, отстой, соли и т. п.). Под захламлением следует понимать превращение территории или участка земли в свалку предметов, деталей и частей автомашин, случайных вещей и т.д. Степень захламленности и возможность отнесения ее к правонарушению определяет должностное лицо, осуществляющее контроль, или специальная комиссия.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4. Загрязнение земель химическими или радиоактивными веществами, производственными отходами и сточными водами, заражение их бактериально-паразитическими и карантинными вредными организмами.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В настоящее время значительные площади сельскохозяйственных угодий заражены различными вредными организмами и веществами. Площадь земель, загрязненных выбросами, достигает 68 млн. га. В результате аварии на ЧАЭС заражено более 2 млн. га сельх</w:t>
      </w:r>
      <w:r w:rsidR="009168FC" w:rsidRPr="00FB1CC8">
        <w:rPr>
          <w:snapToGrid w:val="0"/>
          <w:sz w:val="28"/>
          <w:szCs w:val="28"/>
        </w:rPr>
        <w:t>оз</w:t>
      </w:r>
      <w:r w:rsidRPr="00FB1CC8">
        <w:rPr>
          <w:snapToGrid w:val="0"/>
          <w:sz w:val="28"/>
          <w:szCs w:val="28"/>
        </w:rPr>
        <w:t>угодий в Калужской, Рязанской, Тульской, Орловской, Брянской областях. К сожалению, процесс загрязнения продуктивных земель при</w:t>
      </w:r>
      <w:r w:rsidR="009168FC" w:rsidRPr="00FB1CC8">
        <w:rPr>
          <w:snapToGrid w:val="0"/>
          <w:sz w:val="28"/>
          <w:szCs w:val="28"/>
        </w:rPr>
        <w:t>обретает</w:t>
      </w:r>
      <w:r w:rsid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все большие масштабы. В связи с этим введена строгая юридическая ответственность лиц, допускающих загрязнение земель.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 xml:space="preserve">5. Порча и уничтожение плодородного слоя почвы. Этот вид правонарушений является результатом нерадивого, бесхозяйственного использования земель, в результате чего почвы истощаются, зарастают кустарником, переувлажняются, переуплотняются, заболачиваются я теряют свое главное природное качество - плодородие. </w:t>
      </w:r>
      <w:r w:rsidRPr="00FB1CC8">
        <w:rPr>
          <w:iCs/>
          <w:snapToGrid w:val="0"/>
          <w:sz w:val="28"/>
          <w:szCs w:val="28"/>
        </w:rPr>
        <w:t>Факт</w:t>
      </w:r>
      <w:r w:rsidRPr="00FB1CC8">
        <w:rPr>
          <w:snapToGrid w:val="0"/>
          <w:sz w:val="28"/>
          <w:szCs w:val="28"/>
        </w:rPr>
        <w:t xml:space="preserve"> правонарушения и его экономическая негативная значимость определяется посредством специальных обследований.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6. Проектирование, размещение, строительство и ввод в эксплуатацию объектов, отрицательно влияющих на состояние земель, как особый вид земельных правонарушений, не является чисто земельным. Однако он рассматривается в качестве такового, т. к. производственная деятельность таких объектов наносит непоправимый ущерб земле, особенно в сфере сельскохозяйственного производства. Экологическое и земельное законодательство запрещает ввод в эксплуатацию подобных объектов под угрозой административной или уголовной ответственности.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7. Нарушение сроков возврата временно занимаемых земель и невыполнение обязанностей по приведению их в состояние, пригодное для использования по целевому назначению.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 xml:space="preserve">Временно занимаемые земли </w:t>
      </w:r>
      <w:r w:rsidR="009168FC" w:rsidRPr="00FB1CC8">
        <w:rPr>
          <w:snapToGrid w:val="0"/>
          <w:sz w:val="28"/>
          <w:szCs w:val="28"/>
        </w:rPr>
        <w:t>–</w:t>
      </w:r>
      <w:r w:rsidRPr="00FB1CC8">
        <w:rPr>
          <w:snapToGrid w:val="0"/>
          <w:sz w:val="28"/>
          <w:szCs w:val="28"/>
        </w:rPr>
        <w:t xml:space="preserve"> это земельные участки, предоставляемые в краткосрочное пользование (обычно на срок проведения работ) для выполнения строительных, ремонтных, горно-технических и иных работ. Они служат местом складирования материалов, перемещения </w:t>
      </w:r>
      <w:r w:rsidR="009168FC" w:rsidRPr="00FB1CC8">
        <w:rPr>
          <w:snapToGrid w:val="0"/>
          <w:sz w:val="28"/>
          <w:szCs w:val="28"/>
        </w:rPr>
        <w:t>гр</w:t>
      </w:r>
      <w:r w:rsidRPr="00FB1CC8">
        <w:rPr>
          <w:snapToGrid w:val="0"/>
          <w:sz w:val="28"/>
          <w:szCs w:val="28"/>
        </w:rPr>
        <w:t>унтов, устройства временных карьеров и т. д. По миновании надобности</w:t>
      </w:r>
      <w:r w:rsid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земли должны быть приведены в исходное состояние с возмещением всех убытков и возвращены по прежней принадлежности.</w:t>
      </w:r>
      <w:r w:rsid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В практике, однако, нередки случаи, когда эти земли не возвращаются своевременно или возвращаются в непригодном для использования состоянии, что наносит существенный ущерб сельскохозяйственному производству</w:t>
      </w:r>
      <w:r w:rsidRPr="00FB1CC8">
        <w:rPr>
          <w:rStyle w:val="a5"/>
          <w:snapToGrid w:val="0"/>
          <w:sz w:val="28"/>
          <w:szCs w:val="28"/>
        </w:rPr>
        <w:footnoteReference w:id="1"/>
      </w:r>
      <w:r w:rsidRPr="00FB1CC8">
        <w:rPr>
          <w:snapToGrid w:val="0"/>
          <w:sz w:val="28"/>
          <w:szCs w:val="28"/>
        </w:rPr>
        <w:t>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8. Искажение сведений о состоянии использования земель. Очевидно, что в данном случае речь идет о должностном правонарушении, объектом которого являются сведения о земле. Очевидно также и то, что данная мера правовой ответственности налагается только на виновных должностных лиц (в основном на работников органов Росземкадастра)</w:t>
      </w:r>
      <w:r w:rsidRPr="00FB1CC8">
        <w:rPr>
          <w:rStyle w:val="a5"/>
          <w:snapToGrid w:val="0"/>
          <w:sz w:val="28"/>
          <w:szCs w:val="28"/>
        </w:rPr>
        <w:footnoteReference w:id="2"/>
      </w:r>
      <w:r w:rsidRPr="00FB1CC8">
        <w:rPr>
          <w:snapToGrid w:val="0"/>
          <w:sz w:val="28"/>
          <w:szCs w:val="28"/>
        </w:rPr>
        <w:t>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9. Нарушение сроков рассмотрения заявлений (ходатайств) граждан о предоставлении земельных участков и сокрытии информации о наличии свободного земельного фонда.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В условиях развития земельной реформы данное должностное правонарушение, имеющее административный характер, связано со значительными негативными последствиями для нормального регулирования земельных отношений и в то же время оно может быть связано с причинением вреда работником при исполнении им служебных обязанностей. Очевидно, что оно может служить основанием и для административной, и для материальной ответственности одновременно.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10. Уничтожение межевых знаков.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Межевые знаки в виде столбов, труб, курганов устанавливаются в поворотных точках границ земельных участков. Уничтожение этих знаков (чаще всего в процессе вспашки и других работ по обработке почв) по небрежности или злому</w:t>
      </w:r>
      <w:r w:rsidR="009168FC" w:rsidRP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 xml:space="preserve">умыслу является довольно частым правонарушением, </w:t>
      </w:r>
      <w:r w:rsidR="009168FC" w:rsidRPr="00FB1CC8">
        <w:rPr>
          <w:snapToGrid w:val="0"/>
          <w:sz w:val="28"/>
          <w:szCs w:val="28"/>
        </w:rPr>
        <w:t xml:space="preserve">что </w:t>
      </w:r>
      <w:r w:rsidR="00FB1CC8">
        <w:rPr>
          <w:snapToGrid w:val="0"/>
          <w:sz w:val="28"/>
          <w:szCs w:val="28"/>
        </w:rPr>
        <w:t>слу</w:t>
      </w:r>
      <w:r w:rsidRPr="00FB1CC8">
        <w:rPr>
          <w:snapToGrid w:val="0"/>
          <w:sz w:val="28"/>
          <w:szCs w:val="28"/>
        </w:rPr>
        <w:t>жит основанием для возникновения земельных споров и св</w:t>
      </w:r>
      <w:r w:rsidR="00FB1CC8">
        <w:rPr>
          <w:snapToGrid w:val="0"/>
          <w:sz w:val="28"/>
          <w:szCs w:val="28"/>
        </w:rPr>
        <w:t>язано с за</w:t>
      </w:r>
      <w:r w:rsidRPr="00FB1CC8">
        <w:rPr>
          <w:snapToGrid w:val="0"/>
          <w:sz w:val="28"/>
          <w:szCs w:val="28"/>
        </w:rPr>
        <w:t>тратами на проведение восстановительных работ.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11. Нарушение утвержденной градостроительной документации при отводе земель.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Данное правонарушение связано с несоблюдением утвержденных в установленном порядке генеральных планов планировки и застройки городов и поселков городского типа, а также проектов детальной застройки других населенных пунктов, что приводит к. нарушению установленного порядка изъятия, предоставления и отвода земель.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12. Нарушение установленного режима использования земель природоохранного, природно-заповедного, оздоровительного, рекреационного назначения, других земель с особыми условиями использования, а также земель, подвергшихся радиоактивному загрязнению.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Правонарушение имеет экологический, природоохранительный аспект, выражается в виде охоты, рыбной ловли, уничтожения ценных пород леса, распашки земель, выпаса скота, иной хозяйственной деятельности, не связанной с целевым назначением этих земель. В последние годы этот вид земельных правонарушений получил значительное распространение, что связано с ослаблением контроля в этой области со стороны специальных природоохранных и правоохранительных органов</w:t>
      </w:r>
      <w:r w:rsidRPr="00FB1CC8">
        <w:rPr>
          <w:rStyle w:val="a5"/>
          <w:snapToGrid w:val="0"/>
          <w:sz w:val="28"/>
          <w:szCs w:val="28"/>
        </w:rPr>
        <w:footnoteReference w:id="3"/>
      </w:r>
      <w:r w:rsidRPr="00FB1CC8">
        <w:rPr>
          <w:snapToGrid w:val="0"/>
          <w:sz w:val="28"/>
          <w:szCs w:val="28"/>
        </w:rPr>
        <w:t>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Что касается нарушения установленного режима использования земель</w:t>
      </w:r>
      <w:r w:rsidR="009168FC" w:rsidRPr="00FB1CC8">
        <w:rPr>
          <w:snapToGrid w:val="0"/>
          <w:sz w:val="28"/>
          <w:szCs w:val="28"/>
        </w:rPr>
        <w:t xml:space="preserve"> в виде</w:t>
      </w:r>
      <w:r w:rsid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радиоактивно</w:t>
      </w:r>
      <w:r w:rsidR="009168FC" w:rsidRPr="00FB1CC8">
        <w:rPr>
          <w:snapToGrid w:val="0"/>
          <w:sz w:val="28"/>
          <w:szCs w:val="28"/>
        </w:rPr>
        <w:t>го</w:t>
      </w:r>
      <w:r w:rsidRPr="00FB1CC8">
        <w:rPr>
          <w:snapToGrid w:val="0"/>
          <w:sz w:val="28"/>
          <w:szCs w:val="28"/>
        </w:rPr>
        <w:t xml:space="preserve"> загрязнени</w:t>
      </w:r>
      <w:r w:rsidR="009168FC" w:rsidRPr="00FB1CC8">
        <w:rPr>
          <w:snapToGrid w:val="0"/>
          <w:sz w:val="28"/>
          <w:szCs w:val="28"/>
        </w:rPr>
        <w:t>я</w:t>
      </w:r>
      <w:r w:rsidRPr="00FB1CC8">
        <w:rPr>
          <w:snapToGrid w:val="0"/>
          <w:sz w:val="28"/>
          <w:szCs w:val="28"/>
        </w:rPr>
        <w:t>, то этот вид правонарушений связан с обстоятельст</w:t>
      </w:r>
      <w:r w:rsidR="00FB1CC8">
        <w:rPr>
          <w:snapToGrid w:val="0"/>
          <w:sz w:val="28"/>
          <w:szCs w:val="28"/>
        </w:rPr>
        <w:t>вами Чернобыльской аварии, в ре</w:t>
      </w:r>
      <w:r w:rsidRPr="00FB1CC8">
        <w:rPr>
          <w:snapToGrid w:val="0"/>
          <w:sz w:val="28"/>
          <w:szCs w:val="28"/>
        </w:rPr>
        <w:t>зультате которой</w:t>
      </w:r>
      <w:r w:rsidR="00537A84" w:rsidRPr="00FB1CC8">
        <w:rPr>
          <w:snapToGrid w:val="0"/>
          <w:sz w:val="28"/>
          <w:szCs w:val="28"/>
        </w:rPr>
        <w:t>, как уже говорилось выше,</w:t>
      </w:r>
      <w:r w:rsidRPr="00FB1CC8">
        <w:rPr>
          <w:snapToGrid w:val="0"/>
          <w:sz w:val="28"/>
          <w:szCs w:val="28"/>
        </w:rPr>
        <w:t xml:space="preserve"> была загрязнена обширная площадь в пределах </w:t>
      </w:r>
      <w:r w:rsidR="00537A84" w:rsidRPr="00FB1CC8">
        <w:rPr>
          <w:snapToGrid w:val="0"/>
          <w:sz w:val="28"/>
          <w:szCs w:val="28"/>
        </w:rPr>
        <w:t xml:space="preserve">шести российских </w:t>
      </w:r>
      <w:r w:rsidRPr="00FB1CC8">
        <w:rPr>
          <w:snapToGrid w:val="0"/>
          <w:sz w:val="28"/>
          <w:szCs w:val="28"/>
        </w:rPr>
        <w:t>областей. На этих территориях установлен особый режим использования земель, исключающий возможность заражения людей через продукты сельскохозяйственного производства, нарушение которого представляет серьезную опасность для здоровья людей</w:t>
      </w:r>
      <w:r w:rsidRPr="00FB1CC8">
        <w:rPr>
          <w:rStyle w:val="a5"/>
          <w:snapToGrid w:val="0"/>
          <w:sz w:val="28"/>
          <w:szCs w:val="28"/>
        </w:rPr>
        <w:footnoteReference w:id="4"/>
      </w:r>
      <w:r w:rsidRPr="00FB1CC8">
        <w:rPr>
          <w:snapToGrid w:val="0"/>
          <w:sz w:val="28"/>
          <w:szCs w:val="28"/>
        </w:rPr>
        <w:t>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13. Нерациональное использование сельскохозяйственных продуктивных земель.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 xml:space="preserve">Этот, не имевший ранее конкретных признаков показатель эффективности использования земель, получил в действующем законодательстве конкретную определенность. </w:t>
      </w:r>
      <w:r w:rsidR="00FB1CC8">
        <w:rPr>
          <w:snapToGrid w:val="0"/>
          <w:sz w:val="28"/>
          <w:szCs w:val="28"/>
        </w:rPr>
        <w:t>Нерационально используемыми сле</w:t>
      </w:r>
      <w:r w:rsidRPr="00FB1CC8">
        <w:rPr>
          <w:snapToGrid w:val="0"/>
          <w:sz w:val="28"/>
          <w:szCs w:val="28"/>
        </w:rPr>
        <w:t xml:space="preserve">дует считать такие земли, фактическая продуктивность которых за последние </w:t>
      </w:r>
      <w:r w:rsidR="00537A84" w:rsidRPr="00FB1CC8">
        <w:rPr>
          <w:snapToGrid w:val="0"/>
          <w:sz w:val="28"/>
          <w:szCs w:val="28"/>
        </w:rPr>
        <w:t>пять</w:t>
      </w:r>
      <w:r w:rsidRPr="00FB1CC8">
        <w:rPr>
          <w:snapToGrid w:val="0"/>
          <w:sz w:val="28"/>
          <w:szCs w:val="28"/>
        </w:rPr>
        <w:t xml:space="preserve"> лет</w:t>
      </w:r>
      <w:r w:rsidR="00537A84" w:rsidRPr="00FB1CC8">
        <w:rPr>
          <w:snapToGrid w:val="0"/>
          <w:sz w:val="28"/>
          <w:szCs w:val="28"/>
        </w:rPr>
        <w:t xml:space="preserve"> сократилась </w:t>
      </w:r>
      <w:r w:rsidRPr="00FB1CC8">
        <w:rPr>
          <w:snapToGrid w:val="0"/>
          <w:sz w:val="28"/>
          <w:szCs w:val="28"/>
        </w:rPr>
        <w:t xml:space="preserve">на 20 и более </w:t>
      </w:r>
      <w:r w:rsidR="00537A84" w:rsidRPr="00FB1CC8">
        <w:rPr>
          <w:snapToGrid w:val="0"/>
          <w:sz w:val="28"/>
          <w:szCs w:val="28"/>
        </w:rPr>
        <w:t xml:space="preserve">процентов по отношению к </w:t>
      </w:r>
      <w:r w:rsidRPr="00FB1CC8">
        <w:rPr>
          <w:snapToGrid w:val="0"/>
          <w:sz w:val="28"/>
          <w:szCs w:val="28"/>
        </w:rPr>
        <w:t xml:space="preserve">расчетной, полученной по материалам кадастровой оценки. Поэтому имеется возможность документально подтвердить факт совершения данного правонарушения, исключить неоднозначность понимания нерациональности, и, стало быть, </w:t>
      </w:r>
      <w:r w:rsidR="00537A84" w:rsidRPr="00FB1CC8">
        <w:rPr>
          <w:snapToGrid w:val="0"/>
          <w:sz w:val="28"/>
          <w:szCs w:val="28"/>
        </w:rPr>
        <w:t>–</w:t>
      </w:r>
      <w:r w:rsidRPr="00FB1CC8">
        <w:rPr>
          <w:snapToGrid w:val="0"/>
          <w:sz w:val="28"/>
          <w:szCs w:val="28"/>
        </w:rPr>
        <w:t xml:space="preserve"> возникновение споров. Методика установления нерациональности использования земель еще недостаточно совершенна, (например, как установить нерациональность использования сенокосов, пастбищ), тем не менее, она дает довольно эффективный инструмент для предупреждения и пресечения подобного явления</w:t>
      </w:r>
      <w:r w:rsidRPr="00FB1CC8">
        <w:rPr>
          <w:rStyle w:val="a5"/>
          <w:snapToGrid w:val="0"/>
          <w:sz w:val="28"/>
          <w:szCs w:val="28"/>
        </w:rPr>
        <w:footnoteReference w:id="5"/>
      </w:r>
      <w:r w:rsidRPr="00FB1CC8">
        <w:rPr>
          <w:snapToGrid w:val="0"/>
          <w:sz w:val="28"/>
          <w:szCs w:val="28"/>
        </w:rPr>
        <w:t>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14. Невыполнение обязательных мероприятий по улучшению земель и охране почв от ветровой, водной эрозии и предотвращению других процессов, ухудшающих состояние почв.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Охрана почв от ветровой и водной эрозии, а также улучшени</w:t>
      </w:r>
      <w:r w:rsidR="00537A84" w:rsidRPr="00FB1CC8">
        <w:rPr>
          <w:snapToGrid w:val="0"/>
          <w:sz w:val="28"/>
          <w:szCs w:val="28"/>
        </w:rPr>
        <w:t>е</w:t>
      </w:r>
      <w:r w:rsidRPr="00FB1CC8">
        <w:rPr>
          <w:snapToGrid w:val="0"/>
          <w:sz w:val="28"/>
          <w:szCs w:val="28"/>
        </w:rPr>
        <w:t xml:space="preserve"> качественного состояния земель является обязанностью всех собственников земли и землепользователей (ст. 13 ЗК РФ). Государственный земельный кадастр дает возможность достаточно определенно установить уровень качественного состояния земел</w:t>
      </w:r>
      <w:r w:rsidR="00FB1CC8">
        <w:rPr>
          <w:snapToGrid w:val="0"/>
          <w:sz w:val="28"/>
          <w:szCs w:val="28"/>
        </w:rPr>
        <w:t>ь и подверженности их эрозион</w:t>
      </w:r>
      <w:r w:rsidRPr="00FB1CC8">
        <w:rPr>
          <w:snapToGrid w:val="0"/>
          <w:sz w:val="28"/>
          <w:szCs w:val="28"/>
        </w:rPr>
        <w:t>ным процессам. Эти данные периодически фиксируются в правоустанавливающих документах физических и юридических лиц и дают возможность достаточно определенно</w:t>
      </w:r>
      <w:r w:rsidR="009B66E2" w:rsidRPr="00FB1CC8">
        <w:rPr>
          <w:snapToGrid w:val="0"/>
          <w:sz w:val="28"/>
          <w:szCs w:val="28"/>
        </w:rPr>
        <w:t xml:space="preserve"> устанавливать</w:t>
      </w:r>
      <w:r w:rsidRPr="00FB1CC8">
        <w:rPr>
          <w:snapToGrid w:val="0"/>
          <w:sz w:val="28"/>
          <w:szCs w:val="28"/>
        </w:rPr>
        <w:t xml:space="preserve"> наличие упомянутого правонарушения, своевременно предупреждать собственников земли и землепользователей о признаках правонарушения и, в крайних случаях, привлекать к соответствующей юридической ответственности.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15. Использование земель не по целевому назначению. Целевое назначение предоставляемых субъектам земельных участков определяется в процессе предоставления их в собственность или пользование и фиксируется в правоустанавливающих документах. Предоставленный субъекту земельный участок может использ</w:t>
      </w:r>
      <w:r w:rsidR="000920D5" w:rsidRPr="00FB1CC8">
        <w:rPr>
          <w:snapToGrid w:val="0"/>
          <w:sz w:val="28"/>
          <w:szCs w:val="28"/>
        </w:rPr>
        <w:t>оваться</w:t>
      </w:r>
      <w:r w:rsidR="00FB1CC8">
        <w:rPr>
          <w:snapToGrid w:val="0"/>
          <w:sz w:val="28"/>
          <w:szCs w:val="28"/>
        </w:rPr>
        <w:t xml:space="preserve"> только в соот</w:t>
      </w:r>
      <w:r w:rsidRPr="00FB1CC8">
        <w:rPr>
          <w:snapToGrid w:val="0"/>
          <w:sz w:val="28"/>
          <w:szCs w:val="28"/>
        </w:rPr>
        <w:t>ветствии с установленным назначением. Признаки целевого назначения участка обозначены в самом его опр</w:t>
      </w:r>
      <w:r w:rsidR="00FB1CC8">
        <w:rPr>
          <w:snapToGrid w:val="0"/>
          <w:sz w:val="28"/>
          <w:szCs w:val="28"/>
        </w:rPr>
        <w:t>еделении. Например: для сельско</w:t>
      </w:r>
      <w:r w:rsidRPr="00FB1CC8">
        <w:rPr>
          <w:snapToGrid w:val="0"/>
          <w:sz w:val="28"/>
          <w:szCs w:val="28"/>
        </w:rPr>
        <w:t>хозяйственного использования (ведения крестьянского хозяйства, личного подсобного хозяйства, садоводства, животноводства, иных конкретных целей); для несельскохо</w:t>
      </w:r>
      <w:r w:rsidR="00FB1CC8">
        <w:rPr>
          <w:snapToGrid w:val="0"/>
          <w:sz w:val="28"/>
          <w:szCs w:val="28"/>
        </w:rPr>
        <w:t>зяйственного использования (дач</w:t>
      </w:r>
      <w:r w:rsidRPr="00FB1CC8">
        <w:rPr>
          <w:snapToGrid w:val="0"/>
          <w:sz w:val="28"/>
          <w:szCs w:val="28"/>
        </w:rPr>
        <w:t>ного, ж</w:t>
      </w:r>
      <w:r w:rsidR="00FB1CC8">
        <w:rPr>
          <w:snapToGrid w:val="0"/>
          <w:sz w:val="28"/>
          <w:szCs w:val="28"/>
        </w:rPr>
        <w:t>илищного, гаражного строительст</w:t>
      </w:r>
      <w:r w:rsidRPr="00FB1CC8">
        <w:rPr>
          <w:snapToGrid w:val="0"/>
          <w:sz w:val="28"/>
          <w:szCs w:val="28"/>
        </w:rPr>
        <w:t>ва, сооружения иных объектов). Отк</w:t>
      </w:r>
      <w:r w:rsidR="00FB1CC8">
        <w:rPr>
          <w:snapToGrid w:val="0"/>
          <w:sz w:val="28"/>
          <w:szCs w:val="28"/>
        </w:rPr>
        <w:t>лонение от этих признаков в про</w:t>
      </w:r>
      <w:r w:rsidRPr="00FB1CC8">
        <w:rPr>
          <w:snapToGrid w:val="0"/>
          <w:sz w:val="28"/>
          <w:szCs w:val="28"/>
        </w:rPr>
        <w:t>цессе использования земли указывает на совершаемое правонарушение</w:t>
      </w:r>
      <w:r w:rsidRPr="00FB1CC8">
        <w:rPr>
          <w:rStyle w:val="a5"/>
          <w:snapToGrid w:val="0"/>
          <w:sz w:val="28"/>
          <w:szCs w:val="28"/>
        </w:rPr>
        <w:footnoteReference w:id="6"/>
      </w:r>
      <w:r w:rsidRPr="00FB1CC8">
        <w:rPr>
          <w:snapToGrid w:val="0"/>
          <w:sz w:val="28"/>
          <w:szCs w:val="28"/>
        </w:rPr>
        <w:t>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16. Использование земельных участков способами, приводящими к порче земель или разрушению почвенного плодородия.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Содержание данного пр</w:t>
      </w:r>
      <w:r w:rsidR="00FB1CC8">
        <w:rPr>
          <w:snapToGrid w:val="0"/>
          <w:sz w:val="28"/>
          <w:szCs w:val="28"/>
        </w:rPr>
        <w:t>авонарушения предполагает техно</w:t>
      </w:r>
      <w:r w:rsidRPr="00FB1CC8">
        <w:rPr>
          <w:snapToGrid w:val="0"/>
          <w:sz w:val="28"/>
          <w:szCs w:val="28"/>
        </w:rPr>
        <w:t xml:space="preserve">логические отклонения в способах использования земли (неправильная обработка почвы, приводящая к </w:t>
      </w:r>
      <w:r w:rsidR="000920D5" w:rsidRPr="00FB1CC8">
        <w:rPr>
          <w:snapToGrid w:val="0"/>
          <w:sz w:val="28"/>
          <w:szCs w:val="28"/>
        </w:rPr>
        <w:t xml:space="preserve">её </w:t>
      </w:r>
      <w:r w:rsidR="00FB1CC8">
        <w:rPr>
          <w:snapToGrid w:val="0"/>
          <w:sz w:val="28"/>
          <w:szCs w:val="28"/>
        </w:rPr>
        <w:t>разрушению, технологически не</w:t>
      </w:r>
      <w:r w:rsidRPr="00FB1CC8">
        <w:rPr>
          <w:snapToGrid w:val="0"/>
          <w:sz w:val="28"/>
          <w:szCs w:val="28"/>
        </w:rPr>
        <w:t>правильный выпас скота, приводящий к уничтожению пастбищ и т. п.). Признаки наличия правонарушения</w:t>
      </w:r>
      <w:r w:rsidR="00FB1CC8">
        <w:rPr>
          <w:snapToGrid w:val="0"/>
          <w:sz w:val="28"/>
          <w:szCs w:val="28"/>
        </w:rPr>
        <w:t xml:space="preserve"> устанавливаются по данным госу</w:t>
      </w:r>
      <w:r w:rsidRPr="00FB1CC8">
        <w:rPr>
          <w:snapToGrid w:val="0"/>
          <w:sz w:val="28"/>
          <w:szCs w:val="28"/>
        </w:rPr>
        <w:t>дарственного земельного кадастра.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17. Систематическое невнесение платежей за землю.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 xml:space="preserve">Признак систематичности установлен законодательством в виде неуплаты земельного налога в течение двух лет подряд и непогашении задолженности в течение следующего </w:t>
      </w:r>
      <w:r w:rsidR="000920D5" w:rsidRPr="00FB1CC8">
        <w:rPr>
          <w:snapToGrid w:val="0"/>
          <w:sz w:val="28"/>
          <w:szCs w:val="28"/>
        </w:rPr>
        <w:t>г</w:t>
      </w:r>
      <w:r w:rsidRPr="00FB1CC8">
        <w:rPr>
          <w:snapToGrid w:val="0"/>
          <w:sz w:val="28"/>
          <w:szCs w:val="28"/>
        </w:rPr>
        <w:t>ода, а также арендной платы в сроки, установленные договором аренды.</w:t>
      </w:r>
    </w:p>
    <w:p w:rsidR="00607536" w:rsidRPr="00FB1CC8" w:rsidRDefault="00607536" w:rsidP="00FB1CC8">
      <w:pPr>
        <w:pStyle w:val="2"/>
        <w:ind w:firstLine="709"/>
      </w:pPr>
      <w:r w:rsidRPr="00FB1CC8">
        <w:t>В качестве признака правонарушения закон предполагает невнесение платежей. Таким образом, несвоевременное внесение платежей, хотя и систематическое, не являетс</w:t>
      </w:r>
      <w:r w:rsidR="00FB1CC8">
        <w:t>я признаком данного правонаруше</w:t>
      </w:r>
      <w:r w:rsidRPr="00FB1CC8">
        <w:t>ния и не может служить основанием для привлечения к юридической ответственности.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 xml:space="preserve">Что касается арендной платы, то порядок и сроки выплаты </w:t>
      </w:r>
      <w:r w:rsidR="000920D5" w:rsidRPr="00FB1CC8">
        <w:rPr>
          <w:snapToGrid w:val="0"/>
          <w:sz w:val="28"/>
          <w:szCs w:val="28"/>
        </w:rPr>
        <w:t>у</w:t>
      </w:r>
      <w:r w:rsidR="00FB1CC8">
        <w:rPr>
          <w:snapToGrid w:val="0"/>
          <w:sz w:val="28"/>
          <w:szCs w:val="28"/>
        </w:rPr>
        <w:t>ста</w:t>
      </w:r>
      <w:r w:rsidRPr="00FB1CC8">
        <w:rPr>
          <w:snapToGrid w:val="0"/>
          <w:sz w:val="28"/>
          <w:szCs w:val="28"/>
        </w:rPr>
        <w:t>навливаются договором аренды</w:t>
      </w:r>
      <w:r w:rsid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и в этом случае невнесение ее по признакам, приведенным выше, следует считать правонарушением в редакции данного пункта и, следовательно, достаточным основанием для привлечения виновных к юридической ответственности.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18. Уклонение от исполнения или несвоевременное исполнение предписаний, выданных должно</w:t>
      </w:r>
      <w:r w:rsidR="00FB1CC8">
        <w:rPr>
          <w:snapToGrid w:val="0"/>
          <w:sz w:val="28"/>
          <w:szCs w:val="28"/>
        </w:rPr>
        <w:t>стными лицами органов, осуществ</w:t>
      </w:r>
      <w:r w:rsidRPr="00FB1CC8">
        <w:rPr>
          <w:snapToGrid w:val="0"/>
          <w:sz w:val="28"/>
          <w:szCs w:val="28"/>
        </w:rPr>
        <w:t>ляющих государственный контроль</w:t>
      </w:r>
      <w:r w:rsidR="00FB1CC8">
        <w:rPr>
          <w:snapToGrid w:val="0"/>
          <w:sz w:val="28"/>
          <w:szCs w:val="28"/>
        </w:rPr>
        <w:t xml:space="preserve"> за использованием и охраной зе</w:t>
      </w:r>
      <w:r w:rsidRPr="00FB1CC8">
        <w:rPr>
          <w:snapToGrid w:val="0"/>
          <w:sz w:val="28"/>
          <w:szCs w:val="28"/>
        </w:rPr>
        <w:t>мель, по вопросам устранения нару</w:t>
      </w:r>
      <w:r w:rsidR="00FB1CC8">
        <w:rPr>
          <w:snapToGrid w:val="0"/>
          <w:sz w:val="28"/>
          <w:szCs w:val="28"/>
        </w:rPr>
        <w:t>шений земельного законодательст</w:t>
      </w:r>
      <w:r w:rsidRPr="00FB1CC8">
        <w:rPr>
          <w:snapToGrid w:val="0"/>
          <w:sz w:val="28"/>
          <w:szCs w:val="28"/>
        </w:rPr>
        <w:t>ва.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Должностными лицами, имеющими право давать обязательные для исполнения предписания, являются инспекторы всех рангов органов системы Росземкадастр</w:t>
      </w:r>
      <w:r w:rsidR="00C86FA1" w:rsidRPr="00FB1CC8">
        <w:rPr>
          <w:snapToGrid w:val="0"/>
          <w:sz w:val="28"/>
          <w:szCs w:val="28"/>
        </w:rPr>
        <w:t>а</w:t>
      </w:r>
      <w:r w:rsidRPr="00FB1CC8">
        <w:rPr>
          <w:snapToGrid w:val="0"/>
          <w:sz w:val="28"/>
          <w:szCs w:val="28"/>
        </w:rPr>
        <w:t xml:space="preserve">. Норма, предписывающая юридическую ответственность за данное правонарушение, имеет большое значение с точки зрения правовой дисциплинированности субъектов права на землю и способствует значительному повышению роли и авторитетности инспекторов по использованию и охране земель. По </w:t>
      </w:r>
      <w:r w:rsidR="00C86FA1" w:rsidRPr="00FB1CC8">
        <w:rPr>
          <w:snapToGrid w:val="0"/>
          <w:sz w:val="28"/>
          <w:szCs w:val="28"/>
        </w:rPr>
        <w:t>с</w:t>
      </w:r>
      <w:r w:rsidRPr="00FB1CC8">
        <w:rPr>
          <w:snapToGrid w:val="0"/>
          <w:sz w:val="28"/>
          <w:szCs w:val="28"/>
        </w:rPr>
        <w:t>мыслу содержания данного правонарушения и нормы, устанавливающей юридическую ответственность за его совершение, следует, что ответственность наступает независимо от того</w:t>
      </w:r>
      <w:r w:rsidR="00C86FA1" w:rsidRPr="00FB1CC8">
        <w:rPr>
          <w:snapToGrid w:val="0"/>
          <w:sz w:val="28"/>
          <w:szCs w:val="28"/>
        </w:rPr>
        <w:t>,</w:t>
      </w:r>
      <w:r w:rsidRPr="00FB1CC8">
        <w:rPr>
          <w:snapToGrid w:val="0"/>
          <w:sz w:val="28"/>
          <w:szCs w:val="28"/>
        </w:rPr>
        <w:t xml:space="preserve"> был ли</w:t>
      </w:r>
      <w:r w:rsidR="00FB1CC8">
        <w:rPr>
          <w:snapToGrid w:val="0"/>
          <w:sz w:val="28"/>
          <w:szCs w:val="28"/>
        </w:rPr>
        <w:t xml:space="preserve"> субъект привлечен к ответствен</w:t>
      </w:r>
      <w:r w:rsidRPr="00FB1CC8">
        <w:rPr>
          <w:snapToGrid w:val="0"/>
          <w:sz w:val="28"/>
          <w:szCs w:val="28"/>
        </w:rPr>
        <w:t xml:space="preserve">ности за то правонарушение, по поводу которого </w:t>
      </w:r>
      <w:r w:rsidR="00C54B22" w:rsidRPr="00FB1CC8">
        <w:rPr>
          <w:snapToGrid w:val="0"/>
          <w:sz w:val="28"/>
          <w:szCs w:val="28"/>
        </w:rPr>
        <w:t>было</w:t>
      </w:r>
      <w:r w:rsidRPr="00FB1CC8">
        <w:rPr>
          <w:snapToGrid w:val="0"/>
          <w:sz w:val="28"/>
          <w:szCs w:val="28"/>
        </w:rPr>
        <w:t xml:space="preserve"> сделано пре</w:t>
      </w:r>
      <w:r w:rsidR="00FB1CC8">
        <w:rPr>
          <w:snapToGrid w:val="0"/>
          <w:sz w:val="28"/>
          <w:szCs w:val="28"/>
        </w:rPr>
        <w:t>дпи</w:t>
      </w:r>
      <w:r w:rsidRPr="00FB1CC8">
        <w:rPr>
          <w:snapToGrid w:val="0"/>
          <w:sz w:val="28"/>
          <w:szCs w:val="28"/>
        </w:rPr>
        <w:t xml:space="preserve">сание должностным лицом или нет. Например, если было сделано предписание об устранении нарушения, связанного с систематической неуплатой земельного налога, </w:t>
      </w:r>
      <w:r w:rsidR="00C86FA1" w:rsidRPr="00FB1CC8">
        <w:rPr>
          <w:snapToGrid w:val="0"/>
          <w:sz w:val="28"/>
          <w:szCs w:val="28"/>
        </w:rPr>
        <w:t>а</w:t>
      </w:r>
      <w:r w:rsid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 xml:space="preserve">по </w:t>
      </w:r>
      <w:r w:rsidR="00FB1CC8">
        <w:rPr>
          <w:snapToGrid w:val="0"/>
          <w:sz w:val="28"/>
          <w:szCs w:val="28"/>
        </w:rPr>
        <w:t>истечении указанного в предписа</w:t>
      </w:r>
      <w:r w:rsidRPr="00FB1CC8">
        <w:rPr>
          <w:snapToGrid w:val="0"/>
          <w:sz w:val="28"/>
          <w:szCs w:val="28"/>
        </w:rPr>
        <w:t>нии срока окажется, что правонарушение не устранено, виновное лицо может быть привлечено как за систематическую неуплату налога (штраф или изъятие земельного участка), так и за неисполнение предписания инспектора по этому вопросу</w:t>
      </w:r>
      <w:r w:rsidRPr="00FB1CC8">
        <w:rPr>
          <w:rStyle w:val="a5"/>
          <w:snapToGrid w:val="0"/>
          <w:sz w:val="28"/>
          <w:szCs w:val="28"/>
        </w:rPr>
        <w:footnoteReference w:id="7"/>
      </w:r>
      <w:r w:rsidRPr="00FB1CC8">
        <w:rPr>
          <w:snapToGrid w:val="0"/>
          <w:sz w:val="28"/>
          <w:szCs w:val="28"/>
        </w:rPr>
        <w:t>.</w:t>
      </w:r>
    </w:p>
    <w:p w:rsidR="00607536" w:rsidRPr="00FB1CC8" w:rsidRDefault="00C147B3" w:rsidP="00FB1CC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</w:rPr>
      </w:pPr>
      <w:bookmarkStart w:id="3" w:name="_Toc5650191"/>
      <w:r>
        <w:rPr>
          <w:rFonts w:ascii="Times New Roman" w:hAnsi="Times New Roman" w:cs="Times New Roman"/>
          <w:b w:val="0"/>
          <w:bCs w:val="0"/>
          <w:snapToGrid w:val="0"/>
        </w:rPr>
        <w:br w:type="page"/>
      </w:r>
      <w:r w:rsidR="00607536" w:rsidRPr="00FB1CC8">
        <w:rPr>
          <w:rFonts w:ascii="Times New Roman" w:hAnsi="Times New Roman" w:cs="Times New Roman"/>
          <w:b w:val="0"/>
          <w:bCs w:val="0"/>
          <w:snapToGrid w:val="0"/>
        </w:rPr>
        <w:t>Г</w:t>
      </w:r>
      <w:r w:rsidR="00C54B22" w:rsidRPr="00FB1CC8">
        <w:rPr>
          <w:rFonts w:ascii="Times New Roman" w:hAnsi="Times New Roman" w:cs="Times New Roman"/>
          <w:b w:val="0"/>
          <w:bCs w:val="0"/>
          <w:snapToGrid w:val="0"/>
        </w:rPr>
        <w:t>ЛАВА</w:t>
      </w:r>
      <w:r w:rsidR="00607536" w:rsidRPr="00FB1CC8">
        <w:rPr>
          <w:rFonts w:ascii="Times New Roman" w:hAnsi="Times New Roman" w:cs="Times New Roman"/>
          <w:b w:val="0"/>
          <w:bCs w:val="0"/>
          <w:snapToGrid w:val="0"/>
        </w:rPr>
        <w:t xml:space="preserve"> 2.</w:t>
      </w:r>
      <w:r w:rsidR="00FB1CC8">
        <w:rPr>
          <w:rFonts w:ascii="Times New Roman" w:hAnsi="Times New Roman" w:cs="Times New Roman"/>
          <w:b w:val="0"/>
          <w:bCs w:val="0"/>
          <w:snapToGrid w:val="0"/>
        </w:rPr>
        <w:t xml:space="preserve"> </w:t>
      </w:r>
      <w:r w:rsidR="00607536" w:rsidRPr="00FB1CC8">
        <w:rPr>
          <w:rFonts w:ascii="Times New Roman" w:hAnsi="Times New Roman" w:cs="Times New Roman"/>
          <w:b w:val="0"/>
          <w:bCs w:val="0"/>
          <w:snapToGrid w:val="0"/>
        </w:rPr>
        <w:t>С</w:t>
      </w:r>
      <w:r w:rsidR="00C54B22" w:rsidRPr="00FB1CC8">
        <w:rPr>
          <w:rFonts w:ascii="Times New Roman" w:hAnsi="Times New Roman" w:cs="Times New Roman"/>
          <w:b w:val="0"/>
          <w:bCs w:val="0"/>
          <w:snapToGrid w:val="0"/>
        </w:rPr>
        <w:t>ОДЕРЖАНИЕ ЮРИДИЧЕСКОЙ ОТВЕТСТВЕННОСТИ ЗА НАРУШЕНИЕ ЗЕМЕЛЬНОГО ЗАКОНОДАТЕЛЬСТВА</w:t>
      </w:r>
      <w:bookmarkEnd w:id="3"/>
    </w:p>
    <w:p w:rsidR="00C147B3" w:rsidRDefault="00C147B3" w:rsidP="00FB1CC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</w:rPr>
      </w:pPr>
      <w:bookmarkStart w:id="4" w:name="_Toc5650192"/>
    </w:p>
    <w:p w:rsidR="00607536" w:rsidRPr="00FB1CC8" w:rsidRDefault="00607536" w:rsidP="00FB1CC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</w:rPr>
      </w:pPr>
      <w:r w:rsidRPr="00FB1CC8">
        <w:rPr>
          <w:rFonts w:ascii="Times New Roman" w:hAnsi="Times New Roman" w:cs="Times New Roman"/>
          <w:b w:val="0"/>
          <w:bCs w:val="0"/>
          <w:snapToGrid w:val="0"/>
        </w:rPr>
        <w:t>2.1 А</w:t>
      </w:r>
      <w:r w:rsidR="00C54B22" w:rsidRPr="00FB1CC8">
        <w:rPr>
          <w:rFonts w:ascii="Times New Roman" w:hAnsi="Times New Roman" w:cs="Times New Roman"/>
          <w:b w:val="0"/>
          <w:bCs w:val="0"/>
          <w:snapToGrid w:val="0"/>
        </w:rPr>
        <w:t>ДМИНИСТРАТИВНО</w:t>
      </w:r>
      <w:r w:rsidRPr="00FB1CC8">
        <w:rPr>
          <w:rFonts w:ascii="Times New Roman" w:hAnsi="Times New Roman" w:cs="Times New Roman"/>
          <w:b w:val="0"/>
          <w:bCs w:val="0"/>
          <w:snapToGrid w:val="0"/>
        </w:rPr>
        <w:t>-</w:t>
      </w:r>
      <w:r w:rsidR="00C54B22" w:rsidRPr="00FB1CC8">
        <w:rPr>
          <w:rFonts w:ascii="Times New Roman" w:hAnsi="Times New Roman" w:cs="Times New Roman"/>
          <w:b w:val="0"/>
          <w:bCs w:val="0"/>
          <w:snapToGrid w:val="0"/>
        </w:rPr>
        <w:t>ПРАВОВАЯ ОТВЕ</w:t>
      </w:r>
      <w:r w:rsidR="00FB5210" w:rsidRPr="00FB1CC8">
        <w:rPr>
          <w:rFonts w:ascii="Times New Roman" w:hAnsi="Times New Roman" w:cs="Times New Roman"/>
          <w:b w:val="0"/>
          <w:bCs w:val="0"/>
          <w:snapToGrid w:val="0"/>
        </w:rPr>
        <w:t>Т</w:t>
      </w:r>
      <w:r w:rsidR="00C54B22" w:rsidRPr="00FB1CC8">
        <w:rPr>
          <w:rFonts w:ascii="Times New Roman" w:hAnsi="Times New Roman" w:cs="Times New Roman"/>
          <w:b w:val="0"/>
          <w:bCs w:val="0"/>
          <w:snapToGrid w:val="0"/>
        </w:rPr>
        <w:t>СТВЕННОСТЬ ЗА НАРУШЕНИЕ ЗЕМЕЛЬНОГО ЗАКОНОДАТЕЛЬСТВА</w:t>
      </w:r>
      <w:bookmarkEnd w:id="4"/>
    </w:p>
    <w:p w:rsidR="00C147B3" w:rsidRDefault="00C147B3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Административная ответственность применяется в форме денежного штрафа, налагаемого на правонарушителя. К административной ответственности могут быть привлечены как физические, так и юридические лица.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Как уже было сказано выше, в настоящее время административная ответственность за нарушение земельного законодательства применяется в соответствии с нормами Кодекса об административных правонарушениях. Основными из них являются следующие: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i/>
          <w:iCs/>
          <w:snapToGrid w:val="0"/>
          <w:sz w:val="28"/>
          <w:szCs w:val="28"/>
        </w:rPr>
      </w:pPr>
      <w:r w:rsidRPr="00FB1CC8">
        <w:rPr>
          <w:iCs/>
          <w:snapToGrid w:val="0"/>
          <w:sz w:val="28"/>
          <w:szCs w:val="28"/>
        </w:rPr>
        <w:t>Статья 50. Бесхозяйственное использование земель</w:t>
      </w:r>
      <w:r w:rsidRPr="00FB1CC8">
        <w:rPr>
          <w:i/>
          <w:iCs/>
          <w:snapToGrid w:val="0"/>
          <w:sz w:val="28"/>
          <w:szCs w:val="28"/>
        </w:rPr>
        <w:t>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Признак бесхозяйственности в статье не конкретизир</w:t>
      </w:r>
      <w:r w:rsidR="00FB5210" w:rsidRPr="00FB1CC8">
        <w:rPr>
          <w:snapToGrid w:val="0"/>
          <w:sz w:val="28"/>
          <w:szCs w:val="28"/>
        </w:rPr>
        <w:t>ован</w:t>
      </w:r>
      <w:r w:rsidRPr="00FB1CC8">
        <w:rPr>
          <w:snapToGrid w:val="0"/>
          <w:sz w:val="28"/>
          <w:szCs w:val="28"/>
        </w:rPr>
        <w:t xml:space="preserve"> и </w:t>
      </w:r>
      <w:r w:rsidR="00FB5210" w:rsidRPr="00FB1CC8">
        <w:rPr>
          <w:snapToGrid w:val="0"/>
          <w:sz w:val="28"/>
          <w:szCs w:val="28"/>
        </w:rPr>
        <w:t xml:space="preserve">на </w:t>
      </w:r>
      <w:r w:rsidRPr="00FB1CC8">
        <w:rPr>
          <w:snapToGrid w:val="0"/>
          <w:sz w:val="28"/>
          <w:szCs w:val="28"/>
        </w:rPr>
        <w:t>практи</w:t>
      </w:r>
      <w:r w:rsidR="00FB5210" w:rsidRPr="00FB1CC8">
        <w:rPr>
          <w:snapToGrid w:val="0"/>
          <w:sz w:val="28"/>
          <w:szCs w:val="28"/>
        </w:rPr>
        <w:t xml:space="preserve">ке </w:t>
      </w:r>
      <w:r w:rsidRPr="00FB1CC8">
        <w:rPr>
          <w:snapToGrid w:val="0"/>
          <w:sz w:val="28"/>
          <w:szCs w:val="28"/>
        </w:rPr>
        <w:t xml:space="preserve">устанавливается по характеру </w:t>
      </w:r>
      <w:r w:rsidR="00FB5210" w:rsidRPr="00FB1CC8">
        <w:rPr>
          <w:snapToGrid w:val="0"/>
          <w:sz w:val="28"/>
          <w:szCs w:val="28"/>
        </w:rPr>
        <w:t xml:space="preserve">фактических </w:t>
      </w:r>
      <w:r w:rsidRPr="00FB1CC8">
        <w:rPr>
          <w:snapToGrid w:val="0"/>
          <w:sz w:val="28"/>
          <w:szCs w:val="28"/>
        </w:rPr>
        <w:t>отклонений</w:t>
      </w:r>
      <w:r w:rsid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состояния земель от технологических, агротехнических и нормативных требований (неправильная обработка, зарастание сорной растительностью, неухоженность и т. п.)</w:t>
      </w:r>
      <w:r w:rsidR="00FB5210" w:rsidRPr="00FB1CC8">
        <w:rPr>
          <w:snapToGrid w:val="0"/>
          <w:sz w:val="28"/>
          <w:szCs w:val="28"/>
        </w:rPr>
        <w:t>.</w:t>
      </w:r>
      <w:r w:rsid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В признак бесхозяйственности норма включает также невыполнение обязательных мероприятий по улучшению земель и охране почв от ветровой и водной эрозии и других процессов, ухудшающих состояние почв, а также использование земельных участков не в соответствии с теми целями, для которых они предназначались.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Статья 51. Порча сельскохозяйственных и других земель.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Содержание данного вида правонарушения предполагает приведение земель в такое состояние, когда они не могут быть эффективно использован</w:t>
      </w:r>
      <w:r w:rsidR="00FB5210" w:rsidRPr="00FB1CC8">
        <w:rPr>
          <w:snapToGrid w:val="0"/>
          <w:sz w:val="28"/>
          <w:szCs w:val="28"/>
        </w:rPr>
        <w:t xml:space="preserve">ы </w:t>
      </w:r>
      <w:r w:rsidRPr="00FB1CC8">
        <w:rPr>
          <w:snapToGrid w:val="0"/>
          <w:sz w:val="28"/>
          <w:szCs w:val="28"/>
        </w:rPr>
        <w:t>в соответствии с целевым назначением вследствие технологически направленной эксплуатации (например</w:t>
      </w:r>
      <w:r w:rsidR="00FB5210" w:rsidRPr="00FB1CC8">
        <w:rPr>
          <w:snapToGrid w:val="0"/>
          <w:sz w:val="28"/>
          <w:szCs w:val="28"/>
        </w:rPr>
        <w:t>,</w:t>
      </w:r>
      <w:r w:rsidRPr="00FB1CC8">
        <w:rPr>
          <w:snapToGrid w:val="0"/>
          <w:sz w:val="28"/>
          <w:szCs w:val="28"/>
        </w:rPr>
        <w:t xml:space="preserve"> переуплотненная земля, полная выветренность пастбищ по причине неправильной системы выпаса) или под воздействием преступно-небрежной организации технологии смежного или сопутствующего производства.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Статья 52. Несвоевременный возврат временно занимаемых земель или неприведение их в состояние, пригодное для использования по назначению.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 xml:space="preserve">Подобные правонарушения нередко имеют место при предоставлении земельных участков в безвозмездное срочное пользование для нужд строительства (складирования грузов и материалов, устройства временных дорог, карьеров и т. п.). Подобные правонарушения характерны </w:t>
      </w:r>
      <w:r w:rsidR="00FB5210" w:rsidRPr="00FB1CC8">
        <w:rPr>
          <w:snapToGrid w:val="0"/>
          <w:sz w:val="28"/>
          <w:szCs w:val="28"/>
        </w:rPr>
        <w:t xml:space="preserve">в </w:t>
      </w:r>
      <w:r w:rsidRPr="00FB1CC8">
        <w:rPr>
          <w:snapToGrid w:val="0"/>
          <w:sz w:val="28"/>
          <w:szCs w:val="28"/>
        </w:rPr>
        <w:t>случа</w:t>
      </w:r>
      <w:r w:rsidR="00FB5210" w:rsidRPr="00FB1CC8">
        <w:rPr>
          <w:snapToGrid w:val="0"/>
          <w:sz w:val="28"/>
          <w:szCs w:val="28"/>
        </w:rPr>
        <w:t>ях</w:t>
      </w:r>
      <w:r w:rsidRPr="00FB1CC8">
        <w:rPr>
          <w:snapToGrid w:val="0"/>
          <w:sz w:val="28"/>
          <w:szCs w:val="28"/>
        </w:rPr>
        <w:t xml:space="preserve"> предоставления земель для государственных или муниципальных нужд, особенно для целей горных разработок.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Статья 53. Самовольное отступление от проектов внутрихозяйственного землеустройства.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Содержанием данного правонарушения является несоблюдение установленных проектом элементов территориальной организации: границ рабочих участков, полей севооборота, полевой дорожной сети и т. п. К этому виду правонарушений может быть отнесено и несоблюдение агротехнических и экологических требований, установленных проектом землеустройства: несоблюдение способов распашки, размеров водоохранных зон и т. п.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Статья 54. Уничтожение межевых знаков.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Данное правонарушение связано с содержанием нормы ст. 53 КоАП, т.к. уничтожение межевых знаков способствует нарушению линейных элементов проекта внутрихозяйственного землеустройства -границ полей севооборотов, пастбище</w:t>
      </w:r>
      <w:r w:rsidR="00C54B22" w:rsidRPr="00FB1CC8">
        <w:rPr>
          <w:snapToGrid w:val="0"/>
          <w:sz w:val="28"/>
          <w:szCs w:val="28"/>
        </w:rPr>
        <w:t>обо</w:t>
      </w:r>
      <w:r w:rsidRPr="00FB1CC8">
        <w:rPr>
          <w:snapToGrid w:val="0"/>
          <w:sz w:val="28"/>
          <w:szCs w:val="28"/>
        </w:rPr>
        <w:t>ротов и т. п.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 xml:space="preserve">Штрафы за указанные правонарушения налагаются административными комиссиями местных органов Роскомзема, Госкомэкологии и Госсанэпиднадзора. Наложение штрафов не освобождает виновных от устранения допущенных нарушений. В тех случаях, когда сумма налагаемого штрафа не превышает 5, 10 и 20 </w:t>
      </w:r>
      <w:r w:rsidR="00FB5210" w:rsidRPr="00FB1CC8">
        <w:rPr>
          <w:snapToGrid w:val="0"/>
          <w:sz w:val="28"/>
          <w:szCs w:val="28"/>
        </w:rPr>
        <w:t xml:space="preserve">МРОТ, </w:t>
      </w:r>
      <w:r w:rsidRPr="00FB1CC8">
        <w:rPr>
          <w:snapToGrid w:val="0"/>
          <w:sz w:val="28"/>
          <w:szCs w:val="28"/>
        </w:rPr>
        <w:t>соответственно на граждан, должностных и юридических лиц</w:t>
      </w:r>
      <w:r w:rsidR="00FB5210" w:rsidRPr="00FB1CC8">
        <w:rPr>
          <w:snapToGrid w:val="0"/>
          <w:sz w:val="28"/>
          <w:szCs w:val="28"/>
        </w:rPr>
        <w:t>,</w:t>
      </w:r>
      <w:r w:rsid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дела о правонарушениях рассматриваются с принятием окончательных решений государственными инспекторами по использованию и охране земель органов Роскомзема.</w:t>
      </w:r>
    </w:p>
    <w:p w:rsidR="00C147B3" w:rsidRDefault="00C147B3" w:rsidP="00FB1CC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</w:rPr>
      </w:pPr>
      <w:bookmarkStart w:id="5" w:name="_Toc5650193"/>
    </w:p>
    <w:p w:rsidR="00607536" w:rsidRPr="00FB1CC8" w:rsidRDefault="00C147B3" w:rsidP="00FB1CC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</w:rPr>
      </w:pPr>
      <w:r>
        <w:rPr>
          <w:rFonts w:ascii="Times New Roman" w:hAnsi="Times New Roman" w:cs="Times New Roman"/>
          <w:b w:val="0"/>
          <w:bCs w:val="0"/>
          <w:snapToGrid w:val="0"/>
        </w:rPr>
        <w:t>2.2</w:t>
      </w:r>
      <w:r w:rsidR="00607536" w:rsidRPr="00FB1CC8">
        <w:rPr>
          <w:rFonts w:ascii="Times New Roman" w:hAnsi="Times New Roman" w:cs="Times New Roman"/>
          <w:b w:val="0"/>
          <w:bCs w:val="0"/>
          <w:snapToGrid w:val="0"/>
        </w:rPr>
        <w:t xml:space="preserve"> У</w:t>
      </w:r>
      <w:r w:rsidR="00C54B22" w:rsidRPr="00FB1CC8">
        <w:rPr>
          <w:rFonts w:ascii="Times New Roman" w:hAnsi="Times New Roman" w:cs="Times New Roman"/>
          <w:b w:val="0"/>
          <w:bCs w:val="0"/>
          <w:snapToGrid w:val="0"/>
        </w:rPr>
        <w:t>ГОЛОВНАЯ ОТВЕ</w:t>
      </w:r>
      <w:r w:rsidR="009B033D" w:rsidRPr="00FB1CC8">
        <w:rPr>
          <w:rFonts w:ascii="Times New Roman" w:hAnsi="Times New Roman" w:cs="Times New Roman"/>
          <w:b w:val="0"/>
          <w:bCs w:val="0"/>
          <w:snapToGrid w:val="0"/>
        </w:rPr>
        <w:t>Т</w:t>
      </w:r>
      <w:r w:rsidR="00C54B22" w:rsidRPr="00FB1CC8">
        <w:rPr>
          <w:rFonts w:ascii="Times New Roman" w:hAnsi="Times New Roman" w:cs="Times New Roman"/>
          <w:b w:val="0"/>
          <w:bCs w:val="0"/>
          <w:snapToGrid w:val="0"/>
        </w:rPr>
        <w:t>СТВЕННОСТЬ ЗА НАРУШЕНИЕ ЗЕМЕЛЬНОГО ЗАКОНОДАТЕЛЬСТВА</w:t>
      </w:r>
      <w:bookmarkEnd w:id="5"/>
    </w:p>
    <w:p w:rsidR="00607536" w:rsidRPr="00FB1CC8" w:rsidRDefault="00607536" w:rsidP="00FB1CC8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К уголовно наказуемым правонарушениям относятся</w:t>
      </w:r>
      <w:r w:rsid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противозаконные действия физических лиц, которые представляют собой общественную опасность. С этой зрения уголовная ответственность за нарушение земельного законодательства наступает в случаях таких общественно опасных действий, как посягательство на установленный земельный правопорядок. Законодательство усматривает возможность таких признаков в любом из перечисленных в п. 2 настоящей главы правонарушений, когда признаки уголовных деяний будут установлены органами дознания, предварительного следствия и судом (письмо Роскомзема от 13.04.94 «О вопросах уголовной ответственности за самовольный захват земель»).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Уголовный кодекс РФ содержит ряд статей, предусматривающих уголовную ответственность за следующие виды земельных преступлений:</w:t>
      </w:r>
    </w:p>
    <w:p w:rsidR="00607536" w:rsidRPr="00FB1CC8" w:rsidRDefault="00607536" w:rsidP="00FB1CC8">
      <w:pPr>
        <w:widowControl/>
        <w:numPr>
          <w:ilvl w:val="0"/>
          <w:numId w:val="5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регистрация заведомо незаконных сделок с землей, искажение учетных данных государственного земельного кадастра, умышленное занижение размеров платежей за землю (ст. 170 УК РФ);</w:t>
      </w:r>
    </w:p>
    <w:p w:rsidR="00607536" w:rsidRPr="00FB1CC8" w:rsidRDefault="00607536" w:rsidP="00FB1CC8">
      <w:pPr>
        <w:widowControl/>
        <w:numPr>
          <w:ilvl w:val="0"/>
          <w:numId w:val="5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отравление, загрязнение или иная порча земли вредными продуктами хозяйственной деятельности или иной деятельности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(ст. 254 УК РФ);</w:t>
      </w:r>
    </w:p>
    <w:p w:rsidR="00607536" w:rsidRPr="00FB1CC8" w:rsidRDefault="00607536" w:rsidP="00FB1CC8">
      <w:pPr>
        <w:widowControl/>
        <w:numPr>
          <w:ilvl w:val="0"/>
          <w:numId w:val="5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нарушение режима особо</w:t>
      </w:r>
      <w:r w:rsidR="009B033D" w:rsidRP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охраняемых природных территорий и природных объектов (ст. 262 УК РФ),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За совершение указанных правонарушений правонарушители наказываются штрафом в размере от 100 до 500 минимальных размеров оплаты труда, либо лишением права занимать определенные должности или заниматься определенной деятельностью на срок до трех лет.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При определенных обстоятельствах, указанных в самих статьях, предусматривается возможность наказания исправительными работами либо лишением свободы на определенный срок.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Помимо упомянутых выше случаев уголовной ответственности уголовному преследованию подлежат также земельные правонарушения, связанные с самоуправством и превышением служебных полномочий должностными лицами.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Если под самоуправством понимать действия, совершаемые в нарушение установленного законом порядка, то это означает, что любые действия субъектов, не соответствующие земельному законодательству, могут преследоваться в уголовном порядке при условии, если признаки уголовных деяний в них будут установлены органами дознания или судом. То же следует сказать и о превышении своих полномочий должностными лицами и органами власти и управления. Перечень таких правонарушений не является исчерпывающим. Любые правонарушения земельного законодательства могут служить объектом уголовного преследования, если достаточность этого будет установлена органами дознания.</w:t>
      </w:r>
    </w:p>
    <w:p w:rsidR="00C147B3" w:rsidRDefault="00C147B3" w:rsidP="00FB1CC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</w:rPr>
      </w:pPr>
      <w:bookmarkStart w:id="6" w:name="_Toc5650194"/>
    </w:p>
    <w:p w:rsidR="00607536" w:rsidRPr="00FB1CC8" w:rsidRDefault="00C147B3" w:rsidP="00FB1CC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</w:rPr>
      </w:pPr>
      <w:r>
        <w:rPr>
          <w:rFonts w:ascii="Times New Roman" w:hAnsi="Times New Roman" w:cs="Times New Roman"/>
          <w:b w:val="0"/>
          <w:bCs w:val="0"/>
          <w:snapToGrid w:val="0"/>
        </w:rPr>
        <w:t>2.3</w:t>
      </w:r>
      <w:r w:rsidR="00607536" w:rsidRPr="00FB1CC8">
        <w:rPr>
          <w:rFonts w:ascii="Times New Roman" w:hAnsi="Times New Roman" w:cs="Times New Roman"/>
          <w:b w:val="0"/>
          <w:bCs w:val="0"/>
          <w:snapToGrid w:val="0"/>
        </w:rPr>
        <w:t xml:space="preserve"> Д</w:t>
      </w:r>
      <w:r w:rsidR="00C54B22" w:rsidRPr="00FB1CC8">
        <w:rPr>
          <w:rFonts w:ascii="Times New Roman" w:hAnsi="Times New Roman" w:cs="Times New Roman"/>
          <w:b w:val="0"/>
          <w:bCs w:val="0"/>
          <w:snapToGrid w:val="0"/>
        </w:rPr>
        <w:t>ИСЦИПЛИНАРНАЯ И МАТЕРИАЛЬНАЯ ОТВЕТСТВЕННОСТЬ ЗА НАРУШЕНИЕ ЗЕМЕЛЬНОГО ЗАКОНОДАТЕЛЬСТВА</w:t>
      </w:r>
      <w:bookmarkEnd w:id="6"/>
    </w:p>
    <w:p w:rsidR="00607536" w:rsidRPr="00FB1CC8" w:rsidRDefault="00607536" w:rsidP="00FB1CC8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 xml:space="preserve">Нарушение земельного законодательства может быть совершено должностным лицом при выполнении им служебных обязанностей. </w:t>
      </w:r>
      <w:r w:rsidR="009B033D" w:rsidRPr="00FB1CC8">
        <w:rPr>
          <w:snapToGrid w:val="0"/>
          <w:sz w:val="28"/>
          <w:szCs w:val="28"/>
        </w:rPr>
        <w:t xml:space="preserve">Речь идет о том, </w:t>
      </w:r>
      <w:r w:rsidRPr="00FB1CC8">
        <w:rPr>
          <w:snapToGrid w:val="0"/>
          <w:sz w:val="28"/>
          <w:szCs w:val="28"/>
        </w:rPr>
        <w:t>когда нормы трудовой дисциплины работника одновременно являются и нормами земельного законодательства, а нарушение их одновременно является и нарушением трудовой дисциплины. В таких случаях принимаются меры дисциплинарной ответственности. Дисциплинарная ответственность регулируется нормами трудового законодательства.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Предусмотрены следующие виды дисциплинарных взысканий: замечание, выговор, строгий выговор, перевод на ниже</w:t>
      </w:r>
      <w:r w:rsidR="00D17E1C" w:rsidRPr="00FB1CC8">
        <w:rPr>
          <w:snapToGrid w:val="0"/>
          <w:sz w:val="28"/>
          <w:szCs w:val="28"/>
        </w:rPr>
        <w:t xml:space="preserve"> оплачиваемую</w:t>
      </w:r>
      <w:r w:rsidRPr="00FB1CC8">
        <w:rPr>
          <w:snapToGrid w:val="0"/>
          <w:sz w:val="28"/>
          <w:szCs w:val="28"/>
        </w:rPr>
        <w:t xml:space="preserve"> работу и, как крайняя мера, </w:t>
      </w:r>
      <w:r w:rsidR="003B72E0" w:rsidRPr="00FB1CC8">
        <w:rPr>
          <w:snapToGrid w:val="0"/>
          <w:sz w:val="28"/>
          <w:szCs w:val="28"/>
        </w:rPr>
        <w:t>–</w:t>
      </w:r>
      <w:r w:rsidRPr="00FB1CC8">
        <w:rPr>
          <w:snapToGrid w:val="0"/>
          <w:sz w:val="28"/>
          <w:szCs w:val="28"/>
        </w:rPr>
        <w:t xml:space="preserve"> увольнение с работы. Взыскание налагается путем объявления в приказе администрацией того предприятия, где работает данное должностное лицо.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Дисциплинарное взыскание применяется не позднее одного месяца со дня обнаружения правонарушения и шести месяцев со дня его совершения. В тех случаях, когда дисциплинарный проступок сопряжен с нанесением материального ущерба, к работнику одновременно может быть применена и материальная ответственность.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 xml:space="preserve">Материальная (гражданско-правовая) ответственность </w:t>
      </w:r>
      <w:r w:rsidR="003B72E0" w:rsidRPr="00FB1CC8">
        <w:rPr>
          <w:snapToGrid w:val="0"/>
          <w:sz w:val="28"/>
          <w:szCs w:val="28"/>
        </w:rPr>
        <w:t>–</w:t>
      </w:r>
      <w:r w:rsidRPr="00FB1CC8">
        <w:rPr>
          <w:snapToGrid w:val="0"/>
          <w:sz w:val="28"/>
          <w:szCs w:val="28"/>
        </w:rPr>
        <w:t xml:space="preserve"> особый вид юридической ответственности, связанный с необходимостью возмещения материального вреда как следствия правонарушения. Все случаи возникновения материального вреда можно разделить на две группы:</w:t>
      </w:r>
    </w:p>
    <w:p w:rsidR="00607536" w:rsidRPr="00FB1CC8" w:rsidRDefault="00607536" w:rsidP="00FB1CC8">
      <w:pPr>
        <w:widowControl/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вред, возникающий в результате совершения неправомерных действий, не относящихся к категории сделок;</w:t>
      </w:r>
    </w:p>
    <w:p w:rsidR="00607536" w:rsidRPr="00FB1CC8" w:rsidRDefault="00607536" w:rsidP="00FB1CC8">
      <w:pPr>
        <w:widowControl/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вред, возникающий в результате совершения неправомерных (недействительных) сделок с землей</w:t>
      </w:r>
      <w:r w:rsidRPr="00FB1CC8">
        <w:rPr>
          <w:rStyle w:val="a5"/>
          <w:snapToGrid w:val="0"/>
          <w:sz w:val="28"/>
          <w:szCs w:val="28"/>
        </w:rPr>
        <w:footnoteReference w:id="8"/>
      </w:r>
      <w:r w:rsidRPr="00FB1CC8">
        <w:rPr>
          <w:snapToGrid w:val="0"/>
          <w:sz w:val="28"/>
          <w:szCs w:val="28"/>
        </w:rPr>
        <w:t>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К неправомерным действиям, не являющимся сделками с землей, относятся такие земельные правонарушения</w:t>
      </w:r>
      <w:r w:rsidR="003B72E0" w:rsidRPr="00FB1CC8">
        <w:rPr>
          <w:snapToGrid w:val="0"/>
          <w:sz w:val="28"/>
          <w:szCs w:val="28"/>
        </w:rPr>
        <w:t>,</w:t>
      </w:r>
      <w:r w:rsid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как уничтожение плодородного слоя почвы, захламление, загрязнение вредными и радиоактивными отходами производства, заражение бактериальными и карантинными организмами и болезнями, невыполнение субъектами мероприятий по борьбе с эрозией почв, по охране и улучшению земель</w:t>
      </w:r>
      <w:r w:rsidR="003B72E0" w:rsidRPr="00FB1CC8">
        <w:rPr>
          <w:snapToGrid w:val="0"/>
          <w:sz w:val="28"/>
          <w:szCs w:val="28"/>
        </w:rPr>
        <w:t>;</w:t>
      </w:r>
      <w:r w:rsidRPr="00FB1CC8">
        <w:rPr>
          <w:snapToGrid w:val="0"/>
          <w:sz w:val="28"/>
          <w:szCs w:val="28"/>
        </w:rPr>
        <w:t xml:space="preserve"> проектирование, размещение, строительство и ввод в эксплуатацию объектов, отрицательно влияющих на качественное состояние земель. Ущерб выражается в прямом ухудшении или уменьшении производительных качеств земли или иных, непосредственно и прочно связанных с ней объектов (уничтожение или уменьшение плодородия почв, уничтожение посевов, многолетних насаждений, повреждение или уничтожение строений и т. п.).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Согласно земельному законодательству лица, виновные в совершении правонарушений, повлекших за собой возникновение ущерба, обязаны возместить его в полном объеме, включая упущенную выгоду. Характер возмещения определяется конкретными обстоятельствами или договоренностью сторон: приведение поврежденных участков в состояние пригодное для использования по целевому назначению, восстановление нарушенных строений, денежная компенсация или иные виды возмещения.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При определении конкретных размеров ущерба следует руководствоваться нормами гражданского законодательства с учетом норм земельного и иного специального законодательства, а также с учетом конкретных обстоятельств совершения правонарушения.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 xml:space="preserve">Земельные правонарушения могут выражаться в виде неправомерных сделок, совершенных с нарушением требований законодательства. Такие сделки считаются недействительными. Признаки недействительности сделок с имуществом (в том числе и с землей) установлены гражданским законодательством (ст. ст. 153-181 ГК РФ). В земельных отношениях могут иметь место любые </w:t>
      </w:r>
      <w:r w:rsidR="003B72E0" w:rsidRPr="00FB1CC8">
        <w:rPr>
          <w:snapToGrid w:val="0"/>
          <w:sz w:val="28"/>
          <w:szCs w:val="28"/>
        </w:rPr>
        <w:t xml:space="preserve">сделки </w:t>
      </w:r>
      <w:r w:rsidRPr="00FB1CC8">
        <w:rPr>
          <w:snapToGrid w:val="0"/>
          <w:sz w:val="28"/>
          <w:szCs w:val="28"/>
        </w:rPr>
        <w:t>из означенных в этом перечне, поскольку земля является объектом недвижимого имущества. Признаки недействительности сделок с землей тоже имеют общий характер (сделки, совершенные не в соответствии с требованиями закона; сделки, совершенные под влиянием обмана, угроз, насилия и т. п.). Порядок материальной ответственности лиц, виновных в совершении недействительных сделок с землей, также регулируется нормами гражданского законодательства. Основные положения этого порядка заключаются в следующем: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1</w:t>
      </w:r>
      <w:r w:rsidR="00C54B22" w:rsidRPr="00FB1CC8">
        <w:rPr>
          <w:snapToGrid w:val="0"/>
          <w:sz w:val="28"/>
          <w:szCs w:val="28"/>
        </w:rPr>
        <w:t>.</w:t>
      </w:r>
      <w:r w:rsidR="00C147B3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Если действия сторон недействительной сделки не признаются умышленными, а последствия ее совершения не нарушают прав третьих лиц или не затрагивают их законных интересов, то по</w:t>
      </w:r>
      <w:r w:rsid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действующему правилу каждая из сторон возвращает другой стороне все полученное по сделке, а при невозможности возвратить натурой</w:t>
      </w:r>
      <w:r w:rsidR="00FB1CC8">
        <w:rPr>
          <w:snapToGrid w:val="0"/>
          <w:sz w:val="28"/>
          <w:szCs w:val="28"/>
        </w:rPr>
        <w:t xml:space="preserve"> </w:t>
      </w:r>
      <w:r w:rsidR="00B52F2E" w:rsidRPr="00FB1CC8">
        <w:rPr>
          <w:snapToGrid w:val="0"/>
          <w:sz w:val="28"/>
          <w:szCs w:val="28"/>
        </w:rPr>
        <w:t>–</w:t>
      </w:r>
      <w:r w:rsidRPr="00FB1CC8">
        <w:rPr>
          <w:snapToGrid w:val="0"/>
          <w:sz w:val="28"/>
          <w:szCs w:val="28"/>
        </w:rPr>
        <w:t xml:space="preserve"> возме</w:t>
      </w:r>
      <w:r w:rsidR="00B52F2E" w:rsidRPr="00FB1CC8">
        <w:rPr>
          <w:snapToGrid w:val="0"/>
          <w:sz w:val="28"/>
          <w:szCs w:val="28"/>
        </w:rPr>
        <w:t>щает</w:t>
      </w:r>
      <w:r w:rsidRPr="00FB1CC8">
        <w:rPr>
          <w:snapToGrid w:val="0"/>
          <w:sz w:val="28"/>
          <w:szCs w:val="28"/>
        </w:rPr>
        <w:t xml:space="preserve"> денежную стоимость полученного.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2</w:t>
      </w:r>
      <w:r w:rsidR="00C54B22" w:rsidRPr="00FB1CC8">
        <w:rPr>
          <w:snapToGrid w:val="0"/>
          <w:sz w:val="28"/>
          <w:szCs w:val="28"/>
        </w:rPr>
        <w:t>.</w:t>
      </w:r>
      <w:r w:rsidR="00C147B3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Если в недействительной сделке усматриваются действия, заведомо направленные на нарушение прав и законных интересов третьих лиц, а умышленными признаются действия одной стороны, то эта сторона возвращает другой стороне все полученное по сделке, а полученное последней - взыскивается в доход государства.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3</w:t>
      </w:r>
      <w:r w:rsidR="00C54B22" w:rsidRPr="00FB1CC8">
        <w:rPr>
          <w:snapToGrid w:val="0"/>
          <w:sz w:val="28"/>
          <w:szCs w:val="28"/>
        </w:rPr>
        <w:t>.</w:t>
      </w:r>
      <w:r w:rsidR="00C147B3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Если в недействительных сделках, совершаемых с целью нарушения прав и законных интересов третьих лиц, умышленными являются действия обеих сторон, то в доход государства взыскивается полученное по сделке обеими сторонами</w:t>
      </w:r>
      <w:r w:rsidRPr="00FB1CC8">
        <w:rPr>
          <w:rStyle w:val="a5"/>
          <w:snapToGrid w:val="0"/>
          <w:sz w:val="28"/>
          <w:szCs w:val="28"/>
        </w:rPr>
        <w:footnoteReference w:id="9"/>
      </w:r>
      <w:r w:rsidRPr="00FB1CC8">
        <w:rPr>
          <w:snapToGrid w:val="0"/>
          <w:sz w:val="28"/>
          <w:szCs w:val="28"/>
        </w:rPr>
        <w:t>.</w:t>
      </w:r>
    </w:p>
    <w:p w:rsidR="00C147B3" w:rsidRDefault="00C147B3" w:rsidP="00FB1CC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</w:rPr>
      </w:pPr>
      <w:bookmarkStart w:id="7" w:name="_Toc5650195"/>
    </w:p>
    <w:p w:rsidR="00607536" w:rsidRPr="00FB1CC8" w:rsidRDefault="00C147B3" w:rsidP="00FB1CC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</w:rPr>
      </w:pPr>
      <w:r>
        <w:rPr>
          <w:rFonts w:ascii="Times New Roman" w:hAnsi="Times New Roman" w:cs="Times New Roman"/>
          <w:b w:val="0"/>
          <w:bCs w:val="0"/>
          <w:snapToGrid w:val="0"/>
        </w:rPr>
        <w:t>2.4</w:t>
      </w:r>
      <w:r w:rsidR="00607536" w:rsidRPr="00FB1CC8">
        <w:rPr>
          <w:rFonts w:ascii="Times New Roman" w:hAnsi="Times New Roman" w:cs="Times New Roman"/>
          <w:b w:val="0"/>
          <w:bCs w:val="0"/>
          <w:snapToGrid w:val="0"/>
        </w:rPr>
        <w:t xml:space="preserve"> З</w:t>
      </w:r>
      <w:r w:rsidR="00C54B22" w:rsidRPr="00FB1CC8">
        <w:rPr>
          <w:rFonts w:ascii="Times New Roman" w:hAnsi="Times New Roman" w:cs="Times New Roman"/>
          <w:b w:val="0"/>
          <w:bCs w:val="0"/>
          <w:snapToGrid w:val="0"/>
        </w:rPr>
        <w:t>ЕМЕЛЬНО-ПРАВОВАЯ</w:t>
      </w:r>
      <w:r w:rsidR="00F426F5" w:rsidRPr="00FB1CC8">
        <w:rPr>
          <w:rFonts w:ascii="Times New Roman" w:hAnsi="Times New Roman" w:cs="Times New Roman"/>
          <w:b w:val="0"/>
          <w:bCs w:val="0"/>
          <w:snapToGrid w:val="0"/>
        </w:rPr>
        <w:t xml:space="preserve"> </w:t>
      </w:r>
      <w:r w:rsidR="00607536" w:rsidRPr="00FB1CC8">
        <w:rPr>
          <w:rFonts w:ascii="Times New Roman" w:hAnsi="Times New Roman" w:cs="Times New Roman"/>
          <w:b w:val="0"/>
          <w:bCs w:val="0"/>
          <w:snapToGrid w:val="0"/>
        </w:rPr>
        <w:t>(</w:t>
      </w:r>
      <w:r w:rsidR="00C54B22" w:rsidRPr="00FB1CC8">
        <w:rPr>
          <w:rFonts w:ascii="Times New Roman" w:hAnsi="Times New Roman" w:cs="Times New Roman"/>
          <w:b w:val="0"/>
          <w:bCs w:val="0"/>
          <w:snapToGrid w:val="0"/>
        </w:rPr>
        <w:t>СПЕЦИАЛЬНАЯ</w:t>
      </w:r>
      <w:r w:rsidR="00607536" w:rsidRPr="00FB1CC8">
        <w:rPr>
          <w:rFonts w:ascii="Times New Roman" w:hAnsi="Times New Roman" w:cs="Times New Roman"/>
          <w:b w:val="0"/>
          <w:bCs w:val="0"/>
          <w:snapToGrid w:val="0"/>
        </w:rPr>
        <w:t xml:space="preserve">) </w:t>
      </w:r>
      <w:r w:rsidR="00C54B22" w:rsidRPr="00FB1CC8">
        <w:rPr>
          <w:rFonts w:ascii="Times New Roman" w:hAnsi="Times New Roman" w:cs="Times New Roman"/>
          <w:b w:val="0"/>
          <w:bCs w:val="0"/>
          <w:snapToGrid w:val="0"/>
        </w:rPr>
        <w:t>ОТВЕ</w:t>
      </w:r>
      <w:r w:rsidR="00196554" w:rsidRPr="00FB1CC8">
        <w:rPr>
          <w:rFonts w:ascii="Times New Roman" w:hAnsi="Times New Roman" w:cs="Times New Roman"/>
          <w:b w:val="0"/>
          <w:bCs w:val="0"/>
          <w:snapToGrid w:val="0"/>
        </w:rPr>
        <w:t>Т</w:t>
      </w:r>
      <w:r w:rsidR="00C54B22" w:rsidRPr="00FB1CC8">
        <w:rPr>
          <w:rFonts w:ascii="Times New Roman" w:hAnsi="Times New Roman" w:cs="Times New Roman"/>
          <w:b w:val="0"/>
          <w:bCs w:val="0"/>
          <w:snapToGrid w:val="0"/>
        </w:rPr>
        <w:t>СТВЕННОСТЬ ЗА НАРУШЕНИЕ ЗЕМЕЛЬНОГО ЗАКОНОДАТЕЛЬСТВА</w:t>
      </w:r>
      <w:bookmarkEnd w:id="7"/>
    </w:p>
    <w:p w:rsidR="00C147B3" w:rsidRDefault="00C147B3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В перечне оснований для прекращения прав на землю законодательство предусматривает возможность принудительного изъятия земельных участков у собственников земли и землепользователей в связи с нарушен</w:t>
      </w:r>
      <w:r w:rsidR="00196554" w:rsidRPr="00FB1CC8">
        <w:rPr>
          <w:snapToGrid w:val="0"/>
          <w:sz w:val="28"/>
          <w:szCs w:val="28"/>
        </w:rPr>
        <w:t>ие</w:t>
      </w:r>
      <w:r w:rsidRPr="00FB1CC8">
        <w:rPr>
          <w:snapToGrid w:val="0"/>
          <w:sz w:val="28"/>
          <w:szCs w:val="28"/>
        </w:rPr>
        <w:t>м ими земельного законодательства. Поскольку прекращение права на землю в этих случаях имеет характер санкций за неисполнение соответствующими субъектами требований законодательства, правомерно говорить о нем как об особом виде юридической ответственности. В земельно-правовой сфере, ее называют специальной земельно-правовой ответственностью. Она представляет собой принудительное изъятие земельных участков у собственников земли и землепользователей за совершение ими определенных неправомерных действий или за бездействие, влекущее негативные последствия.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Порядок и содержание этого вида ответственности установлена ст. ст. 44-48,50, 51, 54 ЗК РФ, а также ст. 235 ГК РФ.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Законодательство разграничивает основания и порядок принудительного изъятия земли у собственников земельных участков и землепользователей поскольку они существенно различаются как по содержанию, так и по процедуре. Общим является только то, что принудительное изъятие земельных участков возможно только по решению суда.</w:t>
      </w:r>
      <w:r w:rsidR="00F426F5" w:rsidRP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Изъятие земельных участков у собственников за земельные правонарушения регулируется нормами ст. 235 ГК РФ. Установлено, что принудительное изъятие земельного участка у собственника возможно в следующих случаях: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•</w:t>
      </w:r>
      <w:r w:rsid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обращение взыскания на земельный участок по обязательствам (ст. 237);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• отчуждение участка, который в силу закона не может принадлежать данному лицу на праве собственности (ст. 238);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•</w:t>
      </w:r>
      <w:r w:rsid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конфискация земельного участка;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• изъятие земельного участка, используемого с нарушением законодательства.</w:t>
      </w:r>
    </w:p>
    <w:p w:rsidR="00F426F5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Обращение взыскания на земельный участок может иметь место как санкция за невыполнение обязательств по договору залога земельного участка. В этом случае право собственности на участок переходит к залогодержателю в той части, в какой его стоимость достаточна для погашения долга.</w:t>
      </w:r>
      <w:r w:rsidR="00F426F5" w:rsidRP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Земельным законодательством установлен ряд запретов на право частной собственности на землю. В частности, не могут быть объектом частной собственности участки лесного фонда, особо охраняемы</w:t>
      </w:r>
      <w:r w:rsidR="00196554" w:rsidRPr="00FB1CC8">
        <w:rPr>
          <w:snapToGrid w:val="0"/>
          <w:sz w:val="28"/>
          <w:szCs w:val="28"/>
        </w:rPr>
        <w:t>е</w:t>
      </w:r>
      <w:r w:rsidRPr="00FB1CC8">
        <w:rPr>
          <w:snapToGrid w:val="0"/>
          <w:sz w:val="28"/>
          <w:szCs w:val="28"/>
        </w:rPr>
        <w:t xml:space="preserve"> территории, земли общего пользования в населенных пунктах и др. Несоблюдение этого требования закона влечет принудительное изъятие земельного участка.</w:t>
      </w:r>
      <w:r w:rsidRPr="00FB1CC8">
        <w:rPr>
          <w:rStyle w:val="a5"/>
          <w:snapToGrid w:val="0"/>
          <w:sz w:val="28"/>
          <w:szCs w:val="28"/>
        </w:rPr>
        <w:footnoteReference w:id="10"/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Конфискация земельного участка представляет собой безвозмездное изъятие его у собственника в виде санкции за совершение преступления и предусмотрена ст. 58 ЗК РФ. Она может быть произведена только по решению суда.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Изъятие земельного участка, находящегося на праве частной собственности, в связи с нарушением собственником земельного законодательства, может осуществляться в следующих, предусмотренных законодательством (ст. 285 ГК РФ) случаях:</w:t>
      </w:r>
    </w:p>
    <w:p w:rsidR="00607536" w:rsidRPr="00FB1CC8" w:rsidRDefault="00607536" w:rsidP="00FB1CC8">
      <w:pPr>
        <w:widowControl/>
        <w:numPr>
          <w:ilvl w:val="0"/>
          <w:numId w:val="8"/>
        </w:numPr>
        <w:tabs>
          <w:tab w:val="clear" w:pos="360"/>
          <w:tab w:val="num" w:pos="1080"/>
        </w:tabs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нерациональное использование земель, т. е. когда использование участка осуществляется с грубым нарушением правил рационального использования;</w:t>
      </w:r>
    </w:p>
    <w:p w:rsidR="00607536" w:rsidRPr="00FB1CC8" w:rsidRDefault="00607536" w:rsidP="00FB1CC8">
      <w:pPr>
        <w:widowControl/>
        <w:numPr>
          <w:ilvl w:val="0"/>
          <w:numId w:val="8"/>
        </w:numPr>
        <w:tabs>
          <w:tab w:val="clear" w:pos="360"/>
          <w:tab w:val="num" w:pos="1080"/>
        </w:tabs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использование земельного участка не в соответствии с установленным целевым назначением и разрешенным использованием;</w:t>
      </w:r>
    </w:p>
    <w:p w:rsidR="00607536" w:rsidRPr="00FB1CC8" w:rsidRDefault="00607536" w:rsidP="00FB1CC8">
      <w:pPr>
        <w:widowControl/>
        <w:numPr>
          <w:ilvl w:val="0"/>
          <w:numId w:val="8"/>
        </w:numPr>
        <w:tabs>
          <w:tab w:val="clear" w:pos="360"/>
          <w:tab w:val="num" w:pos="1080"/>
        </w:tabs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использование земельного участка методами, приводящими к существенному снижению почвенного плодородия, либо к значительному ухудшению экологической обстановки в данной местности.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Принудительное изъятие земельного участка, находящегося на праве бессрочного (постоянного) пользования осуществляется по правилам, предусмотренным ст. 45 и 54 ЗК РФ. Предусмотрены следующие случаи изъятия земельных участков: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1) в случае использования земельного участка не в соответствии с установленным целевым назначением и разрешенным использованием;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2)</w:t>
      </w:r>
      <w:r w:rsidR="00196554" w:rsidRP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при использовании земельного участка методами, приводящими к существенному снижению почвенного плодородия, либо к значительному ухудшению экологической обстановки в данной местности;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3) в случае неустранения следующих умышленно совершенных правонарушений: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• отравление, загрязнение, порча или уничтожение плодородного слоя почвы вследствие нарушения правил обращения с минеральными удобрениями, ядохимикатами и иными опасными химическими или биологическими веществами, повлекшие за собой причинение вреда здоровью людей или окружающей среде;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•</w:t>
      </w:r>
      <w:r w:rsid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нарушение установленного законодательством режима использования особо охраняемых природных территорий, особо ценных земель, других земель с особыми условиями использования, а также земель, подвергшихся радиоактивному заражению;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• систематическое невыполнение обязательных мероприятий по улучшению земель, охране почв от ветровой, водной эрозии и предотвращению других процессов, ухудшающих состояние почв;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•</w:t>
      </w:r>
      <w:r w:rsidR="00FB1CC8">
        <w:rPr>
          <w:snapToGrid w:val="0"/>
          <w:sz w:val="28"/>
          <w:szCs w:val="28"/>
        </w:rPr>
        <w:t xml:space="preserve"> </w:t>
      </w:r>
      <w:r w:rsidRPr="00FB1CC8">
        <w:rPr>
          <w:snapToGrid w:val="0"/>
          <w:sz w:val="28"/>
          <w:szCs w:val="28"/>
        </w:rPr>
        <w:t>систематическая неуплата земельного налога</w:t>
      </w:r>
      <w:r w:rsidRPr="00FB1CC8">
        <w:rPr>
          <w:rStyle w:val="a5"/>
          <w:snapToGrid w:val="0"/>
          <w:sz w:val="28"/>
          <w:szCs w:val="28"/>
        </w:rPr>
        <w:footnoteReference w:id="11"/>
      </w:r>
      <w:r w:rsidRPr="00FB1CC8">
        <w:rPr>
          <w:snapToGrid w:val="0"/>
          <w:sz w:val="28"/>
          <w:szCs w:val="28"/>
        </w:rPr>
        <w:t>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В случае неиспользования земельного участка, предназначенного для сельскохозяйственного производства, жилищного или иного строительства в указанных целях в течение трех лет, если более длительный срок не установлен федеральным законом. Из этого срока могут быть исключены периоды, связанные со стихийными бедствиями или иными обстоятельствами, исключающими возможность такого использования.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Во всех случаях решение о прекращении прав на земельный участок принимается судом.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 xml:space="preserve">Условия и порядок принудительного изъятия земельного участка у лиц, не являющихся его </w:t>
      </w:r>
      <w:r w:rsidR="00196554" w:rsidRPr="00FB1CC8">
        <w:rPr>
          <w:snapToGrid w:val="0"/>
          <w:sz w:val="28"/>
          <w:szCs w:val="28"/>
        </w:rPr>
        <w:t>с</w:t>
      </w:r>
      <w:r w:rsidRPr="00FB1CC8">
        <w:rPr>
          <w:snapToGrid w:val="0"/>
          <w:sz w:val="28"/>
          <w:szCs w:val="28"/>
        </w:rPr>
        <w:t>обственниками, в связи с нарушением ими земельного законодательства</w:t>
      </w:r>
      <w:r w:rsidR="00196554" w:rsidRPr="00FB1CC8">
        <w:rPr>
          <w:snapToGrid w:val="0"/>
          <w:sz w:val="28"/>
          <w:szCs w:val="28"/>
        </w:rPr>
        <w:t>,</w:t>
      </w:r>
      <w:r w:rsidRPr="00FB1CC8">
        <w:rPr>
          <w:snapToGrid w:val="0"/>
          <w:sz w:val="28"/>
          <w:szCs w:val="28"/>
        </w:rPr>
        <w:t xml:space="preserve"> установлены ст. 54 ЗК РФ.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При обнаружении правонарушения, достаточного для возбуждения дела об изъятии земельного участка, орган (или лицо), осуществляющий государственный земельный контроль, налагает на правонарушителя административное взыскание в виде штрафа в установленном порядке. Одновременно с наложением взыскания выносится предупреждение правонарушителю о допущенных земельных правонарушениях с указанием срока, в течение которого земельного правонарушение должно быть устранено. Правонарушитель должен быть предупрежден о возможном принудительном изъятии земельного участка в случае неустранения земельного правонарушения.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О предупреждении правонарушителя и содержании правонарушения должен быть уведомлен орган, обладающий компетенцией по предоставлению и изъятию земель.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Лицо, виновное в правонарушении, должно получить необходимые разъяснения относительно своих прав в случае возбуждения процедуры прекращения прав на земельный участок.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В случае неустранения правонарушения в указанный в предупреждении срок, орган, вынесший предупреждение, оформляет и направляет материалы о прекращении права на земельный участок в орган, обладающий компетенцией по предоставлению и изъятию земельных участков, который принимает решение о направлении материалов в суд.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Решение суда о прекращении права на земельный участок может быть обжаловано в вышестоящие судебные инстанции в десятидневный срок, по истечении которого исполнительный орган государственной власти или орган местного самоуправления направляет в орган государственной регистрации прав на недвижимо</w:t>
      </w:r>
      <w:r w:rsidR="00196554" w:rsidRPr="00FB1CC8">
        <w:rPr>
          <w:snapToGrid w:val="0"/>
          <w:sz w:val="28"/>
          <w:szCs w:val="28"/>
        </w:rPr>
        <w:t>е</w:t>
      </w:r>
      <w:r w:rsidRPr="00FB1CC8">
        <w:rPr>
          <w:snapToGrid w:val="0"/>
          <w:sz w:val="28"/>
          <w:szCs w:val="28"/>
        </w:rPr>
        <w:t xml:space="preserve"> имуществ</w:t>
      </w:r>
      <w:r w:rsidR="00196554" w:rsidRPr="00FB1CC8">
        <w:rPr>
          <w:snapToGrid w:val="0"/>
          <w:sz w:val="28"/>
          <w:szCs w:val="28"/>
        </w:rPr>
        <w:t>о</w:t>
      </w:r>
      <w:r w:rsidRPr="00FB1CC8">
        <w:rPr>
          <w:snapToGrid w:val="0"/>
          <w:sz w:val="28"/>
          <w:szCs w:val="28"/>
        </w:rPr>
        <w:t xml:space="preserve"> и сделок с ним заявление о государственной регистрации прекращения права на земельный участок.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Изъятие земельного участка в связи с нарушением земельного законодательства осуществляется без возмещения правонарушителю стоимости земли и убытков, связанных с изъятием. В то же время, прекращение права на земельный участок не освобождает лиц, виновных в нарушении земельного законодательства</w:t>
      </w:r>
      <w:r w:rsidR="00196554" w:rsidRPr="00FB1CC8">
        <w:rPr>
          <w:snapToGrid w:val="0"/>
          <w:sz w:val="28"/>
          <w:szCs w:val="28"/>
        </w:rPr>
        <w:t>,</w:t>
      </w:r>
      <w:r w:rsidRPr="00FB1CC8">
        <w:rPr>
          <w:snapToGrid w:val="0"/>
          <w:sz w:val="28"/>
          <w:szCs w:val="28"/>
        </w:rPr>
        <w:t xml:space="preserve"> от возмещения в установленном порядке стоимости причиненного правонарушителем вреда.</w:t>
      </w:r>
    </w:p>
    <w:p w:rsidR="00450147" w:rsidRPr="00FB1CC8" w:rsidRDefault="00C147B3" w:rsidP="00C147B3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br w:type="page"/>
      </w:r>
      <w:r w:rsidR="00450147" w:rsidRPr="00FB1CC8">
        <w:rPr>
          <w:snapToGrid w:val="0"/>
          <w:sz w:val="28"/>
          <w:szCs w:val="28"/>
        </w:rPr>
        <w:t xml:space="preserve">ГЛАВА 3. </w:t>
      </w:r>
      <w:r w:rsidR="00450147" w:rsidRPr="00FB1CC8">
        <w:rPr>
          <w:sz w:val="28"/>
          <w:szCs w:val="28"/>
        </w:rPr>
        <w:t>ГОСУДАРСТВЕННЫЙ ЗЕМЕЛЬНЫЙ КОНТРОЛЬ</w:t>
      </w:r>
      <w:r>
        <w:rPr>
          <w:sz w:val="28"/>
          <w:szCs w:val="28"/>
        </w:rPr>
        <w:t xml:space="preserve"> </w:t>
      </w:r>
      <w:r w:rsidR="00450147" w:rsidRPr="00FB1CC8">
        <w:rPr>
          <w:sz w:val="28"/>
          <w:szCs w:val="28"/>
        </w:rPr>
        <w:t>( НА ПРИМЕРЕ ПЕРМСКОГО КРАЯ)</w:t>
      </w:r>
    </w:p>
    <w:p w:rsidR="002E09D2" w:rsidRPr="00FB1CC8" w:rsidRDefault="002E09D2" w:rsidP="00FB1CC8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450147" w:rsidRPr="00FB1CC8" w:rsidRDefault="00C147B3" w:rsidP="00FB1CC8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231C3D" w:rsidRPr="00FB1CC8">
        <w:rPr>
          <w:sz w:val="28"/>
          <w:szCs w:val="28"/>
        </w:rPr>
        <w:t xml:space="preserve"> </w:t>
      </w:r>
      <w:r w:rsidR="00450147" w:rsidRPr="00FB1CC8">
        <w:rPr>
          <w:sz w:val="28"/>
          <w:szCs w:val="28"/>
        </w:rPr>
        <w:t>О</w:t>
      </w:r>
      <w:r w:rsidR="00B42953" w:rsidRPr="00FB1CC8">
        <w:rPr>
          <w:sz w:val="28"/>
          <w:szCs w:val="28"/>
        </w:rPr>
        <w:t>РГАНИЗАЦИЯ ОСУЩЕСТВЛЕНИЯ ГОСУДАРСТВЕННОГО ЗЕМЕЛЬНОГО КОНТРОЛЯ</w:t>
      </w:r>
    </w:p>
    <w:p w:rsidR="002E09D2" w:rsidRPr="00FB1CC8" w:rsidRDefault="002E09D2" w:rsidP="00FB1CC8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450147" w:rsidRPr="00FB1CC8" w:rsidRDefault="00450147" w:rsidP="00FB1CC8">
      <w:pPr>
        <w:widowControl/>
        <w:spacing w:line="360" w:lineRule="auto"/>
        <w:ind w:left="0" w:firstLine="709"/>
        <w:rPr>
          <w:sz w:val="28"/>
          <w:szCs w:val="28"/>
        </w:rPr>
      </w:pPr>
      <w:r w:rsidRPr="00FB1CC8">
        <w:rPr>
          <w:sz w:val="28"/>
          <w:szCs w:val="28"/>
        </w:rPr>
        <w:t xml:space="preserve">Государственный контроль за использованием и охраной земель (далее </w:t>
      </w:r>
      <w:r w:rsidR="00196554" w:rsidRPr="00FB1CC8">
        <w:rPr>
          <w:sz w:val="28"/>
          <w:szCs w:val="28"/>
        </w:rPr>
        <w:t xml:space="preserve">– </w:t>
      </w:r>
      <w:r w:rsidRPr="00FB1CC8">
        <w:rPr>
          <w:sz w:val="28"/>
          <w:szCs w:val="28"/>
        </w:rPr>
        <w:t>госземконтроль) является важнейшим механизмом управления земельными ресурсами, который обеспечивает соблюдение требований земельного, гражданского, природоохранного, градостроительного и иного законодательства в сфере земельных отношений.</w:t>
      </w:r>
    </w:p>
    <w:p w:rsidR="00450147" w:rsidRPr="00FB1CC8" w:rsidRDefault="00450147" w:rsidP="00FB1CC8">
      <w:pPr>
        <w:widowControl/>
        <w:spacing w:line="360" w:lineRule="auto"/>
        <w:ind w:left="0" w:firstLine="709"/>
        <w:rPr>
          <w:sz w:val="28"/>
          <w:szCs w:val="28"/>
        </w:rPr>
      </w:pPr>
      <w:r w:rsidRPr="00FB1CC8">
        <w:rPr>
          <w:sz w:val="28"/>
          <w:szCs w:val="28"/>
        </w:rPr>
        <w:t>Главной задачей госземконтроля является обеспечение соблюдения требований земельного законодательства в целях рационального использования и охраны земельных ресурсов, защиты государственных и общественных интересов, а также прав граждан и юридических лиц в сфере земельных отношений.</w:t>
      </w:r>
    </w:p>
    <w:p w:rsidR="00450147" w:rsidRPr="00FB1CC8" w:rsidRDefault="00450147" w:rsidP="00FB1CC8">
      <w:pPr>
        <w:widowControl/>
        <w:spacing w:line="360" w:lineRule="auto"/>
        <w:ind w:left="0" w:firstLine="709"/>
        <w:rPr>
          <w:sz w:val="28"/>
          <w:szCs w:val="28"/>
        </w:rPr>
      </w:pPr>
      <w:r w:rsidRPr="00FB1CC8">
        <w:rPr>
          <w:sz w:val="28"/>
          <w:szCs w:val="28"/>
        </w:rPr>
        <w:t xml:space="preserve">Госземконтроль в 2007 г. осуществляли 98 государственных инспекторов, являющихся штатными сотрудниками Управления </w:t>
      </w:r>
      <w:r w:rsidR="00196554" w:rsidRPr="00FB1CC8">
        <w:rPr>
          <w:sz w:val="28"/>
          <w:szCs w:val="28"/>
        </w:rPr>
        <w:t>Р</w:t>
      </w:r>
      <w:r w:rsidRPr="00FB1CC8">
        <w:rPr>
          <w:sz w:val="28"/>
          <w:szCs w:val="28"/>
        </w:rPr>
        <w:t>оснедвижимости по Пермскому краю.</w:t>
      </w:r>
    </w:p>
    <w:p w:rsidR="00450147" w:rsidRPr="00FB1CC8" w:rsidRDefault="00450147" w:rsidP="00FB1CC8">
      <w:pPr>
        <w:widowControl/>
        <w:spacing w:line="360" w:lineRule="auto"/>
        <w:ind w:left="0" w:firstLine="709"/>
        <w:rPr>
          <w:sz w:val="28"/>
          <w:szCs w:val="28"/>
        </w:rPr>
      </w:pPr>
      <w:r w:rsidRPr="00FB1CC8">
        <w:rPr>
          <w:sz w:val="28"/>
          <w:szCs w:val="28"/>
        </w:rPr>
        <w:t>Во исполнение совместного приказа Роснедвижимости и Росприроднадзора от 17.01.2005 г. № П/0001/1 «Об организации проведения совместных проверок соблюдения земельного законодательства, требований по охране и использованию земель водного фонда, лесного фонда, земель лесов, не входящих в лесной фонд, и особо охраняемых территорий», соглашения о сотрудничестве между Росприроднадзором и Роснедвижимостью, был разработан, согласован и утвержден план совместных проверок, в ходе выполнения которого проверены водоохранные зоны Воткинского водохранилища, 2 лесхозов, по одному материалы проверки направлены в районную прокуратуру для проверки законности переоформления земель 9 предприятий</w:t>
      </w:r>
      <w:r w:rsidR="004A4DAD" w:rsidRPr="00FB1CC8">
        <w:rPr>
          <w:sz w:val="28"/>
          <w:szCs w:val="28"/>
        </w:rPr>
        <w:t xml:space="preserve"> </w:t>
      </w:r>
      <w:r w:rsidRPr="00FB1CC8">
        <w:rPr>
          <w:sz w:val="28"/>
          <w:szCs w:val="28"/>
        </w:rPr>
        <w:t>-</w:t>
      </w:r>
      <w:r w:rsidR="004A4DAD" w:rsidRPr="00FB1CC8">
        <w:rPr>
          <w:sz w:val="28"/>
          <w:szCs w:val="28"/>
        </w:rPr>
        <w:t xml:space="preserve"> </w:t>
      </w:r>
      <w:r w:rsidRPr="00FB1CC8">
        <w:rPr>
          <w:sz w:val="28"/>
          <w:szCs w:val="28"/>
        </w:rPr>
        <w:t xml:space="preserve">природопользователей, среди которых: ОАО «Соликамскбумпром», ООО «Сильвинит», ООО «Энергетическая компания «РИФ», ЗАО «ПермТОТИнефть», ООО «Пермтрансгаз», ООО «Единые нефтепромысловые энергетические системы» и др. В ходе проверок выявлено 2 нарушения земельного законодательства, выдано 2 предписания. Также совместно с представителями Росприроднадзора по требованию природоохранного прокурора проведена 1 внеплановая проверка ООО «Пермнефтепродукт», в ходе которой нарушений земельного законодательства не выявлено. </w:t>
      </w:r>
      <w:r w:rsidR="007D5322" w:rsidRPr="00FB1CC8">
        <w:rPr>
          <w:rStyle w:val="a5"/>
          <w:sz w:val="28"/>
          <w:szCs w:val="28"/>
        </w:rPr>
        <w:footnoteReference w:id="12"/>
      </w:r>
    </w:p>
    <w:p w:rsidR="00450147" w:rsidRPr="00FB1CC8" w:rsidRDefault="00450147" w:rsidP="00FB1CC8">
      <w:pPr>
        <w:widowControl/>
        <w:spacing w:line="360" w:lineRule="auto"/>
        <w:ind w:left="0" w:firstLine="709"/>
        <w:rPr>
          <w:sz w:val="28"/>
          <w:szCs w:val="28"/>
        </w:rPr>
      </w:pPr>
      <w:r w:rsidRPr="00FB1CC8">
        <w:rPr>
          <w:sz w:val="28"/>
          <w:szCs w:val="28"/>
        </w:rPr>
        <w:t xml:space="preserve">В соответствии с приказом Росземкадастра от 13.02.2003 г. № П/24 «О проверках земель сельскохозяйственного назначения» (в редакции приказа Роснедвижимости от 26.11.2004 г. № П/89), совместного приказа Управления </w:t>
      </w:r>
      <w:r w:rsidR="00196554" w:rsidRPr="00FB1CC8">
        <w:rPr>
          <w:sz w:val="28"/>
          <w:szCs w:val="28"/>
        </w:rPr>
        <w:t>Р</w:t>
      </w:r>
      <w:r w:rsidRPr="00FB1CC8">
        <w:rPr>
          <w:sz w:val="28"/>
          <w:szCs w:val="28"/>
        </w:rPr>
        <w:t>оснедвижимости по Пермскому краю от 1.02.2007 г. № 11/21/8 «О проведении совместных проверок земель сельскохозяйственного назначения» на территории Пермского края в 2007 г. были проведены проверки использования земель сельскохозяйственного назначения (земли сельхозорганизаций, подсобных сельских хозяйств, крестьянско-фермерских хозяйств и других пользователей). Особое внимание было уделено выявлению случаев неиспользования земель, особенно пашни, или использования земель не по целевому назначению.</w:t>
      </w:r>
    </w:p>
    <w:p w:rsidR="00450147" w:rsidRPr="00FB1CC8" w:rsidRDefault="00450147" w:rsidP="00FB1CC8">
      <w:pPr>
        <w:widowControl/>
        <w:spacing w:line="360" w:lineRule="auto"/>
        <w:ind w:left="0" w:firstLine="709"/>
        <w:rPr>
          <w:sz w:val="28"/>
          <w:szCs w:val="28"/>
        </w:rPr>
      </w:pPr>
      <w:r w:rsidRPr="00FB1CC8">
        <w:rPr>
          <w:sz w:val="28"/>
          <w:szCs w:val="28"/>
        </w:rPr>
        <w:t>Проверено 895,17 тыс. га земель сельскохозяйственного назначения, что составляет 23,4 % от наличия, в том числе 65,3 % пашни. В ходе проверок установлено 96 нарушений земельного законодательства. Основными нарушениями явились неиспользование земель, самовольное занятие земель, захламление. По 38 нарушениям возбуждены административные делопроизводства, нарушители понесли наказания в виде штрафа на общую сумму 97,564 тыс. рублей. Выявлено неиспользование сельхозугодий на площади 50,8 тыс. га, из них 43,16 тыс. га пашни.</w:t>
      </w:r>
    </w:p>
    <w:p w:rsidR="00450147" w:rsidRPr="00FB1CC8" w:rsidRDefault="00450147" w:rsidP="00FB1CC8">
      <w:pPr>
        <w:widowControl/>
        <w:spacing w:line="360" w:lineRule="auto"/>
        <w:ind w:left="0" w:firstLine="709"/>
        <w:rPr>
          <w:sz w:val="28"/>
          <w:szCs w:val="28"/>
        </w:rPr>
      </w:pPr>
      <w:r w:rsidRPr="00FB1CC8">
        <w:rPr>
          <w:sz w:val="28"/>
          <w:szCs w:val="28"/>
        </w:rPr>
        <w:t>В течение 2007 г. инспекторским составом края проведено 3815 проверок соблюдения требований земельного законодательства гражданами и юридическими лицами, проверено около 1422 тыс. га земель, выявлено 1698 нарушений. Привлечено к административной ответственности 894 нарушителя, наложены штрафы на сумму 2132,4 тыс. руб., взыскано 1702,25 тыс. руб. (80 %). Выдано 1224 предписания об устранении нарушений земельного законодательства, устранено 778 нарушений (64 %).</w:t>
      </w:r>
      <w:r w:rsidRPr="00FB1CC8">
        <w:rPr>
          <w:sz w:val="28"/>
          <w:szCs w:val="28"/>
        </w:rPr>
        <w:br/>
      </w:r>
      <w:r w:rsidR="00FB1CC8">
        <w:rPr>
          <w:sz w:val="28"/>
          <w:szCs w:val="28"/>
        </w:rPr>
        <w:t xml:space="preserve"> </w:t>
      </w:r>
      <w:r w:rsidRPr="00FB1CC8">
        <w:rPr>
          <w:sz w:val="28"/>
          <w:szCs w:val="28"/>
        </w:rPr>
        <w:t xml:space="preserve">Основные показатели деятельности Управления </w:t>
      </w:r>
      <w:r w:rsidR="00D83768" w:rsidRPr="00FB1CC8">
        <w:rPr>
          <w:sz w:val="28"/>
          <w:szCs w:val="28"/>
        </w:rPr>
        <w:t>Р</w:t>
      </w:r>
      <w:r w:rsidRPr="00FB1CC8">
        <w:rPr>
          <w:sz w:val="28"/>
          <w:szCs w:val="28"/>
        </w:rPr>
        <w:t xml:space="preserve">оснедвижимости по Пермскому краю по государственному земельному контролю за 2007 г. представлены в табл. </w:t>
      </w:r>
      <w:r w:rsidR="00327A7B" w:rsidRPr="00FB1CC8">
        <w:rPr>
          <w:sz w:val="28"/>
          <w:szCs w:val="28"/>
        </w:rPr>
        <w:t>1</w:t>
      </w:r>
      <w:r w:rsidRPr="00FB1CC8">
        <w:rPr>
          <w:sz w:val="28"/>
          <w:szCs w:val="28"/>
        </w:rPr>
        <w:t>.</w:t>
      </w:r>
      <w:r w:rsidR="00E93A93" w:rsidRPr="00FB1CC8">
        <w:rPr>
          <w:sz w:val="28"/>
          <w:szCs w:val="28"/>
        </w:rPr>
        <w:t xml:space="preserve"> Приложения</w:t>
      </w:r>
      <w:r w:rsidR="002E09D2" w:rsidRPr="00FB1CC8">
        <w:rPr>
          <w:sz w:val="28"/>
          <w:szCs w:val="28"/>
        </w:rPr>
        <w:t>.</w:t>
      </w:r>
    </w:p>
    <w:p w:rsidR="00450147" w:rsidRPr="00FB1CC8" w:rsidRDefault="00450147" w:rsidP="00FB1CC8">
      <w:pPr>
        <w:widowControl/>
        <w:spacing w:line="360" w:lineRule="auto"/>
        <w:ind w:left="0" w:firstLine="709"/>
        <w:rPr>
          <w:sz w:val="28"/>
          <w:szCs w:val="28"/>
        </w:rPr>
      </w:pPr>
      <w:r w:rsidRPr="00FB1CC8">
        <w:rPr>
          <w:sz w:val="28"/>
          <w:szCs w:val="28"/>
        </w:rPr>
        <w:t>Основными видами нарушений остаются: самовольное занятие земельных участков или использование их без правоустанавливающих документов – выявлено нарушений ст. 7.1 КоАП РФ – 898 или 53 %; другие нарушения земельного законодательства (ст</w:t>
      </w:r>
      <w:r w:rsidR="00D83768" w:rsidRPr="00FB1CC8">
        <w:rPr>
          <w:sz w:val="28"/>
          <w:szCs w:val="28"/>
        </w:rPr>
        <w:t>.</w:t>
      </w:r>
      <w:r w:rsidRPr="00FB1CC8">
        <w:rPr>
          <w:sz w:val="28"/>
          <w:szCs w:val="28"/>
        </w:rPr>
        <w:t xml:space="preserve"> 26, 42 ЗК РФ) – 418 или 25 %; ст. 8.8 КоАП РФ «использование земельных участков не по целевому назначению, неиспользование земельных участков» – 93 нарушения (5,5 %) от общего количества выявленных нарушений; невыполнение в установленный срок законных предписаний госземинспектора об устранении нарушений земельного законодательства ч.1 ст. 19.5 КоАП РФ – 263 шт. или 15,5 % от общего числа.</w:t>
      </w:r>
    </w:p>
    <w:p w:rsidR="00450147" w:rsidRPr="00FB1CC8" w:rsidRDefault="00450147" w:rsidP="00FB1CC8">
      <w:pPr>
        <w:widowControl/>
        <w:spacing w:line="360" w:lineRule="auto"/>
        <w:ind w:left="0" w:firstLine="709"/>
        <w:rPr>
          <w:sz w:val="28"/>
          <w:szCs w:val="28"/>
        </w:rPr>
      </w:pPr>
      <w:r w:rsidRPr="00FB1CC8">
        <w:rPr>
          <w:sz w:val="28"/>
          <w:szCs w:val="28"/>
        </w:rPr>
        <w:t xml:space="preserve">Основные виды нарушений земельного законодательства, выявленные в 2007 г., представлены в табл. </w:t>
      </w:r>
      <w:r w:rsidR="00327A7B" w:rsidRPr="00FB1CC8">
        <w:rPr>
          <w:sz w:val="28"/>
          <w:szCs w:val="28"/>
        </w:rPr>
        <w:t>2</w:t>
      </w:r>
      <w:r w:rsidRPr="00FB1CC8">
        <w:rPr>
          <w:sz w:val="28"/>
          <w:szCs w:val="28"/>
        </w:rPr>
        <w:t>.</w:t>
      </w:r>
      <w:r w:rsidR="00E93A93" w:rsidRPr="00FB1CC8">
        <w:rPr>
          <w:sz w:val="28"/>
          <w:szCs w:val="28"/>
        </w:rPr>
        <w:t xml:space="preserve"> Приложения</w:t>
      </w:r>
      <w:r w:rsidR="002E09D2" w:rsidRPr="00FB1CC8">
        <w:rPr>
          <w:sz w:val="28"/>
          <w:szCs w:val="28"/>
        </w:rPr>
        <w:t>.</w:t>
      </w:r>
    </w:p>
    <w:p w:rsidR="00450147" w:rsidRPr="00FB1CC8" w:rsidRDefault="00450147" w:rsidP="00FB1CC8">
      <w:pPr>
        <w:widowControl/>
        <w:spacing w:line="360" w:lineRule="auto"/>
        <w:ind w:left="0" w:firstLine="709"/>
        <w:rPr>
          <w:sz w:val="28"/>
          <w:szCs w:val="28"/>
        </w:rPr>
      </w:pPr>
      <w:r w:rsidRPr="00FB1CC8">
        <w:rPr>
          <w:sz w:val="28"/>
          <w:szCs w:val="28"/>
        </w:rPr>
        <w:t>Таким образом, более 70 % нарушений связаны с оформлением прав на землю. Трудность устранения таких нарушений заключается в длительном оформлении документов на землю органами, которым предоставлено право распоряжения землями (от нескольких месяцев до года и более).</w:t>
      </w:r>
    </w:p>
    <w:p w:rsidR="00C147B3" w:rsidRDefault="00C147B3" w:rsidP="00FB1CC8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450147" w:rsidRPr="00FB1CC8" w:rsidRDefault="00C147B3" w:rsidP="00FB1CC8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B42953" w:rsidRPr="00FB1CC8">
        <w:rPr>
          <w:sz w:val="28"/>
          <w:szCs w:val="28"/>
        </w:rPr>
        <w:t>ИСПОЛЬЗОВАНИЕ ЗЕМЕЛЬ СЕЛЬСКОХОЗЯЙСТВЕННОГО НАЗНАЧЕНИЯ</w:t>
      </w:r>
    </w:p>
    <w:p w:rsidR="00C147B3" w:rsidRDefault="00C147B3" w:rsidP="00FB1CC8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450147" w:rsidRPr="00FB1CC8" w:rsidRDefault="00450147" w:rsidP="00FB1CC8">
      <w:pPr>
        <w:widowControl/>
        <w:spacing w:line="360" w:lineRule="auto"/>
        <w:ind w:left="0" w:firstLine="709"/>
        <w:rPr>
          <w:sz w:val="28"/>
          <w:szCs w:val="28"/>
        </w:rPr>
      </w:pPr>
      <w:r w:rsidRPr="00FB1CC8">
        <w:rPr>
          <w:sz w:val="28"/>
          <w:szCs w:val="28"/>
        </w:rPr>
        <w:t xml:space="preserve">На территории Пермского края в </w:t>
      </w:r>
      <w:r w:rsidR="00D83768" w:rsidRPr="00FB1CC8">
        <w:rPr>
          <w:sz w:val="28"/>
          <w:szCs w:val="28"/>
        </w:rPr>
        <w:t xml:space="preserve">2007 </w:t>
      </w:r>
      <w:r w:rsidRPr="00FB1CC8">
        <w:rPr>
          <w:sz w:val="28"/>
          <w:szCs w:val="28"/>
        </w:rPr>
        <w:t xml:space="preserve">году </w:t>
      </w:r>
      <w:r w:rsidR="00D83768" w:rsidRPr="00FB1CC8">
        <w:rPr>
          <w:sz w:val="28"/>
          <w:szCs w:val="28"/>
        </w:rPr>
        <w:t xml:space="preserve">также </w:t>
      </w:r>
      <w:r w:rsidRPr="00FB1CC8">
        <w:rPr>
          <w:sz w:val="28"/>
          <w:szCs w:val="28"/>
        </w:rPr>
        <w:t>прове</w:t>
      </w:r>
      <w:r w:rsidR="00D83768" w:rsidRPr="00FB1CC8">
        <w:rPr>
          <w:sz w:val="28"/>
          <w:szCs w:val="28"/>
        </w:rPr>
        <w:t xml:space="preserve">рялось </w:t>
      </w:r>
      <w:r w:rsidRPr="00FB1CC8">
        <w:rPr>
          <w:sz w:val="28"/>
          <w:szCs w:val="28"/>
        </w:rPr>
        <w:t>использовани</w:t>
      </w:r>
      <w:r w:rsidR="00D83768" w:rsidRPr="00FB1CC8">
        <w:rPr>
          <w:sz w:val="28"/>
          <w:szCs w:val="28"/>
        </w:rPr>
        <w:t>е</w:t>
      </w:r>
      <w:r w:rsidRPr="00FB1CC8">
        <w:rPr>
          <w:sz w:val="28"/>
          <w:szCs w:val="28"/>
        </w:rPr>
        <w:t xml:space="preserve"> земель сель</w:t>
      </w:r>
      <w:r w:rsidR="00D83768" w:rsidRPr="00FB1CC8">
        <w:rPr>
          <w:sz w:val="28"/>
          <w:szCs w:val="28"/>
        </w:rPr>
        <w:t>хозн</w:t>
      </w:r>
      <w:r w:rsidRPr="00FB1CC8">
        <w:rPr>
          <w:sz w:val="28"/>
          <w:szCs w:val="28"/>
        </w:rPr>
        <w:t>азначения сельскохозяйственны</w:t>
      </w:r>
      <w:r w:rsidR="00D83768" w:rsidRPr="00FB1CC8">
        <w:rPr>
          <w:sz w:val="28"/>
          <w:szCs w:val="28"/>
        </w:rPr>
        <w:t>ми</w:t>
      </w:r>
      <w:r w:rsidRPr="00FB1CC8">
        <w:rPr>
          <w:sz w:val="28"/>
          <w:szCs w:val="28"/>
        </w:rPr>
        <w:t xml:space="preserve"> организаци</w:t>
      </w:r>
      <w:r w:rsidR="00D83768" w:rsidRPr="00FB1CC8">
        <w:rPr>
          <w:sz w:val="28"/>
          <w:szCs w:val="28"/>
        </w:rPr>
        <w:t>ями</w:t>
      </w:r>
      <w:r w:rsidRPr="00FB1CC8">
        <w:rPr>
          <w:sz w:val="28"/>
          <w:szCs w:val="28"/>
        </w:rPr>
        <w:t>, подсобны</w:t>
      </w:r>
      <w:r w:rsidR="00D83768" w:rsidRPr="00FB1CC8">
        <w:rPr>
          <w:sz w:val="28"/>
          <w:szCs w:val="28"/>
        </w:rPr>
        <w:t>ми</w:t>
      </w:r>
      <w:r w:rsidRPr="00FB1CC8">
        <w:rPr>
          <w:sz w:val="28"/>
          <w:szCs w:val="28"/>
        </w:rPr>
        <w:t xml:space="preserve"> сельски</w:t>
      </w:r>
      <w:r w:rsidR="00D83768" w:rsidRPr="00FB1CC8">
        <w:rPr>
          <w:sz w:val="28"/>
          <w:szCs w:val="28"/>
        </w:rPr>
        <w:t>ми</w:t>
      </w:r>
      <w:r w:rsidRPr="00FB1CC8">
        <w:rPr>
          <w:sz w:val="28"/>
          <w:szCs w:val="28"/>
        </w:rPr>
        <w:t xml:space="preserve"> хозяйств</w:t>
      </w:r>
      <w:r w:rsidR="00D83768" w:rsidRPr="00FB1CC8">
        <w:rPr>
          <w:sz w:val="28"/>
          <w:szCs w:val="28"/>
        </w:rPr>
        <w:t>ами</w:t>
      </w:r>
      <w:r w:rsidRPr="00FB1CC8">
        <w:rPr>
          <w:sz w:val="28"/>
          <w:szCs w:val="28"/>
        </w:rPr>
        <w:t>, крестьянско-фермерски</w:t>
      </w:r>
      <w:r w:rsidR="00D83768" w:rsidRPr="00FB1CC8">
        <w:rPr>
          <w:sz w:val="28"/>
          <w:szCs w:val="28"/>
        </w:rPr>
        <w:t>ми</w:t>
      </w:r>
      <w:r w:rsidRPr="00FB1CC8">
        <w:rPr>
          <w:sz w:val="28"/>
          <w:szCs w:val="28"/>
        </w:rPr>
        <w:t xml:space="preserve"> хозяйств</w:t>
      </w:r>
      <w:r w:rsidR="00D83768" w:rsidRPr="00FB1CC8">
        <w:rPr>
          <w:sz w:val="28"/>
          <w:szCs w:val="28"/>
        </w:rPr>
        <w:t>ами</w:t>
      </w:r>
      <w:r w:rsidRPr="00FB1CC8">
        <w:rPr>
          <w:sz w:val="28"/>
          <w:szCs w:val="28"/>
        </w:rPr>
        <w:t xml:space="preserve"> и други</w:t>
      </w:r>
      <w:r w:rsidR="00D83768" w:rsidRPr="00FB1CC8">
        <w:rPr>
          <w:sz w:val="28"/>
          <w:szCs w:val="28"/>
        </w:rPr>
        <w:t>ми</w:t>
      </w:r>
      <w:r w:rsidRPr="00FB1CC8">
        <w:rPr>
          <w:sz w:val="28"/>
          <w:szCs w:val="28"/>
        </w:rPr>
        <w:t xml:space="preserve"> пользовател</w:t>
      </w:r>
      <w:r w:rsidR="00D83768" w:rsidRPr="00FB1CC8">
        <w:rPr>
          <w:sz w:val="28"/>
          <w:szCs w:val="28"/>
        </w:rPr>
        <w:t>ями.</w:t>
      </w:r>
      <w:r w:rsidRPr="00FB1CC8">
        <w:rPr>
          <w:sz w:val="28"/>
          <w:szCs w:val="28"/>
        </w:rPr>
        <w:t xml:space="preserve"> Особое внимание было уделено установлению случаев неиспользования земель, особенно пашни, или использования земель не по целевому назначению.</w:t>
      </w:r>
    </w:p>
    <w:p w:rsidR="00450147" w:rsidRPr="00FB1CC8" w:rsidRDefault="00450147" w:rsidP="00FB1CC8">
      <w:pPr>
        <w:widowControl/>
        <w:spacing w:line="360" w:lineRule="auto"/>
        <w:ind w:left="0" w:firstLine="709"/>
        <w:rPr>
          <w:sz w:val="28"/>
          <w:szCs w:val="28"/>
        </w:rPr>
      </w:pPr>
      <w:r w:rsidRPr="00FB1CC8">
        <w:rPr>
          <w:sz w:val="28"/>
          <w:szCs w:val="28"/>
        </w:rPr>
        <w:t>Проверено 895,17 тыс. га земель сельскохозяйственного назначения, что составляет 23,4 % от</w:t>
      </w:r>
      <w:r w:rsidR="00D83768" w:rsidRPr="00FB1CC8">
        <w:rPr>
          <w:sz w:val="28"/>
          <w:szCs w:val="28"/>
        </w:rPr>
        <w:t xml:space="preserve"> их</w:t>
      </w:r>
      <w:r w:rsidRPr="00FB1CC8">
        <w:rPr>
          <w:sz w:val="28"/>
          <w:szCs w:val="28"/>
        </w:rPr>
        <w:t xml:space="preserve"> наличия, в том числе 31,5 % пашни.</w:t>
      </w:r>
      <w:r w:rsidRPr="00FB1CC8">
        <w:rPr>
          <w:sz w:val="28"/>
          <w:szCs w:val="28"/>
        </w:rPr>
        <w:br/>
        <w:t>В ходе проверки установлено 96 нарушений земельного законодательства. По 38 нарушениям возбуждены административные делопроизводства, нарушители понесли наказание в виде штрафа на сумму 97,6 тыс. рублей. Основными нарушениями явились неиспользование земель, самовольное занятие земель, использование не по целевому назначению, захламление.</w:t>
      </w:r>
    </w:p>
    <w:p w:rsidR="00327A7B" w:rsidRPr="00FB1CC8" w:rsidRDefault="00450147" w:rsidP="00FB1CC8">
      <w:pPr>
        <w:widowControl/>
        <w:spacing w:line="360" w:lineRule="auto"/>
        <w:ind w:left="0" w:firstLine="709"/>
        <w:rPr>
          <w:sz w:val="28"/>
          <w:szCs w:val="28"/>
        </w:rPr>
      </w:pPr>
      <w:r w:rsidRPr="00FB1CC8">
        <w:rPr>
          <w:sz w:val="28"/>
          <w:szCs w:val="28"/>
        </w:rPr>
        <w:t>Выявлено неиспользование сельхозугодий на площади 50,8 тыс. га, из них 43,16 тыс.га пашни</w:t>
      </w:r>
      <w:r w:rsidR="00D83768" w:rsidRPr="00FB1CC8">
        <w:rPr>
          <w:sz w:val="28"/>
          <w:szCs w:val="28"/>
        </w:rPr>
        <w:t xml:space="preserve"> по причине</w:t>
      </w:r>
      <w:r w:rsidRPr="00FB1CC8">
        <w:rPr>
          <w:sz w:val="28"/>
          <w:szCs w:val="28"/>
        </w:rPr>
        <w:t xml:space="preserve"> ликвидаци</w:t>
      </w:r>
      <w:r w:rsidR="00D83768" w:rsidRPr="00FB1CC8">
        <w:rPr>
          <w:sz w:val="28"/>
          <w:szCs w:val="28"/>
        </w:rPr>
        <w:t>и</w:t>
      </w:r>
      <w:r w:rsidRPr="00FB1CC8">
        <w:rPr>
          <w:sz w:val="28"/>
          <w:szCs w:val="28"/>
        </w:rPr>
        <w:t xml:space="preserve"> хозяйств и их состояни</w:t>
      </w:r>
      <w:r w:rsidR="00D83768" w:rsidRPr="00FB1CC8">
        <w:rPr>
          <w:sz w:val="28"/>
          <w:szCs w:val="28"/>
        </w:rPr>
        <w:t>я</w:t>
      </w:r>
      <w:r w:rsidRPr="00FB1CC8">
        <w:rPr>
          <w:sz w:val="28"/>
          <w:szCs w:val="28"/>
        </w:rPr>
        <w:t xml:space="preserve"> на стадии банкротства. Из-за отсутствия средств на запчасти, ГСМ, удобрения производители сельхозпродукции отказываются от использования сельхозугодий, что отрицательно сказывается на рациональном использовании закрепленных за ними земель. </w:t>
      </w:r>
      <w:r w:rsidR="00D83768" w:rsidRPr="00FB1CC8">
        <w:rPr>
          <w:sz w:val="28"/>
          <w:szCs w:val="28"/>
        </w:rPr>
        <w:t xml:space="preserve">Другой </w:t>
      </w:r>
      <w:r w:rsidRPr="00FB1CC8">
        <w:rPr>
          <w:sz w:val="28"/>
          <w:szCs w:val="28"/>
        </w:rPr>
        <w:t>причиной неиспользования пашни является недостаточное государственное финансирование сельского хозяйства (особенно в части обновления техники и внедрения новых технологий), значительный диспаритет цен на промышленную и сельскохозяйственную продукцию, который приводит к убыточности сельскохозяйственного производства.</w:t>
      </w:r>
    </w:p>
    <w:p w:rsidR="00450147" w:rsidRDefault="00450147" w:rsidP="00FB1CC8">
      <w:pPr>
        <w:widowControl/>
        <w:spacing w:line="360" w:lineRule="auto"/>
        <w:ind w:left="0" w:firstLine="709"/>
        <w:rPr>
          <w:sz w:val="28"/>
          <w:szCs w:val="28"/>
        </w:rPr>
      </w:pPr>
      <w:r w:rsidRPr="00FB1CC8">
        <w:rPr>
          <w:sz w:val="28"/>
          <w:szCs w:val="28"/>
        </w:rPr>
        <w:t>Правительством Пермского края разработаны механизмы стимулирования вовлечения в производство неиспользуемых земельных участков и земельных долей, осуществляемого путем предоставления сельскохозяйственным товаропроизводителям субсидий на компенсацию части затрат, произведенных с 01.01.2006 г.</w:t>
      </w:r>
    </w:p>
    <w:p w:rsidR="00C147B3" w:rsidRPr="00FB1CC8" w:rsidRDefault="00C147B3" w:rsidP="00FB1CC8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962F07" w:rsidRPr="00FB1CC8" w:rsidRDefault="00C147B3" w:rsidP="00FB1CC8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962F07" w:rsidRPr="00FB1CC8">
        <w:rPr>
          <w:sz w:val="28"/>
          <w:szCs w:val="28"/>
        </w:rPr>
        <w:t>ЗАКЛЮЧЕНИЕ</w:t>
      </w:r>
    </w:p>
    <w:p w:rsidR="00962F07" w:rsidRPr="00FB1CC8" w:rsidRDefault="00962F07" w:rsidP="00FB1CC8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0A2FFA" w:rsidRPr="00FB1CC8" w:rsidRDefault="000A2FFA" w:rsidP="00FB1CC8">
      <w:pPr>
        <w:widowControl/>
        <w:spacing w:line="360" w:lineRule="auto"/>
        <w:ind w:left="0" w:firstLine="709"/>
        <w:rPr>
          <w:sz w:val="28"/>
          <w:szCs w:val="28"/>
        </w:rPr>
      </w:pPr>
      <w:r w:rsidRPr="00FB1CC8">
        <w:rPr>
          <w:sz w:val="28"/>
          <w:szCs w:val="28"/>
        </w:rPr>
        <w:t>Проблемы ответственности за нарушения правового режима земельных участков приобретают в настоящее время чрезвычайно важное значение</w:t>
      </w:r>
      <w:r w:rsidR="00D83768" w:rsidRPr="00FB1CC8">
        <w:rPr>
          <w:sz w:val="28"/>
          <w:szCs w:val="28"/>
        </w:rPr>
        <w:t>. Это касается как</w:t>
      </w:r>
      <w:r w:rsidRPr="00FB1CC8">
        <w:rPr>
          <w:sz w:val="28"/>
          <w:szCs w:val="28"/>
        </w:rPr>
        <w:t xml:space="preserve"> постоянн</w:t>
      </w:r>
      <w:r w:rsidR="00D83768" w:rsidRPr="00FB1CC8">
        <w:rPr>
          <w:sz w:val="28"/>
          <w:szCs w:val="28"/>
        </w:rPr>
        <w:t>ого</w:t>
      </w:r>
      <w:r w:rsidRPr="00FB1CC8">
        <w:rPr>
          <w:sz w:val="28"/>
          <w:szCs w:val="28"/>
        </w:rPr>
        <w:t xml:space="preserve"> ухудшени</w:t>
      </w:r>
      <w:r w:rsidR="00D83768" w:rsidRPr="00FB1CC8">
        <w:rPr>
          <w:sz w:val="28"/>
          <w:szCs w:val="28"/>
        </w:rPr>
        <w:t>я</w:t>
      </w:r>
      <w:r w:rsidRPr="00FB1CC8">
        <w:rPr>
          <w:sz w:val="28"/>
          <w:szCs w:val="28"/>
        </w:rPr>
        <w:t xml:space="preserve"> качества почв, </w:t>
      </w:r>
      <w:r w:rsidR="00D83768" w:rsidRPr="00FB1CC8">
        <w:rPr>
          <w:sz w:val="28"/>
          <w:szCs w:val="28"/>
        </w:rPr>
        <w:t xml:space="preserve">связанного с </w:t>
      </w:r>
      <w:r w:rsidRPr="00FB1CC8">
        <w:rPr>
          <w:sz w:val="28"/>
          <w:szCs w:val="28"/>
        </w:rPr>
        <w:t>опустыниванием, развитием водной и ветровой эрозии, потерей гумуса, ухудшением структуры почв, заболачиванием и засолением, зарастанием и сельскохозяйственных угодий, загрязнением земель пестицидами, тяжелыми металлами, радионуклидами, другими токсичными веществами</w:t>
      </w:r>
      <w:r w:rsidR="00D83768" w:rsidRPr="00FB1CC8">
        <w:rPr>
          <w:sz w:val="28"/>
          <w:szCs w:val="28"/>
        </w:rPr>
        <w:t>, так и возросш</w:t>
      </w:r>
      <w:r w:rsidR="007644E9" w:rsidRPr="00FB1CC8">
        <w:rPr>
          <w:sz w:val="28"/>
          <w:szCs w:val="28"/>
        </w:rPr>
        <w:t>его</w:t>
      </w:r>
      <w:r w:rsidR="00D83768" w:rsidRPr="00FB1CC8">
        <w:rPr>
          <w:sz w:val="28"/>
          <w:szCs w:val="28"/>
        </w:rPr>
        <w:t xml:space="preserve"> в последние годы</w:t>
      </w:r>
      <w:r w:rsidR="007644E9" w:rsidRPr="00FB1CC8">
        <w:rPr>
          <w:sz w:val="28"/>
          <w:szCs w:val="28"/>
        </w:rPr>
        <w:t xml:space="preserve"> числа примеров криминального характера обращения с землей (самозахват приглянувшегося надела,</w:t>
      </w:r>
      <w:r w:rsidR="00FB1CC8">
        <w:rPr>
          <w:sz w:val="28"/>
          <w:szCs w:val="28"/>
        </w:rPr>
        <w:t xml:space="preserve"> </w:t>
      </w:r>
      <w:r w:rsidR="007644E9" w:rsidRPr="00FB1CC8">
        <w:rPr>
          <w:sz w:val="28"/>
          <w:szCs w:val="28"/>
        </w:rPr>
        <w:t>незаконные сделки с землей, искажение учетных данных государственного кадастра и т.п.).</w:t>
      </w:r>
    </w:p>
    <w:p w:rsidR="007644E9" w:rsidRPr="00FB1CC8" w:rsidRDefault="007644E9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Земельный кодекс РФ предусматривает возможность применения к нарушителям земельного законодательства всех видов юридической ответственности: административной, уголовной, дисциплинарной, материальной и специальной (земельно-правовой).</w:t>
      </w:r>
    </w:p>
    <w:p w:rsidR="007644E9" w:rsidRPr="00FB1CC8" w:rsidRDefault="007644E9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Лица, виновные в совершении земельных правонарушений</w:t>
      </w:r>
      <w:r w:rsidR="003F5BC6" w:rsidRPr="00FB1CC8">
        <w:rPr>
          <w:snapToGrid w:val="0"/>
          <w:sz w:val="28"/>
          <w:szCs w:val="28"/>
        </w:rPr>
        <w:t>,</w:t>
      </w:r>
      <w:r w:rsidRPr="00FB1CC8">
        <w:rPr>
          <w:snapToGrid w:val="0"/>
          <w:sz w:val="28"/>
          <w:szCs w:val="28"/>
        </w:rPr>
        <w:t xml:space="preserve"> привлекаются к ответственности в порядке, установленном законодательством.</w:t>
      </w:r>
    </w:p>
    <w:p w:rsidR="00607536" w:rsidRPr="00FB1CC8" w:rsidRDefault="00607536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 w:rsidRPr="00FB1CC8">
        <w:rPr>
          <w:snapToGrid w:val="0"/>
          <w:sz w:val="28"/>
          <w:szCs w:val="28"/>
        </w:rPr>
        <w:t>Юридическая ответственность за нарушение земельного законодательства представляет собой систему принудительных мер, применяемых к физическим или юридическим лицам в случае их неправомерного поведения как субъектов права на землю. Принудительные меры могут иметь характер предупреждения и пресечения неправомерного поведения субъектов или наказания их за совершение таких действий. Основанием для привлечения к ответственности в каждом случае является правонарушение, т. е. конкретное действие или бездействие, которое противоречит требованиям земельного законодательства.</w:t>
      </w:r>
    </w:p>
    <w:p w:rsidR="00F426F5" w:rsidRPr="00FB1CC8" w:rsidRDefault="00C147B3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F426F5" w:rsidRPr="00FB1CC8">
        <w:rPr>
          <w:snapToGrid w:val="0"/>
          <w:sz w:val="28"/>
          <w:szCs w:val="28"/>
        </w:rPr>
        <w:t>СПИСОК ЛИТЕРАТУРЫ</w:t>
      </w:r>
    </w:p>
    <w:p w:rsidR="004A4DAD" w:rsidRPr="00FB1CC8" w:rsidRDefault="004A4DAD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</w:p>
    <w:p w:rsidR="00811AF5" w:rsidRPr="00FB1CC8" w:rsidRDefault="004505AD" w:rsidP="00FB1CC8">
      <w:pPr>
        <w:widowControl/>
        <w:spacing w:line="360" w:lineRule="auto"/>
        <w:ind w:left="0" w:firstLine="709"/>
        <w:rPr>
          <w:sz w:val="28"/>
          <w:szCs w:val="28"/>
        </w:rPr>
      </w:pPr>
      <w:r w:rsidRPr="00FB1CC8">
        <w:rPr>
          <w:sz w:val="28"/>
          <w:szCs w:val="28"/>
        </w:rPr>
        <w:t>НОРМАТИВНЫЕ АКТЫ</w:t>
      </w:r>
    </w:p>
    <w:p w:rsidR="00811AF5" w:rsidRPr="00FB1CC8" w:rsidRDefault="00811AF5" w:rsidP="00C147B3">
      <w:pPr>
        <w:widowControl/>
        <w:spacing w:line="360" w:lineRule="auto"/>
        <w:ind w:left="0" w:firstLine="0"/>
        <w:rPr>
          <w:sz w:val="28"/>
          <w:szCs w:val="28"/>
        </w:rPr>
      </w:pPr>
      <w:r w:rsidRPr="00FB1CC8">
        <w:rPr>
          <w:sz w:val="28"/>
          <w:szCs w:val="28"/>
        </w:rPr>
        <w:t>1. Конституция Российской Федерации.</w:t>
      </w:r>
    </w:p>
    <w:p w:rsidR="00811AF5" w:rsidRPr="00FB1CC8" w:rsidRDefault="00811AF5" w:rsidP="00C147B3">
      <w:pPr>
        <w:widowControl/>
        <w:spacing w:line="360" w:lineRule="auto"/>
        <w:ind w:left="0" w:firstLine="0"/>
        <w:rPr>
          <w:sz w:val="28"/>
          <w:szCs w:val="28"/>
        </w:rPr>
      </w:pPr>
      <w:r w:rsidRPr="00FB1CC8">
        <w:rPr>
          <w:sz w:val="28"/>
          <w:szCs w:val="28"/>
        </w:rPr>
        <w:t>2. Земельный Кодекс Российской Федерации от 25 октября 2001 года N 136-ФЗ (в ред. от 10.05.2007)</w:t>
      </w:r>
    </w:p>
    <w:p w:rsidR="00811AF5" w:rsidRPr="00FB1CC8" w:rsidRDefault="00811AF5" w:rsidP="00C147B3">
      <w:pPr>
        <w:widowControl/>
        <w:spacing w:line="360" w:lineRule="auto"/>
        <w:ind w:left="0" w:firstLine="0"/>
        <w:rPr>
          <w:sz w:val="28"/>
          <w:szCs w:val="28"/>
        </w:rPr>
      </w:pPr>
      <w:r w:rsidRPr="00FB1CC8">
        <w:rPr>
          <w:sz w:val="28"/>
          <w:szCs w:val="28"/>
        </w:rPr>
        <w:t>3. Гражданский кодекс Российской Федерации, часть первая, вторая, третья от 26.11. 2001 года N 146-ФЗ (в ред. от 29.12.2006)</w:t>
      </w:r>
    </w:p>
    <w:p w:rsidR="00811AF5" w:rsidRPr="00FB1CC8" w:rsidRDefault="00811AF5" w:rsidP="00C147B3">
      <w:pPr>
        <w:widowControl/>
        <w:spacing w:line="360" w:lineRule="auto"/>
        <w:ind w:left="0" w:firstLine="0"/>
        <w:rPr>
          <w:sz w:val="28"/>
          <w:szCs w:val="28"/>
        </w:rPr>
      </w:pPr>
      <w:r w:rsidRPr="00FB1CC8">
        <w:rPr>
          <w:sz w:val="28"/>
          <w:szCs w:val="28"/>
        </w:rPr>
        <w:t>4.</w:t>
      </w:r>
      <w:r w:rsidR="00FB1CC8">
        <w:rPr>
          <w:sz w:val="28"/>
          <w:szCs w:val="28"/>
        </w:rPr>
        <w:t xml:space="preserve"> </w:t>
      </w:r>
      <w:r w:rsidRPr="00FB1CC8">
        <w:rPr>
          <w:sz w:val="28"/>
          <w:szCs w:val="28"/>
        </w:rPr>
        <w:t xml:space="preserve">Кодекс Российской Федерации об административных правонарушениях от 30 декабря 2001 года N 195-ФЗ (в ред. </w:t>
      </w:r>
      <w:r w:rsidRPr="00AD748A">
        <w:rPr>
          <w:sz w:val="28"/>
          <w:szCs w:val="28"/>
        </w:rPr>
        <w:t>от 08.12.2003 N 169-ФЗ</w:t>
      </w:r>
      <w:r w:rsidRPr="00FB1CC8">
        <w:rPr>
          <w:sz w:val="28"/>
          <w:szCs w:val="28"/>
        </w:rPr>
        <w:t>).</w:t>
      </w:r>
    </w:p>
    <w:p w:rsidR="00811AF5" w:rsidRPr="00FB1CC8" w:rsidRDefault="00811AF5" w:rsidP="00C147B3">
      <w:pPr>
        <w:widowControl/>
        <w:spacing w:line="360" w:lineRule="auto"/>
        <w:ind w:left="0" w:firstLine="0"/>
        <w:rPr>
          <w:sz w:val="28"/>
          <w:szCs w:val="28"/>
        </w:rPr>
      </w:pPr>
      <w:r w:rsidRPr="00FB1CC8">
        <w:rPr>
          <w:sz w:val="28"/>
          <w:szCs w:val="28"/>
        </w:rPr>
        <w:t>5. Федеральный закон Российской Федерации «Об охране окружающей среды» от 10 января 2002 г. N 7-ФЗ.</w:t>
      </w:r>
    </w:p>
    <w:p w:rsidR="00811AF5" w:rsidRPr="00FB1CC8" w:rsidRDefault="004505AD" w:rsidP="00C147B3">
      <w:pPr>
        <w:widowControl/>
        <w:spacing w:line="360" w:lineRule="auto"/>
        <w:ind w:left="0" w:firstLine="0"/>
        <w:rPr>
          <w:sz w:val="28"/>
          <w:szCs w:val="28"/>
        </w:rPr>
      </w:pPr>
      <w:r w:rsidRPr="00FB1CC8">
        <w:rPr>
          <w:sz w:val="28"/>
          <w:szCs w:val="28"/>
        </w:rPr>
        <w:t xml:space="preserve">6. </w:t>
      </w:r>
      <w:r w:rsidR="00811AF5" w:rsidRPr="00FB1CC8">
        <w:rPr>
          <w:sz w:val="28"/>
          <w:szCs w:val="28"/>
        </w:rPr>
        <w:t>Уголовный кодекс Российской Федерации от 13 июня 1996 года</w:t>
      </w:r>
      <w:r w:rsidR="00FB1CC8">
        <w:rPr>
          <w:sz w:val="28"/>
          <w:szCs w:val="28"/>
        </w:rPr>
        <w:t xml:space="preserve"> </w:t>
      </w:r>
      <w:r w:rsidR="00811AF5" w:rsidRPr="00FB1CC8">
        <w:rPr>
          <w:sz w:val="28"/>
          <w:szCs w:val="28"/>
        </w:rPr>
        <w:t xml:space="preserve">№ 63-ФЗ (в ред. Федеральных законов № 162 ФЗ от 8.12.2003; №66 ФЗ от </w:t>
      </w:r>
      <w:r w:rsidRPr="00FB1CC8">
        <w:rPr>
          <w:sz w:val="28"/>
          <w:szCs w:val="28"/>
        </w:rPr>
        <w:t>22</w:t>
      </w:r>
      <w:r w:rsidR="00811AF5" w:rsidRPr="00FB1CC8">
        <w:rPr>
          <w:sz w:val="28"/>
          <w:szCs w:val="28"/>
        </w:rPr>
        <w:t>.0</w:t>
      </w:r>
      <w:r w:rsidRPr="00FB1CC8">
        <w:rPr>
          <w:sz w:val="28"/>
          <w:szCs w:val="28"/>
        </w:rPr>
        <w:t>7.2008</w:t>
      </w:r>
      <w:r w:rsidR="00811AF5" w:rsidRPr="00FB1CC8">
        <w:rPr>
          <w:sz w:val="28"/>
          <w:szCs w:val="28"/>
        </w:rPr>
        <w:t>.)</w:t>
      </w:r>
    </w:p>
    <w:p w:rsidR="00811AF5" w:rsidRDefault="004505AD" w:rsidP="00C147B3">
      <w:pPr>
        <w:pStyle w:val="af"/>
        <w:ind w:firstLine="0"/>
      </w:pPr>
      <w:r w:rsidRPr="00FB1CC8">
        <w:t xml:space="preserve">7. </w:t>
      </w:r>
      <w:r w:rsidR="00811AF5" w:rsidRPr="00FB1CC8">
        <w:t>По</w:t>
      </w:r>
      <w:r w:rsidRPr="00FB1CC8">
        <w:t>становление Правительства РФ</w:t>
      </w:r>
      <w:r w:rsidR="00FB1CC8">
        <w:t xml:space="preserve"> </w:t>
      </w:r>
      <w:r w:rsidR="00811AF5" w:rsidRPr="00FB1CC8">
        <w:t>«О государственном земельном контроле».</w:t>
      </w:r>
    </w:p>
    <w:p w:rsidR="00B245F6" w:rsidRDefault="004505AD" w:rsidP="00FB1CC8">
      <w:pPr>
        <w:widowControl/>
        <w:spacing w:line="360" w:lineRule="auto"/>
        <w:ind w:left="0" w:firstLine="709"/>
        <w:rPr>
          <w:sz w:val="28"/>
          <w:szCs w:val="28"/>
        </w:rPr>
      </w:pPr>
      <w:r w:rsidRPr="00FB1CC8">
        <w:rPr>
          <w:sz w:val="28"/>
          <w:szCs w:val="28"/>
        </w:rPr>
        <w:t>ЛИТЕРАТУРА</w:t>
      </w:r>
    </w:p>
    <w:p w:rsidR="00B245F6" w:rsidRDefault="00C208A8" w:rsidP="00B245F6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B1CC8">
        <w:rPr>
          <w:sz w:val="28"/>
          <w:szCs w:val="28"/>
        </w:rPr>
        <w:t>Боголюбов С.А. Защита экологических прав. – М., 2006.</w:t>
      </w:r>
    </w:p>
    <w:p w:rsidR="00B245F6" w:rsidRDefault="00811AF5" w:rsidP="00B245F6">
      <w:pPr>
        <w:widowControl/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FB1CC8">
        <w:rPr>
          <w:sz w:val="28"/>
          <w:szCs w:val="28"/>
        </w:rPr>
        <w:t>Нарышева Н.Г. Некоторые проблемы принудительного изъятия у собственника земельного участка за нарушение земельного законодательства. //</w:t>
      </w:r>
      <w:r w:rsidR="00E7608C" w:rsidRPr="00FB1CC8">
        <w:rPr>
          <w:sz w:val="28"/>
          <w:szCs w:val="28"/>
        </w:rPr>
        <w:t xml:space="preserve"> </w:t>
      </w:r>
      <w:r w:rsidRPr="00FB1CC8">
        <w:rPr>
          <w:sz w:val="28"/>
          <w:szCs w:val="28"/>
        </w:rPr>
        <w:t>Экологическое право России. Сб. материалов науч.-практич. конф. Вып. 3. М.: Тиссо, 200</w:t>
      </w:r>
      <w:r w:rsidR="004505AD" w:rsidRPr="00FB1CC8">
        <w:rPr>
          <w:sz w:val="28"/>
          <w:szCs w:val="28"/>
        </w:rPr>
        <w:t>7</w:t>
      </w:r>
      <w:r w:rsidRPr="00FB1CC8">
        <w:rPr>
          <w:sz w:val="28"/>
          <w:szCs w:val="28"/>
        </w:rPr>
        <w:t>.</w:t>
      </w:r>
    </w:p>
    <w:p w:rsidR="00B245F6" w:rsidRDefault="00811AF5" w:rsidP="00B245F6">
      <w:pPr>
        <w:pStyle w:val="af"/>
        <w:numPr>
          <w:ilvl w:val="0"/>
          <w:numId w:val="14"/>
        </w:numPr>
        <w:ind w:left="0" w:firstLine="0"/>
      </w:pPr>
      <w:r w:rsidRPr="00FB1CC8">
        <w:t>Сидоренко А.Ю. Ответственность за нарушения земельного правопорядка: история развития земельного законодательства // Государство и право – 200</w:t>
      </w:r>
      <w:r w:rsidR="004505AD" w:rsidRPr="00FB1CC8">
        <w:t>7</w:t>
      </w:r>
      <w:r w:rsidRPr="00FB1CC8">
        <w:t xml:space="preserve"> - №</w:t>
      </w:r>
      <w:r w:rsidR="004505AD" w:rsidRPr="00FB1CC8">
        <w:t>10</w:t>
      </w:r>
      <w:r w:rsidRPr="00FB1CC8">
        <w:t>.</w:t>
      </w:r>
    </w:p>
    <w:p w:rsidR="00B245F6" w:rsidRDefault="00811AF5" w:rsidP="00B245F6">
      <w:pPr>
        <w:widowControl/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FB1CC8">
        <w:rPr>
          <w:sz w:val="28"/>
          <w:szCs w:val="28"/>
        </w:rPr>
        <w:t>Шуплецова Ю.И. Экологические правонарушения: дисциплинарная и материальная ответственность. // Журнал российского права – 200</w:t>
      </w:r>
      <w:r w:rsidR="004505AD" w:rsidRPr="00FB1CC8">
        <w:rPr>
          <w:sz w:val="28"/>
          <w:szCs w:val="28"/>
        </w:rPr>
        <w:t>8</w:t>
      </w:r>
      <w:r w:rsidRPr="00FB1CC8">
        <w:rPr>
          <w:sz w:val="28"/>
          <w:szCs w:val="28"/>
        </w:rPr>
        <w:t xml:space="preserve"> - № </w:t>
      </w:r>
      <w:r w:rsidR="004505AD" w:rsidRPr="00FB1CC8">
        <w:rPr>
          <w:sz w:val="28"/>
          <w:szCs w:val="28"/>
        </w:rPr>
        <w:t>3</w:t>
      </w:r>
      <w:r w:rsidRPr="00FB1CC8">
        <w:rPr>
          <w:sz w:val="28"/>
          <w:szCs w:val="28"/>
        </w:rPr>
        <w:t>.</w:t>
      </w:r>
    </w:p>
    <w:p w:rsidR="00B245F6" w:rsidRDefault="000F0139" w:rsidP="00B245F6">
      <w:pPr>
        <w:widowControl/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FB1CC8">
        <w:rPr>
          <w:sz w:val="28"/>
          <w:szCs w:val="28"/>
        </w:rPr>
        <w:t>Земельное право: Учебник</w:t>
      </w:r>
      <w:r w:rsidR="00FB1CC8">
        <w:rPr>
          <w:sz w:val="28"/>
          <w:szCs w:val="28"/>
        </w:rPr>
        <w:t xml:space="preserve"> </w:t>
      </w:r>
      <w:r w:rsidRPr="00FB1CC8">
        <w:rPr>
          <w:sz w:val="28"/>
          <w:szCs w:val="28"/>
        </w:rPr>
        <w:t>/</w:t>
      </w:r>
      <w:r w:rsidR="00FB1CC8">
        <w:rPr>
          <w:sz w:val="28"/>
          <w:szCs w:val="28"/>
        </w:rPr>
        <w:t xml:space="preserve"> </w:t>
      </w:r>
      <w:r w:rsidR="00E7608C" w:rsidRPr="00FB1CC8">
        <w:rPr>
          <w:sz w:val="28"/>
          <w:szCs w:val="28"/>
        </w:rPr>
        <w:t>п</w:t>
      </w:r>
      <w:r w:rsidRPr="00FB1CC8">
        <w:rPr>
          <w:sz w:val="28"/>
          <w:szCs w:val="28"/>
        </w:rPr>
        <w:t>од ред. С.А. Боголюбова. М.: Проспект, 2007.</w:t>
      </w:r>
    </w:p>
    <w:p w:rsidR="00B245F6" w:rsidRDefault="000F0139" w:rsidP="00B245F6">
      <w:pPr>
        <w:widowControl/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FB1CC8">
        <w:rPr>
          <w:sz w:val="28"/>
          <w:szCs w:val="28"/>
        </w:rPr>
        <w:t>Земельное право: Учебник</w:t>
      </w:r>
      <w:r w:rsidR="00FB1CC8">
        <w:rPr>
          <w:sz w:val="28"/>
          <w:szCs w:val="28"/>
        </w:rPr>
        <w:t xml:space="preserve"> </w:t>
      </w:r>
      <w:r w:rsidRPr="00FB1CC8">
        <w:rPr>
          <w:sz w:val="28"/>
          <w:szCs w:val="28"/>
        </w:rPr>
        <w:t>/</w:t>
      </w:r>
      <w:r w:rsidR="00FB1CC8">
        <w:rPr>
          <w:sz w:val="28"/>
          <w:szCs w:val="28"/>
        </w:rPr>
        <w:t xml:space="preserve"> </w:t>
      </w:r>
      <w:r w:rsidR="00E7608C" w:rsidRPr="00FB1CC8">
        <w:rPr>
          <w:sz w:val="28"/>
          <w:szCs w:val="28"/>
        </w:rPr>
        <w:t>о</w:t>
      </w:r>
      <w:r w:rsidRPr="00FB1CC8">
        <w:rPr>
          <w:sz w:val="28"/>
          <w:szCs w:val="28"/>
        </w:rPr>
        <w:t>тв. ред. Г.Е. Быстров и Р.К. Гусев. М.: Проспект, 200</w:t>
      </w:r>
      <w:r w:rsidR="00B31B56" w:rsidRPr="00FB1CC8">
        <w:rPr>
          <w:sz w:val="28"/>
          <w:szCs w:val="28"/>
        </w:rPr>
        <w:t>7</w:t>
      </w:r>
      <w:r w:rsidRPr="00FB1CC8">
        <w:rPr>
          <w:sz w:val="28"/>
          <w:szCs w:val="28"/>
        </w:rPr>
        <w:t>.</w:t>
      </w:r>
    </w:p>
    <w:p w:rsidR="00B245F6" w:rsidRDefault="000F0139" w:rsidP="00B245F6">
      <w:pPr>
        <w:widowControl/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FB1CC8">
        <w:rPr>
          <w:sz w:val="28"/>
          <w:szCs w:val="28"/>
        </w:rPr>
        <w:t>Комментарий к Земельному кодексу Российской Федерации с постатейными материалами и судебной практикой</w:t>
      </w:r>
      <w:r w:rsidR="00FB1CC8">
        <w:rPr>
          <w:sz w:val="28"/>
          <w:szCs w:val="28"/>
        </w:rPr>
        <w:t xml:space="preserve"> </w:t>
      </w:r>
      <w:r w:rsidRPr="00FB1CC8">
        <w:rPr>
          <w:sz w:val="28"/>
          <w:szCs w:val="28"/>
        </w:rPr>
        <w:t xml:space="preserve">/ </w:t>
      </w:r>
      <w:r w:rsidR="00E7608C" w:rsidRPr="00FB1CC8">
        <w:rPr>
          <w:sz w:val="28"/>
          <w:szCs w:val="28"/>
        </w:rPr>
        <w:t>п</w:t>
      </w:r>
      <w:r w:rsidRPr="00FB1CC8">
        <w:rPr>
          <w:sz w:val="28"/>
          <w:szCs w:val="28"/>
        </w:rPr>
        <w:t>од ред. С.А.</w:t>
      </w:r>
    </w:p>
    <w:p w:rsidR="00B31B56" w:rsidRPr="00FB1CC8" w:rsidRDefault="00B31B56" w:rsidP="00B245F6">
      <w:pPr>
        <w:numPr>
          <w:ilvl w:val="0"/>
          <w:numId w:val="14"/>
        </w:numPr>
        <w:spacing w:line="360" w:lineRule="auto"/>
        <w:ind w:left="0" w:right="-3018" w:firstLine="0"/>
        <w:rPr>
          <w:sz w:val="28"/>
          <w:szCs w:val="28"/>
        </w:rPr>
      </w:pPr>
      <w:r w:rsidRPr="00FB1CC8">
        <w:rPr>
          <w:sz w:val="28"/>
          <w:szCs w:val="28"/>
        </w:rPr>
        <w:t xml:space="preserve">Земельное право России. Учебник для юридических вузов / </w:t>
      </w:r>
      <w:r w:rsidR="00E7608C" w:rsidRPr="00FB1CC8">
        <w:rPr>
          <w:sz w:val="28"/>
          <w:szCs w:val="28"/>
        </w:rPr>
        <w:t>п</w:t>
      </w:r>
      <w:r w:rsidRPr="00FB1CC8">
        <w:rPr>
          <w:sz w:val="28"/>
          <w:szCs w:val="28"/>
        </w:rPr>
        <w:t>од</w:t>
      </w:r>
      <w:r w:rsidR="00E7608C" w:rsidRPr="00FB1CC8">
        <w:rPr>
          <w:sz w:val="28"/>
          <w:szCs w:val="28"/>
        </w:rPr>
        <w:t xml:space="preserve"> </w:t>
      </w:r>
      <w:r w:rsidRPr="00FB1CC8">
        <w:rPr>
          <w:sz w:val="28"/>
          <w:szCs w:val="28"/>
        </w:rPr>
        <w:t>ред. проф.</w:t>
      </w:r>
    </w:p>
    <w:p w:rsidR="00B245F6" w:rsidRDefault="00B31B56" w:rsidP="00B245F6">
      <w:pPr>
        <w:numPr>
          <w:ilvl w:val="0"/>
          <w:numId w:val="14"/>
        </w:numPr>
        <w:spacing w:line="360" w:lineRule="auto"/>
        <w:ind w:left="0" w:right="-3018" w:firstLine="0"/>
        <w:rPr>
          <w:spacing w:val="2"/>
          <w:position w:val="10"/>
          <w:sz w:val="28"/>
          <w:szCs w:val="28"/>
        </w:rPr>
      </w:pPr>
      <w:r w:rsidRPr="00FB1CC8">
        <w:rPr>
          <w:sz w:val="28"/>
          <w:szCs w:val="28"/>
        </w:rPr>
        <w:t>В.В</w:t>
      </w:r>
      <w:r w:rsidR="00C147B3">
        <w:rPr>
          <w:sz w:val="28"/>
          <w:szCs w:val="28"/>
        </w:rPr>
        <w:t>.</w:t>
      </w:r>
      <w:r w:rsidRPr="00FB1CC8">
        <w:rPr>
          <w:sz w:val="28"/>
          <w:szCs w:val="28"/>
        </w:rPr>
        <w:t xml:space="preserve"> Петрова. М., 2007.</w:t>
      </w:r>
    </w:p>
    <w:p w:rsidR="00C208A8" w:rsidRPr="00FB1CC8" w:rsidRDefault="00C208A8" w:rsidP="00B245F6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B1CC8">
        <w:rPr>
          <w:sz w:val="28"/>
          <w:szCs w:val="28"/>
        </w:rPr>
        <w:t>Земельное право</w:t>
      </w:r>
      <w:r w:rsidR="00FB1CC8">
        <w:rPr>
          <w:sz w:val="28"/>
          <w:szCs w:val="28"/>
        </w:rPr>
        <w:t xml:space="preserve"> </w:t>
      </w:r>
      <w:r w:rsidRPr="00FB1CC8">
        <w:rPr>
          <w:sz w:val="28"/>
          <w:szCs w:val="28"/>
        </w:rPr>
        <w:t>/</w:t>
      </w:r>
      <w:r w:rsidR="00E7608C" w:rsidRPr="00FB1CC8">
        <w:rPr>
          <w:sz w:val="28"/>
          <w:szCs w:val="28"/>
        </w:rPr>
        <w:t xml:space="preserve"> </w:t>
      </w:r>
      <w:r w:rsidRPr="00FB1CC8">
        <w:rPr>
          <w:sz w:val="28"/>
          <w:szCs w:val="28"/>
        </w:rPr>
        <w:t>под ред. проф. В.Х.</w:t>
      </w:r>
      <w:r w:rsidR="00C147B3">
        <w:rPr>
          <w:sz w:val="28"/>
          <w:szCs w:val="28"/>
        </w:rPr>
        <w:t xml:space="preserve"> </w:t>
      </w:r>
      <w:r w:rsidRPr="00FB1CC8">
        <w:rPr>
          <w:sz w:val="28"/>
          <w:szCs w:val="28"/>
        </w:rPr>
        <w:t>Улюкаева. – М., 2006.</w:t>
      </w:r>
    </w:p>
    <w:p w:rsidR="00B31B56" w:rsidRDefault="00067FD4" w:rsidP="00B245F6">
      <w:pPr>
        <w:widowControl/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FB1CC8">
        <w:rPr>
          <w:sz w:val="28"/>
          <w:szCs w:val="28"/>
        </w:rPr>
        <w:t>Комментарий к Гражданскому кодексу РФ Части первая – тр</w:t>
      </w:r>
      <w:r w:rsidR="006A1CF6" w:rsidRPr="00FB1CC8">
        <w:rPr>
          <w:sz w:val="28"/>
          <w:szCs w:val="28"/>
        </w:rPr>
        <w:t>е</w:t>
      </w:r>
      <w:r w:rsidRPr="00FB1CC8">
        <w:rPr>
          <w:sz w:val="28"/>
          <w:szCs w:val="28"/>
        </w:rPr>
        <w:t>тья</w:t>
      </w:r>
      <w:r w:rsidR="00E7608C" w:rsidRPr="00FB1CC8">
        <w:rPr>
          <w:sz w:val="28"/>
          <w:szCs w:val="28"/>
        </w:rPr>
        <w:t xml:space="preserve"> </w:t>
      </w:r>
      <w:r w:rsidRPr="00FB1CC8">
        <w:rPr>
          <w:sz w:val="28"/>
          <w:szCs w:val="28"/>
        </w:rPr>
        <w:t>/</w:t>
      </w:r>
      <w:r w:rsidR="00E7608C" w:rsidRPr="00FB1CC8">
        <w:rPr>
          <w:sz w:val="28"/>
          <w:szCs w:val="28"/>
        </w:rPr>
        <w:t xml:space="preserve"> </w:t>
      </w:r>
      <w:r w:rsidRPr="00FB1CC8">
        <w:rPr>
          <w:sz w:val="28"/>
          <w:szCs w:val="28"/>
        </w:rPr>
        <w:t>под</w:t>
      </w:r>
      <w:r w:rsidR="00FB1CC8">
        <w:rPr>
          <w:sz w:val="28"/>
          <w:szCs w:val="28"/>
        </w:rPr>
        <w:t xml:space="preserve"> </w:t>
      </w:r>
      <w:r w:rsidR="00E7608C" w:rsidRPr="00FB1CC8">
        <w:rPr>
          <w:sz w:val="28"/>
          <w:szCs w:val="28"/>
        </w:rPr>
        <w:t>р</w:t>
      </w:r>
      <w:r w:rsidRPr="00FB1CC8">
        <w:rPr>
          <w:sz w:val="28"/>
          <w:szCs w:val="28"/>
        </w:rPr>
        <w:t>ед.</w:t>
      </w:r>
      <w:r w:rsidR="00E7608C" w:rsidRPr="00FB1CC8">
        <w:rPr>
          <w:sz w:val="28"/>
          <w:szCs w:val="28"/>
        </w:rPr>
        <w:t xml:space="preserve"> </w:t>
      </w:r>
      <w:r w:rsidRPr="00FB1CC8">
        <w:rPr>
          <w:sz w:val="28"/>
          <w:szCs w:val="28"/>
        </w:rPr>
        <w:t>Е.Л. Забарчука – М.: Издательство «Экзамен». 2007 г</w:t>
      </w:r>
    </w:p>
    <w:p w:rsidR="00C147B3" w:rsidRPr="00FB1CC8" w:rsidRDefault="00C147B3" w:rsidP="00C147B3">
      <w:pPr>
        <w:widowControl/>
        <w:spacing w:line="360" w:lineRule="auto"/>
        <w:ind w:left="0" w:firstLine="0"/>
        <w:rPr>
          <w:sz w:val="28"/>
          <w:szCs w:val="28"/>
        </w:rPr>
      </w:pPr>
    </w:p>
    <w:p w:rsidR="00450147" w:rsidRPr="00FB1CC8" w:rsidRDefault="00C147B3" w:rsidP="00C147B3">
      <w:pPr>
        <w:widowControl/>
        <w:spacing w:line="360" w:lineRule="auto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450147" w:rsidRPr="00FB1CC8">
        <w:rPr>
          <w:snapToGrid w:val="0"/>
          <w:sz w:val="28"/>
          <w:szCs w:val="28"/>
        </w:rPr>
        <w:t>ПРИЛОЖЕНИЕ</w:t>
      </w:r>
    </w:p>
    <w:p w:rsidR="00E93A93" w:rsidRPr="00FB1CC8" w:rsidRDefault="00E93A93" w:rsidP="00C147B3">
      <w:pPr>
        <w:pStyle w:val="ab"/>
        <w:spacing w:before="0" w:beforeAutospacing="0" w:after="0" w:afterAutospacing="0" w:line="360" w:lineRule="auto"/>
        <w:ind w:firstLine="709"/>
        <w:jc w:val="right"/>
        <w:rPr>
          <w:rStyle w:val="ac"/>
          <w:b w:val="0"/>
          <w:sz w:val="28"/>
          <w:szCs w:val="28"/>
        </w:rPr>
      </w:pPr>
    </w:p>
    <w:p w:rsidR="00327A7B" w:rsidRPr="00FB1CC8" w:rsidRDefault="00450147" w:rsidP="00FB1CC8">
      <w:pPr>
        <w:pStyle w:val="ab"/>
        <w:spacing w:before="0" w:beforeAutospacing="0" w:after="0" w:afterAutospacing="0" w:line="360" w:lineRule="auto"/>
        <w:ind w:firstLine="709"/>
        <w:jc w:val="both"/>
        <w:rPr>
          <w:rStyle w:val="ac"/>
          <w:b w:val="0"/>
          <w:sz w:val="28"/>
          <w:szCs w:val="28"/>
        </w:rPr>
      </w:pPr>
      <w:r w:rsidRPr="00FB1CC8">
        <w:rPr>
          <w:rStyle w:val="ac"/>
          <w:b w:val="0"/>
          <w:sz w:val="28"/>
          <w:szCs w:val="28"/>
        </w:rPr>
        <w:t xml:space="preserve">Таблица </w:t>
      </w:r>
      <w:r w:rsidR="00FA4266" w:rsidRPr="00FB1CC8">
        <w:rPr>
          <w:rStyle w:val="ac"/>
          <w:b w:val="0"/>
          <w:sz w:val="28"/>
          <w:szCs w:val="28"/>
        </w:rPr>
        <w:t>1</w:t>
      </w:r>
    </w:p>
    <w:p w:rsidR="00D64CBC" w:rsidRPr="00FB1CC8" w:rsidRDefault="00450147" w:rsidP="00FB1CC8">
      <w:pPr>
        <w:pStyle w:val="ab"/>
        <w:spacing w:before="0" w:beforeAutospacing="0" w:after="0" w:afterAutospacing="0" w:line="360" w:lineRule="auto"/>
        <w:ind w:firstLine="709"/>
        <w:jc w:val="both"/>
        <w:rPr>
          <w:rStyle w:val="ac"/>
          <w:b w:val="0"/>
          <w:sz w:val="28"/>
          <w:szCs w:val="28"/>
        </w:rPr>
      </w:pPr>
      <w:r w:rsidRPr="00FB1CC8">
        <w:rPr>
          <w:rStyle w:val="ac"/>
          <w:b w:val="0"/>
          <w:sz w:val="28"/>
          <w:szCs w:val="28"/>
        </w:rPr>
        <w:t>Основные показатели деятельности Управления Роснедвижимости</w:t>
      </w:r>
    </w:p>
    <w:p w:rsidR="00450147" w:rsidRPr="00FB1CC8" w:rsidRDefault="00450147" w:rsidP="00FB1CC8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1CC8">
        <w:rPr>
          <w:rStyle w:val="ac"/>
          <w:b w:val="0"/>
          <w:sz w:val="28"/>
          <w:szCs w:val="28"/>
        </w:rPr>
        <w:t>по Пермскому краю по государственному земельному контролю за 2007 г.</w:t>
      </w:r>
    </w:p>
    <w:tbl>
      <w:tblPr>
        <w:tblW w:w="48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5"/>
        <w:gridCol w:w="2062"/>
        <w:gridCol w:w="1868"/>
      </w:tblGrid>
      <w:tr w:rsidR="00450147" w:rsidRPr="00C147B3" w:rsidTr="00C147B3">
        <w:trPr>
          <w:tblCellSpacing w:w="0" w:type="dxa"/>
        </w:trPr>
        <w:tc>
          <w:tcPr>
            <w:tcW w:w="5285" w:type="dxa"/>
            <w:vAlign w:val="center"/>
          </w:tcPr>
          <w:p w:rsidR="00450147" w:rsidRPr="00C147B3" w:rsidRDefault="00450147" w:rsidP="00C147B3">
            <w:pPr>
              <w:widowControl/>
              <w:spacing w:line="360" w:lineRule="auto"/>
              <w:ind w:left="0" w:firstLine="0"/>
              <w:rPr>
                <w:sz w:val="20"/>
                <w:szCs w:val="20"/>
              </w:rPr>
            </w:pPr>
            <w:r w:rsidRPr="00C147B3">
              <w:rPr>
                <w:rStyle w:val="ac"/>
                <w:b w:val="0"/>
                <w:sz w:val="20"/>
                <w:szCs w:val="20"/>
              </w:rPr>
              <w:t>Показатели</w:t>
            </w:r>
          </w:p>
        </w:tc>
        <w:tc>
          <w:tcPr>
            <w:tcW w:w="2062" w:type="dxa"/>
            <w:vAlign w:val="center"/>
          </w:tcPr>
          <w:p w:rsidR="00450147" w:rsidRP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rStyle w:val="ac"/>
                <w:b w:val="0"/>
                <w:sz w:val="20"/>
                <w:szCs w:val="20"/>
              </w:rPr>
              <w:t>2006</w:t>
            </w:r>
          </w:p>
        </w:tc>
        <w:tc>
          <w:tcPr>
            <w:tcW w:w="1868" w:type="dxa"/>
            <w:vAlign w:val="center"/>
          </w:tcPr>
          <w:p w:rsidR="00450147" w:rsidRP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rStyle w:val="ac"/>
                <w:b w:val="0"/>
                <w:sz w:val="20"/>
                <w:szCs w:val="20"/>
              </w:rPr>
              <w:t>2007</w:t>
            </w:r>
          </w:p>
        </w:tc>
      </w:tr>
      <w:tr w:rsidR="00450147" w:rsidRPr="00C147B3" w:rsidTr="00C147B3">
        <w:trPr>
          <w:tblCellSpacing w:w="0" w:type="dxa"/>
        </w:trPr>
        <w:tc>
          <w:tcPr>
            <w:tcW w:w="5285" w:type="dxa"/>
          </w:tcPr>
          <w:p w:rsidR="00450147" w:rsidRP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Проведено проверок: тыс. шт.</w:t>
            </w:r>
            <w:r w:rsidRPr="00C147B3">
              <w:rPr>
                <w:sz w:val="20"/>
                <w:szCs w:val="20"/>
              </w:rPr>
              <w:br/>
              <w:t>тыс. га</w:t>
            </w:r>
          </w:p>
        </w:tc>
        <w:tc>
          <w:tcPr>
            <w:tcW w:w="2062" w:type="dxa"/>
          </w:tcPr>
          <w:p w:rsid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3,552</w:t>
            </w:r>
          </w:p>
          <w:p w:rsidR="00450147" w:rsidRP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281,24</w:t>
            </w:r>
          </w:p>
        </w:tc>
        <w:tc>
          <w:tcPr>
            <w:tcW w:w="1868" w:type="dxa"/>
          </w:tcPr>
          <w:p w:rsid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3,815</w:t>
            </w:r>
          </w:p>
          <w:p w:rsidR="00450147" w:rsidRP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1422</w:t>
            </w:r>
          </w:p>
        </w:tc>
      </w:tr>
      <w:tr w:rsidR="00450147" w:rsidRPr="00C147B3" w:rsidTr="00C147B3">
        <w:trPr>
          <w:tblCellSpacing w:w="0" w:type="dxa"/>
        </w:trPr>
        <w:tc>
          <w:tcPr>
            <w:tcW w:w="5285" w:type="dxa"/>
          </w:tcPr>
          <w:p w:rsidR="00450147" w:rsidRP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Выявлено нарушений земельного законодательства:</w:t>
            </w:r>
            <w:r w:rsidRPr="00C147B3">
              <w:rPr>
                <w:sz w:val="20"/>
                <w:szCs w:val="20"/>
              </w:rPr>
              <w:br/>
              <w:t>тыс. шт.</w:t>
            </w:r>
            <w:r w:rsidRPr="00C147B3">
              <w:rPr>
                <w:sz w:val="20"/>
                <w:szCs w:val="20"/>
              </w:rPr>
              <w:br/>
              <w:t>тыс. га</w:t>
            </w:r>
          </w:p>
        </w:tc>
        <w:tc>
          <w:tcPr>
            <w:tcW w:w="2062" w:type="dxa"/>
          </w:tcPr>
          <w:p w:rsid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1,249</w:t>
            </w:r>
          </w:p>
          <w:p w:rsidR="00450147" w:rsidRP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14,023</w:t>
            </w:r>
          </w:p>
        </w:tc>
        <w:tc>
          <w:tcPr>
            <w:tcW w:w="1868" w:type="dxa"/>
          </w:tcPr>
          <w:p w:rsid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1,698</w:t>
            </w:r>
          </w:p>
          <w:p w:rsidR="00450147" w:rsidRP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92,1</w:t>
            </w:r>
          </w:p>
        </w:tc>
      </w:tr>
      <w:tr w:rsidR="00450147" w:rsidRPr="00C147B3" w:rsidTr="00C147B3">
        <w:trPr>
          <w:tblCellSpacing w:w="0" w:type="dxa"/>
        </w:trPr>
        <w:tc>
          <w:tcPr>
            <w:tcW w:w="5285" w:type="dxa"/>
          </w:tcPr>
          <w:p w:rsidR="00450147" w:rsidRP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Выдано предписаний: тыс. шт.</w:t>
            </w:r>
          </w:p>
        </w:tc>
        <w:tc>
          <w:tcPr>
            <w:tcW w:w="2062" w:type="dxa"/>
          </w:tcPr>
          <w:p w:rsidR="00450147" w:rsidRP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1,171</w:t>
            </w:r>
          </w:p>
        </w:tc>
        <w:tc>
          <w:tcPr>
            <w:tcW w:w="1868" w:type="dxa"/>
          </w:tcPr>
          <w:p w:rsidR="00450147" w:rsidRP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1,224</w:t>
            </w:r>
          </w:p>
        </w:tc>
      </w:tr>
      <w:tr w:rsidR="00450147" w:rsidRPr="00C147B3" w:rsidTr="00C147B3">
        <w:trPr>
          <w:tblCellSpacing w:w="0" w:type="dxa"/>
        </w:trPr>
        <w:tc>
          <w:tcPr>
            <w:tcW w:w="5285" w:type="dxa"/>
          </w:tcPr>
          <w:p w:rsidR="00450147" w:rsidRP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Привлечено нарушителей к административной ответственности: тыс. шт.</w:t>
            </w:r>
          </w:p>
        </w:tc>
        <w:tc>
          <w:tcPr>
            <w:tcW w:w="2062" w:type="dxa"/>
          </w:tcPr>
          <w:p w:rsidR="00450147" w:rsidRP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0,507</w:t>
            </w:r>
          </w:p>
        </w:tc>
        <w:tc>
          <w:tcPr>
            <w:tcW w:w="1868" w:type="dxa"/>
          </w:tcPr>
          <w:p w:rsidR="00450147" w:rsidRP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0,894</w:t>
            </w:r>
          </w:p>
        </w:tc>
      </w:tr>
      <w:tr w:rsidR="00450147" w:rsidRPr="00C147B3" w:rsidTr="00C147B3">
        <w:trPr>
          <w:tblCellSpacing w:w="0" w:type="dxa"/>
        </w:trPr>
        <w:tc>
          <w:tcPr>
            <w:tcW w:w="5285" w:type="dxa"/>
          </w:tcPr>
          <w:p w:rsidR="00450147" w:rsidRP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Наложено штрафов: тыс. руб.</w:t>
            </w:r>
          </w:p>
        </w:tc>
        <w:tc>
          <w:tcPr>
            <w:tcW w:w="2062" w:type="dxa"/>
          </w:tcPr>
          <w:p w:rsidR="00450147" w:rsidRP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975,3</w:t>
            </w:r>
          </w:p>
        </w:tc>
        <w:tc>
          <w:tcPr>
            <w:tcW w:w="1868" w:type="dxa"/>
          </w:tcPr>
          <w:p w:rsidR="00450147" w:rsidRP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2132,4</w:t>
            </w:r>
          </w:p>
        </w:tc>
      </w:tr>
      <w:tr w:rsidR="00450147" w:rsidRPr="00C147B3" w:rsidTr="00C147B3">
        <w:trPr>
          <w:tblCellSpacing w:w="0" w:type="dxa"/>
        </w:trPr>
        <w:tc>
          <w:tcPr>
            <w:tcW w:w="5285" w:type="dxa"/>
          </w:tcPr>
          <w:p w:rsidR="00450147" w:rsidRP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Взыскано штрафов: тыс. руб.</w:t>
            </w:r>
          </w:p>
        </w:tc>
        <w:tc>
          <w:tcPr>
            <w:tcW w:w="2062" w:type="dxa"/>
          </w:tcPr>
          <w:p w:rsidR="00450147" w:rsidRP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828,4</w:t>
            </w:r>
          </w:p>
        </w:tc>
        <w:tc>
          <w:tcPr>
            <w:tcW w:w="1868" w:type="dxa"/>
          </w:tcPr>
          <w:p w:rsidR="00450147" w:rsidRPr="00C147B3" w:rsidRDefault="00450147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1702,25</w:t>
            </w:r>
          </w:p>
        </w:tc>
      </w:tr>
    </w:tbl>
    <w:p w:rsidR="00450147" w:rsidRPr="00FB1CC8" w:rsidRDefault="00450147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</w:p>
    <w:p w:rsidR="00E93A93" w:rsidRPr="00FB1CC8" w:rsidRDefault="00E93A93" w:rsidP="00FB1CC8">
      <w:pPr>
        <w:pStyle w:val="ab"/>
        <w:spacing w:before="0" w:beforeAutospacing="0" w:after="0" w:afterAutospacing="0" w:line="360" w:lineRule="auto"/>
        <w:ind w:firstLine="709"/>
        <w:jc w:val="both"/>
        <w:rPr>
          <w:rStyle w:val="ac"/>
          <w:b w:val="0"/>
          <w:sz w:val="28"/>
          <w:szCs w:val="28"/>
        </w:rPr>
      </w:pPr>
      <w:r w:rsidRPr="00FB1CC8">
        <w:rPr>
          <w:rStyle w:val="ac"/>
          <w:b w:val="0"/>
          <w:sz w:val="28"/>
          <w:szCs w:val="28"/>
        </w:rPr>
        <w:t>Таблица</w:t>
      </w:r>
      <w:r w:rsidR="00FB1CC8">
        <w:rPr>
          <w:rStyle w:val="ac"/>
          <w:b w:val="0"/>
          <w:sz w:val="28"/>
          <w:szCs w:val="28"/>
        </w:rPr>
        <w:t xml:space="preserve"> </w:t>
      </w:r>
      <w:r w:rsidR="00FA4266" w:rsidRPr="00FB1CC8">
        <w:rPr>
          <w:rStyle w:val="ac"/>
          <w:b w:val="0"/>
          <w:sz w:val="28"/>
          <w:szCs w:val="28"/>
        </w:rPr>
        <w:t>2</w:t>
      </w:r>
    </w:p>
    <w:p w:rsidR="00D64CBC" w:rsidRPr="00FB1CC8" w:rsidRDefault="00E93A93" w:rsidP="00FB1CC8">
      <w:pPr>
        <w:pStyle w:val="ab"/>
        <w:spacing w:before="0" w:beforeAutospacing="0" w:after="0" w:afterAutospacing="0" w:line="360" w:lineRule="auto"/>
        <w:ind w:firstLine="709"/>
        <w:jc w:val="both"/>
        <w:rPr>
          <w:rStyle w:val="ac"/>
          <w:b w:val="0"/>
          <w:sz w:val="28"/>
          <w:szCs w:val="28"/>
        </w:rPr>
      </w:pPr>
      <w:r w:rsidRPr="00FB1CC8">
        <w:rPr>
          <w:rStyle w:val="ac"/>
          <w:b w:val="0"/>
          <w:sz w:val="28"/>
          <w:szCs w:val="28"/>
        </w:rPr>
        <w:t>Основные виды нарушений земельного законодательства, выявленные</w:t>
      </w:r>
    </w:p>
    <w:p w:rsidR="00E93A93" w:rsidRPr="00FB1CC8" w:rsidRDefault="00E93A93" w:rsidP="00FB1CC8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1CC8">
        <w:rPr>
          <w:rStyle w:val="ac"/>
          <w:b w:val="0"/>
          <w:sz w:val="28"/>
          <w:szCs w:val="28"/>
        </w:rPr>
        <w:t>в 2007 г.</w:t>
      </w:r>
    </w:p>
    <w:tbl>
      <w:tblPr>
        <w:tblW w:w="4842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047"/>
        <w:gridCol w:w="1382"/>
        <w:gridCol w:w="1701"/>
      </w:tblGrid>
      <w:tr w:rsidR="00E93A93" w:rsidRPr="00C147B3" w:rsidTr="00C147B3">
        <w:trPr>
          <w:tblCellSpacing w:w="0" w:type="dxa"/>
          <w:jc w:val="center"/>
        </w:trPr>
        <w:tc>
          <w:tcPr>
            <w:tcW w:w="6048" w:type="dxa"/>
            <w:vAlign w:val="center"/>
          </w:tcPr>
          <w:p w:rsidR="00E93A93" w:rsidRPr="00C147B3" w:rsidRDefault="00E93A93" w:rsidP="00C147B3">
            <w:pPr>
              <w:widowControl/>
              <w:spacing w:line="360" w:lineRule="auto"/>
              <w:ind w:left="0" w:firstLine="0"/>
              <w:rPr>
                <w:sz w:val="20"/>
                <w:szCs w:val="20"/>
              </w:rPr>
            </w:pPr>
            <w:r w:rsidRPr="00C147B3">
              <w:rPr>
                <w:rStyle w:val="ac"/>
                <w:b w:val="0"/>
                <w:sz w:val="20"/>
                <w:szCs w:val="20"/>
              </w:rPr>
              <w:t>Виды нарушений</w:t>
            </w:r>
          </w:p>
        </w:tc>
        <w:tc>
          <w:tcPr>
            <w:tcW w:w="1382" w:type="dxa"/>
            <w:vAlign w:val="center"/>
          </w:tcPr>
          <w:p w:rsidR="00C147B3" w:rsidRDefault="00E93A93" w:rsidP="00C147B3">
            <w:pPr>
              <w:pStyle w:val="ab"/>
              <w:spacing w:before="0" w:beforeAutospacing="0" w:after="0" w:afterAutospacing="0" w:line="360" w:lineRule="auto"/>
              <w:jc w:val="both"/>
            </w:pPr>
            <w:r w:rsidRPr="00C147B3">
              <w:rPr>
                <w:rStyle w:val="ac"/>
                <w:b w:val="0"/>
                <w:sz w:val="20"/>
                <w:szCs w:val="20"/>
              </w:rPr>
              <w:t>Всего</w:t>
            </w:r>
          </w:p>
          <w:p w:rsidR="00E93A93" w:rsidRPr="00C147B3" w:rsidRDefault="00C147B3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rStyle w:val="ac"/>
                <w:b w:val="0"/>
                <w:sz w:val="20"/>
                <w:szCs w:val="20"/>
              </w:rPr>
              <w:t xml:space="preserve"> </w:t>
            </w:r>
            <w:r w:rsidR="00E93A93" w:rsidRPr="00C147B3">
              <w:rPr>
                <w:rStyle w:val="ac"/>
                <w:b w:val="0"/>
                <w:sz w:val="20"/>
                <w:szCs w:val="20"/>
              </w:rPr>
              <w:t>(шт.)</w:t>
            </w:r>
          </w:p>
        </w:tc>
        <w:tc>
          <w:tcPr>
            <w:tcW w:w="1701" w:type="dxa"/>
            <w:vAlign w:val="center"/>
          </w:tcPr>
          <w:p w:rsidR="00E93A93" w:rsidRPr="00C147B3" w:rsidRDefault="00E93A93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rStyle w:val="ac"/>
                <w:b w:val="0"/>
                <w:sz w:val="20"/>
                <w:szCs w:val="20"/>
              </w:rPr>
              <w:t>% от общего количества</w:t>
            </w:r>
            <w:r w:rsidR="00C147B3">
              <w:t xml:space="preserve"> </w:t>
            </w:r>
            <w:r w:rsidRPr="00C147B3">
              <w:rPr>
                <w:rStyle w:val="ac"/>
                <w:b w:val="0"/>
                <w:sz w:val="20"/>
                <w:szCs w:val="20"/>
              </w:rPr>
              <w:t>нарушений</w:t>
            </w:r>
          </w:p>
        </w:tc>
      </w:tr>
      <w:tr w:rsidR="00E93A93" w:rsidRPr="00C147B3" w:rsidTr="00C147B3">
        <w:trPr>
          <w:tblCellSpacing w:w="0" w:type="dxa"/>
          <w:jc w:val="center"/>
        </w:trPr>
        <w:tc>
          <w:tcPr>
            <w:tcW w:w="6048" w:type="dxa"/>
          </w:tcPr>
          <w:p w:rsidR="00E93A93" w:rsidRPr="00C147B3" w:rsidRDefault="00E93A93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Самовольное занятие земельных участков или использование их без правоустанавливающих документов</w:t>
            </w:r>
          </w:p>
        </w:tc>
        <w:tc>
          <w:tcPr>
            <w:tcW w:w="1382" w:type="dxa"/>
          </w:tcPr>
          <w:p w:rsidR="00E93A93" w:rsidRPr="00C147B3" w:rsidRDefault="00E93A93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898</w:t>
            </w:r>
          </w:p>
        </w:tc>
        <w:tc>
          <w:tcPr>
            <w:tcW w:w="1701" w:type="dxa"/>
          </w:tcPr>
          <w:p w:rsidR="00E93A93" w:rsidRPr="00C147B3" w:rsidRDefault="00E93A93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52,9</w:t>
            </w:r>
          </w:p>
        </w:tc>
      </w:tr>
      <w:tr w:rsidR="00E93A93" w:rsidRPr="00C147B3" w:rsidTr="00C147B3">
        <w:trPr>
          <w:tblCellSpacing w:w="0" w:type="dxa"/>
          <w:jc w:val="center"/>
        </w:trPr>
        <w:tc>
          <w:tcPr>
            <w:tcW w:w="6048" w:type="dxa"/>
          </w:tcPr>
          <w:p w:rsidR="00E93A93" w:rsidRPr="00C147B3" w:rsidRDefault="00E93A93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Другие нарушения</w:t>
            </w:r>
          </w:p>
        </w:tc>
        <w:tc>
          <w:tcPr>
            <w:tcW w:w="1382" w:type="dxa"/>
          </w:tcPr>
          <w:p w:rsidR="00E93A93" w:rsidRPr="00C147B3" w:rsidRDefault="00E93A93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418</w:t>
            </w:r>
          </w:p>
        </w:tc>
        <w:tc>
          <w:tcPr>
            <w:tcW w:w="1701" w:type="dxa"/>
          </w:tcPr>
          <w:p w:rsidR="00E93A93" w:rsidRPr="00C147B3" w:rsidRDefault="00E93A93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24,6</w:t>
            </w:r>
          </w:p>
        </w:tc>
      </w:tr>
      <w:tr w:rsidR="00E93A93" w:rsidRPr="00C147B3" w:rsidTr="00C147B3">
        <w:trPr>
          <w:tblCellSpacing w:w="0" w:type="dxa"/>
          <w:jc w:val="center"/>
        </w:trPr>
        <w:tc>
          <w:tcPr>
            <w:tcW w:w="6048" w:type="dxa"/>
          </w:tcPr>
          <w:p w:rsidR="00E93A93" w:rsidRPr="00C147B3" w:rsidRDefault="00E93A93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Невыполнение предписаний госземинспектора по вопросам устранения нарушений земельного законодательства</w:t>
            </w:r>
          </w:p>
        </w:tc>
        <w:tc>
          <w:tcPr>
            <w:tcW w:w="1382" w:type="dxa"/>
          </w:tcPr>
          <w:p w:rsidR="00E93A93" w:rsidRPr="00C147B3" w:rsidRDefault="00E93A93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263</w:t>
            </w:r>
          </w:p>
        </w:tc>
        <w:tc>
          <w:tcPr>
            <w:tcW w:w="1701" w:type="dxa"/>
          </w:tcPr>
          <w:p w:rsidR="00E93A93" w:rsidRPr="00C147B3" w:rsidRDefault="00E93A93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15,5</w:t>
            </w:r>
          </w:p>
        </w:tc>
      </w:tr>
      <w:tr w:rsidR="00E93A93" w:rsidRPr="00C147B3" w:rsidTr="00C147B3">
        <w:trPr>
          <w:tblCellSpacing w:w="0" w:type="dxa"/>
          <w:jc w:val="center"/>
        </w:trPr>
        <w:tc>
          <w:tcPr>
            <w:tcW w:w="6048" w:type="dxa"/>
          </w:tcPr>
          <w:p w:rsidR="00E93A93" w:rsidRPr="00C147B3" w:rsidRDefault="00E93A93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Использование земельных участков не по целевому назначению</w:t>
            </w:r>
          </w:p>
        </w:tc>
        <w:tc>
          <w:tcPr>
            <w:tcW w:w="1382" w:type="dxa"/>
          </w:tcPr>
          <w:p w:rsidR="00E93A93" w:rsidRPr="00C147B3" w:rsidRDefault="00E93A93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81</w:t>
            </w:r>
          </w:p>
        </w:tc>
        <w:tc>
          <w:tcPr>
            <w:tcW w:w="1701" w:type="dxa"/>
          </w:tcPr>
          <w:p w:rsidR="00E93A93" w:rsidRPr="00C147B3" w:rsidRDefault="00E93A93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4,8</w:t>
            </w:r>
          </w:p>
        </w:tc>
      </w:tr>
      <w:tr w:rsidR="00E93A93" w:rsidRPr="00C147B3" w:rsidTr="00C147B3">
        <w:trPr>
          <w:tblCellSpacing w:w="0" w:type="dxa"/>
          <w:jc w:val="center"/>
        </w:trPr>
        <w:tc>
          <w:tcPr>
            <w:tcW w:w="6048" w:type="dxa"/>
          </w:tcPr>
          <w:p w:rsidR="00E93A93" w:rsidRPr="00C147B3" w:rsidRDefault="00E93A93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Неиспользование земельных участков</w:t>
            </w:r>
          </w:p>
        </w:tc>
        <w:tc>
          <w:tcPr>
            <w:tcW w:w="1382" w:type="dxa"/>
          </w:tcPr>
          <w:p w:rsidR="00E93A93" w:rsidRPr="00C147B3" w:rsidRDefault="00E93A93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E93A93" w:rsidRPr="00C147B3" w:rsidRDefault="00E93A93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0,7</w:t>
            </w:r>
          </w:p>
        </w:tc>
      </w:tr>
      <w:tr w:rsidR="00E93A93" w:rsidRPr="00C147B3" w:rsidTr="00C147B3">
        <w:trPr>
          <w:tblCellSpacing w:w="0" w:type="dxa"/>
          <w:jc w:val="center"/>
        </w:trPr>
        <w:tc>
          <w:tcPr>
            <w:tcW w:w="6048" w:type="dxa"/>
          </w:tcPr>
          <w:p w:rsidR="00E93A93" w:rsidRPr="00C147B3" w:rsidRDefault="00E93A93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Невыполнение обязанностей по приведению земель в состояние, пригодное для использования по целевому назначению</w:t>
            </w:r>
          </w:p>
        </w:tc>
        <w:tc>
          <w:tcPr>
            <w:tcW w:w="1382" w:type="dxa"/>
          </w:tcPr>
          <w:p w:rsidR="00E93A93" w:rsidRPr="00C147B3" w:rsidRDefault="00E93A93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E93A93" w:rsidRPr="00C147B3" w:rsidRDefault="00E93A93" w:rsidP="00C147B3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47B3">
              <w:rPr>
                <w:sz w:val="20"/>
                <w:szCs w:val="20"/>
              </w:rPr>
              <w:t>0,2</w:t>
            </w:r>
          </w:p>
        </w:tc>
      </w:tr>
    </w:tbl>
    <w:p w:rsidR="00E93A93" w:rsidRPr="00FB1CC8" w:rsidRDefault="00E93A93" w:rsidP="00FB1CC8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  <w:bookmarkStart w:id="8" w:name="_GoBack"/>
      <w:bookmarkEnd w:id="8"/>
    </w:p>
    <w:sectPr w:rsidR="00E93A93" w:rsidRPr="00FB1CC8" w:rsidSect="00F426F5">
      <w:headerReference w:type="default" r:id="rId7"/>
      <w:pgSz w:w="11900" w:h="16820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29E" w:rsidRDefault="00F1329E">
      <w:pPr>
        <w:widowControl/>
        <w:spacing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1329E" w:rsidRDefault="00F1329E">
      <w:pPr>
        <w:widowControl/>
        <w:spacing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29E" w:rsidRDefault="00F1329E">
      <w:pPr>
        <w:widowControl/>
        <w:spacing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1329E" w:rsidRDefault="00F1329E">
      <w:pPr>
        <w:widowControl/>
        <w:spacing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  <w:footnote w:id="1">
    <w:p w:rsidR="00F1329E" w:rsidRDefault="00855D60" w:rsidP="00FB1CC8">
      <w:pPr>
        <w:spacing w:line="240" w:lineRule="auto"/>
        <w:ind w:left="0" w:right="-3018" w:firstLine="0"/>
      </w:pPr>
      <w:r>
        <w:rPr>
          <w:rStyle w:val="a5"/>
        </w:rPr>
        <w:footnoteRef/>
      </w:r>
      <w:r>
        <w:t xml:space="preserve"> </w:t>
      </w:r>
      <w:r w:rsidRPr="00C208A8">
        <w:t>Земельное право России. Учебник для юридических вузов / Под.ред. проф. В.В Петрова. М., 2007.</w:t>
      </w:r>
      <w:r w:rsidRPr="00C208A8">
        <w:rPr>
          <w:spacing w:val="2"/>
          <w:position w:val="10"/>
        </w:rPr>
        <w:t xml:space="preserve"> </w:t>
      </w:r>
    </w:p>
  </w:footnote>
  <w:footnote w:id="2">
    <w:p w:rsidR="00F1329E" w:rsidRDefault="00855D60" w:rsidP="00FB1CC8">
      <w:pPr>
        <w:widowControl/>
        <w:spacing w:line="240" w:lineRule="auto"/>
        <w:ind w:left="0" w:firstLine="0"/>
        <w:jc w:val="left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. </w:t>
      </w:r>
      <w:r w:rsidRPr="00962F07">
        <w:t>Земельное право: Учебник / Отв. ред. Г.Е. Быстров и Р.К. Гусев. М.: Проспект, 2007.</w:t>
      </w:r>
    </w:p>
  </w:footnote>
  <w:footnote w:id="3">
    <w:p w:rsidR="00F1329E" w:rsidRDefault="00855D60" w:rsidP="00FB1CC8">
      <w:pPr>
        <w:widowControl/>
        <w:spacing w:line="240" w:lineRule="auto"/>
        <w:ind w:left="0" w:firstLine="0"/>
        <w:jc w:val="left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>.</w:t>
      </w:r>
      <w:r w:rsidRPr="000F0139">
        <w:rPr>
          <w:sz w:val="20"/>
          <w:szCs w:val="20"/>
        </w:rPr>
        <w:t>Земельное право: Учебник / Отв. ред. Г.Е. Быстров и Р.К. Гусев. М.: Проспект, 200</w:t>
      </w:r>
      <w:r>
        <w:rPr>
          <w:sz w:val="20"/>
          <w:szCs w:val="20"/>
        </w:rPr>
        <w:t>7.</w:t>
      </w:r>
    </w:p>
  </w:footnote>
  <w:footnote w:id="4">
    <w:p w:rsidR="00F1329E" w:rsidRDefault="00855D60" w:rsidP="00B245F6">
      <w:pPr>
        <w:widowControl/>
        <w:spacing w:line="240" w:lineRule="auto"/>
        <w:ind w:left="0" w:firstLine="0"/>
        <w:jc w:val="left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Земельное право</w:t>
      </w:r>
      <w:r w:rsidRPr="00962F07">
        <w:rPr>
          <w:sz w:val="20"/>
          <w:szCs w:val="20"/>
        </w:rPr>
        <w:t xml:space="preserve"> </w:t>
      </w:r>
      <w:r w:rsidRPr="000F0139">
        <w:rPr>
          <w:sz w:val="20"/>
          <w:szCs w:val="20"/>
        </w:rPr>
        <w:t>Учебник / Отв. ред. Г.Е. Быстров и Р.К. Гусев. М.: Проспект, 200</w:t>
      </w:r>
      <w:r>
        <w:rPr>
          <w:sz w:val="20"/>
          <w:szCs w:val="20"/>
        </w:rPr>
        <w:t>7.</w:t>
      </w:r>
    </w:p>
  </w:footnote>
  <w:footnote w:id="5">
    <w:p w:rsidR="00855D60" w:rsidRPr="00962F07" w:rsidRDefault="00855D60" w:rsidP="00962F07">
      <w:pPr>
        <w:widowControl/>
        <w:spacing w:line="360" w:lineRule="auto"/>
        <w:ind w:left="0" w:firstLine="0"/>
        <w:jc w:val="left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962F07">
        <w:t xml:space="preserve">Земельное право: Учебник / Под ред. С.А. Боголюбова. М.: Проспект, 2007. </w:t>
      </w:r>
    </w:p>
    <w:p w:rsidR="00F1329E" w:rsidRDefault="00F1329E" w:rsidP="00962F07">
      <w:pPr>
        <w:widowControl/>
        <w:spacing w:line="360" w:lineRule="auto"/>
        <w:ind w:left="0" w:firstLine="0"/>
        <w:jc w:val="left"/>
      </w:pPr>
    </w:p>
  </w:footnote>
  <w:footnote w:id="6">
    <w:p w:rsidR="00F1329E" w:rsidRDefault="00855D60" w:rsidP="00B245F6">
      <w:pPr>
        <w:widowControl/>
        <w:spacing w:line="360" w:lineRule="auto"/>
        <w:ind w:left="0" w:firstLine="0"/>
        <w:jc w:val="left"/>
      </w:pPr>
      <w:r>
        <w:rPr>
          <w:rStyle w:val="a5"/>
          <w:sz w:val="20"/>
          <w:szCs w:val="20"/>
        </w:rPr>
        <w:footnoteRef/>
      </w:r>
      <w:r>
        <w:t xml:space="preserve"> З</w:t>
      </w:r>
      <w:r w:rsidRPr="00962F07">
        <w:t>емельное право: Учебник / Под ред. С.А. Б</w:t>
      </w:r>
      <w:r w:rsidR="00B245F6">
        <w:t xml:space="preserve">оголюбова. М.: Проспект, 2007. </w:t>
      </w:r>
    </w:p>
  </w:footnote>
  <w:footnote w:id="7">
    <w:p w:rsidR="00F1329E" w:rsidRDefault="00855D60" w:rsidP="00C147B3">
      <w:pPr>
        <w:widowControl/>
        <w:spacing w:line="360" w:lineRule="auto"/>
        <w:ind w:left="0" w:firstLine="0"/>
        <w:jc w:val="left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962F07">
        <w:t xml:space="preserve">Земельное право: Учебник / Под ред. С.А. Боголюбова. М.: Проспект, 2007. </w:t>
      </w:r>
    </w:p>
  </w:footnote>
  <w:footnote w:id="8">
    <w:p w:rsidR="00F1329E" w:rsidRDefault="00855D60">
      <w:pPr>
        <w:pStyle w:val="a3"/>
      </w:pPr>
      <w:r>
        <w:rPr>
          <w:rStyle w:val="a5"/>
        </w:rPr>
        <w:footnoteRef/>
      </w:r>
      <w:r>
        <w:t xml:space="preserve"> </w:t>
      </w:r>
      <w:r w:rsidRPr="00962F07">
        <w:rPr>
          <w:sz w:val="18"/>
          <w:szCs w:val="18"/>
        </w:rPr>
        <w:t xml:space="preserve">Земельное право. /под ред. </w:t>
      </w:r>
      <w:r w:rsidR="00B245F6">
        <w:rPr>
          <w:sz w:val="18"/>
          <w:szCs w:val="18"/>
        </w:rPr>
        <w:t>проф. В.Х.Улюкаева. – М., 2006.</w:t>
      </w:r>
    </w:p>
  </w:footnote>
  <w:footnote w:id="9">
    <w:p w:rsidR="00F1329E" w:rsidRDefault="00855D60">
      <w:pPr>
        <w:pStyle w:val="a3"/>
      </w:pPr>
      <w:r>
        <w:rPr>
          <w:rStyle w:val="a5"/>
        </w:rPr>
        <w:footnoteRef/>
      </w:r>
      <w:r>
        <w:t xml:space="preserve"> </w:t>
      </w:r>
      <w:r w:rsidRPr="00962F07">
        <w:rPr>
          <w:sz w:val="18"/>
          <w:szCs w:val="18"/>
        </w:rPr>
        <w:t>Земельное право. /под ред. проф. В.Х.Улюкаева. – М., 2006.</w:t>
      </w:r>
    </w:p>
  </w:footnote>
  <w:footnote w:id="10">
    <w:p w:rsidR="00F1329E" w:rsidRDefault="00855D60">
      <w:pPr>
        <w:pStyle w:val="a3"/>
      </w:pPr>
      <w:r>
        <w:rPr>
          <w:rStyle w:val="a5"/>
        </w:rPr>
        <w:footnoteRef/>
      </w:r>
      <w:r>
        <w:t xml:space="preserve"> </w:t>
      </w:r>
      <w:r w:rsidRPr="00962F07">
        <w:rPr>
          <w:sz w:val="18"/>
          <w:szCs w:val="18"/>
        </w:rPr>
        <w:t>Земельное право. /под ред. проф. В.Х.Улюкаева. – М., 2006.</w:t>
      </w:r>
    </w:p>
  </w:footnote>
  <w:footnote w:id="11">
    <w:p w:rsidR="00F1329E" w:rsidRDefault="00855D60">
      <w:pPr>
        <w:pStyle w:val="a3"/>
      </w:pPr>
      <w:r>
        <w:rPr>
          <w:rStyle w:val="a5"/>
        </w:rPr>
        <w:footnoteRef/>
      </w:r>
      <w:r>
        <w:t xml:space="preserve"> Земельное право. – С. 204.</w:t>
      </w:r>
    </w:p>
  </w:footnote>
  <w:footnote w:id="12">
    <w:p w:rsidR="00F1329E" w:rsidRDefault="00855D60">
      <w:pPr>
        <w:pStyle w:val="a3"/>
      </w:pPr>
      <w:r>
        <w:rPr>
          <w:rStyle w:val="a5"/>
        </w:rPr>
        <w:footnoteRef/>
      </w:r>
      <w:r w:rsidRPr="007D5322">
        <w:t>www.permecology.ru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D60" w:rsidRDefault="00855D6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02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57CE0"/>
    <w:multiLevelType w:val="hybridMultilevel"/>
    <w:tmpl w:val="CA0A693C"/>
    <w:lvl w:ilvl="0" w:tplc="5F688654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1D40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5804A1C"/>
    <w:multiLevelType w:val="multilevel"/>
    <w:tmpl w:val="A6D48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54793D"/>
    <w:multiLevelType w:val="singleLevel"/>
    <w:tmpl w:val="DE2CD9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27EC49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394BA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5CF048C"/>
    <w:multiLevelType w:val="multilevel"/>
    <w:tmpl w:val="2E1C5BD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386404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79A7BA4"/>
    <w:multiLevelType w:val="multilevel"/>
    <w:tmpl w:val="F7E8409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5A8A25B1"/>
    <w:multiLevelType w:val="singleLevel"/>
    <w:tmpl w:val="B5CCD60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1">
    <w:nsid w:val="5F311D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03333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E0019EA"/>
    <w:multiLevelType w:val="multilevel"/>
    <w:tmpl w:val="F7E8409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05C"/>
    <w:rsid w:val="00067FD4"/>
    <w:rsid w:val="00073388"/>
    <w:rsid w:val="00086425"/>
    <w:rsid w:val="000920D5"/>
    <w:rsid w:val="000A2FFA"/>
    <w:rsid w:val="000F0139"/>
    <w:rsid w:val="00131DA2"/>
    <w:rsid w:val="00142667"/>
    <w:rsid w:val="00196554"/>
    <w:rsid w:val="00215EF3"/>
    <w:rsid w:val="00224744"/>
    <w:rsid w:val="00231C3D"/>
    <w:rsid w:val="00231E04"/>
    <w:rsid w:val="00285887"/>
    <w:rsid w:val="002956CA"/>
    <w:rsid w:val="002E09D2"/>
    <w:rsid w:val="00327A7B"/>
    <w:rsid w:val="00383BAB"/>
    <w:rsid w:val="003B72E0"/>
    <w:rsid w:val="003E595F"/>
    <w:rsid w:val="003F5BC6"/>
    <w:rsid w:val="00414BF2"/>
    <w:rsid w:val="00432AA2"/>
    <w:rsid w:val="00450147"/>
    <w:rsid w:val="004505AD"/>
    <w:rsid w:val="004A4DAD"/>
    <w:rsid w:val="005141B6"/>
    <w:rsid w:val="00537A84"/>
    <w:rsid w:val="005F28D5"/>
    <w:rsid w:val="006015B9"/>
    <w:rsid w:val="00607536"/>
    <w:rsid w:val="00693658"/>
    <w:rsid w:val="006A1CF6"/>
    <w:rsid w:val="0071504E"/>
    <w:rsid w:val="007644E9"/>
    <w:rsid w:val="007D0538"/>
    <w:rsid w:val="007D5322"/>
    <w:rsid w:val="00811AF5"/>
    <w:rsid w:val="00855D60"/>
    <w:rsid w:val="00882B22"/>
    <w:rsid w:val="009168FC"/>
    <w:rsid w:val="00947066"/>
    <w:rsid w:val="00962F07"/>
    <w:rsid w:val="009B033D"/>
    <w:rsid w:val="009B66E2"/>
    <w:rsid w:val="009C0A15"/>
    <w:rsid w:val="009C1BC0"/>
    <w:rsid w:val="00A46B8E"/>
    <w:rsid w:val="00A92061"/>
    <w:rsid w:val="00AD748A"/>
    <w:rsid w:val="00AF2A9E"/>
    <w:rsid w:val="00B245F6"/>
    <w:rsid w:val="00B31B56"/>
    <w:rsid w:val="00B3548B"/>
    <w:rsid w:val="00B42953"/>
    <w:rsid w:val="00B52F2E"/>
    <w:rsid w:val="00B93BF2"/>
    <w:rsid w:val="00BB4CEF"/>
    <w:rsid w:val="00BD1E65"/>
    <w:rsid w:val="00C147B3"/>
    <w:rsid w:val="00C208A8"/>
    <w:rsid w:val="00C54B22"/>
    <w:rsid w:val="00C86FA1"/>
    <w:rsid w:val="00D17E1C"/>
    <w:rsid w:val="00D53DAB"/>
    <w:rsid w:val="00D64CBC"/>
    <w:rsid w:val="00D83768"/>
    <w:rsid w:val="00DB5D60"/>
    <w:rsid w:val="00E450AC"/>
    <w:rsid w:val="00E64B23"/>
    <w:rsid w:val="00E7608C"/>
    <w:rsid w:val="00E935D4"/>
    <w:rsid w:val="00E93A93"/>
    <w:rsid w:val="00EC305C"/>
    <w:rsid w:val="00F1329E"/>
    <w:rsid w:val="00F426F5"/>
    <w:rsid w:val="00F660A4"/>
    <w:rsid w:val="00FA4266"/>
    <w:rsid w:val="00FB1CC8"/>
    <w:rsid w:val="00FB5210"/>
    <w:rsid w:val="00FC576C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B6B913-82C2-4DEA-94C1-9F0288FA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B56"/>
    <w:pPr>
      <w:widowControl w:val="0"/>
      <w:spacing w:line="260" w:lineRule="auto"/>
      <w:ind w:left="40" w:firstLine="46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 w:line="240" w:lineRule="auto"/>
      <w:ind w:left="0" w:firstLine="0"/>
      <w:jc w:val="left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50147"/>
    <w:pPr>
      <w:keepNext/>
      <w:widowControl/>
      <w:spacing w:before="240" w:after="60" w:line="240" w:lineRule="auto"/>
      <w:ind w:left="0"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50147"/>
    <w:pPr>
      <w:keepNext/>
      <w:widowControl/>
      <w:spacing w:before="240" w:after="60" w:line="240" w:lineRule="auto"/>
      <w:ind w:left="0" w:firstLine="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pPr>
      <w:widowControl/>
      <w:spacing w:line="360" w:lineRule="auto"/>
      <w:ind w:left="0" w:firstLine="720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18"/>
      <w:szCs w:val="18"/>
    </w:rPr>
  </w:style>
  <w:style w:type="paragraph" w:styleId="a3">
    <w:name w:val="footnote text"/>
    <w:basedOn w:val="a"/>
    <w:link w:val="a4"/>
    <w:uiPriority w:val="99"/>
    <w:semiHidden/>
    <w:pPr>
      <w:widowControl/>
      <w:spacing w:line="240" w:lineRule="auto"/>
      <w:ind w:left="0" w:firstLine="0"/>
      <w:jc w:val="left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pPr>
      <w:widowControl/>
      <w:tabs>
        <w:tab w:val="center" w:pos="4153"/>
        <w:tab w:val="right" w:pos="8306"/>
      </w:tabs>
      <w:spacing w:line="240" w:lineRule="auto"/>
      <w:ind w:left="0" w:firstLine="0"/>
      <w:jc w:val="left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18"/>
      <w:szCs w:val="18"/>
    </w:rPr>
  </w:style>
  <w:style w:type="character" w:styleId="a8">
    <w:name w:val="page number"/>
    <w:uiPriority w:val="9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pPr>
      <w:widowControl/>
      <w:spacing w:line="240" w:lineRule="auto"/>
      <w:ind w:left="0" w:firstLine="0"/>
      <w:jc w:val="left"/>
    </w:pPr>
    <w:rPr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pPr>
      <w:widowControl/>
      <w:spacing w:line="240" w:lineRule="auto"/>
      <w:ind w:left="200" w:firstLine="0"/>
      <w:jc w:val="left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pPr>
      <w:widowControl/>
      <w:spacing w:line="240" w:lineRule="auto"/>
      <w:ind w:left="400" w:firstLine="0"/>
      <w:jc w:val="left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pPr>
      <w:widowControl/>
      <w:spacing w:line="240" w:lineRule="auto"/>
      <w:ind w:left="600" w:firstLine="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pPr>
      <w:widowControl/>
      <w:spacing w:line="240" w:lineRule="auto"/>
      <w:ind w:left="800" w:firstLine="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pPr>
      <w:widowControl/>
      <w:spacing w:line="240" w:lineRule="auto"/>
      <w:ind w:left="1000" w:firstLine="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pPr>
      <w:widowControl/>
      <w:spacing w:line="240" w:lineRule="auto"/>
      <w:ind w:left="1200" w:firstLine="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pPr>
      <w:widowControl/>
      <w:spacing w:line="240" w:lineRule="auto"/>
      <w:ind w:left="1400" w:firstLine="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pPr>
      <w:widowControl/>
      <w:spacing w:line="240" w:lineRule="auto"/>
      <w:ind w:left="1600" w:firstLine="0"/>
      <w:jc w:val="left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C54B22"/>
    <w:pPr>
      <w:widowControl/>
      <w:tabs>
        <w:tab w:val="center" w:pos="4677"/>
        <w:tab w:val="right" w:pos="9355"/>
      </w:tabs>
      <w:spacing w:line="240" w:lineRule="auto"/>
      <w:ind w:left="0" w:firstLine="0"/>
      <w:jc w:val="left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18"/>
      <w:szCs w:val="18"/>
    </w:rPr>
  </w:style>
  <w:style w:type="paragraph" w:styleId="ab">
    <w:name w:val="Normal (Web)"/>
    <w:basedOn w:val="a"/>
    <w:uiPriority w:val="99"/>
    <w:rsid w:val="00450147"/>
    <w:pPr>
      <w:widowControl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styleId="ac">
    <w:name w:val="Strong"/>
    <w:uiPriority w:val="22"/>
    <w:qFormat/>
    <w:rsid w:val="00450147"/>
    <w:rPr>
      <w:rFonts w:cs="Times New Roman"/>
      <w:b/>
    </w:rPr>
  </w:style>
  <w:style w:type="character" w:styleId="ad">
    <w:name w:val="Emphasis"/>
    <w:uiPriority w:val="20"/>
    <w:qFormat/>
    <w:rsid w:val="00450147"/>
    <w:rPr>
      <w:rFonts w:cs="Times New Roman"/>
      <w:i/>
    </w:rPr>
  </w:style>
  <w:style w:type="paragraph" w:customStyle="1" w:styleId="ae">
    <w:name w:val="Итоговая информация"/>
    <w:basedOn w:val="a"/>
    <w:rsid w:val="00811AF5"/>
    <w:pPr>
      <w:widowControl/>
      <w:tabs>
        <w:tab w:val="left" w:pos="1134"/>
        <w:tab w:val="right" w:pos="9072"/>
      </w:tabs>
      <w:spacing w:line="360" w:lineRule="auto"/>
      <w:ind w:left="0" w:firstLine="0"/>
    </w:pPr>
    <w:rPr>
      <w:sz w:val="28"/>
      <w:szCs w:val="28"/>
      <w:lang w:val="en-US"/>
    </w:rPr>
  </w:style>
  <w:style w:type="paragraph" w:styleId="af">
    <w:name w:val="endnote text"/>
    <w:basedOn w:val="a"/>
    <w:link w:val="af0"/>
    <w:uiPriority w:val="99"/>
    <w:semiHidden/>
    <w:rsid w:val="00811AF5"/>
    <w:pPr>
      <w:widowControl/>
      <w:spacing w:line="360" w:lineRule="auto"/>
      <w:ind w:left="0" w:firstLine="680"/>
    </w:pPr>
    <w:rPr>
      <w:sz w:val="28"/>
      <w:szCs w:val="28"/>
    </w:rPr>
  </w:style>
  <w:style w:type="character" w:customStyle="1" w:styleId="af0">
    <w:name w:val="Текст концевой сноски Знак"/>
    <w:link w:val="af"/>
    <w:uiPriority w:val="99"/>
    <w:semiHidden/>
    <w:locked/>
    <w:rPr>
      <w:rFonts w:cs="Times New Roman"/>
    </w:rPr>
  </w:style>
  <w:style w:type="character" w:styleId="af1">
    <w:name w:val="Hyperlink"/>
    <w:uiPriority w:val="99"/>
    <w:rsid w:val="00811AF5"/>
    <w:rPr>
      <w:rFonts w:cs="Times New Roman"/>
      <w:color w:val="0000FF"/>
      <w:u w:val="single"/>
    </w:rPr>
  </w:style>
  <w:style w:type="character" w:styleId="af2">
    <w:name w:val="endnote reference"/>
    <w:uiPriority w:val="99"/>
    <w:semiHidden/>
    <w:rsid w:val="00C208A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7150</Words>
  <Characters>40756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Hewlett-Packard</Company>
  <LinksUpToDate>false</LinksUpToDate>
  <CharactersWithSpaces>47811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2009-03-18T07:54:00Z</cp:lastPrinted>
  <dcterms:created xsi:type="dcterms:W3CDTF">2014-03-22T06:10:00Z</dcterms:created>
  <dcterms:modified xsi:type="dcterms:W3CDTF">2014-03-22T06:10:00Z</dcterms:modified>
</cp:coreProperties>
</file>