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EE2" w:rsidRDefault="00095EE2" w:rsidP="00FE3CC1">
      <w:pPr>
        <w:jc w:val="center"/>
        <w:rPr>
          <w:rFonts w:ascii="Times New Roman" w:hAnsi="Times New Roman"/>
          <w:b/>
          <w:sz w:val="24"/>
          <w:szCs w:val="24"/>
        </w:rPr>
      </w:pPr>
    </w:p>
    <w:p w:rsidR="00F15BA6" w:rsidRDefault="00F15BA6" w:rsidP="00FE3CC1">
      <w:pPr>
        <w:jc w:val="center"/>
        <w:rPr>
          <w:rFonts w:ascii="Times New Roman" w:hAnsi="Times New Roman"/>
          <w:b/>
          <w:sz w:val="24"/>
          <w:szCs w:val="24"/>
        </w:rPr>
      </w:pPr>
      <w:r>
        <w:rPr>
          <w:rFonts w:ascii="Times New Roman" w:hAnsi="Times New Roman"/>
          <w:b/>
          <w:sz w:val="24"/>
          <w:szCs w:val="24"/>
        </w:rPr>
        <w:t>Министерство образования Российской Федерации</w:t>
      </w:r>
    </w:p>
    <w:p w:rsidR="00F15BA6" w:rsidRDefault="00F15BA6" w:rsidP="00FE3CC1">
      <w:pPr>
        <w:jc w:val="center"/>
        <w:rPr>
          <w:rFonts w:ascii="Times New Roman" w:hAnsi="Times New Roman"/>
          <w:b/>
          <w:sz w:val="24"/>
          <w:szCs w:val="24"/>
        </w:rPr>
      </w:pPr>
      <w:r>
        <w:rPr>
          <w:rFonts w:ascii="Times New Roman" w:hAnsi="Times New Roman"/>
          <w:b/>
          <w:sz w:val="24"/>
          <w:szCs w:val="24"/>
        </w:rPr>
        <w:t>Новгородский государственный университет имени Ярослава Мудрого</w:t>
      </w:r>
    </w:p>
    <w:p w:rsidR="00F15BA6" w:rsidRDefault="00F15BA6" w:rsidP="00FE3CC1">
      <w:pPr>
        <w:pBdr>
          <w:bottom w:val="single" w:sz="12" w:space="1" w:color="auto"/>
        </w:pBdr>
        <w:jc w:val="center"/>
        <w:rPr>
          <w:rFonts w:ascii="Times New Roman" w:hAnsi="Times New Roman"/>
          <w:b/>
          <w:sz w:val="24"/>
          <w:szCs w:val="24"/>
        </w:rPr>
      </w:pPr>
      <w:r>
        <w:rPr>
          <w:rFonts w:ascii="Times New Roman" w:hAnsi="Times New Roman"/>
          <w:b/>
          <w:sz w:val="24"/>
          <w:szCs w:val="24"/>
        </w:rPr>
        <w:t>Институт сельского хозяйства и природных ресурсов</w:t>
      </w:r>
    </w:p>
    <w:p w:rsidR="00F15BA6" w:rsidRDefault="00F15BA6" w:rsidP="00FE3CC1">
      <w:pPr>
        <w:jc w:val="center"/>
        <w:rPr>
          <w:rFonts w:ascii="Times New Roman" w:hAnsi="Times New Roman"/>
          <w:b/>
          <w:sz w:val="24"/>
          <w:szCs w:val="24"/>
        </w:rPr>
      </w:pPr>
      <w:r>
        <w:rPr>
          <w:rFonts w:ascii="Times New Roman" w:hAnsi="Times New Roman"/>
          <w:b/>
          <w:sz w:val="24"/>
          <w:szCs w:val="24"/>
        </w:rPr>
        <w:t>Кафедра химии и экологии</w:t>
      </w:r>
    </w:p>
    <w:p w:rsidR="00F15BA6" w:rsidRDefault="00F15BA6" w:rsidP="00FE3CC1">
      <w:pPr>
        <w:jc w:val="center"/>
        <w:rPr>
          <w:rFonts w:ascii="Times New Roman" w:hAnsi="Times New Roman"/>
          <w:b/>
          <w:sz w:val="24"/>
          <w:szCs w:val="24"/>
        </w:rPr>
      </w:pPr>
    </w:p>
    <w:p w:rsidR="00F15BA6" w:rsidRDefault="00F15BA6" w:rsidP="00FE3CC1">
      <w:pPr>
        <w:jc w:val="center"/>
        <w:rPr>
          <w:rFonts w:ascii="Times New Roman" w:hAnsi="Times New Roman"/>
          <w:b/>
          <w:sz w:val="24"/>
          <w:szCs w:val="24"/>
        </w:rPr>
      </w:pPr>
    </w:p>
    <w:p w:rsidR="00F15BA6" w:rsidRDefault="00F15BA6" w:rsidP="00FE3CC1">
      <w:pPr>
        <w:jc w:val="center"/>
        <w:rPr>
          <w:rFonts w:ascii="Times New Roman" w:hAnsi="Times New Roman"/>
          <w:b/>
          <w:sz w:val="24"/>
          <w:szCs w:val="24"/>
        </w:rPr>
      </w:pPr>
    </w:p>
    <w:p w:rsidR="00F15BA6" w:rsidRDefault="00F15BA6" w:rsidP="00FE3CC1">
      <w:pPr>
        <w:jc w:val="center"/>
        <w:rPr>
          <w:rFonts w:ascii="Times New Roman" w:hAnsi="Times New Roman"/>
          <w:b/>
          <w:sz w:val="24"/>
          <w:szCs w:val="24"/>
        </w:rPr>
      </w:pPr>
    </w:p>
    <w:p w:rsidR="00F15BA6" w:rsidRDefault="00F15BA6" w:rsidP="00FE3CC1">
      <w:pPr>
        <w:jc w:val="center"/>
        <w:rPr>
          <w:rFonts w:ascii="Times New Roman" w:hAnsi="Times New Roman"/>
          <w:b/>
          <w:sz w:val="24"/>
          <w:szCs w:val="24"/>
        </w:rPr>
      </w:pPr>
    </w:p>
    <w:p w:rsidR="00F15BA6" w:rsidRDefault="00F15BA6" w:rsidP="00FE3CC1">
      <w:pPr>
        <w:jc w:val="center"/>
        <w:rPr>
          <w:rFonts w:ascii="Times New Roman" w:hAnsi="Times New Roman"/>
          <w:b/>
          <w:sz w:val="24"/>
          <w:szCs w:val="24"/>
        </w:rPr>
      </w:pPr>
    </w:p>
    <w:p w:rsidR="00F15BA6" w:rsidRDefault="00F15BA6" w:rsidP="00FE3CC1">
      <w:pPr>
        <w:jc w:val="center"/>
        <w:rPr>
          <w:rFonts w:ascii="Times New Roman" w:hAnsi="Times New Roman"/>
          <w:b/>
          <w:sz w:val="28"/>
          <w:szCs w:val="28"/>
        </w:rPr>
      </w:pPr>
    </w:p>
    <w:p w:rsidR="00F15BA6" w:rsidRDefault="00F15BA6" w:rsidP="00FE3CC1">
      <w:pPr>
        <w:jc w:val="center"/>
        <w:rPr>
          <w:rFonts w:ascii="Times New Roman" w:hAnsi="Times New Roman"/>
          <w:b/>
          <w:sz w:val="28"/>
          <w:szCs w:val="28"/>
        </w:rPr>
      </w:pPr>
      <w:r>
        <w:rPr>
          <w:rFonts w:ascii="Times New Roman" w:hAnsi="Times New Roman"/>
          <w:b/>
          <w:sz w:val="28"/>
          <w:szCs w:val="28"/>
        </w:rPr>
        <w:t>Курсовая работа по агроэкологии</w:t>
      </w:r>
    </w:p>
    <w:p w:rsidR="00F15BA6" w:rsidRDefault="00F15BA6" w:rsidP="00FE3CC1">
      <w:pPr>
        <w:jc w:val="center"/>
        <w:rPr>
          <w:rFonts w:ascii="Times New Roman" w:hAnsi="Times New Roman"/>
          <w:b/>
          <w:sz w:val="28"/>
          <w:szCs w:val="28"/>
        </w:rPr>
      </w:pPr>
      <w:r>
        <w:rPr>
          <w:rFonts w:ascii="Times New Roman" w:hAnsi="Times New Roman"/>
          <w:b/>
          <w:sz w:val="28"/>
          <w:szCs w:val="28"/>
        </w:rPr>
        <w:t>«Овес»</w:t>
      </w:r>
    </w:p>
    <w:p w:rsidR="00F15BA6" w:rsidRDefault="00F15BA6" w:rsidP="00FE3CC1">
      <w:pPr>
        <w:jc w:val="center"/>
        <w:rPr>
          <w:rFonts w:ascii="Times New Roman" w:hAnsi="Times New Roman"/>
          <w:b/>
          <w:sz w:val="28"/>
          <w:szCs w:val="28"/>
        </w:rPr>
      </w:pPr>
    </w:p>
    <w:p w:rsidR="00F15BA6" w:rsidRDefault="00F15BA6" w:rsidP="00FE3CC1">
      <w:pPr>
        <w:jc w:val="center"/>
        <w:rPr>
          <w:rFonts w:ascii="Times New Roman" w:hAnsi="Times New Roman"/>
          <w:b/>
          <w:sz w:val="28"/>
          <w:szCs w:val="28"/>
        </w:rPr>
      </w:pPr>
    </w:p>
    <w:p w:rsidR="00F15BA6" w:rsidRDefault="00F15BA6" w:rsidP="00FE3CC1">
      <w:pPr>
        <w:jc w:val="center"/>
        <w:rPr>
          <w:rFonts w:ascii="Times New Roman" w:hAnsi="Times New Roman"/>
          <w:b/>
          <w:sz w:val="28"/>
          <w:szCs w:val="28"/>
        </w:rPr>
      </w:pPr>
    </w:p>
    <w:p w:rsidR="00F15BA6" w:rsidRDefault="00F15BA6" w:rsidP="00FE3CC1">
      <w:pPr>
        <w:jc w:val="center"/>
        <w:rPr>
          <w:rFonts w:ascii="Times New Roman" w:hAnsi="Times New Roman"/>
          <w:b/>
          <w:sz w:val="28"/>
          <w:szCs w:val="28"/>
        </w:rPr>
      </w:pPr>
    </w:p>
    <w:p w:rsidR="00F15BA6" w:rsidRDefault="00F15BA6" w:rsidP="00F15BA6">
      <w:pPr>
        <w:rPr>
          <w:rFonts w:ascii="Times New Roman" w:hAnsi="Times New Roman"/>
          <w:b/>
          <w:sz w:val="24"/>
          <w:szCs w:val="24"/>
        </w:rPr>
      </w:pPr>
      <w:r>
        <w:rPr>
          <w:rFonts w:ascii="Times New Roman" w:hAnsi="Times New Roman"/>
          <w:b/>
          <w:sz w:val="24"/>
          <w:szCs w:val="24"/>
        </w:rPr>
        <w:t>Выполнил :                                                                                           Проверил:</w:t>
      </w:r>
    </w:p>
    <w:p w:rsidR="00F15BA6" w:rsidRDefault="00F15BA6" w:rsidP="00F15BA6">
      <w:pPr>
        <w:rPr>
          <w:rFonts w:ascii="Times New Roman" w:hAnsi="Times New Roman"/>
          <w:b/>
          <w:sz w:val="24"/>
          <w:szCs w:val="24"/>
        </w:rPr>
      </w:pPr>
      <w:r>
        <w:rPr>
          <w:rFonts w:ascii="Times New Roman" w:hAnsi="Times New Roman"/>
          <w:b/>
          <w:sz w:val="24"/>
          <w:szCs w:val="24"/>
        </w:rPr>
        <w:t>Студент 4 курса                                                                                    к.с. – х.н., доцент</w:t>
      </w:r>
    </w:p>
    <w:p w:rsidR="00F15BA6" w:rsidRDefault="00F15BA6" w:rsidP="00F15BA6">
      <w:pPr>
        <w:rPr>
          <w:rFonts w:ascii="Times New Roman" w:hAnsi="Times New Roman"/>
          <w:b/>
          <w:sz w:val="24"/>
          <w:szCs w:val="24"/>
        </w:rPr>
      </w:pPr>
      <w:r>
        <w:rPr>
          <w:rFonts w:ascii="Times New Roman" w:hAnsi="Times New Roman"/>
          <w:b/>
          <w:sz w:val="24"/>
          <w:szCs w:val="24"/>
        </w:rPr>
        <w:t>Группа 6301                                                                                           Васильева Г.В</w:t>
      </w:r>
    </w:p>
    <w:p w:rsidR="00F15BA6" w:rsidRDefault="00F15BA6" w:rsidP="00F15BA6">
      <w:pPr>
        <w:rPr>
          <w:rFonts w:ascii="Times New Roman" w:hAnsi="Times New Roman"/>
          <w:b/>
          <w:sz w:val="24"/>
          <w:szCs w:val="24"/>
        </w:rPr>
      </w:pPr>
      <w:r>
        <w:rPr>
          <w:rFonts w:ascii="Times New Roman" w:hAnsi="Times New Roman"/>
          <w:b/>
          <w:sz w:val="24"/>
          <w:szCs w:val="24"/>
        </w:rPr>
        <w:t>Андреев А.Н.</w:t>
      </w:r>
    </w:p>
    <w:p w:rsidR="00F15BA6" w:rsidRDefault="00F15BA6" w:rsidP="00F15BA6">
      <w:pPr>
        <w:rPr>
          <w:rFonts w:ascii="Times New Roman" w:hAnsi="Times New Roman"/>
          <w:b/>
          <w:sz w:val="24"/>
          <w:szCs w:val="24"/>
        </w:rPr>
      </w:pPr>
    </w:p>
    <w:p w:rsidR="00F15BA6" w:rsidRDefault="00F15BA6" w:rsidP="00F15BA6">
      <w:pPr>
        <w:rPr>
          <w:rFonts w:ascii="Times New Roman" w:hAnsi="Times New Roman"/>
          <w:b/>
          <w:sz w:val="24"/>
          <w:szCs w:val="24"/>
        </w:rPr>
      </w:pPr>
    </w:p>
    <w:p w:rsidR="00F15BA6" w:rsidRDefault="00F15BA6" w:rsidP="00F15BA6">
      <w:pPr>
        <w:jc w:val="center"/>
        <w:rPr>
          <w:rFonts w:ascii="Times New Roman" w:hAnsi="Times New Roman"/>
          <w:b/>
          <w:sz w:val="24"/>
          <w:szCs w:val="24"/>
        </w:rPr>
      </w:pPr>
    </w:p>
    <w:p w:rsidR="00F15BA6" w:rsidRDefault="00F15BA6" w:rsidP="00F15BA6">
      <w:pPr>
        <w:rPr>
          <w:rFonts w:ascii="Times New Roman" w:hAnsi="Times New Roman"/>
          <w:b/>
          <w:sz w:val="24"/>
          <w:szCs w:val="24"/>
        </w:rPr>
      </w:pPr>
    </w:p>
    <w:p w:rsidR="00F15BA6" w:rsidRDefault="00F15BA6" w:rsidP="00F15BA6">
      <w:pPr>
        <w:jc w:val="center"/>
        <w:rPr>
          <w:rFonts w:ascii="Times New Roman" w:hAnsi="Times New Roman"/>
          <w:b/>
          <w:sz w:val="24"/>
          <w:szCs w:val="24"/>
        </w:rPr>
      </w:pPr>
      <w:r>
        <w:rPr>
          <w:rFonts w:ascii="Times New Roman" w:hAnsi="Times New Roman"/>
          <w:b/>
          <w:sz w:val="24"/>
          <w:szCs w:val="24"/>
        </w:rPr>
        <w:t>Великий Новгород</w:t>
      </w:r>
    </w:p>
    <w:p w:rsidR="00FE3CC1" w:rsidRDefault="00F15BA6" w:rsidP="00F15BA6">
      <w:pPr>
        <w:jc w:val="center"/>
        <w:rPr>
          <w:rFonts w:ascii="Times New Roman" w:hAnsi="Times New Roman"/>
          <w:b/>
          <w:sz w:val="28"/>
          <w:szCs w:val="28"/>
        </w:rPr>
      </w:pPr>
      <w:smartTag w:uri="urn:schemas-microsoft-com:office:smarttags" w:element="metricconverter">
        <w:smartTagPr>
          <w:attr w:name="ProductID" w:val="2010 г"/>
        </w:smartTagPr>
        <w:r w:rsidRPr="00F15BA6">
          <w:rPr>
            <w:rFonts w:ascii="Times New Roman" w:hAnsi="Times New Roman"/>
            <w:sz w:val="28"/>
            <w:szCs w:val="28"/>
          </w:rPr>
          <w:t>2010 г</w:t>
        </w:r>
      </w:smartTag>
      <w:r w:rsidRPr="00F15BA6">
        <w:rPr>
          <w:rFonts w:ascii="Times New Roman" w:hAnsi="Times New Roman"/>
          <w:sz w:val="28"/>
          <w:szCs w:val="28"/>
        </w:rPr>
        <w:t>.</w:t>
      </w:r>
      <w:r>
        <w:rPr>
          <w:rFonts w:ascii="Times New Roman" w:hAnsi="Times New Roman"/>
          <w:b/>
          <w:sz w:val="28"/>
          <w:szCs w:val="28"/>
        </w:rPr>
        <w:br w:type="page"/>
      </w:r>
      <w:r w:rsidR="00FE3CC1">
        <w:rPr>
          <w:rFonts w:ascii="Times New Roman" w:hAnsi="Times New Roman"/>
          <w:b/>
          <w:sz w:val="28"/>
          <w:szCs w:val="28"/>
        </w:rPr>
        <w:t>Содержание.</w:t>
      </w:r>
    </w:p>
    <w:p w:rsidR="00FE3CC1" w:rsidRDefault="00FE3CC1" w:rsidP="00FE3CC1">
      <w:pPr>
        <w:ind w:left="360"/>
        <w:rPr>
          <w:rFonts w:ascii="Times New Roman" w:hAnsi="Times New Roman"/>
          <w:sz w:val="28"/>
          <w:szCs w:val="28"/>
        </w:rPr>
      </w:pPr>
      <w:r>
        <w:rPr>
          <w:rFonts w:ascii="Times New Roman" w:hAnsi="Times New Roman"/>
          <w:sz w:val="28"/>
          <w:szCs w:val="28"/>
        </w:rPr>
        <w:t>Введение…………………………………………………………………….3</w:t>
      </w:r>
    </w:p>
    <w:p w:rsidR="00FE3CC1" w:rsidRDefault="00FE3CC1" w:rsidP="00FE3CC1">
      <w:pPr>
        <w:numPr>
          <w:ilvl w:val="0"/>
          <w:numId w:val="1"/>
        </w:numPr>
        <w:rPr>
          <w:rFonts w:ascii="Times New Roman" w:hAnsi="Times New Roman"/>
          <w:sz w:val="28"/>
          <w:szCs w:val="28"/>
        </w:rPr>
      </w:pPr>
      <w:r>
        <w:rPr>
          <w:rFonts w:ascii="Times New Roman" w:hAnsi="Times New Roman"/>
          <w:sz w:val="28"/>
          <w:szCs w:val="28"/>
        </w:rPr>
        <w:t>Обзор литературы</w:t>
      </w:r>
    </w:p>
    <w:p w:rsidR="00FE3CC1" w:rsidRDefault="00D46AE8" w:rsidP="00FE3CC1">
      <w:pPr>
        <w:numPr>
          <w:ilvl w:val="1"/>
          <w:numId w:val="1"/>
        </w:numPr>
        <w:rPr>
          <w:rFonts w:ascii="Times New Roman" w:hAnsi="Times New Roman"/>
          <w:sz w:val="28"/>
          <w:szCs w:val="28"/>
        </w:rPr>
      </w:pPr>
      <w:r>
        <w:rPr>
          <w:rFonts w:ascii="Times New Roman" w:hAnsi="Times New Roman"/>
          <w:sz w:val="28"/>
          <w:szCs w:val="28"/>
        </w:rPr>
        <w:t>Овес………………………………………………………..5</w:t>
      </w:r>
    </w:p>
    <w:p w:rsidR="00FE3CC1" w:rsidRDefault="00FE3CC1" w:rsidP="00FE3CC1">
      <w:pPr>
        <w:numPr>
          <w:ilvl w:val="1"/>
          <w:numId w:val="1"/>
        </w:numPr>
        <w:rPr>
          <w:rFonts w:ascii="Times New Roman" w:hAnsi="Times New Roman"/>
          <w:sz w:val="28"/>
          <w:szCs w:val="28"/>
        </w:rPr>
      </w:pPr>
      <w:r>
        <w:rPr>
          <w:rFonts w:ascii="Times New Roman" w:hAnsi="Times New Roman"/>
          <w:sz w:val="28"/>
          <w:szCs w:val="28"/>
        </w:rPr>
        <w:t xml:space="preserve"> Основ</w:t>
      </w:r>
      <w:r w:rsidR="00D46AE8">
        <w:rPr>
          <w:rFonts w:ascii="Times New Roman" w:hAnsi="Times New Roman"/>
          <w:sz w:val="28"/>
          <w:szCs w:val="28"/>
        </w:rPr>
        <w:t>ные болезни………………………………………………..6</w:t>
      </w:r>
    </w:p>
    <w:p w:rsidR="00FE3CC1" w:rsidRDefault="00FE3CC1" w:rsidP="00FE3CC1">
      <w:pPr>
        <w:numPr>
          <w:ilvl w:val="1"/>
          <w:numId w:val="1"/>
        </w:numPr>
        <w:rPr>
          <w:rFonts w:ascii="Times New Roman" w:hAnsi="Times New Roman"/>
          <w:sz w:val="28"/>
          <w:szCs w:val="28"/>
        </w:rPr>
      </w:pPr>
      <w:r>
        <w:rPr>
          <w:rFonts w:ascii="Times New Roman" w:hAnsi="Times New Roman"/>
          <w:sz w:val="28"/>
          <w:szCs w:val="28"/>
        </w:rPr>
        <w:t xml:space="preserve"> Удобре</w:t>
      </w:r>
      <w:r w:rsidR="005B24DC">
        <w:rPr>
          <w:rFonts w:ascii="Times New Roman" w:hAnsi="Times New Roman"/>
          <w:sz w:val="28"/>
          <w:szCs w:val="28"/>
        </w:rPr>
        <w:t>ние</w:t>
      </w:r>
      <w:r>
        <w:rPr>
          <w:rFonts w:ascii="Times New Roman" w:hAnsi="Times New Roman"/>
          <w:sz w:val="28"/>
          <w:szCs w:val="28"/>
        </w:rPr>
        <w:t xml:space="preserve"> овса…………………………………….</w:t>
      </w:r>
      <w:r w:rsidR="008E57B6">
        <w:rPr>
          <w:rFonts w:ascii="Times New Roman" w:hAnsi="Times New Roman"/>
          <w:sz w:val="28"/>
          <w:szCs w:val="28"/>
        </w:rPr>
        <w:t>13</w:t>
      </w:r>
    </w:p>
    <w:p w:rsidR="00FE3CC1" w:rsidRDefault="00FE3CC1" w:rsidP="00FE3CC1">
      <w:pPr>
        <w:numPr>
          <w:ilvl w:val="1"/>
          <w:numId w:val="1"/>
        </w:numPr>
        <w:rPr>
          <w:rFonts w:ascii="Times New Roman" w:hAnsi="Times New Roman"/>
          <w:sz w:val="28"/>
          <w:szCs w:val="28"/>
        </w:rPr>
      </w:pPr>
      <w:r>
        <w:rPr>
          <w:rFonts w:ascii="Times New Roman" w:hAnsi="Times New Roman"/>
          <w:sz w:val="28"/>
          <w:szCs w:val="28"/>
        </w:rPr>
        <w:t xml:space="preserve"> Экологические последствия применения пестицидов……………1</w:t>
      </w:r>
      <w:r w:rsidR="008E57B6">
        <w:rPr>
          <w:rFonts w:ascii="Times New Roman" w:hAnsi="Times New Roman"/>
          <w:sz w:val="28"/>
          <w:szCs w:val="28"/>
        </w:rPr>
        <w:t>3</w:t>
      </w:r>
    </w:p>
    <w:p w:rsidR="00FE3CC1" w:rsidRDefault="00FE3CC1" w:rsidP="00FE3CC1">
      <w:pPr>
        <w:numPr>
          <w:ilvl w:val="1"/>
          <w:numId w:val="1"/>
        </w:numPr>
        <w:rPr>
          <w:rFonts w:ascii="Times New Roman" w:hAnsi="Times New Roman"/>
          <w:sz w:val="28"/>
          <w:szCs w:val="28"/>
        </w:rPr>
      </w:pPr>
      <w:r>
        <w:rPr>
          <w:rFonts w:ascii="Times New Roman" w:hAnsi="Times New Roman"/>
          <w:sz w:val="28"/>
          <w:szCs w:val="28"/>
        </w:rPr>
        <w:t xml:space="preserve"> Характеристика пестицидов  ………………</w:t>
      </w:r>
      <w:r w:rsidR="008E57B6">
        <w:rPr>
          <w:rFonts w:ascii="Times New Roman" w:hAnsi="Times New Roman"/>
          <w:sz w:val="28"/>
          <w:szCs w:val="28"/>
        </w:rPr>
        <w:t>………………………15</w:t>
      </w:r>
    </w:p>
    <w:p w:rsidR="00FE3CC1" w:rsidRDefault="00FE3CC1" w:rsidP="00FE3CC1">
      <w:pPr>
        <w:numPr>
          <w:ilvl w:val="1"/>
          <w:numId w:val="1"/>
        </w:numPr>
        <w:rPr>
          <w:rFonts w:ascii="Times New Roman" w:hAnsi="Times New Roman"/>
          <w:sz w:val="28"/>
          <w:szCs w:val="28"/>
        </w:rPr>
      </w:pPr>
      <w:r w:rsidRPr="00F62395">
        <w:rPr>
          <w:rFonts w:ascii="Times New Roman" w:hAnsi="Times New Roman"/>
          <w:sz w:val="28"/>
          <w:szCs w:val="28"/>
        </w:rPr>
        <w:t>Охрана окружающей среды при использовании пестицидов и агрохимикатов</w:t>
      </w:r>
      <w:r w:rsidR="008E57B6">
        <w:rPr>
          <w:rFonts w:ascii="Times New Roman" w:hAnsi="Times New Roman"/>
          <w:sz w:val="28"/>
          <w:szCs w:val="28"/>
        </w:rPr>
        <w:t>………………………………………………………...17</w:t>
      </w:r>
    </w:p>
    <w:p w:rsidR="00FE3CC1" w:rsidRDefault="00FE3CC1" w:rsidP="00FE3CC1">
      <w:pPr>
        <w:numPr>
          <w:ilvl w:val="0"/>
          <w:numId w:val="1"/>
        </w:numPr>
        <w:rPr>
          <w:rFonts w:ascii="Times New Roman" w:hAnsi="Times New Roman"/>
          <w:sz w:val="28"/>
          <w:szCs w:val="28"/>
        </w:rPr>
      </w:pPr>
      <w:r w:rsidRPr="00F62395">
        <w:rPr>
          <w:rFonts w:ascii="Times New Roman" w:hAnsi="Times New Roman"/>
          <w:sz w:val="28"/>
          <w:szCs w:val="28"/>
        </w:rPr>
        <w:t>Оценка эколого-гигиенической ситуации</w:t>
      </w:r>
      <w:r w:rsidR="008E57B6">
        <w:rPr>
          <w:rFonts w:ascii="Times New Roman" w:hAnsi="Times New Roman"/>
          <w:sz w:val="28"/>
          <w:szCs w:val="28"/>
        </w:rPr>
        <w:t>……………………………….20</w:t>
      </w:r>
    </w:p>
    <w:p w:rsidR="00FE3CC1" w:rsidRDefault="00FE3CC1" w:rsidP="00FE3CC1">
      <w:pPr>
        <w:numPr>
          <w:ilvl w:val="1"/>
          <w:numId w:val="1"/>
        </w:numPr>
        <w:rPr>
          <w:rFonts w:ascii="Times New Roman" w:hAnsi="Times New Roman"/>
          <w:sz w:val="28"/>
          <w:szCs w:val="28"/>
        </w:rPr>
      </w:pPr>
      <w:r>
        <w:rPr>
          <w:rFonts w:ascii="Times New Roman" w:hAnsi="Times New Roman"/>
          <w:sz w:val="28"/>
          <w:szCs w:val="28"/>
        </w:rPr>
        <w:t>Расчет оцено</w:t>
      </w:r>
      <w:r w:rsidR="008E57B6">
        <w:rPr>
          <w:rFonts w:ascii="Times New Roman" w:hAnsi="Times New Roman"/>
          <w:sz w:val="28"/>
          <w:szCs w:val="28"/>
        </w:rPr>
        <w:t>чного балла …………………………………………….20</w:t>
      </w:r>
      <w:r>
        <w:rPr>
          <w:rFonts w:ascii="Times New Roman" w:hAnsi="Times New Roman"/>
          <w:sz w:val="28"/>
          <w:szCs w:val="28"/>
        </w:rPr>
        <w:t xml:space="preserve"> </w:t>
      </w:r>
    </w:p>
    <w:p w:rsidR="00FE3CC1" w:rsidRPr="00F62395" w:rsidRDefault="00FE3CC1" w:rsidP="00FE3CC1">
      <w:pPr>
        <w:numPr>
          <w:ilvl w:val="1"/>
          <w:numId w:val="1"/>
        </w:numPr>
        <w:rPr>
          <w:rFonts w:ascii="Times New Roman" w:hAnsi="Times New Roman"/>
          <w:sz w:val="28"/>
          <w:szCs w:val="28"/>
        </w:rPr>
      </w:pPr>
      <w:r w:rsidRPr="00F62395">
        <w:rPr>
          <w:rFonts w:ascii="Times New Roman" w:hAnsi="Times New Roman"/>
          <w:sz w:val="28"/>
          <w:szCs w:val="28"/>
        </w:rPr>
        <w:t>Оценка эколого-гигиенической ситуации</w:t>
      </w:r>
      <w:r>
        <w:rPr>
          <w:rFonts w:ascii="Times New Roman" w:hAnsi="Times New Roman"/>
          <w:sz w:val="28"/>
          <w:szCs w:val="28"/>
        </w:rPr>
        <w:t>…………………………..2</w:t>
      </w:r>
      <w:r w:rsidR="008E57B6">
        <w:rPr>
          <w:rFonts w:ascii="Times New Roman" w:hAnsi="Times New Roman"/>
          <w:sz w:val="28"/>
          <w:szCs w:val="28"/>
        </w:rPr>
        <w:t>3</w:t>
      </w:r>
    </w:p>
    <w:p w:rsidR="00FE3CC1" w:rsidRDefault="00FE3CC1" w:rsidP="00FE3CC1">
      <w:pPr>
        <w:pStyle w:val="a3"/>
        <w:numPr>
          <w:ilvl w:val="0"/>
          <w:numId w:val="1"/>
        </w:numPr>
        <w:rPr>
          <w:rFonts w:ascii="Times New Roman" w:hAnsi="Times New Roman"/>
          <w:sz w:val="28"/>
          <w:szCs w:val="28"/>
        </w:rPr>
      </w:pPr>
      <w:r w:rsidRPr="00F62395">
        <w:rPr>
          <w:rFonts w:ascii="Times New Roman" w:hAnsi="Times New Roman"/>
          <w:sz w:val="28"/>
          <w:szCs w:val="28"/>
        </w:rPr>
        <w:t>Экологические аспекты применения минеральных удобрений</w:t>
      </w:r>
      <w:r w:rsidR="008E57B6">
        <w:rPr>
          <w:rFonts w:ascii="Times New Roman" w:hAnsi="Times New Roman"/>
          <w:sz w:val="28"/>
          <w:szCs w:val="28"/>
        </w:rPr>
        <w:t>……….24</w:t>
      </w:r>
    </w:p>
    <w:p w:rsidR="00FE3CC1" w:rsidRDefault="00FE3CC1" w:rsidP="00FE3CC1">
      <w:pPr>
        <w:pStyle w:val="a3"/>
        <w:numPr>
          <w:ilvl w:val="1"/>
          <w:numId w:val="1"/>
        </w:numPr>
        <w:rPr>
          <w:rFonts w:ascii="Times New Roman" w:hAnsi="Times New Roman"/>
          <w:sz w:val="28"/>
          <w:szCs w:val="28"/>
        </w:rPr>
      </w:pPr>
      <w:r w:rsidRPr="00162D00">
        <w:rPr>
          <w:rFonts w:ascii="Times New Roman" w:hAnsi="Times New Roman"/>
          <w:sz w:val="28"/>
          <w:szCs w:val="28"/>
        </w:rPr>
        <w:t>Влияние минеральных удобрений на почвы</w:t>
      </w:r>
      <w:r w:rsidR="008E57B6">
        <w:rPr>
          <w:rFonts w:ascii="Times New Roman" w:hAnsi="Times New Roman"/>
          <w:sz w:val="28"/>
          <w:szCs w:val="28"/>
        </w:rPr>
        <w:t>………………………..26</w:t>
      </w:r>
    </w:p>
    <w:p w:rsidR="00FE3CC1" w:rsidRDefault="00FE3CC1" w:rsidP="00FE3CC1">
      <w:pPr>
        <w:pStyle w:val="a3"/>
        <w:rPr>
          <w:rFonts w:ascii="Times New Roman" w:hAnsi="Times New Roman"/>
          <w:sz w:val="28"/>
          <w:szCs w:val="28"/>
        </w:rPr>
      </w:pPr>
      <w:r w:rsidRPr="00162D00">
        <w:rPr>
          <w:rFonts w:ascii="Times New Roman" w:hAnsi="Times New Roman"/>
          <w:sz w:val="28"/>
          <w:szCs w:val="28"/>
        </w:rPr>
        <w:t>3.2Влияние минеральных удобрений на атмосферный воздух и воду.</w:t>
      </w:r>
      <w:r w:rsidR="008E57B6">
        <w:rPr>
          <w:rFonts w:ascii="Times New Roman" w:hAnsi="Times New Roman"/>
          <w:sz w:val="28"/>
          <w:szCs w:val="28"/>
        </w:rPr>
        <w:t>.27</w:t>
      </w:r>
    </w:p>
    <w:p w:rsidR="00FE3CC1" w:rsidRDefault="00FE3CC1" w:rsidP="00FE3CC1">
      <w:pPr>
        <w:pStyle w:val="a3"/>
        <w:rPr>
          <w:rFonts w:ascii="Times New Roman" w:hAnsi="Times New Roman"/>
          <w:sz w:val="28"/>
          <w:szCs w:val="28"/>
        </w:rPr>
      </w:pPr>
      <w:r>
        <w:rPr>
          <w:rFonts w:ascii="Times New Roman" w:hAnsi="Times New Roman"/>
          <w:sz w:val="28"/>
          <w:szCs w:val="28"/>
        </w:rPr>
        <w:t>3.</w:t>
      </w:r>
      <w:r w:rsidRPr="00162D00">
        <w:rPr>
          <w:rFonts w:ascii="Times New Roman" w:hAnsi="Times New Roman"/>
          <w:sz w:val="28"/>
          <w:szCs w:val="28"/>
        </w:rPr>
        <w:t>3 Влияние минеральных удобрений на качество продукции и здоровье людей</w:t>
      </w:r>
      <w:r>
        <w:rPr>
          <w:rFonts w:ascii="Times New Roman" w:hAnsi="Times New Roman"/>
          <w:sz w:val="28"/>
          <w:szCs w:val="28"/>
        </w:rPr>
        <w:t>………</w:t>
      </w:r>
      <w:r w:rsidR="008E57B6">
        <w:rPr>
          <w:rFonts w:ascii="Times New Roman" w:hAnsi="Times New Roman"/>
          <w:sz w:val="28"/>
          <w:szCs w:val="28"/>
        </w:rPr>
        <w:t>..…………………………………………………..27</w:t>
      </w:r>
    </w:p>
    <w:p w:rsidR="00FE3CC1" w:rsidRDefault="00FE3CC1" w:rsidP="00FE3CC1">
      <w:pPr>
        <w:pStyle w:val="a3"/>
        <w:rPr>
          <w:rFonts w:ascii="Times New Roman" w:hAnsi="Times New Roman"/>
          <w:sz w:val="28"/>
          <w:szCs w:val="28"/>
        </w:rPr>
      </w:pPr>
      <w:r>
        <w:rPr>
          <w:rFonts w:ascii="Times New Roman" w:hAnsi="Times New Roman"/>
          <w:sz w:val="28"/>
          <w:szCs w:val="28"/>
        </w:rPr>
        <w:t xml:space="preserve">3.4 </w:t>
      </w:r>
      <w:r w:rsidRPr="00162D00">
        <w:rPr>
          <w:rFonts w:ascii="Times New Roman" w:hAnsi="Times New Roman"/>
          <w:sz w:val="28"/>
          <w:szCs w:val="28"/>
        </w:rPr>
        <w:t>Характеристика почвы</w:t>
      </w:r>
      <w:r w:rsidR="008E57B6">
        <w:rPr>
          <w:rFonts w:ascii="Times New Roman" w:hAnsi="Times New Roman"/>
          <w:sz w:val="28"/>
          <w:szCs w:val="28"/>
        </w:rPr>
        <w:t>………………………………………………..28</w:t>
      </w:r>
    </w:p>
    <w:p w:rsidR="00FE3CC1" w:rsidRDefault="00FE3CC1" w:rsidP="00FE3CC1">
      <w:pPr>
        <w:pStyle w:val="a3"/>
        <w:rPr>
          <w:rFonts w:ascii="Times New Roman" w:hAnsi="Times New Roman"/>
          <w:sz w:val="28"/>
          <w:szCs w:val="28"/>
        </w:rPr>
      </w:pPr>
      <w:r>
        <w:rPr>
          <w:rFonts w:ascii="Times New Roman" w:hAnsi="Times New Roman"/>
          <w:sz w:val="28"/>
          <w:szCs w:val="28"/>
        </w:rPr>
        <w:t>3.5 Расчет необходимого количества удобрений   ……………………..</w:t>
      </w:r>
      <w:r w:rsidR="008E57B6">
        <w:rPr>
          <w:rFonts w:ascii="Times New Roman" w:hAnsi="Times New Roman"/>
          <w:sz w:val="28"/>
          <w:szCs w:val="28"/>
        </w:rPr>
        <w:t>29</w:t>
      </w:r>
    </w:p>
    <w:p w:rsidR="00FE3CC1" w:rsidRDefault="00FE3CC1" w:rsidP="00FE3CC1">
      <w:pPr>
        <w:pStyle w:val="a3"/>
        <w:rPr>
          <w:rFonts w:ascii="Times New Roman" w:hAnsi="Times New Roman"/>
          <w:sz w:val="28"/>
          <w:szCs w:val="28"/>
        </w:rPr>
      </w:pPr>
      <w:r>
        <w:rPr>
          <w:rFonts w:ascii="Times New Roman" w:hAnsi="Times New Roman"/>
          <w:sz w:val="28"/>
          <w:szCs w:val="28"/>
        </w:rPr>
        <w:t xml:space="preserve">3.5.1 </w:t>
      </w:r>
      <w:r w:rsidR="00D46AE8">
        <w:rPr>
          <w:rFonts w:ascii="Times New Roman" w:hAnsi="Times New Roman"/>
          <w:sz w:val="28"/>
          <w:szCs w:val="28"/>
        </w:rPr>
        <w:t>Аммиачная селитра  …</w:t>
      </w:r>
      <w:r>
        <w:rPr>
          <w:rFonts w:ascii="Times New Roman" w:hAnsi="Times New Roman"/>
          <w:sz w:val="28"/>
          <w:szCs w:val="28"/>
        </w:rPr>
        <w:t>……………………………………………..</w:t>
      </w:r>
      <w:r w:rsidR="008E57B6">
        <w:rPr>
          <w:rFonts w:ascii="Times New Roman" w:hAnsi="Times New Roman"/>
          <w:sz w:val="28"/>
          <w:szCs w:val="28"/>
        </w:rPr>
        <w:t>29</w:t>
      </w:r>
    </w:p>
    <w:p w:rsidR="00FE3CC1" w:rsidRDefault="00FE3CC1" w:rsidP="00FE3CC1">
      <w:pPr>
        <w:pStyle w:val="a3"/>
        <w:rPr>
          <w:rFonts w:ascii="Times New Roman" w:hAnsi="Times New Roman"/>
          <w:sz w:val="28"/>
          <w:szCs w:val="28"/>
        </w:rPr>
      </w:pPr>
      <w:r>
        <w:rPr>
          <w:rFonts w:ascii="Times New Roman" w:hAnsi="Times New Roman"/>
          <w:sz w:val="28"/>
          <w:szCs w:val="28"/>
        </w:rPr>
        <w:t xml:space="preserve">3.5.2 </w:t>
      </w:r>
      <w:r w:rsidR="00D46AE8">
        <w:rPr>
          <w:rFonts w:ascii="Times New Roman" w:hAnsi="Times New Roman"/>
          <w:sz w:val="28"/>
          <w:szCs w:val="28"/>
        </w:rPr>
        <w:t>Суперфосфат двойной  ……….</w:t>
      </w:r>
      <w:r>
        <w:rPr>
          <w:rFonts w:ascii="Times New Roman" w:hAnsi="Times New Roman"/>
          <w:sz w:val="28"/>
          <w:szCs w:val="28"/>
        </w:rPr>
        <w:t>…………………………………....3</w:t>
      </w:r>
      <w:r w:rsidR="008E57B6">
        <w:rPr>
          <w:rFonts w:ascii="Times New Roman" w:hAnsi="Times New Roman"/>
          <w:sz w:val="28"/>
          <w:szCs w:val="28"/>
        </w:rPr>
        <w:t>0</w:t>
      </w:r>
    </w:p>
    <w:p w:rsidR="00FE3CC1" w:rsidRDefault="00FE3CC1" w:rsidP="00FE3CC1">
      <w:pPr>
        <w:pStyle w:val="a3"/>
        <w:rPr>
          <w:rFonts w:ascii="Times New Roman" w:hAnsi="Times New Roman"/>
          <w:sz w:val="28"/>
          <w:szCs w:val="28"/>
        </w:rPr>
      </w:pPr>
      <w:r>
        <w:rPr>
          <w:rFonts w:ascii="Times New Roman" w:hAnsi="Times New Roman"/>
          <w:sz w:val="28"/>
          <w:szCs w:val="28"/>
        </w:rPr>
        <w:t xml:space="preserve">3.5.3 </w:t>
      </w:r>
      <w:r w:rsidR="00D46AE8">
        <w:rPr>
          <w:rFonts w:ascii="Times New Roman" w:hAnsi="Times New Roman"/>
          <w:sz w:val="28"/>
          <w:szCs w:val="28"/>
        </w:rPr>
        <w:t>Калийная соль ……</w:t>
      </w:r>
      <w:r>
        <w:rPr>
          <w:rFonts w:ascii="Times New Roman" w:hAnsi="Times New Roman"/>
          <w:sz w:val="28"/>
          <w:szCs w:val="28"/>
        </w:rPr>
        <w:t>……</w:t>
      </w:r>
      <w:r w:rsidR="008E57B6">
        <w:rPr>
          <w:rFonts w:ascii="Times New Roman" w:hAnsi="Times New Roman"/>
          <w:sz w:val="28"/>
          <w:szCs w:val="28"/>
        </w:rPr>
        <w:t>…………………………………………....31</w:t>
      </w:r>
    </w:p>
    <w:p w:rsidR="00FE3CC1" w:rsidRDefault="00FE3CC1" w:rsidP="00FE3CC1">
      <w:pPr>
        <w:pStyle w:val="a3"/>
        <w:rPr>
          <w:rFonts w:ascii="Times New Roman" w:hAnsi="Times New Roman"/>
          <w:sz w:val="28"/>
          <w:szCs w:val="28"/>
        </w:rPr>
      </w:pPr>
      <w:r>
        <w:rPr>
          <w:rFonts w:ascii="Times New Roman" w:hAnsi="Times New Roman"/>
          <w:sz w:val="28"/>
          <w:szCs w:val="28"/>
        </w:rPr>
        <w:tab/>
        <w:t>За</w:t>
      </w:r>
      <w:r w:rsidR="008E57B6">
        <w:rPr>
          <w:rFonts w:ascii="Times New Roman" w:hAnsi="Times New Roman"/>
          <w:sz w:val="28"/>
          <w:szCs w:val="28"/>
        </w:rPr>
        <w:t>ключение…………………………………………………………33</w:t>
      </w:r>
    </w:p>
    <w:p w:rsidR="00FE3CC1" w:rsidRDefault="00FE3CC1" w:rsidP="00FE3CC1">
      <w:pPr>
        <w:pStyle w:val="a3"/>
        <w:rPr>
          <w:rFonts w:ascii="Times New Roman" w:hAnsi="Times New Roman"/>
          <w:sz w:val="28"/>
          <w:szCs w:val="28"/>
        </w:rPr>
      </w:pPr>
      <w:r>
        <w:rPr>
          <w:rFonts w:ascii="Times New Roman" w:hAnsi="Times New Roman"/>
          <w:sz w:val="28"/>
          <w:szCs w:val="28"/>
        </w:rPr>
        <w:tab/>
        <w:t>Список литературы………………….................</w:t>
      </w:r>
      <w:r w:rsidR="008E57B6">
        <w:rPr>
          <w:rFonts w:ascii="Times New Roman" w:hAnsi="Times New Roman"/>
          <w:sz w:val="28"/>
          <w:szCs w:val="28"/>
        </w:rPr>
        <w:t>..............................34</w:t>
      </w:r>
    </w:p>
    <w:p w:rsidR="00FE3CC1" w:rsidRPr="004630EA" w:rsidRDefault="00FE3CC1" w:rsidP="00FE3CC1">
      <w:pPr>
        <w:pStyle w:val="a3"/>
        <w:spacing w:line="360" w:lineRule="auto"/>
        <w:rPr>
          <w:rFonts w:ascii="Times New Roman" w:hAnsi="Times New Roman"/>
          <w:sz w:val="28"/>
          <w:szCs w:val="28"/>
        </w:rPr>
      </w:pPr>
      <w:r w:rsidRPr="004630EA">
        <w:rPr>
          <w:rFonts w:ascii="Times New Roman" w:hAnsi="Times New Roman"/>
          <w:sz w:val="28"/>
          <w:szCs w:val="28"/>
        </w:rPr>
        <w:tab/>
        <w:t>Приложение</w:t>
      </w:r>
      <w:r w:rsidR="008E57B6">
        <w:rPr>
          <w:rFonts w:ascii="Times New Roman" w:hAnsi="Times New Roman"/>
          <w:sz w:val="28"/>
          <w:szCs w:val="28"/>
        </w:rPr>
        <w:t>………………………………………………………...35</w:t>
      </w:r>
    </w:p>
    <w:p w:rsidR="00FE3CC1" w:rsidRPr="00050838" w:rsidRDefault="00FE3CC1" w:rsidP="00FE3CC1">
      <w:pPr>
        <w:pStyle w:val="a3"/>
        <w:spacing w:line="360" w:lineRule="auto"/>
        <w:rPr>
          <w:rFonts w:ascii="Times New Roman" w:hAnsi="Times New Roman"/>
          <w:sz w:val="28"/>
          <w:szCs w:val="28"/>
        </w:rPr>
      </w:pPr>
      <w:r>
        <w:rPr>
          <w:rFonts w:ascii="Times New Roman" w:hAnsi="Times New Roman"/>
          <w:b/>
          <w:sz w:val="28"/>
          <w:szCs w:val="28"/>
        </w:rPr>
        <w:tab/>
      </w:r>
      <w:r w:rsidRPr="00050838">
        <w:rPr>
          <w:rFonts w:ascii="Times New Roman" w:hAnsi="Times New Roman"/>
          <w:sz w:val="28"/>
          <w:szCs w:val="28"/>
        </w:rPr>
        <w:t>Картограммы</w:t>
      </w:r>
      <w:r>
        <w:rPr>
          <w:rFonts w:ascii="Times New Roman" w:hAnsi="Times New Roman"/>
          <w:sz w:val="28"/>
          <w:szCs w:val="28"/>
        </w:rPr>
        <w:t>………………………………………………………..</w:t>
      </w:r>
      <w:r w:rsidR="008E57B6">
        <w:rPr>
          <w:rFonts w:ascii="Times New Roman" w:hAnsi="Times New Roman"/>
          <w:sz w:val="28"/>
          <w:szCs w:val="28"/>
        </w:rPr>
        <w:t>37</w:t>
      </w:r>
    </w:p>
    <w:p w:rsidR="00FE3CC1" w:rsidRDefault="00FE3CC1"/>
    <w:p w:rsidR="00FE3CC1" w:rsidRDefault="00FE3CC1"/>
    <w:p w:rsidR="00FE3CC1" w:rsidRDefault="00FE3CC1"/>
    <w:p w:rsidR="003512DF" w:rsidRDefault="003512DF" w:rsidP="003512DF">
      <w:pPr>
        <w:spacing w:line="360" w:lineRule="auto"/>
        <w:ind w:firstLine="720"/>
        <w:jc w:val="both"/>
      </w:pPr>
    </w:p>
    <w:p w:rsidR="003512DF" w:rsidRPr="003512DF" w:rsidRDefault="003512DF" w:rsidP="008E57B6">
      <w:pPr>
        <w:spacing w:line="360" w:lineRule="auto"/>
        <w:ind w:firstLine="540"/>
        <w:jc w:val="center"/>
        <w:rPr>
          <w:rFonts w:ascii="Times New Roman" w:hAnsi="Times New Roman"/>
          <w:b/>
          <w:sz w:val="28"/>
          <w:szCs w:val="28"/>
        </w:rPr>
      </w:pPr>
      <w:r w:rsidRPr="003512DF">
        <w:rPr>
          <w:rFonts w:ascii="Times New Roman" w:hAnsi="Times New Roman"/>
          <w:b/>
          <w:sz w:val="28"/>
          <w:szCs w:val="28"/>
        </w:rPr>
        <w:t>Введение</w:t>
      </w:r>
    </w:p>
    <w:p w:rsidR="003512DF" w:rsidRDefault="003512DF" w:rsidP="008E57B6">
      <w:pPr>
        <w:spacing w:line="360" w:lineRule="auto"/>
        <w:ind w:firstLine="540"/>
        <w:jc w:val="both"/>
        <w:rPr>
          <w:rFonts w:ascii="Times New Roman" w:hAnsi="Times New Roman"/>
          <w:snapToGrid w:val="0"/>
          <w:sz w:val="28"/>
          <w:szCs w:val="28"/>
        </w:rPr>
      </w:pPr>
      <w:r w:rsidRPr="003512DF">
        <w:rPr>
          <w:rFonts w:ascii="Times New Roman" w:hAnsi="Times New Roman"/>
          <w:snapToGrid w:val="0"/>
          <w:sz w:val="28"/>
          <w:szCs w:val="28"/>
        </w:rPr>
        <w:t xml:space="preserve">Потребности страны в продуктах сельского хозяйства постоянно растут. Причин   этому много: повышается жизненный уровень людей, растет население страны, особенно городское, расширяются  мощности перерабатывающей промышленности и др. Все это увеличивает спрос на продукты. Удовлетворить его можно на основе расширения производства продуктов в </w:t>
      </w:r>
      <w:r w:rsidR="00F15BA6">
        <w:rPr>
          <w:rFonts w:ascii="Times New Roman" w:hAnsi="Times New Roman"/>
          <w:snapToGrid w:val="0"/>
          <w:sz w:val="28"/>
          <w:szCs w:val="28"/>
        </w:rPr>
        <w:t>сельском хозяйстве</w:t>
      </w:r>
      <w:r w:rsidRPr="003512DF">
        <w:rPr>
          <w:rFonts w:ascii="Times New Roman" w:hAnsi="Times New Roman"/>
          <w:snapToGrid w:val="0"/>
          <w:sz w:val="28"/>
          <w:szCs w:val="28"/>
        </w:rPr>
        <w:t>.</w:t>
      </w:r>
    </w:p>
    <w:p w:rsidR="003512DF" w:rsidRDefault="003512DF" w:rsidP="008E57B6">
      <w:pPr>
        <w:spacing w:line="360" w:lineRule="auto"/>
        <w:ind w:firstLine="540"/>
        <w:jc w:val="both"/>
        <w:rPr>
          <w:rFonts w:ascii="Times New Roman" w:hAnsi="Times New Roman"/>
          <w:snapToGrid w:val="0"/>
          <w:sz w:val="28"/>
          <w:szCs w:val="28"/>
        </w:rPr>
      </w:pPr>
      <w:r w:rsidRPr="003512DF">
        <w:rPr>
          <w:rFonts w:ascii="Times New Roman" w:hAnsi="Times New Roman"/>
          <w:snapToGrid w:val="0"/>
          <w:sz w:val="28"/>
          <w:szCs w:val="28"/>
        </w:rPr>
        <w:t xml:space="preserve">Имеются два пути увеличения производства продукции сельского хозяйства: экстенсивный (за счет расширения площади возделываемых земель) и интенсивный (за счет более продуктивного использования возделываемых земель на основе применения новой техники и технологии). На практике применяется как интенсивный, так и экстенсивный путь развития сельского хозяйства. Если в </w:t>
      </w:r>
      <w:smartTag w:uri="urn:schemas-microsoft-com:office:smarttags" w:element="metricconverter">
        <w:smartTagPr>
          <w:attr w:name="ProductID" w:val="1913 г"/>
        </w:smartTagPr>
        <w:r w:rsidRPr="003512DF">
          <w:rPr>
            <w:rFonts w:ascii="Times New Roman" w:hAnsi="Times New Roman"/>
            <w:snapToGrid w:val="0"/>
            <w:sz w:val="28"/>
            <w:szCs w:val="28"/>
          </w:rPr>
          <w:t>1913 г</w:t>
        </w:r>
      </w:smartTag>
      <w:r w:rsidRPr="003512DF">
        <w:rPr>
          <w:rFonts w:ascii="Times New Roman" w:hAnsi="Times New Roman"/>
          <w:snapToGrid w:val="0"/>
          <w:sz w:val="28"/>
          <w:szCs w:val="28"/>
        </w:rPr>
        <w:t xml:space="preserve">. посевная площадь страны составляла 118,2 млн. га, то в настоящее время — около 207 млн. га. Площадь посевов возросла на 74%. В то же время общий объем продукции сельского хозяйства за этот период увеличился в 3,1 раза. Это означает, что прирост сельскохозяйственной продукции обеспечивался не только путем расширения площади посевов, но в значительной мере и за счет повышения отдачи каждого гектара обрабатываемой земли. Выход продукции в расчете на </w:t>
      </w:r>
      <w:smartTag w:uri="urn:schemas-microsoft-com:office:smarttags" w:element="metricconverter">
        <w:smartTagPr>
          <w:attr w:name="ProductID" w:val="1 га"/>
        </w:smartTagPr>
        <w:r w:rsidRPr="003512DF">
          <w:rPr>
            <w:rFonts w:ascii="Times New Roman" w:hAnsi="Times New Roman"/>
            <w:snapToGrid w:val="0"/>
            <w:sz w:val="28"/>
            <w:szCs w:val="28"/>
          </w:rPr>
          <w:t>1 га</w:t>
        </w:r>
      </w:smartTag>
      <w:r>
        <w:rPr>
          <w:rFonts w:ascii="Times New Roman" w:hAnsi="Times New Roman"/>
          <w:snapToGrid w:val="0"/>
          <w:sz w:val="28"/>
          <w:szCs w:val="28"/>
        </w:rPr>
        <w:t xml:space="preserve"> </w:t>
      </w:r>
      <w:r w:rsidRPr="003512DF">
        <w:rPr>
          <w:rFonts w:ascii="Times New Roman" w:hAnsi="Times New Roman"/>
          <w:snapToGrid w:val="0"/>
          <w:sz w:val="28"/>
          <w:szCs w:val="28"/>
        </w:rPr>
        <w:t xml:space="preserve">посевной площади возрос на 78%. </w:t>
      </w:r>
    </w:p>
    <w:p w:rsidR="003512DF" w:rsidRPr="003512DF" w:rsidRDefault="003512DF" w:rsidP="008E57B6">
      <w:pPr>
        <w:spacing w:line="360" w:lineRule="auto"/>
        <w:ind w:firstLine="540"/>
        <w:jc w:val="both"/>
        <w:rPr>
          <w:rFonts w:ascii="Times New Roman" w:hAnsi="Times New Roman"/>
          <w:snapToGrid w:val="0"/>
          <w:sz w:val="28"/>
          <w:szCs w:val="28"/>
        </w:rPr>
      </w:pPr>
      <w:r w:rsidRPr="003512DF">
        <w:rPr>
          <w:rFonts w:ascii="Times New Roman" w:hAnsi="Times New Roman"/>
          <w:snapToGrid w:val="0"/>
          <w:sz w:val="28"/>
          <w:szCs w:val="28"/>
        </w:rPr>
        <w:t xml:space="preserve">Интенсификация сельского хозяйства, переход к индустриальным методам производства, создание крупных агропромышленных и животноводческих комплексов, </w:t>
      </w:r>
      <w:r w:rsidR="00F15BA6">
        <w:rPr>
          <w:rFonts w:ascii="Times New Roman" w:hAnsi="Times New Roman"/>
          <w:snapToGrid w:val="0"/>
          <w:sz w:val="28"/>
          <w:szCs w:val="28"/>
        </w:rPr>
        <w:t>химизация</w:t>
      </w:r>
      <w:r w:rsidRPr="003512DF">
        <w:rPr>
          <w:rFonts w:ascii="Times New Roman" w:hAnsi="Times New Roman"/>
          <w:snapToGrid w:val="0"/>
          <w:sz w:val="28"/>
          <w:szCs w:val="28"/>
        </w:rPr>
        <w:t xml:space="preserve"> сельскохозяйственных угодий в целях устойчивого наращивания продовольственного фонда страны требуют особенно внимательного и бережного отношения к почве, как к средству производства и условий существования.</w:t>
      </w:r>
    </w:p>
    <w:p w:rsidR="003512DF" w:rsidRDefault="003512DF" w:rsidP="008E57B6">
      <w:pPr>
        <w:spacing w:line="360" w:lineRule="auto"/>
        <w:ind w:firstLine="540"/>
        <w:jc w:val="both"/>
        <w:rPr>
          <w:rFonts w:ascii="Times New Roman" w:hAnsi="Times New Roman"/>
          <w:snapToGrid w:val="0"/>
          <w:sz w:val="28"/>
          <w:szCs w:val="28"/>
        </w:rPr>
      </w:pPr>
      <w:r w:rsidRPr="003512DF">
        <w:rPr>
          <w:rFonts w:ascii="Times New Roman" w:hAnsi="Times New Roman"/>
          <w:snapToGrid w:val="0"/>
          <w:sz w:val="28"/>
          <w:szCs w:val="28"/>
        </w:rPr>
        <w:t xml:space="preserve">Охрана почв, их рациональное использование имеют первостепенное значение для экономического и социального развития страны. Значение современного состояния почвенных ресурсов, их рациональное использование, бережное отношение к ним послужат приумножению их плодородия. </w:t>
      </w:r>
    </w:p>
    <w:p w:rsidR="003512DF" w:rsidRDefault="003512DF" w:rsidP="008E57B6">
      <w:pPr>
        <w:spacing w:line="360" w:lineRule="auto"/>
        <w:ind w:firstLine="540"/>
        <w:jc w:val="both"/>
        <w:rPr>
          <w:rFonts w:ascii="Times New Roman" w:hAnsi="Times New Roman"/>
          <w:snapToGrid w:val="0"/>
          <w:sz w:val="28"/>
          <w:szCs w:val="28"/>
        </w:rPr>
      </w:pPr>
      <w:r w:rsidRPr="003512DF">
        <w:rPr>
          <w:rFonts w:ascii="Times New Roman" w:hAnsi="Times New Roman"/>
          <w:snapToGrid w:val="0"/>
          <w:sz w:val="28"/>
          <w:szCs w:val="28"/>
        </w:rPr>
        <w:t>Сопротивляемость почв химическому загрязнению также зависит от водного режима, водопроницаемости, преобладания нисходящих или восходящих токов влаги и т.п. Эти показатели наряду с уровнем сорбционной способности почв, отражаются на защитных функциях почвы по отношению к гидросфере и атмосфере, влияют на прогрессирующие накопления в почвах химических загрязняющих веществ.</w:t>
      </w:r>
    </w:p>
    <w:p w:rsidR="00F15BA6" w:rsidRDefault="003512DF" w:rsidP="008E57B6">
      <w:pPr>
        <w:spacing w:line="360" w:lineRule="auto"/>
        <w:ind w:firstLine="540"/>
        <w:jc w:val="both"/>
        <w:rPr>
          <w:rFonts w:ascii="Times New Roman" w:hAnsi="Times New Roman"/>
          <w:snapToGrid w:val="0"/>
          <w:sz w:val="28"/>
          <w:szCs w:val="28"/>
        </w:rPr>
      </w:pPr>
      <w:r w:rsidRPr="003512DF">
        <w:rPr>
          <w:rFonts w:ascii="Times New Roman" w:hAnsi="Times New Roman"/>
          <w:snapToGrid w:val="0"/>
          <w:sz w:val="28"/>
          <w:szCs w:val="28"/>
        </w:rPr>
        <w:t xml:space="preserve">Рассматривая проблемы загрязнения, мониторинга и охраны почв, следует остановится на негативных последствиях применения органических и минеральных удобрений, различных мелиорирующих средств. Простейший случай негативных последствий такого рода связан с уровнем содержания в удобрениях </w:t>
      </w:r>
      <w:r w:rsidR="00F15BA6">
        <w:rPr>
          <w:rFonts w:ascii="Times New Roman" w:hAnsi="Times New Roman"/>
          <w:snapToGrid w:val="0"/>
          <w:sz w:val="28"/>
          <w:szCs w:val="28"/>
        </w:rPr>
        <w:t>тяжелых металлов, ф</w:t>
      </w:r>
      <w:r w:rsidRPr="003512DF">
        <w:rPr>
          <w:rFonts w:ascii="Times New Roman" w:hAnsi="Times New Roman"/>
          <w:snapToGrid w:val="0"/>
          <w:sz w:val="28"/>
          <w:szCs w:val="28"/>
        </w:rPr>
        <w:t>торидов, других загрязняющих химических веществ. Специальными исследованиями было показано, что в некоторых регионах опасность загрязнения почв, вод, растений вследствие химизации земледелия может быть более высокой, чем загрязнени</w:t>
      </w:r>
      <w:r w:rsidR="00F15BA6">
        <w:rPr>
          <w:rFonts w:ascii="Times New Roman" w:hAnsi="Times New Roman"/>
          <w:snapToGrid w:val="0"/>
          <w:sz w:val="28"/>
          <w:szCs w:val="28"/>
        </w:rPr>
        <w:t xml:space="preserve">я за счет выбросов промышленных </w:t>
      </w:r>
      <w:r w:rsidRPr="003512DF">
        <w:rPr>
          <w:rFonts w:ascii="Times New Roman" w:hAnsi="Times New Roman"/>
          <w:snapToGrid w:val="0"/>
          <w:sz w:val="28"/>
          <w:szCs w:val="28"/>
        </w:rPr>
        <w:t xml:space="preserve">предприятий. </w:t>
      </w:r>
      <w:r w:rsidR="00F15BA6">
        <w:rPr>
          <w:rFonts w:ascii="Times New Roman" w:hAnsi="Times New Roman"/>
          <w:snapToGrid w:val="0"/>
          <w:sz w:val="28"/>
          <w:szCs w:val="28"/>
        </w:rPr>
        <w:t xml:space="preserve">   </w:t>
      </w:r>
    </w:p>
    <w:p w:rsidR="00F15BA6" w:rsidRDefault="003512DF" w:rsidP="008E57B6">
      <w:pPr>
        <w:numPr>
          <w:ilvl w:val="0"/>
          <w:numId w:val="5"/>
        </w:numPr>
        <w:spacing w:line="360" w:lineRule="auto"/>
        <w:ind w:firstLine="540"/>
        <w:jc w:val="center"/>
        <w:rPr>
          <w:rFonts w:ascii="Times New Roman" w:hAnsi="Times New Roman"/>
          <w:b/>
          <w:snapToGrid w:val="0"/>
          <w:sz w:val="28"/>
          <w:szCs w:val="28"/>
        </w:rPr>
      </w:pPr>
      <w:r>
        <w:rPr>
          <w:rFonts w:ascii="Times New Roman" w:hAnsi="Times New Roman"/>
          <w:snapToGrid w:val="0"/>
          <w:sz w:val="28"/>
          <w:szCs w:val="28"/>
        </w:rPr>
        <w:br w:type="page"/>
      </w:r>
      <w:r w:rsidR="00F15BA6" w:rsidRPr="00F15BA6">
        <w:rPr>
          <w:rFonts w:ascii="Times New Roman" w:hAnsi="Times New Roman"/>
          <w:b/>
          <w:snapToGrid w:val="0"/>
          <w:sz w:val="28"/>
          <w:szCs w:val="28"/>
        </w:rPr>
        <w:t>Обзор литературы</w:t>
      </w:r>
    </w:p>
    <w:p w:rsidR="00F15BA6" w:rsidRPr="00F15BA6" w:rsidRDefault="00D46AE8" w:rsidP="008E57B6">
      <w:pPr>
        <w:spacing w:line="360" w:lineRule="auto"/>
        <w:ind w:left="720" w:firstLine="540"/>
        <w:jc w:val="center"/>
        <w:rPr>
          <w:rFonts w:ascii="Times New Roman" w:hAnsi="Times New Roman"/>
          <w:b/>
          <w:snapToGrid w:val="0"/>
          <w:sz w:val="28"/>
          <w:szCs w:val="28"/>
        </w:rPr>
      </w:pPr>
      <w:r>
        <w:rPr>
          <w:rFonts w:ascii="Times New Roman" w:hAnsi="Times New Roman"/>
          <w:b/>
          <w:snapToGrid w:val="0"/>
          <w:sz w:val="28"/>
          <w:szCs w:val="28"/>
        </w:rPr>
        <w:t>1.1 Овес</w:t>
      </w:r>
    </w:p>
    <w:p w:rsidR="00FE3CC1" w:rsidRPr="00C267C9" w:rsidRDefault="00FE3CC1" w:rsidP="008E57B6">
      <w:pPr>
        <w:spacing w:line="360" w:lineRule="auto"/>
        <w:ind w:firstLine="540"/>
        <w:jc w:val="both"/>
        <w:rPr>
          <w:rFonts w:ascii="Times New Roman" w:hAnsi="Times New Roman"/>
          <w:snapToGrid w:val="0"/>
          <w:sz w:val="28"/>
          <w:szCs w:val="28"/>
        </w:rPr>
      </w:pPr>
      <w:r w:rsidRPr="00FE3CC1">
        <w:rPr>
          <w:rFonts w:ascii="Times New Roman" w:hAnsi="Times New Roman"/>
          <w:snapToGrid w:val="0"/>
          <w:sz w:val="28"/>
          <w:szCs w:val="28"/>
        </w:rPr>
        <w:t xml:space="preserve">Овес относится к группе культур длинного светового дня и для своего </w:t>
      </w:r>
      <w:r w:rsidRPr="00C267C9">
        <w:rPr>
          <w:rFonts w:ascii="Times New Roman" w:hAnsi="Times New Roman"/>
          <w:snapToGrid w:val="0"/>
          <w:sz w:val="28"/>
          <w:szCs w:val="28"/>
        </w:rPr>
        <w:t xml:space="preserve">развития требуют продолжительного освежения. В зависимости от сорта и условий выращивания в Приморском крае вегетационный период колеблется от 75 до120 дней. </w:t>
      </w:r>
    </w:p>
    <w:p w:rsidR="00C267C9" w:rsidRPr="00C267C9" w:rsidRDefault="00FE3CC1" w:rsidP="008E57B6">
      <w:pPr>
        <w:spacing w:line="360" w:lineRule="auto"/>
        <w:ind w:firstLine="540"/>
        <w:jc w:val="both"/>
        <w:rPr>
          <w:rFonts w:ascii="Times New Roman" w:hAnsi="Times New Roman"/>
          <w:snapToGrid w:val="0"/>
          <w:sz w:val="28"/>
          <w:szCs w:val="28"/>
        </w:rPr>
      </w:pPr>
      <w:r w:rsidRPr="00C267C9">
        <w:rPr>
          <w:rFonts w:ascii="Times New Roman" w:hAnsi="Times New Roman"/>
          <w:snapToGrid w:val="0"/>
          <w:sz w:val="28"/>
          <w:szCs w:val="28"/>
        </w:rPr>
        <w:t xml:space="preserve">Овёс малотребователен к теплу. Семена начинают прорастать при температуре +1-2°С, жизнеспособные всходы появляются при +3-5°С, однако при такой температуре всходы появляются медленно на 14-18 день. Оптимальная температура для появления дружных всходов +14-15°С. Всходы могут переносить заморозки до –5-7°С. В период колошения наиболее благоприятная температура 20-22°С, при созревании 23-24°С. при температуре ниже 13-14°С налив и созревание зерна задерживаются. Сумма активных температур, необходимая для развития 1200-1700°. </w:t>
      </w:r>
    </w:p>
    <w:p w:rsidR="00FE3CC1" w:rsidRPr="00C267C9" w:rsidRDefault="00FE3CC1" w:rsidP="008E57B6">
      <w:pPr>
        <w:spacing w:line="360" w:lineRule="auto"/>
        <w:ind w:firstLine="540"/>
        <w:jc w:val="both"/>
        <w:rPr>
          <w:rFonts w:ascii="Times New Roman" w:hAnsi="Times New Roman"/>
          <w:snapToGrid w:val="0"/>
          <w:sz w:val="28"/>
          <w:szCs w:val="28"/>
        </w:rPr>
      </w:pPr>
      <w:r w:rsidRPr="00C267C9">
        <w:rPr>
          <w:rFonts w:ascii="Times New Roman" w:hAnsi="Times New Roman"/>
          <w:sz w:val="28"/>
          <w:szCs w:val="28"/>
        </w:rPr>
        <w:t xml:space="preserve">Овес влаголюбивее пшеницы и ячменя. При набухании семена поглащают до 65% воды от массы сухого зерна. Транспирационный коэффициент овса 450-500, плохо переносит засуху в период трубкования. </w:t>
      </w:r>
      <w:r w:rsidRPr="00C267C9">
        <w:rPr>
          <w:rFonts w:ascii="Times New Roman" w:hAnsi="Times New Roman"/>
          <w:snapToGrid w:val="0"/>
          <w:sz w:val="28"/>
          <w:szCs w:val="28"/>
        </w:rPr>
        <w:t xml:space="preserve">Овес хорошо кустится. Продуктивная кустистость составляет 1,5-2,0. </w:t>
      </w:r>
    </w:p>
    <w:p w:rsidR="00FE3CC1" w:rsidRPr="00FE3CC1" w:rsidRDefault="00FE3CC1" w:rsidP="008E57B6">
      <w:pPr>
        <w:pStyle w:val="a5"/>
        <w:spacing w:line="360" w:lineRule="auto"/>
        <w:ind w:firstLine="540"/>
        <w:rPr>
          <w:szCs w:val="28"/>
        </w:rPr>
      </w:pPr>
      <w:r w:rsidRPr="00FE3CC1">
        <w:rPr>
          <w:szCs w:val="28"/>
        </w:rPr>
        <w:t>Овес — самоопылитель, но встречается и перекрестное опыление. Цветение и созревание зерна в метелке начинают</w:t>
      </w:r>
      <w:r w:rsidRPr="00FE3CC1">
        <w:rPr>
          <w:szCs w:val="28"/>
        </w:rPr>
        <w:softHyphen/>
        <w:t>ся с верхних колосков, а в колоске — с нижнего цветка. Бо</w:t>
      </w:r>
      <w:r w:rsidRPr="00FE3CC1">
        <w:rPr>
          <w:szCs w:val="28"/>
        </w:rPr>
        <w:softHyphen/>
        <w:t>лее крупное зерно из верхней части метелки имеет хорошие семенные качества и дает более продуктивные растения.</w:t>
      </w:r>
    </w:p>
    <w:p w:rsidR="00FE3CC1" w:rsidRDefault="00FE3CC1" w:rsidP="008E57B6">
      <w:pPr>
        <w:spacing w:line="360" w:lineRule="auto"/>
        <w:ind w:firstLine="540"/>
        <w:jc w:val="both"/>
        <w:rPr>
          <w:rFonts w:ascii="Times New Roman" w:hAnsi="Times New Roman"/>
          <w:snapToGrid w:val="0"/>
          <w:sz w:val="28"/>
          <w:szCs w:val="28"/>
        </w:rPr>
      </w:pPr>
      <w:r w:rsidRPr="00FE3CC1">
        <w:rPr>
          <w:rFonts w:ascii="Times New Roman" w:hAnsi="Times New Roman"/>
          <w:sz w:val="28"/>
          <w:szCs w:val="28"/>
        </w:rPr>
        <w:t>К почвам овёс малотребователен. Хорошо растет на разнообразных почвах. Корневая система отличается большей усвояющей способностью, чем у пшеницы и ячменя, благодаря чему лучше усваивает малодоступные питательные вещества. Овес слабее других хлебов реагирует на повышенную кислотность почвы (</w:t>
      </w:r>
      <w:r w:rsidRPr="00FE3CC1">
        <w:rPr>
          <w:rFonts w:ascii="Times New Roman" w:hAnsi="Times New Roman"/>
          <w:sz w:val="28"/>
          <w:szCs w:val="28"/>
          <w:lang w:val="en-US"/>
        </w:rPr>
        <w:t>pH</w:t>
      </w:r>
      <w:r w:rsidRPr="00FE3CC1">
        <w:rPr>
          <w:rFonts w:ascii="Times New Roman" w:hAnsi="Times New Roman"/>
          <w:sz w:val="28"/>
          <w:szCs w:val="28"/>
        </w:rPr>
        <w:t xml:space="preserve"> 5-6), но в то же время хорошо отзывается на известкование.</w:t>
      </w:r>
      <w:r w:rsidRPr="00FE3CC1">
        <w:rPr>
          <w:rFonts w:ascii="Times New Roman" w:hAnsi="Times New Roman"/>
          <w:snapToGrid w:val="0"/>
          <w:sz w:val="28"/>
          <w:szCs w:val="28"/>
        </w:rPr>
        <w:t xml:space="preserve"> Для  образования  высокого  урожая  овса  необходимо  обеспечить  растения  не менее,  чем </w:t>
      </w:r>
      <w:smartTag w:uri="urn:schemas-microsoft-com:office:smarttags" w:element="metricconverter">
        <w:smartTagPr>
          <w:attr w:name="ProductID" w:val="50 кг"/>
        </w:smartTagPr>
        <w:r w:rsidR="00D46AE8">
          <w:rPr>
            <w:rFonts w:ascii="Times New Roman" w:hAnsi="Times New Roman"/>
            <w:snapToGrid w:val="0"/>
            <w:sz w:val="28"/>
            <w:szCs w:val="28"/>
          </w:rPr>
          <w:t>50</w:t>
        </w:r>
        <w:r w:rsidRPr="00FE3CC1">
          <w:rPr>
            <w:rFonts w:ascii="Times New Roman" w:hAnsi="Times New Roman"/>
            <w:snapToGrid w:val="0"/>
            <w:sz w:val="28"/>
            <w:szCs w:val="28"/>
          </w:rPr>
          <w:t xml:space="preserve"> кг</w:t>
        </w:r>
      </w:smartTag>
      <w:r w:rsidRPr="00FE3CC1">
        <w:rPr>
          <w:rFonts w:ascii="Times New Roman" w:hAnsi="Times New Roman"/>
          <w:snapToGrid w:val="0"/>
          <w:sz w:val="28"/>
          <w:szCs w:val="28"/>
        </w:rPr>
        <w:t xml:space="preserve"> - азота, </w:t>
      </w:r>
      <w:smartTag w:uri="urn:schemas-microsoft-com:office:smarttags" w:element="metricconverter">
        <w:smartTagPr>
          <w:attr w:name="ProductID" w:val="40 кг"/>
        </w:smartTagPr>
        <w:r w:rsidR="00D46AE8">
          <w:rPr>
            <w:rFonts w:ascii="Times New Roman" w:hAnsi="Times New Roman"/>
            <w:snapToGrid w:val="0"/>
            <w:sz w:val="28"/>
            <w:szCs w:val="28"/>
          </w:rPr>
          <w:t>40</w:t>
        </w:r>
        <w:r w:rsidRPr="00FE3CC1">
          <w:rPr>
            <w:rFonts w:ascii="Times New Roman" w:hAnsi="Times New Roman"/>
            <w:snapToGrid w:val="0"/>
            <w:sz w:val="28"/>
            <w:szCs w:val="28"/>
          </w:rPr>
          <w:t xml:space="preserve"> кг</w:t>
        </w:r>
      </w:smartTag>
      <w:r w:rsidRPr="00FE3CC1">
        <w:rPr>
          <w:rFonts w:ascii="Times New Roman" w:hAnsi="Times New Roman"/>
          <w:snapToGrid w:val="0"/>
          <w:sz w:val="28"/>
          <w:szCs w:val="28"/>
        </w:rPr>
        <w:t xml:space="preserve"> — фосфора и </w:t>
      </w:r>
      <w:smartTag w:uri="urn:schemas-microsoft-com:office:smarttags" w:element="metricconverter">
        <w:smartTagPr>
          <w:attr w:name="ProductID" w:val="40 кг"/>
        </w:smartTagPr>
        <w:r w:rsidR="00D46AE8">
          <w:rPr>
            <w:rFonts w:ascii="Times New Roman" w:hAnsi="Times New Roman"/>
            <w:snapToGrid w:val="0"/>
            <w:sz w:val="28"/>
            <w:szCs w:val="28"/>
          </w:rPr>
          <w:t>40</w:t>
        </w:r>
        <w:r w:rsidRPr="00FE3CC1">
          <w:rPr>
            <w:rFonts w:ascii="Times New Roman" w:hAnsi="Times New Roman"/>
            <w:snapToGrid w:val="0"/>
            <w:sz w:val="28"/>
            <w:szCs w:val="28"/>
          </w:rPr>
          <w:t xml:space="preserve"> кг</w:t>
        </w:r>
      </w:smartTag>
      <w:r w:rsidRPr="00FE3CC1">
        <w:rPr>
          <w:rFonts w:ascii="Times New Roman" w:hAnsi="Times New Roman"/>
          <w:snapToGrid w:val="0"/>
          <w:sz w:val="28"/>
          <w:szCs w:val="28"/>
        </w:rPr>
        <w:t xml:space="preserve"> - калия. </w:t>
      </w:r>
    </w:p>
    <w:p w:rsidR="00D46AE8" w:rsidRPr="00D46AE8" w:rsidRDefault="00D46AE8" w:rsidP="008E57B6">
      <w:pPr>
        <w:spacing w:line="360" w:lineRule="auto"/>
        <w:ind w:firstLine="540"/>
        <w:jc w:val="center"/>
        <w:rPr>
          <w:rFonts w:ascii="Times New Roman" w:hAnsi="Times New Roman"/>
          <w:b/>
          <w:snapToGrid w:val="0"/>
          <w:sz w:val="28"/>
          <w:szCs w:val="28"/>
        </w:rPr>
      </w:pPr>
      <w:r>
        <w:rPr>
          <w:rFonts w:ascii="Times New Roman" w:hAnsi="Times New Roman"/>
          <w:b/>
          <w:snapToGrid w:val="0"/>
          <w:sz w:val="28"/>
          <w:szCs w:val="28"/>
        </w:rPr>
        <w:t>1.2 Основные заболевания</w:t>
      </w:r>
    </w:p>
    <w:p w:rsidR="00FE3CC1" w:rsidRDefault="00FE3CC1" w:rsidP="008E57B6">
      <w:pPr>
        <w:spacing w:line="360" w:lineRule="auto"/>
        <w:ind w:firstLine="540"/>
        <w:rPr>
          <w:rFonts w:ascii="Times New Roman" w:hAnsi="Times New Roman"/>
          <w:sz w:val="28"/>
          <w:szCs w:val="28"/>
        </w:rPr>
      </w:pPr>
      <w:r w:rsidRPr="00C267C9">
        <w:rPr>
          <w:rFonts w:ascii="Times New Roman" w:hAnsi="Times New Roman"/>
          <w:sz w:val="28"/>
          <w:szCs w:val="28"/>
        </w:rPr>
        <w:t>1.</w:t>
      </w:r>
      <w:r>
        <w:rPr>
          <w:b/>
          <w:szCs w:val="28"/>
        </w:rPr>
        <w:t xml:space="preserve"> </w:t>
      </w:r>
      <w:r w:rsidRPr="00FE3CC1">
        <w:rPr>
          <w:rFonts w:ascii="Times New Roman" w:hAnsi="Times New Roman"/>
          <w:sz w:val="28"/>
          <w:szCs w:val="28"/>
        </w:rPr>
        <w:t>ЗАБОЛЕВАНИЕ: Твердая (покрытая) головня</w:t>
      </w:r>
    </w:p>
    <w:p w:rsid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ВОЗБУДИТЕЛЬ: базидиальный гриб Ustilago levis Magn. (син. Ust. kolleri Wille). </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Его телиоспоры шаровидные или эллипсоидальные, 4,6—8,1, чаще 6,3 мкм диаметре, черно-оливковой гладкой оболочкой. В начале выбрасывания метелки телиоспоры склеены в плотные образования черно-оливкового цвета, которые при созревании овса распадаются. Заражаются растения во время прорастания зерна. В связи с тем, что проявление пыльной и твердой головни почти одинаково, а заражение их возбудителями происходит одновременно, в практике эти болезни объединяют в одну и называют головней овса. </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РАСПРОСТРАНЕНИЕ: во всех районах выращивания овса</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ОПИСАНИЕ: Проявляется в поражении метелок, которые так же, как и при поражении пыльной головней, превращаются в темную споровую массу. При этом от колосковых чешуек остаются лишь тонкие наружные серебристые пленки, которые прикрывают телиоспоры, вследствие чего эту головню часто называют покрытой. Вредоносность твердой головни проявляется в значительном недоборе урожая, особенно на поздних посевах. </w:t>
      </w:r>
    </w:p>
    <w:p w:rsidR="00FE3CC1" w:rsidRPr="00FE3CC1" w:rsidRDefault="00FE3CC1" w:rsidP="008E57B6">
      <w:pPr>
        <w:spacing w:line="360" w:lineRule="auto"/>
        <w:ind w:firstLine="540"/>
        <w:rPr>
          <w:rFonts w:ascii="Times New Roman" w:hAnsi="Times New Roman"/>
          <w:sz w:val="28"/>
          <w:szCs w:val="28"/>
        </w:rPr>
      </w:pPr>
      <w:r>
        <w:rPr>
          <w:rFonts w:ascii="Times New Roman" w:hAnsi="Times New Roman"/>
          <w:sz w:val="28"/>
          <w:szCs w:val="28"/>
        </w:rPr>
        <w:t xml:space="preserve">2. </w:t>
      </w:r>
      <w:r w:rsidRPr="00FE3CC1">
        <w:rPr>
          <w:rFonts w:ascii="Times New Roman" w:hAnsi="Times New Roman"/>
          <w:sz w:val="28"/>
          <w:szCs w:val="28"/>
        </w:rPr>
        <w:t>ЗАБОЛЕВАНИЕ: Пыльная головня</w:t>
      </w:r>
    </w:p>
    <w:p w:rsid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ВОЗБУДИТЕЛЬ: базидиальный гриб Ustilago avenae Jens. </w:t>
      </w:r>
    </w:p>
    <w:p w:rsid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Его телиоспоры шаровидные или коротко-эллипсоидальные, диаметром 3,6—8,1, чаще 5,4 мкм, со светло-коричневой мелкощетивистой оболочкой. Прорастают они при температуре от 5 до 35° (оптимум 25°), минуя период покоя. Во время цветения овса телиоспоры попадают на рыльце пестика или завязь, где прорастают, образуя четырехклеточную базидию с эллипсоидальными бази-диоспорами на стеригмах. Базидиоспоры обычно многократно почкуются и образуют многочисленные споридии. Последние копулируют и дают инфекционные гифы, которые проникают не в зародыш, а под пленки и в перикарпий зерна. Здесь гифы распадаются на отдельные клетки неопределенной формы (геммы) и в таком виде сохраняются в зерне до его посева. В почве при прорастании зерна начинают расти и геммы, образуя новую грибницу. Последняя проникает в проросток, и, достигнув точки роста растения, диффузно развивается в нем, а в период формирования метелки обильно разрастается, превращая все пораженные органы в споровую массу. Таким образом, овес заражается возбудителем пыльной головни только в период прорастания зерна. В связи с тем, что проявление пыльной и твердой головни почти одинаково, а заражение их возбудителями происходит одновременно, в практике эти болезни объединяют в одну и называют головней овса. </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РАСПРОСТРАНЕНИЕ: повсеместно</w:t>
      </w:r>
    </w:p>
    <w:p w:rsid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ОПИСАНИЕ: Проявляется в поражении метелки, овса, все части которой разрушаются и превращают</w:t>
      </w:r>
      <w:r>
        <w:rPr>
          <w:rFonts w:ascii="Times New Roman" w:hAnsi="Times New Roman"/>
          <w:sz w:val="28"/>
          <w:szCs w:val="28"/>
        </w:rPr>
        <w:t>ся в черную пылящую массу спор.ь</w:t>
      </w:r>
      <w:r w:rsidRPr="00FE3CC1">
        <w:rPr>
          <w:rFonts w:ascii="Times New Roman" w:hAnsi="Times New Roman"/>
          <w:sz w:val="28"/>
          <w:szCs w:val="28"/>
        </w:rPr>
        <w:t xml:space="preserve">Вредоносность пыльной головни проявляется в значительном недоборе урожая, особенно на поздних посевах. </w:t>
      </w:r>
    </w:p>
    <w:p w:rsidR="00FE3CC1" w:rsidRPr="00FE3CC1" w:rsidRDefault="00FE3CC1" w:rsidP="008E57B6">
      <w:pPr>
        <w:spacing w:line="360" w:lineRule="auto"/>
        <w:ind w:firstLine="540"/>
        <w:rPr>
          <w:rFonts w:ascii="Times New Roman" w:hAnsi="Times New Roman"/>
          <w:sz w:val="28"/>
          <w:szCs w:val="28"/>
        </w:rPr>
      </w:pPr>
      <w:r>
        <w:rPr>
          <w:rFonts w:ascii="Times New Roman" w:hAnsi="Times New Roman"/>
          <w:sz w:val="28"/>
          <w:szCs w:val="28"/>
        </w:rPr>
        <w:t xml:space="preserve">3. </w:t>
      </w:r>
      <w:r w:rsidRPr="00FE3CC1">
        <w:rPr>
          <w:rFonts w:ascii="Times New Roman" w:hAnsi="Times New Roman"/>
          <w:sz w:val="28"/>
          <w:szCs w:val="28"/>
        </w:rPr>
        <w:t>ЗАБОЛЕВАНИЕ: Корончатая ржавчина</w:t>
      </w:r>
    </w:p>
    <w:p w:rsid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ВОЗБУДИТЕЛЬ: гриб Рuсcinia coronifera Kleb. </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Уредоспоры его одноклеточные, желтые, шаровидные, 20—30 мкм в диаметре, с оболочкой, покрытой мелкими шипиками. Телиоспоры бурые, двухклеточные, размером 35—60 X 12—25 мкм, на короткой ножке. Верхняя клетка вверху имеет 1—-8 выростов, напоминающих корону. Гриб двудомный: его спермогониальная и эцидиаль-ная стадии образуются на крушине слабительной, с которой весной рассеиваются эцидиоспоры, вызывающие первичное заражение овса. Наиболее вредоносна уре-достадия. За летний период гриб может дать три генерации уредоспор. Инкубационный период болезни в зависимости от температуры длится от 7 до 14 дней. Оптимальная температура для развития болезни 18—21°. Сильнее поражаются поздние посевы овса. </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РАСПРОСТРАНЕНИЕ: повсеместно</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ОПИСАНИЕ: Проявляется обычно после выбрасывания метелки или к началу налива зерна. На листьях, их влагалищах и реже стеблях образуются рассеянные оранжевые округлые или овальные уредопустулы диаметром </w:t>
      </w:r>
      <w:smartTag w:uri="urn:schemas-microsoft-com:office:smarttags" w:element="metricconverter">
        <w:smartTagPr>
          <w:attr w:name="ProductID" w:val="0,5 мм"/>
        </w:smartTagPr>
        <w:r w:rsidRPr="00FE3CC1">
          <w:rPr>
            <w:rFonts w:ascii="Times New Roman" w:hAnsi="Times New Roman"/>
            <w:sz w:val="28"/>
            <w:szCs w:val="28"/>
          </w:rPr>
          <w:t>0,5 мм</w:t>
        </w:r>
      </w:smartTag>
      <w:r w:rsidRPr="00FE3CC1">
        <w:rPr>
          <w:rFonts w:ascii="Times New Roman" w:hAnsi="Times New Roman"/>
          <w:sz w:val="28"/>
          <w:szCs w:val="28"/>
        </w:rPr>
        <w:t xml:space="preserve">. При сильном поражении они сливаются в кучки неопределенной формы. Сначала уредопустулы прикрыты эпидермисом, который вскоре разрывается, и происходит распыление уредоспор. Через 7—10 дней после уредостадии вокруг уредопустул или в других местах появляются черные блестящие телиопустулы, располагающиеся в виде темно-коричневых маленьких полосок. Телиопустулы остаются под эпидермисом до полного созревания растений. </w:t>
      </w:r>
    </w:p>
    <w:p w:rsidR="00FE3CC1" w:rsidRPr="00FE3CC1" w:rsidRDefault="00FE3CC1" w:rsidP="008E57B6">
      <w:pPr>
        <w:spacing w:line="360" w:lineRule="auto"/>
        <w:ind w:firstLine="540"/>
        <w:rPr>
          <w:rFonts w:ascii="Times New Roman" w:hAnsi="Times New Roman"/>
          <w:sz w:val="28"/>
          <w:szCs w:val="28"/>
        </w:rPr>
      </w:pPr>
      <w:r>
        <w:rPr>
          <w:rFonts w:ascii="Times New Roman" w:hAnsi="Times New Roman"/>
          <w:sz w:val="28"/>
          <w:szCs w:val="28"/>
        </w:rPr>
        <w:t xml:space="preserve">4. </w:t>
      </w:r>
      <w:r w:rsidRPr="00FE3CC1">
        <w:rPr>
          <w:rFonts w:ascii="Times New Roman" w:hAnsi="Times New Roman"/>
          <w:sz w:val="28"/>
          <w:szCs w:val="28"/>
        </w:rPr>
        <w:t xml:space="preserve">ЗАБОЛЕВАНИЕ: Мучнистая роса </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ВОЗБУДИТЕЛЬ: сумчатый гриб </w:t>
      </w:r>
      <w:r w:rsidRPr="00FE3CC1">
        <w:rPr>
          <w:rFonts w:ascii="Times New Roman" w:hAnsi="Times New Roman"/>
          <w:sz w:val="28"/>
          <w:szCs w:val="28"/>
          <w:lang w:val="en-US"/>
        </w:rPr>
        <w:t>Erysiphe</w:t>
      </w:r>
      <w:r w:rsidRPr="00FE3CC1">
        <w:rPr>
          <w:rFonts w:ascii="Times New Roman" w:hAnsi="Times New Roman"/>
          <w:sz w:val="28"/>
          <w:szCs w:val="28"/>
        </w:rPr>
        <w:t xml:space="preserve"> </w:t>
      </w:r>
      <w:r w:rsidRPr="00FE3CC1">
        <w:rPr>
          <w:rFonts w:ascii="Times New Roman" w:hAnsi="Times New Roman"/>
          <w:sz w:val="28"/>
          <w:szCs w:val="28"/>
          <w:lang w:val="en-US"/>
        </w:rPr>
        <w:t>graminis</w:t>
      </w:r>
      <w:r w:rsidRPr="00FE3CC1">
        <w:rPr>
          <w:rFonts w:ascii="Times New Roman" w:hAnsi="Times New Roman"/>
          <w:sz w:val="28"/>
          <w:szCs w:val="28"/>
        </w:rPr>
        <w:t xml:space="preserve"> </w:t>
      </w:r>
      <w:r w:rsidRPr="00FE3CC1">
        <w:rPr>
          <w:rFonts w:ascii="Times New Roman" w:hAnsi="Times New Roman"/>
          <w:sz w:val="28"/>
          <w:szCs w:val="28"/>
          <w:lang w:val="en-US"/>
        </w:rPr>
        <w:t>DC</w:t>
      </w:r>
      <w:r w:rsidRPr="00FE3CC1">
        <w:rPr>
          <w:rFonts w:ascii="Times New Roman" w:hAnsi="Times New Roman"/>
          <w:sz w:val="28"/>
          <w:szCs w:val="28"/>
        </w:rPr>
        <w:t xml:space="preserve">. </w:t>
      </w:r>
      <w:r w:rsidRPr="00FE3CC1">
        <w:rPr>
          <w:rFonts w:ascii="Times New Roman" w:hAnsi="Times New Roman"/>
          <w:sz w:val="28"/>
          <w:szCs w:val="28"/>
          <w:lang w:val="en-US"/>
        </w:rPr>
        <w:t>f</w:t>
      </w:r>
      <w:r w:rsidRPr="00FE3CC1">
        <w:rPr>
          <w:rFonts w:ascii="Times New Roman" w:hAnsi="Times New Roman"/>
          <w:sz w:val="28"/>
          <w:szCs w:val="28"/>
        </w:rPr>
        <w:t xml:space="preserve">. </w:t>
      </w:r>
      <w:r w:rsidRPr="00FE3CC1">
        <w:rPr>
          <w:rFonts w:ascii="Times New Roman" w:hAnsi="Times New Roman"/>
          <w:sz w:val="28"/>
          <w:szCs w:val="28"/>
          <w:lang w:val="en-US"/>
        </w:rPr>
        <w:t>avenae</w:t>
      </w:r>
      <w:r w:rsidRPr="00FE3CC1">
        <w:rPr>
          <w:rFonts w:ascii="Times New Roman" w:hAnsi="Times New Roman"/>
          <w:sz w:val="28"/>
          <w:szCs w:val="28"/>
        </w:rPr>
        <w:t xml:space="preserve"> </w:t>
      </w:r>
      <w:r w:rsidRPr="00FE3CC1">
        <w:rPr>
          <w:rFonts w:ascii="Times New Roman" w:hAnsi="Times New Roman"/>
          <w:sz w:val="28"/>
          <w:szCs w:val="28"/>
          <w:lang w:val="en-US"/>
        </w:rPr>
        <w:t>Em</w:t>
      </w:r>
      <w:r w:rsidRPr="00FE3CC1">
        <w:rPr>
          <w:rFonts w:ascii="Times New Roman" w:hAnsi="Times New Roman"/>
          <w:sz w:val="28"/>
          <w:szCs w:val="28"/>
        </w:rPr>
        <w:t xml:space="preserve">. Marchal. Кроме овса, он поражает райграс высокий. Другие его формы поражают также пшеницу, ячмень, рожь. Грибница его поверхностная, прикрепляется к поражаемым органам аппрессориями. От них в клетки тканей растений проникают гаустории, которые имеют вид пальцеобразных выростов. Гриб образует </w:t>
      </w:r>
      <w:r>
        <w:rPr>
          <w:rFonts w:ascii="Times New Roman" w:hAnsi="Times New Roman"/>
          <w:sz w:val="28"/>
          <w:szCs w:val="28"/>
        </w:rPr>
        <w:t>конидиальное и сумчатое спороно</w:t>
      </w:r>
      <w:r w:rsidRPr="00FE3CC1">
        <w:rPr>
          <w:rFonts w:ascii="Times New Roman" w:hAnsi="Times New Roman"/>
          <w:sz w:val="28"/>
          <w:szCs w:val="28"/>
        </w:rPr>
        <w:t xml:space="preserve">шение. На грибнице в течение почти всей вегетации растений вертикально отчленяются одноклеточные, несколько удлиненные конидиеносцы, на которых формируются в виде цепочки одноклеточные бесцветные цилиндрические или бочковидные, размером 25—30 X 8— 10 мкм, конидии. Сумчатое спороношение образуется при уплотнении грибницы в виде клейстотециев с сумками и сумкоспорами. Клейстотеции округлые, вначале коричневые, позже черные, около 180 мкм в диаметре, с небольшим количеством коротких светлых придатков. В каждом клейстотеции насчитывается до 30 бесцветных сумок, а в сумке — по 4—8 бесцветных сумкоспор. Сумки овальные, размером 70—110X24—40 мкм, на короткой ножке. Сумкоспоры эллиптические или яйцевидные, 20— 23Х11—13 мкм. Распространяется гриб конидиями, а весной и сумкоспорами. Зимует преимущественно на всходах падалицы и многолетних злаковых травах в виде грибницы, на которой весной образуется новое поколение конидий. </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РАСПРОСТРАНЕНИЕ: повсеместно, но наиболее вредоносна в степных и лесостепных зонах СНГ</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ОПИСАНИЕ: На стеблях, листовых влагалищах, листьях появляется белый паутинистый налет, который со временем уплотняется и в нем в виде черных точек формируются клейстотеции. Вредоносность болезни проявляется в уменьшении ассимиляционной поверхности листьев, разрушении хлорофилла и других пигментов, что в конечном итоге приводит к снижению урожайности зерна до 10% и более. </w:t>
      </w:r>
    </w:p>
    <w:p w:rsidR="00FE3CC1" w:rsidRPr="00FE3CC1" w:rsidRDefault="00C267C9" w:rsidP="008E57B6">
      <w:pPr>
        <w:spacing w:line="360" w:lineRule="auto"/>
        <w:ind w:firstLine="540"/>
        <w:rPr>
          <w:rFonts w:ascii="Times New Roman" w:hAnsi="Times New Roman"/>
          <w:sz w:val="28"/>
          <w:szCs w:val="28"/>
        </w:rPr>
      </w:pPr>
      <w:r>
        <w:rPr>
          <w:rFonts w:ascii="Times New Roman" w:hAnsi="Times New Roman"/>
          <w:sz w:val="28"/>
          <w:szCs w:val="28"/>
        </w:rPr>
        <w:t xml:space="preserve">5. </w:t>
      </w:r>
      <w:r w:rsidR="00FE3CC1" w:rsidRPr="00FE3CC1">
        <w:rPr>
          <w:rFonts w:ascii="Times New Roman" w:hAnsi="Times New Roman"/>
          <w:sz w:val="28"/>
          <w:szCs w:val="28"/>
        </w:rPr>
        <w:t>ЗАБОЛЕВАНИЕ: Стеблевая (линейная) ржавчина</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ВОЗБУДИТЕЛЬ</w:t>
      </w:r>
      <w:r w:rsidRPr="00C267C9">
        <w:rPr>
          <w:rFonts w:ascii="Times New Roman" w:hAnsi="Times New Roman"/>
          <w:sz w:val="28"/>
          <w:szCs w:val="28"/>
          <w:lang w:val="en-US"/>
        </w:rPr>
        <w:t xml:space="preserve">: </w:t>
      </w:r>
      <w:r w:rsidRPr="00FE3CC1">
        <w:rPr>
          <w:rFonts w:ascii="Times New Roman" w:hAnsi="Times New Roman"/>
          <w:sz w:val="28"/>
          <w:szCs w:val="28"/>
        </w:rPr>
        <w:t>гриб</w:t>
      </w:r>
      <w:r w:rsidRPr="00C267C9">
        <w:rPr>
          <w:rFonts w:ascii="Times New Roman" w:hAnsi="Times New Roman"/>
          <w:sz w:val="28"/>
          <w:szCs w:val="28"/>
          <w:lang w:val="en-US"/>
        </w:rPr>
        <w:t xml:space="preserve"> </w:t>
      </w:r>
      <w:r w:rsidRPr="00FE3CC1">
        <w:rPr>
          <w:rFonts w:ascii="Times New Roman" w:hAnsi="Times New Roman"/>
          <w:sz w:val="28"/>
          <w:szCs w:val="28"/>
          <w:lang w:val="en-US"/>
        </w:rPr>
        <w:t>Puccinia</w:t>
      </w:r>
      <w:r w:rsidRPr="00C267C9">
        <w:rPr>
          <w:rFonts w:ascii="Times New Roman" w:hAnsi="Times New Roman"/>
          <w:sz w:val="28"/>
          <w:szCs w:val="28"/>
          <w:lang w:val="en-US"/>
        </w:rPr>
        <w:t xml:space="preserve"> </w:t>
      </w:r>
      <w:r w:rsidRPr="00FE3CC1">
        <w:rPr>
          <w:rFonts w:ascii="Times New Roman" w:hAnsi="Times New Roman"/>
          <w:sz w:val="28"/>
          <w:szCs w:val="28"/>
          <w:lang w:val="en-US"/>
        </w:rPr>
        <w:t>graminis</w:t>
      </w:r>
      <w:r w:rsidRPr="00C267C9">
        <w:rPr>
          <w:rFonts w:ascii="Times New Roman" w:hAnsi="Times New Roman"/>
          <w:sz w:val="28"/>
          <w:szCs w:val="28"/>
          <w:lang w:val="en-US"/>
        </w:rPr>
        <w:t xml:space="preserve"> </w:t>
      </w:r>
      <w:r w:rsidRPr="00FE3CC1">
        <w:rPr>
          <w:rFonts w:ascii="Times New Roman" w:hAnsi="Times New Roman"/>
          <w:sz w:val="28"/>
          <w:szCs w:val="28"/>
          <w:lang w:val="en-US"/>
        </w:rPr>
        <w:t>Pers</w:t>
      </w:r>
      <w:r w:rsidRPr="00C267C9">
        <w:rPr>
          <w:rFonts w:ascii="Times New Roman" w:hAnsi="Times New Roman"/>
          <w:sz w:val="28"/>
          <w:szCs w:val="28"/>
          <w:lang w:val="en-US"/>
        </w:rPr>
        <w:t xml:space="preserve">. </w:t>
      </w:r>
      <w:r w:rsidRPr="00FE3CC1">
        <w:rPr>
          <w:rFonts w:ascii="Times New Roman" w:hAnsi="Times New Roman"/>
          <w:sz w:val="28"/>
          <w:szCs w:val="28"/>
          <w:lang w:val="en-US"/>
        </w:rPr>
        <w:t>f</w:t>
      </w:r>
      <w:r w:rsidRPr="00C267C9">
        <w:rPr>
          <w:rFonts w:ascii="Times New Roman" w:hAnsi="Times New Roman"/>
          <w:sz w:val="28"/>
          <w:szCs w:val="28"/>
          <w:lang w:val="en-US"/>
        </w:rPr>
        <w:t xml:space="preserve">. </w:t>
      </w:r>
      <w:r w:rsidRPr="00FE3CC1">
        <w:rPr>
          <w:rFonts w:ascii="Times New Roman" w:hAnsi="Times New Roman"/>
          <w:sz w:val="28"/>
          <w:szCs w:val="28"/>
          <w:lang w:val="en-US"/>
        </w:rPr>
        <w:t>sp</w:t>
      </w:r>
      <w:r w:rsidRPr="00C267C9">
        <w:rPr>
          <w:rFonts w:ascii="Times New Roman" w:hAnsi="Times New Roman"/>
          <w:sz w:val="28"/>
          <w:szCs w:val="28"/>
          <w:lang w:val="en-US"/>
        </w:rPr>
        <w:t xml:space="preserve">. </w:t>
      </w:r>
      <w:r w:rsidRPr="00FE3CC1">
        <w:rPr>
          <w:rFonts w:ascii="Times New Roman" w:hAnsi="Times New Roman"/>
          <w:sz w:val="28"/>
          <w:szCs w:val="28"/>
          <w:lang w:val="en-US"/>
        </w:rPr>
        <w:t>avenae</w:t>
      </w:r>
      <w:r w:rsidRPr="00C267C9">
        <w:rPr>
          <w:rFonts w:ascii="Times New Roman" w:hAnsi="Times New Roman"/>
          <w:sz w:val="28"/>
          <w:szCs w:val="28"/>
          <w:lang w:val="en-US"/>
        </w:rPr>
        <w:t xml:space="preserve"> </w:t>
      </w:r>
      <w:r w:rsidRPr="00FE3CC1">
        <w:rPr>
          <w:rFonts w:ascii="Times New Roman" w:hAnsi="Times New Roman"/>
          <w:sz w:val="28"/>
          <w:szCs w:val="28"/>
          <w:lang w:val="en-US"/>
        </w:rPr>
        <w:t>Eriks</w:t>
      </w:r>
      <w:r w:rsidRPr="00C267C9">
        <w:rPr>
          <w:rFonts w:ascii="Times New Roman" w:hAnsi="Times New Roman"/>
          <w:sz w:val="28"/>
          <w:szCs w:val="28"/>
          <w:lang w:val="en-US"/>
        </w:rPr>
        <w:t xml:space="preserve">. </w:t>
      </w:r>
      <w:r w:rsidRPr="00FE3CC1">
        <w:rPr>
          <w:rFonts w:ascii="Times New Roman" w:hAnsi="Times New Roman"/>
          <w:sz w:val="28"/>
          <w:szCs w:val="28"/>
          <w:lang w:val="en-US"/>
        </w:rPr>
        <w:t>et</w:t>
      </w:r>
      <w:r w:rsidRPr="00C267C9">
        <w:rPr>
          <w:rFonts w:ascii="Times New Roman" w:hAnsi="Times New Roman"/>
          <w:sz w:val="28"/>
          <w:szCs w:val="28"/>
          <w:lang w:val="en-US"/>
        </w:rPr>
        <w:t xml:space="preserve"> </w:t>
      </w:r>
      <w:r w:rsidRPr="00FE3CC1">
        <w:rPr>
          <w:rFonts w:ascii="Times New Roman" w:hAnsi="Times New Roman"/>
          <w:sz w:val="28"/>
          <w:szCs w:val="28"/>
          <w:lang w:val="en-US"/>
        </w:rPr>
        <w:t>Henn</w:t>
      </w:r>
      <w:r w:rsidRPr="00C267C9">
        <w:rPr>
          <w:rFonts w:ascii="Times New Roman" w:hAnsi="Times New Roman"/>
          <w:sz w:val="28"/>
          <w:szCs w:val="28"/>
          <w:lang w:val="en-US"/>
        </w:rPr>
        <w:t xml:space="preserve">. </w:t>
      </w:r>
      <w:r w:rsidRPr="00FE3CC1">
        <w:rPr>
          <w:rFonts w:ascii="Times New Roman" w:hAnsi="Times New Roman"/>
          <w:sz w:val="28"/>
          <w:szCs w:val="28"/>
        </w:rPr>
        <w:t xml:space="preserve">Также его подвиды поражают ячмень, пшеницу, рожь и многие злаковые травы. Его уредопустулы одноклеточные, размером 17—35 X 10—15 мкм, овальные или яйцевидные, оранжево-бурые, с шиповатой оболочкой. Телиоспоры двухклеточные, продолговатые, булавовидные, размером 35—60 X 12—22 мкм. Они коричневые, с перетяжкой, гладкие, но с утолщенной оболочкой на вершине и имеют удлиненную ножку. </w:t>
      </w:r>
      <w:r w:rsidR="00C267C9">
        <w:rPr>
          <w:rFonts w:ascii="Times New Roman" w:hAnsi="Times New Roman"/>
          <w:sz w:val="28"/>
          <w:szCs w:val="28"/>
        </w:rPr>
        <w:t>Г</w:t>
      </w:r>
      <w:r w:rsidRPr="00FE3CC1">
        <w:rPr>
          <w:rFonts w:ascii="Times New Roman" w:hAnsi="Times New Roman"/>
          <w:sz w:val="28"/>
          <w:szCs w:val="28"/>
        </w:rPr>
        <w:t xml:space="preserve">риб поражает также ежу сборную и другие злаки. Спермогониальная и эцидиальная стадии его развиваются на барбарисе. </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РАСПРОСТРАНЕНИЕ: повсеместно</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ОПИСАНИЕ: Проявляется обычно в период молочной или восковой спелости зерна. Внешне заболевание сходно с таковым у пшеницы и ржи. На стеблях, листовых влагалищах и листьях появляются ржаво-бурые продолговатые сливающиеся уредопустулы. К концу вегетации растений в местах образования уредопустул, а иногда и отдельно развиваются черные телиопустулы, часто в виде полос длиной до </w:t>
      </w:r>
      <w:smartTag w:uri="urn:schemas-microsoft-com:office:smarttags" w:element="metricconverter">
        <w:smartTagPr>
          <w:attr w:name="ProductID" w:val="22 см"/>
        </w:smartTagPr>
        <w:r w:rsidRPr="00FE3CC1">
          <w:rPr>
            <w:rFonts w:ascii="Times New Roman" w:hAnsi="Times New Roman"/>
            <w:sz w:val="28"/>
            <w:szCs w:val="28"/>
          </w:rPr>
          <w:t>22 см</w:t>
        </w:r>
      </w:smartTag>
      <w:r w:rsidRPr="00FE3CC1">
        <w:rPr>
          <w:rFonts w:ascii="Times New Roman" w:hAnsi="Times New Roman"/>
          <w:sz w:val="28"/>
          <w:szCs w:val="28"/>
        </w:rPr>
        <w:t xml:space="preserve">. Вредоносность стеблевой ржавчины очень велика. При сильном развитии болезни недобор урожая зерна может достигать 60%. Одновременно в зерновках значительно уменьшается содержание аспарагиновой и глю-таминовой кислот. </w:t>
      </w:r>
    </w:p>
    <w:p w:rsidR="00FE3CC1" w:rsidRPr="00FE3CC1" w:rsidRDefault="00C267C9" w:rsidP="008E57B6">
      <w:pPr>
        <w:spacing w:line="360" w:lineRule="auto"/>
        <w:ind w:firstLine="540"/>
        <w:rPr>
          <w:rFonts w:ascii="Times New Roman" w:hAnsi="Times New Roman"/>
          <w:sz w:val="28"/>
          <w:szCs w:val="28"/>
        </w:rPr>
      </w:pPr>
      <w:r>
        <w:rPr>
          <w:rFonts w:ascii="Times New Roman" w:hAnsi="Times New Roman"/>
          <w:sz w:val="28"/>
          <w:szCs w:val="28"/>
        </w:rPr>
        <w:t xml:space="preserve">6. </w:t>
      </w:r>
      <w:r w:rsidR="00FE3CC1" w:rsidRPr="00FE3CC1">
        <w:rPr>
          <w:rFonts w:ascii="Times New Roman" w:hAnsi="Times New Roman"/>
          <w:sz w:val="28"/>
          <w:szCs w:val="28"/>
        </w:rPr>
        <w:t>ЗАБОЛЕВАНИЕ: Белая пятнистость (аскохитоз)</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ВОЗБУДИТЕЛЬ: несовершенный гриб Ascochyta avenae (Petr.) </w:t>
      </w:r>
      <w:r w:rsidRPr="00FE3CC1">
        <w:rPr>
          <w:rFonts w:ascii="Times New Roman" w:hAnsi="Times New Roman"/>
          <w:sz w:val="28"/>
          <w:szCs w:val="28"/>
          <w:lang w:val="en-US"/>
        </w:rPr>
        <w:t>Sprague</w:t>
      </w:r>
      <w:r w:rsidRPr="00C267C9">
        <w:rPr>
          <w:rFonts w:ascii="Times New Roman" w:hAnsi="Times New Roman"/>
          <w:sz w:val="28"/>
          <w:szCs w:val="28"/>
        </w:rPr>
        <w:t xml:space="preserve"> </w:t>
      </w:r>
      <w:r w:rsidRPr="00FE3CC1">
        <w:rPr>
          <w:rFonts w:ascii="Times New Roman" w:hAnsi="Times New Roman"/>
          <w:sz w:val="28"/>
          <w:szCs w:val="28"/>
          <w:lang w:val="en-US"/>
        </w:rPr>
        <w:t>et</w:t>
      </w:r>
      <w:r w:rsidRPr="00C267C9">
        <w:rPr>
          <w:rFonts w:ascii="Times New Roman" w:hAnsi="Times New Roman"/>
          <w:sz w:val="28"/>
          <w:szCs w:val="28"/>
        </w:rPr>
        <w:t xml:space="preserve"> </w:t>
      </w:r>
      <w:r w:rsidRPr="00FE3CC1">
        <w:rPr>
          <w:rFonts w:ascii="Times New Roman" w:hAnsi="Times New Roman"/>
          <w:sz w:val="28"/>
          <w:szCs w:val="28"/>
          <w:lang w:val="en-US"/>
        </w:rPr>
        <w:t>A</w:t>
      </w:r>
      <w:r w:rsidRPr="00C267C9">
        <w:rPr>
          <w:rFonts w:ascii="Times New Roman" w:hAnsi="Times New Roman"/>
          <w:sz w:val="28"/>
          <w:szCs w:val="28"/>
        </w:rPr>
        <w:t xml:space="preserve">. </w:t>
      </w:r>
      <w:r w:rsidRPr="00FE3CC1">
        <w:rPr>
          <w:rFonts w:ascii="Times New Roman" w:hAnsi="Times New Roman"/>
          <w:sz w:val="28"/>
          <w:szCs w:val="28"/>
          <w:lang w:val="en-US"/>
        </w:rPr>
        <w:t>G</w:t>
      </w:r>
      <w:r w:rsidRPr="00C267C9">
        <w:rPr>
          <w:rFonts w:ascii="Times New Roman" w:hAnsi="Times New Roman"/>
          <w:sz w:val="28"/>
          <w:szCs w:val="28"/>
        </w:rPr>
        <w:t xml:space="preserve">. </w:t>
      </w:r>
      <w:r w:rsidRPr="00FE3CC1">
        <w:rPr>
          <w:rFonts w:ascii="Times New Roman" w:hAnsi="Times New Roman"/>
          <w:sz w:val="28"/>
          <w:szCs w:val="28"/>
          <w:lang w:val="en-US"/>
        </w:rPr>
        <w:t>Johnson</w:t>
      </w:r>
      <w:r w:rsidRPr="00C267C9">
        <w:rPr>
          <w:rFonts w:ascii="Times New Roman" w:hAnsi="Times New Roman"/>
          <w:sz w:val="28"/>
          <w:szCs w:val="28"/>
        </w:rPr>
        <w:t xml:space="preserve">. </w:t>
      </w:r>
      <w:r w:rsidRPr="00FE3CC1">
        <w:rPr>
          <w:rFonts w:ascii="Times New Roman" w:hAnsi="Times New Roman"/>
          <w:sz w:val="28"/>
          <w:szCs w:val="28"/>
        </w:rPr>
        <w:t xml:space="preserve">В цикле его развития образуются межклеточная грибница и пикниды с пикноспорами. Пикниды округлые, часто несколько приплюснутые, диаметром 100—200 мкм. Пикноспоры бесцветные или бледно-коричневые, удлиненно-веретено-видные или почти цилиндрические, иногда немного согнутые, с одной, реже двумя-тремя поперечными перегородками, размером 18—30 X 6—8 мкм. На отмирающих листьях часто образуется сумчатая стадия — перитеции с сумками и сумкоспорами. В этой стадии гриб называют Didymosphaeria autumnalis (Petrak) Pidoplischko (син. Didymella autumnalis Petrak, Didymella exitialis Muller). Перитеции формируются под эпидермисом. Они приплюснуто-шаровидные, диаметром 80—160 мкм, с отверстием 20—30 мкм у вершины. Сумки булавовидные, размером 45—75X11—14 мкм, на короткой ножке. В каждой сумке находится по 8 сумкоспор, расположенных в два ряда. Между сумками имеется большое количество парафиз. Сумкоспоры продолговато-верете-новидные, часто слегка серповидно изогнутые, бесцветные, двухклеточные, размером 13—24 X 4,5—7 мкм. Гриб сохраняется на остатках пораженных растений, иногда на семенах. Распространяется весной сумкоспорами и пикноспорами, а летом — пикноспорами, которые разносятся воздушными течениями и капельками дождя на расстояние до 2—3 км от очага инфекции. </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РАСПРОСТРАНЕНИЕ: повсеместно</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ОПИСАНИЕ: На листьях и их влагалищах появляются серо-зеленые или желтоватые, а позже беловатые пятна без заметной каймы. На пятнах с обеих сторон листа формируются черные пикниды. Заболевание развивается в течение всей вегетации растений, но наиболее интенсивно в период от выбрасывания метелки до начала восковой спелости зерна, особенно при повышенной влажности воздуха. Пораженные листья преждевременно усыхают, вследствие чего снижается продуктивность растений. Недобор урожая при этом заболевании не превышает 3-5%. </w:t>
      </w:r>
    </w:p>
    <w:p w:rsidR="00C267C9" w:rsidRDefault="00C267C9" w:rsidP="008E57B6">
      <w:pPr>
        <w:spacing w:line="360" w:lineRule="auto"/>
        <w:ind w:firstLine="540"/>
        <w:rPr>
          <w:rFonts w:ascii="Times New Roman" w:hAnsi="Times New Roman"/>
          <w:sz w:val="28"/>
          <w:szCs w:val="28"/>
        </w:rPr>
      </w:pPr>
      <w:r>
        <w:rPr>
          <w:rFonts w:ascii="Times New Roman" w:hAnsi="Times New Roman"/>
          <w:sz w:val="28"/>
          <w:szCs w:val="28"/>
        </w:rPr>
        <w:t xml:space="preserve">7. </w:t>
      </w:r>
      <w:r w:rsidR="00FE3CC1" w:rsidRPr="00FE3CC1">
        <w:rPr>
          <w:rFonts w:ascii="Times New Roman" w:hAnsi="Times New Roman"/>
          <w:sz w:val="28"/>
          <w:szCs w:val="28"/>
        </w:rPr>
        <w:t>ЗАБОЛЕВАНИЕ: Красно-бурая бактериальная пятнистость</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ВОЗБУДИТЕЛЬ: бактерии Pseudomonas coronafaciens (Elliott) Stapp. В поле они разносятся ветром и капельками дождя, развиваются при температуре 1—35° (оптимум 22°), погибают при 48°. В природных условиях на растительных остатках сохраняются более года. Основным источником инфекции являются остатки пораженных растений и семена. Вредоносность болезни заключается в снижении продуктивности растений и всхожести семян. </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РАСПРОСТРАНЕНИЕ: чаще встречается в южных районах СНГ</w:t>
      </w:r>
    </w:p>
    <w:p w:rsidR="00C267C9"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ОПИСАНИЕ: Поражаются листья, чешуйки колосков и зерно. На листьях появляются овальные, сначала водянистые светло-зеленые, а затем красновато-бурые пятна диаметром 4—5 мм со светлой каймой, которая со временем меняет окраску на зеленую, желтую или бурую. Нередко пятна сливаются и занимают почти всю листовую пластинку. Пораженные листья сморщиваются и засыхают по краям. На влагалищах, чешуйках колосков и пленках зерен появляются светло-красные пятна различной формы. Иногда пленки зерен разрушаются, а зародыш недоразвивается. При сильном поражении наблюдается загнивание семян, при этом из них выделяется желто-белая вязкая масса. Повышенной устойчивостью отличаются сорта Вятский, Советский, Омский и Харьковский. </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ЗАБОЛЕВАНИЕ: Овсяная цистообразующая нематода</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ВОЗБУДИТЕЛЬ: Овсяная цистообразующая нематода — Heterodera avenae Wollenweber поражает овес, пшеницу, ячмень, рожь и многие злаковые травы. Сохраняются нематоды в почве на глубине 10—40см в форме цист, заполненных яйцами. Весной при наступлении температуры почвы 4° в яйцах образуются личинки. Здесь они достигают второй стадии развития, а затем выползают наружу и поселяются на молодых корнях растений, внедряются в них, интенсивно питаются и превращаются во взрослые особи. Самки лимонообразные, размером 0,58—0,93 X 0,41—0,68 мм, а самцы 1,2—1,4X0,035X0,04 мм. После спаривания в самке быстро формируются яйца, кутикула ее буреет и она превращается в цисту.</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РАСПРОСТРАНЕНИЕ: повсеместно, очагами </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ОПИСАНИЕ: Заболевание проявляется очагами. Больные растения низкорослые, не кустятся, имеют хлоротичные листья и часто не дают побегов. На сформировавшихся побегах метелки появляются позднее и этим выделяются на фоне созревших растений. Корни больных растений более темные, короткие, чрезмерно густые, расположены только в верхнем слое почвы и поэтому в засушливые годы пораженные растения быстро погибают.</w:t>
      </w:r>
    </w:p>
    <w:p w:rsidR="00FE3CC1" w:rsidRPr="00FE3CC1" w:rsidRDefault="00C267C9" w:rsidP="008E57B6">
      <w:pPr>
        <w:spacing w:line="360" w:lineRule="auto"/>
        <w:ind w:firstLine="540"/>
        <w:rPr>
          <w:rFonts w:ascii="Times New Roman" w:hAnsi="Times New Roman"/>
          <w:sz w:val="28"/>
          <w:szCs w:val="28"/>
        </w:rPr>
      </w:pPr>
      <w:r>
        <w:rPr>
          <w:rFonts w:ascii="Times New Roman" w:hAnsi="Times New Roman"/>
          <w:sz w:val="28"/>
          <w:szCs w:val="28"/>
        </w:rPr>
        <w:t xml:space="preserve">8. </w:t>
      </w:r>
      <w:r w:rsidR="00FE3CC1" w:rsidRPr="00FE3CC1">
        <w:rPr>
          <w:rFonts w:ascii="Times New Roman" w:hAnsi="Times New Roman"/>
          <w:sz w:val="28"/>
          <w:szCs w:val="28"/>
        </w:rPr>
        <w:t>ЗАБОЛЕВАНИЕ: Желтая карликовость</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ВОЗБУДИТЕЛЬ: вирус Hordeum virus nanescens Rademacher et Schwarz — поражает многие растения из семейства злаковых. Передается от растения к растению тлями (Sitobion avenae, Toxoptera graminum и др.), в теле которых он может сохраняться в течение 120 часов. Механическим путем и с семенами не распространяется, но сохраняется в зимующих растениях.</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РАСПРОСТРАНЕНИЕ: повсеместно</w:t>
      </w:r>
    </w:p>
    <w:p w:rsidR="00FE3CC1" w:rsidRPr="00FE3CC1" w:rsidRDefault="00FE3CC1" w:rsidP="008E57B6">
      <w:pPr>
        <w:spacing w:line="360" w:lineRule="auto"/>
        <w:ind w:firstLine="540"/>
        <w:rPr>
          <w:rFonts w:ascii="Times New Roman" w:hAnsi="Times New Roman"/>
          <w:sz w:val="28"/>
          <w:szCs w:val="28"/>
        </w:rPr>
      </w:pPr>
      <w:r w:rsidRPr="00FE3CC1">
        <w:rPr>
          <w:rFonts w:ascii="Times New Roman" w:hAnsi="Times New Roman"/>
          <w:sz w:val="28"/>
          <w:szCs w:val="28"/>
        </w:rPr>
        <w:t xml:space="preserve">ОПИСАНИЕ: На листьях образуются золотисто-желтые полосы, располагающиеся сверху вниз преимущественно по краям листовой пластинки. Листья становятся жесткими и растут более вертикально, чем у здоровых растений. Больные растения отстают в росте, особенно в засушливые периоды, и часто не образуют колосьев. Сильно пораженные растения дают очень низкий урожай. </w:t>
      </w:r>
    </w:p>
    <w:p w:rsidR="00C267C9" w:rsidRPr="00C267C9" w:rsidRDefault="00D46AE8" w:rsidP="008E57B6">
      <w:pPr>
        <w:ind w:firstLine="540"/>
        <w:jc w:val="center"/>
        <w:rPr>
          <w:rFonts w:ascii="Times New Roman" w:hAnsi="Times New Roman"/>
          <w:b/>
          <w:sz w:val="28"/>
          <w:szCs w:val="28"/>
        </w:rPr>
      </w:pPr>
      <w:r>
        <w:rPr>
          <w:rFonts w:ascii="Times New Roman" w:hAnsi="Times New Roman"/>
          <w:b/>
          <w:sz w:val="28"/>
          <w:szCs w:val="28"/>
        </w:rPr>
        <w:t xml:space="preserve">1.3 </w:t>
      </w:r>
      <w:r w:rsidR="00C267C9" w:rsidRPr="00C267C9">
        <w:rPr>
          <w:rFonts w:ascii="Times New Roman" w:hAnsi="Times New Roman"/>
          <w:b/>
          <w:sz w:val="28"/>
          <w:szCs w:val="28"/>
        </w:rPr>
        <w:t>Удобрение овса</w:t>
      </w:r>
    </w:p>
    <w:p w:rsid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 xml:space="preserve">Азотное питание растениям озимого овса крайне необходимо в течение всего периода вегетации, особенно на IV—V этапах органогенеза, когда формируются колоски и определяется их количество в метелке. Затем потребность в усиленном питании овса наступает после колошения. Качество зерна овса зависит от наличия азота в период выметывания. Калий нужен растениям овса от начала II этапа органогенеза и до конца цветения. Калий повышает зимостойкость растений. В этот период от оптимальных доз калийного питания зависят урожай и качество зерна. Фосфорные удобрения необходимы растениям овса на протяжении всего периода —от I до VIII этапов органогенеза. Недостаток фосфора в период до колошения сильно понижает продуктивность и затягивает вегетацию озимого овса. Для получения высоких урожаев следует вносить все виды удобрений именно в тот срок, в те фазы роста и на том этапе органогенеза, когда они могут дать наибольший эффект. </w:t>
      </w:r>
    </w:p>
    <w:p w:rsidR="00C267C9" w:rsidRPr="004A7F07" w:rsidRDefault="00C267C9" w:rsidP="008E57B6">
      <w:pPr>
        <w:numPr>
          <w:ilvl w:val="1"/>
          <w:numId w:val="5"/>
        </w:numPr>
        <w:spacing w:line="360" w:lineRule="auto"/>
        <w:ind w:firstLine="540"/>
        <w:jc w:val="center"/>
        <w:rPr>
          <w:rFonts w:ascii="Times New Roman" w:hAnsi="Times New Roman"/>
          <w:b/>
          <w:sz w:val="28"/>
          <w:szCs w:val="28"/>
        </w:rPr>
      </w:pPr>
      <w:r w:rsidRPr="004A7F07">
        <w:rPr>
          <w:rFonts w:ascii="Times New Roman" w:hAnsi="Times New Roman"/>
          <w:b/>
          <w:sz w:val="28"/>
          <w:szCs w:val="28"/>
        </w:rPr>
        <w:t>Экологические последствия применения пестицидов</w:t>
      </w:r>
    </w:p>
    <w:p w:rsidR="00C267C9" w:rsidRPr="004A7F07" w:rsidRDefault="00C267C9" w:rsidP="008E57B6">
      <w:pPr>
        <w:spacing w:line="360" w:lineRule="auto"/>
        <w:ind w:firstLine="540"/>
        <w:rPr>
          <w:rFonts w:ascii="Times New Roman" w:hAnsi="Times New Roman"/>
          <w:sz w:val="28"/>
          <w:szCs w:val="28"/>
        </w:rPr>
      </w:pPr>
      <w:r w:rsidRPr="004A7F07">
        <w:rPr>
          <w:rFonts w:ascii="Times New Roman" w:hAnsi="Times New Roman"/>
          <w:sz w:val="28"/>
          <w:szCs w:val="28"/>
        </w:rPr>
        <w:t xml:space="preserve">Достаточно отметить, что только около 1% вносимых в среду ядов имеет непосредственный контакт с теми видами организмов, против которых они применяются. Остальная их масса попадает в различные звенья среды и небезразлична для их обитателей. Экологическая вредность пестицидов зависит в основном от их ядовитости, продолжительности жизни, способности избирательно действовать на отдельные организмы и трансформаций в среде.Имеются данные, что печально известный ДДТ под действием ультрафиолетового излучения превращается в другой стойкий и ядовитый углеводород </w:t>
      </w:r>
      <w:r w:rsidR="00D46AE8">
        <w:rPr>
          <w:rFonts w:ascii="Times New Roman" w:hAnsi="Times New Roman"/>
          <w:sz w:val="28"/>
          <w:szCs w:val="28"/>
        </w:rPr>
        <w:t>–</w:t>
      </w:r>
      <w:r w:rsidRPr="004A7F07">
        <w:rPr>
          <w:rFonts w:ascii="Times New Roman" w:hAnsi="Times New Roman"/>
          <w:sz w:val="28"/>
          <w:szCs w:val="28"/>
        </w:rPr>
        <w:t xml:space="preserve"> полихлорированный бифенил (ПХБ). Последний, как и сам ДДТ, имеет значительный срок жизни, накапливается в цепях питания, поражает репродуктивные и другие структуры.</w:t>
      </w:r>
    </w:p>
    <w:p w:rsidR="00C267C9" w:rsidRPr="004A7F07" w:rsidRDefault="00C267C9" w:rsidP="008E57B6">
      <w:pPr>
        <w:spacing w:line="360" w:lineRule="auto"/>
        <w:ind w:firstLine="540"/>
        <w:rPr>
          <w:rFonts w:ascii="Times New Roman" w:hAnsi="Times New Roman"/>
          <w:sz w:val="28"/>
          <w:szCs w:val="28"/>
        </w:rPr>
      </w:pPr>
      <w:r w:rsidRPr="004A7F07">
        <w:rPr>
          <w:rFonts w:ascii="Times New Roman" w:hAnsi="Times New Roman"/>
          <w:sz w:val="28"/>
          <w:szCs w:val="28"/>
        </w:rPr>
        <w:t xml:space="preserve">Пестициды хотя и обладают избирательным действием на организмы, но эта избирательность относительна. Практически нет пестицидов, которые в той или иной мере не поражали другие организмы, особенно близкие в систематическом отношении. Тем более что очень часто концентрация пестицидов в цепях питания увеличивается в силу биоаккумулирующего эффекта. </w:t>
      </w:r>
    </w:p>
    <w:p w:rsidR="00C267C9" w:rsidRPr="004A7F07" w:rsidRDefault="00C267C9" w:rsidP="008E57B6">
      <w:pPr>
        <w:spacing w:line="360" w:lineRule="auto"/>
        <w:ind w:firstLine="540"/>
        <w:rPr>
          <w:rFonts w:ascii="Times New Roman" w:hAnsi="Times New Roman"/>
          <w:sz w:val="28"/>
          <w:szCs w:val="28"/>
        </w:rPr>
      </w:pPr>
      <w:r w:rsidRPr="004A7F07">
        <w:rPr>
          <w:rFonts w:ascii="Times New Roman" w:hAnsi="Times New Roman"/>
          <w:sz w:val="28"/>
          <w:szCs w:val="28"/>
        </w:rPr>
        <w:t xml:space="preserve">Парадоксальный результат использование пестицидов появляется и в том, что увеличение объемов их применения не избавляет от потерь продукции. Сохраняет свой смысл выражение «человек получает от сельского хозяйства лишь то, что ему соизволили оставить вредители».Сказанное, однако, не значит, что надо либо полностью отказаться от пестицидов, либо постоянно увеличивать объемы их применения.Пестициды, причиняющие минимальный вред среде и экосистемам (например, с коротким сроком жизни), целесообразно применять только в тех случаях, когда другие методы не позволяют достичь поставленной цели. Например, для снятия «вспышек численности» нежелательных видов. В других случаях надо использовать более мягкие методы. Их обычно называют «безпестицидные технологии», «биотехнологии», «биологические меры борьбы с вредителями» и т. </w:t>
      </w:r>
      <w:r w:rsidR="00D46AE8" w:rsidRPr="004A7F07">
        <w:rPr>
          <w:rFonts w:ascii="Times New Roman" w:hAnsi="Times New Roman"/>
          <w:sz w:val="28"/>
          <w:szCs w:val="28"/>
        </w:rPr>
        <w:t>П</w:t>
      </w:r>
      <w:r w:rsidRPr="004A7F07">
        <w:rPr>
          <w:rFonts w:ascii="Times New Roman" w:hAnsi="Times New Roman"/>
          <w:sz w:val="28"/>
          <w:szCs w:val="28"/>
        </w:rPr>
        <w:t>.</w:t>
      </w:r>
    </w:p>
    <w:p w:rsidR="00C267C9" w:rsidRDefault="00C267C9" w:rsidP="008E57B6">
      <w:pPr>
        <w:spacing w:line="360" w:lineRule="auto"/>
        <w:ind w:firstLine="540"/>
        <w:rPr>
          <w:rFonts w:ascii="Times New Roman" w:hAnsi="Times New Roman"/>
          <w:b/>
          <w:sz w:val="28"/>
          <w:szCs w:val="28"/>
        </w:rPr>
      </w:pPr>
      <w:r w:rsidRPr="004A7F07">
        <w:rPr>
          <w:rFonts w:ascii="Times New Roman" w:hAnsi="Times New Roman"/>
          <w:sz w:val="28"/>
          <w:szCs w:val="28"/>
        </w:rPr>
        <w:t>Новая стратегия защиты сельскохозяйственных культур должна, по-видимому, исходить не из идеи уничтожения неугодных нам форм жизни, а из идеи контролируемого сосуществования с ними и сдерживания численности агрессивных видов, что предполагает сохранение биоразнообразия и все более широкое применение биологических способов борьбы с вредителями</w:t>
      </w:r>
    </w:p>
    <w:p w:rsidR="00C267C9" w:rsidRPr="00D46AE8" w:rsidRDefault="00D46AE8" w:rsidP="008E57B6">
      <w:pPr>
        <w:spacing w:line="360" w:lineRule="auto"/>
        <w:ind w:firstLine="540"/>
        <w:jc w:val="center"/>
        <w:rPr>
          <w:rFonts w:ascii="Times New Roman" w:hAnsi="Times New Roman"/>
          <w:b/>
          <w:sz w:val="28"/>
          <w:szCs w:val="28"/>
        </w:rPr>
      </w:pPr>
      <w:r w:rsidRPr="00D46AE8">
        <w:rPr>
          <w:rFonts w:ascii="Times New Roman" w:hAnsi="Times New Roman"/>
          <w:b/>
          <w:sz w:val="28"/>
          <w:szCs w:val="28"/>
        </w:rPr>
        <w:t xml:space="preserve">1.5 </w:t>
      </w:r>
      <w:r>
        <w:rPr>
          <w:rFonts w:ascii="Times New Roman" w:hAnsi="Times New Roman"/>
          <w:b/>
          <w:sz w:val="28"/>
          <w:szCs w:val="28"/>
        </w:rPr>
        <w:t>Характеристика пестицидов</w:t>
      </w:r>
    </w:p>
    <w:p w:rsidR="00C267C9" w:rsidRPr="00CB3AEB" w:rsidRDefault="00C267C9" w:rsidP="008E57B6">
      <w:pPr>
        <w:spacing w:line="360" w:lineRule="auto"/>
        <w:ind w:firstLine="540"/>
        <w:jc w:val="center"/>
        <w:rPr>
          <w:rFonts w:ascii="Times New Roman" w:hAnsi="Times New Roman"/>
          <w:b/>
          <w:sz w:val="28"/>
          <w:szCs w:val="28"/>
        </w:rPr>
      </w:pPr>
      <w:r w:rsidRPr="00CB3AEB">
        <w:rPr>
          <w:rFonts w:ascii="Times New Roman" w:hAnsi="Times New Roman"/>
          <w:b/>
          <w:sz w:val="28"/>
          <w:szCs w:val="28"/>
        </w:rPr>
        <w:t>БАЙЛЕТОН</w:t>
      </w:r>
    </w:p>
    <w:p w:rsidR="00CB3AEB" w:rsidRDefault="00CB3AEB" w:rsidP="008E57B6">
      <w:pPr>
        <w:spacing w:line="360" w:lineRule="auto"/>
        <w:ind w:firstLine="540"/>
        <w:rPr>
          <w:rFonts w:ascii="Times New Roman" w:hAnsi="Times New Roman"/>
          <w:sz w:val="28"/>
          <w:szCs w:val="28"/>
        </w:rPr>
      </w:pPr>
      <w:r>
        <w:rPr>
          <w:rFonts w:ascii="Times New Roman" w:hAnsi="Times New Roman"/>
          <w:sz w:val="28"/>
          <w:szCs w:val="28"/>
        </w:rPr>
        <w:t xml:space="preserve">Назначение: </w:t>
      </w:r>
      <w:r w:rsidR="00C267C9" w:rsidRPr="00C267C9">
        <w:rPr>
          <w:rFonts w:ascii="Times New Roman" w:hAnsi="Times New Roman"/>
          <w:sz w:val="28"/>
          <w:szCs w:val="28"/>
        </w:rPr>
        <w:t>Cистемный фунгицид широкого спектра действия для защиты зерновых, кукурузы, и других культур.</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Преимущества</w:t>
      </w:r>
      <w:r w:rsidR="00CB3AEB">
        <w:rPr>
          <w:rFonts w:ascii="Times New Roman" w:hAnsi="Times New Roman"/>
          <w:sz w:val="28"/>
          <w:szCs w:val="28"/>
        </w:rPr>
        <w:t>:</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 xml:space="preserve">Широкий спектр действия и высокая эффективность препарата. </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Препаративная форма</w:t>
      </w:r>
      <w:r w:rsidR="00CB3AEB">
        <w:rPr>
          <w:rFonts w:ascii="Times New Roman" w:hAnsi="Times New Roman"/>
          <w:sz w:val="28"/>
          <w:szCs w:val="28"/>
        </w:rPr>
        <w:t>:</w:t>
      </w:r>
    </w:p>
    <w:p w:rsidR="00CB3AEB"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Смачивающийся порошок, содержащий 250 г/кг триадимефона</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Механизм действия</w:t>
      </w:r>
      <w:r w:rsidR="00CB3AEB">
        <w:rPr>
          <w:rFonts w:ascii="Times New Roman" w:hAnsi="Times New Roman"/>
          <w:sz w:val="28"/>
          <w:szCs w:val="28"/>
        </w:rPr>
        <w:t>:</w:t>
      </w:r>
    </w:p>
    <w:p w:rsidR="00C267C9" w:rsidRPr="00C267C9" w:rsidRDefault="00CB3AEB" w:rsidP="008E57B6">
      <w:pPr>
        <w:spacing w:line="360" w:lineRule="auto"/>
        <w:ind w:firstLine="540"/>
        <w:rPr>
          <w:rFonts w:ascii="Times New Roman" w:hAnsi="Times New Roman"/>
          <w:sz w:val="28"/>
          <w:szCs w:val="28"/>
        </w:rPr>
      </w:pPr>
      <w:r>
        <w:rPr>
          <w:rFonts w:ascii="Times New Roman" w:hAnsi="Times New Roman"/>
          <w:sz w:val="28"/>
          <w:szCs w:val="28"/>
        </w:rPr>
        <w:t>Байлетон</w:t>
      </w:r>
      <w:r w:rsidR="00C267C9" w:rsidRPr="00C267C9">
        <w:rPr>
          <w:rFonts w:ascii="Times New Roman" w:hAnsi="Times New Roman"/>
          <w:sz w:val="28"/>
          <w:szCs w:val="28"/>
        </w:rPr>
        <w:t xml:space="preserve"> — системный фунгицид защитного и лечебного действия. Триадимефон ингибирует процесс деметилирования биосинтеза стеролов и нарушает избирательность проницаемости клеточных мембран патогена.</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Спектр активности</w:t>
      </w:r>
      <w:r w:rsidR="00CB3AEB">
        <w:rPr>
          <w:rFonts w:ascii="Times New Roman" w:hAnsi="Times New Roman"/>
          <w:sz w:val="28"/>
          <w:szCs w:val="28"/>
        </w:rPr>
        <w:t>:</w:t>
      </w:r>
    </w:p>
    <w:p w:rsidR="00CB3AEB"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Зерновые культуры (пшеница, ячмень, рожь, овес): ржавчинные грибы (Puccinia spp.), мучнистая роса (Erysiphe graminis), ринхоспориоз (Rhynchosporium secalis), септориоз (Septoria spp), пиренофороз (Pyrenophora spp.), фузариозы (Fusarium spp), cетчатая пятнистость (Drechslera teres), красно- бурая пятнистость (Helminthosporium avenae), церкоспореллез (Pseudocercosporella herpotrichoides). И другие заболевания у широкого спектра культур.</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Период защитного действия</w:t>
      </w:r>
      <w:r w:rsidR="00CB3AEB">
        <w:rPr>
          <w:rFonts w:ascii="Times New Roman" w:hAnsi="Times New Roman"/>
          <w:sz w:val="28"/>
          <w:szCs w:val="28"/>
        </w:rPr>
        <w:t>:</w:t>
      </w:r>
    </w:p>
    <w:p w:rsidR="00CB3AEB"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Биологический эффект продолжается в течение двух-четырех недель в зависимости от погодных условий и степени инфицированности.</w:t>
      </w:r>
      <w:r w:rsidR="00CB3AEB">
        <w:rPr>
          <w:rFonts w:ascii="Times New Roman" w:hAnsi="Times New Roman"/>
          <w:sz w:val="28"/>
          <w:szCs w:val="28"/>
        </w:rPr>
        <w:t xml:space="preserve"> </w:t>
      </w:r>
      <w:r w:rsidRPr="00C267C9">
        <w:rPr>
          <w:rFonts w:ascii="Times New Roman" w:hAnsi="Times New Roman"/>
          <w:sz w:val="28"/>
          <w:szCs w:val="28"/>
        </w:rPr>
        <w:t>Препарат проникает в растение в течение 2-4 часов с момента обработки.</w:t>
      </w:r>
      <w:r w:rsidR="00CB3AEB">
        <w:rPr>
          <w:rFonts w:ascii="Times New Roman" w:hAnsi="Times New Roman"/>
          <w:sz w:val="28"/>
          <w:szCs w:val="28"/>
        </w:rPr>
        <w:t xml:space="preserve"> </w:t>
      </w:r>
      <w:r w:rsidRPr="00C267C9">
        <w:rPr>
          <w:rFonts w:ascii="Times New Roman" w:hAnsi="Times New Roman"/>
          <w:sz w:val="28"/>
          <w:szCs w:val="28"/>
        </w:rPr>
        <w:t>В рекомендованных нормах расхода препарат не фитотоксичен по отношению к обрабатываемым культурам.</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Возможность возникновения резистентности</w:t>
      </w:r>
      <w:r w:rsidR="00CB3AEB">
        <w:rPr>
          <w:rFonts w:ascii="Times New Roman" w:hAnsi="Times New Roman"/>
          <w:sz w:val="28"/>
          <w:szCs w:val="28"/>
        </w:rPr>
        <w:t>:</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Данные о возникновении резистентности не поступали. При применении по рекомендованному регламенту возникновение резистентности у биопатогенов крайне маловероятно.</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Совместимость</w:t>
      </w:r>
      <w:r w:rsidR="00CB3AEB">
        <w:rPr>
          <w:rFonts w:ascii="Times New Roman" w:hAnsi="Times New Roman"/>
          <w:sz w:val="28"/>
          <w:szCs w:val="28"/>
        </w:rPr>
        <w:t>:</w:t>
      </w:r>
    </w:p>
    <w:p w:rsidR="00C267C9" w:rsidRPr="00CB3AEB" w:rsidRDefault="005573CE" w:rsidP="008E57B6">
      <w:pPr>
        <w:spacing w:line="360" w:lineRule="auto"/>
        <w:ind w:firstLine="540"/>
        <w:rPr>
          <w:rFonts w:ascii="Times New Roman" w:hAnsi="Times New Roman"/>
          <w:b/>
          <w:sz w:val="28"/>
          <w:szCs w:val="28"/>
        </w:rPr>
      </w:pPr>
      <w:r>
        <w:rPr>
          <w:rFonts w:ascii="Times New Roman" w:hAnsi="Times New Roman"/>
          <w:sz w:val="28"/>
          <w:szCs w:val="28"/>
        </w:rPr>
        <w:t>Байлетон</w:t>
      </w:r>
      <w:r w:rsidR="00C267C9" w:rsidRPr="00C267C9">
        <w:rPr>
          <w:rFonts w:ascii="Times New Roman" w:hAnsi="Times New Roman"/>
          <w:sz w:val="28"/>
          <w:szCs w:val="28"/>
        </w:rPr>
        <w:t xml:space="preserve"> совместим с большинством фунгицидов и инсектицидов. Однако в каждом конкретном случае необходима предварительная проверка на химическую совместимость.</w:t>
      </w:r>
    </w:p>
    <w:p w:rsidR="00C267C9" w:rsidRDefault="00C267C9" w:rsidP="008E57B6">
      <w:pPr>
        <w:spacing w:line="360" w:lineRule="auto"/>
        <w:ind w:firstLine="540"/>
        <w:jc w:val="center"/>
        <w:rPr>
          <w:rFonts w:ascii="Times New Roman" w:hAnsi="Times New Roman"/>
          <w:b/>
          <w:sz w:val="28"/>
          <w:szCs w:val="28"/>
        </w:rPr>
      </w:pPr>
      <w:r w:rsidRPr="00CB3AEB">
        <w:rPr>
          <w:rFonts w:ascii="Times New Roman" w:hAnsi="Times New Roman"/>
          <w:b/>
          <w:sz w:val="28"/>
          <w:szCs w:val="28"/>
        </w:rPr>
        <w:t>МЕТАФОС</w:t>
      </w:r>
    </w:p>
    <w:p w:rsidR="00CB3AEB" w:rsidRPr="00CB3AEB" w:rsidRDefault="005573CE" w:rsidP="008E57B6">
      <w:pPr>
        <w:spacing w:line="360" w:lineRule="auto"/>
        <w:ind w:firstLine="540"/>
        <w:rPr>
          <w:rFonts w:ascii="Times New Roman" w:hAnsi="Times New Roman"/>
          <w:sz w:val="28"/>
          <w:szCs w:val="28"/>
        </w:rPr>
      </w:pPr>
      <w:r>
        <w:rPr>
          <w:rFonts w:ascii="Times New Roman" w:hAnsi="Times New Roman"/>
          <w:sz w:val="28"/>
          <w:szCs w:val="28"/>
        </w:rPr>
        <w:t xml:space="preserve">Метафос </w:t>
      </w:r>
      <w:r w:rsidR="00CB3AEB" w:rsidRPr="00CB3AEB">
        <w:rPr>
          <w:rFonts w:ascii="Times New Roman" w:hAnsi="Times New Roman"/>
          <w:sz w:val="28"/>
          <w:szCs w:val="28"/>
        </w:rPr>
        <w:t>— применяют в виде 20%-ного концентрата эмульсии и 2,5%-ного дуста. Он может проникать в листья растений и сохраняться в них некоторое время, почти не продвигаясь по сосудам. Метафос эффективен против многих видов вредителей, повреждающих   различные   культуры.</w:t>
      </w:r>
    </w:p>
    <w:p w:rsidR="00CB3AEB" w:rsidRPr="00CB3AEB" w:rsidRDefault="00CB3AEB" w:rsidP="008E57B6">
      <w:pPr>
        <w:spacing w:line="360" w:lineRule="auto"/>
        <w:ind w:firstLine="540"/>
        <w:rPr>
          <w:rFonts w:ascii="Times New Roman" w:hAnsi="Times New Roman"/>
          <w:sz w:val="28"/>
          <w:szCs w:val="28"/>
        </w:rPr>
      </w:pPr>
      <w:r w:rsidRPr="00CB3AEB">
        <w:rPr>
          <w:rFonts w:ascii="Times New Roman" w:hAnsi="Times New Roman"/>
          <w:sz w:val="28"/>
          <w:szCs w:val="28"/>
        </w:rPr>
        <w:t>Дуст метафоса используют против клопа-черепашки (взрослого клопа и личинок), хлебных жуков, зерновой совки, хлебной жужелицы, гороховой зерновки, свекловичной блохи, молей, тлей и клопов на капусте, луке, люцерновой толстоножки и других вредителей. Норма расхода 2,5%-ного   дуста   —   10—30  кг   на   1   га.</w:t>
      </w:r>
    </w:p>
    <w:p w:rsidR="00CB3AEB" w:rsidRPr="00CB3AEB" w:rsidRDefault="00CB3AEB" w:rsidP="008E57B6">
      <w:pPr>
        <w:spacing w:line="360" w:lineRule="auto"/>
        <w:ind w:firstLine="540"/>
        <w:rPr>
          <w:rFonts w:ascii="Times New Roman" w:hAnsi="Times New Roman"/>
          <w:sz w:val="28"/>
          <w:szCs w:val="28"/>
        </w:rPr>
      </w:pPr>
      <w:r w:rsidRPr="00CB3AEB">
        <w:rPr>
          <w:rFonts w:ascii="Times New Roman" w:hAnsi="Times New Roman"/>
          <w:sz w:val="28"/>
          <w:szCs w:val="28"/>
        </w:rPr>
        <w:t xml:space="preserve">20%-ный концентрат эмульсии применяется (0,8—8 кг па </w:t>
      </w:r>
      <w:smartTag w:uri="urn:schemas-microsoft-com:office:smarttags" w:element="metricconverter">
        <w:smartTagPr>
          <w:attr w:name="ProductID" w:val="1 га"/>
        </w:smartTagPr>
        <w:r w:rsidRPr="00CB3AEB">
          <w:rPr>
            <w:rFonts w:ascii="Times New Roman" w:hAnsi="Times New Roman"/>
            <w:sz w:val="28"/>
            <w:szCs w:val="28"/>
          </w:rPr>
          <w:t>1 га</w:t>
        </w:r>
      </w:smartTag>
      <w:r w:rsidRPr="00CB3AEB">
        <w:rPr>
          <w:rFonts w:ascii="Times New Roman" w:hAnsi="Times New Roman"/>
          <w:sz w:val="28"/>
          <w:szCs w:val="28"/>
        </w:rPr>
        <w:t>) для опрыскивания хлебных злаков в борьбе с к</w:t>
      </w:r>
      <w:r w:rsidR="0022130E">
        <w:rPr>
          <w:rFonts w:ascii="Times New Roman" w:hAnsi="Times New Roman"/>
          <w:sz w:val="28"/>
          <w:szCs w:val="28"/>
        </w:rPr>
        <w:t>лопами и личинками вредной чере</w:t>
      </w:r>
      <w:r w:rsidRPr="00CB3AEB">
        <w:rPr>
          <w:rFonts w:ascii="Times New Roman" w:hAnsi="Times New Roman"/>
          <w:sz w:val="28"/>
          <w:szCs w:val="28"/>
        </w:rPr>
        <w:t>пашки, хлебными жуками, зерновой совкой, злаковой тлей; овощных и бахчевых культур — против  паутинного клеща  и тлей.</w:t>
      </w:r>
    </w:p>
    <w:p w:rsidR="00CB3AEB" w:rsidRPr="00CB3AEB" w:rsidRDefault="00CB3AEB" w:rsidP="008E57B6">
      <w:pPr>
        <w:spacing w:line="360" w:lineRule="auto"/>
        <w:ind w:firstLine="540"/>
        <w:rPr>
          <w:rFonts w:ascii="Times New Roman" w:hAnsi="Times New Roman"/>
          <w:sz w:val="28"/>
          <w:szCs w:val="28"/>
        </w:rPr>
      </w:pPr>
      <w:r w:rsidRPr="00CB3AEB">
        <w:rPr>
          <w:rFonts w:ascii="Times New Roman" w:hAnsi="Times New Roman"/>
          <w:sz w:val="28"/>
          <w:szCs w:val="28"/>
        </w:rPr>
        <w:t xml:space="preserve">     При наземном многолитражном опрыскивании применяют 0,1—0,3%-ные эмульсии, при авиаопрыскивании — 0,5—1,5%-ные эмульсии с расходом 25—50 л рабочей жидкости   на   гектар.</w:t>
      </w:r>
    </w:p>
    <w:p w:rsidR="00CB3AEB" w:rsidRPr="00CB3AEB" w:rsidRDefault="00CB3AEB" w:rsidP="008E57B6">
      <w:pPr>
        <w:spacing w:line="360" w:lineRule="auto"/>
        <w:ind w:firstLine="540"/>
        <w:rPr>
          <w:rFonts w:ascii="Times New Roman" w:hAnsi="Times New Roman"/>
          <w:sz w:val="28"/>
          <w:szCs w:val="28"/>
        </w:rPr>
      </w:pPr>
      <w:r w:rsidRPr="00CB3AEB">
        <w:rPr>
          <w:rFonts w:ascii="Times New Roman" w:hAnsi="Times New Roman"/>
          <w:sz w:val="28"/>
          <w:szCs w:val="28"/>
        </w:rPr>
        <w:t>Метафос высокотоксичен для человека и животных. Но так как он сравнительно быстро разрушается на поверхности растений, его разрешают применять за 15—20 дней до начала уборки урожая.</w:t>
      </w:r>
    </w:p>
    <w:p w:rsidR="00CB3AEB" w:rsidRPr="00CB3AEB" w:rsidRDefault="00CB3AEB" w:rsidP="008E57B6">
      <w:pPr>
        <w:spacing w:line="360" w:lineRule="auto"/>
        <w:ind w:firstLine="540"/>
        <w:rPr>
          <w:rFonts w:ascii="Times New Roman" w:hAnsi="Times New Roman"/>
          <w:sz w:val="28"/>
          <w:szCs w:val="28"/>
        </w:rPr>
      </w:pPr>
      <w:r w:rsidRPr="00CB3AEB">
        <w:rPr>
          <w:rFonts w:ascii="Times New Roman" w:hAnsi="Times New Roman"/>
          <w:sz w:val="28"/>
          <w:szCs w:val="28"/>
        </w:rPr>
        <w:t>Метафос очень  ядовит  и  опасен для  пчел.</w:t>
      </w:r>
    </w:p>
    <w:p w:rsidR="00C267C9" w:rsidRPr="00CB3AEB" w:rsidRDefault="00C267C9" w:rsidP="008E57B6">
      <w:pPr>
        <w:spacing w:line="360" w:lineRule="auto"/>
        <w:ind w:firstLine="540"/>
        <w:jc w:val="center"/>
        <w:rPr>
          <w:rFonts w:ascii="Times New Roman" w:hAnsi="Times New Roman"/>
          <w:b/>
          <w:sz w:val="28"/>
          <w:szCs w:val="28"/>
        </w:rPr>
      </w:pPr>
      <w:r w:rsidRPr="00CB3AEB">
        <w:rPr>
          <w:rFonts w:ascii="Times New Roman" w:hAnsi="Times New Roman"/>
          <w:b/>
          <w:sz w:val="28"/>
          <w:szCs w:val="28"/>
        </w:rPr>
        <w:t>2,4-Д аминная соль</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 xml:space="preserve">Описание: </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2,4-Д аминная соль (ГСО 7649-99)</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Действующее вещество</w:t>
      </w:r>
      <w:r w:rsidR="00CB3AEB">
        <w:rPr>
          <w:rFonts w:ascii="Times New Roman" w:hAnsi="Times New Roman"/>
          <w:sz w:val="28"/>
          <w:szCs w:val="28"/>
        </w:rPr>
        <w:t xml:space="preserve">: </w:t>
      </w:r>
      <w:r w:rsidRPr="00C267C9">
        <w:rPr>
          <w:rFonts w:ascii="Times New Roman" w:hAnsi="Times New Roman"/>
          <w:sz w:val="28"/>
          <w:szCs w:val="28"/>
        </w:rPr>
        <w:t xml:space="preserve">дихлорфеноксиуксусной кислоты или диметиламинной соли </w:t>
      </w:r>
      <w:smartTag w:uri="urn:schemas-microsoft-com:office:smarttags" w:element="metricconverter">
        <w:smartTagPr>
          <w:attr w:name="ProductID" w:val="685 г"/>
        </w:smartTagPr>
        <w:r w:rsidRPr="00C267C9">
          <w:rPr>
            <w:rFonts w:ascii="Times New Roman" w:hAnsi="Times New Roman"/>
            <w:sz w:val="28"/>
            <w:szCs w:val="28"/>
          </w:rPr>
          <w:t>685 г</w:t>
        </w:r>
      </w:smartTag>
      <w:r w:rsidRPr="00C267C9">
        <w:rPr>
          <w:rFonts w:ascii="Times New Roman" w:hAnsi="Times New Roman"/>
          <w:sz w:val="28"/>
          <w:szCs w:val="28"/>
        </w:rPr>
        <w:t>./кг</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 xml:space="preserve"> Совместимость</w:t>
      </w:r>
      <w:r w:rsidR="00CB3AEB">
        <w:rPr>
          <w:rFonts w:ascii="Times New Roman" w:hAnsi="Times New Roman"/>
          <w:sz w:val="28"/>
          <w:szCs w:val="28"/>
        </w:rPr>
        <w:t>:</w:t>
      </w:r>
    </w:p>
    <w:p w:rsidR="00C267C9" w:rsidRP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 xml:space="preserve">2,4-Д — проевляется уже при 8—100. 2,4-Д аминная соль. смешивается со всеми гербицидами, рекомендованными против широколистных сорняков, и с противозлаковыми гербицидами применяемые на зерновых. </w:t>
      </w:r>
    </w:p>
    <w:p w:rsidR="00C267C9" w:rsidRDefault="00C267C9" w:rsidP="008E57B6">
      <w:pPr>
        <w:spacing w:line="360" w:lineRule="auto"/>
        <w:ind w:firstLine="540"/>
        <w:rPr>
          <w:rFonts w:ascii="Times New Roman" w:hAnsi="Times New Roman"/>
          <w:sz w:val="28"/>
          <w:szCs w:val="28"/>
        </w:rPr>
      </w:pPr>
      <w:r w:rsidRPr="00C267C9">
        <w:rPr>
          <w:rFonts w:ascii="Times New Roman" w:hAnsi="Times New Roman"/>
          <w:sz w:val="28"/>
          <w:szCs w:val="28"/>
        </w:rPr>
        <w:t xml:space="preserve"> Токсичность</w:t>
      </w:r>
      <w:r w:rsidR="00CB3AEB">
        <w:rPr>
          <w:rFonts w:ascii="Times New Roman" w:hAnsi="Times New Roman"/>
          <w:sz w:val="28"/>
          <w:szCs w:val="28"/>
        </w:rPr>
        <w:t>:</w:t>
      </w:r>
      <w:r w:rsidR="005B24DC">
        <w:rPr>
          <w:rFonts w:ascii="Times New Roman" w:hAnsi="Times New Roman"/>
          <w:sz w:val="28"/>
          <w:szCs w:val="28"/>
        </w:rPr>
        <w:t xml:space="preserve"> </w:t>
      </w:r>
      <w:r w:rsidRPr="00C267C9">
        <w:rPr>
          <w:rFonts w:ascii="Times New Roman" w:hAnsi="Times New Roman"/>
          <w:sz w:val="28"/>
          <w:szCs w:val="28"/>
        </w:rPr>
        <w:t>Груп</w:t>
      </w:r>
      <w:r w:rsidR="005B24DC">
        <w:rPr>
          <w:rFonts w:ascii="Times New Roman" w:hAnsi="Times New Roman"/>
          <w:sz w:val="28"/>
          <w:szCs w:val="28"/>
        </w:rPr>
        <w:t>п</w:t>
      </w:r>
      <w:r w:rsidRPr="00C267C9">
        <w:rPr>
          <w:rFonts w:ascii="Times New Roman" w:hAnsi="Times New Roman"/>
          <w:sz w:val="28"/>
          <w:szCs w:val="28"/>
        </w:rPr>
        <w:t xml:space="preserve">а токсичности III. </w:t>
      </w:r>
    </w:p>
    <w:p w:rsidR="005B24DC" w:rsidRPr="001500FC" w:rsidRDefault="005B24DC" w:rsidP="008E57B6">
      <w:pPr>
        <w:spacing w:line="360" w:lineRule="auto"/>
        <w:ind w:firstLine="540"/>
        <w:jc w:val="center"/>
        <w:rPr>
          <w:rFonts w:ascii="Times New Roman" w:hAnsi="Times New Roman"/>
          <w:b/>
          <w:sz w:val="28"/>
          <w:szCs w:val="28"/>
        </w:rPr>
      </w:pPr>
      <w:r>
        <w:rPr>
          <w:rFonts w:ascii="Times New Roman" w:hAnsi="Times New Roman"/>
          <w:b/>
          <w:sz w:val="28"/>
          <w:szCs w:val="28"/>
        </w:rPr>
        <w:t xml:space="preserve">1.6 </w:t>
      </w:r>
      <w:r w:rsidRPr="001500FC">
        <w:rPr>
          <w:rFonts w:ascii="Times New Roman" w:hAnsi="Times New Roman"/>
          <w:b/>
          <w:sz w:val="28"/>
          <w:szCs w:val="28"/>
        </w:rPr>
        <w:t>Охрана окружающей среды при использовании пестицидов и агрохимикатов</w:t>
      </w:r>
      <w:r>
        <w:rPr>
          <w:rFonts w:ascii="Times New Roman" w:hAnsi="Times New Roman"/>
          <w:b/>
          <w:sz w:val="28"/>
          <w:szCs w:val="28"/>
        </w:rPr>
        <w:t>.</w:t>
      </w:r>
    </w:p>
    <w:p w:rsidR="005B24DC" w:rsidRPr="001500FC" w:rsidRDefault="005B24DC" w:rsidP="008E57B6">
      <w:pPr>
        <w:spacing w:line="360" w:lineRule="auto"/>
        <w:ind w:firstLine="540"/>
        <w:rPr>
          <w:rFonts w:ascii="Times New Roman" w:hAnsi="Times New Roman"/>
          <w:sz w:val="28"/>
          <w:szCs w:val="28"/>
        </w:rPr>
      </w:pPr>
      <w:r w:rsidRPr="001500FC">
        <w:rPr>
          <w:rFonts w:ascii="Times New Roman" w:hAnsi="Times New Roman"/>
          <w:sz w:val="28"/>
          <w:szCs w:val="28"/>
        </w:rPr>
        <w:t xml:space="preserve">С целью охраны здоровья людей, окружающей природной среды в </w:t>
      </w:r>
      <w:smartTag w:uri="urn:schemas-microsoft-com:office:smarttags" w:element="metricconverter">
        <w:smartTagPr>
          <w:attr w:name="ProductID" w:val="1997 г"/>
        </w:smartTagPr>
        <w:r w:rsidRPr="001500FC">
          <w:rPr>
            <w:rFonts w:ascii="Times New Roman" w:hAnsi="Times New Roman"/>
            <w:sz w:val="28"/>
            <w:szCs w:val="28"/>
          </w:rPr>
          <w:t>1997 г</w:t>
        </w:r>
      </w:smartTag>
      <w:r w:rsidRPr="001500FC">
        <w:rPr>
          <w:rFonts w:ascii="Times New Roman" w:hAnsi="Times New Roman"/>
          <w:sz w:val="28"/>
          <w:szCs w:val="28"/>
        </w:rPr>
        <w:t>. был принят федеральный Закон «О безопасном обращении с пестицидами и агрохимикатами». Согласно этому закону, государственное управление в области безопасного обращения с пестицидами и агрохимикатами осуществляет правительство РФ непосредственно или через специально уполномоченные им федеральные органы исполнительной власти.</w:t>
      </w:r>
    </w:p>
    <w:p w:rsidR="005B24DC" w:rsidRDefault="005B24DC" w:rsidP="008E57B6">
      <w:pPr>
        <w:spacing w:line="360" w:lineRule="auto"/>
        <w:ind w:firstLine="540"/>
        <w:rPr>
          <w:rFonts w:ascii="Times New Roman" w:hAnsi="Times New Roman"/>
          <w:sz w:val="28"/>
          <w:szCs w:val="28"/>
        </w:rPr>
      </w:pPr>
      <w:r w:rsidRPr="001500FC">
        <w:rPr>
          <w:rFonts w:ascii="Times New Roman" w:hAnsi="Times New Roman"/>
          <w:sz w:val="28"/>
          <w:szCs w:val="28"/>
        </w:rPr>
        <w:t xml:space="preserve">Для разработки и обоснования регламентов применения пестицидов и агрохимикатов проводятся их регистрационные испытания, которые включают в себя: </w:t>
      </w:r>
    </w:p>
    <w:p w:rsidR="005B24DC" w:rsidRPr="001500FC" w:rsidRDefault="005B24DC" w:rsidP="008E57B6">
      <w:pPr>
        <w:numPr>
          <w:ilvl w:val="0"/>
          <w:numId w:val="2"/>
        </w:numPr>
        <w:spacing w:line="360" w:lineRule="auto"/>
        <w:ind w:firstLine="540"/>
        <w:rPr>
          <w:rFonts w:ascii="Times New Roman" w:hAnsi="Times New Roman"/>
          <w:sz w:val="28"/>
          <w:szCs w:val="28"/>
        </w:rPr>
      </w:pPr>
      <w:r w:rsidRPr="001500FC">
        <w:rPr>
          <w:rFonts w:ascii="Times New Roman" w:hAnsi="Times New Roman"/>
          <w:sz w:val="28"/>
          <w:szCs w:val="28"/>
        </w:rPr>
        <w:t>определение эффективности применения пестицидов и агрохимикатов и разработку регламентов их применения;</w:t>
      </w:r>
    </w:p>
    <w:p w:rsidR="005B24DC" w:rsidRDefault="005B24DC" w:rsidP="008E57B6">
      <w:pPr>
        <w:numPr>
          <w:ilvl w:val="0"/>
          <w:numId w:val="2"/>
        </w:numPr>
        <w:spacing w:line="360" w:lineRule="auto"/>
        <w:ind w:firstLine="540"/>
        <w:rPr>
          <w:rFonts w:ascii="Times New Roman" w:hAnsi="Times New Roman"/>
          <w:sz w:val="28"/>
          <w:szCs w:val="28"/>
        </w:rPr>
      </w:pPr>
      <w:r w:rsidRPr="001500FC">
        <w:rPr>
          <w:rFonts w:ascii="Times New Roman" w:hAnsi="Times New Roman"/>
          <w:sz w:val="28"/>
          <w:szCs w:val="28"/>
        </w:rPr>
        <w:t>оценку опасности негативного воздействия пестицидов и агрохимикатов на здоровье людей, разработку гигиенических нормативов, санитарных норм и правил;</w:t>
      </w:r>
    </w:p>
    <w:p w:rsidR="005B24DC" w:rsidRDefault="005B24DC" w:rsidP="008E57B6">
      <w:pPr>
        <w:numPr>
          <w:ilvl w:val="0"/>
          <w:numId w:val="2"/>
        </w:numPr>
        <w:spacing w:line="360" w:lineRule="auto"/>
        <w:ind w:firstLine="540"/>
        <w:rPr>
          <w:rFonts w:ascii="Times New Roman" w:hAnsi="Times New Roman"/>
          <w:sz w:val="28"/>
          <w:szCs w:val="28"/>
        </w:rPr>
      </w:pPr>
      <w:r w:rsidRPr="00F62395">
        <w:rPr>
          <w:rFonts w:ascii="Times New Roman" w:hAnsi="Times New Roman"/>
          <w:sz w:val="28"/>
          <w:szCs w:val="28"/>
        </w:rPr>
        <w:t xml:space="preserve">экологическую оценку регламентов применения пестицидов и агрохимикатов;   </w:t>
      </w:r>
    </w:p>
    <w:p w:rsidR="005B24DC" w:rsidRPr="00F62395" w:rsidRDefault="005B24DC" w:rsidP="008E57B6">
      <w:pPr>
        <w:numPr>
          <w:ilvl w:val="0"/>
          <w:numId w:val="2"/>
        </w:numPr>
        <w:spacing w:line="360" w:lineRule="auto"/>
        <w:ind w:firstLine="540"/>
        <w:rPr>
          <w:rFonts w:ascii="Times New Roman" w:hAnsi="Times New Roman"/>
          <w:sz w:val="28"/>
          <w:szCs w:val="28"/>
        </w:rPr>
      </w:pPr>
      <w:r w:rsidRPr="00F62395">
        <w:rPr>
          <w:rFonts w:ascii="Times New Roman" w:hAnsi="Times New Roman"/>
          <w:sz w:val="28"/>
          <w:szCs w:val="28"/>
        </w:rPr>
        <w:t>экспертизу результатов регистрационных испытаний пестицидов и агрохимикатов.</w:t>
      </w:r>
    </w:p>
    <w:p w:rsidR="005B24DC" w:rsidRDefault="005B24DC" w:rsidP="008E57B6">
      <w:pPr>
        <w:spacing w:line="360" w:lineRule="auto"/>
        <w:ind w:firstLine="540"/>
        <w:rPr>
          <w:rFonts w:ascii="Times New Roman" w:hAnsi="Times New Roman"/>
          <w:sz w:val="28"/>
          <w:szCs w:val="28"/>
        </w:rPr>
      </w:pPr>
      <w:r w:rsidRPr="001500FC">
        <w:rPr>
          <w:rFonts w:ascii="Times New Roman" w:hAnsi="Times New Roman"/>
          <w:sz w:val="28"/>
          <w:szCs w:val="28"/>
        </w:rPr>
        <w:t>Обращение с пестицидами и агрохимикатами осуществляется гражданами и юридическими лицами на основании специальны</w:t>
      </w:r>
      <w:r>
        <w:rPr>
          <w:rFonts w:ascii="Times New Roman" w:hAnsi="Times New Roman"/>
          <w:sz w:val="28"/>
          <w:szCs w:val="28"/>
        </w:rPr>
        <w:t>х разрешений (лицензий).</w:t>
      </w:r>
    </w:p>
    <w:p w:rsidR="005B24DC" w:rsidRPr="001500FC" w:rsidRDefault="005B24DC" w:rsidP="008E57B6">
      <w:pPr>
        <w:spacing w:line="360" w:lineRule="auto"/>
        <w:ind w:firstLine="540"/>
        <w:rPr>
          <w:rFonts w:ascii="Times New Roman" w:hAnsi="Times New Roman"/>
          <w:sz w:val="28"/>
          <w:szCs w:val="28"/>
        </w:rPr>
      </w:pPr>
      <w:r w:rsidRPr="001500FC">
        <w:rPr>
          <w:rFonts w:ascii="Times New Roman" w:hAnsi="Times New Roman"/>
          <w:sz w:val="28"/>
          <w:szCs w:val="28"/>
        </w:rPr>
        <w:t>Пестициды и агрохимикаты производятся в соответствии со стандартом и иными нормативными документами и подлежат сертификации на соответствие требованиям к безопасному обращению.</w:t>
      </w:r>
      <w:r>
        <w:rPr>
          <w:rFonts w:ascii="Times New Roman" w:hAnsi="Times New Roman"/>
          <w:sz w:val="28"/>
          <w:szCs w:val="28"/>
        </w:rPr>
        <w:t xml:space="preserve"> </w:t>
      </w:r>
      <w:r w:rsidRPr="001500FC">
        <w:rPr>
          <w:rFonts w:ascii="Times New Roman" w:hAnsi="Times New Roman"/>
          <w:sz w:val="28"/>
          <w:szCs w:val="28"/>
        </w:rPr>
        <w:t>При разработке новых пестицидов и агрохимикатов должна быть полностью исключена или сведена до минимума опасность их негативного воздействия на здоровье людей и окружающую природную среду. Изготовитель обязан, в частности, прекратить реализацию, утилизировать пестициды и агрохимикаты в случаях, если безопасное их применение становится невозможным.</w:t>
      </w:r>
      <w:r>
        <w:rPr>
          <w:rFonts w:ascii="Times New Roman" w:hAnsi="Times New Roman"/>
          <w:sz w:val="28"/>
          <w:szCs w:val="28"/>
        </w:rPr>
        <w:t xml:space="preserve"> </w:t>
      </w:r>
      <w:r w:rsidRPr="001500FC">
        <w:rPr>
          <w:rFonts w:ascii="Times New Roman" w:hAnsi="Times New Roman"/>
          <w:sz w:val="28"/>
          <w:szCs w:val="28"/>
        </w:rPr>
        <w:t>Хранение пестицидов и агрохимикатов разрешается только в специализированных хранилищах. Запрещается бестарное хранение пестицидов.</w:t>
      </w:r>
      <w:r>
        <w:rPr>
          <w:rFonts w:ascii="Times New Roman" w:hAnsi="Times New Roman"/>
          <w:sz w:val="28"/>
          <w:szCs w:val="28"/>
        </w:rPr>
        <w:t xml:space="preserve"> </w:t>
      </w:r>
      <w:r w:rsidRPr="001500FC">
        <w:rPr>
          <w:rFonts w:ascii="Times New Roman" w:hAnsi="Times New Roman"/>
          <w:sz w:val="28"/>
          <w:szCs w:val="28"/>
        </w:rPr>
        <w:t>Транспортировка пестицидов и агрохимикатов допускается только в специально оборудованных транспортных средствах.</w:t>
      </w:r>
      <w:r>
        <w:rPr>
          <w:rFonts w:ascii="Times New Roman" w:hAnsi="Times New Roman"/>
          <w:sz w:val="28"/>
          <w:szCs w:val="28"/>
        </w:rPr>
        <w:t xml:space="preserve"> </w:t>
      </w:r>
      <w:r w:rsidRPr="001500FC">
        <w:rPr>
          <w:rFonts w:ascii="Times New Roman" w:hAnsi="Times New Roman"/>
          <w:sz w:val="28"/>
          <w:szCs w:val="28"/>
        </w:rPr>
        <w:t>Обезвреживание, утилизация, уничтожение и захоронение пришедших в негодность или запрещенных к применению пестицидов и агрохимикатов, а также тары из-под них обеспечиваются гражданами и юридическими лицами в соответствии с законодательством РФ.</w:t>
      </w:r>
    </w:p>
    <w:p w:rsidR="005B24DC" w:rsidRPr="001500FC" w:rsidRDefault="005B24DC" w:rsidP="008E57B6">
      <w:pPr>
        <w:spacing w:line="360" w:lineRule="auto"/>
        <w:ind w:firstLine="540"/>
        <w:rPr>
          <w:rFonts w:ascii="Times New Roman" w:hAnsi="Times New Roman"/>
          <w:sz w:val="28"/>
          <w:szCs w:val="28"/>
        </w:rPr>
      </w:pPr>
      <w:r w:rsidRPr="001500FC">
        <w:rPr>
          <w:rFonts w:ascii="Times New Roman" w:hAnsi="Times New Roman"/>
          <w:sz w:val="28"/>
          <w:szCs w:val="28"/>
        </w:rPr>
        <w:t>Появление новых форм вредителей и патогенных микробов, устойчивых к соответствующим пестицидам, ставит перед наукой и производством трудную задачу постоянной смены этих пестицидов. Еще более ситуация осложняется при переходе к монокультуре, когда из года в год на одной и той же площади применяют одни и те же ядохимикаты, что резко ускоряет образование устойчивых форм.</w:t>
      </w:r>
    </w:p>
    <w:p w:rsidR="005B24DC" w:rsidRPr="001500FC" w:rsidRDefault="005B24DC" w:rsidP="008E57B6">
      <w:pPr>
        <w:spacing w:line="360" w:lineRule="auto"/>
        <w:ind w:firstLine="540"/>
        <w:rPr>
          <w:rFonts w:ascii="Times New Roman" w:hAnsi="Times New Roman"/>
          <w:sz w:val="28"/>
          <w:szCs w:val="28"/>
        </w:rPr>
      </w:pPr>
      <w:r w:rsidRPr="001500FC">
        <w:rPr>
          <w:rFonts w:ascii="Times New Roman" w:hAnsi="Times New Roman"/>
          <w:sz w:val="28"/>
          <w:szCs w:val="28"/>
        </w:rPr>
        <w:t>Предотвращение накопления пестицидов в почве и водоемах возможно только при достаточной интенсивности микробиологических процессов, их инактивации и разрушения. При длительном применении и накапливании одного и того же органического пестицида в почве избирательно концентрируется микрофлора, способная утилизировать его. Если же ядохимикаты постоянно менять, этот процесс затрудняется. Таким образом, возникает известное противоречие: с одной стороны, быстрая смена препаратов препятствует возникновению устойчивых форм паразитов, с другой — она же мешает накоплению в почве специфической микрофлоры, способной разрушать конкретный ядохимикат.</w:t>
      </w:r>
    </w:p>
    <w:p w:rsidR="005B24DC" w:rsidRDefault="005B24DC" w:rsidP="008E57B6">
      <w:pPr>
        <w:spacing w:line="360" w:lineRule="auto"/>
        <w:ind w:firstLine="540"/>
        <w:rPr>
          <w:rFonts w:ascii="Times New Roman" w:hAnsi="Times New Roman"/>
          <w:sz w:val="28"/>
          <w:szCs w:val="28"/>
        </w:rPr>
      </w:pPr>
      <w:r w:rsidRPr="001500FC">
        <w:rPr>
          <w:rFonts w:ascii="Times New Roman" w:hAnsi="Times New Roman"/>
          <w:sz w:val="28"/>
          <w:szCs w:val="28"/>
        </w:rPr>
        <w:t>Есть несколько направлений снижения нежелательных побочных эффектов.</w:t>
      </w:r>
    </w:p>
    <w:p w:rsidR="005B24DC" w:rsidRPr="001500FC" w:rsidRDefault="005B24DC" w:rsidP="008E57B6">
      <w:pPr>
        <w:spacing w:line="360" w:lineRule="auto"/>
        <w:ind w:firstLine="540"/>
        <w:rPr>
          <w:rFonts w:ascii="Times New Roman" w:hAnsi="Times New Roman"/>
          <w:sz w:val="28"/>
          <w:szCs w:val="28"/>
        </w:rPr>
      </w:pPr>
      <w:r w:rsidRPr="001500FC">
        <w:rPr>
          <w:rFonts w:ascii="Times New Roman" w:hAnsi="Times New Roman"/>
          <w:sz w:val="28"/>
          <w:szCs w:val="28"/>
        </w:rPr>
        <w:t>Первое направление — ограниченное применение препаратов. Разрабатываются интегрированные системы защиты растений, базирующиеся в первую очередь на  устойчивом сорте, что дополняется целой системой мер, включающих агротехнические и другие нехимические методы и только наряду с ними — химические. При этом удается значительно сократить число химических обработок.</w:t>
      </w:r>
    </w:p>
    <w:p w:rsidR="005B24DC" w:rsidRDefault="005B24DC" w:rsidP="008E57B6">
      <w:pPr>
        <w:spacing w:line="360" w:lineRule="auto"/>
        <w:ind w:firstLine="540"/>
        <w:rPr>
          <w:rFonts w:ascii="Times New Roman" w:hAnsi="Times New Roman"/>
          <w:sz w:val="28"/>
          <w:szCs w:val="28"/>
        </w:rPr>
      </w:pPr>
      <w:r w:rsidRPr="001500FC">
        <w:rPr>
          <w:rFonts w:ascii="Times New Roman" w:hAnsi="Times New Roman"/>
          <w:sz w:val="28"/>
          <w:szCs w:val="28"/>
        </w:rPr>
        <w:t>Другое направление — синтез нестойких, быстро разр</w:t>
      </w:r>
      <w:r>
        <w:rPr>
          <w:rFonts w:ascii="Times New Roman" w:hAnsi="Times New Roman"/>
          <w:sz w:val="28"/>
          <w:szCs w:val="28"/>
        </w:rPr>
        <w:t>ушающихся</w:t>
      </w:r>
      <w:r w:rsidR="006B56DE">
        <w:rPr>
          <w:rFonts w:ascii="Times New Roman" w:hAnsi="Times New Roman"/>
          <w:sz w:val="28"/>
          <w:szCs w:val="28"/>
        </w:rPr>
        <w:t xml:space="preserve"> </w:t>
      </w:r>
      <w:r w:rsidRPr="001500FC">
        <w:rPr>
          <w:rFonts w:ascii="Times New Roman" w:hAnsi="Times New Roman"/>
          <w:sz w:val="28"/>
          <w:szCs w:val="28"/>
        </w:rPr>
        <w:t>пестицидов, а также специализированных соединений узкого спектра действия, поражающих только вредные организмы.</w:t>
      </w:r>
    </w:p>
    <w:p w:rsidR="005B24DC" w:rsidRDefault="005B24DC" w:rsidP="008E57B6">
      <w:pPr>
        <w:spacing w:line="360" w:lineRule="auto"/>
        <w:ind w:firstLine="540"/>
        <w:rPr>
          <w:rFonts w:ascii="Times New Roman" w:hAnsi="Times New Roman"/>
          <w:sz w:val="28"/>
          <w:szCs w:val="28"/>
        </w:rPr>
      </w:pPr>
      <w:r w:rsidRPr="001500FC">
        <w:rPr>
          <w:rFonts w:ascii="Times New Roman" w:hAnsi="Times New Roman"/>
          <w:sz w:val="28"/>
          <w:szCs w:val="28"/>
        </w:rPr>
        <w:t>Важно обеспечить сельскохозяйственное производство такими пестицидами, которые обладали бы узконаправленным спектром действия и не накапливались во внешней среде. Их применение должно быть органической частью общей системы защиты растений, включающей устойчивый сорт, соответствующую агротехнику.</w:t>
      </w:r>
    </w:p>
    <w:p w:rsidR="005B24DC" w:rsidRDefault="005B24DC" w:rsidP="008E57B6">
      <w:pPr>
        <w:spacing w:line="360" w:lineRule="auto"/>
        <w:ind w:firstLine="540"/>
        <w:rPr>
          <w:rFonts w:ascii="Times New Roman" w:hAnsi="Times New Roman"/>
          <w:sz w:val="28"/>
          <w:szCs w:val="28"/>
        </w:rPr>
      </w:pPr>
      <w:r w:rsidRPr="001500FC">
        <w:rPr>
          <w:rFonts w:ascii="Times New Roman" w:hAnsi="Times New Roman"/>
          <w:sz w:val="28"/>
          <w:szCs w:val="28"/>
        </w:rPr>
        <w:t>Пестициды в современных условиях применяются только при наличии на полях такой численности вредителей, когда проведение защитных мероприятий экономически оправданно. Плановое чередование применения пестицидов различных химических групп снижает кратность обработок, исключает опасность загрязнения остатками пестицидов среды, предупреждает развитие популяций вредных орг</w:t>
      </w:r>
      <w:r>
        <w:rPr>
          <w:rFonts w:ascii="Times New Roman" w:hAnsi="Times New Roman"/>
          <w:sz w:val="28"/>
          <w:szCs w:val="28"/>
        </w:rPr>
        <w:t>анизмов.</w:t>
      </w:r>
    </w:p>
    <w:p w:rsidR="00D46AE8" w:rsidRPr="00D46AE8" w:rsidRDefault="00D46AE8" w:rsidP="008E57B6">
      <w:pPr>
        <w:spacing w:line="360" w:lineRule="auto"/>
        <w:ind w:firstLine="540"/>
        <w:jc w:val="center"/>
        <w:rPr>
          <w:rFonts w:ascii="Times New Roman" w:hAnsi="Times New Roman"/>
          <w:b/>
          <w:sz w:val="28"/>
          <w:szCs w:val="28"/>
        </w:rPr>
      </w:pPr>
      <w:r w:rsidRPr="00D46AE8">
        <w:rPr>
          <w:rFonts w:ascii="Times New Roman" w:hAnsi="Times New Roman"/>
          <w:b/>
          <w:sz w:val="28"/>
          <w:szCs w:val="28"/>
        </w:rPr>
        <w:t>2. Оценка эколого-гигиенической ситуации</w:t>
      </w:r>
    </w:p>
    <w:p w:rsidR="006B56DE" w:rsidRPr="00D06D7F" w:rsidRDefault="006B56DE" w:rsidP="008E57B6">
      <w:pPr>
        <w:spacing w:line="360" w:lineRule="auto"/>
        <w:ind w:left="2832" w:firstLine="540"/>
        <w:rPr>
          <w:rFonts w:ascii="Times New Roman" w:hAnsi="Times New Roman"/>
          <w:b/>
          <w:sz w:val="28"/>
          <w:szCs w:val="28"/>
        </w:rPr>
      </w:pPr>
      <w:r>
        <w:rPr>
          <w:rFonts w:ascii="Times New Roman" w:hAnsi="Times New Roman"/>
          <w:b/>
          <w:sz w:val="28"/>
          <w:szCs w:val="28"/>
        </w:rPr>
        <w:t>2.1.</w:t>
      </w:r>
      <w:r w:rsidRPr="00D06D7F">
        <w:rPr>
          <w:rFonts w:ascii="Times New Roman" w:hAnsi="Times New Roman"/>
          <w:b/>
          <w:sz w:val="28"/>
          <w:szCs w:val="28"/>
        </w:rPr>
        <w:t>Оценочный бал</w:t>
      </w:r>
    </w:p>
    <w:p w:rsidR="006B56DE" w:rsidRPr="00D46AE8" w:rsidRDefault="006B56DE" w:rsidP="008E57B6">
      <w:pPr>
        <w:spacing w:line="360" w:lineRule="auto"/>
        <w:ind w:firstLine="540"/>
        <w:jc w:val="center"/>
        <w:rPr>
          <w:rFonts w:ascii="Times New Roman" w:hAnsi="Times New Roman"/>
          <w:b/>
          <w:sz w:val="28"/>
          <w:szCs w:val="28"/>
        </w:rPr>
      </w:pPr>
      <w:r w:rsidRPr="00D46AE8">
        <w:rPr>
          <w:rFonts w:ascii="Times New Roman" w:hAnsi="Times New Roman"/>
          <w:b/>
          <w:sz w:val="28"/>
          <w:szCs w:val="28"/>
        </w:rPr>
        <w:t>Байлетон</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984"/>
        <w:gridCol w:w="2410"/>
        <w:gridCol w:w="2045"/>
      </w:tblGrid>
      <w:tr w:rsidR="006B56DE" w:rsidRPr="00B35AF6">
        <w:trPr>
          <w:trHeight w:val="889"/>
        </w:trPr>
        <w:tc>
          <w:tcPr>
            <w:tcW w:w="3261" w:type="dxa"/>
          </w:tcPr>
          <w:p w:rsidR="006B56DE" w:rsidRPr="00B35AF6" w:rsidRDefault="006B56DE" w:rsidP="008E57B6">
            <w:pPr>
              <w:spacing w:line="360" w:lineRule="auto"/>
              <w:ind w:left="-39" w:firstLine="540"/>
              <w:jc w:val="center"/>
            </w:pPr>
            <w:r w:rsidRPr="00B35AF6">
              <w:t>Эколого-токсикол. И гиг.</w:t>
            </w:r>
          </w:p>
          <w:p w:rsidR="006B56DE" w:rsidRPr="00B35AF6" w:rsidRDefault="006B56DE" w:rsidP="008E57B6">
            <w:pPr>
              <w:spacing w:line="360" w:lineRule="auto"/>
              <w:ind w:left="-39" w:firstLine="540"/>
              <w:jc w:val="center"/>
            </w:pPr>
            <w:r w:rsidRPr="00B35AF6">
              <w:t>Показатели</w:t>
            </w:r>
          </w:p>
        </w:tc>
        <w:tc>
          <w:tcPr>
            <w:tcW w:w="1984" w:type="dxa"/>
          </w:tcPr>
          <w:p w:rsidR="006B56DE" w:rsidRPr="00B35AF6" w:rsidRDefault="006B56DE" w:rsidP="008E57B6">
            <w:pPr>
              <w:spacing w:line="360" w:lineRule="auto"/>
              <w:ind w:left="-39" w:firstLine="540"/>
              <w:jc w:val="center"/>
            </w:pPr>
            <w:r w:rsidRPr="00B35AF6">
              <w:t>Класс опасности</w:t>
            </w:r>
          </w:p>
        </w:tc>
        <w:tc>
          <w:tcPr>
            <w:tcW w:w="2410" w:type="dxa"/>
          </w:tcPr>
          <w:p w:rsidR="006B56DE" w:rsidRPr="00B35AF6" w:rsidRDefault="006B56DE" w:rsidP="008E57B6">
            <w:pPr>
              <w:spacing w:line="360" w:lineRule="auto"/>
              <w:ind w:left="-39" w:firstLine="540"/>
              <w:jc w:val="center"/>
            </w:pPr>
            <w:r w:rsidRPr="00B35AF6">
              <w:t>Параметры класса</w:t>
            </w:r>
          </w:p>
        </w:tc>
        <w:tc>
          <w:tcPr>
            <w:tcW w:w="2045" w:type="dxa"/>
          </w:tcPr>
          <w:p w:rsidR="006B56DE" w:rsidRPr="00B35AF6" w:rsidRDefault="006B56DE" w:rsidP="008E57B6">
            <w:pPr>
              <w:spacing w:line="360" w:lineRule="auto"/>
              <w:ind w:left="-39" w:firstLine="540"/>
              <w:jc w:val="center"/>
            </w:pPr>
            <w:r w:rsidRPr="00B35AF6">
              <w:t>Оценочный бал</w:t>
            </w:r>
          </w:p>
        </w:tc>
      </w:tr>
      <w:tr w:rsidR="006B56DE" w:rsidRPr="00B35AF6">
        <w:trPr>
          <w:trHeight w:val="690"/>
        </w:trPr>
        <w:tc>
          <w:tcPr>
            <w:tcW w:w="3261" w:type="dxa"/>
          </w:tcPr>
          <w:p w:rsidR="006B56DE" w:rsidRPr="00B35AF6" w:rsidRDefault="006B56DE" w:rsidP="008E57B6">
            <w:pPr>
              <w:spacing w:line="360" w:lineRule="auto"/>
              <w:ind w:left="-39" w:firstLine="540"/>
              <w:jc w:val="center"/>
            </w:pPr>
            <w:r w:rsidRPr="00B35AF6">
              <w:t>Персистентность в почве</w:t>
            </w:r>
          </w:p>
        </w:tc>
        <w:tc>
          <w:tcPr>
            <w:tcW w:w="1984" w:type="dxa"/>
          </w:tcPr>
          <w:p w:rsidR="006B56DE" w:rsidRPr="00B35AF6" w:rsidRDefault="006B56DE" w:rsidP="008E57B6">
            <w:pPr>
              <w:spacing w:line="360" w:lineRule="auto"/>
              <w:ind w:left="-39" w:firstLine="540"/>
              <w:jc w:val="center"/>
            </w:pPr>
            <w:r w:rsidRPr="00B35AF6">
              <w:t>1</w:t>
            </w:r>
          </w:p>
        </w:tc>
        <w:tc>
          <w:tcPr>
            <w:tcW w:w="2410" w:type="dxa"/>
          </w:tcPr>
          <w:p w:rsidR="006B56DE" w:rsidRPr="00B35AF6" w:rsidRDefault="006B56DE" w:rsidP="008E57B6">
            <w:pPr>
              <w:spacing w:line="360" w:lineRule="auto"/>
              <w:ind w:left="-39" w:firstLine="540"/>
              <w:jc w:val="center"/>
            </w:pPr>
            <w:r>
              <w:t>24 часа</w:t>
            </w:r>
          </w:p>
        </w:tc>
        <w:tc>
          <w:tcPr>
            <w:tcW w:w="2045" w:type="dxa"/>
          </w:tcPr>
          <w:p w:rsidR="006B56DE" w:rsidRPr="00B35AF6" w:rsidRDefault="006B56DE" w:rsidP="008E57B6">
            <w:pPr>
              <w:spacing w:line="360" w:lineRule="auto"/>
              <w:ind w:left="-39" w:firstLine="540"/>
              <w:jc w:val="center"/>
            </w:pPr>
            <w:r w:rsidRPr="00B35AF6">
              <w:t>2</w:t>
            </w:r>
          </w:p>
        </w:tc>
      </w:tr>
      <w:tr w:rsidR="006B56DE" w:rsidRPr="00B35AF6">
        <w:trPr>
          <w:trHeight w:val="540"/>
        </w:trPr>
        <w:tc>
          <w:tcPr>
            <w:tcW w:w="3261" w:type="dxa"/>
          </w:tcPr>
          <w:p w:rsidR="006B56DE" w:rsidRPr="00B35AF6" w:rsidRDefault="006B56DE" w:rsidP="008E57B6">
            <w:pPr>
              <w:spacing w:line="360" w:lineRule="auto"/>
              <w:ind w:left="-39" w:firstLine="540"/>
              <w:jc w:val="center"/>
            </w:pPr>
            <w:r w:rsidRPr="00B35AF6">
              <w:t>Действия на почв. Процессы и биоту.</w:t>
            </w:r>
          </w:p>
        </w:tc>
        <w:tc>
          <w:tcPr>
            <w:tcW w:w="1984" w:type="dxa"/>
          </w:tcPr>
          <w:p w:rsidR="006B56DE" w:rsidRPr="00B35AF6" w:rsidRDefault="006B56DE" w:rsidP="008E57B6">
            <w:pPr>
              <w:spacing w:line="360" w:lineRule="auto"/>
              <w:ind w:left="-39" w:firstLine="540"/>
              <w:jc w:val="center"/>
            </w:pPr>
            <w:r w:rsidRPr="00B35AF6">
              <w:t>2</w:t>
            </w:r>
          </w:p>
        </w:tc>
        <w:tc>
          <w:tcPr>
            <w:tcW w:w="2410" w:type="dxa"/>
          </w:tcPr>
          <w:p w:rsidR="006B56DE" w:rsidRPr="00B35AF6" w:rsidRDefault="006B56DE" w:rsidP="008E57B6">
            <w:pPr>
              <w:spacing w:line="360" w:lineRule="auto"/>
              <w:ind w:left="-39" w:firstLine="540"/>
              <w:jc w:val="center"/>
            </w:pPr>
            <w:r w:rsidRPr="00B35AF6">
              <w:t>Действует на единичные</w:t>
            </w:r>
          </w:p>
        </w:tc>
        <w:tc>
          <w:tcPr>
            <w:tcW w:w="2045" w:type="dxa"/>
          </w:tcPr>
          <w:p w:rsidR="006B56DE" w:rsidRPr="00B35AF6" w:rsidRDefault="006B56DE" w:rsidP="008E57B6">
            <w:pPr>
              <w:spacing w:line="360" w:lineRule="auto"/>
              <w:ind w:left="-39" w:firstLine="540"/>
              <w:jc w:val="center"/>
            </w:pPr>
            <w:r w:rsidRPr="00B35AF6">
              <w:t>1</w:t>
            </w:r>
          </w:p>
        </w:tc>
      </w:tr>
      <w:tr w:rsidR="006B56DE" w:rsidRPr="00B35AF6">
        <w:trPr>
          <w:trHeight w:val="480"/>
        </w:trPr>
        <w:tc>
          <w:tcPr>
            <w:tcW w:w="3261" w:type="dxa"/>
          </w:tcPr>
          <w:p w:rsidR="006B56DE" w:rsidRPr="00B35AF6" w:rsidRDefault="006B56DE" w:rsidP="008E57B6">
            <w:pPr>
              <w:spacing w:line="360" w:lineRule="auto"/>
              <w:ind w:left="-39" w:firstLine="540"/>
              <w:jc w:val="center"/>
            </w:pPr>
            <w:r w:rsidRPr="00B35AF6">
              <w:t>Миграция по почвенному профилю</w:t>
            </w:r>
          </w:p>
        </w:tc>
        <w:tc>
          <w:tcPr>
            <w:tcW w:w="1984" w:type="dxa"/>
          </w:tcPr>
          <w:p w:rsidR="006B56DE" w:rsidRPr="00B35AF6" w:rsidRDefault="006B56DE" w:rsidP="008E57B6">
            <w:pPr>
              <w:spacing w:line="360" w:lineRule="auto"/>
              <w:ind w:left="-39" w:firstLine="540"/>
              <w:jc w:val="center"/>
            </w:pPr>
            <w:r w:rsidRPr="00B35AF6">
              <w:t>2</w:t>
            </w:r>
          </w:p>
        </w:tc>
        <w:tc>
          <w:tcPr>
            <w:tcW w:w="2410" w:type="dxa"/>
          </w:tcPr>
          <w:p w:rsidR="006B56DE" w:rsidRPr="00B35AF6" w:rsidRDefault="006B56DE" w:rsidP="008E57B6">
            <w:pPr>
              <w:spacing w:line="360" w:lineRule="auto"/>
              <w:ind w:left="-39" w:firstLine="540"/>
              <w:jc w:val="center"/>
            </w:pPr>
            <w:smartTag w:uri="urn:schemas-microsoft-com:office:smarttags" w:element="metricconverter">
              <w:smartTagPr>
                <w:attr w:name="ProductID" w:val="15 см"/>
              </w:smartTagPr>
              <w:r w:rsidRPr="00B35AF6">
                <w:t>15 см</w:t>
              </w:r>
            </w:smartTag>
            <w:r w:rsidRPr="00B35AF6">
              <w:t>.</w:t>
            </w:r>
          </w:p>
        </w:tc>
        <w:tc>
          <w:tcPr>
            <w:tcW w:w="2045" w:type="dxa"/>
          </w:tcPr>
          <w:p w:rsidR="006B56DE" w:rsidRPr="00B35AF6" w:rsidRDefault="006B56DE" w:rsidP="008E57B6">
            <w:pPr>
              <w:spacing w:line="360" w:lineRule="auto"/>
              <w:ind w:left="-39" w:firstLine="540"/>
              <w:jc w:val="center"/>
            </w:pPr>
            <w:r w:rsidRPr="00B35AF6">
              <w:t>1</w:t>
            </w:r>
          </w:p>
        </w:tc>
      </w:tr>
      <w:tr w:rsidR="006B56DE" w:rsidRPr="00B35AF6">
        <w:trPr>
          <w:trHeight w:val="613"/>
        </w:trPr>
        <w:tc>
          <w:tcPr>
            <w:tcW w:w="3261" w:type="dxa"/>
          </w:tcPr>
          <w:p w:rsidR="006B56DE" w:rsidRPr="00B35AF6" w:rsidRDefault="006B56DE" w:rsidP="008E57B6">
            <w:pPr>
              <w:spacing w:line="360" w:lineRule="auto"/>
              <w:ind w:left="-39" w:firstLine="540"/>
              <w:jc w:val="center"/>
            </w:pPr>
            <w:r w:rsidRPr="00B35AF6">
              <w:t>Транслокация в культ. Растения.</w:t>
            </w:r>
          </w:p>
        </w:tc>
        <w:tc>
          <w:tcPr>
            <w:tcW w:w="1984" w:type="dxa"/>
          </w:tcPr>
          <w:p w:rsidR="006B56DE" w:rsidRPr="00B35AF6" w:rsidRDefault="006B56DE" w:rsidP="008E57B6">
            <w:pPr>
              <w:spacing w:line="360" w:lineRule="auto"/>
              <w:ind w:left="-39" w:firstLine="540"/>
              <w:jc w:val="center"/>
            </w:pPr>
            <w:r w:rsidRPr="00B35AF6">
              <w:t>2</w:t>
            </w:r>
          </w:p>
        </w:tc>
        <w:tc>
          <w:tcPr>
            <w:tcW w:w="2410" w:type="dxa"/>
          </w:tcPr>
          <w:p w:rsidR="006B56DE" w:rsidRPr="00B35AF6" w:rsidRDefault="006B56DE" w:rsidP="008E57B6">
            <w:pPr>
              <w:spacing w:line="360" w:lineRule="auto"/>
              <w:ind w:left="-39" w:firstLine="540"/>
              <w:jc w:val="center"/>
            </w:pPr>
            <w:r w:rsidRPr="00B35AF6">
              <w:t>Поступает, но отр. Не действ.</w:t>
            </w:r>
          </w:p>
        </w:tc>
        <w:tc>
          <w:tcPr>
            <w:tcW w:w="2045" w:type="dxa"/>
          </w:tcPr>
          <w:p w:rsidR="006B56DE" w:rsidRPr="00B35AF6" w:rsidRDefault="006B56DE" w:rsidP="008E57B6">
            <w:pPr>
              <w:spacing w:line="360" w:lineRule="auto"/>
              <w:ind w:left="-39" w:firstLine="540"/>
              <w:jc w:val="center"/>
            </w:pPr>
            <w:r w:rsidRPr="00B35AF6">
              <w:t>1</w:t>
            </w:r>
          </w:p>
        </w:tc>
      </w:tr>
      <w:tr w:rsidR="006B56DE" w:rsidRPr="00B35AF6">
        <w:trPr>
          <w:trHeight w:val="390"/>
        </w:trPr>
        <w:tc>
          <w:tcPr>
            <w:tcW w:w="3261" w:type="dxa"/>
          </w:tcPr>
          <w:p w:rsidR="006B56DE" w:rsidRPr="00B35AF6" w:rsidRDefault="006B56DE" w:rsidP="008E57B6">
            <w:pPr>
              <w:spacing w:line="360" w:lineRule="auto"/>
              <w:ind w:left="-39" w:firstLine="540"/>
              <w:jc w:val="center"/>
            </w:pPr>
            <w:r w:rsidRPr="00B35AF6">
              <w:t>Реакция на инсоляцию</w:t>
            </w:r>
          </w:p>
        </w:tc>
        <w:tc>
          <w:tcPr>
            <w:tcW w:w="1984" w:type="dxa"/>
          </w:tcPr>
          <w:p w:rsidR="006B56DE" w:rsidRPr="00B35AF6" w:rsidRDefault="006B56DE" w:rsidP="008E57B6">
            <w:pPr>
              <w:spacing w:line="360" w:lineRule="auto"/>
              <w:ind w:left="-39" w:firstLine="540"/>
              <w:jc w:val="center"/>
            </w:pPr>
            <w:r w:rsidRPr="00B35AF6">
              <w:t>1</w:t>
            </w:r>
          </w:p>
        </w:tc>
        <w:tc>
          <w:tcPr>
            <w:tcW w:w="2410" w:type="dxa"/>
          </w:tcPr>
          <w:p w:rsidR="006B56DE" w:rsidRPr="00B35AF6" w:rsidRDefault="006B56DE" w:rsidP="008E57B6">
            <w:pPr>
              <w:spacing w:line="360" w:lineRule="auto"/>
              <w:ind w:left="-39" w:firstLine="540"/>
              <w:jc w:val="center"/>
            </w:pPr>
            <w:r w:rsidRPr="00B35AF6">
              <w:t>Подвержен</w:t>
            </w:r>
          </w:p>
        </w:tc>
        <w:tc>
          <w:tcPr>
            <w:tcW w:w="2045" w:type="dxa"/>
          </w:tcPr>
          <w:p w:rsidR="006B56DE" w:rsidRPr="00B35AF6" w:rsidRDefault="006B56DE" w:rsidP="008E57B6">
            <w:pPr>
              <w:spacing w:line="360" w:lineRule="auto"/>
              <w:ind w:left="-39" w:firstLine="540"/>
              <w:jc w:val="center"/>
            </w:pPr>
            <w:r w:rsidRPr="00B35AF6">
              <w:t>0</w:t>
            </w:r>
          </w:p>
        </w:tc>
      </w:tr>
      <w:tr w:rsidR="006B56DE" w:rsidRPr="00B35AF6">
        <w:trPr>
          <w:trHeight w:val="390"/>
        </w:trPr>
        <w:tc>
          <w:tcPr>
            <w:tcW w:w="3261" w:type="dxa"/>
          </w:tcPr>
          <w:p w:rsidR="006B56DE" w:rsidRPr="00B35AF6" w:rsidRDefault="006B56DE" w:rsidP="008E57B6">
            <w:pPr>
              <w:spacing w:line="360" w:lineRule="auto"/>
              <w:ind w:left="-39" w:firstLine="540"/>
              <w:jc w:val="center"/>
            </w:pPr>
            <w:r w:rsidRPr="00B35AF6">
              <w:t>ДОК для продуктов питания</w:t>
            </w:r>
          </w:p>
        </w:tc>
        <w:tc>
          <w:tcPr>
            <w:tcW w:w="1984" w:type="dxa"/>
          </w:tcPr>
          <w:p w:rsidR="006B56DE" w:rsidRPr="00B35AF6" w:rsidRDefault="006B56DE" w:rsidP="008E57B6">
            <w:pPr>
              <w:spacing w:line="360" w:lineRule="auto"/>
              <w:ind w:left="-39" w:firstLine="540"/>
              <w:jc w:val="center"/>
            </w:pPr>
            <w:r w:rsidRPr="00B35AF6">
              <w:t>2</w:t>
            </w:r>
          </w:p>
        </w:tc>
        <w:tc>
          <w:tcPr>
            <w:tcW w:w="2410" w:type="dxa"/>
          </w:tcPr>
          <w:p w:rsidR="006B56DE" w:rsidRPr="00B35AF6" w:rsidRDefault="006B56DE" w:rsidP="008E57B6">
            <w:pPr>
              <w:spacing w:line="360" w:lineRule="auto"/>
              <w:ind w:left="-39" w:firstLine="540"/>
              <w:jc w:val="center"/>
            </w:pPr>
            <w:r w:rsidRPr="00B35AF6">
              <w:t>1-0.1 мг\кг</w:t>
            </w:r>
          </w:p>
        </w:tc>
        <w:tc>
          <w:tcPr>
            <w:tcW w:w="2045" w:type="dxa"/>
          </w:tcPr>
          <w:p w:rsidR="006B56DE" w:rsidRPr="00B35AF6" w:rsidRDefault="006B56DE" w:rsidP="008E57B6">
            <w:pPr>
              <w:spacing w:line="360" w:lineRule="auto"/>
              <w:ind w:left="-39" w:firstLine="540"/>
              <w:jc w:val="center"/>
            </w:pPr>
            <w:r w:rsidRPr="00B35AF6">
              <w:t>1</w:t>
            </w:r>
          </w:p>
        </w:tc>
      </w:tr>
      <w:tr w:rsidR="006B56DE" w:rsidRPr="00B35AF6">
        <w:trPr>
          <w:trHeight w:val="390"/>
        </w:trPr>
        <w:tc>
          <w:tcPr>
            <w:tcW w:w="3261" w:type="dxa"/>
          </w:tcPr>
          <w:p w:rsidR="006B56DE" w:rsidRPr="00B35AF6" w:rsidRDefault="006B56DE" w:rsidP="008E57B6">
            <w:pPr>
              <w:spacing w:line="360" w:lineRule="auto"/>
              <w:ind w:left="-39" w:firstLine="540"/>
              <w:jc w:val="center"/>
            </w:pPr>
            <w:r w:rsidRPr="00B35AF6">
              <w:t>ПДК для водоёма</w:t>
            </w:r>
          </w:p>
        </w:tc>
        <w:tc>
          <w:tcPr>
            <w:tcW w:w="1984" w:type="dxa"/>
          </w:tcPr>
          <w:p w:rsidR="006B56DE" w:rsidRPr="00B35AF6" w:rsidRDefault="006B56DE" w:rsidP="008E57B6">
            <w:pPr>
              <w:spacing w:line="360" w:lineRule="auto"/>
              <w:ind w:left="-39" w:firstLine="540"/>
              <w:jc w:val="center"/>
            </w:pPr>
            <w:r w:rsidRPr="00B35AF6">
              <w:t>3</w:t>
            </w:r>
          </w:p>
        </w:tc>
        <w:tc>
          <w:tcPr>
            <w:tcW w:w="2410" w:type="dxa"/>
          </w:tcPr>
          <w:p w:rsidR="006B56DE" w:rsidRPr="00B35AF6" w:rsidRDefault="006B56DE" w:rsidP="008E57B6">
            <w:pPr>
              <w:spacing w:line="360" w:lineRule="auto"/>
              <w:ind w:left="-39" w:firstLine="540"/>
              <w:jc w:val="center"/>
            </w:pPr>
            <w:r w:rsidRPr="00B35AF6">
              <w:t>0.02 мг\л.</w:t>
            </w:r>
          </w:p>
        </w:tc>
        <w:tc>
          <w:tcPr>
            <w:tcW w:w="2045" w:type="dxa"/>
          </w:tcPr>
          <w:p w:rsidR="006B56DE" w:rsidRPr="00B35AF6" w:rsidRDefault="006B56DE" w:rsidP="008E57B6">
            <w:pPr>
              <w:spacing w:line="360" w:lineRule="auto"/>
              <w:ind w:left="-39" w:firstLine="540"/>
              <w:jc w:val="center"/>
            </w:pPr>
            <w:r w:rsidRPr="00B35AF6">
              <w:t>2</w:t>
            </w:r>
          </w:p>
        </w:tc>
      </w:tr>
      <w:tr w:rsidR="006B56DE" w:rsidRPr="00B35AF6">
        <w:trPr>
          <w:trHeight w:val="804"/>
        </w:trPr>
        <w:tc>
          <w:tcPr>
            <w:tcW w:w="3261" w:type="dxa"/>
          </w:tcPr>
          <w:p w:rsidR="006B56DE" w:rsidRPr="00B35AF6" w:rsidRDefault="006B56DE" w:rsidP="008E57B6">
            <w:pPr>
              <w:spacing w:line="360" w:lineRule="auto"/>
              <w:ind w:left="-39" w:firstLine="540"/>
              <w:jc w:val="center"/>
            </w:pPr>
            <w:r w:rsidRPr="00B35AF6">
              <w:t>Пороговая концентрация для питьевой воды</w:t>
            </w:r>
          </w:p>
        </w:tc>
        <w:tc>
          <w:tcPr>
            <w:tcW w:w="1984" w:type="dxa"/>
          </w:tcPr>
          <w:p w:rsidR="006B56DE" w:rsidRPr="00B35AF6" w:rsidRDefault="006B56DE" w:rsidP="008E57B6">
            <w:pPr>
              <w:spacing w:line="360" w:lineRule="auto"/>
              <w:ind w:left="-39" w:firstLine="540"/>
              <w:jc w:val="center"/>
            </w:pPr>
            <w:r w:rsidRPr="00B35AF6">
              <w:t>2</w:t>
            </w:r>
          </w:p>
        </w:tc>
        <w:tc>
          <w:tcPr>
            <w:tcW w:w="2410" w:type="dxa"/>
          </w:tcPr>
          <w:p w:rsidR="006B56DE" w:rsidRPr="00B35AF6" w:rsidRDefault="006B56DE" w:rsidP="008E57B6">
            <w:pPr>
              <w:spacing w:line="360" w:lineRule="auto"/>
              <w:ind w:left="-39" w:firstLine="540"/>
              <w:jc w:val="center"/>
            </w:pPr>
          </w:p>
        </w:tc>
        <w:tc>
          <w:tcPr>
            <w:tcW w:w="2045" w:type="dxa"/>
          </w:tcPr>
          <w:p w:rsidR="006B56DE" w:rsidRPr="00B35AF6" w:rsidRDefault="006B56DE" w:rsidP="008E57B6">
            <w:pPr>
              <w:spacing w:line="360" w:lineRule="auto"/>
              <w:ind w:left="-39" w:firstLine="540"/>
              <w:jc w:val="center"/>
            </w:pPr>
            <w:r w:rsidRPr="00B35AF6">
              <w:t>1</w:t>
            </w:r>
          </w:p>
        </w:tc>
      </w:tr>
      <w:tr w:rsidR="006B56DE" w:rsidRPr="00B35AF6">
        <w:trPr>
          <w:trHeight w:val="239"/>
        </w:trPr>
        <w:tc>
          <w:tcPr>
            <w:tcW w:w="3261" w:type="dxa"/>
          </w:tcPr>
          <w:p w:rsidR="006B56DE" w:rsidRPr="00B35AF6" w:rsidRDefault="006B56DE" w:rsidP="008E57B6">
            <w:pPr>
              <w:spacing w:line="360" w:lineRule="auto"/>
              <w:ind w:left="-39" w:firstLine="540"/>
              <w:jc w:val="center"/>
            </w:pPr>
            <w:r w:rsidRPr="00B35AF6">
              <w:t>Органолептические качества</w:t>
            </w:r>
          </w:p>
        </w:tc>
        <w:tc>
          <w:tcPr>
            <w:tcW w:w="1984" w:type="dxa"/>
          </w:tcPr>
          <w:p w:rsidR="006B56DE" w:rsidRPr="00B35AF6" w:rsidRDefault="006B56DE" w:rsidP="008E57B6">
            <w:pPr>
              <w:spacing w:line="360" w:lineRule="auto"/>
              <w:ind w:left="-39" w:firstLine="540"/>
              <w:jc w:val="center"/>
            </w:pPr>
            <w:r w:rsidRPr="00B35AF6">
              <w:t>1</w:t>
            </w:r>
          </w:p>
        </w:tc>
        <w:tc>
          <w:tcPr>
            <w:tcW w:w="2410" w:type="dxa"/>
          </w:tcPr>
          <w:p w:rsidR="006B56DE" w:rsidRPr="00B35AF6" w:rsidRDefault="006B56DE" w:rsidP="008E57B6">
            <w:pPr>
              <w:spacing w:line="360" w:lineRule="auto"/>
              <w:ind w:left="-39" w:firstLine="540"/>
              <w:jc w:val="center"/>
            </w:pPr>
            <w:r w:rsidRPr="00B35AF6">
              <w:t>Не ухудшает</w:t>
            </w:r>
          </w:p>
        </w:tc>
        <w:tc>
          <w:tcPr>
            <w:tcW w:w="2045" w:type="dxa"/>
          </w:tcPr>
          <w:p w:rsidR="006B56DE" w:rsidRPr="00B35AF6" w:rsidRDefault="006B56DE" w:rsidP="008E57B6">
            <w:pPr>
              <w:spacing w:line="360" w:lineRule="auto"/>
              <w:ind w:left="-39" w:firstLine="540"/>
              <w:jc w:val="center"/>
            </w:pPr>
            <w:r w:rsidRPr="00B35AF6">
              <w:t>0</w:t>
            </w:r>
          </w:p>
        </w:tc>
      </w:tr>
      <w:tr w:rsidR="006B56DE" w:rsidRPr="00B35AF6">
        <w:trPr>
          <w:trHeight w:val="330"/>
        </w:trPr>
        <w:tc>
          <w:tcPr>
            <w:tcW w:w="3261" w:type="dxa"/>
          </w:tcPr>
          <w:p w:rsidR="006B56DE" w:rsidRPr="00B35AF6" w:rsidRDefault="006B56DE" w:rsidP="008E57B6">
            <w:pPr>
              <w:spacing w:line="360" w:lineRule="auto"/>
              <w:ind w:left="-39" w:firstLine="540"/>
              <w:jc w:val="center"/>
            </w:pPr>
            <w:r w:rsidRPr="00B35AF6">
              <w:t>Летучесть</w:t>
            </w:r>
          </w:p>
        </w:tc>
        <w:tc>
          <w:tcPr>
            <w:tcW w:w="1984" w:type="dxa"/>
          </w:tcPr>
          <w:p w:rsidR="006B56DE" w:rsidRPr="00B35AF6" w:rsidRDefault="006B56DE" w:rsidP="008E57B6">
            <w:pPr>
              <w:spacing w:line="360" w:lineRule="auto"/>
              <w:ind w:left="-39" w:firstLine="540"/>
              <w:jc w:val="center"/>
            </w:pPr>
            <w:r w:rsidRPr="00B35AF6">
              <w:t>1</w:t>
            </w:r>
          </w:p>
        </w:tc>
        <w:tc>
          <w:tcPr>
            <w:tcW w:w="2410" w:type="dxa"/>
          </w:tcPr>
          <w:p w:rsidR="006B56DE" w:rsidRPr="00B35AF6" w:rsidRDefault="006B56DE" w:rsidP="008E57B6">
            <w:pPr>
              <w:spacing w:line="360" w:lineRule="auto"/>
              <w:ind w:left="-39" w:firstLine="540"/>
              <w:jc w:val="center"/>
            </w:pPr>
            <w:r w:rsidRPr="00B35AF6">
              <w:t>Нелетучее вещество</w:t>
            </w:r>
          </w:p>
        </w:tc>
        <w:tc>
          <w:tcPr>
            <w:tcW w:w="2045" w:type="dxa"/>
          </w:tcPr>
          <w:p w:rsidR="006B56DE" w:rsidRPr="00B35AF6" w:rsidRDefault="006B56DE" w:rsidP="008E57B6">
            <w:pPr>
              <w:spacing w:line="360" w:lineRule="auto"/>
              <w:ind w:left="-39" w:firstLine="540"/>
              <w:jc w:val="center"/>
            </w:pPr>
            <w:r w:rsidRPr="00B35AF6">
              <w:t>0</w:t>
            </w:r>
          </w:p>
        </w:tc>
      </w:tr>
      <w:tr w:rsidR="006B56DE" w:rsidRPr="00B35AF6">
        <w:trPr>
          <w:trHeight w:val="964"/>
        </w:trPr>
        <w:tc>
          <w:tcPr>
            <w:tcW w:w="3261" w:type="dxa"/>
          </w:tcPr>
          <w:p w:rsidR="006B56DE" w:rsidRPr="00B35AF6" w:rsidRDefault="006B56DE" w:rsidP="008E57B6">
            <w:pPr>
              <w:spacing w:line="360" w:lineRule="auto"/>
              <w:ind w:left="-39" w:firstLine="540"/>
              <w:jc w:val="center"/>
            </w:pPr>
            <w:r w:rsidRPr="00B35AF6">
              <w:t>Токсичность для теплокоровных</w:t>
            </w:r>
          </w:p>
          <w:p w:rsidR="006B56DE" w:rsidRPr="00B35AF6" w:rsidRDefault="006B56DE" w:rsidP="008E57B6">
            <w:pPr>
              <w:spacing w:line="360" w:lineRule="auto"/>
              <w:ind w:left="-39" w:firstLine="540"/>
              <w:jc w:val="center"/>
            </w:pPr>
            <w:r w:rsidRPr="00B35AF6">
              <w:t>ЛД50</w:t>
            </w:r>
          </w:p>
        </w:tc>
        <w:tc>
          <w:tcPr>
            <w:tcW w:w="1984" w:type="dxa"/>
          </w:tcPr>
          <w:p w:rsidR="006B56DE" w:rsidRPr="006B56DE" w:rsidRDefault="006B56DE" w:rsidP="008E57B6">
            <w:pPr>
              <w:spacing w:line="360" w:lineRule="auto"/>
              <w:ind w:left="-39" w:firstLine="540"/>
              <w:jc w:val="center"/>
            </w:pPr>
            <w:r>
              <w:t>2</w:t>
            </w:r>
          </w:p>
        </w:tc>
        <w:tc>
          <w:tcPr>
            <w:tcW w:w="2410" w:type="dxa"/>
          </w:tcPr>
          <w:p w:rsidR="006B56DE" w:rsidRPr="006B56DE" w:rsidRDefault="006B56DE" w:rsidP="008E57B6">
            <w:pPr>
              <w:spacing w:line="360" w:lineRule="auto"/>
              <w:ind w:left="-39" w:firstLine="540"/>
              <w:jc w:val="center"/>
            </w:pPr>
            <w:r>
              <w:t>201 – 1000 мг/кг</w:t>
            </w:r>
          </w:p>
        </w:tc>
        <w:tc>
          <w:tcPr>
            <w:tcW w:w="2045" w:type="dxa"/>
          </w:tcPr>
          <w:p w:rsidR="006B56DE" w:rsidRPr="006B56DE" w:rsidRDefault="006B56DE" w:rsidP="008E57B6">
            <w:pPr>
              <w:spacing w:line="360" w:lineRule="auto"/>
              <w:ind w:left="-39" w:firstLine="540"/>
              <w:jc w:val="center"/>
            </w:pPr>
            <w:r>
              <w:t>2</w:t>
            </w:r>
          </w:p>
        </w:tc>
      </w:tr>
      <w:tr w:rsidR="006B56DE" w:rsidRPr="00B35AF6">
        <w:trPr>
          <w:trHeight w:val="740"/>
        </w:trPr>
        <w:tc>
          <w:tcPr>
            <w:tcW w:w="3261" w:type="dxa"/>
          </w:tcPr>
          <w:p w:rsidR="006B56DE" w:rsidRPr="00B35AF6" w:rsidRDefault="006B56DE" w:rsidP="008E57B6">
            <w:pPr>
              <w:spacing w:line="360" w:lineRule="auto"/>
              <w:ind w:left="-39" w:firstLine="540"/>
              <w:jc w:val="center"/>
            </w:pPr>
            <w:r w:rsidRPr="00B35AF6">
              <w:t>Коэффициент аккумуляции в теплокровных</w:t>
            </w:r>
          </w:p>
        </w:tc>
        <w:tc>
          <w:tcPr>
            <w:tcW w:w="1984" w:type="dxa"/>
          </w:tcPr>
          <w:p w:rsidR="006B56DE" w:rsidRPr="00B35AF6" w:rsidRDefault="006B56DE" w:rsidP="008E57B6">
            <w:pPr>
              <w:spacing w:line="360" w:lineRule="auto"/>
              <w:ind w:left="-39" w:firstLine="540"/>
              <w:jc w:val="center"/>
            </w:pPr>
            <w:r w:rsidRPr="00B35AF6">
              <w:t>1</w:t>
            </w:r>
          </w:p>
        </w:tc>
        <w:tc>
          <w:tcPr>
            <w:tcW w:w="2410" w:type="dxa"/>
          </w:tcPr>
          <w:p w:rsidR="006B56DE" w:rsidRPr="00B35AF6" w:rsidRDefault="006B56DE" w:rsidP="008E57B6">
            <w:pPr>
              <w:spacing w:line="360" w:lineRule="auto"/>
              <w:ind w:left="-39" w:firstLine="540"/>
              <w:jc w:val="center"/>
            </w:pPr>
            <w:r w:rsidRPr="00B35AF6">
              <w:t>5</w:t>
            </w:r>
          </w:p>
        </w:tc>
        <w:tc>
          <w:tcPr>
            <w:tcW w:w="2045" w:type="dxa"/>
          </w:tcPr>
          <w:p w:rsidR="006B56DE" w:rsidRPr="00B35AF6" w:rsidRDefault="006B56DE" w:rsidP="008E57B6">
            <w:pPr>
              <w:spacing w:line="360" w:lineRule="auto"/>
              <w:ind w:left="-39" w:firstLine="540"/>
              <w:jc w:val="center"/>
            </w:pPr>
            <w:r w:rsidRPr="00B35AF6">
              <w:t>0</w:t>
            </w:r>
          </w:p>
        </w:tc>
      </w:tr>
    </w:tbl>
    <w:p w:rsidR="006B56DE" w:rsidRDefault="005573CE" w:rsidP="008E57B6">
      <w:pPr>
        <w:spacing w:line="360" w:lineRule="auto"/>
        <w:ind w:firstLine="540"/>
        <w:rPr>
          <w:rFonts w:ascii="Times New Roman" w:hAnsi="Times New Roman"/>
          <w:sz w:val="28"/>
          <w:szCs w:val="28"/>
        </w:rPr>
      </w:pPr>
      <w:r>
        <w:rPr>
          <w:rFonts w:ascii="Times New Roman" w:hAnsi="Times New Roman"/>
          <w:sz w:val="28"/>
          <w:szCs w:val="28"/>
        </w:rPr>
        <w:t>Байлетон 11 (малоопасный)</w:t>
      </w:r>
    </w:p>
    <w:p w:rsidR="005573CE" w:rsidRPr="00D46AE8" w:rsidRDefault="005573CE" w:rsidP="008E57B6">
      <w:pPr>
        <w:spacing w:line="360" w:lineRule="auto"/>
        <w:ind w:firstLine="540"/>
        <w:jc w:val="center"/>
        <w:rPr>
          <w:rFonts w:ascii="Times New Roman" w:hAnsi="Times New Roman"/>
          <w:b/>
          <w:sz w:val="28"/>
          <w:szCs w:val="28"/>
        </w:rPr>
      </w:pPr>
      <w:r w:rsidRPr="00D46AE8">
        <w:rPr>
          <w:rFonts w:ascii="Times New Roman" w:hAnsi="Times New Roman"/>
          <w:b/>
          <w:sz w:val="28"/>
          <w:szCs w:val="28"/>
        </w:rPr>
        <w:t>Метафос</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984"/>
        <w:gridCol w:w="2410"/>
        <w:gridCol w:w="2045"/>
      </w:tblGrid>
      <w:tr w:rsidR="005573CE" w:rsidRPr="00B35AF6">
        <w:trPr>
          <w:trHeight w:val="889"/>
        </w:trPr>
        <w:tc>
          <w:tcPr>
            <w:tcW w:w="3261" w:type="dxa"/>
          </w:tcPr>
          <w:p w:rsidR="005573CE" w:rsidRPr="00B35AF6" w:rsidRDefault="005573CE" w:rsidP="008E57B6">
            <w:pPr>
              <w:spacing w:line="360" w:lineRule="auto"/>
              <w:ind w:left="-39" w:firstLine="540"/>
              <w:jc w:val="center"/>
            </w:pPr>
            <w:r w:rsidRPr="00B35AF6">
              <w:t>Эколого-токсикол. И гиг.</w:t>
            </w:r>
          </w:p>
          <w:p w:rsidR="005573CE" w:rsidRPr="00B35AF6" w:rsidRDefault="005573CE" w:rsidP="008E57B6">
            <w:pPr>
              <w:spacing w:line="360" w:lineRule="auto"/>
              <w:ind w:left="-39" w:firstLine="540"/>
              <w:jc w:val="center"/>
            </w:pPr>
            <w:r w:rsidRPr="00B35AF6">
              <w:t>Показатели</w:t>
            </w:r>
          </w:p>
        </w:tc>
        <w:tc>
          <w:tcPr>
            <w:tcW w:w="1984" w:type="dxa"/>
          </w:tcPr>
          <w:p w:rsidR="005573CE" w:rsidRPr="00B35AF6" w:rsidRDefault="005573CE" w:rsidP="008E57B6">
            <w:pPr>
              <w:spacing w:line="360" w:lineRule="auto"/>
              <w:ind w:left="-39" w:firstLine="540"/>
              <w:jc w:val="center"/>
            </w:pPr>
            <w:r w:rsidRPr="00B35AF6">
              <w:t>Класс опасности</w:t>
            </w:r>
          </w:p>
        </w:tc>
        <w:tc>
          <w:tcPr>
            <w:tcW w:w="2410" w:type="dxa"/>
          </w:tcPr>
          <w:p w:rsidR="005573CE" w:rsidRPr="00B35AF6" w:rsidRDefault="005573CE" w:rsidP="008E57B6">
            <w:pPr>
              <w:spacing w:line="360" w:lineRule="auto"/>
              <w:ind w:left="-39" w:firstLine="540"/>
              <w:jc w:val="center"/>
            </w:pPr>
            <w:r w:rsidRPr="00B35AF6">
              <w:t>Параметры класса</w:t>
            </w:r>
          </w:p>
        </w:tc>
        <w:tc>
          <w:tcPr>
            <w:tcW w:w="2045" w:type="dxa"/>
          </w:tcPr>
          <w:p w:rsidR="005573CE" w:rsidRPr="00B35AF6" w:rsidRDefault="005573CE" w:rsidP="008E57B6">
            <w:pPr>
              <w:spacing w:line="360" w:lineRule="auto"/>
              <w:ind w:left="-39" w:firstLine="540"/>
              <w:jc w:val="center"/>
            </w:pPr>
            <w:r w:rsidRPr="00B35AF6">
              <w:t>Оценочный бал</w:t>
            </w:r>
          </w:p>
        </w:tc>
      </w:tr>
      <w:tr w:rsidR="005573CE" w:rsidRPr="00B35AF6">
        <w:trPr>
          <w:trHeight w:val="690"/>
        </w:trPr>
        <w:tc>
          <w:tcPr>
            <w:tcW w:w="3261" w:type="dxa"/>
          </w:tcPr>
          <w:p w:rsidR="005573CE" w:rsidRPr="00B35AF6" w:rsidRDefault="005573CE" w:rsidP="008E57B6">
            <w:pPr>
              <w:spacing w:line="360" w:lineRule="auto"/>
              <w:ind w:left="-39" w:firstLine="540"/>
              <w:jc w:val="center"/>
            </w:pPr>
            <w:r w:rsidRPr="00B35AF6">
              <w:t>Персистентность в почве</w:t>
            </w:r>
          </w:p>
        </w:tc>
        <w:tc>
          <w:tcPr>
            <w:tcW w:w="1984" w:type="dxa"/>
          </w:tcPr>
          <w:p w:rsidR="005573CE" w:rsidRPr="00B35AF6" w:rsidRDefault="005573CE" w:rsidP="008E57B6">
            <w:pPr>
              <w:tabs>
                <w:tab w:val="left" w:pos="750"/>
                <w:tab w:val="center" w:pos="864"/>
              </w:tabs>
              <w:spacing w:line="360" w:lineRule="auto"/>
              <w:ind w:left="-39" w:firstLine="540"/>
              <w:jc w:val="center"/>
            </w:pPr>
            <w:r>
              <w:t>2</w:t>
            </w:r>
          </w:p>
        </w:tc>
        <w:tc>
          <w:tcPr>
            <w:tcW w:w="2410" w:type="dxa"/>
          </w:tcPr>
          <w:p w:rsidR="005573CE" w:rsidRPr="00B35AF6" w:rsidRDefault="005573CE" w:rsidP="008E57B6">
            <w:pPr>
              <w:spacing w:line="360" w:lineRule="auto"/>
              <w:ind w:left="-39" w:firstLine="540"/>
              <w:jc w:val="center"/>
            </w:pPr>
            <w:r>
              <w:t>До 3 месяцев включительно</w:t>
            </w:r>
          </w:p>
        </w:tc>
        <w:tc>
          <w:tcPr>
            <w:tcW w:w="2045" w:type="dxa"/>
          </w:tcPr>
          <w:p w:rsidR="005573CE" w:rsidRPr="00B35AF6" w:rsidRDefault="005573CE" w:rsidP="008E57B6">
            <w:pPr>
              <w:spacing w:line="360" w:lineRule="auto"/>
              <w:ind w:left="-39" w:firstLine="540"/>
              <w:jc w:val="center"/>
            </w:pPr>
            <w:r>
              <w:t>4</w:t>
            </w:r>
          </w:p>
        </w:tc>
      </w:tr>
      <w:tr w:rsidR="005573CE" w:rsidRPr="00B35AF6">
        <w:trPr>
          <w:trHeight w:val="540"/>
        </w:trPr>
        <w:tc>
          <w:tcPr>
            <w:tcW w:w="3261" w:type="dxa"/>
          </w:tcPr>
          <w:p w:rsidR="005573CE" w:rsidRPr="00B35AF6" w:rsidRDefault="005573CE" w:rsidP="008E57B6">
            <w:pPr>
              <w:spacing w:line="360" w:lineRule="auto"/>
              <w:ind w:left="-39" w:firstLine="540"/>
              <w:jc w:val="center"/>
            </w:pPr>
            <w:r w:rsidRPr="00B35AF6">
              <w:t>Действия на почв. Процессы и биоту.</w:t>
            </w:r>
          </w:p>
        </w:tc>
        <w:tc>
          <w:tcPr>
            <w:tcW w:w="1984" w:type="dxa"/>
          </w:tcPr>
          <w:p w:rsidR="005573CE" w:rsidRPr="00B35AF6" w:rsidRDefault="0022130E" w:rsidP="008E57B6">
            <w:pPr>
              <w:spacing w:line="360" w:lineRule="auto"/>
              <w:ind w:left="-39" w:firstLine="540"/>
              <w:jc w:val="center"/>
            </w:pPr>
            <w:r>
              <w:t>3</w:t>
            </w:r>
          </w:p>
        </w:tc>
        <w:tc>
          <w:tcPr>
            <w:tcW w:w="2410" w:type="dxa"/>
          </w:tcPr>
          <w:p w:rsidR="005573CE" w:rsidRPr="00B35AF6" w:rsidRDefault="005573CE" w:rsidP="008E57B6">
            <w:pPr>
              <w:spacing w:line="360" w:lineRule="auto"/>
              <w:ind w:left="-39" w:firstLine="540"/>
              <w:jc w:val="center"/>
            </w:pPr>
            <w:r w:rsidRPr="00B35AF6">
              <w:t xml:space="preserve">Действует на </w:t>
            </w:r>
            <w:r w:rsidR="0022130E">
              <w:t>несколько процессов и популяций</w:t>
            </w:r>
          </w:p>
        </w:tc>
        <w:tc>
          <w:tcPr>
            <w:tcW w:w="2045" w:type="dxa"/>
          </w:tcPr>
          <w:p w:rsidR="005573CE" w:rsidRPr="00B35AF6" w:rsidRDefault="0022130E" w:rsidP="008E57B6">
            <w:pPr>
              <w:spacing w:line="360" w:lineRule="auto"/>
              <w:ind w:left="-39" w:firstLine="540"/>
              <w:jc w:val="center"/>
            </w:pPr>
            <w:r>
              <w:t>2</w:t>
            </w:r>
          </w:p>
        </w:tc>
      </w:tr>
      <w:tr w:rsidR="005573CE" w:rsidRPr="00B35AF6">
        <w:trPr>
          <w:trHeight w:val="750"/>
        </w:trPr>
        <w:tc>
          <w:tcPr>
            <w:tcW w:w="3261" w:type="dxa"/>
          </w:tcPr>
          <w:p w:rsidR="005573CE" w:rsidRPr="00B35AF6" w:rsidRDefault="005573CE" w:rsidP="008E57B6">
            <w:pPr>
              <w:spacing w:line="360" w:lineRule="auto"/>
              <w:ind w:left="-39" w:firstLine="540"/>
              <w:jc w:val="center"/>
            </w:pPr>
            <w:r w:rsidRPr="00B35AF6">
              <w:t>Миграция по почвенному профилю</w:t>
            </w:r>
          </w:p>
        </w:tc>
        <w:tc>
          <w:tcPr>
            <w:tcW w:w="1984" w:type="dxa"/>
          </w:tcPr>
          <w:p w:rsidR="005573CE" w:rsidRPr="00B35AF6" w:rsidRDefault="005573CE" w:rsidP="008E57B6">
            <w:pPr>
              <w:spacing w:line="360" w:lineRule="auto"/>
              <w:ind w:left="-39" w:firstLine="540"/>
              <w:jc w:val="center"/>
            </w:pPr>
          </w:p>
        </w:tc>
        <w:tc>
          <w:tcPr>
            <w:tcW w:w="2410" w:type="dxa"/>
          </w:tcPr>
          <w:p w:rsidR="005573CE" w:rsidRPr="00B35AF6" w:rsidRDefault="005573CE" w:rsidP="008E57B6">
            <w:pPr>
              <w:spacing w:line="360" w:lineRule="auto"/>
              <w:ind w:left="-39" w:firstLine="540"/>
              <w:jc w:val="center"/>
            </w:pPr>
          </w:p>
        </w:tc>
        <w:tc>
          <w:tcPr>
            <w:tcW w:w="2045" w:type="dxa"/>
          </w:tcPr>
          <w:p w:rsidR="005573CE" w:rsidRPr="00B35AF6" w:rsidRDefault="005573CE" w:rsidP="008E57B6">
            <w:pPr>
              <w:spacing w:line="360" w:lineRule="auto"/>
              <w:ind w:left="-39" w:firstLine="540"/>
              <w:jc w:val="center"/>
            </w:pPr>
          </w:p>
        </w:tc>
      </w:tr>
      <w:tr w:rsidR="005573CE" w:rsidRPr="00B35AF6">
        <w:trPr>
          <w:trHeight w:val="613"/>
        </w:trPr>
        <w:tc>
          <w:tcPr>
            <w:tcW w:w="3261" w:type="dxa"/>
          </w:tcPr>
          <w:p w:rsidR="005573CE" w:rsidRPr="00B35AF6" w:rsidRDefault="005573CE" w:rsidP="008E57B6">
            <w:pPr>
              <w:spacing w:line="360" w:lineRule="auto"/>
              <w:ind w:left="-39" w:firstLine="540"/>
              <w:jc w:val="center"/>
            </w:pPr>
            <w:r w:rsidRPr="00B35AF6">
              <w:t>Транслокация в культ. Растения.</w:t>
            </w:r>
          </w:p>
        </w:tc>
        <w:tc>
          <w:tcPr>
            <w:tcW w:w="1984" w:type="dxa"/>
          </w:tcPr>
          <w:p w:rsidR="005573CE" w:rsidRPr="00B35AF6" w:rsidRDefault="005573CE" w:rsidP="008E57B6">
            <w:pPr>
              <w:spacing w:line="360" w:lineRule="auto"/>
              <w:ind w:left="-39" w:firstLine="540"/>
              <w:jc w:val="center"/>
            </w:pPr>
            <w:r w:rsidRPr="00B35AF6">
              <w:t>2</w:t>
            </w:r>
          </w:p>
        </w:tc>
        <w:tc>
          <w:tcPr>
            <w:tcW w:w="2410" w:type="dxa"/>
          </w:tcPr>
          <w:p w:rsidR="005573CE" w:rsidRPr="00B35AF6" w:rsidRDefault="005573CE" w:rsidP="008E57B6">
            <w:pPr>
              <w:spacing w:line="360" w:lineRule="auto"/>
              <w:ind w:left="-39" w:firstLine="540"/>
              <w:jc w:val="center"/>
            </w:pPr>
            <w:r w:rsidRPr="00B35AF6">
              <w:t>Поступает, но отр. Не действ.</w:t>
            </w:r>
          </w:p>
        </w:tc>
        <w:tc>
          <w:tcPr>
            <w:tcW w:w="2045" w:type="dxa"/>
          </w:tcPr>
          <w:p w:rsidR="005573CE" w:rsidRPr="00B35AF6" w:rsidRDefault="005573CE" w:rsidP="008E57B6">
            <w:pPr>
              <w:spacing w:line="360" w:lineRule="auto"/>
              <w:ind w:left="-39" w:firstLine="540"/>
              <w:jc w:val="center"/>
            </w:pPr>
            <w:r w:rsidRPr="00B35AF6">
              <w:t>1</w:t>
            </w:r>
          </w:p>
        </w:tc>
      </w:tr>
      <w:tr w:rsidR="005573CE" w:rsidRPr="00B35AF6">
        <w:trPr>
          <w:trHeight w:val="390"/>
        </w:trPr>
        <w:tc>
          <w:tcPr>
            <w:tcW w:w="3261" w:type="dxa"/>
          </w:tcPr>
          <w:p w:rsidR="005573CE" w:rsidRPr="00B35AF6" w:rsidRDefault="005573CE" w:rsidP="008E57B6">
            <w:pPr>
              <w:spacing w:line="360" w:lineRule="auto"/>
              <w:ind w:left="-39" w:firstLine="540"/>
              <w:jc w:val="center"/>
            </w:pPr>
            <w:r w:rsidRPr="00B35AF6">
              <w:t>Реакция на инсоляцию</w:t>
            </w:r>
          </w:p>
        </w:tc>
        <w:tc>
          <w:tcPr>
            <w:tcW w:w="1984" w:type="dxa"/>
          </w:tcPr>
          <w:p w:rsidR="005573CE" w:rsidRPr="00B35AF6" w:rsidRDefault="005573CE" w:rsidP="008E57B6">
            <w:pPr>
              <w:spacing w:line="360" w:lineRule="auto"/>
              <w:ind w:left="-39" w:firstLine="540"/>
              <w:jc w:val="center"/>
            </w:pPr>
            <w:r w:rsidRPr="00B35AF6">
              <w:t>1</w:t>
            </w:r>
          </w:p>
        </w:tc>
        <w:tc>
          <w:tcPr>
            <w:tcW w:w="2410" w:type="dxa"/>
          </w:tcPr>
          <w:p w:rsidR="005573CE" w:rsidRPr="00B35AF6" w:rsidRDefault="005573CE" w:rsidP="008E57B6">
            <w:pPr>
              <w:spacing w:line="360" w:lineRule="auto"/>
              <w:ind w:left="-39" w:firstLine="540"/>
              <w:jc w:val="center"/>
            </w:pPr>
            <w:r w:rsidRPr="00B35AF6">
              <w:t>Подвержен</w:t>
            </w:r>
          </w:p>
        </w:tc>
        <w:tc>
          <w:tcPr>
            <w:tcW w:w="2045" w:type="dxa"/>
          </w:tcPr>
          <w:p w:rsidR="005573CE" w:rsidRPr="00B35AF6" w:rsidRDefault="005573CE" w:rsidP="008E57B6">
            <w:pPr>
              <w:spacing w:line="360" w:lineRule="auto"/>
              <w:ind w:left="-39" w:firstLine="540"/>
              <w:jc w:val="center"/>
            </w:pPr>
            <w:r w:rsidRPr="00B35AF6">
              <w:t>0</w:t>
            </w:r>
          </w:p>
        </w:tc>
      </w:tr>
      <w:tr w:rsidR="005573CE" w:rsidRPr="00B35AF6">
        <w:trPr>
          <w:trHeight w:val="390"/>
        </w:trPr>
        <w:tc>
          <w:tcPr>
            <w:tcW w:w="3261" w:type="dxa"/>
          </w:tcPr>
          <w:p w:rsidR="005573CE" w:rsidRPr="00B35AF6" w:rsidRDefault="005573CE" w:rsidP="008E57B6">
            <w:pPr>
              <w:spacing w:line="360" w:lineRule="auto"/>
              <w:ind w:left="-39" w:firstLine="540"/>
              <w:jc w:val="center"/>
            </w:pPr>
            <w:r w:rsidRPr="00B35AF6">
              <w:t>ДОК для продуктов питания</w:t>
            </w:r>
          </w:p>
        </w:tc>
        <w:tc>
          <w:tcPr>
            <w:tcW w:w="1984" w:type="dxa"/>
          </w:tcPr>
          <w:p w:rsidR="005573CE" w:rsidRPr="00B35AF6" w:rsidRDefault="0022130E" w:rsidP="008E57B6">
            <w:pPr>
              <w:spacing w:line="360" w:lineRule="auto"/>
              <w:ind w:left="-39" w:firstLine="540"/>
              <w:jc w:val="center"/>
            </w:pPr>
            <w:r>
              <w:t>5</w:t>
            </w:r>
          </w:p>
        </w:tc>
        <w:tc>
          <w:tcPr>
            <w:tcW w:w="2410" w:type="dxa"/>
          </w:tcPr>
          <w:p w:rsidR="005573CE" w:rsidRPr="00B35AF6" w:rsidRDefault="0022130E" w:rsidP="008E57B6">
            <w:pPr>
              <w:spacing w:line="360" w:lineRule="auto"/>
              <w:ind w:left="-39" w:firstLine="540"/>
              <w:jc w:val="center"/>
            </w:pPr>
            <w:r>
              <w:t>0</w:t>
            </w:r>
          </w:p>
        </w:tc>
        <w:tc>
          <w:tcPr>
            <w:tcW w:w="2045" w:type="dxa"/>
          </w:tcPr>
          <w:p w:rsidR="005573CE" w:rsidRPr="00B35AF6" w:rsidRDefault="0022130E" w:rsidP="008E57B6">
            <w:pPr>
              <w:spacing w:line="360" w:lineRule="auto"/>
              <w:ind w:left="-39" w:firstLine="540"/>
              <w:jc w:val="center"/>
            </w:pPr>
            <w:r>
              <w:t>4</w:t>
            </w:r>
          </w:p>
        </w:tc>
      </w:tr>
      <w:tr w:rsidR="005573CE" w:rsidRPr="00B35AF6">
        <w:trPr>
          <w:trHeight w:val="390"/>
        </w:trPr>
        <w:tc>
          <w:tcPr>
            <w:tcW w:w="3261" w:type="dxa"/>
          </w:tcPr>
          <w:p w:rsidR="005573CE" w:rsidRPr="00B35AF6" w:rsidRDefault="005573CE" w:rsidP="008E57B6">
            <w:pPr>
              <w:spacing w:line="360" w:lineRule="auto"/>
              <w:ind w:left="-39" w:firstLine="540"/>
              <w:jc w:val="center"/>
            </w:pPr>
            <w:r w:rsidRPr="00B35AF6">
              <w:t>ПДК для водоёма</w:t>
            </w:r>
          </w:p>
        </w:tc>
        <w:tc>
          <w:tcPr>
            <w:tcW w:w="1984" w:type="dxa"/>
          </w:tcPr>
          <w:p w:rsidR="005573CE" w:rsidRPr="00B35AF6" w:rsidRDefault="005573CE" w:rsidP="008E57B6">
            <w:pPr>
              <w:spacing w:line="360" w:lineRule="auto"/>
              <w:ind w:left="-39" w:firstLine="540"/>
              <w:jc w:val="center"/>
            </w:pPr>
            <w:r w:rsidRPr="00B35AF6">
              <w:t>3</w:t>
            </w:r>
          </w:p>
        </w:tc>
        <w:tc>
          <w:tcPr>
            <w:tcW w:w="2410" w:type="dxa"/>
          </w:tcPr>
          <w:p w:rsidR="005573CE" w:rsidRPr="00B35AF6" w:rsidRDefault="005573CE" w:rsidP="008E57B6">
            <w:pPr>
              <w:spacing w:line="360" w:lineRule="auto"/>
              <w:ind w:left="-39" w:firstLine="540"/>
              <w:jc w:val="center"/>
            </w:pPr>
            <w:r w:rsidRPr="00B35AF6">
              <w:t>0.02 мг\л.</w:t>
            </w:r>
          </w:p>
        </w:tc>
        <w:tc>
          <w:tcPr>
            <w:tcW w:w="2045" w:type="dxa"/>
          </w:tcPr>
          <w:p w:rsidR="005573CE" w:rsidRPr="00B35AF6" w:rsidRDefault="005573CE" w:rsidP="008E57B6">
            <w:pPr>
              <w:spacing w:line="360" w:lineRule="auto"/>
              <w:ind w:left="-39" w:firstLine="540"/>
              <w:jc w:val="center"/>
            </w:pPr>
            <w:r w:rsidRPr="00B35AF6">
              <w:t>2</w:t>
            </w:r>
          </w:p>
        </w:tc>
      </w:tr>
      <w:tr w:rsidR="005573CE" w:rsidRPr="00B35AF6">
        <w:trPr>
          <w:trHeight w:val="1076"/>
        </w:trPr>
        <w:tc>
          <w:tcPr>
            <w:tcW w:w="3261" w:type="dxa"/>
          </w:tcPr>
          <w:p w:rsidR="005573CE" w:rsidRPr="00B35AF6" w:rsidRDefault="005573CE" w:rsidP="008E57B6">
            <w:pPr>
              <w:spacing w:line="360" w:lineRule="auto"/>
              <w:ind w:left="-39" w:firstLine="540"/>
              <w:jc w:val="center"/>
            </w:pPr>
            <w:r w:rsidRPr="00B35AF6">
              <w:t>Пороговая концентрация для питьевой воды</w:t>
            </w:r>
          </w:p>
        </w:tc>
        <w:tc>
          <w:tcPr>
            <w:tcW w:w="1984" w:type="dxa"/>
          </w:tcPr>
          <w:p w:rsidR="005573CE" w:rsidRPr="00B35AF6" w:rsidRDefault="005573CE" w:rsidP="008E57B6">
            <w:pPr>
              <w:spacing w:line="360" w:lineRule="auto"/>
              <w:ind w:left="-39" w:firstLine="540"/>
              <w:jc w:val="center"/>
            </w:pPr>
            <w:r w:rsidRPr="00B35AF6">
              <w:t>2</w:t>
            </w:r>
          </w:p>
        </w:tc>
        <w:tc>
          <w:tcPr>
            <w:tcW w:w="2410" w:type="dxa"/>
          </w:tcPr>
          <w:p w:rsidR="005573CE" w:rsidRPr="00B35AF6" w:rsidRDefault="005573CE" w:rsidP="008E57B6">
            <w:pPr>
              <w:spacing w:line="360" w:lineRule="auto"/>
              <w:ind w:left="-39" w:firstLine="540"/>
              <w:jc w:val="center"/>
            </w:pPr>
          </w:p>
        </w:tc>
        <w:tc>
          <w:tcPr>
            <w:tcW w:w="2045" w:type="dxa"/>
          </w:tcPr>
          <w:p w:rsidR="005573CE" w:rsidRPr="00B35AF6" w:rsidRDefault="005573CE" w:rsidP="008E57B6">
            <w:pPr>
              <w:spacing w:line="360" w:lineRule="auto"/>
              <w:ind w:left="-39" w:firstLine="540"/>
              <w:jc w:val="center"/>
            </w:pPr>
            <w:r w:rsidRPr="00B35AF6">
              <w:t>1</w:t>
            </w:r>
          </w:p>
        </w:tc>
      </w:tr>
      <w:tr w:rsidR="005573CE" w:rsidRPr="00B35AF6">
        <w:trPr>
          <w:trHeight w:val="239"/>
        </w:trPr>
        <w:tc>
          <w:tcPr>
            <w:tcW w:w="3261" w:type="dxa"/>
          </w:tcPr>
          <w:p w:rsidR="005573CE" w:rsidRPr="00B35AF6" w:rsidRDefault="005573CE" w:rsidP="008E57B6">
            <w:pPr>
              <w:spacing w:line="360" w:lineRule="auto"/>
              <w:ind w:left="-39" w:firstLine="540"/>
              <w:jc w:val="center"/>
            </w:pPr>
            <w:r w:rsidRPr="00B35AF6">
              <w:t>Органолептические качества</w:t>
            </w:r>
          </w:p>
        </w:tc>
        <w:tc>
          <w:tcPr>
            <w:tcW w:w="1984" w:type="dxa"/>
          </w:tcPr>
          <w:p w:rsidR="005573CE" w:rsidRPr="00B35AF6" w:rsidRDefault="0022130E" w:rsidP="008E57B6">
            <w:pPr>
              <w:spacing w:line="360" w:lineRule="auto"/>
              <w:ind w:left="-39" w:firstLine="540"/>
              <w:jc w:val="center"/>
            </w:pPr>
            <w:r>
              <w:t>2</w:t>
            </w:r>
          </w:p>
        </w:tc>
        <w:tc>
          <w:tcPr>
            <w:tcW w:w="2410" w:type="dxa"/>
          </w:tcPr>
          <w:p w:rsidR="005573CE" w:rsidRPr="00B35AF6" w:rsidRDefault="005573CE" w:rsidP="008E57B6">
            <w:pPr>
              <w:spacing w:line="360" w:lineRule="auto"/>
              <w:ind w:left="-39" w:firstLine="540"/>
              <w:jc w:val="center"/>
            </w:pPr>
            <w:r w:rsidRPr="00B35AF6">
              <w:t>ухудшает</w:t>
            </w:r>
          </w:p>
        </w:tc>
        <w:tc>
          <w:tcPr>
            <w:tcW w:w="2045" w:type="dxa"/>
          </w:tcPr>
          <w:p w:rsidR="005573CE" w:rsidRPr="00B35AF6" w:rsidRDefault="0022130E" w:rsidP="008E57B6">
            <w:pPr>
              <w:spacing w:line="360" w:lineRule="auto"/>
              <w:ind w:left="-39" w:firstLine="540"/>
              <w:jc w:val="center"/>
            </w:pPr>
            <w:r>
              <w:t>1</w:t>
            </w:r>
          </w:p>
        </w:tc>
      </w:tr>
      <w:tr w:rsidR="005573CE" w:rsidRPr="00B35AF6">
        <w:trPr>
          <w:trHeight w:val="330"/>
        </w:trPr>
        <w:tc>
          <w:tcPr>
            <w:tcW w:w="3261" w:type="dxa"/>
          </w:tcPr>
          <w:p w:rsidR="005573CE" w:rsidRPr="00B35AF6" w:rsidRDefault="005573CE" w:rsidP="008E57B6">
            <w:pPr>
              <w:spacing w:line="360" w:lineRule="auto"/>
              <w:ind w:left="-39" w:firstLine="540"/>
              <w:jc w:val="center"/>
            </w:pPr>
            <w:r w:rsidRPr="00B35AF6">
              <w:t>Летучесть</w:t>
            </w:r>
          </w:p>
        </w:tc>
        <w:tc>
          <w:tcPr>
            <w:tcW w:w="1984" w:type="dxa"/>
          </w:tcPr>
          <w:p w:rsidR="005573CE" w:rsidRPr="00B35AF6" w:rsidRDefault="005573CE" w:rsidP="008E57B6">
            <w:pPr>
              <w:spacing w:line="360" w:lineRule="auto"/>
              <w:ind w:left="-39" w:firstLine="540"/>
              <w:jc w:val="center"/>
            </w:pPr>
            <w:r w:rsidRPr="00B35AF6">
              <w:t>1</w:t>
            </w:r>
          </w:p>
        </w:tc>
        <w:tc>
          <w:tcPr>
            <w:tcW w:w="2410" w:type="dxa"/>
          </w:tcPr>
          <w:p w:rsidR="005573CE" w:rsidRPr="00B35AF6" w:rsidRDefault="005573CE" w:rsidP="008E57B6">
            <w:pPr>
              <w:spacing w:line="360" w:lineRule="auto"/>
              <w:ind w:left="-39" w:firstLine="540"/>
              <w:jc w:val="center"/>
            </w:pPr>
            <w:r w:rsidRPr="00B35AF6">
              <w:t>Нелетучее вещество</w:t>
            </w:r>
          </w:p>
        </w:tc>
        <w:tc>
          <w:tcPr>
            <w:tcW w:w="2045" w:type="dxa"/>
          </w:tcPr>
          <w:p w:rsidR="005573CE" w:rsidRPr="00B35AF6" w:rsidRDefault="005573CE" w:rsidP="008E57B6">
            <w:pPr>
              <w:spacing w:line="360" w:lineRule="auto"/>
              <w:ind w:left="-39" w:firstLine="540"/>
              <w:jc w:val="center"/>
            </w:pPr>
            <w:r w:rsidRPr="00B35AF6">
              <w:t>0</w:t>
            </w:r>
          </w:p>
        </w:tc>
      </w:tr>
      <w:tr w:rsidR="005573CE" w:rsidRPr="00B35AF6">
        <w:trPr>
          <w:trHeight w:val="645"/>
        </w:trPr>
        <w:tc>
          <w:tcPr>
            <w:tcW w:w="3261" w:type="dxa"/>
          </w:tcPr>
          <w:p w:rsidR="005573CE" w:rsidRPr="00B35AF6" w:rsidRDefault="005573CE" w:rsidP="008E57B6">
            <w:pPr>
              <w:spacing w:line="360" w:lineRule="auto"/>
              <w:ind w:left="-39" w:firstLine="540"/>
              <w:jc w:val="center"/>
            </w:pPr>
            <w:r w:rsidRPr="00B35AF6">
              <w:t>Токсичность для теплокоровных</w:t>
            </w:r>
          </w:p>
          <w:p w:rsidR="005573CE" w:rsidRPr="00B35AF6" w:rsidRDefault="005573CE" w:rsidP="008E57B6">
            <w:pPr>
              <w:spacing w:line="360" w:lineRule="auto"/>
              <w:ind w:left="-39" w:firstLine="540"/>
              <w:jc w:val="center"/>
            </w:pPr>
            <w:r w:rsidRPr="00B35AF6">
              <w:t>ЛД50</w:t>
            </w:r>
          </w:p>
        </w:tc>
        <w:tc>
          <w:tcPr>
            <w:tcW w:w="1984" w:type="dxa"/>
          </w:tcPr>
          <w:p w:rsidR="005573CE" w:rsidRPr="005573CE" w:rsidRDefault="005573CE" w:rsidP="008E57B6">
            <w:pPr>
              <w:spacing w:line="360" w:lineRule="auto"/>
              <w:ind w:left="-39" w:firstLine="540"/>
              <w:jc w:val="center"/>
            </w:pPr>
            <w:r>
              <w:t>4</w:t>
            </w:r>
          </w:p>
        </w:tc>
        <w:tc>
          <w:tcPr>
            <w:tcW w:w="2410" w:type="dxa"/>
          </w:tcPr>
          <w:p w:rsidR="005573CE" w:rsidRPr="005573CE" w:rsidRDefault="005573CE" w:rsidP="008E57B6">
            <w:pPr>
              <w:spacing w:line="360" w:lineRule="auto"/>
              <w:ind w:left="-39" w:firstLine="540"/>
              <w:jc w:val="center"/>
            </w:pPr>
            <w:r>
              <w:t>15-20 мг/кг</w:t>
            </w:r>
          </w:p>
        </w:tc>
        <w:tc>
          <w:tcPr>
            <w:tcW w:w="2045" w:type="dxa"/>
          </w:tcPr>
          <w:p w:rsidR="005573CE" w:rsidRPr="005573CE" w:rsidRDefault="005573CE" w:rsidP="008E57B6">
            <w:pPr>
              <w:spacing w:line="360" w:lineRule="auto"/>
              <w:ind w:left="-39" w:firstLine="540"/>
              <w:jc w:val="center"/>
            </w:pPr>
            <w:r>
              <w:t>4</w:t>
            </w:r>
          </w:p>
        </w:tc>
      </w:tr>
      <w:tr w:rsidR="005573CE" w:rsidRPr="00B35AF6">
        <w:trPr>
          <w:trHeight w:val="481"/>
        </w:trPr>
        <w:tc>
          <w:tcPr>
            <w:tcW w:w="3261" w:type="dxa"/>
          </w:tcPr>
          <w:p w:rsidR="005573CE" w:rsidRPr="00B35AF6" w:rsidRDefault="005573CE" w:rsidP="008E57B6">
            <w:pPr>
              <w:spacing w:line="360" w:lineRule="auto"/>
              <w:ind w:left="-39" w:firstLine="540"/>
              <w:jc w:val="center"/>
            </w:pPr>
            <w:r w:rsidRPr="00B35AF6">
              <w:t>Коэффициент аккумуляции в теплокровных</w:t>
            </w:r>
          </w:p>
        </w:tc>
        <w:tc>
          <w:tcPr>
            <w:tcW w:w="1984" w:type="dxa"/>
          </w:tcPr>
          <w:p w:rsidR="005573CE" w:rsidRPr="00B35AF6" w:rsidRDefault="005573CE" w:rsidP="008E57B6">
            <w:pPr>
              <w:spacing w:line="360" w:lineRule="auto"/>
              <w:ind w:left="-39" w:firstLine="540"/>
              <w:jc w:val="center"/>
            </w:pPr>
            <w:r w:rsidRPr="00B35AF6">
              <w:t>1</w:t>
            </w:r>
          </w:p>
        </w:tc>
        <w:tc>
          <w:tcPr>
            <w:tcW w:w="2410" w:type="dxa"/>
          </w:tcPr>
          <w:p w:rsidR="005573CE" w:rsidRPr="00B35AF6" w:rsidRDefault="005573CE" w:rsidP="008E57B6">
            <w:pPr>
              <w:spacing w:line="360" w:lineRule="auto"/>
              <w:ind w:left="-39" w:firstLine="540"/>
              <w:jc w:val="center"/>
            </w:pPr>
            <w:r w:rsidRPr="00B35AF6">
              <w:t>5</w:t>
            </w:r>
          </w:p>
        </w:tc>
        <w:tc>
          <w:tcPr>
            <w:tcW w:w="2045" w:type="dxa"/>
          </w:tcPr>
          <w:p w:rsidR="005573CE" w:rsidRPr="00B35AF6" w:rsidRDefault="005573CE" w:rsidP="008E57B6">
            <w:pPr>
              <w:spacing w:line="360" w:lineRule="auto"/>
              <w:ind w:left="-39" w:firstLine="540"/>
              <w:jc w:val="center"/>
            </w:pPr>
            <w:r w:rsidRPr="00B35AF6">
              <w:t>0</w:t>
            </w:r>
          </w:p>
        </w:tc>
      </w:tr>
    </w:tbl>
    <w:p w:rsidR="005573CE" w:rsidRDefault="005573CE" w:rsidP="008E57B6">
      <w:pPr>
        <w:spacing w:line="360" w:lineRule="auto"/>
        <w:ind w:firstLine="540"/>
        <w:rPr>
          <w:rFonts w:ascii="Times New Roman" w:hAnsi="Times New Roman"/>
          <w:sz w:val="28"/>
          <w:szCs w:val="28"/>
        </w:rPr>
      </w:pPr>
      <w:r>
        <w:rPr>
          <w:rFonts w:ascii="Times New Roman" w:hAnsi="Times New Roman"/>
          <w:sz w:val="28"/>
          <w:szCs w:val="28"/>
        </w:rPr>
        <w:t xml:space="preserve">Метафос </w:t>
      </w:r>
      <w:r w:rsidR="0022130E">
        <w:rPr>
          <w:rFonts w:ascii="Times New Roman" w:hAnsi="Times New Roman"/>
          <w:sz w:val="28"/>
          <w:szCs w:val="28"/>
        </w:rPr>
        <w:t>23</w:t>
      </w:r>
      <w:r>
        <w:rPr>
          <w:rFonts w:ascii="Times New Roman" w:hAnsi="Times New Roman"/>
          <w:sz w:val="28"/>
          <w:szCs w:val="28"/>
        </w:rPr>
        <w:t xml:space="preserve"> (</w:t>
      </w:r>
      <w:r w:rsidR="0022130E">
        <w:rPr>
          <w:rFonts w:ascii="Times New Roman" w:hAnsi="Times New Roman"/>
          <w:sz w:val="28"/>
          <w:szCs w:val="28"/>
        </w:rPr>
        <w:t>высокотоксичен)</w:t>
      </w:r>
    </w:p>
    <w:p w:rsidR="0022130E" w:rsidRPr="00D46AE8" w:rsidRDefault="0022130E" w:rsidP="008E57B6">
      <w:pPr>
        <w:spacing w:line="360" w:lineRule="auto"/>
        <w:ind w:firstLine="540"/>
        <w:jc w:val="center"/>
        <w:rPr>
          <w:rFonts w:ascii="Times New Roman" w:hAnsi="Times New Roman"/>
          <w:b/>
          <w:sz w:val="28"/>
          <w:szCs w:val="28"/>
        </w:rPr>
      </w:pPr>
      <w:r w:rsidRPr="00D46AE8">
        <w:rPr>
          <w:rFonts w:ascii="Times New Roman" w:hAnsi="Times New Roman"/>
          <w:b/>
          <w:sz w:val="28"/>
          <w:szCs w:val="28"/>
        </w:rPr>
        <w:t>2,4 – Д аминная соль</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984"/>
        <w:gridCol w:w="2410"/>
        <w:gridCol w:w="2045"/>
      </w:tblGrid>
      <w:tr w:rsidR="0022130E" w:rsidRPr="00B35AF6">
        <w:trPr>
          <w:trHeight w:val="889"/>
        </w:trPr>
        <w:tc>
          <w:tcPr>
            <w:tcW w:w="3261" w:type="dxa"/>
          </w:tcPr>
          <w:p w:rsidR="0022130E" w:rsidRPr="00B35AF6" w:rsidRDefault="0022130E" w:rsidP="008E57B6">
            <w:pPr>
              <w:spacing w:line="360" w:lineRule="auto"/>
              <w:ind w:left="-39" w:firstLine="540"/>
              <w:jc w:val="center"/>
            </w:pPr>
            <w:r w:rsidRPr="00B35AF6">
              <w:t>Эколого-токсикол. И гиг.</w:t>
            </w:r>
          </w:p>
          <w:p w:rsidR="0022130E" w:rsidRPr="00B35AF6" w:rsidRDefault="0022130E" w:rsidP="008E57B6">
            <w:pPr>
              <w:spacing w:line="360" w:lineRule="auto"/>
              <w:ind w:left="-39" w:firstLine="540"/>
              <w:jc w:val="center"/>
            </w:pPr>
            <w:r w:rsidRPr="00B35AF6">
              <w:t>Показатели</w:t>
            </w:r>
          </w:p>
        </w:tc>
        <w:tc>
          <w:tcPr>
            <w:tcW w:w="1984" w:type="dxa"/>
          </w:tcPr>
          <w:p w:rsidR="0022130E" w:rsidRPr="00B35AF6" w:rsidRDefault="0022130E" w:rsidP="008E57B6">
            <w:pPr>
              <w:spacing w:line="360" w:lineRule="auto"/>
              <w:ind w:left="-39" w:firstLine="540"/>
              <w:jc w:val="center"/>
            </w:pPr>
            <w:r w:rsidRPr="00B35AF6">
              <w:t>Класс опасности</w:t>
            </w:r>
          </w:p>
        </w:tc>
        <w:tc>
          <w:tcPr>
            <w:tcW w:w="2410" w:type="dxa"/>
          </w:tcPr>
          <w:p w:rsidR="0022130E" w:rsidRPr="00B35AF6" w:rsidRDefault="0022130E" w:rsidP="008E57B6">
            <w:pPr>
              <w:spacing w:line="360" w:lineRule="auto"/>
              <w:ind w:left="-39" w:firstLine="540"/>
              <w:jc w:val="center"/>
            </w:pPr>
            <w:r w:rsidRPr="00B35AF6">
              <w:t>Параметры класса</w:t>
            </w:r>
          </w:p>
        </w:tc>
        <w:tc>
          <w:tcPr>
            <w:tcW w:w="2045" w:type="dxa"/>
          </w:tcPr>
          <w:p w:rsidR="0022130E" w:rsidRPr="00B35AF6" w:rsidRDefault="0022130E" w:rsidP="008E57B6">
            <w:pPr>
              <w:spacing w:line="360" w:lineRule="auto"/>
              <w:ind w:left="-39" w:firstLine="540"/>
              <w:jc w:val="center"/>
            </w:pPr>
            <w:r w:rsidRPr="00B35AF6">
              <w:t>Оценочный бал</w:t>
            </w:r>
          </w:p>
        </w:tc>
      </w:tr>
      <w:tr w:rsidR="0022130E" w:rsidRPr="00B35AF6">
        <w:trPr>
          <w:trHeight w:val="690"/>
        </w:trPr>
        <w:tc>
          <w:tcPr>
            <w:tcW w:w="3261" w:type="dxa"/>
          </w:tcPr>
          <w:p w:rsidR="0022130E" w:rsidRPr="00B35AF6" w:rsidRDefault="0022130E" w:rsidP="008E57B6">
            <w:pPr>
              <w:spacing w:line="360" w:lineRule="auto"/>
              <w:ind w:left="-39" w:firstLine="540"/>
              <w:jc w:val="center"/>
            </w:pPr>
            <w:r w:rsidRPr="00B35AF6">
              <w:t>Персистентность в почве</w:t>
            </w:r>
          </w:p>
        </w:tc>
        <w:tc>
          <w:tcPr>
            <w:tcW w:w="1984" w:type="dxa"/>
          </w:tcPr>
          <w:p w:rsidR="0022130E" w:rsidRPr="00B35AF6" w:rsidRDefault="0022130E" w:rsidP="008E57B6">
            <w:pPr>
              <w:spacing w:line="360" w:lineRule="auto"/>
              <w:ind w:left="-39" w:firstLine="540"/>
              <w:jc w:val="center"/>
            </w:pPr>
            <w:r>
              <w:t>2</w:t>
            </w:r>
          </w:p>
        </w:tc>
        <w:tc>
          <w:tcPr>
            <w:tcW w:w="2410" w:type="dxa"/>
          </w:tcPr>
          <w:p w:rsidR="0022130E" w:rsidRPr="00B35AF6" w:rsidRDefault="0022130E" w:rsidP="008E57B6">
            <w:pPr>
              <w:spacing w:line="360" w:lineRule="auto"/>
              <w:ind w:left="-39" w:firstLine="540"/>
              <w:jc w:val="center"/>
            </w:pPr>
            <w:r>
              <w:t>1 – 1,5 месяца</w:t>
            </w:r>
          </w:p>
        </w:tc>
        <w:tc>
          <w:tcPr>
            <w:tcW w:w="2045" w:type="dxa"/>
          </w:tcPr>
          <w:p w:rsidR="0022130E" w:rsidRPr="00B35AF6" w:rsidRDefault="0022130E" w:rsidP="008E57B6">
            <w:pPr>
              <w:spacing w:line="360" w:lineRule="auto"/>
              <w:ind w:left="-39" w:firstLine="540"/>
              <w:jc w:val="center"/>
            </w:pPr>
            <w:r>
              <w:t>4</w:t>
            </w:r>
          </w:p>
        </w:tc>
      </w:tr>
      <w:tr w:rsidR="0022130E" w:rsidRPr="00B35AF6">
        <w:trPr>
          <w:trHeight w:val="540"/>
        </w:trPr>
        <w:tc>
          <w:tcPr>
            <w:tcW w:w="3261" w:type="dxa"/>
          </w:tcPr>
          <w:p w:rsidR="0022130E" w:rsidRPr="00B35AF6" w:rsidRDefault="0022130E" w:rsidP="008E57B6">
            <w:pPr>
              <w:spacing w:line="360" w:lineRule="auto"/>
              <w:ind w:left="-39" w:firstLine="540"/>
              <w:jc w:val="center"/>
            </w:pPr>
            <w:r w:rsidRPr="00B35AF6">
              <w:t>Действия на почв. Процессы и биоту.</w:t>
            </w:r>
          </w:p>
        </w:tc>
        <w:tc>
          <w:tcPr>
            <w:tcW w:w="1984" w:type="dxa"/>
          </w:tcPr>
          <w:p w:rsidR="0022130E" w:rsidRPr="00B35AF6" w:rsidRDefault="0022130E" w:rsidP="008E57B6">
            <w:pPr>
              <w:spacing w:line="360" w:lineRule="auto"/>
              <w:ind w:left="-39" w:firstLine="540"/>
              <w:jc w:val="center"/>
            </w:pPr>
            <w:r w:rsidRPr="00B35AF6">
              <w:t>2</w:t>
            </w:r>
          </w:p>
        </w:tc>
        <w:tc>
          <w:tcPr>
            <w:tcW w:w="2410" w:type="dxa"/>
          </w:tcPr>
          <w:p w:rsidR="0022130E" w:rsidRPr="00B35AF6" w:rsidRDefault="0022130E" w:rsidP="008E57B6">
            <w:pPr>
              <w:spacing w:line="360" w:lineRule="auto"/>
              <w:ind w:left="-39" w:firstLine="540"/>
              <w:jc w:val="center"/>
            </w:pPr>
            <w:r w:rsidRPr="00B35AF6">
              <w:t>Действует на единичные</w:t>
            </w:r>
          </w:p>
        </w:tc>
        <w:tc>
          <w:tcPr>
            <w:tcW w:w="2045" w:type="dxa"/>
          </w:tcPr>
          <w:p w:rsidR="0022130E" w:rsidRPr="00B35AF6" w:rsidRDefault="0022130E" w:rsidP="008E57B6">
            <w:pPr>
              <w:spacing w:line="360" w:lineRule="auto"/>
              <w:ind w:left="-39" w:firstLine="540"/>
              <w:jc w:val="center"/>
            </w:pPr>
            <w:r w:rsidRPr="00B35AF6">
              <w:t>1</w:t>
            </w:r>
          </w:p>
        </w:tc>
      </w:tr>
      <w:tr w:rsidR="0022130E" w:rsidRPr="00B35AF6">
        <w:trPr>
          <w:trHeight w:val="480"/>
        </w:trPr>
        <w:tc>
          <w:tcPr>
            <w:tcW w:w="3261" w:type="dxa"/>
          </w:tcPr>
          <w:p w:rsidR="0022130E" w:rsidRPr="00B35AF6" w:rsidRDefault="0022130E" w:rsidP="008E57B6">
            <w:pPr>
              <w:spacing w:line="360" w:lineRule="auto"/>
              <w:ind w:left="-39" w:firstLine="540"/>
              <w:jc w:val="center"/>
            </w:pPr>
            <w:r w:rsidRPr="00B35AF6">
              <w:t>Миграция по почвенному профилю</w:t>
            </w:r>
          </w:p>
        </w:tc>
        <w:tc>
          <w:tcPr>
            <w:tcW w:w="1984" w:type="dxa"/>
          </w:tcPr>
          <w:p w:rsidR="0022130E" w:rsidRPr="00B35AF6" w:rsidRDefault="0022130E" w:rsidP="008E57B6">
            <w:pPr>
              <w:spacing w:line="360" w:lineRule="auto"/>
              <w:ind w:left="-39" w:firstLine="540"/>
              <w:jc w:val="center"/>
            </w:pPr>
            <w:r w:rsidRPr="00B35AF6">
              <w:t>2</w:t>
            </w:r>
          </w:p>
        </w:tc>
        <w:tc>
          <w:tcPr>
            <w:tcW w:w="2410" w:type="dxa"/>
          </w:tcPr>
          <w:p w:rsidR="0022130E" w:rsidRPr="00B35AF6" w:rsidRDefault="0022130E" w:rsidP="008E57B6">
            <w:pPr>
              <w:spacing w:line="360" w:lineRule="auto"/>
              <w:ind w:left="-39" w:firstLine="540"/>
              <w:jc w:val="center"/>
            </w:pPr>
            <w:smartTag w:uri="urn:schemas-microsoft-com:office:smarttags" w:element="metricconverter">
              <w:smartTagPr>
                <w:attr w:name="ProductID" w:val="15 см"/>
              </w:smartTagPr>
              <w:r w:rsidRPr="00B35AF6">
                <w:t>15 см</w:t>
              </w:r>
            </w:smartTag>
            <w:r w:rsidRPr="00B35AF6">
              <w:t>.</w:t>
            </w:r>
          </w:p>
        </w:tc>
        <w:tc>
          <w:tcPr>
            <w:tcW w:w="2045" w:type="dxa"/>
          </w:tcPr>
          <w:p w:rsidR="0022130E" w:rsidRPr="00B35AF6" w:rsidRDefault="0022130E" w:rsidP="008E57B6">
            <w:pPr>
              <w:spacing w:line="360" w:lineRule="auto"/>
              <w:ind w:left="-39" w:firstLine="540"/>
              <w:jc w:val="center"/>
            </w:pPr>
            <w:r w:rsidRPr="00B35AF6">
              <w:t>1</w:t>
            </w:r>
          </w:p>
        </w:tc>
      </w:tr>
      <w:tr w:rsidR="0022130E" w:rsidRPr="00B35AF6">
        <w:trPr>
          <w:trHeight w:val="613"/>
        </w:trPr>
        <w:tc>
          <w:tcPr>
            <w:tcW w:w="3261" w:type="dxa"/>
          </w:tcPr>
          <w:p w:rsidR="0022130E" w:rsidRPr="00B35AF6" w:rsidRDefault="0022130E" w:rsidP="008E57B6">
            <w:pPr>
              <w:spacing w:line="360" w:lineRule="auto"/>
              <w:ind w:left="-39" w:firstLine="540"/>
              <w:jc w:val="center"/>
            </w:pPr>
            <w:r w:rsidRPr="00B35AF6">
              <w:t>Транслокация в культ. Растения.</w:t>
            </w:r>
          </w:p>
        </w:tc>
        <w:tc>
          <w:tcPr>
            <w:tcW w:w="1984" w:type="dxa"/>
          </w:tcPr>
          <w:p w:rsidR="0022130E" w:rsidRPr="00B35AF6" w:rsidRDefault="0022130E" w:rsidP="008E57B6">
            <w:pPr>
              <w:spacing w:line="360" w:lineRule="auto"/>
              <w:ind w:left="-39" w:firstLine="540"/>
              <w:jc w:val="center"/>
            </w:pPr>
            <w:r w:rsidRPr="00B35AF6">
              <w:t>2</w:t>
            </w:r>
          </w:p>
        </w:tc>
        <w:tc>
          <w:tcPr>
            <w:tcW w:w="2410" w:type="dxa"/>
          </w:tcPr>
          <w:p w:rsidR="0022130E" w:rsidRPr="00B35AF6" w:rsidRDefault="0022130E" w:rsidP="008E57B6">
            <w:pPr>
              <w:spacing w:line="360" w:lineRule="auto"/>
              <w:ind w:left="-39" w:firstLine="540"/>
              <w:jc w:val="center"/>
            </w:pPr>
            <w:r w:rsidRPr="00B35AF6">
              <w:t>Поступает, но отр. Не действ.</w:t>
            </w:r>
          </w:p>
        </w:tc>
        <w:tc>
          <w:tcPr>
            <w:tcW w:w="2045" w:type="dxa"/>
          </w:tcPr>
          <w:p w:rsidR="0022130E" w:rsidRPr="00B35AF6" w:rsidRDefault="0022130E" w:rsidP="008E57B6">
            <w:pPr>
              <w:spacing w:line="360" w:lineRule="auto"/>
              <w:ind w:left="-39" w:firstLine="540"/>
              <w:jc w:val="center"/>
            </w:pPr>
            <w:r w:rsidRPr="00B35AF6">
              <w:t>1</w:t>
            </w:r>
          </w:p>
        </w:tc>
      </w:tr>
      <w:tr w:rsidR="0022130E" w:rsidRPr="00B35AF6">
        <w:trPr>
          <w:trHeight w:val="390"/>
        </w:trPr>
        <w:tc>
          <w:tcPr>
            <w:tcW w:w="3261" w:type="dxa"/>
          </w:tcPr>
          <w:p w:rsidR="0022130E" w:rsidRPr="00B35AF6" w:rsidRDefault="0022130E" w:rsidP="008E57B6">
            <w:pPr>
              <w:spacing w:line="360" w:lineRule="auto"/>
              <w:ind w:left="-39" w:firstLine="540"/>
              <w:jc w:val="center"/>
            </w:pPr>
            <w:r w:rsidRPr="00B35AF6">
              <w:t>Реакция на инсоляцию</w:t>
            </w:r>
          </w:p>
        </w:tc>
        <w:tc>
          <w:tcPr>
            <w:tcW w:w="1984" w:type="dxa"/>
          </w:tcPr>
          <w:p w:rsidR="0022130E" w:rsidRPr="00B35AF6" w:rsidRDefault="0022130E" w:rsidP="008E57B6">
            <w:pPr>
              <w:spacing w:line="360" w:lineRule="auto"/>
              <w:ind w:left="-39" w:firstLine="540"/>
              <w:jc w:val="center"/>
            </w:pPr>
            <w:r w:rsidRPr="00B35AF6">
              <w:t>1</w:t>
            </w:r>
          </w:p>
        </w:tc>
        <w:tc>
          <w:tcPr>
            <w:tcW w:w="2410" w:type="dxa"/>
          </w:tcPr>
          <w:p w:rsidR="0022130E" w:rsidRPr="00B35AF6" w:rsidRDefault="0022130E" w:rsidP="008E57B6">
            <w:pPr>
              <w:spacing w:line="360" w:lineRule="auto"/>
              <w:ind w:left="-39" w:firstLine="540"/>
              <w:jc w:val="center"/>
            </w:pPr>
            <w:r w:rsidRPr="00B35AF6">
              <w:t>Подвержен</w:t>
            </w:r>
          </w:p>
        </w:tc>
        <w:tc>
          <w:tcPr>
            <w:tcW w:w="2045" w:type="dxa"/>
          </w:tcPr>
          <w:p w:rsidR="0022130E" w:rsidRPr="00B35AF6" w:rsidRDefault="0022130E" w:rsidP="008E57B6">
            <w:pPr>
              <w:spacing w:line="360" w:lineRule="auto"/>
              <w:ind w:left="-39" w:firstLine="540"/>
              <w:jc w:val="center"/>
            </w:pPr>
            <w:r w:rsidRPr="00B35AF6">
              <w:t>0</w:t>
            </w:r>
          </w:p>
        </w:tc>
      </w:tr>
      <w:tr w:rsidR="0022130E" w:rsidRPr="00B35AF6">
        <w:trPr>
          <w:trHeight w:val="390"/>
        </w:trPr>
        <w:tc>
          <w:tcPr>
            <w:tcW w:w="3261" w:type="dxa"/>
          </w:tcPr>
          <w:p w:rsidR="0022130E" w:rsidRPr="00B35AF6" w:rsidRDefault="0022130E" w:rsidP="008E57B6">
            <w:pPr>
              <w:spacing w:line="360" w:lineRule="auto"/>
              <w:ind w:left="-39" w:firstLine="540"/>
              <w:jc w:val="center"/>
            </w:pPr>
            <w:r w:rsidRPr="00B35AF6">
              <w:t>ДОК для продуктов питания</w:t>
            </w:r>
          </w:p>
        </w:tc>
        <w:tc>
          <w:tcPr>
            <w:tcW w:w="1984" w:type="dxa"/>
          </w:tcPr>
          <w:p w:rsidR="0022130E" w:rsidRPr="00B35AF6" w:rsidRDefault="0022130E" w:rsidP="008E57B6">
            <w:pPr>
              <w:spacing w:line="360" w:lineRule="auto"/>
              <w:ind w:left="-39" w:firstLine="540"/>
              <w:jc w:val="center"/>
            </w:pPr>
            <w:r w:rsidRPr="00B35AF6">
              <w:t>2</w:t>
            </w:r>
          </w:p>
        </w:tc>
        <w:tc>
          <w:tcPr>
            <w:tcW w:w="2410" w:type="dxa"/>
          </w:tcPr>
          <w:p w:rsidR="0022130E" w:rsidRPr="00B35AF6" w:rsidRDefault="0022130E" w:rsidP="008E57B6">
            <w:pPr>
              <w:spacing w:line="360" w:lineRule="auto"/>
              <w:ind w:left="-39" w:firstLine="540"/>
              <w:jc w:val="center"/>
            </w:pPr>
            <w:r w:rsidRPr="00B35AF6">
              <w:t>1-0.1 мг\кг</w:t>
            </w:r>
          </w:p>
        </w:tc>
        <w:tc>
          <w:tcPr>
            <w:tcW w:w="2045" w:type="dxa"/>
          </w:tcPr>
          <w:p w:rsidR="0022130E" w:rsidRPr="00B35AF6" w:rsidRDefault="0022130E" w:rsidP="008E57B6">
            <w:pPr>
              <w:spacing w:line="360" w:lineRule="auto"/>
              <w:ind w:left="-39" w:firstLine="540"/>
              <w:jc w:val="center"/>
            </w:pPr>
            <w:r>
              <w:t>-</w:t>
            </w:r>
          </w:p>
        </w:tc>
      </w:tr>
      <w:tr w:rsidR="0022130E" w:rsidRPr="00B35AF6">
        <w:trPr>
          <w:trHeight w:val="390"/>
        </w:trPr>
        <w:tc>
          <w:tcPr>
            <w:tcW w:w="3261" w:type="dxa"/>
          </w:tcPr>
          <w:p w:rsidR="0022130E" w:rsidRPr="00B35AF6" w:rsidRDefault="0022130E" w:rsidP="008E57B6">
            <w:pPr>
              <w:spacing w:line="360" w:lineRule="auto"/>
              <w:ind w:left="-39" w:firstLine="540"/>
              <w:jc w:val="center"/>
            </w:pPr>
            <w:r w:rsidRPr="00B35AF6">
              <w:t>ПДК для водоёма</w:t>
            </w:r>
          </w:p>
        </w:tc>
        <w:tc>
          <w:tcPr>
            <w:tcW w:w="1984" w:type="dxa"/>
          </w:tcPr>
          <w:p w:rsidR="0022130E" w:rsidRPr="00B35AF6" w:rsidRDefault="0022130E" w:rsidP="008E57B6">
            <w:pPr>
              <w:spacing w:line="360" w:lineRule="auto"/>
              <w:ind w:left="-39" w:firstLine="540"/>
              <w:jc w:val="center"/>
            </w:pPr>
            <w:r w:rsidRPr="00B35AF6">
              <w:t>3</w:t>
            </w:r>
          </w:p>
        </w:tc>
        <w:tc>
          <w:tcPr>
            <w:tcW w:w="2410" w:type="dxa"/>
          </w:tcPr>
          <w:p w:rsidR="0022130E" w:rsidRPr="00B35AF6" w:rsidRDefault="0022130E" w:rsidP="008E57B6">
            <w:pPr>
              <w:spacing w:line="360" w:lineRule="auto"/>
              <w:ind w:left="-39" w:firstLine="540"/>
              <w:jc w:val="center"/>
            </w:pPr>
            <w:r w:rsidRPr="00B35AF6">
              <w:t>0.02 мг\л.</w:t>
            </w:r>
          </w:p>
        </w:tc>
        <w:tc>
          <w:tcPr>
            <w:tcW w:w="2045" w:type="dxa"/>
          </w:tcPr>
          <w:p w:rsidR="0022130E" w:rsidRPr="00B35AF6" w:rsidRDefault="0022130E" w:rsidP="008E57B6">
            <w:pPr>
              <w:spacing w:line="360" w:lineRule="auto"/>
              <w:ind w:left="-39" w:firstLine="540"/>
              <w:jc w:val="center"/>
            </w:pPr>
            <w:r w:rsidRPr="00B35AF6">
              <w:t>2</w:t>
            </w:r>
          </w:p>
        </w:tc>
      </w:tr>
      <w:tr w:rsidR="0022130E" w:rsidRPr="00B35AF6">
        <w:trPr>
          <w:trHeight w:val="804"/>
        </w:trPr>
        <w:tc>
          <w:tcPr>
            <w:tcW w:w="3261" w:type="dxa"/>
          </w:tcPr>
          <w:p w:rsidR="0022130E" w:rsidRPr="00B35AF6" w:rsidRDefault="0022130E" w:rsidP="008E57B6">
            <w:pPr>
              <w:spacing w:line="360" w:lineRule="auto"/>
              <w:ind w:left="-39" w:firstLine="540"/>
              <w:jc w:val="center"/>
            </w:pPr>
            <w:r w:rsidRPr="00B35AF6">
              <w:t>Пороговая концентрация для питьевой воды</w:t>
            </w:r>
          </w:p>
        </w:tc>
        <w:tc>
          <w:tcPr>
            <w:tcW w:w="1984" w:type="dxa"/>
          </w:tcPr>
          <w:p w:rsidR="0022130E" w:rsidRPr="00B35AF6" w:rsidRDefault="0022130E" w:rsidP="008E57B6">
            <w:pPr>
              <w:spacing w:line="360" w:lineRule="auto"/>
              <w:ind w:left="-39" w:firstLine="540"/>
              <w:jc w:val="center"/>
            </w:pPr>
            <w:r w:rsidRPr="00B35AF6">
              <w:t>2</w:t>
            </w:r>
          </w:p>
        </w:tc>
        <w:tc>
          <w:tcPr>
            <w:tcW w:w="2410" w:type="dxa"/>
          </w:tcPr>
          <w:p w:rsidR="0022130E" w:rsidRPr="00B35AF6" w:rsidRDefault="0022130E" w:rsidP="008E57B6">
            <w:pPr>
              <w:spacing w:line="360" w:lineRule="auto"/>
              <w:ind w:left="-39" w:firstLine="540"/>
              <w:jc w:val="center"/>
            </w:pPr>
          </w:p>
        </w:tc>
        <w:tc>
          <w:tcPr>
            <w:tcW w:w="2045" w:type="dxa"/>
          </w:tcPr>
          <w:p w:rsidR="0022130E" w:rsidRPr="00B35AF6" w:rsidRDefault="0022130E" w:rsidP="008E57B6">
            <w:pPr>
              <w:spacing w:line="360" w:lineRule="auto"/>
              <w:ind w:left="-39" w:firstLine="540"/>
              <w:jc w:val="center"/>
            </w:pPr>
            <w:r w:rsidRPr="00B35AF6">
              <w:t>1</w:t>
            </w:r>
          </w:p>
        </w:tc>
      </w:tr>
      <w:tr w:rsidR="0022130E" w:rsidRPr="00B35AF6">
        <w:trPr>
          <w:trHeight w:val="239"/>
        </w:trPr>
        <w:tc>
          <w:tcPr>
            <w:tcW w:w="3261" w:type="dxa"/>
          </w:tcPr>
          <w:p w:rsidR="0022130E" w:rsidRPr="00B35AF6" w:rsidRDefault="0022130E" w:rsidP="008E57B6">
            <w:pPr>
              <w:spacing w:line="360" w:lineRule="auto"/>
              <w:ind w:left="-39" w:firstLine="540"/>
              <w:jc w:val="center"/>
            </w:pPr>
            <w:r w:rsidRPr="00B35AF6">
              <w:t>Органолептические качества</w:t>
            </w:r>
          </w:p>
        </w:tc>
        <w:tc>
          <w:tcPr>
            <w:tcW w:w="1984" w:type="dxa"/>
          </w:tcPr>
          <w:p w:rsidR="0022130E" w:rsidRPr="00B35AF6" w:rsidRDefault="0022130E" w:rsidP="008E57B6">
            <w:pPr>
              <w:spacing w:line="360" w:lineRule="auto"/>
              <w:ind w:left="-39" w:firstLine="540"/>
              <w:jc w:val="center"/>
            </w:pPr>
            <w:r w:rsidRPr="00B35AF6">
              <w:t>1</w:t>
            </w:r>
          </w:p>
        </w:tc>
        <w:tc>
          <w:tcPr>
            <w:tcW w:w="2410" w:type="dxa"/>
          </w:tcPr>
          <w:p w:rsidR="0022130E" w:rsidRPr="00B35AF6" w:rsidRDefault="0022130E" w:rsidP="008E57B6">
            <w:pPr>
              <w:spacing w:line="360" w:lineRule="auto"/>
              <w:ind w:left="-39" w:firstLine="540"/>
              <w:jc w:val="center"/>
            </w:pPr>
            <w:r w:rsidRPr="00B35AF6">
              <w:t>Не ухудшает</w:t>
            </w:r>
          </w:p>
        </w:tc>
        <w:tc>
          <w:tcPr>
            <w:tcW w:w="2045" w:type="dxa"/>
          </w:tcPr>
          <w:p w:rsidR="0022130E" w:rsidRPr="00B35AF6" w:rsidRDefault="0022130E" w:rsidP="008E57B6">
            <w:pPr>
              <w:spacing w:line="360" w:lineRule="auto"/>
              <w:ind w:left="-39" w:firstLine="540"/>
              <w:jc w:val="center"/>
            </w:pPr>
            <w:r w:rsidRPr="00B35AF6">
              <w:t>0</w:t>
            </w:r>
          </w:p>
        </w:tc>
      </w:tr>
      <w:tr w:rsidR="0022130E" w:rsidRPr="00B35AF6">
        <w:trPr>
          <w:trHeight w:val="330"/>
        </w:trPr>
        <w:tc>
          <w:tcPr>
            <w:tcW w:w="3261" w:type="dxa"/>
          </w:tcPr>
          <w:p w:rsidR="0022130E" w:rsidRPr="00B35AF6" w:rsidRDefault="0022130E" w:rsidP="008E57B6">
            <w:pPr>
              <w:spacing w:line="360" w:lineRule="auto"/>
              <w:ind w:left="-39" w:firstLine="540"/>
              <w:jc w:val="center"/>
            </w:pPr>
            <w:r w:rsidRPr="00B35AF6">
              <w:t>Летучесть</w:t>
            </w:r>
          </w:p>
        </w:tc>
        <w:tc>
          <w:tcPr>
            <w:tcW w:w="1984" w:type="dxa"/>
          </w:tcPr>
          <w:p w:rsidR="0022130E" w:rsidRPr="00B35AF6" w:rsidRDefault="0022130E" w:rsidP="008E57B6">
            <w:pPr>
              <w:spacing w:line="360" w:lineRule="auto"/>
              <w:ind w:left="-39" w:firstLine="540"/>
              <w:jc w:val="center"/>
            </w:pPr>
            <w:r w:rsidRPr="00B35AF6">
              <w:t>1</w:t>
            </w:r>
          </w:p>
        </w:tc>
        <w:tc>
          <w:tcPr>
            <w:tcW w:w="2410" w:type="dxa"/>
          </w:tcPr>
          <w:p w:rsidR="0022130E" w:rsidRPr="00B35AF6" w:rsidRDefault="0022130E" w:rsidP="008E57B6">
            <w:pPr>
              <w:spacing w:line="360" w:lineRule="auto"/>
              <w:ind w:left="-39" w:firstLine="540"/>
              <w:jc w:val="center"/>
            </w:pPr>
            <w:r w:rsidRPr="00B35AF6">
              <w:t>Нелетучее вещество</w:t>
            </w:r>
          </w:p>
        </w:tc>
        <w:tc>
          <w:tcPr>
            <w:tcW w:w="2045" w:type="dxa"/>
          </w:tcPr>
          <w:p w:rsidR="0022130E" w:rsidRPr="00B35AF6" w:rsidRDefault="0022130E" w:rsidP="008E57B6">
            <w:pPr>
              <w:spacing w:line="360" w:lineRule="auto"/>
              <w:ind w:left="-39" w:firstLine="540"/>
              <w:jc w:val="center"/>
            </w:pPr>
            <w:r w:rsidRPr="00B35AF6">
              <w:t>0</w:t>
            </w:r>
          </w:p>
        </w:tc>
      </w:tr>
      <w:tr w:rsidR="0022130E" w:rsidRPr="00B35AF6">
        <w:trPr>
          <w:trHeight w:val="964"/>
        </w:trPr>
        <w:tc>
          <w:tcPr>
            <w:tcW w:w="3261" w:type="dxa"/>
          </w:tcPr>
          <w:p w:rsidR="0022130E" w:rsidRPr="00B35AF6" w:rsidRDefault="0022130E" w:rsidP="008E57B6">
            <w:pPr>
              <w:spacing w:line="360" w:lineRule="auto"/>
              <w:ind w:left="-39" w:firstLine="540"/>
              <w:jc w:val="center"/>
            </w:pPr>
            <w:r w:rsidRPr="00B35AF6">
              <w:t>Токсичность для теплокоровных</w:t>
            </w:r>
          </w:p>
          <w:p w:rsidR="0022130E" w:rsidRPr="00B35AF6" w:rsidRDefault="0022130E" w:rsidP="008E57B6">
            <w:pPr>
              <w:spacing w:line="360" w:lineRule="auto"/>
              <w:ind w:left="-39" w:firstLine="540"/>
              <w:jc w:val="center"/>
            </w:pPr>
            <w:r w:rsidRPr="00B35AF6">
              <w:t>ЛД50</w:t>
            </w:r>
          </w:p>
        </w:tc>
        <w:tc>
          <w:tcPr>
            <w:tcW w:w="1984" w:type="dxa"/>
          </w:tcPr>
          <w:p w:rsidR="0022130E" w:rsidRPr="00B35AF6" w:rsidRDefault="0022130E" w:rsidP="008E57B6">
            <w:pPr>
              <w:spacing w:line="360" w:lineRule="auto"/>
              <w:ind w:left="-39" w:firstLine="540"/>
              <w:jc w:val="center"/>
            </w:pPr>
            <w:r w:rsidRPr="00B35AF6">
              <w:rPr>
                <w:lang w:val="en-US"/>
              </w:rPr>
              <w:t>1</w:t>
            </w:r>
          </w:p>
        </w:tc>
        <w:tc>
          <w:tcPr>
            <w:tcW w:w="2410" w:type="dxa"/>
          </w:tcPr>
          <w:p w:rsidR="0022130E" w:rsidRPr="00B35AF6" w:rsidRDefault="0022130E" w:rsidP="008E57B6">
            <w:pPr>
              <w:spacing w:line="360" w:lineRule="auto"/>
              <w:ind w:left="-39" w:firstLine="540"/>
              <w:jc w:val="center"/>
              <w:rPr>
                <w:lang w:val="en-US"/>
              </w:rPr>
            </w:pPr>
            <w:r w:rsidRPr="00B35AF6">
              <w:rPr>
                <w:lang w:val="en-US"/>
              </w:rPr>
              <w:t>&gt;1000 vu\ru</w:t>
            </w:r>
          </w:p>
        </w:tc>
        <w:tc>
          <w:tcPr>
            <w:tcW w:w="2045" w:type="dxa"/>
          </w:tcPr>
          <w:p w:rsidR="0022130E" w:rsidRPr="00B35AF6" w:rsidRDefault="0022130E" w:rsidP="008E57B6">
            <w:pPr>
              <w:spacing w:line="360" w:lineRule="auto"/>
              <w:ind w:left="-39" w:firstLine="540"/>
              <w:jc w:val="center"/>
              <w:rPr>
                <w:lang w:val="en-US"/>
              </w:rPr>
            </w:pPr>
            <w:r w:rsidRPr="00B35AF6">
              <w:rPr>
                <w:lang w:val="en-US"/>
              </w:rPr>
              <w:t>1</w:t>
            </w:r>
          </w:p>
        </w:tc>
      </w:tr>
      <w:tr w:rsidR="0022130E" w:rsidRPr="00B35AF6">
        <w:trPr>
          <w:trHeight w:val="740"/>
        </w:trPr>
        <w:tc>
          <w:tcPr>
            <w:tcW w:w="3261" w:type="dxa"/>
          </w:tcPr>
          <w:p w:rsidR="0022130E" w:rsidRPr="00B35AF6" w:rsidRDefault="0022130E" w:rsidP="008E57B6">
            <w:pPr>
              <w:spacing w:line="360" w:lineRule="auto"/>
              <w:ind w:left="-39" w:firstLine="540"/>
              <w:jc w:val="center"/>
            </w:pPr>
            <w:r w:rsidRPr="00B35AF6">
              <w:t>Коэффициент аккумуляции в теплокровных</w:t>
            </w:r>
          </w:p>
        </w:tc>
        <w:tc>
          <w:tcPr>
            <w:tcW w:w="1984" w:type="dxa"/>
          </w:tcPr>
          <w:p w:rsidR="0022130E" w:rsidRPr="00B35AF6" w:rsidRDefault="0022130E" w:rsidP="008E57B6">
            <w:pPr>
              <w:spacing w:line="360" w:lineRule="auto"/>
              <w:ind w:left="-39" w:firstLine="540"/>
              <w:jc w:val="center"/>
            </w:pPr>
            <w:r w:rsidRPr="00B35AF6">
              <w:t>1</w:t>
            </w:r>
          </w:p>
        </w:tc>
        <w:tc>
          <w:tcPr>
            <w:tcW w:w="2410" w:type="dxa"/>
          </w:tcPr>
          <w:p w:rsidR="0022130E" w:rsidRPr="00B35AF6" w:rsidRDefault="0022130E" w:rsidP="008E57B6">
            <w:pPr>
              <w:spacing w:line="360" w:lineRule="auto"/>
              <w:ind w:left="-39" w:firstLine="540"/>
              <w:jc w:val="center"/>
            </w:pPr>
            <w:r w:rsidRPr="00B35AF6">
              <w:t>5</w:t>
            </w:r>
          </w:p>
        </w:tc>
        <w:tc>
          <w:tcPr>
            <w:tcW w:w="2045" w:type="dxa"/>
          </w:tcPr>
          <w:p w:rsidR="0022130E" w:rsidRPr="00B35AF6" w:rsidRDefault="0022130E" w:rsidP="008E57B6">
            <w:pPr>
              <w:spacing w:line="360" w:lineRule="auto"/>
              <w:ind w:left="-39" w:firstLine="540"/>
              <w:jc w:val="center"/>
            </w:pPr>
            <w:r w:rsidRPr="00B35AF6">
              <w:t>0</w:t>
            </w:r>
          </w:p>
        </w:tc>
      </w:tr>
    </w:tbl>
    <w:p w:rsidR="005674F3" w:rsidRDefault="005674F3" w:rsidP="008E57B6">
      <w:pPr>
        <w:spacing w:line="360" w:lineRule="auto"/>
        <w:ind w:firstLine="540"/>
        <w:rPr>
          <w:rFonts w:ascii="Times New Roman" w:hAnsi="Times New Roman"/>
          <w:sz w:val="28"/>
          <w:szCs w:val="28"/>
        </w:rPr>
      </w:pPr>
      <w:r>
        <w:rPr>
          <w:rFonts w:ascii="Times New Roman" w:hAnsi="Times New Roman"/>
          <w:sz w:val="28"/>
          <w:szCs w:val="28"/>
        </w:rPr>
        <w:t>2,4 – Д аминная соль 12 (малоопасный)</w:t>
      </w:r>
    </w:p>
    <w:p w:rsidR="005674F3" w:rsidRDefault="005674F3" w:rsidP="008E57B6">
      <w:pPr>
        <w:spacing w:line="360" w:lineRule="auto"/>
        <w:ind w:firstLine="540"/>
        <w:jc w:val="center"/>
        <w:rPr>
          <w:rFonts w:ascii="Times New Roman" w:hAnsi="Times New Roman"/>
          <w:b/>
          <w:sz w:val="28"/>
          <w:szCs w:val="28"/>
        </w:rPr>
      </w:pPr>
      <w:r w:rsidRPr="00F62395">
        <w:rPr>
          <w:rFonts w:ascii="Times New Roman" w:hAnsi="Times New Roman"/>
          <w:b/>
          <w:sz w:val="28"/>
          <w:szCs w:val="28"/>
        </w:rPr>
        <w:t>2.2</w:t>
      </w:r>
      <w:r>
        <w:t>.</w:t>
      </w:r>
      <w:r w:rsidRPr="00D06D7F">
        <w:rPr>
          <w:rFonts w:ascii="Times New Roman" w:hAnsi="Times New Roman"/>
          <w:b/>
          <w:sz w:val="28"/>
          <w:szCs w:val="28"/>
        </w:rPr>
        <w:t>Оценка эколого-гигиенической ситуации</w:t>
      </w:r>
    </w:p>
    <w:p w:rsidR="005674F3" w:rsidRDefault="005674F3" w:rsidP="008E57B6">
      <w:pPr>
        <w:spacing w:line="360" w:lineRule="auto"/>
        <w:ind w:firstLine="540"/>
        <w:jc w:val="center"/>
        <w:rPr>
          <w:rFonts w:ascii="Times New Roman" w:hAnsi="Times New Roman"/>
          <w:b/>
          <w:sz w:val="28"/>
          <w:szCs w:val="28"/>
        </w:rPr>
      </w:pPr>
    </w:p>
    <w:p w:rsidR="005674F3" w:rsidRDefault="005674F3" w:rsidP="008E57B6">
      <w:pPr>
        <w:pStyle w:val="a3"/>
        <w:numPr>
          <w:ilvl w:val="0"/>
          <w:numId w:val="3"/>
        </w:numPr>
        <w:spacing w:line="360" w:lineRule="auto"/>
        <w:ind w:firstLine="540"/>
        <w:rPr>
          <w:rFonts w:ascii="Times New Roman" w:hAnsi="Times New Roman"/>
          <w:sz w:val="28"/>
          <w:szCs w:val="28"/>
        </w:rPr>
      </w:pPr>
      <w:r w:rsidRPr="00D06D7F">
        <w:rPr>
          <w:rFonts w:ascii="Times New Roman" w:hAnsi="Times New Roman"/>
          <w:sz w:val="28"/>
          <w:szCs w:val="28"/>
        </w:rPr>
        <w:t>Коэффициент использования пестицида:</w:t>
      </w:r>
      <w:r>
        <w:rPr>
          <w:rFonts w:ascii="Times New Roman" w:hAnsi="Times New Roman"/>
          <w:sz w:val="28"/>
          <w:szCs w:val="28"/>
        </w:rPr>
        <w:t xml:space="preserve">  Ки = </w:t>
      </w:r>
      <w:r>
        <w:rPr>
          <w:rFonts w:ascii="Times New Roman" w:hAnsi="Times New Roman"/>
          <w:sz w:val="28"/>
          <w:szCs w:val="28"/>
          <w:lang w:val="en-US"/>
        </w:rPr>
        <w:t>S</w:t>
      </w:r>
      <w:r>
        <w:rPr>
          <w:rFonts w:ascii="Times New Roman" w:hAnsi="Times New Roman"/>
          <w:sz w:val="28"/>
          <w:szCs w:val="28"/>
        </w:rPr>
        <w:t>/</w:t>
      </w:r>
      <w:r>
        <w:rPr>
          <w:rFonts w:ascii="Times New Roman" w:hAnsi="Times New Roman"/>
          <w:sz w:val="28"/>
          <w:szCs w:val="28"/>
          <w:lang w:val="en-US"/>
        </w:rPr>
        <w:t>So</w:t>
      </w:r>
    </w:p>
    <w:p w:rsidR="005674F3" w:rsidRDefault="005674F3" w:rsidP="008E57B6">
      <w:pPr>
        <w:spacing w:line="360" w:lineRule="auto"/>
        <w:ind w:firstLine="540"/>
        <w:rPr>
          <w:rFonts w:ascii="Times New Roman" w:hAnsi="Times New Roman"/>
          <w:sz w:val="28"/>
          <w:szCs w:val="28"/>
        </w:rPr>
      </w:pPr>
      <w:r>
        <w:rPr>
          <w:rFonts w:ascii="Times New Roman" w:hAnsi="Times New Roman"/>
          <w:sz w:val="28"/>
          <w:szCs w:val="28"/>
        </w:rPr>
        <w:t xml:space="preserve">Байлетон   Ки = 200/400 = </w:t>
      </w:r>
      <w:r w:rsidR="007B6E90">
        <w:rPr>
          <w:rFonts w:ascii="Times New Roman" w:hAnsi="Times New Roman"/>
          <w:sz w:val="28"/>
          <w:szCs w:val="28"/>
        </w:rPr>
        <w:t>0,5</w:t>
      </w:r>
    </w:p>
    <w:p w:rsidR="005674F3" w:rsidRPr="00CF4E1B" w:rsidRDefault="005674F3" w:rsidP="008E57B6">
      <w:pPr>
        <w:spacing w:line="360" w:lineRule="auto"/>
        <w:ind w:firstLine="540"/>
        <w:rPr>
          <w:rFonts w:ascii="Times New Roman" w:hAnsi="Times New Roman"/>
          <w:sz w:val="28"/>
          <w:szCs w:val="28"/>
        </w:rPr>
      </w:pPr>
      <w:r>
        <w:rPr>
          <w:rFonts w:ascii="Times New Roman" w:hAnsi="Times New Roman"/>
          <w:sz w:val="28"/>
          <w:szCs w:val="28"/>
        </w:rPr>
        <w:t xml:space="preserve">Метафос Ки = </w:t>
      </w:r>
      <w:r w:rsidR="007B6E90">
        <w:rPr>
          <w:rFonts w:ascii="Times New Roman" w:hAnsi="Times New Roman"/>
          <w:sz w:val="28"/>
          <w:szCs w:val="28"/>
        </w:rPr>
        <w:t>50</w:t>
      </w:r>
      <w:r>
        <w:rPr>
          <w:rFonts w:ascii="Times New Roman" w:hAnsi="Times New Roman"/>
          <w:sz w:val="28"/>
          <w:szCs w:val="28"/>
        </w:rPr>
        <w:t>/400= 0,</w:t>
      </w:r>
      <w:r w:rsidR="007B6E90">
        <w:rPr>
          <w:rFonts w:ascii="Times New Roman" w:hAnsi="Times New Roman"/>
          <w:sz w:val="28"/>
          <w:szCs w:val="28"/>
        </w:rPr>
        <w:t>1</w:t>
      </w:r>
    </w:p>
    <w:p w:rsidR="005674F3" w:rsidRDefault="005674F3" w:rsidP="008E57B6">
      <w:pPr>
        <w:spacing w:line="360" w:lineRule="auto"/>
        <w:ind w:firstLine="540"/>
        <w:rPr>
          <w:rFonts w:ascii="Times New Roman" w:hAnsi="Times New Roman"/>
          <w:sz w:val="28"/>
          <w:szCs w:val="28"/>
        </w:rPr>
      </w:pPr>
      <w:r>
        <w:rPr>
          <w:rFonts w:ascii="Times New Roman" w:hAnsi="Times New Roman"/>
          <w:sz w:val="28"/>
          <w:szCs w:val="28"/>
        </w:rPr>
        <w:t xml:space="preserve">2,4 – Д аминная соль  Ки = </w:t>
      </w:r>
      <w:r w:rsidR="007B6E90">
        <w:rPr>
          <w:rFonts w:ascii="Times New Roman" w:hAnsi="Times New Roman"/>
          <w:sz w:val="28"/>
          <w:szCs w:val="28"/>
        </w:rPr>
        <w:t>150</w:t>
      </w:r>
      <w:r>
        <w:rPr>
          <w:rFonts w:ascii="Times New Roman" w:hAnsi="Times New Roman"/>
          <w:sz w:val="28"/>
          <w:szCs w:val="28"/>
        </w:rPr>
        <w:t>/400= 0.</w:t>
      </w:r>
      <w:r w:rsidR="007B6E90">
        <w:rPr>
          <w:rFonts w:ascii="Times New Roman" w:hAnsi="Times New Roman"/>
          <w:sz w:val="28"/>
          <w:szCs w:val="28"/>
        </w:rPr>
        <w:t>3</w:t>
      </w:r>
    </w:p>
    <w:p w:rsidR="005674F3" w:rsidRDefault="005674F3" w:rsidP="008E57B6">
      <w:pPr>
        <w:pStyle w:val="a3"/>
        <w:numPr>
          <w:ilvl w:val="0"/>
          <w:numId w:val="3"/>
        </w:numPr>
        <w:spacing w:line="360" w:lineRule="auto"/>
        <w:ind w:firstLine="540"/>
        <w:rPr>
          <w:rFonts w:ascii="Times New Roman" w:hAnsi="Times New Roman"/>
          <w:sz w:val="28"/>
          <w:szCs w:val="28"/>
        </w:rPr>
      </w:pPr>
      <w:r>
        <w:rPr>
          <w:rFonts w:ascii="Times New Roman" w:hAnsi="Times New Roman"/>
          <w:sz w:val="28"/>
          <w:szCs w:val="28"/>
        </w:rPr>
        <w:t>Скорректированный оценочный индекс: Иск = (Ки + 1) * Бо</w:t>
      </w:r>
    </w:p>
    <w:p w:rsidR="005674F3" w:rsidRDefault="007B6E90" w:rsidP="008E57B6">
      <w:pPr>
        <w:pStyle w:val="a3"/>
        <w:spacing w:line="360" w:lineRule="auto"/>
        <w:ind w:left="0" w:firstLine="540"/>
        <w:rPr>
          <w:rFonts w:ascii="Times New Roman" w:hAnsi="Times New Roman"/>
          <w:sz w:val="28"/>
          <w:szCs w:val="28"/>
        </w:rPr>
      </w:pPr>
      <w:r>
        <w:rPr>
          <w:rFonts w:ascii="Times New Roman" w:hAnsi="Times New Roman"/>
          <w:sz w:val="28"/>
          <w:szCs w:val="28"/>
        </w:rPr>
        <w:t>Байлетон</w:t>
      </w:r>
      <w:r w:rsidR="005674F3">
        <w:rPr>
          <w:rFonts w:ascii="Times New Roman" w:hAnsi="Times New Roman"/>
          <w:sz w:val="28"/>
          <w:szCs w:val="28"/>
        </w:rPr>
        <w:t xml:space="preserve"> Иск = (</w:t>
      </w:r>
      <w:r>
        <w:rPr>
          <w:rFonts w:ascii="Times New Roman" w:hAnsi="Times New Roman"/>
          <w:sz w:val="28"/>
          <w:szCs w:val="28"/>
        </w:rPr>
        <w:t>0,5</w:t>
      </w:r>
      <w:r w:rsidR="005674F3">
        <w:rPr>
          <w:rFonts w:ascii="Times New Roman" w:hAnsi="Times New Roman"/>
          <w:sz w:val="28"/>
          <w:szCs w:val="28"/>
        </w:rPr>
        <w:t>+1)*</w:t>
      </w:r>
      <w:r>
        <w:rPr>
          <w:rFonts w:ascii="Times New Roman" w:hAnsi="Times New Roman"/>
          <w:sz w:val="28"/>
          <w:szCs w:val="28"/>
        </w:rPr>
        <w:t>11</w:t>
      </w:r>
      <w:r w:rsidR="005674F3">
        <w:rPr>
          <w:rFonts w:ascii="Times New Roman" w:hAnsi="Times New Roman"/>
          <w:sz w:val="28"/>
          <w:szCs w:val="28"/>
        </w:rPr>
        <w:t xml:space="preserve"> =</w:t>
      </w:r>
      <w:r>
        <w:rPr>
          <w:rFonts w:ascii="Times New Roman" w:hAnsi="Times New Roman"/>
          <w:sz w:val="28"/>
          <w:szCs w:val="28"/>
        </w:rPr>
        <w:t xml:space="preserve"> 16,5</w:t>
      </w:r>
    </w:p>
    <w:p w:rsidR="005674F3" w:rsidRDefault="007B6E90" w:rsidP="008E57B6">
      <w:pPr>
        <w:spacing w:line="360" w:lineRule="auto"/>
        <w:ind w:firstLine="540"/>
        <w:rPr>
          <w:rFonts w:ascii="Times New Roman" w:hAnsi="Times New Roman"/>
          <w:sz w:val="28"/>
          <w:szCs w:val="28"/>
        </w:rPr>
      </w:pPr>
      <w:r>
        <w:rPr>
          <w:rFonts w:ascii="Times New Roman" w:hAnsi="Times New Roman"/>
          <w:sz w:val="28"/>
          <w:szCs w:val="28"/>
        </w:rPr>
        <w:t xml:space="preserve">Метафос </w:t>
      </w:r>
      <w:r w:rsidR="005674F3">
        <w:rPr>
          <w:rFonts w:ascii="Times New Roman" w:hAnsi="Times New Roman"/>
          <w:sz w:val="28"/>
          <w:szCs w:val="28"/>
        </w:rPr>
        <w:t xml:space="preserve"> Иск = (0.</w:t>
      </w:r>
      <w:r>
        <w:rPr>
          <w:rFonts w:ascii="Times New Roman" w:hAnsi="Times New Roman"/>
          <w:sz w:val="28"/>
          <w:szCs w:val="28"/>
        </w:rPr>
        <w:t>1</w:t>
      </w:r>
      <w:r w:rsidR="005674F3">
        <w:rPr>
          <w:rFonts w:ascii="Times New Roman" w:hAnsi="Times New Roman"/>
          <w:sz w:val="28"/>
          <w:szCs w:val="28"/>
        </w:rPr>
        <w:t xml:space="preserve">+1) * </w:t>
      </w:r>
      <w:r>
        <w:rPr>
          <w:rFonts w:ascii="Times New Roman" w:hAnsi="Times New Roman"/>
          <w:sz w:val="28"/>
          <w:szCs w:val="28"/>
        </w:rPr>
        <w:t>23</w:t>
      </w:r>
      <w:r w:rsidR="005674F3">
        <w:rPr>
          <w:rFonts w:ascii="Times New Roman" w:hAnsi="Times New Roman"/>
          <w:sz w:val="28"/>
          <w:szCs w:val="28"/>
        </w:rPr>
        <w:t xml:space="preserve"> = 25,3</w:t>
      </w:r>
    </w:p>
    <w:p w:rsidR="005674F3" w:rsidRDefault="007B6E90" w:rsidP="008E57B6">
      <w:pPr>
        <w:spacing w:line="360" w:lineRule="auto"/>
        <w:ind w:firstLine="540"/>
        <w:rPr>
          <w:rFonts w:ascii="Times New Roman" w:hAnsi="Times New Roman"/>
          <w:sz w:val="28"/>
          <w:szCs w:val="28"/>
        </w:rPr>
      </w:pPr>
      <w:r>
        <w:rPr>
          <w:rFonts w:ascii="Times New Roman" w:hAnsi="Times New Roman"/>
          <w:sz w:val="28"/>
          <w:szCs w:val="28"/>
        </w:rPr>
        <w:t>2,4 – Д аминная соль</w:t>
      </w:r>
      <w:r w:rsidR="005674F3">
        <w:rPr>
          <w:rFonts w:ascii="Times New Roman" w:hAnsi="Times New Roman"/>
          <w:sz w:val="28"/>
          <w:szCs w:val="28"/>
        </w:rPr>
        <w:t xml:space="preserve"> Иск = (0,</w:t>
      </w:r>
      <w:r>
        <w:rPr>
          <w:rFonts w:ascii="Times New Roman" w:hAnsi="Times New Roman"/>
          <w:sz w:val="28"/>
          <w:szCs w:val="28"/>
        </w:rPr>
        <w:t>3</w:t>
      </w:r>
      <w:r w:rsidR="005674F3">
        <w:rPr>
          <w:rFonts w:ascii="Times New Roman" w:hAnsi="Times New Roman"/>
          <w:sz w:val="28"/>
          <w:szCs w:val="28"/>
        </w:rPr>
        <w:t xml:space="preserve">+1) * </w:t>
      </w:r>
      <w:r>
        <w:rPr>
          <w:rFonts w:ascii="Times New Roman" w:hAnsi="Times New Roman"/>
          <w:sz w:val="28"/>
          <w:szCs w:val="28"/>
        </w:rPr>
        <w:t>12</w:t>
      </w:r>
      <w:r w:rsidR="005674F3">
        <w:rPr>
          <w:rFonts w:ascii="Times New Roman" w:hAnsi="Times New Roman"/>
          <w:sz w:val="28"/>
          <w:szCs w:val="28"/>
        </w:rPr>
        <w:t xml:space="preserve"> = 12,</w:t>
      </w:r>
      <w:r>
        <w:rPr>
          <w:rFonts w:ascii="Times New Roman" w:hAnsi="Times New Roman"/>
          <w:sz w:val="28"/>
          <w:szCs w:val="28"/>
        </w:rPr>
        <w:t>3</w:t>
      </w:r>
    </w:p>
    <w:p w:rsidR="005674F3" w:rsidRDefault="007B6E90" w:rsidP="008E57B6">
      <w:pPr>
        <w:spacing w:line="360" w:lineRule="auto"/>
        <w:ind w:firstLine="540"/>
        <w:rPr>
          <w:rFonts w:ascii="Times New Roman" w:hAnsi="Times New Roman"/>
          <w:sz w:val="28"/>
          <w:szCs w:val="28"/>
        </w:rPr>
      </w:pPr>
      <w:r>
        <w:rPr>
          <w:rFonts w:ascii="Times New Roman" w:hAnsi="Times New Roman"/>
          <w:sz w:val="28"/>
          <w:szCs w:val="28"/>
        </w:rPr>
        <w:tab/>
        <w:t>Иск = 16,5</w:t>
      </w:r>
      <w:r w:rsidR="005674F3">
        <w:rPr>
          <w:rFonts w:ascii="Times New Roman" w:hAnsi="Times New Roman"/>
          <w:sz w:val="28"/>
          <w:szCs w:val="28"/>
        </w:rPr>
        <w:t>+25,3</w:t>
      </w:r>
      <w:r>
        <w:rPr>
          <w:rFonts w:ascii="Times New Roman" w:hAnsi="Times New Roman"/>
          <w:sz w:val="28"/>
          <w:szCs w:val="28"/>
        </w:rPr>
        <w:t>+12,3</w:t>
      </w:r>
      <w:r w:rsidR="005674F3">
        <w:rPr>
          <w:rFonts w:ascii="Times New Roman" w:hAnsi="Times New Roman"/>
          <w:sz w:val="28"/>
          <w:szCs w:val="28"/>
        </w:rPr>
        <w:t xml:space="preserve"> = 54,</w:t>
      </w:r>
      <w:r>
        <w:rPr>
          <w:rFonts w:ascii="Times New Roman" w:hAnsi="Times New Roman"/>
          <w:sz w:val="28"/>
          <w:szCs w:val="28"/>
        </w:rPr>
        <w:t>1</w:t>
      </w:r>
      <w:r w:rsidR="005674F3">
        <w:rPr>
          <w:rFonts w:ascii="Times New Roman" w:hAnsi="Times New Roman"/>
          <w:sz w:val="28"/>
          <w:szCs w:val="28"/>
        </w:rPr>
        <w:t xml:space="preserve"> </w:t>
      </w:r>
    </w:p>
    <w:p w:rsidR="005674F3" w:rsidRDefault="005674F3" w:rsidP="008E57B6">
      <w:pPr>
        <w:pStyle w:val="a3"/>
        <w:numPr>
          <w:ilvl w:val="0"/>
          <w:numId w:val="3"/>
        </w:numPr>
        <w:spacing w:line="360" w:lineRule="auto"/>
        <w:ind w:firstLine="540"/>
        <w:rPr>
          <w:rFonts w:ascii="Times New Roman" w:hAnsi="Times New Roman"/>
          <w:sz w:val="28"/>
          <w:szCs w:val="28"/>
        </w:rPr>
      </w:pPr>
      <w:r>
        <w:rPr>
          <w:rFonts w:ascii="Times New Roman" w:hAnsi="Times New Roman"/>
          <w:sz w:val="28"/>
          <w:szCs w:val="28"/>
        </w:rPr>
        <w:t>Средний оценочный индекс: Иср = ∑( Ки *Бо)</w:t>
      </w:r>
    </w:p>
    <w:p w:rsidR="005674F3" w:rsidRPr="00B26454" w:rsidRDefault="007B6E90" w:rsidP="008E57B6">
      <w:pPr>
        <w:spacing w:line="360" w:lineRule="auto"/>
        <w:ind w:firstLine="540"/>
        <w:rPr>
          <w:rFonts w:ascii="Times New Roman" w:hAnsi="Times New Roman"/>
          <w:b/>
          <w:sz w:val="28"/>
          <w:szCs w:val="28"/>
        </w:rPr>
      </w:pPr>
      <w:r>
        <w:rPr>
          <w:rFonts w:ascii="Times New Roman" w:hAnsi="Times New Roman"/>
          <w:sz w:val="28"/>
          <w:szCs w:val="28"/>
        </w:rPr>
        <w:t>Иср = 0.5*11 + 0,1</w:t>
      </w:r>
      <w:r w:rsidR="005674F3">
        <w:rPr>
          <w:rFonts w:ascii="Times New Roman" w:hAnsi="Times New Roman"/>
          <w:sz w:val="28"/>
          <w:szCs w:val="28"/>
        </w:rPr>
        <w:t>*</w:t>
      </w:r>
      <w:r>
        <w:rPr>
          <w:rFonts w:ascii="Times New Roman" w:hAnsi="Times New Roman"/>
          <w:sz w:val="28"/>
          <w:szCs w:val="28"/>
        </w:rPr>
        <w:t>23</w:t>
      </w:r>
      <w:r w:rsidR="005674F3">
        <w:rPr>
          <w:rFonts w:ascii="Times New Roman" w:hAnsi="Times New Roman"/>
          <w:sz w:val="28"/>
          <w:szCs w:val="28"/>
        </w:rPr>
        <w:t xml:space="preserve"> + 0,</w:t>
      </w:r>
      <w:r>
        <w:rPr>
          <w:rFonts w:ascii="Times New Roman" w:hAnsi="Times New Roman"/>
          <w:sz w:val="28"/>
          <w:szCs w:val="28"/>
        </w:rPr>
        <w:t>3</w:t>
      </w:r>
      <w:r w:rsidR="005674F3">
        <w:rPr>
          <w:rFonts w:ascii="Times New Roman" w:hAnsi="Times New Roman"/>
          <w:sz w:val="28"/>
          <w:szCs w:val="28"/>
        </w:rPr>
        <w:t>*1</w:t>
      </w:r>
      <w:r>
        <w:rPr>
          <w:rFonts w:ascii="Times New Roman" w:hAnsi="Times New Roman"/>
          <w:sz w:val="28"/>
          <w:szCs w:val="28"/>
        </w:rPr>
        <w:t>2</w:t>
      </w:r>
      <w:r w:rsidR="005674F3">
        <w:rPr>
          <w:rFonts w:ascii="Times New Roman" w:hAnsi="Times New Roman"/>
          <w:sz w:val="28"/>
          <w:szCs w:val="28"/>
        </w:rPr>
        <w:t xml:space="preserve"> = </w:t>
      </w:r>
      <w:r>
        <w:rPr>
          <w:rFonts w:ascii="Times New Roman" w:hAnsi="Times New Roman"/>
          <w:sz w:val="28"/>
          <w:szCs w:val="28"/>
        </w:rPr>
        <w:t>5,5</w:t>
      </w:r>
      <w:r w:rsidR="005674F3">
        <w:rPr>
          <w:rFonts w:ascii="Times New Roman" w:hAnsi="Times New Roman"/>
          <w:sz w:val="28"/>
          <w:szCs w:val="28"/>
        </w:rPr>
        <w:t xml:space="preserve">+ </w:t>
      </w:r>
      <w:r>
        <w:rPr>
          <w:rFonts w:ascii="Times New Roman" w:hAnsi="Times New Roman"/>
          <w:sz w:val="28"/>
          <w:szCs w:val="28"/>
        </w:rPr>
        <w:t>2,3</w:t>
      </w:r>
      <w:r w:rsidR="005674F3">
        <w:rPr>
          <w:rFonts w:ascii="Times New Roman" w:hAnsi="Times New Roman"/>
          <w:sz w:val="28"/>
          <w:szCs w:val="28"/>
        </w:rPr>
        <w:t xml:space="preserve"> + </w:t>
      </w:r>
      <w:r>
        <w:rPr>
          <w:rFonts w:ascii="Times New Roman" w:hAnsi="Times New Roman"/>
          <w:sz w:val="28"/>
          <w:szCs w:val="28"/>
        </w:rPr>
        <w:t>3,6</w:t>
      </w:r>
      <w:r w:rsidR="005674F3">
        <w:rPr>
          <w:rFonts w:ascii="Times New Roman" w:hAnsi="Times New Roman"/>
          <w:sz w:val="28"/>
          <w:szCs w:val="28"/>
        </w:rPr>
        <w:t xml:space="preserve">= </w:t>
      </w:r>
      <w:r>
        <w:rPr>
          <w:rFonts w:ascii="Times New Roman" w:hAnsi="Times New Roman"/>
          <w:b/>
          <w:sz w:val="28"/>
          <w:szCs w:val="28"/>
        </w:rPr>
        <w:t>11,4</w:t>
      </w:r>
    </w:p>
    <w:p w:rsidR="005674F3" w:rsidRDefault="005674F3" w:rsidP="008E57B6">
      <w:pPr>
        <w:pStyle w:val="a3"/>
        <w:numPr>
          <w:ilvl w:val="0"/>
          <w:numId w:val="3"/>
        </w:numPr>
        <w:spacing w:line="360" w:lineRule="auto"/>
        <w:ind w:firstLine="540"/>
        <w:rPr>
          <w:rFonts w:ascii="Times New Roman" w:hAnsi="Times New Roman"/>
          <w:sz w:val="28"/>
          <w:szCs w:val="28"/>
        </w:rPr>
      </w:pPr>
      <w:r>
        <w:rPr>
          <w:rFonts w:ascii="Times New Roman" w:hAnsi="Times New Roman"/>
          <w:sz w:val="28"/>
          <w:szCs w:val="28"/>
        </w:rPr>
        <w:t>Условная доза: Уд</w:t>
      </w:r>
    </w:p>
    <w:p w:rsidR="005674F3" w:rsidRDefault="005674F3" w:rsidP="008E57B6">
      <w:pPr>
        <w:pStyle w:val="a3"/>
        <w:spacing w:line="360" w:lineRule="auto"/>
        <w:ind w:left="0" w:firstLine="540"/>
        <w:rPr>
          <w:rFonts w:ascii="Times New Roman" w:hAnsi="Times New Roman"/>
          <w:sz w:val="28"/>
          <w:szCs w:val="28"/>
        </w:rPr>
      </w:pPr>
      <w:r>
        <w:rPr>
          <w:rFonts w:ascii="Times New Roman" w:hAnsi="Times New Roman"/>
          <w:sz w:val="28"/>
          <w:szCs w:val="28"/>
        </w:rPr>
        <w:t xml:space="preserve">Уд = </w:t>
      </w:r>
      <w:r w:rsidR="0031504D">
        <w:rPr>
          <w:rFonts w:ascii="Times New Roman" w:hAnsi="Times New Roman"/>
          <w:sz w:val="28"/>
          <w:szCs w:val="28"/>
        </w:rPr>
        <w:t>1560</w:t>
      </w:r>
      <w:r>
        <w:rPr>
          <w:rFonts w:ascii="Times New Roman" w:hAnsi="Times New Roman"/>
          <w:sz w:val="28"/>
          <w:szCs w:val="28"/>
        </w:rPr>
        <w:t>/</w:t>
      </w:r>
      <w:r w:rsidR="0031504D">
        <w:rPr>
          <w:rFonts w:ascii="Times New Roman" w:hAnsi="Times New Roman"/>
          <w:sz w:val="28"/>
          <w:szCs w:val="28"/>
        </w:rPr>
        <w:t>450</w:t>
      </w:r>
      <w:r>
        <w:rPr>
          <w:rFonts w:ascii="Times New Roman" w:hAnsi="Times New Roman"/>
          <w:sz w:val="28"/>
          <w:szCs w:val="28"/>
        </w:rPr>
        <w:t xml:space="preserve"> = </w:t>
      </w:r>
      <w:r w:rsidR="0031504D">
        <w:rPr>
          <w:rFonts w:ascii="Times New Roman" w:hAnsi="Times New Roman"/>
          <w:sz w:val="28"/>
          <w:szCs w:val="28"/>
        </w:rPr>
        <w:t>3,46</w:t>
      </w:r>
    </w:p>
    <w:p w:rsidR="005674F3" w:rsidRDefault="005674F3" w:rsidP="008E57B6">
      <w:pPr>
        <w:pStyle w:val="a3"/>
        <w:numPr>
          <w:ilvl w:val="0"/>
          <w:numId w:val="3"/>
        </w:numPr>
        <w:spacing w:line="360" w:lineRule="auto"/>
        <w:ind w:firstLine="540"/>
        <w:rPr>
          <w:rFonts w:ascii="Times New Roman" w:hAnsi="Times New Roman"/>
          <w:sz w:val="28"/>
          <w:szCs w:val="28"/>
        </w:rPr>
      </w:pPr>
      <w:r>
        <w:rPr>
          <w:rFonts w:ascii="Times New Roman" w:hAnsi="Times New Roman"/>
          <w:sz w:val="28"/>
          <w:szCs w:val="28"/>
        </w:rPr>
        <w:t xml:space="preserve"> Интегральный экотоксикологический индекс: ИЭТин = Иср*Уд/Иск</w:t>
      </w:r>
    </w:p>
    <w:p w:rsidR="005674F3" w:rsidRDefault="005674F3" w:rsidP="008E57B6">
      <w:pPr>
        <w:pStyle w:val="a3"/>
        <w:spacing w:line="360" w:lineRule="auto"/>
        <w:ind w:left="0" w:firstLine="540"/>
        <w:rPr>
          <w:rFonts w:ascii="Times New Roman" w:hAnsi="Times New Roman"/>
          <w:sz w:val="28"/>
          <w:szCs w:val="28"/>
        </w:rPr>
      </w:pPr>
      <w:r>
        <w:rPr>
          <w:rFonts w:ascii="Times New Roman" w:hAnsi="Times New Roman"/>
          <w:sz w:val="28"/>
          <w:szCs w:val="28"/>
        </w:rPr>
        <w:t xml:space="preserve">ИЭТин = </w:t>
      </w:r>
      <w:r w:rsidR="0031504D">
        <w:rPr>
          <w:rFonts w:ascii="Times New Roman" w:hAnsi="Times New Roman"/>
          <w:sz w:val="28"/>
          <w:szCs w:val="28"/>
        </w:rPr>
        <w:t>11,4</w:t>
      </w:r>
      <w:r>
        <w:rPr>
          <w:rFonts w:ascii="Times New Roman" w:hAnsi="Times New Roman"/>
          <w:sz w:val="28"/>
          <w:szCs w:val="28"/>
        </w:rPr>
        <w:t>*</w:t>
      </w:r>
      <w:r w:rsidR="0031504D">
        <w:rPr>
          <w:rFonts w:ascii="Times New Roman" w:hAnsi="Times New Roman"/>
          <w:sz w:val="28"/>
          <w:szCs w:val="28"/>
        </w:rPr>
        <w:t>3,46</w:t>
      </w:r>
      <w:r>
        <w:rPr>
          <w:rFonts w:ascii="Times New Roman" w:hAnsi="Times New Roman"/>
          <w:sz w:val="28"/>
          <w:szCs w:val="28"/>
        </w:rPr>
        <w:t>/54,</w:t>
      </w:r>
      <w:r w:rsidR="0031504D">
        <w:rPr>
          <w:rFonts w:ascii="Times New Roman" w:hAnsi="Times New Roman"/>
          <w:sz w:val="28"/>
          <w:szCs w:val="28"/>
        </w:rPr>
        <w:t>1</w:t>
      </w:r>
      <w:r>
        <w:rPr>
          <w:rFonts w:ascii="Times New Roman" w:hAnsi="Times New Roman"/>
          <w:sz w:val="28"/>
          <w:szCs w:val="28"/>
        </w:rPr>
        <w:t xml:space="preserve"> = </w:t>
      </w:r>
      <w:r w:rsidR="0031504D">
        <w:rPr>
          <w:rFonts w:ascii="Times New Roman" w:hAnsi="Times New Roman"/>
          <w:sz w:val="28"/>
          <w:szCs w:val="28"/>
        </w:rPr>
        <w:t>0,72</w:t>
      </w:r>
    </w:p>
    <w:p w:rsidR="005674F3" w:rsidRDefault="005674F3" w:rsidP="008E57B6">
      <w:pPr>
        <w:pStyle w:val="a3"/>
        <w:spacing w:line="360" w:lineRule="auto"/>
        <w:ind w:left="0" w:firstLine="540"/>
        <w:rPr>
          <w:rFonts w:ascii="Times New Roman" w:hAnsi="Times New Roman"/>
          <w:sz w:val="28"/>
          <w:szCs w:val="28"/>
        </w:rPr>
      </w:pPr>
    </w:p>
    <w:p w:rsidR="005674F3" w:rsidRDefault="005674F3" w:rsidP="008E57B6">
      <w:pPr>
        <w:pStyle w:val="a3"/>
        <w:spacing w:line="360" w:lineRule="auto"/>
        <w:ind w:left="0" w:firstLine="540"/>
        <w:rPr>
          <w:rFonts w:ascii="Times New Roman" w:hAnsi="Times New Roman"/>
          <w:sz w:val="28"/>
          <w:szCs w:val="28"/>
        </w:rPr>
      </w:pPr>
    </w:p>
    <w:p w:rsidR="005674F3" w:rsidRDefault="005674F3" w:rsidP="008E57B6">
      <w:pPr>
        <w:pStyle w:val="a3"/>
        <w:spacing w:line="360" w:lineRule="auto"/>
        <w:ind w:left="0" w:firstLine="540"/>
        <w:rPr>
          <w:rFonts w:ascii="Times New Roman" w:hAnsi="Times New Roman"/>
          <w:sz w:val="28"/>
          <w:szCs w:val="28"/>
        </w:rPr>
      </w:pPr>
      <w:r>
        <w:rPr>
          <w:rFonts w:ascii="Times New Roman" w:hAnsi="Times New Roman"/>
          <w:sz w:val="28"/>
          <w:szCs w:val="28"/>
        </w:rPr>
        <w:t>Вывод: ИЭТин  меньше 50, =</w:t>
      </w:r>
      <w:r w:rsidRPr="003A6C12">
        <w:rPr>
          <w:rFonts w:ascii="Times New Roman" w:hAnsi="Times New Roman"/>
          <w:sz w:val="28"/>
          <w:szCs w:val="28"/>
        </w:rPr>
        <w:t>&gt;</w:t>
      </w:r>
      <w:r>
        <w:rPr>
          <w:rFonts w:ascii="Times New Roman" w:hAnsi="Times New Roman"/>
          <w:sz w:val="28"/>
          <w:szCs w:val="28"/>
        </w:rPr>
        <w:t xml:space="preserve"> экологогигиеническую ситуацию на данной территории можно оценить как малоопасную. </w:t>
      </w:r>
    </w:p>
    <w:p w:rsidR="0031504D" w:rsidRDefault="0031504D" w:rsidP="008E57B6">
      <w:pPr>
        <w:pStyle w:val="a3"/>
        <w:spacing w:line="360" w:lineRule="auto"/>
        <w:ind w:left="0" w:firstLine="540"/>
        <w:jc w:val="center"/>
        <w:rPr>
          <w:rFonts w:ascii="Times New Roman" w:hAnsi="Times New Roman"/>
          <w:b/>
          <w:sz w:val="32"/>
          <w:szCs w:val="32"/>
        </w:rPr>
      </w:pPr>
      <w:r>
        <w:rPr>
          <w:rFonts w:ascii="Times New Roman" w:hAnsi="Times New Roman"/>
          <w:b/>
          <w:sz w:val="32"/>
          <w:szCs w:val="32"/>
        </w:rPr>
        <w:t>3. Экологические аспекты применения минеральных удобрений.</w:t>
      </w:r>
    </w:p>
    <w:p w:rsidR="001709D1" w:rsidRPr="001709D1" w:rsidRDefault="001709D1" w:rsidP="008E57B6">
      <w:pPr>
        <w:pStyle w:val="a3"/>
        <w:spacing w:line="360" w:lineRule="auto"/>
        <w:ind w:firstLine="540"/>
        <w:rPr>
          <w:rFonts w:ascii="Times New Roman" w:hAnsi="Times New Roman"/>
          <w:sz w:val="28"/>
          <w:szCs w:val="28"/>
        </w:rPr>
      </w:pPr>
      <w:r w:rsidRPr="001709D1">
        <w:rPr>
          <w:rFonts w:ascii="Times New Roman" w:hAnsi="Times New Roman"/>
          <w:sz w:val="28"/>
          <w:szCs w:val="28"/>
        </w:rPr>
        <w:t xml:space="preserve">Применение средств химизации в земледелии неизбежно т.к. только агротехническими приемами и биологическими методами нельзя поддерживать высокое плодородие почвы и получить высокие урожаи сельскохозяйственных культур. Отмечая важную роль минеральных удобрений в повышении урожайности, улучшении качества продукции, нельзя упускать из виду и возможное негативное влияние их на окружающую среду, товарные показатели качества урожая при несоблюдении норм применения, технологии и агротехнических требований. </w:t>
      </w:r>
    </w:p>
    <w:p w:rsidR="001709D1" w:rsidRPr="001709D1" w:rsidRDefault="001709D1" w:rsidP="008E57B6">
      <w:pPr>
        <w:pStyle w:val="a3"/>
        <w:spacing w:line="360" w:lineRule="auto"/>
        <w:ind w:firstLine="540"/>
        <w:rPr>
          <w:rFonts w:ascii="Times New Roman" w:hAnsi="Times New Roman"/>
          <w:sz w:val="28"/>
          <w:szCs w:val="28"/>
        </w:rPr>
      </w:pPr>
      <w:r w:rsidRPr="001709D1">
        <w:rPr>
          <w:rFonts w:ascii="Times New Roman" w:hAnsi="Times New Roman"/>
          <w:sz w:val="28"/>
          <w:szCs w:val="28"/>
        </w:rPr>
        <w:t xml:space="preserve">В первом варианте, составление системы применения удобрений на планируемый урожай (при освоении севооборота или при сильном различии агрохимических показателей почвы между полями севооборота) нашей задачей помимо обеспечения культур необходимым количеством питательных элементов было улучшение агрохимических показателей почв, т.е. окультуривание почв. Это требовало применения более высоких доз удобрений.  Во втором варианте нам необходимо было рассчитать необходимое количество удобрений на планируемый урожай культур в освоенном севообороте. И наконец в третьем варианте необходимо было составить систему применения удобрений в севообороте при заданной обеспеченности </w:t>
      </w:r>
      <w:smartTag w:uri="urn:schemas-microsoft-com:office:smarttags" w:element="metricconverter">
        <w:smartTagPr>
          <w:attr w:name="ProductID" w:val="1 га"/>
        </w:smartTagPr>
        <w:r w:rsidRPr="001709D1">
          <w:rPr>
            <w:rFonts w:ascii="Times New Roman" w:hAnsi="Times New Roman"/>
            <w:sz w:val="28"/>
            <w:szCs w:val="28"/>
          </w:rPr>
          <w:t>1 га</w:t>
        </w:r>
      </w:smartTag>
      <w:r w:rsidRPr="001709D1">
        <w:rPr>
          <w:rFonts w:ascii="Times New Roman" w:hAnsi="Times New Roman"/>
          <w:sz w:val="28"/>
          <w:szCs w:val="28"/>
        </w:rPr>
        <w:t xml:space="preserve"> пашни минеральными удобрениями. На сегодняшний день самым актуальным стал третий вариант. Он требует меньшего количества применяемых удобрений. Однако это может вызвать негативные последствия. </w:t>
      </w:r>
    </w:p>
    <w:p w:rsidR="001709D1" w:rsidRPr="001709D1" w:rsidRDefault="001709D1" w:rsidP="008E57B6">
      <w:pPr>
        <w:pStyle w:val="a3"/>
        <w:spacing w:line="360" w:lineRule="auto"/>
        <w:ind w:firstLine="540"/>
        <w:rPr>
          <w:rFonts w:ascii="Times New Roman" w:hAnsi="Times New Roman"/>
          <w:sz w:val="28"/>
          <w:szCs w:val="28"/>
        </w:rPr>
      </w:pPr>
      <w:r w:rsidRPr="001709D1">
        <w:rPr>
          <w:rFonts w:ascii="Times New Roman" w:hAnsi="Times New Roman"/>
          <w:sz w:val="28"/>
          <w:szCs w:val="28"/>
        </w:rPr>
        <w:t>Нарушение баланса питательных веществ в почве ведет не только к уменьшению производства продукции и ухудшению ее качества, но и к снижению устойчивости агроландшафтов. Азотное удобрений выступает в значительной мере как разрешающее условие минимизации обработки почвы. Без применения фосфорных удобрений увеличиваются потери минерального азота из почвы вследствие неполного его использования растениями при дефиците фосфора. Стартовое рядковое удобрение ускоряет рост вторичной корневой системы зерновых злаков, что нередко имеет решающее значение в формировании урожая. Применение удобрений позволяет предотвратить или смягчить воздействие различных стрессов, повышая приспособляемость растений к неблагоприятным условиям, их засухоустойчивость, морозоустойчивость и т.д. Удобрения влияют на устойчивость растений к болезням. Голодание растений при недостатке того или иного питательного элемента часто сопровождается развитием болезней.</w:t>
      </w:r>
    </w:p>
    <w:p w:rsidR="005674F3" w:rsidRDefault="001709D1" w:rsidP="008E57B6">
      <w:pPr>
        <w:pStyle w:val="a3"/>
        <w:spacing w:line="360" w:lineRule="auto"/>
        <w:ind w:firstLine="540"/>
        <w:rPr>
          <w:rFonts w:ascii="Times New Roman" w:hAnsi="Times New Roman"/>
          <w:sz w:val="28"/>
          <w:szCs w:val="28"/>
        </w:rPr>
      </w:pPr>
      <w:r w:rsidRPr="001709D1">
        <w:rPr>
          <w:rFonts w:ascii="Times New Roman" w:hAnsi="Times New Roman"/>
          <w:sz w:val="28"/>
          <w:szCs w:val="28"/>
        </w:rPr>
        <w:t>Часть питательных веществ удобрений, которая не усвоилась растениями, закрепляется почвой и теряется путем поверхностных стоков, инфильтрации, газообразных потерь, загрязняя водоисточники и сельскохозяйственную продукцию. Дозы удобрений должны удовлетворять потребность растений в питательных веществах на протяжении всего вегетационного периода и в то же время не способствовать потерям или избыточному обогащению ими почвы. Необоснованное уменьшение или увеличение доз вызывает снижение эффективности удобрений, ухудшает качество продукции. Завышение доз может привести к загрязнению окружающей среды.  Поэтому важнейший фактор экологически безопасного применения удобрений – научно обоснованное планирование применения удобрений. Центральное место в планировании занимает расчет оптимальных доз внесения с учетом конкретных почвенно-климатических и хозяйственных условий. В то же время наиболее высокая эффективность применения удобрений достигается там, где соблюдаются все необходимые рекомендации, вносятся удобрения в соответствии с биологическими требованиями растений, с учетом обеспеченности почв элементами питания.</w:t>
      </w:r>
    </w:p>
    <w:p w:rsidR="001709D1" w:rsidRDefault="001709D1" w:rsidP="008E57B6">
      <w:pPr>
        <w:pStyle w:val="a3"/>
        <w:spacing w:line="360" w:lineRule="auto"/>
        <w:ind w:firstLine="540"/>
        <w:rPr>
          <w:rFonts w:ascii="Times New Roman" w:hAnsi="Times New Roman"/>
          <w:sz w:val="28"/>
          <w:szCs w:val="28"/>
        </w:rPr>
      </w:pPr>
    </w:p>
    <w:p w:rsidR="001709D1" w:rsidRPr="00DC4AB3" w:rsidRDefault="00D46AE8" w:rsidP="008E57B6">
      <w:pPr>
        <w:pStyle w:val="a3"/>
        <w:spacing w:line="360" w:lineRule="auto"/>
        <w:ind w:firstLine="540"/>
        <w:jc w:val="center"/>
        <w:rPr>
          <w:rFonts w:ascii="Times New Roman" w:hAnsi="Times New Roman"/>
          <w:b/>
          <w:sz w:val="28"/>
          <w:szCs w:val="28"/>
        </w:rPr>
      </w:pPr>
      <w:r>
        <w:rPr>
          <w:rFonts w:ascii="Times New Roman" w:hAnsi="Times New Roman"/>
          <w:b/>
          <w:sz w:val="28"/>
          <w:szCs w:val="28"/>
        </w:rPr>
        <w:t xml:space="preserve">3.1 </w:t>
      </w:r>
      <w:r w:rsidR="001709D1" w:rsidRPr="00DC4AB3">
        <w:rPr>
          <w:rFonts w:ascii="Times New Roman" w:hAnsi="Times New Roman"/>
          <w:b/>
          <w:sz w:val="28"/>
          <w:szCs w:val="28"/>
        </w:rPr>
        <w:t>Влияние минеральных удобрений на почвы</w:t>
      </w:r>
    </w:p>
    <w:p w:rsidR="001709D1" w:rsidRPr="00DC4AB3" w:rsidRDefault="001709D1" w:rsidP="008E57B6">
      <w:pPr>
        <w:pStyle w:val="a3"/>
        <w:spacing w:line="360" w:lineRule="auto"/>
        <w:ind w:left="0" w:firstLine="540"/>
        <w:rPr>
          <w:rFonts w:ascii="Times New Roman" w:hAnsi="Times New Roman"/>
          <w:sz w:val="28"/>
          <w:szCs w:val="28"/>
        </w:rPr>
      </w:pPr>
      <w:r w:rsidRPr="00DC4AB3">
        <w:rPr>
          <w:rFonts w:ascii="Times New Roman" w:hAnsi="Times New Roman"/>
          <w:sz w:val="28"/>
          <w:szCs w:val="28"/>
        </w:rPr>
        <w:t xml:space="preserve">В почве как системе происходят такие изменения, которые ведут к потере плодородия: повышается кислотность, изменяется видовой состав почвенных организмов, нарушается круговорот веществ, разрушается структура, ухудшающая другие свойства. </w:t>
      </w:r>
    </w:p>
    <w:p w:rsidR="001709D1" w:rsidRPr="00DC4AB3" w:rsidRDefault="001709D1" w:rsidP="008E57B6">
      <w:pPr>
        <w:pStyle w:val="a3"/>
        <w:spacing w:line="360" w:lineRule="auto"/>
        <w:ind w:left="0" w:firstLine="540"/>
        <w:rPr>
          <w:rFonts w:ascii="Times New Roman" w:hAnsi="Times New Roman"/>
          <w:sz w:val="28"/>
          <w:szCs w:val="28"/>
        </w:rPr>
      </w:pPr>
      <w:r w:rsidRPr="00DC4AB3">
        <w:rPr>
          <w:rFonts w:ascii="Times New Roman" w:hAnsi="Times New Roman"/>
          <w:sz w:val="28"/>
          <w:szCs w:val="28"/>
        </w:rPr>
        <w:t>Имеются данные (Минеев, 1964), что следствием увеличения кислотности почв при применении удобрений (прежде всего кислых азотных) является повышенное вымывание из них кальция и магния. Для нейтрализации данного явления приходится вносить в почву эти элементы.</w:t>
      </w:r>
    </w:p>
    <w:p w:rsidR="001709D1" w:rsidRPr="00DC4AB3" w:rsidRDefault="001709D1" w:rsidP="008E57B6">
      <w:pPr>
        <w:pStyle w:val="a3"/>
        <w:spacing w:line="360" w:lineRule="auto"/>
        <w:ind w:left="0" w:firstLine="540"/>
        <w:rPr>
          <w:rFonts w:ascii="Times New Roman" w:hAnsi="Times New Roman"/>
          <w:sz w:val="28"/>
          <w:szCs w:val="28"/>
        </w:rPr>
      </w:pPr>
      <w:r w:rsidRPr="00DC4AB3">
        <w:rPr>
          <w:rFonts w:ascii="Times New Roman" w:hAnsi="Times New Roman"/>
          <w:sz w:val="28"/>
          <w:szCs w:val="28"/>
        </w:rPr>
        <w:t>Фосфорные удобрения не обладают столь выраженным подкисляющим эффектом, как азотные, но они могут вызывать цинковое голодание растений и накопление стронция в получаемой продукции.</w:t>
      </w:r>
    </w:p>
    <w:p w:rsidR="001709D1" w:rsidRPr="00DC4AB3" w:rsidRDefault="001709D1" w:rsidP="008E57B6">
      <w:pPr>
        <w:pStyle w:val="a3"/>
        <w:spacing w:line="360" w:lineRule="auto"/>
        <w:ind w:left="0" w:firstLine="540"/>
        <w:rPr>
          <w:rFonts w:ascii="Times New Roman" w:hAnsi="Times New Roman"/>
          <w:sz w:val="28"/>
          <w:szCs w:val="28"/>
        </w:rPr>
      </w:pPr>
      <w:r w:rsidRPr="00DC4AB3">
        <w:rPr>
          <w:rFonts w:ascii="Times New Roman" w:hAnsi="Times New Roman"/>
          <w:sz w:val="28"/>
          <w:szCs w:val="28"/>
        </w:rPr>
        <w:t>Многие удобрения содержат посторонние примеси. В частности, их внесение может повышать радиоактивный фон, вести к прогрессивному накоплению тяжелых металлов.</w:t>
      </w:r>
    </w:p>
    <w:p w:rsidR="001709D1" w:rsidRPr="00DC4AB3" w:rsidRDefault="001709D1" w:rsidP="008E57B6">
      <w:pPr>
        <w:pStyle w:val="a3"/>
        <w:spacing w:line="360" w:lineRule="auto"/>
        <w:ind w:left="0" w:firstLine="540"/>
        <w:rPr>
          <w:rFonts w:ascii="Times New Roman" w:hAnsi="Times New Roman"/>
          <w:sz w:val="28"/>
          <w:szCs w:val="28"/>
        </w:rPr>
      </w:pPr>
      <w:r w:rsidRPr="00DC4AB3">
        <w:rPr>
          <w:rFonts w:ascii="Times New Roman" w:hAnsi="Times New Roman"/>
          <w:sz w:val="28"/>
          <w:szCs w:val="28"/>
        </w:rPr>
        <w:t>Основной способ уменьшить эти следствия - умеренное и научно обоснованное применение удобрений (оптимальные дозы, минимальное количество вредных примесей, чередование с органическими удобрениями и пр.). Следует также помнить выражение, что «минеральные удобрения являются средством маскировки реальностей». Имеются, например, данные, что с продуктами эрозии почв выносится больше минеральных веществ, чем их вносится с удобрениями.</w:t>
      </w:r>
    </w:p>
    <w:p w:rsidR="001709D1" w:rsidRPr="00DC4AB3" w:rsidRDefault="001709D1" w:rsidP="008E57B6">
      <w:pPr>
        <w:pStyle w:val="a3"/>
        <w:spacing w:line="360" w:lineRule="auto"/>
        <w:ind w:firstLine="540"/>
        <w:rPr>
          <w:rFonts w:ascii="Times New Roman" w:hAnsi="Times New Roman"/>
          <w:sz w:val="28"/>
          <w:szCs w:val="28"/>
        </w:rPr>
      </w:pPr>
    </w:p>
    <w:p w:rsidR="001709D1" w:rsidRPr="00DC4AB3" w:rsidRDefault="001709D1" w:rsidP="008E57B6">
      <w:pPr>
        <w:pStyle w:val="a3"/>
        <w:spacing w:line="360" w:lineRule="auto"/>
        <w:ind w:firstLine="540"/>
        <w:jc w:val="center"/>
        <w:rPr>
          <w:rFonts w:ascii="Times New Roman" w:hAnsi="Times New Roman"/>
          <w:b/>
          <w:sz w:val="28"/>
          <w:szCs w:val="28"/>
        </w:rPr>
      </w:pPr>
      <w:r>
        <w:rPr>
          <w:rFonts w:ascii="Times New Roman" w:hAnsi="Times New Roman"/>
          <w:b/>
          <w:sz w:val="28"/>
          <w:szCs w:val="28"/>
        </w:rPr>
        <w:t>3.2</w:t>
      </w:r>
      <w:r w:rsidR="00D46AE8">
        <w:rPr>
          <w:rFonts w:ascii="Times New Roman" w:hAnsi="Times New Roman"/>
          <w:b/>
          <w:sz w:val="28"/>
          <w:szCs w:val="28"/>
        </w:rPr>
        <w:t xml:space="preserve"> </w:t>
      </w:r>
      <w:r w:rsidRPr="00DC4AB3">
        <w:rPr>
          <w:rFonts w:ascii="Times New Roman" w:hAnsi="Times New Roman"/>
          <w:b/>
          <w:sz w:val="28"/>
          <w:szCs w:val="28"/>
        </w:rPr>
        <w:t>Влияние минеральных удобрений на атмосферный воздух и воду</w:t>
      </w:r>
      <w:r>
        <w:rPr>
          <w:rFonts w:ascii="Times New Roman" w:hAnsi="Times New Roman"/>
          <w:b/>
          <w:sz w:val="28"/>
          <w:szCs w:val="28"/>
        </w:rPr>
        <w:t>.</w:t>
      </w:r>
    </w:p>
    <w:p w:rsidR="001709D1" w:rsidRPr="00DC4AB3" w:rsidRDefault="001709D1" w:rsidP="008E57B6">
      <w:pPr>
        <w:pStyle w:val="a3"/>
        <w:spacing w:line="360" w:lineRule="auto"/>
        <w:ind w:firstLine="540"/>
        <w:rPr>
          <w:rFonts w:ascii="Times New Roman" w:hAnsi="Times New Roman"/>
          <w:sz w:val="28"/>
          <w:szCs w:val="28"/>
        </w:rPr>
      </w:pPr>
    </w:p>
    <w:p w:rsidR="001709D1" w:rsidRPr="00DC4AB3" w:rsidRDefault="001709D1" w:rsidP="008E57B6">
      <w:pPr>
        <w:pStyle w:val="a3"/>
        <w:spacing w:line="360" w:lineRule="auto"/>
        <w:ind w:left="0" w:firstLine="540"/>
        <w:rPr>
          <w:rFonts w:ascii="Times New Roman" w:hAnsi="Times New Roman"/>
          <w:sz w:val="28"/>
          <w:szCs w:val="28"/>
        </w:rPr>
      </w:pPr>
      <w:r w:rsidRPr="00DC4AB3">
        <w:rPr>
          <w:rFonts w:ascii="Times New Roman" w:hAnsi="Times New Roman"/>
          <w:sz w:val="28"/>
          <w:szCs w:val="28"/>
        </w:rPr>
        <w:t>Влияние минеральных удобрений на атмосферный воздух, как и воду, связано в основном с их азотными формами. Азот минеральных удобрений поступает в воздух либо в свободном виде (в результате денитрификации), либо в виде летучих соединений (например, в форме закиси N2O).</w:t>
      </w:r>
    </w:p>
    <w:p w:rsidR="001709D1" w:rsidRPr="00DC4AB3" w:rsidRDefault="001709D1" w:rsidP="008E57B6">
      <w:pPr>
        <w:pStyle w:val="a3"/>
        <w:spacing w:line="360" w:lineRule="auto"/>
        <w:ind w:left="0" w:firstLine="540"/>
        <w:rPr>
          <w:rFonts w:ascii="Times New Roman" w:hAnsi="Times New Roman"/>
          <w:sz w:val="28"/>
          <w:szCs w:val="28"/>
        </w:rPr>
      </w:pPr>
      <w:r w:rsidRPr="00DC4AB3">
        <w:rPr>
          <w:rFonts w:ascii="Times New Roman" w:hAnsi="Times New Roman"/>
          <w:sz w:val="28"/>
          <w:szCs w:val="28"/>
        </w:rPr>
        <w:t>По современным представлениям, газообразные потери азота из азотных удобрений составляют от 10 до 50% от его внесения. Действенным средством снижения газообразных потерь азота является научно обоснованное их применение (внесение в корнеобрзную зону для быстрейшего поглощения растениями, использование веществ - ингибридов газообразных потерь, например нитропирина и др.).</w:t>
      </w:r>
    </w:p>
    <w:p w:rsidR="001709D1" w:rsidRPr="00DC4AB3" w:rsidRDefault="001709D1" w:rsidP="008E57B6">
      <w:pPr>
        <w:pStyle w:val="a3"/>
        <w:spacing w:line="360" w:lineRule="auto"/>
        <w:ind w:firstLine="540"/>
        <w:rPr>
          <w:rFonts w:ascii="Times New Roman" w:hAnsi="Times New Roman"/>
          <w:sz w:val="28"/>
          <w:szCs w:val="28"/>
        </w:rPr>
      </w:pPr>
    </w:p>
    <w:p w:rsidR="001709D1" w:rsidRPr="00DC4AB3" w:rsidRDefault="001709D1" w:rsidP="008E57B6">
      <w:pPr>
        <w:pStyle w:val="a3"/>
        <w:spacing w:line="360" w:lineRule="auto"/>
        <w:ind w:left="0" w:firstLine="540"/>
        <w:rPr>
          <w:rFonts w:ascii="Times New Roman" w:hAnsi="Times New Roman"/>
          <w:sz w:val="28"/>
          <w:szCs w:val="28"/>
        </w:rPr>
      </w:pPr>
      <w:r w:rsidRPr="00DC4AB3">
        <w:rPr>
          <w:rFonts w:ascii="Times New Roman" w:hAnsi="Times New Roman"/>
          <w:sz w:val="28"/>
          <w:szCs w:val="28"/>
        </w:rPr>
        <w:t>Наиболее ощутимое влияние на водные источники, кроме азотных, оказывают фосфорные удобрения. Вынос удобрений в водные источники сводится к минимуму при их правильном внесении. В частности, недопустимо разбрасывание удобрений по снеговому покрову, рассеивание их с летательных аппаратов вблизи водоемов, хранение под открытым небом и т. п.</w:t>
      </w:r>
    </w:p>
    <w:p w:rsidR="001709D1" w:rsidRPr="00DC4AB3" w:rsidRDefault="001709D1" w:rsidP="008E57B6">
      <w:pPr>
        <w:pStyle w:val="a3"/>
        <w:spacing w:line="360" w:lineRule="auto"/>
        <w:ind w:firstLine="540"/>
        <w:rPr>
          <w:rFonts w:ascii="Times New Roman" w:hAnsi="Times New Roman"/>
          <w:sz w:val="28"/>
          <w:szCs w:val="28"/>
        </w:rPr>
      </w:pPr>
    </w:p>
    <w:p w:rsidR="001709D1" w:rsidRPr="00DC4AB3" w:rsidRDefault="001709D1" w:rsidP="008E57B6">
      <w:pPr>
        <w:pStyle w:val="a3"/>
        <w:spacing w:line="360" w:lineRule="auto"/>
        <w:ind w:firstLine="540"/>
        <w:jc w:val="center"/>
        <w:rPr>
          <w:rFonts w:ascii="Times New Roman" w:hAnsi="Times New Roman"/>
          <w:b/>
          <w:sz w:val="28"/>
          <w:szCs w:val="28"/>
        </w:rPr>
      </w:pPr>
      <w:r>
        <w:rPr>
          <w:rFonts w:ascii="Times New Roman" w:hAnsi="Times New Roman"/>
          <w:b/>
          <w:sz w:val="28"/>
          <w:szCs w:val="28"/>
        </w:rPr>
        <w:t>3.3</w:t>
      </w:r>
      <w:r w:rsidR="00D46AE8">
        <w:rPr>
          <w:rFonts w:ascii="Times New Roman" w:hAnsi="Times New Roman"/>
          <w:b/>
          <w:sz w:val="28"/>
          <w:szCs w:val="28"/>
        </w:rPr>
        <w:t xml:space="preserve"> </w:t>
      </w:r>
      <w:r w:rsidRPr="00DC4AB3">
        <w:rPr>
          <w:rFonts w:ascii="Times New Roman" w:hAnsi="Times New Roman"/>
          <w:b/>
          <w:sz w:val="28"/>
          <w:szCs w:val="28"/>
        </w:rPr>
        <w:t>Влияние минеральных удобрений на качество продукции и здоровье людей</w:t>
      </w:r>
    </w:p>
    <w:p w:rsidR="001709D1" w:rsidRPr="00DC4AB3" w:rsidRDefault="001709D1" w:rsidP="008E57B6">
      <w:pPr>
        <w:pStyle w:val="a3"/>
        <w:spacing w:line="360" w:lineRule="auto"/>
        <w:ind w:left="0" w:firstLine="540"/>
        <w:rPr>
          <w:rFonts w:ascii="Times New Roman" w:hAnsi="Times New Roman"/>
          <w:sz w:val="28"/>
          <w:szCs w:val="28"/>
        </w:rPr>
      </w:pPr>
      <w:r w:rsidRPr="00DC4AB3">
        <w:rPr>
          <w:rFonts w:ascii="Times New Roman" w:hAnsi="Times New Roman"/>
          <w:sz w:val="28"/>
          <w:szCs w:val="28"/>
        </w:rPr>
        <w:t>Минудобрения способны оказывать отрицательное воздействие как на растения, так и на качество растительной продукции, а также на организмы, ее потребляющие. Основные из таких воздейств</w:t>
      </w:r>
      <w:r>
        <w:rPr>
          <w:rFonts w:ascii="Times New Roman" w:hAnsi="Times New Roman"/>
          <w:sz w:val="28"/>
          <w:szCs w:val="28"/>
        </w:rPr>
        <w:t xml:space="preserve">ий представлены в таблицах </w:t>
      </w:r>
    </w:p>
    <w:p w:rsidR="001709D1" w:rsidRDefault="001709D1" w:rsidP="008E57B6">
      <w:pPr>
        <w:pStyle w:val="a3"/>
        <w:spacing w:line="360" w:lineRule="auto"/>
        <w:ind w:left="0" w:firstLine="540"/>
        <w:rPr>
          <w:rFonts w:ascii="Times New Roman" w:hAnsi="Times New Roman"/>
          <w:sz w:val="28"/>
          <w:szCs w:val="28"/>
        </w:rPr>
      </w:pPr>
      <w:r w:rsidRPr="00DC4AB3">
        <w:rPr>
          <w:rFonts w:ascii="Times New Roman" w:hAnsi="Times New Roman"/>
          <w:sz w:val="28"/>
          <w:szCs w:val="28"/>
        </w:rPr>
        <w:t>При высоких дозах азотных удобрений увеличивается риск заболевании растений. Имеет место чрезмерное накопление зеленой массы, и резко возрастает вероятность полегания растений.</w:t>
      </w:r>
    </w:p>
    <w:p w:rsidR="001709D1" w:rsidRPr="00DC4AB3" w:rsidRDefault="001709D1" w:rsidP="008E57B6">
      <w:pPr>
        <w:pStyle w:val="a3"/>
        <w:spacing w:line="360" w:lineRule="auto"/>
        <w:ind w:left="0" w:firstLine="540"/>
        <w:rPr>
          <w:rFonts w:ascii="Times New Roman" w:hAnsi="Times New Roman"/>
          <w:sz w:val="28"/>
          <w:szCs w:val="28"/>
        </w:rPr>
      </w:pPr>
      <w:r w:rsidRPr="00DC4AB3">
        <w:rPr>
          <w:rFonts w:ascii="Times New Roman" w:hAnsi="Times New Roman"/>
          <w:sz w:val="28"/>
          <w:szCs w:val="28"/>
        </w:rPr>
        <w:t>Многие удобрения, особенно хлорсодержащие (хлористый аммоний, хлористый калий), отрицательно действуют на животных и человека в основном через воду, куда поступает высвобождающийся хлор.</w:t>
      </w:r>
    </w:p>
    <w:p w:rsidR="001709D1" w:rsidRPr="00DC4AB3" w:rsidRDefault="001709D1" w:rsidP="008E57B6">
      <w:pPr>
        <w:pStyle w:val="a3"/>
        <w:spacing w:line="360" w:lineRule="auto"/>
        <w:ind w:left="0" w:firstLine="540"/>
        <w:rPr>
          <w:rFonts w:ascii="Times New Roman" w:hAnsi="Times New Roman"/>
          <w:sz w:val="28"/>
          <w:szCs w:val="28"/>
        </w:rPr>
      </w:pPr>
      <w:r w:rsidRPr="00DC4AB3">
        <w:rPr>
          <w:rFonts w:ascii="Times New Roman" w:hAnsi="Times New Roman"/>
          <w:sz w:val="28"/>
          <w:szCs w:val="28"/>
        </w:rPr>
        <w:t>Отрицательное действие фосфорных удобрений связано в основном с содержащимися в них фтором, тяжелыми металлами и радиоактивными элементами. Фтор при его концентрации в воде более 2мг/л может способствовать разрушению эмали зубов.</w:t>
      </w:r>
    </w:p>
    <w:p w:rsidR="001709D1" w:rsidRDefault="00D46AE8" w:rsidP="008E57B6">
      <w:pPr>
        <w:pStyle w:val="a3"/>
        <w:spacing w:line="360" w:lineRule="auto"/>
        <w:ind w:left="0" w:firstLine="540"/>
        <w:jc w:val="center"/>
        <w:rPr>
          <w:rFonts w:ascii="Times New Roman" w:hAnsi="Times New Roman"/>
          <w:b/>
          <w:sz w:val="28"/>
          <w:szCs w:val="28"/>
        </w:rPr>
      </w:pPr>
      <w:r>
        <w:rPr>
          <w:rFonts w:ascii="Times New Roman" w:hAnsi="Times New Roman"/>
          <w:b/>
          <w:sz w:val="28"/>
          <w:szCs w:val="28"/>
        </w:rPr>
        <w:t xml:space="preserve">3.4 </w:t>
      </w:r>
      <w:r w:rsidR="001709D1" w:rsidRPr="00201490">
        <w:rPr>
          <w:rFonts w:ascii="Times New Roman" w:hAnsi="Times New Roman"/>
          <w:b/>
          <w:sz w:val="28"/>
          <w:szCs w:val="28"/>
        </w:rPr>
        <w:t>Характеристика почвы</w:t>
      </w:r>
      <w:r w:rsidR="001709D1">
        <w:rPr>
          <w:rFonts w:ascii="Times New Roman" w:hAnsi="Times New Roman"/>
          <w:b/>
          <w:sz w:val="28"/>
          <w:szCs w:val="28"/>
        </w:rPr>
        <w:t>.</w:t>
      </w:r>
    </w:p>
    <w:p w:rsidR="001709D1"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Почва дерново-подзолистая легкосуглинистая.</w:t>
      </w:r>
    </w:p>
    <w:p w:rsidR="001709D1"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Слабокислая РН 5,3  (цвет на картограмме желтый)</w:t>
      </w:r>
    </w:p>
    <w:p w:rsidR="001709D1"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Содержание подвижного фосфора и обменного калия низкое:</w:t>
      </w:r>
    </w:p>
    <w:p w:rsidR="001709D1"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Р2О5       31 мг/кг почвы</w:t>
      </w:r>
    </w:p>
    <w:p w:rsidR="001709D1"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 xml:space="preserve">К2О         30 мг/кг почвы (цвет на картограмме розовый) </w:t>
      </w:r>
    </w:p>
    <w:p w:rsidR="001709D1"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Рекомендуемые дозы для дерново-подзолистых почв: кг Д.В./ГА</w:t>
      </w:r>
    </w:p>
    <w:p w:rsidR="001709D1"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Азотные 50</w:t>
      </w:r>
    </w:p>
    <w:p w:rsidR="001709D1"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Фосфорные 40</w:t>
      </w:r>
    </w:p>
    <w:p w:rsidR="001709D1"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Калийные  40</w:t>
      </w:r>
    </w:p>
    <w:p w:rsidR="001709D1"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Поправочный коэффициент к рекомендуемым дозам фосфорных удобрений в зависимости от содержания фосфора в почве = 1</w:t>
      </w:r>
    </w:p>
    <w:p w:rsidR="001709D1" w:rsidRPr="00201490"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 xml:space="preserve">Поправочный коэффициент к рекомендуемым дозам калийных удобрений в зависимости от содержания калия в почве =1    </w:t>
      </w:r>
    </w:p>
    <w:p w:rsidR="001709D1"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 xml:space="preserve">  Доза извести в зависимости от РН солевой вытяжки почвы 2,0т/га</w:t>
      </w:r>
    </w:p>
    <w:p w:rsidR="001709D1" w:rsidRDefault="001709D1" w:rsidP="008E57B6">
      <w:pPr>
        <w:pStyle w:val="a3"/>
        <w:spacing w:line="360" w:lineRule="auto"/>
        <w:ind w:left="0" w:firstLine="540"/>
        <w:rPr>
          <w:rFonts w:ascii="Times New Roman" w:hAnsi="Times New Roman"/>
          <w:sz w:val="28"/>
          <w:szCs w:val="28"/>
        </w:rPr>
      </w:pPr>
      <w:r>
        <w:rPr>
          <w:rFonts w:ascii="Times New Roman" w:hAnsi="Times New Roman"/>
          <w:sz w:val="28"/>
          <w:szCs w:val="28"/>
        </w:rPr>
        <w:t>Расчет экологически обоснованных доз внесения минеральных удобрений</w:t>
      </w:r>
    </w:p>
    <w:p w:rsidR="00D46AE8" w:rsidRDefault="00D46AE8" w:rsidP="008E57B6">
      <w:pPr>
        <w:pStyle w:val="a3"/>
        <w:spacing w:line="360" w:lineRule="auto"/>
        <w:ind w:left="0" w:firstLine="540"/>
        <w:rPr>
          <w:rFonts w:ascii="Times New Roman" w:hAnsi="Times New Roman"/>
          <w:sz w:val="28"/>
          <w:szCs w:val="28"/>
        </w:rPr>
      </w:pPr>
    </w:p>
    <w:p w:rsidR="00D46AE8" w:rsidRDefault="00D46AE8" w:rsidP="008E57B6">
      <w:pPr>
        <w:pStyle w:val="a3"/>
        <w:spacing w:line="360" w:lineRule="auto"/>
        <w:ind w:left="0" w:firstLine="540"/>
        <w:rPr>
          <w:rFonts w:ascii="Times New Roman" w:hAnsi="Times New Roman"/>
          <w:sz w:val="28"/>
          <w:szCs w:val="28"/>
        </w:rPr>
      </w:pPr>
    </w:p>
    <w:p w:rsidR="00D46AE8" w:rsidRDefault="00D46AE8" w:rsidP="008E57B6">
      <w:pPr>
        <w:pStyle w:val="a3"/>
        <w:spacing w:line="360" w:lineRule="auto"/>
        <w:ind w:left="0" w:firstLine="540"/>
        <w:rPr>
          <w:rFonts w:ascii="Times New Roman" w:hAnsi="Times New Roman"/>
          <w:sz w:val="28"/>
          <w:szCs w:val="28"/>
        </w:rPr>
      </w:pPr>
    </w:p>
    <w:p w:rsidR="00D46AE8" w:rsidRDefault="00D46AE8" w:rsidP="008E57B6">
      <w:pPr>
        <w:pStyle w:val="a3"/>
        <w:spacing w:line="360" w:lineRule="auto"/>
        <w:ind w:left="0" w:firstLine="540"/>
        <w:rPr>
          <w:rFonts w:ascii="Times New Roman" w:hAnsi="Times New Roman"/>
          <w:sz w:val="28"/>
          <w:szCs w:val="28"/>
        </w:rPr>
      </w:pPr>
    </w:p>
    <w:p w:rsidR="00E74E37" w:rsidRDefault="00E74E37" w:rsidP="008E57B6">
      <w:pPr>
        <w:pStyle w:val="a3"/>
        <w:spacing w:line="360" w:lineRule="auto"/>
        <w:ind w:left="0" w:firstLine="540"/>
        <w:jc w:val="center"/>
        <w:rPr>
          <w:rFonts w:ascii="Times New Roman" w:hAnsi="Times New Roman"/>
          <w:b/>
          <w:sz w:val="28"/>
          <w:szCs w:val="28"/>
        </w:rPr>
      </w:pPr>
    </w:p>
    <w:p w:rsidR="00E74E37" w:rsidRDefault="00E74E37" w:rsidP="008E57B6">
      <w:pPr>
        <w:pStyle w:val="a3"/>
        <w:spacing w:line="360" w:lineRule="auto"/>
        <w:ind w:left="0" w:firstLine="540"/>
        <w:jc w:val="center"/>
        <w:rPr>
          <w:rFonts w:ascii="Times New Roman" w:hAnsi="Times New Roman"/>
          <w:b/>
          <w:sz w:val="28"/>
          <w:szCs w:val="28"/>
        </w:rPr>
      </w:pPr>
    </w:p>
    <w:p w:rsidR="00E74E37" w:rsidRDefault="00E74E37" w:rsidP="008E57B6">
      <w:pPr>
        <w:pStyle w:val="a3"/>
        <w:spacing w:line="360" w:lineRule="auto"/>
        <w:ind w:left="0" w:firstLine="540"/>
        <w:jc w:val="center"/>
        <w:rPr>
          <w:rFonts w:ascii="Times New Roman" w:hAnsi="Times New Roman"/>
          <w:b/>
          <w:sz w:val="28"/>
          <w:szCs w:val="28"/>
        </w:rPr>
      </w:pPr>
    </w:p>
    <w:p w:rsidR="00D46AE8" w:rsidRPr="00D46AE8" w:rsidRDefault="00D46AE8" w:rsidP="008E57B6">
      <w:pPr>
        <w:pStyle w:val="a3"/>
        <w:spacing w:line="360" w:lineRule="auto"/>
        <w:ind w:left="0" w:firstLine="540"/>
        <w:jc w:val="center"/>
        <w:rPr>
          <w:rFonts w:ascii="Times New Roman" w:hAnsi="Times New Roman"/>
          <w:b/>
          <w:sz w:val="28"/>
          <w:szCs w:val="28"/>
        </w:rPr>
      </w:pPr>
      <w:r w:rsidRPr="00D46AE8">
        <w:rPr>
          <w:rFonts w:ascii="Times New Roman" w:hAnsi="Times New Roman"/>
          <w:b/>
          <w:sz w:val="28"/>
          <w:szCs w:val="28"/>
        </w:rPr>
        <w:t>3.5 Расчет необходимого количества удобрений</w:t>
      </w:r>
    </w:p>
    <w:p w:rsidR="00D46AE8" w:rsidRDefault="00D46AE8" w:rsidP="008E57B6">
      <w:pPr>
        <w:pStyle w:val="a3"/>
        <w:spacing w:line="360" w:lineRule="auto"/>
        <w:ind w:left="0" w:firstLine="540"/>
        <w:rPr>
          <w:rFonts w:ascii="Times New Roman" w:hAnsi="Times New Roman"/>
          <w:sz w:val="28"/>
          <w:szCs w:val="28"/>
        </w:rPr>
      </w:pPr>
    </w:p>
    <w:tbl>
      <w:tblPr>
        <w:tblW w:w="8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013"/>
        <w:gridCol w:w="2239"/>
        <w:gridCol w:w="1877"/>
        <w:gridCol w:w="1644"/>
        <w:gridCol w:w="51"/>
      </w:tblGrid>
      <w:tr w:rsidR="007C2112" w:rsidRPr="00E44300">
        <w:trPr>
          <w:gridAfter w:val="1"/>
          <w:wAfter w:w="51" w:type="dxa"/>
          <w:trHeight w:val="1637"/>
          <w:jc w:val="center"/>
        </w:trPr>
        <w:tc>
          <w:tcPr>
            <w:tcW w:w="534" w:type="dxa"/>
          </w:tcPr>
          <w:p w:rsidR="007C2112" w:rsidRPr="00E44300" w:rsidRDefault="007C2112" w:rsidP="008E57B6">
            <w:pPr>
              <w:pStyle w:val="a3"/>
              <w:spacing w:line="360" w:lineRule="auto"/>
              <w:ind w:left="0" w:firstLine="540"/>
              <w:rPr>
                <w:rFonts w:ascii="Times New Roman" w:hAnsi="Times New Roman"/>
                <w:sz w:val="28"/>
                <w:szCs w:val="28"/>
              </w:rPr>
            </w:pPr>
            <w:r>
              <w:rPr>
                <w:rFonts w:ascii="Times New Roman" w:hAnsi="Times New Roman"/>
                <w:sz w:val="28"/>
                <w:szCs w:val="28"/>
              </w:rPr>
              <w:t>овес</w:t>
            </w:r>
          </w:p>
        </w:tc>
        <w:tc>
          <w:tcPr>
            <w:tcW w:w="2013" w:type="dxa"/>
          </w:tcPr>
          <w:p w:rsidR="007C2112" w:rsidRPr="00E44300" w:rsidRDefault="007C2112" w:rsidP="008E57B6">
            <w:pPr>
              <w:pStyle w:val="a3"/>
              <w:spacing w:line="360" w:lineRule="auto"/>
              <w:ind w:left="0" w:firstLine="540"/>
              <w:jc w:val="center"/>
              <w:rPr>
                <w:rFonts w:ascii="Times New Roman" w:hAnsi="Times New Roman"/>
                <w:sz w:val="28"/>
                <w:szCs w:val="28"/>
              </w:rPr>
            </w:pPr>
            <w:r w:rsidRPr="00E44300">
              <w:rPr>
                <w:rFonts w:ascii="Times New Roman" w:hAnsi="Times New Roman"/>
                <w:sz w:val="28"/>
                <w:szCs w:val="28"/>
              </w:rPr>
              <w:t>Рекомендуемые дозы удобрений кг д.в./га</w:t>
            </w:r>
          </w:p>
        </w:tc>
        <w:tc>
          <w:tcPr>
            <w:tcW w:w="2239" w:type="dxa"/>
          </w:tcPr>
          <w:p w:rsidR="007C2112" w:rsidRPr="00E44300" w:rsidRDefault="007C2112" w:rsidP="008E57B6">
            <w:pPr>
              <w:pStyle w:val="a3"/>
              <w:spacing w:line="360" w:lineRule="auto"/>
              <w:ind w:left="0" w:firstLine="540"/>
              <w:jc w:val="center"/>
              <w:rPr>
                <w:rFonts w:ascii="Times New Roman" w:hAnsi="Times New Roman"/>
                <w:sz w:val="28"/>
                <w:szCs w:val="28"/>
              </w:rPr>
            </w:pPr>
            <w:r w:rsidRPr="00E44300">
              <w:rPr>
                <w:rFonts w:ascii="Times New Roman" w:hAnsi="Times New Roman"/>
                <w:sz w:val="28"/>
                <w:szCs w:val="28"/>
              </w:rPr>
              <w:t>Степень обеспеченности</w:t>
            </w:r>
          </w:p>
        </w:tc>
        <w:tc>
          <w:tcPr>
            <w:tcW w:w="1877" w:type="dxa"/>
          </w:tcPr>
          <w:p w:rsidR="007C2112" w:rsidRPr="00E44300" w:rsidRDefault="007C2112" w:rsidP="008E57B6">
            <w:pPr>
              <w:pStyle w:val="a3"/>
              <w:spacing w:line="360" w:lineRule="auto"/>
              <w:ind w:left="0" w:firstLine="540"/>
              <w:rPr>
                <w:rFonts w:ascii="Times New Roman" w:hAnsi="Times New Roman"/>
                <w:sz w:val="28"/>
                <w:szCs w:val="28"/>
              </w:rPr>
            </w:pPr>
            <w:r w:rsidRPr="00E44300">
              <w:rPr>
                <w:rFonts w:ascii="Times New Roman" w:hAnsi="Times New Roman"/>
                <w:sz w:val="28"/>
                <w:szCs w:val="28"/>
              </w:rPr>
              <w:t>Поправочный коэффициент</w:t>
            </w:r>
          </w:p>
        </w:tc>
        <w:tc>
          <w:tcPr>
            <w:tcW w:w="1644" w:type="dxa"/>
          </w:tcPr>
          <w:p w:rsidR="007C2112" w:rsidRPr="00E44300" w:rsidRDefault="007C2112" w:rsidP="008E57B6">
            <w:pPr>
              <w:pStyle w:val="a3"/>
              <w:spacing w:line="360" w:lineRule="auto"/>
              <w:ind w:left="0" w:firstLine="540"/>
              <w:jc w:val="center"/>
              <w:rPr>
                <w:rFonts w:ascii="Times New Roman" w:hAnsi="Times New Roman"/>
                <w:sz w:val="28"/>
                <w:szCs w:val="28"/>
              </w:rPr>
            </w:pPr>
            <w:r w:rsidRPr="00E44300">
              <w:rPr>
                <w:rFonts w:ascii="Times New Roman" w:hAnsi="Times New Roman"/>
                <w:sz w:val="28"/>
                <w:szCs w:val="28"/>
              </w:rPr>
              <w:t>Дозы удобрений кг/га</w:t>
            </w:r>
          </w:p>
          <w:p w:rsidR="007C2112" w:rsidRPr="00E44300" w:rsidRDefault="007C2112" w:rsidP="008E57B6">
            <w:pPr>
              <w:pStyle w:val="a3"/>
              <w:spacing w:line="360" w:lineRule="auto"/>
              <w:ind w:left="0" w:right="-426" w:firstLine="540"/>
              <w:jc w:val="center"/>
              <w:rPr>
                <w:rFonts w:ascii="Times New Roman" w:hAnsi="Times New Roman"/>
                <w:sz w:val="28"/>
                <w:szCs w:val="28"/>
              </w:rPr>
            </w:pPr>
          </w:p>
        </w:tc>
      </w:tr>
      <w:tr w:rsidR="007C2112" w:rsidRPr="00E44300">
        <w:trPr>
          <w:jc w:val="center"/>
        </w:trPr>
        <w:tc>
          <w:tcPr>
            <w:tcW w:w="534" w:type="dxa"/>
          </w:tcPr>
          <w:p w:rsidR="007C2112" w:rsidRPr="00E44300" w:rsidRDefault="007C2112" w:rsidP="008E57B6">
            <w:pPr>
              <w:pStyle w:val="a3"/>
              <w:spacing w:line="360" w:lineRule="auto"/>
              <w:ind w:left="0" w:firstLine="540"/>
              <w:rPr>
                <w:rFonts w:ascii="Times New Roman" w:hAnsi="Times New Roman"/>
                <w:sz w:val="28"/>
                <w:szCs w:val="28"/>
              </w:rPr>
            </w:pPr>
          </w:p>
        </w:tc>
        <w:tc>
          <w:tcPr>
            <w:tcW w:w="2013" w:type="dxa"/>
          </w:tcPr>
          <w:p w:rsidR="007C2112" w:rsidRPr="00E44300" w:rsidRDefault="007C2112" w:rsidP="008E57B6">
            <w:pPr>
              <w:pStyle w:val="a3"/>
              <w:spacing w:line="360" w:lineRule="auto"/>
              <w:ind w:left="0" w:firstLine="540"/>
              <w:rPr>
                <w:rFonts w:ascii="Times New Roman" w:hAnsi="Times New Roman"/>
                <w:sz w:val="28"/>
                <w:szCs w:val="28"/>
              </w:rPr>
            </w:pPr>
            <w:r>
              <w:rPr>
                <w:rFonts w:ascii="Times New Roman" w:hAnsi="Times New Roman"/>
                <w:sz w:val="28"/>
                <w:szCs w:val="28"/>
              </w:rPr>
              <w:t>Азот 50</w:t>
            </w:r>
          </w:p>
          <w:p w:rsidR="007C2112" w:rsidRDefault="007C2112" w:rsidP="008E57B6">
            <w:pPr>
              <w:pStyle w:val="a3"/>
              <w:spacing w:line="360" w:lineRule="auto"/>
              <w:ind w:left="0" w:firstLine="540"/>
              <w:rPr>
                <w:rFonts w:ascii="Times New Roman" w:hAnsi="Times New Roman"/>
                <w:sz w:val="28"/>
                <w:szCs w:val="28"/>
              </w:rPr>
            </w:pPr>
            <w:r>
              <w:rPr>
                <w:rFonts w:ascii="Times New Roman" w:hAnsi="Times New Roman"/>
                <w:sz w:val="28"/>
                <w:szCs w:val="28"/>
              </w:rPr>
              <w:t>Фосфор 40</w:t>
            </w:r>
          </w:p>
          <w:p w:rsidR="007C2112" w:rsidRPr="00E44300" w:rsidRDefault="007C2112" w:rsidP="008E57B6">
            <w:pPr>
              <w:pStyle w:val="a3"/>
              <w:spacing w:line="360" w:lineRule="auto"/>
              <w:ind w:left="0" w:firstLine="540"/>
              <w:rPr>
                <w:rFonts w:ascii="Times New Roman" w:hAnsi="Times New Roman"/>
                <w:sz w:val="28"/>
                <w:szCs w:val="28"/>
              </w:rPr>
            </w:pPr>
            <w:r w:rsidRPr="00E44300">
              <w:rPr>
                <w:rFonts w:ascii="Times New Roman" w:hAnsi="Times New Roman"/>
                <w:sz w:val="28"/>
                <w:szCs w:val="28"/>
              </w:rPr>
              <w:t xml:space="preserve">  </w:t>
            </w:r>
            <w:r>
              <w:rPr>
                <w:rFonts w:ascii="Times New Roman" w:hAnsi="Times New Roman"/>
                <w:sz w:val="28"/>
                <w:szCs w:val="28"/>
              </w:rPr>
              <w:t>Калий 40</w:t>
            </w:r>
          </w:p>
        </w:tc>
        <w:tc>
          <w:tcPr>
            <w:tcW w:w="2239" w:type="dxa"/>
          </w:tcPr>
          <w:p w:rsidR="007C2112" w:rsidRDefault="007C2112" w:rsidP="008E57B6">
            <w:pPr>
              <w:pStyle w:val="a3"/>
              <w:spacing w:line="360" w:lineRule="auto"/>
              <w:ind w:left="0" w:firstLine="540"/>
              <w:rPr>
                <w:rFonts w:ascii="Times New Roman" w:hAnsi="Times New Roman"/>
                <w:sz w:val="28"/>
                <w:szCs w:val="28"/>
              </w:rPr>
            </w:pPr>
            <w:r w:rsidRPr="00E44300">
              <w:rPr>
                <w:rFonts w:ascii="Times New Roman" w:hAnsi="Times New Roman"/>
                <w:sz w:val="28"/>
                <w:szCs w:val="28"/>
              </w:rPr>
              <w:t>Низкая</w:t>
            </w:r>
          </w:p>
          <w:p w:rsidR="007C2112" w:rsidRDefault="007C2112" w:rsidP="008E57B6">
            <w:pPr>
              <w:pStyle w:val="a3"/>
              <w:spacing w:line="360" w:lineRule="auto"/>
              <w:ind w:left="0" w:firstLine="540"/>
              <w:rPr>
                <w:rFonts w:ascii="Times New Roman" w:hAnsi="Times New Roman"/>
                <w:sz w:val="28"/>
                <w:szCs w:val="28"/>
              </w:rPr>
            </w:pPr>
            <w:r>
              <w:rPr>
                <w:rFonts w:ascii="Times New Roman" w:hAnsi="Times New Roman"/>
                <w:sz w:val="28"/>
                <w:szCs w:val="28"/>
              </w:rPr>
              <w:t xml:space="preserve">Низкая </w:t>
            </w:r>
          </w:p>
          <w:p w:rsidR="007C2112" w:rsidRPr="00E44300" w:rsidRDefault="007C2112" w:rsidP="008E57B6">
            <w:pPr>
              <w:pStyle w:val="a3"/>
              <w:spacing w:line="360" w:lineRule="auto"/>
              <w:ind w:left="0" w:firstLine="540"/>
              <w:rPr>
                <w:rFonts w:ascii="Times New Roman" w:hAnsi="Times New Roman"/>
                <w:sz w:val="28"/>
                <w:szCs w:val="28"/>
              </w:rPr>
            </w:pPr>
            <w:r>
              <w:rPr>
                <w:rFonts w:ascii="Times New Roman" w:hAnsi="Times New Roman"/>
                <w:sz w:val="28"/>
                <w:szCs w:val="28"/>
              </w:rPr>
              <w:t xml:space="preserve">Низкая </w:t>
            </w:r>
          </w:p>
        </w:tc>
        <w:tc>
          <w:tcPr>
            <w:tcW w:w="1877" w:type="dxa"/>
          </w:tcPr>
          <w:p w:rsidR="007C2112" w:rsidRDefault="007C2112" w:rsidP="008E57B6">
            <w:pPr>
              <w:pStyle w:val="a3"/>
              <w:spacing w:line="360" w:lineRule="auto"/>
              <w:ind w:left="0" w:firstLine="540"/>
              <w:jc w:val="center"/>
              <w:rPr>
                <w:rFonts w:ascii="Times New Roman" w:hAnsi="Times New Roman"/>
                <w:sz w:val="28"/>
                <w:szCs w:val="28"/>
              </w:rPr>
            </w:pPr>
            <w:r>
              <w:rPr>
                <w:rFonts w:ascii="Times New Roman" w:hAnsi="Times New Roman"/>
                <w:sz w:val="28"/>
                <w:szCs w:val="28"/>
              </w:rPr>
              <w:t>1</w:t>
            </w:r>
          </w:p>
          <w:p w:rsidR="007C2112" w:rsidRDefault="007C2112" w:rsidP="008E57B6">
            <w:pPr>
              <w:pStyle w:val="a3"/>
              <w:spacing w:line="360" w:lineRule="auto"/>
              <w:ind w:left="0" w:firstLine="540"/>
              <w:jc w:val="center"/>
              <w:rPr>
                <w:rFonts w:ascii="Times New Roman" w:hAnsi="Times New Roman"/>
                <w:sz w:val="28"/>
                <w:szCs w:val="28"/>
              </w:rPr>
            </w:pPr>
            <w:r>
              <w:rPr>
                <w:rFonts w:ascii="Times New Roman" w:hAnsi="Times New Roman"/>
                <w:sz w:val="28"/>
                <w:szCs w:val="28"/>
              </w:rPr>
              <w:t>1</w:t>
            </w:r>
          </w:p>
          <w:p w:rsidR="007C2112" w:rsidRPr="00E44300" w:rsidRDefault="007C2112" w:rsidP="008E57B6">
            <w:pPr>
              <w:pStyle w:val="a3"/>
              <w:spacing w:line="360" w:lineRule="auto"/>
              <w:ind w:left="0" w:firstLine="540"/>
              <w:jc w:val="center"/>
              <w:rPr>
                <w:rFonts w:ascii="Times New Roman" w:hAnsi="Times New Roman"/>
                <w:sz w:val="28"/>
                <w:szCs w:val="28"/>
              </w:rPr>
            </w:pPr>
            <w:r>
              <w:rPr>
                <w:rFonts w:ascii="Times New Roman" w:hAnsi="Times New Roman"/>
                <w:sz w:val="28"/>
                <w:szCs w:val="28"/>
              </w:rPr>
              <w:t>1</w:t>
            </w:r>
          </w:p>
        </w:tc>
        <w:tc>
          <w:tcPr>
            <w:tcW w:w="1695" w:type="dxa"/>
            <w:gridSpan w:val="2"/>
            <w:tcBorders>
              <w:right w:val="single" w:sz="4" w:space="0" w:color="auto"/>
            </w:tcBorders>
          </w:tcPr>
          <w:p w:rsidR="007C2112" w:rsidRDefault="007C2112" w:rsidP="008E57B6">
            <w:pPr>
              <w:pStyle w:val="a3"/>
              <w:spacing w:line="360" w:lineRule="auto"/>
              <w:ind w:left="0" w:firstLine="540"/>
              <w:jc w:val="center"/>
              <w:rPr>
                <w:rFonts w:ascii="Times New Roman" w:hAnsi="Times New Roman"/>
                <w:sz w:val="28"/>
                <w:szCs w:val="28"/>
              </w:rPr>
            </w:pPr>
            <w:r>
              <w:rPr>
                <w:rFonts w:ascii="Times New Roman" w:hAnsi="Times New Roman"/>
                <w:sz w:val="28"/>
                <w:szCs w:val="28"/>
              </w:rPr>
              <w:t>17,2</w:t>
            </w:r>
          </w:p>
          <w:p w:rsidR="007C2112" w:rsidRDefault="007C2112" w:rsidP="008E57B6">
            <w:pPr>
              <w:pStyle w:val="a3"/>
              <w:spacing w:line="360" w:lineRule="auto"/>
              <w:ind w:left="0" w:firstLine="540"/>
              <w:jc w:val="center"/>
              <w:rPr>
                <w:rFonts w:ascii="Times New Roman" w:hAnsi="Times New Roman"/>
                <w:sz w:val="28"/>
                <w:szCs w:val="28"/>
              </w:rPr>
            </w:pPr>
            <w:r>
              <w:rPr>
                <w:rFonts w:ascii="Times New Roman" w:hAnsi="Times New Roman"/>
                <w:sz w:val="28"/>
                <w:szCs w:val="28"/>
              </w:rPr>
              <w:t>17,2</w:t>
            </w:r>
          </w:p>
          <w:p w:rsidR="007C2112" w:rsidRPr="00E44300" w:rsidRDefault="007C2112" w:rsidP="008E57B6">
            <w:pPr>
              <w:pStyle w:val="a3"/>
              <w:spacing w:line="360" w:lineRule="auto"/>
              <w:ind w:left="0" w:firstLine="540"/>
              <w:jc w:val="center"/>
              <w:rPr>
                <w:rFonts w:ascii="Times New Roman" w:hAnsi="Times New Roman"/>
                <w:sz w:val="28"/>
                <w:szCs w:val="28"/>
              </w:rPr>
            </w:pPr>
            <w:r>
              <w:rPr>
                <w:rFonts w:ascii="Times New Roman" w:hAnsi="Times New Roman"/>
                <w:sz w:val="28"/>
                <w:szCs w:val="28"/>
              </w:rPr>
              <w:t>20,9</w:t>
            </w:r>
          </w:p>
        </w:tc>
      </w:tr>
    </w:tbl>
    <w:p w:rsidR="005674F3" w:rsidRPr="00D46AE8" w:rsidRDefault="005674F3" w:rsidP="008E57B6">
      <w:pPr>
        <w:spacing w:line="360" w:lineRule="auto"/>
        <w:ind w:firstLine="540"/>
        <w:rPr>
          <w:rFonts w:ascii="Times New Roman" w:hAnsi="Times New Roman"/>
          <w:b/>
          <w:sz w:val="28"/>
          <w:szCs w:val="28"/>
        </w:rPr>
      </w:pPr>
    </w:p>
    <w:p w:rsidR="007C2112" w:rsidRPr="00D46AE8" w:rsidRDefault="00D46AE8" w:rsidP="008E57B6">
      <w:pPr>
        <w:spacing w:line="360" w:lineRule="auto"/>
        <w:ind w:firstLine="540"/>
        <w:jc w:val="center"/>
        <w:rPr>
          <w:rFonts w:ascii="Times New Roman" w:hAnsi="Times New Roman"/>
          <w:b/>
          <w:sz w:val="28"/>
          <w:szCs w:val="28"/>
        </w:rPr>
      </w:pPr>
      <w:r w:rsidRPr="00D46AE8">
        <w:rPr>
          <w:rFonts w:ascii="Times New Roman" w:hAnsi="Times New Roman"/>
          <w:b/>
          <w:sz w:val="28"/>
          <w:szCs w:val="28"/>
        </w:rPr>
        <w:t xml:space="preserve">3.5.1. </w:t>
      </w:r>
      <w:r w:rsidR="007C2112" w:rsidRPr="00D46AE8">
        <w:rPr>
          <w:rFonts w:ascii="Times New Roman" w:hAnsi="Times New Roman"/>
          <w:b/>
          <w:sz w:val="28"/>
          <w:szCs w:val="28"/>
        </w:rPr>
        <w:t>Аммиачная селитра</w:t>
      </w:r>
    </w:p>
    <w:p w:rsidR="007C2112" w:rsidRPr="007C2112" w:rsidRDefault="007C2112" w:rsidP="008E57B6">
      <w:pPr>
        <w:spacing w:line="360" w:lineRule="auto"/>
        <w:ind w:firstLine="540"/>
        <w:rPr>
          <w:rFonts w:ascii="Times New Roman" w:hAnsi="Times New Roman"/>
          <w:sz w:val="28"/>
          <w:szCs w:val="28"/>
        </w:rPr>
      </w:pPr>
      <w:r w:rsidRPr="007C2112">
        <w:rPr>
          <w:rFonts w:ascii="Times New Roman" w:hAnsi="Times New Roman"/>
          <w:sz w:val="28"/>
          <w:szCs w:val="28"/>
        </w:rPr>
        <w:t xml:space="preserve">Аммиачная селитра (NH4NO3) - универсальное азотное удобрение, содержащее 34,4% азота. Выпускается в гранулированном виде. Хорошо растворимо в воде. Быстро усваивается растениями. По эффективности оно занимает первое место среди азотных удобрений. Аммиачная селитра может применяться на всех типах почв и под все сельскохозяйственные культуры. Вносят её как основное удобрение и в подкормку. Особенно эффективно внесение в подкормку под озимые зерновые культуры, обеспечивающее прибавку урожая от 3 до 5 ц на </w:t>
      </w:r>
      <w:smartTag w:uri="urn:schemas-microsoft-com:office:smarttags" w:element="metricconverter">
        <w:smartTagPr>
          <w:attr w:name="ProductID" w:val="1 га"/>
        </w:smartTagPr>
        <w:r w:rsidRPr="007C2112">
          <w:rPr>
            <w:rFonts w:ascii="Times New Roman" w:hAnsi="Times New Roman"/>
            <w:sz w:val="28"/>
            <w:szCs w:val="28"/>
          </w:rPr>
          <w:t>1 га</w:t>
        </w:r>
      </w:smartTag>
      <w:r w:rsidRPr="007C2112">
        <w:rPr>
          <w:rFonts w:ascii="Times New Roman" w:hAnsi="Times New Roman"/>
          <w:sz w:val="28"/>
          <w:szCs w:val="28"/>
        </w:rPr>
        <w:t xml:space="preserve">. В аммиачной селитре половина азота, содержащегося в нитратной форме, легко мигрирует по профилю почвы, поэтому на хорошо дренированных почвах легкого гранулометрического состава в районах достаточного или избыточного увлажнения и орошения аммиачную селитру нужно вносить в период наибольшего потребления азота растениями. Это предотвращает потери азота за пределы корнеобитаемого слоя почвы и способствует повышению коэффициента его использования растениями </w:t>
      </w:r>
    </w:p>
    <w:p w:rsidR="007C2112" w:rsidRPr="007C2112" w:rsidRDefault="007C2112" w:rsidP="008E57B6">
      <w:pPr>
        <w:spacing w:line="360" w:lineRule="auto"/>
        <w:ind w:firstLine="540"/>
        <w:rPr>
          <w:rFonts w:ascii="Times New Roman" w:hAnsi="Times New Roman"/>
          <w:sz w:val="28"/>
          <w:szCs w:val="28"/>
        </w:rPr>
      </w:pPr>
      <w:r w:rsidRPr="007C2112">
        <w:rPr>
          <w:rFonts w:ascii="Times New Roman" w:hAnsi="Times New Roman"/>
          <w:sz w:val="28"/>
          <w:szCs w:val="28"/>
        </w:rPr>
        <w:t>Применение</w:t>
      </w:r>
    </w:p>
    <w:p w:rsidR="007C2112" w:rsidRPr="007C2112" w:rsidRDefault="007C2112" w:rsidP="008E57B6">
      <w:pPr>
        <w:spacing w:line="360" w:lineRule="auto"/>
        <w:ind w:firstLine="540"/>
        <w:rPr>
          <w:rFonts w:ascii="Times New Roman" w:hAnsi="Times New Roman"/>
          <w:sz w:val="28"/>
          <w:szCs w:val="28"/>
        </w:rPr>
      </w:pPr>
      <w:r w:rsidRPr="007C2112">
        <w:rPr>
          <w:rFonts w:ascii="Times New Roman" w:hAnsi="Times New Roman"/>
          <w:sz w:val="28"/>
          <w:szCs w:val="28"/>
        </w:rPr>
        <w:t xml:space="preserve">Используется в качестве основного, предпосевного удобрения и как подкормка. На буферных, щелочных почв (pH &gt; 7) возможно постоянное использование селитры. На кислых почвах (рН &lt; 5-6) необходимо проведение известкования (добавления известковой муки) в дозе 1 ц на 1 ц селитры, вносят её как основное удобрение и в подкормку. Особенно эффективно внесение в подкормку под озимые зерновые культуры, обеспечивающее прибавку урожая в среднем от 10 ц на </w:t>
      </w:r>
      <w:smartTag w:uri="urn:schemas-microsoft-com:office:smarttags" w:element="metricconverter">
        <w:smartTagPr>
          <w:attr w:name="ProductID" w:val="1 га"/>
        </w:smartTagPr>
        <w:r w:rsidRPr="007C2112">
          <w:rPr>
            <w:rFonts w:ascii="Times New Roman" w:hAnsi="Times New Roman"/>
            <w:sz w:val="28"/>
            <w:szCs w:val="28"/>
          </w:rPr>
          <w:t>1 га</w:t>
        </w:r>
      </w:smartTag>
      <w:r w:rsidRPr="007C2112">
        <w:rPr>
          <w:rFonts w:ascii="Times New Roman" w:hAnsi="Times New Roman"/>
          <w:sz w:val="28"/>
          <w:szCs w:val="28"/>
        </w:rPr>
        <w:t xml:space="preserve"> и выше. Под основную обработку почвы аммиачную селитру вносят в дозах до 3,0 ц/га, в подкормку – 1,0-2,0 ц/га.</w:t>
      </w:r>
    </w:p>
    <w:p w:rsidR="007C2112" w:rsidRPr="007C2112" w:rsidRDefault="007C2112" w:rsidP="008E57B6">
      <w:pPr>
        <w:spacing w:line="360" w:lineRule="auto"/>
        <w:ind w:firstLine="540"/>
        <w:rPr>
          <w:rFonts w:ascii="Times New Roman" w:hAnsi="Times New Roman"/>
          <w:sz w:val="28"/>
          <w:szCs w:val="28"/>
        </w:rPr>
      </w:pPr>
      <w:r w:rsidRPr="007C2112">
        <w:rPr>
          <w:rFonts w:ascii="Times New Roman" w:hAnsi="Times New Roman"/>
          <w:sz w:val="28"/>
          <w:szCs w:val="28"/>
        </w:rPr>
        <w:t>Преимущества применения аммиачной селитры</w:t>
      </w:r>
    </w:p>
    <w:p w:rsidR="007C2112" w:rsidRPr="007C2112" w:rsidRDefault="007C2112" w:rsidP="008E57B6">
      <w:pPr>
        <w:spacing w:line="360" w:lineRule="auto"/>
        <w:ind w:firstLine="540"/>
        <w:rPr>
          <w:rFonts w:ascii="Times New Roman" w:hAnsi="Times New Roman"/>
          <w:sz w:val="28"/>
          <w:szCs w:val="28"/>
        </w:rPr>
      </w:pPr>
    </w:p>
    <w:p w:rsidR="007C2112" w:rsidRPr="007C2112" w:rsidRDefault="007C2112" w:rsidP="008E57B6">
      <w:pPr>
        <w:spacing w:line="360" w:lineRule="auto"/>
        <w:ind w:firstLine="540"/>
        <w:rPr>
          <w:rFonts w:ascii="Times New Roman" w:hAnsi="Times New Roman"/>
          <w:sz w:val="28"/>
          <w:szCs w:val="28"/>
        </w:rPr>
      </w:pPr>
      <w:r w:rsidRPr="007C2112">
        <w:rPr>
          <w:rFonts w:ascii="Times New Roman" w:hAnsi="Times New Roman"/>
          <w:sz w:val="28"/>
          <w:szCs w:val="28"/>
        </w:rPr>
        <w:t xml:space="preserve">   1. Регулирует рост вегетативной массы</w:t>
      </w:r>
    </w:p>
    <w:p w:rsidR="007C2112" w:rsidRPr="007C2112" w:rsidRDefault="007C2112" w:rsidP="008E57B6">
      <w:pPr>
        <w:spacing w:line="360" w:lineRule="auto"/>
        <w:ind w:firstLine="540"/>
        <w:rPr>
          <w:rFonts w:ascii="Times New Roman" w:hAnsi="Times New Roman"/>
          <w:sz w:val="28"/>
          <w:szCs w:val="28"/>
        </w:rPr>
      </w:pPr>
      <w:r w:rsidRPr="007C2112">
        <w:rPr>
          <w:rFonts w:ascii="Times New Roman" w:hAnsi="Times New Roman"/>
          <w:sz w:val="28"/>
          <w:szCs w:val="28"/>
        </w:rPr>
        <w:t xml:space="preserve">   2. Увеличивает содержания белка и клейковины в зерне</w:t>
      </w:r>
    </w:p>
    <w:p w:rsidR="007C2112" w:rsidRPr="007C2112" w:rsidRDefault="007C2112" w:rsidP="008E57B6">
      <w:pPr>
        <w:spacing w:line="360" w:lineRule="auto"/>
        <w:ind w:firstLine="540"/>
        <w:rPr>
          <w:rFonts w:ascii="Times New Roman" w:hAnsi="Times New Roman"/>
          <w:sz w:val="28"/>
          <w:szCs w:val="28"/>
        </w:rPr>
      </w:pPr>
      <w:r w:rsidRPr="007C2112">
        <w:rPr>
          <w:rFonts w:ascii="Times New Roman" w:hAnsi="Times New Roman"/>
          <w:sz w:val="28"/>
          <w:szCs w:val="28"/>
        </w:rPr>
        <w:t xml:space="preserve">   3. Повышает уровень урожайности культур  </w:t>
      </w:r>
    </w:p>
    <w:p w:rsidR="007C2112" w:rsidRPr="007C2112" w:rsidRDefault="00D46AE8" w:rsidP="008E57B6">
      <w:pPr>
        <w:spacing w:line="360" w:lineRule="auto"/>
        <w:ind w:firstLine="540"/>
        <w:jc w:val="center"/>
        <w:rPr>
          <w:rFonts w:ascii="Times New Roman" w:hAnsi="Times New Roman"/>
          <w:b/>
          <w:sz w:val="28"/>
          <w:szCs w:val="28"/>
        </w:rPr>
      </w:pPr>
      <w:r>
        <w:rPr>
          <w:rFonts w:ascii="Times New Roman" w:hAnsi="Times New Roman"/>
          <w:b/>
          <w:sz w:val="28"/>
          <w:szCs w:val="28"/>
        </w:rPr>
        <w:t xml:space="preserve">3.5.2. </w:t>
      </w:r>
      <w:r w:rsidR="007C2112" w:rsidRPr="007C2112">
        <w:rPr>
          <w:rFonts w:ascii="Times New Roman" w:hAnsi="Times New Roman"/>
          <w:b/>
          <w:sz w:val="28"/>
          <w:szCs w:val="28"/>
        </w:rPr>
        <w:t>Суперфосфат двойной</w:t>
      </w:r>
    </w:p>
    <w:p w:rsidR="007C2112" w:rsidRPr="007C2112" w:rsidRDefault="007C2112" w:rsidP="008E57B6">
      <w:pPr>
        <w:spacing w:line="360" w:lineRule="auto"/>
        <w:ind w:firstLine="540"/>
        <w:rPr>
          <w:rFonts w:ascii="Times New Roman" w:hAnsi="Times New Roman"/>
          <w:sz w:val="28"/>
          <w:szCs w:val="28"/>
        </w:rPr>
      </w:pPr>
      <w:r w:rsidRPr="007C2112">
        <w:rPr>
          <w:rFonts w:ascii="Times New Roman" w:hAnsi="Times New Roman"/>
          <w:sz w:val="28"/>
          <w:szCs w:val="28"/>
        </w:rPr>
        <w:t xml:space="preserve">Суперфосфат двойной </w:t>
      </w:r>
      <w:r>
        <w:rPr>
          <w:rFonts w:ascii="Times New Roman" w:hAnsi="Times New Roman"/>
          <w:sz w:val="28"/>
          <w:szCs w:val="28"/>
        </w:rPr>
        <w:t>–</w:t>
      </w:r>
      <w:r w:rsidRPr="007C2112">
        <w:rPr>
          <w:rFonts w:ascii="Times New Roman" w:hAnsi="Times New Roman"/>
          <w:sz w:val="28"/>
          <w:szCs w:val="28"/>
        </w:rPr>
        <w:t xml:space="preserve"> </w:t>
      </w:r>
      <w:r>
        <w:rPr>
          <w:rFonts w:ascii="Times New Roman" w:hAnsi="Times New Roman"/>
          <w:sz w:val="28"/>
          <w:szCs w:val="28"/>
        </w:rPr>
        <w:t>(</w:t>
      </w:r>
      <w:r w:rsidRPr="007C2112">
        <w:rPr>
          <w:rFonts w:ascii="Times New Roman" w:hAnsi="Times New Roman"/>
          <w:sz w:val="28"/>
          <w:szCs w:val="28"/>
        </w:rPr>
        <w:t>Содержание, %</w:t>
      </w:r>
      <w:r w:rsidRPr="007C2112">
        <w:rPr>
          <w:rFonts w:ascii="Times New Roman" w:hAnsi="Times New Roman"/>
          <w:sz w:val="28"/>
          <w:szCs w:val="28"/>
        </w:rPr>
        <w:tab/>
        <w:t>P=43</w:t>
      </w:r>
      <w:r>
        <w:rPr>
          <w:rFonts w:ascii="Times New Roman" w:hAnsi="Times New Roman"/>
          <w:sz w:val="28"/>
          <w:szCs w:val="28"/>
        </w:rPr>
        <w:t>) г</w:t>
      </w:r>
      <w:r w:rsidRPr="007C2112">
        <w:rPr>
          <w:rFonts w:ascii="Times New Roman" w:hAnsi="Times New Roman"/>
          <w:sz w:val="28"/>
          <w:szCs w:val="28"/>
        </w:rPr>
        <w:t xml:space="preserve">ранулированное минеральное фосфорное удобрение. Суперфосфат получают разложением апатитового концентрата фосфорной кислотой, удобрение не содержит серы. </w:t>
      </w:r>
    </w:p>
    <w:p w:rsidR="007C2112" w:rsidRPr="007C2112" w:rsidRDefault="007C2112" w:rsidP="008E57B6">
      <w:pPr>
        <w:spacing w:line="360" w:lineRule="auto"/>
        <w:ind w:firstLine="540"/>
        <w:rPr>
          <w:rFonts w:ascii="Times New Roman" w:hAnsi="Times New Roman"/>
          <w:sz w:val="28"/>
          <w:szCs w:val="28"/>
        </w:rPr>
      </w:pPr>
      <w:r w:rsidRPr="007C2112">
        <w:rPr>
          <w:rFonts w:ascii="Times New Roman" w:hAnsi="Times New Roman"/>
          <w:sz w:val="28"/>
          <w:szCs w:val="28"/>
        </w:rPr>
        <w:t>Основной состав суперфосфата включает 43% фосфора, в том числе до 6,5 % в форме свободной фосфорной кислоты. Удобрение применяется на любых почвах преимущественно для основного внесения, может использоваться для подкормок. Особенно эффективно на щелочных и нейтральных почвах. Дозы внесения двойного суперфосфата при использовании в сельском хозяйстве устанавливаются агрохимической службой с учетом обеспеченности почвы питательными элементами и биологическими особенностями культур.</w:t>
      </w:r>
    </w:p>
    <w:p w:rsidR="007C2112" w:rsidRPr="007C2112" w:rsidRDefault="007C2112" w:rsidP="008E57B6">
      <w:pPr>
        <w:spacing w:line="360" w:lineRule="auto"/>
        <w:ind w:firstLine="540"/>
        <w:rPr>
          <w:rFonts w:ascii="Times New Roman" w:hAnsi="Times New Roman"/>
          <w:sz w:val="28"/>
          <w:szCs w:val="28"/>
        </w:rPr>
      </w:pPr>
      <w:r w:rsidRPr="007C2112">
        <w:rPr>
          <w:rFonts w:ascii="Times New Roman" w:hAnsi="Times New Roman"/>
          <w:sz w:val="28"/>
          <w:szCs w:val="28"/>
        </w:rPr>
        <w:t>Двойной суперфосфат обладает хорошими физико - химическими свойствами, широко используется как фосфорный компонент в приготовлении тукосмеси, а также как химическое сырье в промышленности.</w:t>
      </w:r>
    </w:p>
    <w:p w:rsidR="007C2112" w:rsidRPr="007C2112" w:rsidRDefault="00D46AE8" w:rsidP="008E57B6">
      <w:pPr>
        <w:spacing w:line="360" w:lineRule="auto"/>
        <w:ind w:firstLine="540"/>
        <w:jc w:val="center"/>
        <w:rPr>
          <w:rFonts w:ascii="Times New Roman" w:hAnsi="Times New Roman"/>
          <w:sz w:val="28"/>
          <w:szCs w:val="28"/>
        </w:rPr>
      </w:pPr>
      <w:r>
        <w:rPr>
          <w:rFonts w:ascii="Times New Roman" w:hAnsi="Times New Roman"/>
          <w:b/>
          <w:sz w:val="28"/>
          <w:szCs w:val="28"/>
        </w:rPr>
        <w:t xml:space="preserve">3.5.3 </w:t>
      </w:r>
      <w:r w:rsidR="007C2112" w:rsidRPr="007C2112">
        <w:rPr>
          <w:rFonts w:ascii="Times New Roman" w:hAnsi="Times New Roman"/>
          <w:b/>
          <w:sz w:val="28"/>
          <w:szCs w:val="28"/>
        </w:rPr>
        <w:t>Калийные соли</w:t>
      </w:r>
    </w:p>
    <w:p w:rsidR="00C362F7" w:rsidRDefault="00C362F7" w:rsidP="008E57B6">
      <w:pPr>
        <w:spacing w:line="360" w:lineRule="auto"/>
        <w:ind w:firstLine="540"/>
        <w:rPr>
          <w:rFonts w:ascii="Times New Roman" w:hAnsi="Times New Roman"/>
          <w:sz w:val="28"/>
          <w:szCs w:val="28"/>
        </w:rPr>
      </w:pPr>
      <w:r>
        <w:rPr>
          <w:rFonts w:ascii="Times New Roman" w:hAnsi="Times New Roman"/>
          <w:sz w:val="28"/>
          <w:szCs w:val="28"/>
        </w:rPr>
        <w:t>К</w:t>
      </w:r>
      <w:r w:rsidR="007C2112" w:rsidRPr="007C2112">
        <w:rPr>
          <w:rFonts w:ascii="Times New Roman" w:hAnsi="Times New Roman"/>
          <w:sz w:val="28"/>
          <w:szCs w:val="28"/>
        </w:rPr>
        <w:t>али</w:t>
      </w:r>
      <w:r>
        <w:rPr>
          <w:rFonts w:ascii="Times New Roman" w:hAnsi="Times New Roman"/>
          <w:sz w:val="28"/>
          <w:szCs w:val="28"/>
        </w:rPr>
        <w:t>йн</w:t>
      </w:r>
      <w:r w:rsidR="007C2112" w:rsidRPr="007C2112">
        <w:rPr>
          <w:rFonts w:ascii="Times New Roman" w:hAnsi="Times New Roman"/>
          <w:sz w:val="28"/>
          <w:szCs w:val="28"/>
        </w:rPr>
        <w:t>ые соли, осадочные хемогенные горные породы, образованные легко растворимыми в воде калиевыми и калиево-магниевыми минералами. Важнейшие минералы — сильвин (KCl; 52,44% К), карналлит (KCI×MgCl2×6H2O; 35,8% К), каинит</w:t>
      </w:r>
      <w:r>
        <w:rPr>
          <w:rFonts w:ascii="Times New Roman" w:hAnsi="Times New Roman"/>
          <w:sz w:val="28"/>
          <w:szCs w:val="28"/>
        </w:rPr>
        <w:t xml:space="preserve"> (KMg [SO4] CI×3H2O; 14,07% K).Калийные соли</w:t>
      </w:r>
      <w:r w:rsidR="007C2112" w:rsidRPr="007C2112">
        <w:rPr>
          <w:rFonts w:ascii="Times New Roman" w:hAnsi="Times New Roman"/>
          <w:sz w:val="28"/>
          <w:szCs w:val="28"/>
        </w:rPr>
        <w:t xml:space="preserve"> образуются в результате испарения и охлаждения рапы калийных водоёмов, возникавших на части площади галитовых водоёмов. Образование соляных месторождений происходило в геологические эпохи с сухим и тёплым климатом; наиболее благоприятные условия для накопления соленосных серий были в девонском, пермском и неогеновом периодах. </w:t>
      </w:r>
      <w:r>
        <w:rPr>
          <w:rFonts w:ascii="Times New Roman" w:hAnsi="Times New Roman"/>
          <w:sz w:val="28"/>
          <w:szCs w:val="28"/>
        </w:rPr>
        <w:t>Известны концентрации калийных солей</w:t>
      </w:r>
      <w:r w:rsidR="007C2112" w:rsidRPr="007C2112">
        <w:rPr>
          <w:rFonts w:ascii="Times New Roman" w:hAnsi="Times New Roman"/>
          <w:sz w:val="28"/>
          <w:szCs w:val="28"/>
        </w:rPr>
        <w:t xml:space="preserve"> в озёрных отложениях (Эритрея) и рассолах (Мёртвое море). При</w:t>
      </w:r>
      <w:r>
        <w:rPr>
          <w:rFonts w:ascii="Times New Roman" w:hAnsi="Times New Roman"/>
          <w:sz w:val="28"/>
          <w:szCs w:val="28"/>
        </w:rPr>
        <w:t xml:space="preserve">родные калийные соли </w:t>
      </w:r>
      <w:r w:rsidR="007C2112" w:rsidRPr="007C2112">
        <w:rPr>
          <w:rFonts w:ascii="Times New Roman" w:hAnsi="Times New Roman"/>
          <w:sz w:val="28"/>
          <w:szCs w:val="28"/>
        </w:rPr>
        <w:t xml:space="preserve"> залегают среди каменной соли в виде пластов или линз мощностью в несколько десятков и сотен м. При деформации соляных пород с образованием соляных антиклиналей, брахиантиклиналей и штоков, в связи с течением соли, резко усложняются условия залегания калийных пород, достигая максимальных осложнений в соляных штоках.</w:t>
      </w:r>
    </w:p>
    <w:p w:rsidR="007C2112" w:rsidRPr="007C2112" w:rsidRDefault="007C2112" w:rsidP="008E57B6">
      <w:pPr>
        <w:spacing w:line="360" w:lineRule="auto"/>
        <w:ind w:firstLine="540"/>
        <w:rPr>
          <w:rFonts w:ascii="Times New Roman" w:hAnsi="Times New Roman"/>
          <w:sz w:val="28"/>
          <w:szCs w:val="28"/>
        </w:rPr>
      </w:pPr>
      <w:r w:rsidRPr="007C2112">
        <w:rPr>
          <w:rFonts w:ascii="Times New Roman" w:hAnsi="Times New Roman"/>
          <w:sz w:val="28"/>
          <w:szCs w:val="28"/>
        </w:rPr>
        <w:t>Содержание K2O в промышленных залежах 12—30%. Крупные промышленные месторождения с запасами 1 млрд. т и выше встречаются сравнительно редко. Общие запасы исчисляются 166,4 млрд. т (24 млрд. т в пересчёте на K2O</w:t>
      </w:r>
      <w:r w:rsidR="00C362F7">
        <w:rPr>
          <w:rFonts w:ascii="Times New Roman" w:hAnsi="Times New Roman"/>
          <w:sz w:val="28"/>
          <w:szCs w:val="28"/>
        </w:rPr>
        <w:t xml:space="preserve"> </w:t>
      </w:r>
      <w:r w:rsidRPr="007C2112">
        <w:rPr>
          <w:rFonts w:ascii="Times New Roman" w:hAnsi="Times New Roman"/>
          <w:sz w:val="28"/>
          <w:szCs w:val="28"/>
        </w:rPr>
        <w:t>на Урале (Соликамск, Пермская область), в Западном Казахстане</w:t>
      </w:r>
      <w:r w:rsidR="00C362F7">
        <w:rPr>
          <w:rFonts w:ascii="Times New Roman" w:hAnsi="Times New Roman"/>
          <w:sz w:val="28"/>
          <w:szCs w:val="28"/>
        </w:rPr>
        <w:t>, Западной Украине, Белоруссии.</w:t>
      </w:r>
      <w:r w:rsidR="00C362F7" w:rsidRPr="007C2112">
        <w:rPr>
          <w:rFonts w:ascii="Times New Roman" w:hAnsi="Times New Roman"/>
          <w:sz w:val="28"/>
          <w:szCs w:val="28"/>
        </w:rPr>
        <w:t xml:space="preserve"> </w:t>
      </w:r>
    </w:p>
    <w:p w:rsidR="007C2112" w:rsidRPr="007C2112" w:rsidRDefault="007C2112" w:rsidP="008E57B6">
      <w:pPr>
        <w:spacing w:line="360" w:lineRule="auto"/>
        <w:ind w:firstLine="540"/>
        <w:rPr>
          <w:rFonts w:ascii="Times New Roman" w:hAnsi="Times New Roman"/>
          <w:sz w:val="28"/>
          <w:szCs w:val="28"/>
        </w:rPr>
      </w:pPr>
      <w:r w:rsidRPr="007C2112">
        <w:rPr>
          <w:rFonts w:ascii="Times New Roman" w:hAnsi="Times New Roman"/>
          <w:sz w:val="28"/>
          <w:szCs w:val="28"/>
        </w:rPr>
        <w:t xml:space="preserve">Основная область потребления— сельское хозяйство </w:t>
      </w:r>
      <w:r w:rsidR="00C362F7">
        <w:rPr>
          <w:rFonts w:ascii="Times New Roman" w:hAnsi="Times New Roman"/>
          <w:sz w:val="28"/>
          <w:szCs w:val="28"/>
        </w:rPr>
        <w:t xml:space="preserve">Калийные соли </w:t>
      </w:r>
      <w:r w:rsidRPr="007C2112">
        <w:rPr>
          <w:rFonts w:ascii="Times New Roman" w:hAnsi="Times New Roman"/>
          <w:sz w:val="28"/>
          <w:szCs w:val="28"/>
        </w:rPr>
        <w:t xml:space="preserve"> также используются в электрометаллургии, медицине, фотографии, пиротехнике, производстве стекла, мыла, красок, кожи и особенно в химической промышленности, где они перерабатываются на KCI, K2CO3, KOH, KNO3, K2SO4 и др. соединения.</w:t>
      </w:r>
    </w:p>
    <w:p w:rsidR="007C2112" w:rsidRPr="007C2112" w:rsidRDefault="007C2112" w:rsidP="008E57B6">
      <w:pPr>
        <w:spacing w:line="360" w:lineRule="auto"/>
        <w:ind w:firstLine="540"/>
        <w:rPr>
          <w:rFonts w:ascii="Times New Roman" w:hAnsi="Times New Roman"/>
          <w:sz w:val="28"/>
          <w:szCs w:val="28"/>
        </w:rPr>
      </w:pPr>
    </w:p>
    <w:p w:rsidR="00C362F7" w:rsidRPr="00252689" w:rsidRDefault="00C362F7" w:rsidP="008E57B6">
      <w:pPr>
        <w:spacing w:line="360" w:lineRule="auto"/>
        <w:ind w:firstLine="540"/>
        <w:jc w:val="center"/>
        <w:rPr>
          <w:rFonts w:ascii="Times New Roman" w:hAnsi="Times New Roman"/>
          <w:sz w:val="28"/>
          <w:szCs w:val="28"/>
        </w:rPr>
      </w:pPr>
      <w:r>
        <w:rPr>
          <w:rFonts w:ascii="Times New Roman" w:hAnsi="Times New Roman"/>
          <w:sz w:val="28"/>
          <w:szCs w:val="28"/>
        </w:rPr>
        <w:br w:type="page"/>
      </w:r>
      <w:r w:rsidRPr="008D054C">
        <w:rPr>
          <w:rFonts w:ascii="Times New Roman" w:hAnsi="Times New Roman"/>
          <w:b/>
          <w:sz w:val="28"/>
          <w:szCs w:val="28"/>
        </w:rPr>
        <w:t>Заключение</w:t>
      </w:r>
      <w:r>
        <w:rPr>
          <w:rFonts w:ascii="Times New Roman" w:hAnsi="Times New Roman"/>
          <w:b/>
          <w:sz w:val="28"/>
          <w:szCs w:val="28"/>
        </w:rPr>
        <w:t>.</w:t>
      </w:r>
    </w:p>
    <w:p w:rsidR="00C362F7" w:rsidRPr="001500FC" w:rsidRDefault="00C362F7" w:rsidP="008E57B6">
      <w:pPr>
        <w:spacing w:line="360" w:lineRule="auto"/>
        <w:ind w:firstLine="540"/>
        <w:rPr>
          <w:rFonts w:ascii="Times New Roman" w:hAnsi="Times New Roman"/>
          <w:sz w:val="28"/>
          <w:szCs w:val="28"/>
        </w:rPr>
      </w:pPr>
      <w:r w:rsidRPr="001500FC">
        <w:rPr>
          <w:rFonts w:ascii="Times New Roman" w:hAnsi="Times New Roman"/>
          <w:sz w:val="28"/>
          <w:szCs w:val="28"/>
        </w:rPr>
        <w:t xml:space="preserve">Ведущими принципами рационального использования пестицидов </w:t>
      </w:r>
      <w:r>
        <w:rPr>
          <w:rFonts w:ascii="Times New Roman" w:hAnsi="Times New Roman"/>
          <w:sz w:val="28"/>
          <w:szCs w:val="28"/>
        </w:rPr>
        <w:t xml:space="preserve">и минеральных удобрений </w:t>
      </w:r>
      <w:r w:rsidRPr="001500FC">
        <w:rPr>
          <w:rFonts w:ascii="Times New Roman" w:hAnsi="Times New Roman"/>
          <w:sz w:val="28"/>
          <w:szCs w:val="28"/>
        </w:rPr>
        <w:t>должны быть: строгий учет экологической обстановки на сельскохозяйственных угодьях, точное знание критериев, при какой численности вредных и полезных организмов целесообразно проведение химической борьбы. Химические приемы следует сочетать с агротехническими, селекционными, организационно-хозяйственными.</w:t>
      </w:r>
    </w:p>
    <w:p w:rsidR="00C362F7" w:rsidRPr="001500FC" w:rsidRDefault="00C362F7" w:rsidP="008E57B6">
      <w:pPr>
        <w:spacing w:line="360" w:lineRule="auto"/>
        <w:ind w:firstLine="540"/>
        <w:rPr>
          <w:rFonts w:ascii="Times New Roman" w:hAnsi="Times New Roman"/>
          <w:sz w:val="28"/>
          <w:szCs w:val="28"/>
        </w:rPr>
      </w:pPr>
      <w:r w:rsidRPr="001500FC">
        <w:rPr>
          <w:rFonts w:ascii="Times New Roman" w:hAnsi="Times New Roman"/>
          <w:sz w:val="28"/>
          <w:szCs w:val="28"/>
        </w:rPr>
        <w:t>В последние годы принципиально изменился ассортимент химических средств защиты растений, совершенствуются формы, способы и тактика применения пестицидов.</w:t>
      </w:r>
    </w:p>
    <w:p w:rsidR="00C362F7" w:rsidRDefault="00C362F7" w:rsidP="008E57B6">
      <w:pPr>
        <w:spacing w:line="360" w:lineRule="auto"/>
        <w:ind w:firstLine="540"/>
        <w:rPr>
          <w:rFonts w:ascii="Times New Roman" w:hAnsi="Times New Roman"/>
          <w:sz w:val="28"/>
          <w:szCs w:val="28"/>
        </w:rPr>
      </w:pPr>
      <w:r w:rsidRPr="001500FC">
        <w:rPr>
          <w:rFonts w:ascii="Times New Roman" w:hAnsi="Times New Roman"/>
          <w:sz w:val="28"/>
          <w:szCs w:val="28"/>
        </w:rPr>
        <w:t>Список химических средств борьбы с вредителями и болезнями пополнен более совершенными и менее опасными препаратами. Только за последнее десятилетие в ассортимент поставляемых сельскому хозяйству пестицидов введено 59 новых препаратов, в том числе 26 — отечественного производства. Большинство препаратов наряду с высокой эффективностью против вредителей и возбудителей болезней характеризуются избирательной токсичностью, некумулятивны, разлагаются в окружающей среде менее чем за один вегетационный сезон. К их числу относятся почти все специфические акадициды: тедион, кельтан, мильбекс, неорон, пликтран и другие, а также многие инсектициды: актеллик, бромофос, волатон, гардона, дилер, карбофос, сайфос и другие препараты, практически безопасные для теплокровных животных.</w:t>
      </w:r>
    </w:p>
    <w:p w:rsidR="00C362F7" w:rsidRPr="001500FC" w:rsidRDefault="00C362F7" w:rsidP="008E57B6">
      <w:pPr>
        <w:spacing w:line="360" w:lineRule="auto"/>
        <w:ind w:firstLine="540"/>
        <w:rPr>
          <w:rFonts w:ascii="Times New Roman" w:hAnsi="Times New Roman"/>
          <w:sz w:val="28"/>
          <w:szCs w:val="28"/>
        </w:rPr>
      </w:pPr>
      <w:r>
        <w:rPr>
          <w:rFonts w:ascii="Times New Roman" w:hAnsi="Times New Roman"/>
          <w:sz w:val="28"/>
          <w:szCs w:val="28"/>
        </w:rPr>
        <w:t>В данной курсовой работе проведен расчетный минимум по применению пестицидов и минеральных удобрений на сельскохозяйственной культуре овес</w:t>
      </w:r>
      <w:r w:rsidR="009C6131">
        <w:rPr>
          <w:rFonts w:ascii="Times New Roman" w:hAnsi="Times New Roman"/>
          <w:sz w:val="28"/>
          <w:szCs w:val="28"/>
        </w:rPr>
        <w:t xml:space="preserve"> пл</w:t>
      </w:r>
      <w:r>
        <w:rPr>
          <w:rFonts w:ascii="Times New Roman" w:hAnsi="Times New Roman"/>
          <w:sz w:val="28"/>
          <w:szCs w:val="28"/>
        </w:rPr>
        <w:t xml:space="preserve">ощадь пашни </w:t>
      </w:r>
      <w:smartTag w:uri="urn:schemas-microsoft-com:office:smarttags" w:element="metricconverter">
        <w:smartTagPr>
          <w:attr w:name="ProductID" w:val="450 га"/>
        </w:smartTagPr>
        <w:r>
          <w:rPr>
            <w:rFonts w:ascii="Times New Roman" w:hAnsi="Times New Roman"/>
            <w:sz w:val="28"/>
            <w:szCs w:val="28"/>
          </w:rPr>
          <w:t>450 га</w:t>
        </w:r>
      </w:smartTag>
      <w:r>
        <w:rPr>
          <w:rFonts w:ascii="Times New Roman" w:hAnsi="Times New Roman"/>
          <w:sz w:val="28"/>
          <w:szCs w:val="28"/>
        </w:rPr>
        <w:t>.</w:t>
      </w:r>
    </w:p>
    <w:p w:rsidR="00C362F7" w:rsidRPr="001500FC" w:rsidRDefault="00C362F7" w:rsidP="008E57B6">
      <w:pPr>
        <w:spacing w:line="360" w:lineRule="auto"/>
        <w:ind w:firstLine="540"/>
        <w:rPr>
          <w:rFonts w:ascii="Times New Roman" w:hAnsi="Times New Roman"/>
          <w:sz w:val="28"/>
          <w:szCs w:val="28"/>
        </w:rPr>
      </w:pPr>
    </w:p>
    <w:p w:rsidR="005B24DC" w:rsidRPr="007C2112" w:rsidRDefault="005B24DC" w:rsidP="008E57B6">
      <w:pPr>
        <w:spacing w:line="360" w:lineRule="auto"/>
        <w:ind w:firstLine="540"/>
        <w:rPr>
          <w:rFonts w:ascii="Times New Roman" w:hAnsi="Times New Roman"/>
          <w:sz w:val="28"/>
          <w:szCs w:val="28"/>
        </w:rPr>
      </w:pPr>
    </w:p>
    <w:p w:rsidR="00E74E37" w:rsidRDefault="00E74E37" w:rsidP="008E57B6">
      <w:pPr>
        <w:ind w:firstLine="540"/>
        <w:jc w:val="center"/>
        <w:rPr>
          <w:rFonts w:ascii="Times New Roman" w:hAnsi="Times New Roman"/>
          <w:b/>
          <w:sz w:val="28"/>
          <w:szCs w:val="28"/>
        </w:rPr>
      </w:pPr>
      <w:r>
        <w:rPr>
          <w:rFonts w:ascii="Times New Roman" w:hAnsi="Times New Roman"/>
          <w:b/>
          <w:sz w:val="28"/>
          <w:szCs w:val="28"/>
        </w:rPr>
        <w:br w:type="page"/>
        <w:t>Список литературы</w:t>
      </w:r>
    </w:p>
    <w:p w:rsidR="00E74E37" w:rsidRDefault="00E74E37" w:rsidP="008E57B6">
      <w:pPr>
        <w:numPr>
          <w:ilvl w:val="0"/>
          <w:numId w:val="6"/>
        </w:numPr>
        <w:ind w:firstLine="540"/>
        <w:rPr>
          <w:rFonts w:ascii="Times New Roman" w:hAnsi="Times New Roman"/>
          <w:sz w:val="28"/>
          <w:szCs w:val="28"/>
        </w:rPr>
      </w:pPr>
      <w:r>
        <w:rPr>
          <w:rFonts w:ascii="Times New Roman" w:hAnsi="Times New Roman"/>
          <w:b/>
          <w:sz w:val="28"/>
          <w:szCs w:val="28"/>
        </w:rPr>
        <w:t>Химическая защита растений/</w:t>
      </w:r>
      <w:r>
        <w:rPr>
          <w:rFonts w:ascii="Times New Roman" w:hAnsi="Times New Roman"/>
          <w:sz w:val="28"/>
          <w:szCs w:val="28"/>
        </w:rPr>
        <w:t xml:space="preserve"> под ред. Г.С. Груздева.- Х46 3-е изд., перераб. И доп. – М.:Агропромиздат, 1987.</w:t>
      </w:r>
    </w:p>
    <w:p w:rsidR="00E74E37" w:rsidRPr="00E74E37" w:rsidRDefault="00E74E37" w:rsidP="008E57B6">
      <w:pPr>
        <w:numPr>
          <w:ilvl w:val="0"/>
          <w:numId w:val="6"/>
        </w:numPr>
        <w:ind w:firstLine="540"/>
        <w:rPr>
          <w:rFonts w:ascii="Times New Roman" w:hAnsi="Times New Roman"/>
          <w:b/>
          <w:sz w:val="28"/>
          <w:szCs w:val="28"/>
        </w:rPr>
      </w:pPr>
      <w:r>
        <w:rPr>
          <w:rFonts w:ascii="Times New Roman" w:hAnsi="Times New Roman"/>
          <w:b/>
          <w:sz w:val="28"/>
          <w:szCs w:val="28"/>
        </w:rPr>
        <w:t>Методические указания к курсовой работе по агроэкологии/</w:t>
      </w:r>
      <w:r>
        <w:rPr>
          <w:rFonts w:ascii="Times New Roman" w:hAnsi="Times New Roman"/>
          <w:sz w:val="28"/>
          <w:szCs w:val="28"/>
        </w:rPr>
        <w:t xml:space="preserve"> Васильева Г.В. НовГУ имени Ярослава Мудрого. – Великий Новгород, </w:t>
      </w:r>
      <w:smartTag w:uri="urn:schemas-microsoft-com:office:smarttags" w:element="metricconverter">
        <w:smartTagPr>
          <w:attr w:name="ProductID" w:val="2001 г"/>
        </w:smartTagPr>
        <w:r>
          <w:rPr>
            <w:rFonts w:ascii="Times New Roman" w:hAnsi="Times New Roman"/>
            <w:sz w:val="28"/>
            <w:szCs w:val="28"/>
          </w:rPr>
          <w:t>2001 г</w:t>
        </w:r>
      </w:smartTag>
      <w:r>
        <w:rPr>
          <w:rFonts w:ascii="Times New Roman" w:hAnsi="Times New Roman"/>
          <w:sz w:val="28"/>
          <w:szCs w:val="28"/>
        </w:rPr>
        <w:t>.</w:t>
      </w:r>
    </w:p>
    <w:p w:rsidR="00E74E37" w:rsidRDefault="00E74E37" w:rsidP="008E57B6">
      <w:pPr>
        <w:numPr>
          <w:ilvl w:val="0"/>
          <w:numId w:val="6"/>
        </w:numPr>
        <w:spacing w:after="0" w:line="360" w:lineRule="auto"/>
        <w:ind w:firstLine="540"/>
        <w:rPr>
          <w:rFonts w:ascii="Times New Roman" w:hAnsi="Times New Roman"/>
          <w:sz w:val="28"/>
          <w:szCs w:val="28"/>
        </w:rPr>
      </w:pPr>
      <w:r w:rsidRPr="00E74E37">
        <w:rPr>
          <w:rFonts w:ascii="Times New Roman" w:hAnsi="Times New Roman"/>
          <w:sz w:val="28"/>
          <w:szCs w:val="28"/>
        </w:rPr>
        <w:t>Коренев Г.В. Растениеводство с основами селекции и семеноводства. – 3-е из</w:t>
      </w:r>
      <w:r>
        <w:rPr>
          <w:rFonts w:ascii="Times New Roman" w:hAnsi="Times New Roman"/>
          <w:sz w:val="28"/>
          <w:szCs w:val="28"/>
        </w:rPr>
        <w:t xml:space="preserve">д. – М.: Агропромиздат, 1990. </w:t>
      </w:r>
    </w:p>
    <w:p w:rsidR="00E74E37" w:rsidRDefault="00E74E37" w:rsidP="008E57B6">
      <w:pPr>
        <w:numPr>
          <w:ilvl w:val="0"/>
          <w:numId w:val="6"/>
        </w:numPr>
        <w:spacing w:after="0" w:line="360" w:lineRule="auto"/>
        <w:ind w:firstLine="540"/>
        <w:rPr>
          <w:rFonts w:ascii="Times New Roman" w:hAnsi="Times New Roman"/>
          <w:sz w:val="28"/>
          <w:szCs w:val="28"/>
        </w:rPr>
      </w:pPr>
      <w:r w:rsidRPr="00E74E37">
        <w:rPr>
          <w:rFonts w:ascii="Times New Roman" w:hAnsi="Times New Roman"/>
          <w:sz w:val="28"/>
          <w:szCs w:val="28"/>
        </w:rPr>
        <w:t>Справочник по пестицидам, M., 1985: Мельников H. H., Пестициды. Химия, технология и применение, M., 1987;</w:t>
      </w:r>
    </w:p>
    <w:p w:rsidR="00BE30DC" w:rsidRPr="00E74E37" w:rsidRDefault="00BE30DC" w:rsidP="008E57B6">
      <w:pPr>
        <w:numPr>
          <w:ilvl w:val="0"/>
          <w:numId w:val="6"/>
        </w:numPr>
        <w:spacing w:after="0" w:line="360" w:lineRule="auto"/>
        <w:ind w:firstLine="540"/>
        <w:rPr>
          <w:rFonts w:ascii="Times New Roman" w:hAnsi="Times New Roman"/>
          <w:sz w:val="28"/>
          <w:szCs w:val="28"/>
        </w:rPr>
      </w:pPr>
      <w:r w:rsidRPr="00BE30DC">
        <w:rPr>
          <w:rFonts w:ascii="Times New Roman" w:hAnsi="Times New Roman"/>
          <w:sz w:val="28"/>
          <w:szCs w:val="28"/>
        </w:rPr>
        <w:t xml:space="preserve"> Кореньков Д. А., Минеральные удобрения и их рациональное применение, 2 изд., М., 1973;</w:t>
      </w:r>
    </w:p>
    <w:p w:rsidR="009C6131" w:rsidRDefault="00E74E37" w:rsidP="008E57B6">
      <w:pPr>
        <w:ind w:left="360" w:firstLine="540"/>
        <w:jc w:val="center"/>
        <w:rPr>
          <w:rFonts w:ascii="Times New Roman" w:hAnsi="Times New Roman"/>
          <w:b/>
          <w:sz w:val="28"/>
          <w:szCs w:val="28"/>
        </w:rPr>
      </w:pPr>
      <w:r>
        <w:rPr>
          <w:rFonts w:ascii="Times New Roman" w:hAnsi="Times New Roman"/>
          <w:b/>
          <w:sz w:val="28"/>
          <w:szCs w:val="28"/>
        </w:rPr>
        <w:br w:type="page"/>
      </w:r>
      <w:r w:rsidR="009C6131">
        <w:rPr>
          <w:rFonts w:ascii="Times New Roman" w:hAnsi="Times New Roman"/>
          <w:b/>
          <w:sz w:val="28"/>
          <w:szCs w:val="28"/>
        </w:rPr>
        <w:t>Приложение.</w:t>
      </w:r>
    </w:p>
    <w:p w:rsidR="009C6131" w:rsidRPr="005B518E" w:rsidRDefault="009C6131" w:rsidP="008E57B6">
      <w:pPr>
        <w:pStyle w:val="Style38"/>
        <w:widowControl/>
        <w:spacing w:before="53" w:line="276" w:lineRule="auto"/>
        <w:ind w:firstLine="540"/>
        <w:jc w:val="left"/>
        <w:rPr>
          <w:sz w:val="28"/>
          <w:szCs w:val="28"/>
        </w:rPr>
      </w:pPr>
      <w:r>
        <w:rPr>
          <w:b/>
          <w:sz w:val="28"/>
          <w:szCs w:val="28"/>
        </w:rPr>
        <w:t>Табл.1.</w:t>
      </w:r>
      <w:r w:rsidRPr="00D526FD">
        <w:rPr>
          <w:rStyle w:val="FontStyle53"/>
          <w:sz w:val="28"/>
          <w:szCs w:val="28"/>
        </w:rPr>
        <w:t xml:space="preserve"> Поправочные коэффициенты к рекомендуемым дозам фосфорных удобрений под различные культуры в зависимости от содержания фосфора в почве (в долях от рекомендуемой средней)</w:t>
      </w:r>
    </w:p>
    <w:tbl>
      <w:tblPr>
        <w:tblW w:w="0" w:type="auto"/>
        <w:tblInd w:w="40" w:type="dxa"/>
        <w:tblLayout w:type="fixed"/>
        <w:tblCellMar>
          <w:left w:w="40" w:type="dxa"/>
          <w:right w:w="40" w:type="dxa"/>
        </w:tblCellMar>
        <w:tblLook w:val="0000" w:firstRow="0" w:lastRow="0" w:firstColumn="0" w:lastColumn="0" w:noHBand="0" w:noVBand="0"/>
      </w:tblPr>
      <w:tblGrid>
        <w:gridCol w:w="1955"/>
        <w:gridCol w:w="1288"/>
        <w:gridCol w:w="1316"/>
        <w:gridCol w:w="1171"/>
        <w:gridCol w:w="1766"/>
        <w:gridCol w:w="1875"/>
      </w:tblGrid>
      <w:tr w:rsidR="009C6131" w:rsidRPr="00D526FD">
        <w:trPr>
          <w:trHeight w:val="458"/>
        </w:trPr>
        <w:tc>
          <w:tcPr>
            <w:tcW w:w="1955" w:type="dxa"/>
            <w:vMerge w:val="restart"/>
            <w:tcBorders>
              <w:top w:val="single" w:sz="6" w:space="0" w:color="auto"/>
              <w:left w:val="single" w:sz="6" w:space="0" w:color="auto"/>
              <w:bottom w:val="nil"/>
              <w:right w:val="single" w:sz="6" w:space="0" w:color="auto"/>
            </w:tcBorders>
          </w:tcPr>
          <w:p w:rsidR="009C6131" w:rsidRPr="00D526FD" w:rsidRDefault="009C6131" w:rsidP="008E57B6">
            <w:pPr>
              <w:pStyle w:val="Style10"/>
              <w:widowControl/>
              <w:spacing w:line="276" w:lineRule="auto"/>
              <w:ind w:firstLine="540"/>
              <w:jc w:val="left"/>
              <w:rPr>
                <w:rStyle w:val="FontStyle53"/>
                <w:sz w:val="22"/>
                <w:szCs w:val="22"/>
              </w:rPr>
            </w:pPr>
            <w:r w:rsidRPr="00D526FD">
              <w:rPr>
                <w:rStyle w:val="FontStyle53"/>
                <w:sz w:val="22"/>
                <w:szCs w:val="22"/>
              </w:rPr>
              <w:t>Содержание подвижного фосфора в почве</w:t>
            </w:r>
          </w:p>
        </w:tc>
        <w:tc>
          <w:tcPr>
            <w:tcW w:w="7416" w:type="dxa"/>
            <w:gridSpan w:val="5"/>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left="1046" w:firstLine="540"/>
              <w:jc w:val="left"/>
              <w:rPr>
                <w:rStyle w:val="FontStyle53"/>
                <w:sz w:val="22"/>
                <w:szCs w:val="22"/>
              </w:rPr>
            </w:pPr>
            <w:r w:rsidRPr="00D526FD">
              <w:rPr>
                <w:rStyle w:val="FontStyle53"/>
                <w:sz w:val="22"/>
                <w:szCs w:val="22"/>
              </w:rPr>
              <w:t>Поправочные коэффициенты</w:t>
            </w:r>
            <w:r w:rsidRPr="00D526FD">
              <w:rPr>
                <w:rStyle w:val="FontStyle53"/>
                <w:sz w:val="22"/>
                <w:szCs w:val="22"/>
                <w:vertAlign w:val="superscript"/>
              </w:rPr>
              <w:t>1</w:t>
            </w:r>
            <w:r w:rsidRPr="00D526FD">
              <w:rPr>
                <w:rStyle w:val="FontStyle53"/>
                <w:sz w:val="22"/>
                <w:szCs w:val="22"/>
              </w:rPr>
              <w:t xml:space="preserve"> для</w:t>
            </w:r>
          </w:p>
        </w:tc>
      </w:tr>
      <w:tr w:rsidR="009C6131" w:rsidRPr="00D526FD">
        <w:trPr>
          <w:trHeight w:val="366"/>
        </w:trPr>
        <w:tc>
          <w:tcPr>
            <w:tcW w:w="1955" w:type="dxa"/>
            <w:vMerge/>
            <w:tcBorders>
              <w:top w:val="nil"/>
              <w:left w:val="single" w:sz="6" w:space="0" w:color="auto"/>
              <w:bottom w:val="single" w:sz="6" w:space="0" w:color="auto"/>
              <w:right w:val="single" w:sz="6" w:space="0" w:color="auto"/>
            </w:tcBorders>
          </w:tcPr>
          <w:p w:rsidR="009C6131" w:rsidRPr="00D526FD" w:rsidRDefault="009C6131" w:rsidP="008E57B6">
            <w:pPr>
              <w:ind w:firstLine="540"/>
              <w:rPr>
                <w:rStyle w:val="FontStyle53"/>
              </w:rPr>
            </w:pPr>
          </w:p>
          <w:p w:rsidR="009C6131" w:rsidRPr="00D526FD" w:rsidRDefault="009C6131" w:rsidP="008E57B6">
            <w:pPr>
              <w:ind w:firstLine="540"/>
              <w:rPr>
                <w:rStyle w:val="FontStyle53"/>
              </w:rPr>
            </w:pPr>
          </w:p>
        </w:tc>
        <w:tc>
          <w:tcPr>
            <w:tcW w:w="128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jc w:val="left"/>
              <w:rPr>
                <w:rStyle w:val="FontStyle52"/>
                <w:b w:val="0"/>
                <w:sz w:val="22"/>
                <w:szCs w:val="22"/>
                <w:vertAlign w:val="superscript"/>
                <w:lang w:eastAsia="en-US"/>
              </w:rPr>
            </w:pPr>
            <w:r w:rsidRPr="00D526FD">
              <w:rPr>
                <w:rStyle w:val="FontStyle52"/>
                <w:b w:val="0"/>
                <w:sz w:val="22"/>
                <w:szCs w:val="22"/>
                <w:lang w:eastAsia="en-US"/>
              </w:rPr>
              <w:t>Овощи</w:t>
            </w:r>
          </w:p>
        </w:tc>
        <w:tc>
          <w:tcPr>
            <w:tcW w:w="1316" w:type="dxa"/>
            <w:tcBorders>
              <w:top w:val="single" w:sz="6" w:space="0" w:color="auto"/>
              <w:left w:val="single" w:sz="6" w:space="0" w:color="auto"/>
              <w:bottom w:val="single" w:sz="6" w:space="0" w:color="auto"/>
              <w:right w:val="single" w:sz="6" w:space="0" w:color="auto"/>
            </w:tcBorders>
            <w:vAlign w:val="center"/>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зернобо</w:t>
            </w:r>
            <w:r w:rsidRPr="00D526FD">
              <w:rPr>
                <w:rStyle w:val="FontStyle53"/>
                <w:sz w:val="22"/>
                <w:szCs w:val="22"/>
              </w:rPr>
              <w:softHyphen/>
              <w:t>бовых</w:t>
            </w:r>
          </w:p>
        </w:tc>
        <w:tc>
          <w:tcPr>
            <w:tcW w:w="117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льна</w:t>
            </w:r>
          </w:p>
        </w:tc>
        <w:tc>
          <w:tcPr>
            <w:tcW w:w="1766"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пропашных</w:t>
            </w:r>
          </w:p>
        </w:tc>
        <w:tc>
          <w:tcPr>
            <w:tcW w:w="1875"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овощных</w:t>
            </w:r>
          </w:p>
        </w:tc>
      </w:tr>
      <w:tr w:rsidR="009C6131" w:rsidRPr="00D526FD">
        <w:trPr>
          <w:trHeight w:val="496"/>
        </w:trPr>
        <w:tc>
          <w:tcPr>
            <w:tcW w:w="1955"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jc w:val="left"/>
              <w:rPr>
                <w:rStyle w:val="FontStyle53"/>
                <w:sz w:val="22"/>
                <w:szCs w:val="22"/>
              </w:rPr>
            </w:pPr>
            <w:r w:rsidRPr="00D526FD">
              <w:rPr>
                <w:rStyle w:val="FontStyle53"/>
                <w:sz w:val="22"/>
                <w:szCs w:val="22"/>
              </w:rPr>
              <w:t>Очень низкое</w:t>
            </w:r>
          </w:p>
        </w:tc>
        <w:tc>
          <w:tcPr>
            <w:tcW w:w="128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 xml:space="preserve">11/3-1 </w:t>
            </w:r>
            <w:r>
              <w:rPr>
                <w:rStyle w:val="FontStyle53"/>
                <w:sz w:val="22"/>
                <w:szCs w:val="22"/>
              </w:rPr>
              <w:t>½</w:t>
            </w:r>
          </w:p>
        </w:tc>
        <w:tc>
          <w:tcPr>
            <w:tcW w:w="1316"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 xml:space="preserve">11/3-1 </w:t>
            </w:r>
            <w:r>
              <w:rPr>
                <w:rStyle w:val="FontStyle53"/>
                <w:sz w:val="22"/>
                <w:szCs w:val="22"/>
              </w:rPr>
              <w:t>½</w:t>
            </w:r>
          </w:p>
        </w:tc>
        <w:tc>
          <w:tcPr>
            <w:tcW w:w="117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 1/3</w:t>
            </w:r>
          </w:p>
        </w:tc>
        <w:tc>
          <w:tcPr>
            <w:tcW w:w="3641" w:type="dxa"/>
            <w:gridSpan w:val="2"/>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jc w:val="left"/>
              <w:rPr>
                <w:rStyle w:val="FontStyle53"/>
                <w:sz w:val="22"/>
                <w:szCs w:val="22"/>
              </w:rPr>
            </w:pPr>
            <w:r w:rsidRPr="00D526FD">
              <w:rPr>
                <w:rStyle w:val="FontStyle53"/>
                <w:sz w:val="22"/>
                <w:szCs w:val="22"/>
              </w:rPr>
              <w:t>Не рекомендуется возделывать</w:t>
            </w:r>
          </w:p>
        </w:tc>
      </w:tr>
      <w:tr w:rsidR="009C6131" w:rsidRPr="00D526FD">
        <w:trPr>
          <w:trHeight w:val="496"/>
        </w:trPr>
        <w:tc>
          <w:tcPr>
            <w:tcW w:w="1955"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jc w:val="left"/>
              <w:rPr>
                <w:rStyle w:val="FontStyle53"/>
                <w:sz w:val="22"/>
                <w:szCs w:val="22"/>
              </w:rPr>
            </w:pPr>
            <w:r w:rsidRPr="00D526FD">
              <w:rPr>
                <w:rStyle w:val="FontStyle53"/>
                <w:sz w:val="22"/>
                <w:szCs w:val="22"/>
              </w:rPr>
              <w:t>Низкое</w:t>
            </w:r>
          </w:p>
        </w:tc>
        <w:tc>
          <w:tcPr>
            <w:tcW w:w="128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w:t>
            </w:r>
          </w:p>
        </w:tc>
        <w:tc>
          <w:tcPr>
            <w:tcW w:w="1316"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w:t>
            </w:r>
          </w:p>
        </w:tc>
        <w:tc>
          <w:tcPr>
            <w:tcW w:w="117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w:t>
            </w:r>
          </w:p>
        </w:tc>
        <w:tc>
          <w:tcPr>
            <w:tcW w:w="1766"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11/3-1 1/2</w:t>
            </w:r>
          </w:p>
        </w:tc>
        <w:tc>
          <w:tcPr>
            <w:tcW w:w="1875"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1/2-1</w:t>
            </w:r>
          </w:p>
        </w:tc>
      </w:tr>
      <w:tr w:rsidR="009C6131" w:rsidRPr="00D526FD">
        <w:trPr>
          <w:trHeight w:val="496"/>
        </w:trPr>
        <w:tc>
          <w:tcPr>
            <w:tcW w:w="1955"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jc w:val="left"/>
              <w:rPr>
                <w:rStyle w:val="FontStyle53"/>
                <w:sz w:val="22"/>
                <w:szCs w:val="22"/>
              </w:rPr>
            </w:pPr>
            <w:r w:rsidRPr="00D526FD">
              <w:rPr>
                <w:rStyle w:val="FontStyle53"/>
                <w:sz w:val="22"/>
                <w:szCs w:val="22"/>
              </w:rPr>
              <w:t>Среднее</w:t>
            </w:r>
          </w:p>
        </w:tc>
        <w:tc>
          <w:tcPr>
            <w:tcW w:w="1288" w:type="dxa"/>
            <w:tcBorders>
              <w:top w:val="single" w:sz="6" w:space="0" w:color="auto"/>
              <w:left w:val="single" w:sz="6" w:space="0" w:color="auto"/>
              <w:bottom w:val="single" w:sz="6" w:space="0" w:color="auto"/>
              <w:right w:val="single" w:sz="6" w:space="0" w:color="auto"/>
            </w:tcBorders>
            <w:vAlign w:val="center"/>
          </w:tcPr>
          <w:p w:rsidR="009C6131" w:rsidRPr="00D526FD" w:rsidRDefault="009C6131" w:rsidP="008E57B6">
            <w:pPr>
              <w:pStyle w:val="Style30"/>
              <w:widowControl/>
              <w:spacing w:line="276" w:lineRule="auto"/>
              <w:ind w:firstLine="540"/>
              <w:jc w:val="center"/>
              <w:rPr>
                <w:rStyle w:val="FontStyle53"/>
                <w:sz w:val="22"/>
                <w:szCs w:val="22"/>
              </w:rPr>
            </w:pPr>
            <w:r w:rsidRPr="00D526FD">
              <w:rPr>
                <w:rStyle w:val="FontStyle54"/>
                <w:sz w:val="22"/>
                <w:szCs w:val="22"/>
              </w:rPr>
              <w:t xml:space="preserve">€з&gt;- </w:t>
            </w:r>
            <w:r>
              <w:rPr>
                <w:rStyle w:val="FontStyle53"/>
                <w:sz w:val="22"/>
                <w:szCs w:val="22"/>
              </w:rPr>
              <w:t>¾</w:t>
            </w:r>
          </w:p>
        </w:tc>
        <w:tc>
          <w:tcPr>
            <w:tcW w:w="1316"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 xml:space="preserve">2/3 - </w:t>
            </w:r>
            <w:r>
              <w:rPr>
                <w:rStyle w:val="FontStyle53"/>
                <w:sz w:val="22"/>
                <w:szCs w:val="22"/>
              </w:rPr>
              <w:t>¾</w:t>
            </w:r>
          </w:p>
        </w:tc>
        <w:tc>
          <w:tcPr>
            <w:tcW w:w="117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2/3 - 3/4</w:t>
            </w:r>
          </w:p>
        </w:tc>
        <w:tc>
          <w:tcPr>
            <w:tcW w:w="1766"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I</w:t>
            </w:r>
          </w:p>
        </w:tc>
        <w:tc>
          <w:tcPr>
            <w:tcW w:w="1875"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w:t>
            </w:r>
          </w:p>
        </w:tc>
      </w:tr>
      <w:tr w:rsidR="009C6131" w:rsidRPr="00D526FD">
        <w:trPr>
          <w:trHeight w:val="458"/>
        </w:trPr>
        <w:tc>
          <w:tcPr>
            <w:tcW w:w="1955"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jc w:val="left"/>
              <w:rPr>
                <w:rStyle w:val="FontStyle53"/>
                <w:sz w:val="22"/>
                <w:szCs w:val="22"/>
              </w:rPr>
            </w:pPr>
            <w:r w:rsidRPr="00D526FD">
              <w:rPr>
                <w:rStyle w:val="FontStyle53"/>
                <w:sz w:val="22"/>
                <w:szCs w:val="22"/>
              </w:rPr>
              <w:t>Повышенное</w:t>
            </w:r>
          </w:p>
        </w:tc>
        <w:tc>
          <w:tcPr>
            <w:tcW w:w="128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1/4 -1/5</w:t>
            </w:r>
          </w:p>
        </w:tc>
        <w:tc>
          <w:tcPr>
            <w:tcW w:w="1316"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1/2 - 2/3</w:t>
            </w:r>
          </w:p>
        </w:tc>
        <w:tc>
          <w:tcPr>
            <w:tcW w:w="117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1/2</w:t>
            </w:r>
          </w:p>
        </w:tc>
        <w:tc>
          <w:tcPr>
            <w:tcW w:w="1766"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1/2-3/4</w:t>
            </w:r>
          </w:p>
        </w:tc>
        <w:tc>
          <w:tcPr>
            <w:tcW w:w="1875"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2/3 - 3/4</w:t>
            </w:r>
          </w:p>
        </w:tc>
      </w:tr>
      <w:tr w:rsidR="009C6131" w:rsidRPr="00D526FD">
        <w:trPr>
          <w:trHeight w:val="954"/>
        </w:trPr>
        <w:tc>
          <w:tcPr>
            <w:tcW w:w="1955"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jc w:val="left"/>
              <w:rPr>
                <w:rStyle w:val="FontStyle53"/>
                <w:sz w:val="22"/>
                <w:szCs w:val="22"/>
              </w:rPr>
            </w:pPr>
            <w:r w:rsidRPr="00D526FD">
              <w:rPr>
                <w:rStyle w:val="FontStyle53"/>
                <w:sz w:val="22"/>
                <w:szCs w:val="22"/>
              </w:rPr>
              <w:t>Высокое</w:t>
            </w:r>
          </w:p>
        </w:tc>
        <w:tc>
          <w:tcPr>
            <w:tcW w:w="2604" w:type="dxa"/>
            <w:gridSpan w:val="2"/>
            <w:tcBorders>
              <w:top w:val="single" w:sz="6" w:space="0" w:color="auto"/>
              <w:left w:val="single" w:sz="6" w:space="0" w:color="auto"/>
              <w:bottom w:val="single" w:sz="6" w:space="0" w:color="auto"/>
              <w:right w:val="single" w:sz="6" w:space="0" w:color="auto"/>
            </w:tcBorders>
            <w:vAlign w:val="center"/>
          </w:tcPr>
          <w:p w:rsidR="009C6131" w:rsidRPr="00D526FD" w:rsidRDefault="009C6131" w:rsidP="008E57B6">
            <w:pPr>
              <w:pStyle w:val="Style10"/>
              <w:widowControl/>
              <w:spacing w:line="276" w:lineRule="auto"/>
              <w:ind w:firstLine="540"/>
              <w:jc w:val="left"/>
              <w:rPr>
                <w:rStyle w:val="FontStyle53"/>
                <w:sz w:val="22"/>
                <w:szCs w:val="22"/>
              </w:rPr>
            </w:pPr>
            <w:r w:rsidRPr="00D526FD">
              <w:rPr>
                <w:rStyle w:val="FontStyle53"/>
                <w:sz w:val="22"/>
                <w:szCs w:val="22"/>
              </w:rPr>
              <w:t>Не рекомендуется возделывать</w:t>
            </w:r>
          </w:p>
        </w:tc>
        <w:tc>
          <w:tcPr>
            <w:tcW w:w="117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1/4 - 1/5</w:t>
            </w:r>
          </w:p>
        </w:tc>
        <w:tc>
          <w:tcPr>
            <w:tcW w:w="1766"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1/2 - 2/3</w:t>
            </w:r>
          </w:p>
        </w:tc>
        <w:tc>
          <w:tcPr>
            <w:tcW w:w="1875"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1/2 - 2/3</w:t>
            </w:r>
          </w:p>
        </w:tc>
      </w:tr>
    </w:tbl>
    <w:p w:rsidR="009C6131" w:rsidRDefault="009C6131" w:rsidP="008E57B6">
      <w:pPr>
        <w:ind w:firstLine="540"/>
        <w:rPr>
          <w:rFonts w:ascii="Times New Roman" w:hAnsi="Times New Roman"/>
          <w:b/>
          <w:sz w:val="28"/>
          <w:szCs w:val="28"/>
        </w:rPr>
      </w:pPr>
    </w:p>
    <w:p w:rsidR="009C6131" w:rsidRDefault="009C6131" w:rsidP="008E57B6">
      <w:pPr>
        <w:ind w:firstLine="540"/>
        <w:rPr>
          <w:rFonts w:ascii="Times New Roman" w:hAnsi="Times New Roman"/>
          <w:b/>
          <w:sz w:val="28"/>
          <w:szCs w:val="28"/>
        </w:rPr>
      </w:pPr>
    </w:p>
    <w:p w:rsidR="009C6131" w:rsidRDefault="009C6131" w:rsidP="008E57B6">
      <w:pPr>
        <w:ind w:firstLine="540"/>
        <w:rPr>
          <w:rFonts w:ascii="Times New Roman" w:hAnsi="Times New Roman"/>
          <w:b/>
          <w:sz w:val="28"/>
          <w:szCs w:val="28"/>
        </w:rPr>
      </w:pPr>
    </w:p>
    <w:p w:rsidR="009C6131" w:rsidRPr="00D526FD" w:rsidRDefault="009C6131" w:rsidP="008E57B6">
      <w:pPr>
        <w:ind w:firstLine="540"/>
        <w:rPr>
          <w:rFonts w:ascii="Times New Roman" w:hAnsi="Times New Roman"/>
          <w:sz w:val="28"/>
          <w:szCs w:val="28"/>
        </w:rPr>
      </w:pPr>
      <w:r>
        <w:rPr>
          <w:rFonts w:ascii="Times New Roman" w:hAnsi="Times New Roman"/>
          <w:b/>
          <w:sz w:val="28"/>
          <w:szCs w:val="28"/>
        </w:rPr>
        <w:t xml:space="preserve">Табл.2. </w:t>
      </w:r>
      <w:r w:rsidRPr="00D526FD">
        <w:rPr>
          <w:rFonts w:ascii="Times New Roman" w:hAnsi="Times New Roman"/>
          <w:sz w:val="28"/>
          <w:szCs w:val="28"/>
        </w:rPr>
        <w:t>Цвет на картограмме.</w:t>
      </w:r>
    </w:p>
    <w:tbl>
      <w:tblPr>
        <w:tblW w:w="0" w:type="auto"/>
        <w:tblInd w:w="40" w:type="dxa"/>
        <w:tblLayout w:type="fixed"/>
        <w:tblCellMar>
          <w:left w:w="40" w:type="dxa"/>
          <w:right w:w="40" w:type="dxa"/>
        </w:tblCellMar>
        <w:tblLook w:val="0000" w:firstRow="0" w:lastRow="0" w:firstColumn="0" w:lastColumn="0" w:noHBand="0" w:noVBand="0"/>
      </w:tblPr>
      <w:tblGrid>
        <w:gridCol w:w="1221"/>
        <w:gridCol w:w="2078"/>
        <w:gridCol w:w="1961"/>
        <w:gridCol w:w="2038"/>
        <w:gridCol w:w="1849"/>
      </w:tblGrid>
      <w:tr w:rsidR="009C6131" w:rsidRPr="00D526FD">
        <w:trPr>
          <w:trHeight w:val="354"/>
        </w:trPr>
        <w:tc>
          <w:tcPr>
            <w:tcW w:w="1221" w:type="dxa"/>
            <w:vMerge w:val="restart"/>
            <w:tcBorders>
              <w:top w:val="single" w:sz="6" w:space="0" w:color="auto"/>
              <w:left w:val="single" w:sz="6" w:space="0" w:color="auto"/>
              <w:bottom w:val="nil"/>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Группы почв</w:t>
            </w:r>
          </w:p>
        </w:tc>
        <w:tc>
          <w:tcPr>
            <w:tcW w:w="4039" w:type="dxa"/>
            <w:gridSpan w:val="2"/>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left="250" w:firstLine="540"/>
              <w:jc w:val="left"/>
              <w:rPr>
                <w:rStyle w:val="FontStyle52"/>
                <w:b w:val="0"/>
                <w:sz w:val="22"/>
                <w:szCs w:val="22"/>
              </w:rPr>
            </w:pPr>
            <w:r w:rsidRPr="00D526FD">
              <w:rPr>
                <w:rStyle w:val="FontStyle52"/>
                <w:b w:val="0"/>
                <w:sz w:val="22"/>
                <w:szCs w:val="22"/>
              </w:rPr>
              <w:t>Содержание, мг/кг почвы</w:t>
            </w:r>
          </w:p>
        </w:tc>
        <w:tc>
          <w:tcPr>
            <w:tcW w:w="2038" w:type="dxa"/>
            <w:vMerge w:val="restart"/>
            <w:tcBorders>
              <w:top w:val="single" w:sz="6" w:space="0" w:color="auto"/>
              <w:left w:val="single" w:sz="6" w:space="0" w:color="auto"/>
              <w:bottom w:val="nil"/>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Степень обес</w:t>
            </w:r>
            <w:r w:rsidRPr="00D526FD">
              <w:rPr>
                <w:rStyle w:val="FontStyle52"/>
                <w:b w:val="0"/>
                <w:sz w:val="22"/>
                <w:szCs w:val="22"/>
              </w:rPr>
              <w:softHyphen/>
              <w:t>печенности</w:t>
            </w:r>
          </w:p>
        </w:tc>
        <w:tc>
          <w:tcPr>
            <w:tcW w:w="1849" w:type="dxa"/>
            <w:vMerge w:val="restart"/>
            <w:tcBorders>
              <w:top w:val="single" w:sz="6" w:space="0" w:color="auto"/>
              <w:left w:val="single" w:sz="6" w:space="0" w:color="auto"/>
              <w:bottom w:val="nil"/>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Цвет на кар</w:t>
            </w:r>
            <w:r w:rsidRPr="00D526FD">
              <w:rPr>
                <w:rStyle w:val="FontStyle52"/>
                <w:b w:val="0"/>
                <w:sz w:val="22"/>
                <w:szCs w:val="22"/>
              </w:rPr>
              <w:softHyphen/>
              <w:t>тограмме</w:t>
            </w:r>
          </w:p>
        </w:tc>
      </w:tr>
      <w:tr w:rsidR="009C6131" w:rsidRPr="00D526FD">
        <w:trPr>
          <w:trHeight w:val="226"/>
        </w:trPr>
        <w:tc>
          <w:tcPr>
            <w:tcW w:w="1221" w:type="dxa"/>
            <w:vMerge/>
            <w:tcBorders>
              <w:top w:val="nil"/>
              <w:left w:val="single" w:sz="6" w:space="0" w:color="auto"/>
              <w:bottom w:val="single" w:sz="6" w:space="0" w:color="auto"/>
              <w:right w:val="single" w:sz="6" w:space="0" w:color="auto"/>
            </w:tcBorders>
          </w:tcPr>
          <w:p w:rsidR="009C6131" w:rsidRPr="00D526FD" w:rsidRDefault="009C6131" w:rsidP="008E57B6">
            <w:pPr>
              <w:ind w:firstLine="540"/>
              <w:rPr>
                <w:rStyle w:val="FontStyle52"/>
                <w:rFonts w:ascii="Times New Roman" w:hAnsi="Times New Roman"/>
                <w:b w:val="0"/>
              </w:rPr>
            </w:pPr>
          </w:p>
          <w:p w:rsidR="009C6131" w:rsidRPr="00D526FD" w:rsidRDefault="009C6131" w:rsidP="008E57B6">
            <w:pPr>
              <w:ind w:firstLine="540"/>
              <w:rPr>
                <w:rStyle w:val="FontStyle52"/>
                <w:rFonts w:ascii="Times New Roman" w:hAnsi="Times New Roman"/>
                <w:b w:val="0"/>
              </w:rPr>
            </w:pPr>
          </w:p>
        </w:tc>
        <w:tc>
          <w:tcPr>
            <w:tcW w:w="207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Р</w:t>
            </w:r>
            <w:r w:rsidRPr="00D526FD">
              <w:rPr>
                <w:rStyle w:val="FontStyle53"/>
                <w:sz w:val="22"/>
                <w:szCs w:val="22"/>
                <w:vertAlign w:val="subscript"/>
              </w:rPr>
              <w:t>2</w:t>
            </w:r>
            <w:r w:rsidRPr="00D526FD">
              <w:rPr>
                <w:rStyle w:val="FontStyle53"/>
                <w:sz w:val="22"/>
                <w:szCs w:val="22"/>
              </w:rPr>
              <w:t>0</w:t>
            </w:r>
            <w:r w:rsidRPr="00D526FD">
              <w:rPr>
                <w:rStyle w:val="FontStyle53"/>
                <w:sz w:val="22"/>
                <w:szCs w:val="22"/>
                <w:vertAlign w:val="subscript"/>
              </w:rPr>
              <w:t xml:space="preserve">5 </w:t>
            </w:r>
            <w:r w:rsidRPr="00D526FD">
              <w:rPr>
                <w:rStyle w:val="FontStyle53"/>
                <w:sz w:val="22"/>
                <w:szCs w:val="22"/>
              </w:rPr>
              <w:t>(по Кирсанову)</w:t>
            </w:r>
          </w:p>
        </w:tc>
        <w:tc>
          <w:tcPr>
            <w:tcW w:w="196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к</w:t>
            </w:r>
            <w:r w:rsidRPr="00D526FD">
              <w:rPr>
                <w:rStyle w:val="FontStyle52"/>
                <w:b w:val="0"/>
                <w:sz w:val="22"/>
                <w:szCs w:val="22"/>
                <w:vertAlign w:val="subscript"/>
              </w:rPr>
              <w:t>2</w:t>
            </w:r>
            <w:r w:rsidRPr="00D526FD">
              <w:rPr>
                <w:rStyle w:val="FontStyle52"/>
                <w:b w:val="0"/>
                <w:sz w:val="22"/>
                <w:szCs w:val="22"/>
              </w:rPr>
              <w:t>о</w:t>
            </w:r>
          </w:p>
          <w:p w:rsidR="009C6131" w:rsidRPr="00D526FD" w:rsidRDefault="009C6131" w:rsidP="008E57B6">
            <w:pPr>
              <w:pStyle w:val="Style10"/>
              <w:widowControl/>
              <w:spacing w:line="276" w:lineRule="auto"/>
              <w:ind w:firstLine="540"/>
              <w:rPr>
                <w:rStyle w:val="FontStyle53"/>
                <w:sz w:val="22"/>
                <w:szCs w:val="22"/>
              </w:rPr>
            </w:pPr>
            <w:r w:rsidRPr="00D526FD">
              <w:rPr>
                <w:rStyle w:val="FontStyle53"/>
                <w:sz w:val="22"/>
                <w:szCs w:val="22"/>
              </w:rPr>
              <w:t>(по Пейве)</w:t>
            </w:r>
          </w:p>
        </w:tc>
        <w:tc>
          <w:tcPr>
            <w:tcW w:w="2038" w:type="dxa"/>
            <w:vMerge/>
            <w:tcBorders>
              <w:top w:val="nil"/>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p>
          <w:p w:rsidR="009C6131" w:rsidRPr="00D526FD" w:rsidRDefault="009C6131" w:rsidP="008E57B6">
            <w:pPr>
              <w:pStyle w:val="Style10"/>
              <w:widowControl/>
              <w:spacing w:line="276" w:lineRule="auto"/>
              <w:ind w:firstLine="540"/>
              <w:rPr>
                <w:rStyle w:val="FontStyle53"/>
                <w:sz w:val="22"/>
                <w:szCs w:val="22"/>
              </w:rPr>
            </w:pPr>
          </w:p>
        </w:tc>
        <w:tc>
          <w:tcPr>
            <w:tcW w:w="1849" w:type="dxa"/>
            <w:vMerge/>
            <w:tcBorders>
              <w:top w:val="nil"/>
              <w:left w:val="single" w:sz="6" w:space="0" w:color="auto"/>
              <w:bottom w:val="single" w:sz="6" w:space="0" w:color="auto"/>
              <w:right w:val="single" w:sz="6" w:space="0" w:color="auto"/>
            </w:tcBorders>
          </w:tcPr>
          <w:p w:rsidR="009C6131" w:rsidRPr="00D526FD" w:rsidRDefault="009C6131" w:rsidP="008E57B6">
            <w:pPr>
              <w:pStyle w:val="Style10"/>
              <w:widowControl/>
              <w:spacing w:line="276" w:lineRule="auto"/>
              <w:ind w:firstLine="540"/>
              <w:rPr>
                <w:rStyle w:val="FontStyle53"/>
                <w:sz w:val="22"/>
                <w:szCs w:val="22"/>
              </w:rPr>
            </w:pPr>
          </w:p>
          <w:p w:rsidR="009C6131" w:rsidRPr="00D526FD" w:rsidRDefault="009C6131" w:rsidP="008E57B6">
            <w:pPr>
              <w:pStyle w:val="Style10"/>
              <w:widowControl/>
              <w:spacing w:line="276" w:lineRule="auto"/>
              <w:ind w:firstLine="540"/>
              <w:rPr>
                <w:rStyle w:val="FontStyle53"/>
                <w:sz w:val="22"/>
                <w:szCs w:val="22"/>
              </w:rPr>
            </w:pPr>
          </w:p>
        </w:tc>
      </w:tr>
      <w:tr w:rsidR="009C6131" w:rsidRPr="00D526FD">
        <w:trPr>
          <w:trHeight w:val="330"/>
        </w:trPr>
        <w:tc>
          <w:tcPr>
            <w:tcW w:w="122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1</w:t>
            </w:r>
          </w:p>
        </w:tc>
        <w:tc>
          <w:tcPr>
            <w:tcW w:w="207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0-25</w:t>
            </w:r>
          </w:p>
        </w:tc>
        <w:tc>
          <w:tcPr>
            <w:tcW w:w="196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0-25</w:t>
            </w:r>
          </w:p>
        </w:tc>
        <w:tc>
          <w:tcPr>
            <w:tcW w:w="203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Очень низкое</w:t>
            </w:r>
          </w:p>
        </w:tc>
        <w:tc>
          <w:tcPr>
            <w:tcW w:w="1849"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Красный</w:t>
            </w:r>
          </w:p>
        </w:tc>
      </w:tr>
      <w:tr w:rsidR="009C6131" w:rsidRPr="00D526FD">
        <w:trPr>
          <w:trHeight w:val="330"/>
        </w:trPr>
        <w:tc>
          <w:tcPr>
            <w:tcW w:w="122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2</w:t>
            </w:r>
          </w:p>
        </w:tc>
        <w:tc>
          <w:tcPr>
            <w:tcW w:w="207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26-50</w:t>
            </w:r>
          </w:p>
        </w:tc>
        <w:tc>
          <w:tcPr>
            <w:tcW w:w="196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26-50</w:t>
            </w:r>
          </w:p>
        </w:tc>
        <w:tc>
          <w:tcPr>
            <w:tcW w:w="203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Низкое</w:t>
            </w:r>
          </w:p>
        </w:tc>
        <w:tc>
          <w:tcPr>
            <w:tcW w:w="1849"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Розовый</w:t>
            </w:r>
          </w:p>
        </w:tc>
      </w:tr>
      <w:tr w:rsidR="009C6131" w:rsidRPr="00D526FD">
        <w:trPr>
          <w:trHeight w:val="330"/>
        </w:trPr>
        <w:tc>
          <w:tcPr>
            <w:tcW w:w="122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3</w:t>
            </w:r>
          </w:p>
        </w:tc>
        <w:tc>
          <w:tcPr>
            <w:tcW w:w="207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51-100</w:t>
            </w:r>
          </w:p>
        </w:tc>
        <w:tc>
          <w:tcPr>
            <w:tcW w:w="196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51-100</w:t>
            </w:r>
          </w:p>
        </w:tc>
        <w:tc>
          <w:tcPr>
            <w:tcW w:w="203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Среднее</w:t>
            </w:r>
          </w:p>
        </w:tc>
        <w:tc>
          <w:tcPr>
            <w:tcW w:w="1849"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Оранжевый</w:t>
            </w:r>
          </w:p>
        </w:tc>
      </w:tr>
      <w:tr w:rsidR="009C6131" w:rsidRPr="00D526FD">
        <w:trPr>
          <w:trHeight w:val="330"/>
        </w:trPr>
        <w:tc>
          <w:tcPr>
            <w:tcW w:w="122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4</w:t>
            </w:r>
          </w:p>
        </w:tc>
        <w:tc>
          <w:tcPr>
            <w:tcW w:w="207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101-150</w:t>
            </w:r>
          </w:p>
        </w:tc>
        <w:tc>
          <w:tcPr>
            <w:tcW w:w="196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101-150</w:t>
            </w:r>
          </w:p>
        </w:tc>
        <w:tc>
          <w:tcPr>
            <w:tcW w:w="203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Повышенное</w:t>
            </w:r>
          </w:p>
        </w:tc>
        <w:tc>
          <w:tcPr>
            <w:tcW w:w="1849"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Желтый</w:t>
            </w:r>
          </w:p>
        </w:tc>
      </w:tr>
      <w:tr w:rsidR="009C6131" w:rsidRPr="00D526FD">
        <w:trPr>
          <w:trHeight w:val="330"/>
        </w:trPr>
        <w:tc>
          <w:tcPr>
            <w:tcW w:w="122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5</w:t>
            </w:r>
          </w:p>
        </w:tc>
        <w:tc>
          <w:tcPr>
            <w:tcW w:w="207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151-250</w:t>
            </w:r>
          </w:p>
        </w:tc>
        <w:tc>
          <w:tcPr>
            <w:tcW w:w="196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151-250</w:t>
            </w:r>
          </w:p>
        </w:tc>
        <w:tc>
          <w:tcPr>
            <w:tcW w:w="203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Высокое</w:t>
            </w:r>
          </w:p>
        </w:tc>
        <w:tc>
          <w:tcPr>
            <w:tcW w:w="1849"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Зеленый</w:t>
            </w:r>
          </w:p>
        </w:tc>
      </w:tr>
      <w:tr w:rsidR="009C6131" w:rsidRPr="00D526FD">
        <w:trPr>
          <w:trHeight w:val="330"/>
        </w:trPr>
        <w:tc>
          <w:tcPr>
            <w:tcW w:w="122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6</w:t>
            </w:r>
          </w:p>
        </w:tc>
        <w:tc>
          <w:tcPr>
            <w:tcW w:w="207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251 и более</w:t>
            </w:r>
          </w:p>
        </w:tc>
        <w:tc>
          <w:tcPr>
            <w:tcW w:w="1961"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251 и более</w:t>
            </w:r>
          </w:p>
        </w:tc>
        <w:tc>
          <w:tcPr>
            <w:tcW w:w="2038"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Очень высокое</w:t>
            </w:r>
          </w:p>
        </w:tc>
        <w:tc>
          <w:tcPr>
            <w:tcW w:w="1849" w:type="dxa"/>
            <w:tcBorders>
              <w:top w:val="single" w:sz="6" w:space="0" w:color="auto"/>
              <w:left w:val="single" w:sz="6" w:space="0" w:color="auto"/>
              <w:bottom w:val="single" w:sz="6" w:space="0" w:color="auto"/>
              <w:right w:val="single" w:sz="6" w:space="0" w:color="auto"/>
            </w:tcBorders>
          </w:tcPr>
          <w:p w:rsidR="009C6131" w:rsidRPr="00D526FD" w:rsidRDefault="009C6131" w:rsidP="008E57B6">
            <w:pPr>
              <w:pStyle w:val="Style34"/>
              <w:widowControl/>
              <w:spacing w:line="276" w:lineRule="auto"/>
              <w:ind w:firstLine="540"/>
              <w:rPr>
                <w:rStyle w:val="FontStyle52"/>
                <w:b w:val="0"/>
                <w:sz w:val="22"/>
                <w:szCs w:val="22"/>
              </w:rPr>
            </w:pPr>
            <w:r w:rsidRPr="00D526FD">
              <w:rPr>
                <w:rStyle w:val="FontStyle52"/>
                <w:b w:val="0"/>
                <w:sz w:val="22"/>
                <w:szCs w:val="22"/>
              </w:rPr>
              <w:t>Синий</w:t>
            </w:r>
          </w:p>
        </w:tc>
      </w:tr>
    </w:tbl>
    <w:p w:rsidR="009C6131" w:rsidRDefault="009C6131" w:rsidP="008E57B6">
      <w:pPr>
        <w:pStyle w:val="Style38"/>
        <w:widowControl/>
        <w:spacing w:before="53" w:line="276" w:lineRule="auto"/>
        <w:ind w:firstLine="540"/>
        <w:rPr>
          <w:rStyle w:val="FontStyle53"/>
          <w:b/>
          <w:sz w:val="28"/>
          <w:szCs w:val="28"/>
        </w:rPr>
      </w:pPr>
    </w:p>
    <w:p w:rsidR="009C6131" w:rsidRDefault="009C6131" w:rsidP="008E57B6">
      <w:pPr>
        <w:pStyle w:val="Style38"/>
        <w:widowControl/>
        <w:spacing w:before="53" w:line="276" w:lineRule="auto"/>
        <w:ind w:firstLine="540"/>
        <w:rPr>
          <w:rStyle w:val="FontStyle53"/>
          <w:b/>
          <w:sz w:val="28"/>
          <w:szCs w:val="28"/>
        </w:rPr>
      </w:pPr>
    </w:p>
    <w:p w:rsidR="009C6131" w:rsidRDefault="009C6131" w:rsidP="008E57B6">
      <w:pPr>
        <w:pStyle w:val="Style38"/>
        <w:widowControl/>
        <w:spacing w:before="53" w:line="276" w:lineRule="auto"/>
        <w:ind w:firstLine="540"/>
        <w:rPr>
          <w:rStyle w:val="FontStyle53"/>
          <w:b/>
          <w:sz w:val="28"/>
          <w:szCs w:val="28"/>
        </w:rPr>
      </w:pPr>
    </w:p>
    <w:p w:rsidR="009C6131" w:rsidRDefault="009C6131" w:rsidP="008E57B6">
      <w:pPr>
        <w:pStyle w:val="Style38"/>
        <w:widowControl/>
        <w:spacing w:before="53" w:line="276" w:lineRule="auto"/>
        <w:ind w:firstLine="540"/>
        <w:rPr>
          <w:rStyle w:val="FontStyle53"/>
          <w:b/>
          <w:sz w:val="28"/>
          <w:szCs w:val="28"/>
        </w:rPr>
      </w:pPr>
    </w:p>
    <w:p w:rsidR="009C6131" w:rsidRDefault="009C6131" w:rsidP="008E57B6">
      <w:pPr>
        <w:pStyle w:val="Style38"/>
        <w:widowControl/>
        <w:spacing w:before="53" w:line="276" w:lineRule="auto"/>
        <w:ind w:firstLine="540"/>
        <w:rPr>
          <w:rStyle w:val="FontStyle53"/>
          <w:b/>
          <w:sz w:val="28"/>
          <w:szCs w:val="28"/>
        </w:rPr>
      </w:pPr>
    </w:p>
    <w:p w:rsidR="008E57B6" w:rsidRDefault="008E57B6" w:rsidP="008E57B6">
      <w:pPr>
        <w:pStyle w:val="Style38"/>
        <w:widowControl/>
        <w:spacing w:before="53" w:line="276" w:lineRule="auto"/>
        <w:jc w:val="left"/>
        <w:rPr>
          <w:rStyle w:val="FontStyle53"/>
          <w:b/>
          <w:sz w:val="28"/>
          <w:szCs w:val="28"/>
        </w:rPr>
      </w:pPr>
    </w:p>
    <w:p w:rsidR="008E57B6" w:rsidRDefault="008E57B6" w:rsidP="008E57B6">
      <w:pPr>
        <w:pStyle w:val="Style38"/>
        <w:widowControl/>
        <w:spacing w:before="53" w:line="276" w:lineRule="auto"/>
        <w:jc w:val="left"/>
        <w:rPr>
          <w:rStyle w:val="FontStyle53"/>
          <w:b/>
          <w:sz w:val="28"/>
          <w:szCs w:val="28"/>
        </w:rPr>
      </w:pPr>
    </w:p>
    <w:p w:rsidR="009C6131" w:rsidRPr="00D526FD" w:rsidRDefault="009C6131" w:rsidP="008E57B6">
      <w:pPr>
        <w:pStyle w:val="Style38"/>
        <w:widowControl/>
        <w:spacing w:before="53" w:line="276" w:lineRule="auto"/>
        <w:jc w:val="left"/>
        <w:rPr>
          <w:rStyle w:val="FontStyle53"/>
          <w:b/>
          <w:sz w:val="28"/>
          <w:szCs w:val="28"/>
        </w:rPr>
      </w:pPr>
      <w:r w:rsidRPr="00821E39">
        <w:rPr>
          <w:rStyle w:val="FontStyle53"/>
          <w:b/>
          <w:sz w:val="28"/>
          <w:szCs w:val="28"/>
        </w:rPr>
        <w:t>Табл.3</w:t>
      </w:r>
      <w:r>
        <w:rPr>
          <w:rStyle w:val="FontStyle53"/>
          <w:sz w:val="28"/>
          <w:szCs w:val="28"/>
        </w:rPr>
        <w:t>.</w:t>
      </w:r>
      <w:r w:rsidRPr="00821E39">
        <w:rPr>
          <w:rStyle w:val="FontStyle53"/>
          <w:sz w:val="28"/>
          <w:szCs w:val="28"/>
        </w:rPr>
        <w:t>Обоснованные дозы удобрений.</w:t>
      </w:r>
    </w:p>
    <w:p w:rsidR="009C6131" w:rsidRDefault="009C6131" w:rsidP="008E57B6">
      <w:pPr>
        <w:pStyle w:val="Style38"/>
        <w:widowControl/>
        <w:spacing w:before="53" w:line="276" w:lineRule="auto"/>
        <w:ind w:firstLine="540"/>
        <w:jc w:val="left"/>
        <w:rPr>
          <w:rStyle w:val="FontStyle53"/>
          <w:sz w:val="28"/>
          <w:szCs w:val="28"/>
        </w:rPr>
      </w:pPr>
    </w:p>
    <w:tbl>
      <w:tblPr>
        <w:tblW w:w="835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013"/>
        <w:gridCol w:w="2239"/>
        <w:gridCol w:w="1877"/>
        <w:gridCol w:w="1644"/>
        <w:gridCol w:w="51"/>
      </w:tblGrid>
      <w:tr w:rsidR="009C6131" w:rsidRPr="00E44300">
        <w:trPr>
          <w:gridAfter w:val="1"/>
          <w:wAfter w:w="51" w:type="dxa"/>
          <w:trHeight w:val="1637"/>
        </w:trPr>
        <w:tc>
          <w:tcPr>
            <w:tcW w:w="534" w:type="dxa"/>
          </w:tcPr>
          <w:p w:rsidR="009C6131" w:rsidRPr="00E44300" w:rsidRDefault="009C6131" w:rsidP="008E57B6">
            <w:pPr>
              <w:pStyle w:val="a3"/>
              <w:spacing w:line="360" w:lineRule="auto"/>
              <w:ind w:left="0" w:firstLine="540"/>
              <w:rPr>
                <w:rFonts w:ascii="Times New Roman" w:hAnsi="Times New Roman"/>
                <w:sz w:val="28"/>
                <w:szCs w:val="28"/>
              </w:rPr>
            </w:pPr>
            <w:r>
              <w:rPr>
                <w:rFonts w:ascii="Times New Roman" w:hAnsi="Times New Roman"/>
                <w:sz w:val="28"/>
                <w:szCs w:val="28"/>
              </w:rPr>
              <w:t>овес</w:t>
            </w:r>
          </w:p>
        </w:tc>
        <w:tc>
          <w:tcPr>
            <w:tcW w:w="2013" w:type="dxa"/>
          </w:tcPr>
          <w:p w:rsidR="009C6131" w:rsidRPr="00E44300" w:rsidRDefault="009C6131" w:rsidP="008E57B6">
            <w:pPr>
              <w:pStyle w:val="a3"/>
              <w:spacing w:line="360" w:lineRule="auto"/>
              <w:ind w:left="0" w:firstLine="540"/>
              <w:jc w:val="center"/>
              <w:rPr>
                <w:rFonts w:ascii="Times New Roman" w:hAnsi="Times New Roman"/>
                <w:sz w:val="28"/>
                <w:szCs w:val="28"/>
              </w:rPr>
            </w:pPr>
            <w:r w:rsidRPr="00E44300">
              <w:rPr>
                <w:rFonts w:ascii="Times New Roman" w:hAnsi="Times New Roman"/>
                <w:sz w:val="28"/>
                <w:szCs w:val="28"/>
              </w:rPr>
              <w:t>Рекомендуемые дозы удобрений кг д.в./га</w:t>
            </w:r>
          </w:p>
        </w:tc>
        <w:tc>
          <w:tcPr>
            <w:tcW w:w="2239" w:type="dxa"/>
          </w:tcPr>
          <w:p w:rsidR="009C6131" w:rsidRPr="00E44300" w:rsidRDefault="009C6131" w:rsidP="008E57B6">
            <w:pPr>
              <w:pStyle w:val="a3"/>
              <w:spacing w:line="360" w:lineRule="auto"/>
              <w:ind w:left="0" w:firstLine="540"/>
              <w:jc w:val="center"/>
              <w:rPr>
                <w:rFonts w:ascii="Times New Roman" w:hAnsi="Times New Roman"/>
                <w:sz w:val="28"/>
                <w:szCs w:val="28"/>
              </w:rPr>
            </w:pPr>
            <w:r w:rsidRPr="00E44300">
              <w:rPr>
                <w:rFonts w:ascii="Times New Roman" w:hAnsi="Times New Roman"/>
                <w:sz w:val="28"/>
                <w:szCs w:val="28"/>
              </w:rPr>
              <w:t>Степень обеспеченности</w:t>
            </w:r>
          </w:p>
        </w:tc>
        <w:tc>
          <w:tcPr>
            <w:tcW w:w="1877" w:type="dxa"/>
          </w:tcPr>
          <w:p w:rsidR="009C6131" w:rsidRPr="00E44300" w:rsidRDefault="009C6131" w:rsidP="008E57B6">
            <w:pPr>
              <w:pStyle w:val="a3"/>
              <w:spacing w:line="360" w:lineRule="auto"/>
              <w:ind w:left="0" w:firstLine="540"/>
              <w:rPr>
                <w:rFonts w:ascii="Times New Roman" w:hAnsi="Times New Roman"/>
                <w:sz w:val="28"/>
                <w:szCs w:val="28"/>
              </w:rPr>
            </w:pPr>
            <w:r w:rsidRPr="00E44300">
              <w:rPr>
                <w:rFonts w:ascii="Times New Roman" w:hAnsi="Times New Roman"/>
                <w:sz w:val="28"/>
                <w:szCs w:val="28"/>
              </w:rPr>
              <w:t>Поправочный коэффициент</w:t>
            </w:r>
          </w:p>
        </w:tc>
        <w:tc>
          <w:tcPr>
            <w:tcW w:w="1644" w:type="dxa"/>
          </w:tcPr>
          <w:p w:rsidR="009C6131" w:rsidRPr="00E44300" w:rsidRDefault="009C6131" w:rsidP="008E57B6">
            <w:pPr>
              <w:pStyle w:val="a3"/>
              <w:spacing w:line="360" w:lineRule="auto"/>
              <w:ind w:left="0" w:firstLine="540"/>
              <w:jc w:val="center"/>
              <w:rPr>
                <w:rFonts w:ascii="Times New Roman" w:hAnsi="Times New Roman"/>
                <w:sz w:val="28"/>
                <w:szCs w:val="28"/>
              </w:rPr>
            </w:pPr>
            <w:r w:rsidRPr="00E44300">
              <w:rPr>
                <w:rFonts w:ascii="Times New Roman" w:hAnsi="Times New Roman"/>
                <w:sz w:val="28"/>
                <w:szCs w:val="28"/>
              </w:rPr>
              <w:t>Дозы удобрений кг/га</w:t>
            </w:r>
          </w:p>
          <w:p w:rsidR="009C6131" w:rsidRPr="00E44300" w:rsidRDefault="009C6131" w:rsidP="008E57B6">
            <w:pPr>
              <w:pStyle w:val="a3"/>
              <w:spacing w:line="360" w:lineRule="auto"/>
              <w:ind w:left="0" w:right="-426" w:firstLine="540"/>
              <w:jc w:val="center"/>
              <w:rPr>
                <w:rFonts w:ascii="Times New Roman" w:hAnsi="Times New Roman"/>
                <w:sz w:val="28"/>
                <w:szCs w:val="28"/>
              </w:rPr>
            </w:pPr>
          </w:p>
        </w:tc>
      </w:tr>
      <w:tr w:rsidR="009C6131" w:rsidRPr="00E44300">
        <w:tc>
          <w:tcPr>
            <w:tcW w:w="534" w:type="dxa"/>
          </w:tcPr>
          <w:p w:rsidR="009C6131" w:rsidRPr="00E44300" w:rsidRDefault="009C6131" w:rsidP="008E57B6">
            <w:pPr>
              <w:pStyle w:val="a3"/>
              <w:spacing w:line="360" w:lineRule="auto"/>
              <w:ind w:left="0" w:firstLine="540"/>
              <w:rPr>
                <w:rFonts w:ascii="Times New Roman" w:hAnsi="Times New Roman"/>
                <w:sz w:val="28"/>
                <w:szCs w:val="28"/>
              </w:rPr>
            </w:pPr>
          </w:p>
        </w:tc>
        <w:tc>
          <w:tcPr>
            <w:tcW w:w="2013" w:type="dxa"/>
          </w:tcPr>
          <w:p w:rsidR="009C6131" w:rsidRPr="00E44300" w:rsidRDefault="009C6131" w:rsidP="008E57B6">
            <w:pPr>
              <w:pStyle w:val="a3"/>
              <w:spacing w:line="360" w:lineRule="auto"/>
              <w:ind w:left="0" w:firstLine="540"/>
              <w:rPr>
                <w:rFonts w:ascii="Times New Roman" w:hAnsi="Times New Roman"/>
                <w:sz w:val="28"/>
                <w:szCs w:val="28"/>
              </w:rPr>
            </w:pPr>
            <w:r>
              <w:rPr>
                <w:rFonts w:ascii="Times New Roman" w:hAnsi="Times New Roman"/>
                <w:sz w:val="28"/>
                <w:szCs w:val="28"/>
              </w:rPr>
              <w:t>Азот 50</w:t>
            </w:r>
          </w:p>
          <w:p w:rsidR="009C6131" w:rsidRDefault="009C6131" w:rsidP="008E57B6">
            <w:pPr>
              <w:pStyle w:val="a3"/>
              <w:spacing w:line="360" w:lineRule="auto"/>
              <w:ind w:left="0" w:firstLine="540"/>
              <w:rPr>
                <w:rFonts w:ascii="Times New Roman" w:hAnsi="Times New Roman"/>
                <w:sz w:val="28"/>
                <w:szCs w:val="28"/>
              </w:rPr>
            </w:pPr>
            <w:r>
              <w:rPr>
                <w:rFonts w:ascii="Times New Roman" w:hAnsi="Times New Roman"/>
                <w:sz w:val="28"/>
                <w:szCs w:val="28"/>
              </w:rPr>
              <w:t>Фосфор 40</w:t>
            </w:r>
          </w:p>
          <w:p w:rsidR="009C6131" w:rsidRPr="00E44300" w:rsidRDefault="009C6131" w:rsidP="008E57B6">
            <w:pPr>
              <w:pStyle w:val="a3"/>
              <w:spacing w:line="360" w:lineRule="auto"/>
              <w:ind w:left="0" w:firstLine="540"/>
              <w:rPr>
                <w:rFonts w:ascii="Times New Roman" w:hAnsi="Times New Roman"/>
                <w:sz w:val="28"/>
                <w:szCs w:val="28"/>
              </w:rPr>
            </w:pPr>
            <w:r w:rsidRPr="00E44300">
              <w:rPr>
                <w:rFonts w:ascii="Times New Roman" w:hAnsi="Times New Roman"/>
                <w:sz w:val="28"/>
                <w:szCs w:val="28"/>
              </w:rPr>
              <w:t xml:space="preserve">  </w:t>
            </w:r>
            <w:r>
              <w:rPr>
                <w:rFonts w:ascii="Times New Roman" w:hAnsi="Times New Roman"/>
                <w:sz w:val="28"/>
                <w:szCs w:val="28"/>
              </w:rPr>
              <w:t>Калий 40</w:t>
            </w:r>
          </w:p>
        </w:tc>
        <w:tc>
          <w:tcPr>
            <w:tcW w:w="2239" w:type="dxa"/>
          </w:tcPr>
          <w:p w:rsidR="009C6131" w:rsidRDefault="009C6131" w:rsidP="008E57B6">
            <w:pPr>
              <w:pStyle w:val="a3"/>
              <w:spacing w:line="360" w:lineRule="auto"/>
              <w:ind w:left="0" w:firstLine="540"/>
              <w:rPr>
                <w:rFonts w:ascii="Times New Roman" w:hAnsi="Times New Roman"/>
                <w:sz w:val="28"/>
                <w:szCs w:val="28"/>
              </w:rPr>
            </w:pPr>
            <w:r w:rsidRPr="00E44300">
              <w:rPr>
                <w:rFonts w:ascii="Times New Roman" w:hAnsi="Times New Roman"/>
                <w:sz w:val="28"/>
                <w:szCs w:val="28"/>
              </w:rPr>
              <w:t>Низкая</w:t>
            </w:r>
          </w:p>
          <w:p w:rsidR="009C6131" w:rsidRDefault="009C6131" w:rsidP="008E57B6">
            <w:pPr>
              <w:pStyle w:val="a3"/>
              <w:spacing w:line="360" w:lineRule="auto"/>
              <w:ind w:left="0" w:firstLine="540"/>
              <w:rPr>
                <w:rFonts w:ascii="Times New Roman" w:hAnsi="Times New Roman"/>
                <w:sz w:val="28"/>
                <w:szCs w:val="28"/>
              </w:rPr>
            </w:pPr>
            <w:r>
              <w:rPr>
                <w:rFonts w:ascii="Times New Roman" w:hAnsi="Times New Roman"/>
                <w:sz w:val="28"/>
                <w:szCs w:val="28"/>
              </w:rPr>
              <w:t xml:space="preserve">Низкая </w:t>
            </w:r>
          </w:p>
          <w:p w:rsidR="009C6131" w:rsidRPr="00E44300" w:rsidRDefault="009C6131" w:rsidP="008E57B6">
            <w:pPr>
              <w:pStyle w:val="a3"/>
              <w:spacing w:line="360" w:lineRule="auto"/>
              <w:ind w:left="0" w:firstLine="540"/>
              <w:rPr>
                <w:rFonts w:ascii="Times New Roman" w:hAnsi="Times New Roman"/>
                <w:sz w:val="28"/>
                <w:szCs w:val="28"/>
              </w:rPr>
            </w:pPr>
            <w:r>
              <w:rPr>
                <w:rFonts w:ascii="Times New Roman" w:hAnsi="Times New Roman"/>
                <w:sz w:val="28"/>
                <w:szCs w:val="28"/>
              </w:rPr>
              <w:t xml:space="preserve">Низкая </w:t>
            </w:r>
          </w:p>
        </w:tc>
        <w:tc>
          <w:tcPr>
            <w:tcW w:w="1877" w:type="dxa"/>
          </w:tcPr>
          <w:p w:rsidR="009C6131" w:rsidRDefault="009C6131" w:rsidP="008E57B6">
            <w:pPr>
              <w:pStyle w:val="a3"/>
              <w:spacing w:line="360" w:lineRule="auto"/>
              <w:ind w:left="0" w:firstLine="540"/>
              <w:jc w:val="center"/>
              <w:rPr>
                <w:rFonts w:ascii="Times New Roman" w:hAnsi="Times New Roman"/>
                <w:sz w:val="28"/>
                <w:szCs w:val="28"/>
              </w:rPr>
            </w:pPr>
            <w:r>
              <w:rPr>
                <w:rFonts w:ascii="Times New Roman" w:hAnsi="Times New Roman"/>
                <w:sz w:val="28"/>
                <w:szCs w:val="28"/>
              </w:rPr>
              <w:t>1</w:t>
            </w:r>
          </w:p>
          <w:p w:rsidR="009C6131" w:rsidRDefault="009C6131" w:rsidP="008E57B6">
            <w:pPr>
              <w:pStyle w:val="a3"/>
              <w:spacing w:line="360" w:lineRule="auto"/>
              <w:ind w:left="0" w:firstLine="540"/>
              <w:jc w:val="center"/>
              <w:rPr>
                <w:rFonts w:ascii="Times New Roman" w:hAnsi="Times New Roman"/>
                <w:sz w:val="28"/>
                <w:szCs w:val="28"/>
              </w:rPr>
            </w:pPr>
            <w:r>
              <w:rPr>
                <w:rFonts w:ascii="Times New Roman" w:hAnsi="Times New Roman"/>
                <w:sz w:val="28"/>
                <w:szCs w:val="28"/>
              </w:rPr>
              <w:t>1</w:t>
            </w:r>
          </w:p>
          <w:p w:rsidR="009C6131" w:rsidRPr="00E44300" w:rsidRDefault="009C6131" w:rsidP="008E57B6">
            <w:pPr>
              <w:pStyle w:val="a3"/>
              <w:spacing w:line="360" w:lineRule="auto"/>
              <w:ind w:left="0" w:firstLine="540"/>
              <w:jc w:val="center"/>
              <w:rPr>
                <w:rFonts w:ascii="Times New Roman" w:hAnsi="Times New Roman"/>
                <w:sz w:val="28"/>
                <w:szCs w:val="28"/>
              </w:rPr>
            </w:pPr>
            <w:r>
              <w:rPr>
                <w:rFonts w:ascii="Times New Roman" w:hAnsi="Times New Roman"/>
                <w:sz w:val="28"/>
                <w:szCs w:val="28"/>
              </w:rPr>
              <w:t>1</w:t>
            </w:r>
          </w:p>
        </w:tc>
        <w:tc>
          <w:tcPr>
            <w:tcW w:w="1695" w:type="dxa"/>
            <w:gridSpan w:val="2"/>
            <w:tcBorders>
              <w:right w:val="single" w:sz="4" w:space="0" w:color="auto"/>
            </w:tcBorders>
          </w:tcPr>
          <w:p w:rsidR="009C6131" w:rsidRDefault="009C6131" w:rsidP="008E57B6">
            <w:pPr>
              <w:pStyle w:val="a3"/>
              <w:spacing w:line="360" w:lineRule="auto"/>
              <w:ind w:left="0" w:firstLine="540"/>
              <w:jc w:val="center"/>
              <w:rPr>
                <w:rFonts w:ascii="Times New Roman" w:hAnsi="Times New Roman"/>
                <w:sz w:val="28"/>
                <w:szCs w:val="28"/>
              </w:rPr>
            </w:pPr>
            <w:r>
              <w:rPr>
                <w:rFonts w:ascii="Times New Roman" w:hAnsi="Times New Roman"/>
                <w:sz w:val="28"/>
                <w:szCs w:val="28"/>
              </w:rPr>
              <w:t>17,2</w:t>
            </w:r>
          </w:p>
          <w:p w:rsidR="009C6131" w:rsidRDefault="009C6131" w:rsidP="008E57B6">
            <w:pPr>
              <w:pStyle w:val="a3"/>
              <w:spacing w:line="360" w:lineRule="auto"/>
              <w:ind w:left="0" w:firstLine="540"/>
              <w:jc w:val="center"/>
              <w:rPr>
                <w:rFonts w:ascii="Times New Roman" w:hAnsi="Times New Roman"/>
                <w:sz w:val="28"/>
                <w:szCs w:val="28"/>
              </w:rPr>
            </w:pPr>
            <w:r>
              <w:rPr>
                <w:rFonts w:ascii="Times New Roman" w:hAnsi="Times New Roman"/>
                <w:sz w:val="28"/>
                <w:szCs w:val="28"/>
              </w:rPr>
              <w:t>17,2</w:t>
            </w:r>
          </w:p>
          <w:p w:rsidR="009C6131" w:rsidRPr="00E44300" w:rsidRDefault="009C6131" w:rsidP="008E57B6">
            <w:pPr>
              <w:pStyle w:val="a3"/>
              <w:spacing w:line="360" w:lineRule="auto"/>
              <w:ind w:left="0" w:firstLine="540"/>
              <w:jc w:val="center"/>
              <w:rPr>
                <w:rFonts w:ascii="Times New Roman" w:hAnsi="Times New Roman"/>
                <w:sz w:val="28"/>
                <w:szCs w:val="28"/>
              </w:rPr>
            </w:pPr>
            <w:r>
              <w:rPr>
                <w:rFonts w:ascii="Times New Roman" w:hAnsi="Times New Roman"/>
                <w:sz w:val="28"/>
                <w:szCs w:val="28"/>
              </w:rPr>
              <w:t>20,9</w:t>
            </w:r>
          </w:p>
        </w:tc>
      </w:tr>
    </w:tbl>
    <w:p w:rsidR="009C6131" w:rsidRDefault="009C6131" w:rsidP="008E57B6">
      <w:pPr>
        <w:spacing w:line="360" w:lineRule="auto"/>
        <w:ind w:firstLine="540"/>
        <w:rPr>
          <w:rFonts w:ascii="Times New Roman" w:hAnsi="Times New Roman"/>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sz w:val="28"/>
          <w:szCs w:val="28"/>
        </w:rPr>
      </w:pPr>
    </w:p>
    <w:p w:rsidR="009C6131" w:rsidRDefault="009C6131" w:rsidP="008E57B6">
      <w:pPr>
        <w:pStyle w:val="Style7"/>
        <w:widowControl/>
        <w:spacing w:before="34" w:line="276" w:lineRule="auto"/>
        <w:ind w:firstLine="540"/>
        <w:jc w:val="center"/>
        <w:rPr>
          <w:b/>
          <w:bCs/>
          <w:sz w:val="28"/>
          <w:szCs w:val="28"/>
        </w:rPr>
      </w:pPr>
      <w:r w:rsidRPr="00821E39">
        <w:rPr>
          <w:b/>
          <w:bCs/>
          <w:sz w:val="28"/>
          <w:szCs w:val="28"/>
        </w:rPr>
        <w:t>Картограммы</w:t>
      </w:r>
    </w:p>
    <w:p w:rsidR="009C6131" w:rsidRDefault="009C6131" w:rsidP="008E57B6">
      <w:pPr>
        <w:pStyle w:val="Style7"/>
        <w:widowControl/>
        <w:spacing w:before="34" w:line="276" w:lineRule="auto"/>
        <w:ind w:firstLine="540"/>
        <w:jc w:val="center"/>
        <w:rPr>
          <w:b/>
          <w:bCs/>
          <w:sz w:val="28"/>
          <w:szCs w:val="28"/>
        </w:rPr>
      </w:pPr>
      <w:r>
        <w:rPr>
          <w:b/>
          <w:bCs/>
          <w:sz w:val="28"/>
          <w:szCs w:val="28"/>
        </w:rPr>
        <w:t>Схема участка.(450га.)</w:t>
      </w:r>
    </w:p>
    <w:p w:rsidR="009C6131" w:rsidRPr="007804FA" w:rsidRDefault="009C6131" w:rsidP="008E57B6">
      <w:pPr>
        <w:pStyle w:val="Style7"/>
        <w:widowControl/>
        <w:numPr>
          <w:ilvl w:val="0"/>
          <w:numId w:val="4"/>
        </w:numPr>
        <w:spacing w:before="34" w:line="276" w:lineRule="auto"/>
        <w:ind w:firstLine="540"/>
        <w:rPr>
          <w:bCs/>
          <w:sz w:val="28"/>
          <w:szCs w:val="28"/>
        </w:rPr>
      </w:pPr>
      <w:r>
        <w:rPr>
          <w:bCs/>
          <w:sz w:val="28"/>
          <w:szCs w:val="28"/>
        </w:rPr>
        <w:t>Кислотность почвы</w:t>
      </w:r>
    </w:p>
    <w:p w:rsidR="00FE3CC1" w:rsidRDefault="00FE3CC1" w:rsidP="008E57B6">
      <w:pPr>
        <w:spacing w:line="360" w:lineRule="auto"/>
        <w:ind w:firstLine="540"/>
        <w:jc w:val="center"/>
        <w:rPr>
          <w:rFonts w:ascii="Times New Roman" w:hAnsi="Times New Roman"/>
          <w:sz w:val="28"/>
          <w:szCs w:val="28"/>
        </w:rPr>
      </w:pPr>
    </w:p>
    <w:p w:rsidR="009C6131" w:rsidRDefault="0090389D" w:rsidP="008E57B6">
      <w:pPr>
        <w:spacing w:line="360" w:lineRule="auto"/>
        <w:ind w:firstLine="540"/>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35" editas="canvas" style="width:459pt;height:279pt;mso-position-horizontal-relative:char;mso-position-vertical-relative:line" coordorigin="2281,327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281;top:3276;width:7200;height:4320" o:preferrelative="f">
              <v:fill o:detectmouseclick="t"/>
              <v:path o:extrusionok="t" o:connecttype="none"/>
              <o:lock v:ext="edit" text="t"/>
            </v:shape>
            <v:line id="_x0000_s1036" style="position:absolute;flip:y" from="3128,3833" to="6799,5088"/>
            <v:line id="_x0000_s1037" style="position:absolute" from="6799,3833" to="8634,5088"/>
            <v:line id="_x0000_s1038" style="position:absolute;flip:x" from="2987,5088" to="3128,6760"/>
            <v:line id="_x0000_s1039" style="position:absolute" from="2987,6760" to="7363,7317"/>
            <v:line id="_x0000_s1040" style="position:absolute;flip:y" from="7363,5088" to="8634,7317"/>
            <v:line id="_x0000_s1041" style="position:absolute;flip:y" from="5952,5784" to="8210,7178"/>
            <v:rect id="_x0000_s1042" style="position:absolute;left:6657;top:6899;width:706;height:140"/>
            <w10:wrap type="none"/>
            <w10:anchorlock/>
          </v:group>
        </w:pict>
      </w:r>
    </w:p>
    <w:p w:rsidR="009C6131" w:rsidRDefault="009C6131" w:rsidP="008E57B6">
      <w:pPr>
        <w:ind w:firstLine="540"/>
        <w:rPr>
          <w:rFonts w:ascii="Times New Roman" w:hAnsi="Times New Roman"/>
          <w:sz w:val="28"/>
          <w:szCs w:val="28"/>
        </w:rPr>
      </w:pPr>
      <w:r>
        <w:rPr>
          <w:rFonts w:ascii="Times New Roman" w:hAnsi="Times New Roman"/>
          <w:sz w:val="28"/>
          <w:szCs w:val="28"/>
        </w:rPr>
        <w:t>2) Содержание фосфатов и калия</w:t>
      </w:r>
    </w:p>
    <w:p w:rsidR="009C6131" w:rsidRPr="009C6131" w:rsidRDefault="009C6131" w:rsidP="008E57B6">
      <w:pPr>
        <w:tabs>
          <w:tab w:val="left" w:pos="5715"/>
        </w:tabs>
        <w:ind w:firstLine="540"/>
        <w:rPr>
          <w:rFonts w:ascii="Times New Roman" w:hAnsi="Times New Roman"/>
          <w:sz w:val="28"/>
          <w:szCs w:val="28"/>
        </w:rPr>
      </w:pPr>
      <w:r>
        <w:rPr>
          <w:rFonts w:ascii="Times New Roman" w:hAnsi="Times New Roman"/>
          <w:sz w:val="28"/>
          <w:szCs w:val="28"/>
        </w:rPr>
        <w:tab/>
      </w:r>
      <w:r w:rsidR="0090389D">
        <w:rPr>
          <w:rFonts w:ascii="Times New Roman" w:hAnsi="Times New Roman"/>
          <w:sz w:val="28"/>
          <w:szCs w:val="28"/>
        </w:rPr>
      </w:r>
      <w:r w:rsidR="0090389D">
        <w:rPr>
          <w:rFonts w:ascii="Times New Roman" w:hAnsi="Times New Roman"/>
          <w:sz w:val="28"/>
          <w:szCs w:val="28"/>
        </w:rPr>
        <w:pict>
          <v:group id="_x0000_s1043" editas="canvas" style="width:459pt;height:279pt;mso-position-horizontal-relative:char;mso-position-vertical-relative:line" coordorigin="2281,3276" coordsize="7200,4320">
            <o:lock v:ext="edit" aspectratio="t"/>
            <v:shape id="_x0000_s1044" type="#_x0000_t75" style="position:absolute;left:2281;top:3276;width:7200;height:4320" o:preferrelative="f">
              <v:fill o:detectmouseclick="t"/>
              <v:path o:extrusionok="t" o:connecttype="none"/>
              <o:lock v:ext="edit" text="t"/>
            </v:shape>
            <v:line id="_x0000_s1045" style="position:absolute;flip:y" from="3128,3833" to="6799,5088"/>
            <v:line id="_x0000_s1046" style="position:absolute" from="6799,3833" to="8634,5088"/>
            <v:line id="_x0000_s1047" style="position:absolute;flip:x" from="2987,5088" to="3128,6760"/>
            <v:line id="_x0000_s1048" style="position:absolute" from="2987,6760" to="7363,7317"/>
            <v:line id="_x0000_s1049" style="position:absolute;flip:y" from="7363,5088" to="8634,7317"/>
            <v:line id="_x0000_s1050" style="position:absolute;flip:y" from="5952,5784" to="8210,7178"/>
            <v:rect id="_x0000_s1051" style="position:absolute;left:6657;top:6899;width:706;height:140"/>
            <w10:wrap type="none"/>
            <w10:anchorlock/>
          </v:group>
        </w:pict>
      </w:r>
      <w:bookmarkStart w:id="0" w:name="_GoBack"/>
      <w:bookmarkEnd w:id="0"/>
    </w:p>
    <w:sectPr w:rsidR="009C6131" w:rsidRPr="009C6131" w:rsidSect="008E57B6">
      <w:footerReference w:type="even" r:id="rId7"/>
      <w:footerReference w:type="default" r:id="rId8"/>
      <w:pgSz w:w="11906" w:h="16838"/>
      <w:pgMar w:top="899" w:right="850" w:bottom="1134" w:left="16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C75" w:rsidRDefault="00412C75">
      <w:r>
        <w:separator/>
      </w:r>
    </w:p>
  </w:endnote>
  <w:endnote w:type="continuationSeparator" w:id="0">
    <w:p w:rsidR="00412C75" w:rsidRDefault="0041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A6" w:rsidRDefault="00F15BA6" w:rsidP="00412C7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15BA6" w:rsidRDefault="00F15BA6" w:rsidP="00F15BA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A6" w:rsidRDefault="00F15BA6" w:rsidP="00412C7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5EE2">
      <w:rPr>
        <w:rStyle w:val="a7"/>
        <w:noProof/>
      </w:rPr>
      <w:t>2</w:t>
    </w:r>
    <w:r>
      <w:rPr>
        <w:rStyle w:val="a7"/>
      </w:rPr>
      <w:fldChar w:fldCharType="end"/>
    </w:r>
  </w:p>
  <w:p w:rsidR="00F15BA6" w:rsidRDefault="00F15BA6" w:rsidP="00F15BA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C75" w:rsidRDefault="00412C75">
      <w:r>
        <w:separator/>
      </w:r>
    </w:p>
  </w:footnote>
  <w:footnote w:type="continuationSeparator" w:id="0">
    <w:p w:rsidR="00412C75" w:rsidRDefault="00412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A6168"/>
    <w:multiLevelType w:val="multilevel"/>
    <w:tmpl w:val="399C69B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8FA46C9"/>
    <w:multiLevelType w:val="hybridMultilevel"/>
    <w:tmpl w:val="9356F1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F17ECF"/>
    <w:multiLevelType w:val="multilevel"/>
    <w:tmpl w:val="84C86D98"/>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52EA2FC5"/>
    <w:multiLevelType w:val="hybridMultilevel"/>
    <w:tmpl w:val="A358097E"/>
    <w:lvl w:ilvl="0" w:tplc="941803F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146D19"/>
    <w:multiLevelType w:val="hybridMultilevel"/>
    <w:tmpl w:val="2CA66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BB5884"/>
    <w:multiLevelType w:val="hybridMultilevel"/>
    <w:tmpl w:val="00B09A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40C4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CC1"/>
    <w:rsid w:val="00095EE2"/>
    <w:rsid w:val="001709D1"/>
    <w:rsid w:val="0022130E"/>
    <w:rsid w:val="0031504D"/>
    <w:rsid w:val="003512DF"/>
    <w:rsid w:val="00412C75"/>
    <w:rsid w:val="005573CE"/>
    <w:rsid w:val="005674F3"/>
    <w:rsid w:val="005B24DC"/>
    <w:rsid w:val="006B56DE"/>
    <w:rsid w:val="00733C66"/>
    <w:rsid w:val="007B6E90"/>
    <w:rsid w:val="007C2112"/>
    <w:rsid w:val="008E57B6"/>
    <w:rsid w:val="0090389D"/>
    <w:rsid w:val="009C6131"/>
    <w:rsid w:val="00BB164D"/>
    <w:rsid w:val="00BE30DC"/>
    <w:rsid w:val="00C267C9"/>
    <w:rsid w:val="00C362F7"/>
    <w:rsid w:val="00CB3AEB"/>
    <w:rsid w:val="00D46AE8"/>
    <w:rsid w:val="00E74E37"/>
    <w:rsid w:val="00F15BA6"/>
    <w:rsid w:val="00FB00D6"/>
    <w:rsid w:val="00FE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2"/>
    <o:shapelayout v:ext="edit">
      <o:idmap v:ext="edit" data="1"/>
    </o:shapelayout>
  </w:shapeDefaults>
  <w:decimalSymbol w:val=","/>
  <w:listSeparator w:val=";"/>
  <w15:chartTrackingRefBased/>
  <w15:docId w15:val="{888BE01B-897C-4621-9781-A94807CD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4F3"/>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3CC1"/>
    <w:pPr>
      <w:ind w:left="720"/>
      <w:contextualSpacing/>
    </w:pPr>
  </w:style>
  <w:style w:type="paragraph" w:styleId="a4">
    <w:name w:val="Body Text"/>
    <w:basedOn w:val="a"/>
    <w:rsid w:val="00FE3CC1"/>
    <w:pPr>
      <w:spacing w:after="0" w:line="360" w:lineRule="auto"/>
      <w:jc w:val="both"/>
    </w:pPr>
    <w:rPr>
      <w:rFonts w:ascii="Times New Roman" w:eastAsia="Times New Roman" w:hAnsi="Times New Roman"/>
      <w:sz w:val="28"/>
      <w:szCs w:val="20"/>
      <w:lang w:eastAsia="ru-RU"/>
    </w:rPr>
  </w:style>
  <w:style w:type="paragraph" w:styleId="a5">
    <w:name w:val="Body Text Indent"/>
    <w:basedOn w:val="a"/>
    <w:rsid w:val="00FE3CC1"/>
    <w:pPr>
      <w:spacing w:after="0" w:line="240" w:lineRule="auto"/>
      <w:ind w:firstLine="567"/>
      <w:jc w:val="both"/>
    </w:pPr>
    <w:rPr>
      <w:rFonts w:ascii="Times New Roman" w:eastAsia="Times New Roman" w:hAnsi="Times New Roman"/>
      <w:sz w:val="28"/>
      <w:szCs w:val="20"/>
      <w:lang w:eastAsia="ru-RU"/>
    </w:rPr>
  </w:style>
  <w:style w:type="paragraph" w:styleId="2">
    <w:name w:val="Body Text Indent 2"/>
    <w:basedOn w:val="a"/>
    <w:rsid w:val="00FE3CC1"/>
    <w:pPr>
      <w:spacing w:after="0" w:line="240" w:lineRule="auto"/>
      <w:ind w:firstLine="426"/>
      <w:jc w:val="both"/>
    </w:pPr>
    <w:rPr>
      <w:rFonts w:ascii="Times New Roman" w:eastAsia="Times New Roman" w:hAnsi="Times New Roman"/>
      <w:sz w:val="28"/>
      <w:szCs w:val="20"/>
      <w:lang w:eastAsia="ru-RU"/>
    </w:rPr>
  </w:style>
  <w:style w:type="character" w:customStyle="1" w:styleId="FontStyle52">
    <w:name w:val="Font Style52"/>
    <w:basedOn w:val="a0"/>
    <w:rsid w:val="009C6131"/>
    <w:rPr>
      <w:rFonts w:ascii="Sylfaen" w:hAnsi="Sylfaen" w:cs="Sylfaen"/>
      <w:b/>
      <w:bCs/>
      <w:sz w:val="16"/>
      <w:szCs w:val="16"/>
    </w:rPr>
  </w:style>
  <w:style w:type="paragraph" w:customStyle="1" w:styleId="Style10">
    <w:name w:val="Style10"/>
    <w:basedOn w:val="a"/>
    <w:rsid w:val="009C6131"/>
    <w:pPr>
      <w:widowControl w:val="0"/>
      <w:autoSpaceDE w:val="0"/>
      <w:autoSpaceDN w:val="0"/>
      <w:adjustRightInd w:val="0"/>
      <w:spacing w:after="0" w:line="192" w:lineRule="exact"/>
      <w:jc w:val="center"/>
    </w:pPr>
    <w:rPr>
      <w:rFonts w:ascii="Times New Roman" w:eastAsia="Times New Roman" w:hAnsi="Times New Roman"/>
      <w:sz w:val="24"/>
      <w:szCs w:val="24"/>
      <w:lang w:eastAsia="ru-RU"/>
    </w:rPr>
  </w:style>
  <w:style w:type="paragraph" w:customStyle="1" w:styleId="Style30">
    <w:name w:val="Style30"/>
    <w:basedOn w:val="a"/>
    <w:rsid w:val="009C613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rsid w:val="009C6131"/>
    <w:pPr>
      <w:widowControl w:val="0"/>
      <w:autoSpaceDE w:val="0"/>
      <w:autoSpaceDN w:val="0"/>
      <w:adjustRightInd w:val="0"/>
      <w:spacing w:after="0" w:line="216" w:lineRule="exact"/>
      <w:jc w:val="center"/>
    </w:pPr>
    <w:rPr>
      <w:rFonts w:ascii="Times New Roman" w:eastAsia="Times New Roman" w:hAnsi="Times New Roman"/>
      <w:sz w:val="24"/>
      <w:szCs w:val="24"/>
      <w:lang w:eastAsia="ru-RU"/>
    </w:rPr>
  </w:style>
  <w:style w:type="character" w:customStyle="1" w:styleId="FontStyle53">
    <w:name w:val="Font Style53"/>
    <w:basedOn w:val="a0"/>
    <w:rsid w:val="009C6131"/>
    <w:rPr>
      <w:rFonts w:ascii="Sylfaen" w:hAnsi="Sylfaen" w:cs="Sylfaen"/>
      <w:sz w:val="14"/>
      <w:szCs w:val="14"/>
    </w:rPr>
  </w:style>
  <w:style w:type="character" w:customStyle="1" w:styleId="FontStyle54">
    <w:name w:val="Font Style54"/>
    <w:basedOn w:val="a0"/>
    <w:rsid w:val="009C6131"/>
    <w:rPr>
      <w:rFonts w:ascii="Times New Roman" w:hAnsi="Times New Roman" w:cs="Times New Roman"/>
      <w:spacing w:val="20"/>
      <w:sz w:val="10"/>
      <w:szCs w:val="10"/>
    </w:rPr>
  </w:style>
  <w:style w:type="paragraph" w:customStyle="1" w:styleId="Style38">
    <w:name w:val="Style38"/>
    <w:basedOn w:val="a"/>
    <w:rsid w:val="009C6131"/>
    <w:pPr>
      <w:widowControl w:val="0"/>
      <w:autoSpaceDE w:val="0"/>
      <w:autoSpaceDN w:val="0"/>
      <w:adjustRightInd w:val="0"/>
      <w:spacing w:after="0" w:line="281" w:lineRule="exact"/>
      <w:jc w:val="center"/>
    </w:pPr>
    <w:rPr>
      <w:rFonts w:ascii="Times New Roman" w:eastAsia="Times New Roman" w:hAnsi="Times New Roman"/>
      <w:sz w:val="24"/>
      <w:szCs w:val="24"/>
      <w:lang w:eastAsia="ru-RU"/>
    </w:rPr>
  </w:style>
  <w:style w:type="paragraph" w:customStyle="1" w:styleId="Style7">
    <w:name w:val="Style7"/>
    <w:basedOn w:val="a"/>
    <w:rsid w:val="009C613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6">
    <w:name w:val="footer"/>
    <w:basedOn w:val="a"/>
    <w:rsid w:val="00F15BA6"/>
    <w:pPr>
      <w:tabs>
        <w:tab w:val="center" w:pos="4677"/>
        <w:tab w:val="right" w:pos="9355"/>
      </w:tabs>
    </w:pPr>
  </w:style>
  <w:style w:type="character" w:styleId="a7">
    <w:name w:val="page number"/>
    <w:basedOn w:val="a0"/>
    <w:rsid w:val="00F1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7174</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общага</Company>
  <LinksUpToDate>false</LinksUpToDate>
  <CharactersWithSpaces>47971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cucik</dc:creator>
  <cp:keywords/>
  <dc:description/>
  <cp:lastModifiedBy>admin</cp:lastModifiedBy>
  <cp:revision>2</cp:revision>
  <dcterms:created xsi:type="dcterms:W3CDTF">2014-04-15T06:15:00Z</dcterms:created>
  <dcterms:modified xsi:type="dcterms:W3CDTF">2014-04-15T06:15:00Z</dcterms:modified>
</cp:coreProperties>
</file>