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18" w:rsidRPr="00504FC1" w:rsidRDefault="00564C18" w:rsidP="00504FC1">
      <w:pPr>
        <w:widowControl/>
        <w:spacing w:line="360" w:lineRule="auto"/>
        <w:ind w:firstLine="709"/>
        <w:jc w:val="center"/>
        <w:rPr>
          <w:b/>
          <w:bCs/>
          <w:sz w:val="28"/>
          <w:szCs w:val="28"/>
        </w:rPr>
      </w:pPr>
      <w:r w:rsidRPr="00504FC1">
        <w:rPr>
          <w:b/>
          <w:bCs/>
          <w:sz w:val="28"/>
          <w:szCs w:val="28"/>
        </w:rPr>
        <w:t>Содержание</w:t>
      </w:r>
    </w:p>
    <w:p w:rsidR="00564C18" w:rsidRPr="00504FC1" w:rsidRDefault="00564C18" w:rsidP="00504FC1">
      <w:pPr>
        <w:widowControl/>
        <w:spacing w:line="360" w:lineRule="auto"/>
        <w:ind w:firstLine="709"/>
        <w:rPr>
          <w:sz w:val="28"/>
          <w:szCs w:val="28"/>
        </w:rPr>
      </w:pPr>
    </w:p>
    <w:p w:rsidR="00B068D9" w:rsidRPr="00504FC1" w:rsidRDefault="00B068D9" w:rsidP="00504FC1">
      <w:pPr>
        <w:widowControl/>
        <w:spacing w:line="360" w:lineRule="auto"/>
        <w:rPr>
          <w:sz w:val="28"/>
          <w:szCs w:val="28"/>
        </w:rPr>
      </w:pPr>
      <w:r w:rsidRPr="00504FC1">
        <w:rPr>
          <w:sz w:val="28"/>
          <w:szCs w:val="28"/>
        </w:rPr>
        <w:t>Введение</w:t>
      </w:r>
    </w:p>
    <w:p w:rsidR="00B068D9" w:rsidRPr="00504FC1" w:rsidRDefault="00B068D9" w:rsidP="00504FC1">
      <w:pPr>
        <w:pStyle w:val="aa"/>
        <w:ind w:firstLine="0"/>
        <w:jc w:val="left"/>
        <w:rPr>
          <w:b w:val="0"/>
          <w:bCs w:val="0"/>
        </w:rPr>
      </w:pPr>
      <w:r w:rsidRPr="00504FC1">
        <w:rPr>
          <w:b w:val="0"/>
          <w:bCs w:val="0"/>
        </w:rPr>
        <w:t>1 Общая характеристика систем социального обеспечения</w:t>
      </w:r>
    </w:p>
    <w:p w:rsidR="00B068D9" w:rsidRPr="00504FC1" w:rsidRDefault="00B068D9" w:rsidP="00504FC1">
      <w:pPr>
        <w:pStyle w:val="a6"/>
        <w:ind w:firstLine="0"/>
        <w:jc w:val="left"/>
        <w:rPr>
          <w:b w:val="0"/>
          <w:bCs w:val="0"/>
        </w:rPr>
      </w:pPr>
      <w:r w:rsidRPr="00504FC1">
        <w:rPr>
          <w:b w:val="0"/>
          <w:bCs w:val="0"/>
        </w:rPr>
        <w:t xml:space="preserve">1.1 </w:t>
      </w:r>
      <w:r w:rsidRPr="00504FC1">
        <w:rPr>
          <w:rStyle w:val="ae"/>
          <w:b w:val="0"/>
          <w:bCs w:val="0"/>
        </w:rPr>
        <w:t>Основные</w:t>
      </w:r>
      <w:r w:rsidRPr="00504FC1">
        <w:rPr>
          <w:b w:val="0"/>
          <w:bCs w:val="0"/>
        </w:rPr>
        <w:t xml:space="preserve"> этапы становления систем социального обеспечения</w:t>
      </w:r>
    </w:p>
    <w:p w:rsidR="00B068D9" w:rsidRPr="00504FC1" w:rsidRDefault="00B068D9" w:rsidP="00504FC1">
      <w:pPr>
        <w:pStyle w:val="a6"/>
        <w:ind w:firstLine="0"/>
        <w:jc w:val="left"/>
        <w:rPr>
          <w:b w:val="0"/>
          <w:bCs w:val="0"/>
        </w:rPr>
      </w:pPr>
      <w:r w:rsidRPr="00504FC1">
        <w:rPr>
          <w:b w:val="0"/>
          <w:bCs w:val="0"/>
        </w:rPr>
        <w:t>1.2 Трудовые пенсии в Российской Федерации</w:t>
      </w:r>
    </w:p>
    <w:p w:rsidR="00B068D9" w:rsidRPr="00504FC1" w:rsidRDefault="00B068D9" w:rsidP="00504FC1">
      <w:pPr>
        <w:pStyle w:val="a6"/>
        <w:ind w:firstLine="0"/>
        <w:jc w:val="left"/>
        <w:rPr>
          <w:b w:val="0"/>
          <w:bCs w:val="0"/>
        </w:rPr>
      </w:pPr>
      <w:r w:rsidRPr="00504FC1">
        <w:rPr>
          <w:b w:val="0"/>
          <w:bCs w:val="0"/>
        </w:rPr>
        <w:t>2 Пенсия за выслугу лет</w:t>
      </w:r>
    </w:p>
    <w:p w:rsidR="00B068D9" w:rsidRPr="00504FC1" w:rsidRDefault="00B068D9" w:rsidP="00504FC1">
      <w:pPr>
        <w:pStyle w:val="a6"/>
        <w:ind w:firstLine="0"/>
        <w:jc w:val="left"/>
        <w:rPr>
          <w:b w:val="0"/>
          <w:bCs w:val="0"/>
        </w:rPr>
      </w:pPr>
      <w:r w:rsidRPr="00504FC1">
        <w:rPr>
          <w:b w:val="0"/>
          <w:bCs w:val="0"/>
        </w:rPr>
        <w:t>2.1 Понятие пенсии за выслугу лет</w:t>
      </w:r>
    </w:p>
    <w:p w:rsidR="00B068D9" w:rsidRPr="00504FC1" w:rsidRDefault="00B068D9" w:rsidP="00504FC1">
      <w:pPr>
        <w:pStyle w:val="a6"/>
        <w:ind w:firstLine="0"/>
        <w:jc w:val="left"/>
        <w:rPr>
          <w:b w:val="0"/>
          <w:bCs w:val="0"/>
        </w:rPr>
      </w:pPr>
      <w:r w:rsidRPr="00504FC1">
        <w:rPr>
          <w:b w:val="0"/>
          <w:bCs w:val="0"/>
        </w:rPr>
        <w:t xml:space="preserve">2.2 Круг граждан, имеющих </w:t>
      </w:r>
      <w:r w:rsidR="00C40C31">
        <w:rPr>
          <w:b w:val="0"/>
          <w:bCs w:val="0"/>
        </w:rPr>
        <w:t>право на пенсию за выслугу лет</w:t>
      </w:r>
      <w:r w:rsidR="00C40C31">
        <w:rPr>
          <w:b w:val="0"/>
          <w:bCs w:val="0"/>
          <w:lang w:val="en-US"/>
        </w:rPr>
        <w:t xml:space="preserve"> </w:t>
      </w:r>
      <w:r w:rsidRPr="00504FC1">
        <w:rPr>
          <w:b w:val="0"/>
          <w:bCs w:val="0"/>
        </w:rPr>
        <w:t>и условия ее назначения</w:t>
      </w:r>
    </w:p>
    <w:p w:rsidR="00B068D9" w:rsidRPr="00504FC1" w:rsidRDefault="00B068D9" w:rsidP="00504FC1">
      <w:pPr>
        <w:pStyle w:val="a6"/>
        <w:ind w:firstLine="0"/>
        <w:jc w:val="left"/>
        <w:rPr>
          <w:b w:val="0"/>
          <w:bCs w:val="0"/>
        </w:rPr>
      </w:pPr>
      <w:r w:rsidRPr="00504FC1">
        <w:rPr>
          <w:b w:val="0"/>
          <w:bCs w:val="0"/>
        </w:rPr>
        <w:t>2.3 Размер пенсии за выслугу лет</w:t>
      </w:r>
    </w:p>
    <w:p w:rsidR="00B068D9" w:rsidRPr="00504FC1" w:rsidRDefault="00B068D9" w:rsidP="00504FC1">
      <w:pPr>
        <w:widowControl/>
        <w:spacing w:line="360" w:lineRule="auto"/>
        <w:rPr>
          <w:sz w:val="28"/>
          <w:szCs w:val="28"/>
        </w:rPr>
      </w:pPr>
      <w:r w:rsidRPr="00504FC1">
        <w:rPr>
          <w:sz w:val="28"/>
          <w:szCs w:val="28"/>
        </w:rPr>
        <w:t>Заключение</w:t>
      </w:r>
    </w:p>
    <w:p w:rsidR="00B068D9" w:rsidRPr="00DE1966" w:rsidRDefault="00B068D9" w:rsidP="00504FC1">
      <w:pPr>
        <w:widowControl/>
        <w:spacing w:line="360" w:lineRule="auto"/>
        <w:rPr>
          <w:sz w:val="28"/>
          <w:szCs w:val="28"/>
          <w:lang w:val="en-US"/>
        </w:rPr>
      </w:pPr>
      <w:r w:rsidRPr="00DE1966">
        <w:rPr>
          <w:sz w:val="28"/>
          <w:szCs w:val="28"/>
        </w:rPr>
        <w:t>Список использованной литературы</w:t>
      </w:r>
    </w:p>
    <w:p w:rsidR="0045124D" w:rsidRPr="00504FC1" w:rsidRDefault="00504FC1" w:rsidP="00DE1966">
      <w:pPr>
        <w:widowControl/>
        <w:spacing w:line="360" w:lineRule="auto"/>
        <w:ind w:firstLine="709"/>
        <w:jc w:val="center"/>
        <w:rPr>
          <w:b/>
          <w:bCs/>
          <w:sz w:val="28"/>
          <w:szCs w:val="28"/>
        </w:rPr>
      </w:pPr>
      <w:r>
        <w:rPr>
          <w:sz w:val="28"/>
          <w:szCs w:val="28"/>
        </w:rPr>
        <w:br w:type="page"/>
      </w:r>
      <w:r w:rsidR="0045124D" w:rsidRPr="00504FC1">
        <w:rPr>
          <w:b/>
          <w:bCs/>
          <w:sz w:val="28"/>
          <w:szCs w:val="28"/>
        </w:rPr>
        <w:t>Введение</w:t>
      </w:r>
    </w:p>
    <w:p w:rsidR="0045124D" w:rsidRPr="00DE1966" w:rsidRDefault="0045124D" w:rsidP="00DE1966">
      <w:pPr>
        <w:widowControl/>
        <w:spacing w:line="360" w:lineRule="auto"/>
        <w:ind w:firstLine="709"/>
        <w:jc w:val="both"/>
        <w:rPr>
          <w:sz w:val="28"/>
          <w:szCs w:val="28"/>
        </w:rPr>
      </w:pPr>
    </w:p>
    <w:p w:rsidR="0045124D" w:rsidRPr="00DE1966" w:rsidRDefault="0045124D" w:rsidP="00DE1966">
      <w:pPr>
        <w:widowControl/>
        <w:spacing w:line="360" w:lineRule="auto"/>
        <w:ind w:firstLine="709"/>
        <w:jc w:val="both"/>
        <w:rPr>
          <w:sz w:val="28"/>
          <w:szCs w:val="28"/>
        </w:rPr>
      </w:pPr>
      <w:r w:rsidRPr="00DE1966">
        <w:rPr>
          <w:sz w:val="28"/>
          <w:szCs w:val="28"/>
        </w:rPr>
        <w:t>Право социального обеспечения как самостоятельная отрасль сформировалось в общей системе права относительно недавно.</w:t>
      </w:r>
    </w:p>
    <w:p w:rsidR="0045124D" w:rsidRPr="00DE1966" w:rsidRDefault="0045124D" w:rsidP="00DE1966">
      <w:pPr>
        <w:widowControl/>
        <w:spacing w:line="360" w:lineRule="auto"/>
        <w:ind w:firstLine="709"/>
        <w:jc w:val="both"/>
        <w:rPr>
          <w:sz w:val="28"/>
          <w:szCs w:val="28"/>
        </w:rPr>
      </w:pPr>
      <w:r w:rsidRPr="00DE1966">
        <w:rPr>
          <w:sz w:val="28"/>
          <w:szCs w:val="28"/>
        </w:rPr>
        <w:t>В конце 60-х годов еще велись научные дискуссии о понятии данной отрасли, ее предмете, методе правового регулирования. В настоящее время ее существование стало реальностью. Нормы системы социальной защиты населения служат индикатором социальной политики государства. Они призваны своевременно и адекватно реагировать на все социальные риски, неизбежно связанные с переходом страны к рыночной экономике. Это обусловливает их чрезвычайную динамичность.</w:t>
      </w:r>
    </w:p>
    <w:p w:rsidR="0045124D" w:rsidRPr="00DE1966" w:rsidRDefault="0045124D" w:rsidP="00DE1966">
      <w:pPr>
        <w:widowControl/>
        <w:spacing w:line="360" w:lineRule="auto"/>
        <w:ind w:firstLine="709"/>
        <w:jc w:val="both"/>
        <w:rPr>
          <w:sz w:val="28"/>
          <w:szCs w:val="28"/>
        </w:rPr>
      </w:pPr>
      <w:r w:rsidRPr="00DE1966">
        <w:rPr>
          <w:sz w:val="28"/>
          <w:szCs w:val="28"/>
        </w:rPr>
        <w:t>Общественные отношения по социальному обеспечению по своей экономической природе являются распределительными. Через системы социального обеспечения распределяется весомая доля вало</w:t>
      </w:r>
      <w:r w:rsidRPr="00DE1966">
        <w:rPr>
          <w:sz w:val="28"/>
          <w:szCs w:val="28"/>
        </w:rPr>
        <w:softHyphen/>
        <w:t>вого внутреннего продукта страны. Механизм такого распределения обусловлен характером экономических отношений, объективно дик</w:t>
      </w:r>
      <w:r w:rsidRPr="00DE1966">
        <w:rPr>
          <w:sz w:val="28"/>
          <w:szCs w:val="28"/>
        </w:rPr>
        <w:softHyphen/>
        <w:t>тующих те или иные способы финансирования социального обеспечения.</w:t>
      </w:r>
    </w:p>
    <w:p w:rsidR="00FF2112" w:rsidRPr="00DE1966" w:rsidRDefault="00FF2112" w:rsidP="00DE1966">
      <w:pPr>
        <w:widowControl/>
        <w:spacing w:line="360" w:lineRule="auto"/>
        <w:ind w:firstLine="709"/>
        <w:jc w:val="both"/>
        <w:rPr>
          <w:sz w:val="28"/>
          <w:szCs w:val="28"/>
        </w:rPr>
      </w:pPr>
      <w:r w:rsidRPr="00DE1966">
        <w:rPr>
          <w:sz w:val="28"/>
          <w:szCs w:val="28"/>
        </w:rPr>
        <w:t>Актуальность данной курсовой работы заключается в том, что социальное обеспечение является одним из основных направлений развития любого демократического, правового государства. Именно институт социального обеспечения гарантирует гражданину и человеку пенсии и пособия, в том числе, по достижении определенного возраста.</w:t>
      </w:r>
    </w:p>
    <w:p w:rsidR="00FF2112" w:rsidRPr="00DE1966" w:rsidRDefault="001152AB" w:rsidP="00DE1966">
      <w:pPr>
        <w:widowControl/>
        <w:spacing w:line="360" w:lineRule="auto"/>
        <w:ind w:firstLine="709"/>
        <w:jc w:val="both"/>
        <w:rPr>
          <w:sz w:val="28"/>
          <w:szCs w:val="28"/>
        </w:rPr>
      </w:pPr>
      <w:r w:rsidRPr="00DE1966">
        <w:rPr>
          <w:sz w:val="28"/>
          <w:szCs w:val="28"/>
        </w:rPr>
        <w:t>Первого декабря 2007</w:t>
      </w:r>
      <w:r w:rsidR="00FF2112" w:rsidRPr="00DE1966">
        <w:rPr>
          <w:sz w:val="28"/>
          <w:szCs w:val="28"/>
        </w:rPr>
        <w:t xml:space="preserve"> года было вновь реформировано законодательство о государственном пенсионном обеспечении. В частности реформа коснулась порядка и условий назначения и выплаты пенсии за выслугу лет. </w:t>
      </w:r>
    </w:p>
    <w:p w:rsidR="001152AB" w:rsidRPr="00DE1966" w:rsidRDefault="0045124D" w:rsidP="00DE1966">
      <w:pPr>
        <w:pStyle w:val="a7"/>
        <w:widowControl/>
        <w:spacing w:after="0" w:line="360" w:lineRule="auto"/>
        <w:ind w:firstLine="709"/>
        <w:jc w:val="both"/>
        <w:rPr>
          <w:sz w:val="28"/>
          <w:szCs w:val="28"/>
        </w:rPr>
      </w:pPr>
      <w:r w:rsidRPr="00DE1966">
        <w:rPr>
          <w:sz w:val="28"/>
          <w:szCs w:val="28"/>
        </w:rPr>
        <w:t>Цель</w:t>
      </w:r>
      <w:r w:rsidR="001152AB" w:rsidRPr="00DE1966">
        <w:rPr>
          <w:sz w:val="28"/>
          <w:szCs w:val="28"/>
        </w:rPr>
        <w:t>ю</w:t>
      </w:r>
      <w:r w:rsidRPr="00DE1966">
        <w:rPr>
          <w:sz w:val="28"/>
          <w:szCs w:val="28"/>
        </w:rPr>
        <w:t xml:space="preserve"> данной курсовой работы </w:t>
      </w:r>
      <w:r w:rsidR="001152AB" w:rsidRPr="00DE1966">
        <w:rPr>
          <w:sz w:val="28"/>
          <w:szCs w:val="28"/>
        </w:rPr>
        <w:t>является рассмотрение правового регулирования назначения пенсии за выслугу лет на современном этапе.</w:t>
      </w:r>
      <w:r w:rsidRPr="00DE1966">
        <w:rPr>
          <w:sz w:val="28"/>
          <w:szCs w:val="28"/>
        </w:rPr>
        <w:t xml:space="preserve"> </w:t>
      </w:r>
    </w:p>
    <w:p w:rsidR="00B716DB" w:rsidRPr="00DE1966" w:rsidRDefault="0045124D" w:rsidP="00DE1966">
      <w:pPr>
        <w:pStyle w:val="a7"/>
        <w:widowControl/>
        <w:spacing w:after="0" w:line="360" w:lineRule="auto"/>
        <w:ind w:firstLine="709"/>
        <w:jc w:val="both"/>
        <w:rPr>
          <w:sz w:val="28"/>
          <w:szCs w:val="28"/>
        </w:rPr>
      </w:pPr>
      <w:r w:rsidRPr="00DE1966">
        <w:rPr>
          <w:sz w:val="28"/>
          <w:szCs w:val="28"/>
        </w:rPr>
        <w:t>В связи с поставленной целью необходимо решить следующие задачи:</w:t>
      </w:r>
    </w:p>
    <w:p w:rsidR="00B716DB" w:rsidRPr="00DE1966" w:rsidRDefault="00B716DB" w:rsidP="00DE1966">
      <w:pPr>
        <w:pStyle w:val="a7"/>
        <w:widowControl/>
        <w:spacing w:after="0" w:line="360" w:lineRule="auto"/>
        <w:ind w:firstLine="709"/>
        <w:jc w:val="both"/>
        <w:rPr>
          <w:sz w:val="28"/>
          <w:szCs w:val="28"/>
        </w:rPr>
      </w:pPr>
      <w:r w:rsidRPr="00DE1966">
        <w:rPr>
          <w:sz w:val="28"/>
          <w:szCs w:val="28"/>
        </w:rPr>
        <w:t>-и</w:t>
      </w:r>
      <w:r w:rsidR="0045124D" w:rsidRPr="00DE1966">
        <w:rPr>
          <w:sz w:val="28"/>
          <w:szCs w:val="28"/>
        </w:rPr>
        <w:t xml:space="preserve">зучить </w:t>
      </w:r>
      <w:r w:rsidR="00B068D9" w:rsidRPr="00DE1966">
        <w:rPr>
          <w:sz w:val="28"/>
          <w:szCs w:val="28"/>
        </w:rPr>
        <w:t>о</w:t>
      </w:r>
      <w:r w:rsidR="00B068D9" w:rsidRPr="00DE1966">
        <w:rPr>
          <w:rStyle w:val="ae"/>
          <w:sz w:val="28"/>
          <w:szCs w:val="28"/>
        </w:rPr>
        <w:t>сновные</w:t>
      </w:r>
      <w:r w:rsidR="00B068D9" w:rsidRPr="00DE1966">
        <w:rPr>
          <w:sz w:val="28"/>
          <w:szCs w:val="28"/>
        </w:rPr>
        <w:t xml:space="preserve"> этапы становления систем социального обеспечения</w:t>
      </w:r>
      <w:r w:rsidR="0045124D" w:rsidRPr="00DE1966">
        <w:rPr>
          <w:sz w:val="28"/>
          <w:szCs w:val="28"/>
        </w:rPr>
        <w:t>;</w:t>
      </w:r>
    </w:p>
    <w:p w:rsidR="00B716DB" w:rsidRPr="00DE1966" w:rsidRDefault="00B716DB" w:rsidP="00DE1966">
      <w:pPr>
        <w:pStyle w:val="a7"/>
        <w:widowControl/>
        <w:spacing w:after="0" w:line="360" w:lineRule="auto"/>
        <w:ind w:firstLine="709"/>
        <w:jc w:val="both"/>
        <w:rPr>
          <w:sz w:val="28"/>
          <w:szCs w:val="28"/>
        </w:rPr>
      </w:pPr>
      <w:r w:rsidRPr="00DE1966">
        <w:rPr>
          <w:sz w:val="28"/>
          <w:szCs w:val="28"/>
        </w:rPr>
        <w:t>-дать понятие трудовых пенсий в Российской Федерации;</w:t>
      </w:r>
    </w:p>
    <w:p w:rsidR="0045124D" w:rsidRPr="00DE1966" w:rsidRDefault="00B716DB" w:rsidP="00DE1966">
      <w:pPr>
        <w:pStyle w:val="a7"/>
        <w:widowControl/>
        <w:spacing w:after="0" w:line="360" w:lineRule="auto"/>
        <w:ind w:firstLine="709"/>
        <w:jc w:val="both"/>
        <w:rPr>
          <w:sz w:val="28"/>
          <w:szCs w:val="28"/>
        </w:rPr>
      </w:pPr>
      <w:r w:rsidRPr="00DE1966">
        <w:rPr>
          <w:sz w:val="28"/>
          <w:szCs w:val="28"/>
        </w:rPr>
        <w:t>-</w:t>
      </w:r>
      <w:r w:rsidR="0045124D" w:rsidRPr="00DE1966">
        <w:rPr>
          <w:sz w:val="28"/>
          <w:szCs w:val="28"/>
        </w:rPr>
        <w:t xml:space="preserve">произвести анализ </w:t>
      </w:r>
      <w:r w:rsidRPr="00DE1966">
        <w:rPr>
          <w:sz w:val="28"/>
          <w:szCs w:val="28"/>
        </w:rPr>
        <w:t>правового регулирования пенсии за выслугу лет в Российской федерации</w:t>
      </w:r>
      <w:r w:rsidR="0045124D" w:rsidRPr="00DE1966">
        <w:rPr>
          <w:sz w:val="28"/>
          <w:szCs w:val="28"/>
        </w:rPr>
        <w:t xml:space="preserve">. </w:t>
      </w:r>
    </w:p>
    <w:p w:rsidR="001152AB" w:rsidRPr="00504FC1" w:rsidRDefault="00504FC1" w:rsidP="00504FC1">
      <w:pPr>
        <w:pStyle w:val="aa"/>
      </w:pPr>
      <w:r>
        <w:br w:type="page"/>
      </w:r>
      <w:r w:rsidR="001152AB" w:rsidRPr="00504FC1">
        <w:t xml:space="preserve">1 Общая характеристика </w:t>
      </w:r>
      <w:r w:rsidR="009F44A5" w:rsidRPr="00504FC1">
        <w:t>систем социального обеспечения</w:t>
      </w:r>
    </w:p>
    <w:p w:rsidR="001152AB" w:rsidRPr="00504FC1" w:rsidRDefault="001152AB" w:rsidP="00DE1966">
      <w:pPr>
        <w:widowControl/>
        <w:spacing w:line="360" w:lineRule="auto"/>
        <w:ind w:firstLine="709"/>
        <w:jc w:val="both"/>
        <w:rPr>
          <w:b/>
          <w:bCs/>
          <w:sz w:val="28"/>
          <w:szCs w:val="28"/>
        </w:rPr>
      </w:pPr>
    </w:p>
    <w:p w:rsidR="009F44A5" w:rsidRPr="00504FC1" w:rsidRDefault="00C37FA1" w:rsidP="00504FC1">
      <w:pPr>
        <w:pStyle w:val="a6"/>
      </w:pPr>
      <w:bookmarkStart w:id="0" w:name="_Toc40008721"/>
      <w:r w:rsidRPr="00504FC1">
        <w:t>1.</w:t>
      </w:r>
      <w:r w:rsidR="001152AB" w:rsidRPr="00504FC1">
        <w:t xml:space="preserve">1 </w:t>
      </w:r>
      <w:r w:rsidR="009F44A5" w:rsidRPr="00504FC1">
        <w:rPr>
          <w:rStyle w:val="ae"/>
        </w:rPr>
        <w:t>Основные</w:t>
      </w:r>
      <w:r w:rsidR="009F44A5" w:rsidRPr="00504FC1">
        <w:t xml:space="preserve"> этапы становления систем</w:t>
      </w:r>
      <w:bookmarkStart w:id="1" w:name="_Toc40008661"/>
      <w:r w:rsidR="009F44A5" w:rsidRPr="00504FC1">
        <w:t xml:space="preserve"> социального обеспечения</w:t>
      </w:r>
      <w:bookmarkEnd w:id="1"/>
    </w:p>
    <w:p w:rsidR="009F44A5" w:rsidRPr="00DE1966" w:rsidRDefault="009F44A5" w:rsidP="00DE1966">
      <w:pPr>
        <w:widowControl/>
        <w:shd w:val="clear" w:color="auto" w:fill="FFFFFF"/>
        <w:spacing w:line="360" w:lineRule="auto"/>
        <w:ind w:firstLine="709"/>
        <w:jc w:val="center"/>
        <w:rPr>
          <w:sz w:val="28"/>
          <w:szCs w:val="28"/>
        </w:rPr>
      </w:pP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Потребность в социальном обеспечении появилась одновременно с возникновением человеческого общества. В любом обществе независимо от его экономического и политического устройства всегда есть люди, которые в силу естественных, не зависящих от них причин, не могут собственными усилиями приобретать источник средств своего существования. К числу таких людей относятся прежде всего дети и старики. Первые «еще», а вторые «уже» нетрудоспособны. Кроме того, ряды нетрудоспособных может пополнить каждый человек, потерявший способность трудиться временно либо постоянно в связи с расстройством здоровья.</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По мере развития общества и усложнения социальных связей к числу причин нуждаемости человека в социальной помощи прибавляются и те, которые обусловлены характером господствующих в обществе экономических отношений, порождающих безработицу, инфляцию, бедность.</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Социальное обеспечение как определенная форма жизнеобеспечения людей имеет конкретные исторические типы, поскольку оно осуществляется в рамках той или иной общественно-экономической формации.</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Содержание престарелых и нетрудоспособных при первобытнообщинном строе осуществлялось скорее всего в силу обычая. В рабовладельческом обществе каких-либо форм обеспечения рабов в старости или в случае нетрудоспособности не существовало, а вот для ветеранов воинской службы уже в Древней Греции вводятся пенсии; в Древнем Риме служба вознаграждается предоставлением земельного надела.</w:t>
      </w:r>
    </w:p>
    <w:p w:rsidR="009F44A5" w:rsidRPr="00DE1966" w:rsidRDefault="009F44A5" w:rsidP="00DE1966">
      <w:pPr>
        <w:widowControl/>
        <w:spacing w:line="360" w:lineRule="auto"/>
        <w:ind w:firstLine="709"/>
        <w:jc w:val="both"/>
        <w:rPr>
          <w:sz w:val="28"/>
          <w:szCs w:val="28"/>
        </w:rPr>
      </w:pPr>
      <w:r w:rsidRPr="00DE1966">
        <w:rPr>
          <w:color w:val="000000"/>
          <w:sz w:val="28"/>
          <w:szCs w:val="28"/>
        </w:rPr>
        <w:t>Феодальный период характеризуется господством натурального хозяйства, основой которого является семья, несущая обязанности по материальному обеспечению стариков и нетрудоспособных. В этот</w:t>
      </w:r>
      <w:r w:rsidRPr="00DE1966">
        <w:rPr>
          <w:sz w:val="28"/>
          <w:szCs w:val="28"/>
        </w:rPr>
        <w:t xml:space="preserve"> же период появляются и иные формы социальной поддержки тех, кто не может работать и не имеет хозяйства, например благотворительность, санкционированное нищенство. Государственные пенсии начинают раздаваться крупным сановникам, епископам, префектам и другим лицам, имеющим заслуги перед монархом. Таким образом, пенсия в это время имела характер награды, а не вида обеспечения нетрудоспособных.</w:t>
      </w:r>
    </w:p>
    <w:p w:rsidR="009F44A5" w:rsidRPr="00DE1966" w:rsidRDefault="009F44A5" w:rsidP="00DE1966">
      <w:pPr>
        <w:widowControl/>
        <w:spacing w:line="360" w:lineRule="auto"/>
        <w:ind w:firstLine="709"/>
        <w:jc w:val="both"/>
        <w:rPr>
          <w:sz w:val="28"/>
          <w:szCs w:val="28"/>
        </w:rPr>
      </w:pPr>
      <w:r w:rsidRPr="00DE1966">
        <w:rPr>
          <w:sz w:val="28"/>
          <w:szCs w:val="28"/>
        </w:rPr>
        <w:t>Определенный интерес представляет опыт становления и эволюция систем социальной поддержки населения на Руси. Как свидетельствует Начальная летопись, с принятием в 988 г. христианства на Руси князь Владимир велел «всякому нищему и убогому приходить на княжеский двор, брать кушанье, питье и денег из казны». Для тех же, кто не мог дойти до его двора в силу дряхлости и болезни, продукты развозили на телегах, спрашивая, где находятся больные и нищие. В 996 г. князь Владимир издал Устав (закон), которым общественное призрение было поручено попечению и надзору духовенства в лице Патриарха и подчиненных ему церковных структур. Владимир заботился также о создании богаделен, странноприимных домов.</w:t>
      </w:r>
    </w:p>
    <w:p w:rsidR="009F44A5" w:rsidRPr="00DE1966" w:rsidRDefault="009F44A5" w:rsidP="00DE1966">
      <w:pPr>
        <w:widowControl/>
        <w:spacing w:line="360" w:lineRule="auto"/>
        <w:ind w:firstLine="709"/>
        <w:jc w:val="both"/>
        <w:rPr>
          <w:sz w:val="28"/>
          <w:szCs w:val="28"/>
        </w:rPr>
      </w:pPr>
      <w:r w:rsidRPr="00DE1966">
        <w:rPr>
          <w:sz w:val="28"/>
          <w:szCs w:val="28"/>
        </w:rPr>
        <w:t>«Русская Правда» Князя Ярослава явилась первым славянским законом, в котором закреплялось подобие социальной программы. Особой заботой о бедных и убогих отличался и Владимир Мономах.</w:t>
      </w:r>
    </w:p>
    <w:p w:rsidR="009F44A5" w:rsidRPr="00DE1966" w:rsidRDefault="009F44A5" w:rsidP="00DE1966">
      <w:pPr>
        <w:widowControl/>
        <w:spacing w:line="360" w:lineRule="auto"/>
        <w:ind w:firstLine="709"/>
        <w:jc w:val="both"/>
        <w:rPr>
          <w:sz w:val="28"/>
          <w:szCs w:val="28"/>
        </w:rPr>
      </w:pPr>
      <w:r w:rsidRPr="00DE1966">
        <w:rPr>
          <w:sz w:val="28"/>
          <w:szCs w:val="28"/>
        </w:rPr>
        <w:t xml:space="preserve">Историки отмечают, что «по мере укрепления государства в развитии общественного призрения стали более четко определяться два взаимно дополняющих друг друга направления. Первое— продолжение традиций Владимира и других князей Киевской Руси, показывающих пример личного благодеяния и покровительства убогих, престарелых, сирот и других страждущих. Второе— усиление организующего начала, совершенствование форм и масштабов государственного общественного призрения при сохранении и поощрении благотворительной деятельности церкви». В качестве доказательства второго направления в становлении системы общественного призрения можно привести Указ Ивана </w:t>
      </w:r>
      <w:r w:rsidRPr="00DE1966">
        <w:rPr>
          <w:sz w:val="28"/>
          <w:szCs w:val="28"/>
          <w:lang w:val="en-US"/>
        </w:rPr>
        <w:t>IV</w:t>
      </w:r>
      <w:r w:rsidRPr="00DE1966">
        <w:rPr>
          <w:sz w:val="28"/>
          <w:szCs w:val="28"/>
        </w:rPr>
        <w:t xml:space="preserve"> Грозного «О милостыне», в котором в качестве неотложных мер ставилась задача выявить во всех городах «престарелых и прокаженных», построить для них богадельни, обеспечить их одеждой.</w:t>
      </w:r>
    </w:p>
    <w:p w:rsidR="009F44A5" w:rsidRPr="00DE1966" w:rsidRDefault="009F44A5" w:rsidP="00DE1966">
      <w:pPr>
        <w:pStyle w:val="af1"/>
        <w:widowControl/>
        <w:spacing w:after="0" w:line="360" w:lineRule="auto"/>
        <w:ind w:left="0" w:firstLine="709"/>
        <w:rPr>
          <w:sz w:val="28"/>
          <w:szCs w:val="28"/>
        </w:rPr>
      </w:pPr>
      <w:r w:rsidRPr="00DE1966">
        <w:rPr>
          <w:sz w:val="28"/>
          <w:szCs w:val="28"/>
        </w:rPr>
        <w:t>По Указу Царя Федора Алексеевича от 1682 г. в Москве было построено два госпита-ля; те из числа нищенствующих и убогих, которые могли работать, должны были «хлеб свой наживать работой или ремеслом на общественную пользу».</w:t>
      </w:r>
    </w:p>
    <w:p w:rsidR="009F44A5" w:rsidRPr="00DE1966" w:rsidRDefault="009F44A5" w:rsidP="00DE1966">
      <w:pPr>
        <w:widowControl/>
        <w:spacing w:line="360" w:lineRule="auto"/>
        <w:ind w:firstLine="709"/>
        <w:jc w:val="both"/>
        <w:rPr>
          <w:sz w:val="28"/>
          <w:szCs w:val="28"/>
        </w:rPr>
      </w:pPr>
      <w:r w:rsidRPr="00DE1966">
        <w:rPr>
          <w:sz w:val="28"/>
          <w:szCs w:val="28"/>
        </w:rPr>
        <w:t xml:space="preserve">Российское законодательство </w:t>
      </w:r>
      <w:r w:rsidRPr="00DE1966">
        <w:rPr>
          <w:sz w:val="28"/>
          <w:szCs w:val="28"/>
          <w:lang w:val="en-US"/>
        </w:rPr>
        <w:t>XIX</w:t>
      </w:r>
      <w:r w:rsidRPr="00DE1966">
        <w:rPr>
          <w:sz w:val="28"/>
          <w:szCs w:val="28"/>
        </w:rPr>
        <w:t xml:space="preserve"> в. делило нищих на четыре категории:</w:t>
      </w:r>
    </w:p>
    <w:p w:rsidR="009F44A5" w:rsidRPr="00DE1966" w:rsidRDefault="009F44A5" w:rsidP="00DE1966">
      <w:pPr>
        <w:widowControl/>
        <w:spacing w:line="360" w:lineRule="auto"/>
        <w:ind w:firstLine="709"/>
        <w:jc w:val="both"/>
        <w:rPr>
          <w:sz w:val="28"/>
          <w:szCs w:val="28"/>
        </w:rPr>
      </w:pPr>
      <w:r w:rsidRPr="00DE1966">
        <w:rPr>
          <w:sz w:val="28"/>
          <w:szCs w:val="28"/>
        </w:rPr>
        <w:t>1) те, которые не могут своим трудом добывать пропитание;</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2)те, кто по сиротству и временным болезням впал в нужду, однако может работать;</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3)те, которые могут трудиться, но нищенствуют по лености и дурному поведению;</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4) те, кто по случайным обстоятельствам впал в крайнюю нужду.</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Очевидно, такая «классификация» нуждающихся была необходима для определения характера социальной поддержки и применения иных мер для борьбы с нищенством.</w:t>
      </w:r>
    </w:p>
    <w:p w:rsidR="009F44A5" w:rsidRPr="00DE1966" w:rsidRDefault="009F44A5" w:rsidP="00DE1966">
      <w:pPr>
        <w:widowControl/>
        <w:shd w:val="clear" w:color="auto" w:fill="FFFFFF"/>
        <w:spacing w:line="360" w:lineRule="auto"/>
        <w:ind w:firstLine="709"/>
        <w:jc w:val="both"/>
        <w:rPr>
          <w:color w:val="000000"/>
          <w:sz w:val="28"/>
          <w:szCs w:val="28"/>
        </w:rPr>
      </w:pPr>
      <w:r w:rsidRPr="00DE1966">
        <w:rPr>
          <w:color w:val="000000"/>
          <w:sz w:val="28"/>
          <w:szCs w:val="28"/>
        </w:rPr>
        <w:t>С зарождением капиталистического производства источником существования вместо труда в семейном хозяйстве становится труд на работодателя, который покупает рабочую силу, не гарантируя работнику возможность его обеспечения в случае наступления старости, нетрудоспособности, а его семье— в случае потери кормильца.</w:t>
      </w:r>
    </w:p>
    <w:p w:rsidR="009F44A5" w:rsidRPr="00DE1966" w:rsidRDefault="009F44A5" w:rsidP="00DE1966">
      <w:pPr>
        <w:widowControl/>
        <w:shd w:val="clear" w:color="auto" w:fill="FFFFFF"/>
        <w:tabs>
          <w:tab w:val="left" w:pos="426"/>
        </w:tabs>
        <w:spacing w:line="360" w:lineRule="auto"/>
        <w:ind w:firstLine="709"/>
        <w:jc w:val="both"/>
        <w:rPr>
          <w:color w:val="000000"/>
          <w:sz w:val="28"/>
          <w:szCs w:val="28"/>
        </w:rPr>
      </w:pPr>
      <w:r w:rsidRPr="00DE1966">
        <w:rPr>
          <w:color w:val="000000"/>
          <w:sz w:val="28"/>
          <w:szCs w:val="28"/>
        </w:rPr>
        <w:t xml:space="preserve">Резкое обострение во второй половине </w:t>
      </w:r>
      <w:r w:rsidRPr="00DE1966">
        <w:rPr>
          <w:color w:val="000000"/>
          <w:sz w:val="28"/>
          <w:szCs w:val="28"/>
          <w:lang w:val="en-US"/>
        </w:rPr>
        <w:t>XIX</w:t>
      </w:r>
      <w:r w:rsidRPr="00DE1966">
        <w:rPr>
          <w:color w:val="000000"/>
          <w:sz w:val="28"/>
          <w:szCs w:val="28"/>
        </w:rPr>
        <w:t xml:space="preserve"> в. противоречий между трудом и капиталом, угрожающее социальным взрывом, не позволило капиталистическому государству долго занимать позицию невмешательства в «свободу индивидуума». В ряде капиталистических государств принимаются законы об ответственности работодателей за несчастные случаи на производстве. В Германии такой закон был принят в 1871 г., в Англии — в 1880 г., в России — в 1903 г. Однако эти законы еще не были законами о социальном обеспечении, поскольку они закрепляли принципы гражданско-правовой ответственности за вред, причиненный здоровью работника. Для получения возмещения вреда работнику необходимо было доказать суду, что увечье наступило по вине предприятия.</w:t>
      </w:r>
    </w:p>
    <w:p w:rsidR="009F44A5" w:rsidRPr="00DE1966" w:rsidRDefault="009F44A5" w:rsidP="00DE1966">
      <w:pPr>
        <w:widowControl/>
        <w:shd w:val="clear" w:color="auto" w:fill="FFFFFF"/>
        <w:tabs>
          <w:tab w:val="left" w:pos="426"/>
        </w:tabs>
        <w:spacing w:line="360" w:lineRule="auto"/>
        <w:ind w:firstLine="709"/>
        <w:jc w:val="both"/>
        <w:rPr>
          <w:sz w:val="28"/>
          <w:szCs w:val="28"/>
        </w:rPr>
      </w:pPr>
      <w:r w:rsidRPr="00DE1966">
        <w:rPr>
          <w:color w:val="000000"/>
          <w:sz w:val="28"/>
          <w:szCs w:val="28"/>
        </w:rPr>
        <w:t xml:space="preserve"> В конце </w:t>
      </w:r>
      <w:r w:rsidRPr="00DE1966">
        <w:rPr>
          <w:color w:val="000000"/>
          <w:sz w:val="28"/>
          <w:szCs w:val="28"/>
          <w:lang w:val="en-US"/>
        </w:rPr>
        <w:t>XIX</w:t>
      </w:r>
      <w:r w:rsidRPr="00DE1966">
        <w:rPr>
          <w:color w:val="000000"/>
          <w:sz w:val="28"/>
          <w:szCs w:val="28"/>
        </w:rPr>
        <w:t xml:space="preserve"> в. в развитии системы социального обеспечения наступает принци-пиально новый этап — социальное обеспечение наемных работников начинает осуще-ствляться на правовой основе, закрепляемой государством. В качестве способа его ор-ганизации вводится государственное социальное страхование наемных работников. Первые законы об обязательном государственном страховании были приняты в Германии в период правления Бисмарка: 15 июня 1883 г. рейхстаг принял закон об обязательном государственном страховании на случай болезни; в июле 1884 г. — закон о страховании от несчастных случаев. Закон от 22 июля 1889 г. ввел обязательное страхование по инвалидности и по старости.</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В России закон о страховании рабочих по болезни и от несчастных случаев был издан 23 июня 1912г. Этот закон стал прообразом законов Германии, однако в отличие от них он предусматривал меньший объем полномочий застрахованных. Так, в законе России не содержалось нормы, аналогичной норме германского закона 1883 г., в силу которой по истечении 26 недель болезни назначалась пенсия по инвалидности.</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Вслед за законами о государственном социальном страховании на случай болезни, инвалидности, старости, трудового увечья начинают приниматься законы о страховании по безработице. Впервые страхование данного социального риска вводится в 1911г. в Англии.</w:t>
      </w:r>
    </w:p>
    <w:p w:rsidR="009F44A5" w:rsidRPr="00DE1966" w:rsidRDefault="009F44A5" w:rsidP="00DE1966">
      <w:pPr>
        <w:widowControl/>
        <w:shd w:val="clear" w:color="auto" w:fill="FFFFFF"/>
        <w:spacing w:line="360" w:lineRule="auto"/>
        <w:ind w:firstLine="709"/>
        <w:jc w:val="both"/>
        <w:rPr>
          <w:sz w:val="28"/>
          <w:szCs w:val="28"/>
        </w:rPr>
      </w:pPr>
      <w:r w:rsidRPr="00DE1966">
        <w:rPr>
          <w:color w:val="000000"/>
          <w:sz w:val="28"/>
          <w:szCs w:val="28"/>
        </w:rPr>
        <w:t>В развитии социального обеспечения следует выделить еще один важный этап, когда наряду с государственным и производственным социальным страхованием наемных работников в странах с рыночной экономикой начинают формироваться национальные системы социального обеспечения, охватывающие все население и гарантирующие социальную помощь вне связи с уплатой страховых взносов.</w:t>
      </w:r>
    </w:p>
    <w:p w:rsidR="009F44A5" w:rsidRPr="00DE1966" w:rsidRDefault="009F44A5" w:rsidP="00DE1966">
      <w:pPr>
        <w:widowControl/>
        <w:spacing w:line="360" w:lineRule="auto"/>
        <w:ind w:firstLine="709"/>
        <w:jc w:val="both"/>
        <w:rPr>
          <w:sz w:val="28"/>
          <w:szCs w:val="28"/>
        </w:rPr>
      </w:pPr>
      <w:r w:rsidRPr="00DE1966">
        <w:rPr>
          <w:sz w:val="28"/>
          <w:szCs w:val="28"/>
        </w:rPr>
        <w:t>По мере восхождения человечества к вершинам цивилизации и формирования гражданского общества расширяется круг тех, кто, не нарушая его моральных устоев, может претендовать на социальную поддержку, не теряя своей способности к труду, если лишается возможности иметь соответствующий уровень достатка по независящим от него причинам и обстоятельствам, признаваемым обществом социально уважительными.</w:t>
      </w:r>
    </w:p>
    <w:p w:rsidR="009F44A5" w:rsidRPr="00DE1966" w:rsidRDefault="009F44A5" w:rsidP="00DE1966">
      <w:pPr>
        <w:widowControl/>
        <w:spacing w:line="360" w:lineRule="auto"/>
        <w:ind w:firstLine="709"/>
        <w:jc w:val="both"/>
        <w:rPr>
          <w:sz w:val="28"/>
          <w:szCs w:val="28"/>
        </w:rPr>
      </w:pPr>
      <w:r w:rsidRPr="00DE1966">
        <w:rPr>
          <w:sz w:val="28"/>
          <w:szCs w:val="28"/>
        </w:rPr>
        <w:t>Кроме того, как свидетельствует опыт функционирования систем социального обеспечения в промышленно развитых странах, по мере экономического роста и повышения уровня жизни (улучшения жилищных условий, качества питания и здравоохранения) трансформируется и перечень оснований, с которыми связан риск утраты источника средств к существованию и которые признаются обществом социально уважительными. Такие основания называются социальными рисками. Наряду с основаниями естественного порядка (старостью, инвалидностью, временной нетрудоспособностью, вдовством, материнством, детством) в этот перечень начинают включаться и те, которые обусловлены характером господствующих в обществе экономических отношений и с которыми связаны издержки в организации социальных условий жизни человека (безработица, расслоение населения по уровню доходов, неспособность человека адаптироваться к этим отношениям и др.).</w:t>
      </w:r>
    </w:p>
    <w:p w:rsidR="009F44A5" w:rsidRPr="00DE1966" w:rsidRDefault="009F44A5" w:rsidP="00DE1966">
      <w:pPr>
        <w:widowControl/>
        <w:spacing w:line="360" w:lineRule="auto"/>
        <w:ind w:firstLine="709"/>
        <w:jc w:val="both"/>
        <w:rPr>
          <w:sz w:val="28"/>
          <w:szCs w:val="28"/>
        </w:rPr>
      </w:pPr>
      <w:r w:rsidRPr="00DE1966">
        <w:rPr>
          <w:sz w:val="28"/>
          <w:szCs w:val="28"/>
        </w:rPr>
        <w:t xml:space="preserve">Наконец, отчетливо прослеживается тенденция изменения роли самого государства в организации функционирования систем социального обеспечения. Почти до конца </w:t>
      </w:r>
      <w:r w:rsidRPr="00DE1966">
        <w:rPr>
          <w:sz w:val="28"/>
          <w:szCs w:val="28"/>
          <w:lang w:val="en-US"/>
        </w:rPr>
        <w:t>XIX</w:t>
      </w:r>
      <w:r w:rsidRPr="00DE1966">
        <w:rPr>
          <w:sz w:val="28"/>
          <w:szCs w:val="28"/>
        </w:rPr>
        <w:t xml:space="preserve"> в. в области политики господствовала концепция невмешательства государства в регулирование отношений по обеспечению средствами существования престарелых, нетрудоспособных. Самопомощь, самообеспечение, взаимопомощь поощрялись государством и способствовали воплощению в жизнь бентамовской теории сильного индивидуализма, в силу которой «полная свобода индивидуума» может быть достигнута только при полном невмешательстве государства в дела каждого индивидуума и в уровень его жизни. Однако по мере консолидации армии наемных работников и осознания ими своих классовых интересов усиливается борьба трудящихся за свои права, что вынуждает буржуазные государства принимать определенные меры для предотвращения социального взрыва. Речь идет прежде всего о первых законах в области социального обеспечения. Это были законы об обязательном социальном страховании трудящихся. Именно с принятием таких законов появляются государственные системы социального обеспечения. Государственный характер этих систем выражается в том, что законодательно закрепляются организационно-правовые способы осуществления социального обеспечения, которые впоследствии дополняются новыми; но не</w:t>
      </w:r>
      <w:r w:rsidRPr="00DE1966">
        <w:rPr>
          <w:sz w:val="28"/>
          <w:szCs w:val="28"/>
        </w:rPr>
        <w:softHyphen/>
        <w:t>изменным остается одно: обязательность им придает само государство.</w:t>
      </w:r>
    </w:p>
    <w:p w:rsidR="009F44A5" w:rsidRPr="00DE1966" w:rsidRDefault="009F44A5" w:rsidP="00DE1966">
      <w:pPr>
        <w:widowControl/>
        <w:spacing w:line="360" w:lineRule="auto"/>
        <w:ind w:firstLine="709"/>
        <w:rPr>
          <w:sz w:val="28"/>
          <w:szCs w:val="28"/>
        </w:rPr>
      </w:pPr>
    </w:p>
    <w:p w:rsidR="001152AB" w:rsidRPr="00504FC1" w:rsidRDefault="009F44A5" w:rsidP="00504FC1">
      <w:pPr>
        <w:pStyle w:val="a6"/>
      </w:pPr>
      <w:r w:rsidRPr="00504FC1">
        <w:t xml:space="preserve">1.2 </w:t>
      </w:r>
      <w:r w:rsidR="00C37FA1" w:rsidRPr="00504FC1">
        <w:t>Трудовые пенсии в Российской Федерации</w:t>
      </w:r>
      <w:bookmarkEnd w:id="0"/>
    </w:p>
    <w:p w:rsidR="0045124D" w:rsidRPr="00DE1966" w:rsidRDefault="0045124D" w:rsidP="00DE1966">
      <w:pPr>
        <w:widowControl/>
        <w:spacing w:line="360" w:lineRule="auto"/>
        <w:ind w:firstLine="709"/>
        <w:jc w:val="both"/>
        <w:rPr>
          <w:sz w:val="28"/>
          <w:szCs w:val="28"/>
        </w:rPr>
      </w:pP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За последнее 1</w:t>
      </w:r>
      <w:r w:rsidR="00C37FA1" w:rsidRPr="00DE1966">
        <w:rPr>
          <w:sz w:val="28"/>
          <w:szCs w:val="28"/>
        </w:rPr>
        <w:t>5</w:t>
      </w:r>
      <w:r w:rsidRPr="00DE1966">
        <w:rPr>
          <w:sz w:val="28"/>
          <w:szCs w:val="28"/>
        </w:rPr>
        <w:t>-1</w:t>
      </w:r>
      <w:r w:rsidR="00C37FA1" w:rsidRPr="00DE1966">
        <w:rPr>
          <w:sz w:val="28"/>
          <w:szCs w:val="28"/>
        </w:rPr>
        <w:t>7</w:t>
      </w:r>
      <w:r w:rsidRPr="00DE1966">
        <w:rPr>
          <w:sz w:val="28"/>
          <w:szCs w:val="28"/>
        </w:rPr>
        <w:t xml:space="preserve"> лет пенсионное законодательство Российской Федерации пережило несколько этапов реформирования. Первый этап связан с принятием постсоветского пенсионного законодательства. В настоящее время, можно говорить о втором этапе развития пенсионного законодательства, когда на смену законам, принятым в переходное время, приходит обновленное пенсионное и трудовое законодательство. </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xml:space="preserve">В настоящее время, основным законодательным актом, регулирующим порядок назначения, и исчисления трудовых пенсий является Федеральный закон от 17 декабря 2001 г. №173-ФЗ «О трудовых пенсиях в Российской Федерации» (с изм. и доп. от </w:t>
      </w:r>
      <w:r w:rsidR="00C37FA1" w:rsidRPr="00DE1966">
        <w:rPr>
          <w:sz w:val="28"/>
          <w:szCs w:val="28"/>
        </w:rPr>
        <w:t>01</w:t>
      </w:r>
      <w:r w:rsidRPr="00DE1966">
        <w:rPr>
          <w:sz w:val="28"/>
          <w:szCs w:val="28"/>
        </w:rPr>
        <w:t xml:space="preserve"> </w:t>
      </w:r>
      <w:r w:rsidR="00C37FA1" w:rsidRPr="00DE1966">
        <w:rPr>
          <w:sz w:val="28"/>
          <w:szCs w:val="28"/>
        </w:rPr>
        <w:t>декабря</w:t>
      </w:r>
      <w:r w:rsidRPr="00DE1966">
        <w:rPr>
          <w:sz w:val="28"/>
          <w:szCs w:val="28"/>
        </w:rPr>
        <w:t xml:space="preserve"> 200</w:t>
      </w:r>
      <w:r w:rsidR="00C37FA1" w:rsidRPr="00DE1966">
        <w:rPr>
          <w:sz w:val="28"/>
          <w:szCs w:val="28"/>
        </w:rPr>
        <w:t>7</w:t>
      </w:r>
      <w:r w:rsidRPr="00DE1966">
        <w:rPr>
          <w:sz w:val="28"/>
          <w:szCs w:val="28"/>
        </w:rPr>
        <w:t xml:space="preserve"> г.)</w:t>
      </w:r>
      <w:r w:rsidR="00C37FA1" w:rsidRPr="00DE1966">
        <w:rPr>
          <w:sz w:val="28"/>
          <w:szCs w:val="28"/>
        </w:rPr>
        <w:t xml:space="preserve">. </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Наряду с названным законом в систему пенсионного законодательства входят Законы "Об основах обязательного социального страхования", "Об управлении средствами государственного пенсионного обеспечения (страхования) в Российской Федерации" и "Об индивидуальном (персонифицированном) учете в системе обязательного пенсионного страхования", иных федеральные законы и принимаемые в соответствии с ними нормативные правовые акты Российской Федерации.</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Легальное определение трудовой пенсии дается в ст.2 Закона «О трудовых пенсиях</w:t>
      </w:r>
      <w:r w:rsidR="002926DF" w:rsidRPr="00DE1966">
        <w:rPr>
          <w:sz w:val="28"/>
          <w:szCs w:val="28"/>
        </w:rPr>
        <w:t xml:space="preserve"> в Российской Федерации</w:t>
      </w:r>
      <w:r w:rsidRPr="00DE1966">
        <w:rPr>
          <w:sz w:val="28"/>
          <w:szCs w:val="28"/>
        </w:rPr>
        <w:t>»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условиями и нормами, установленными настоящим Федеральным законом.</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В соответствии со ст.5 ФЗ «О трудовых пенсиях», лицам, имеющим право на трудовую пенсию, могут быть установлены следующие виды пенсий по старости и по инвалидности, которые состоят из базовой, страховой и накопительной частей, а также по случаю потери кормильца, состоящей из базовой и страховой частей.</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Специалисты делят вышеобозначенные виды пенсии на три группы:</w:t>
      </w:r>
    </w:p>
    <w:p w:rsidR="002926DF" w:rsidRPr="00DE1966" w:rsidRDefault="001152AB" w:rsidP="00DE1966">
      <w:pPr>
        <w:widowControl/>
        <w:autoSpaceDE/>
        <w:autoSpaceDN/>
        <w:adjustRightInd/>
        <w:spacing w:line="360" w:lineRule="auto"/>
        <w:ind w:firstLine="709"/>
        <w:jc w:val="both"/>
        <w:rPr>
          <w:sz w:val="28"/>
          <w:szCs w:val="28"/>
          <w:lang w:val="en-US"/>
        </w:rPr>
      </w:pPr>
      <w:r w:rsidRPr="00DE1966">
        <w:rPr>
          <w:sz w:val="28"/>
          <w:szCs w:val="28"/>
        </w:rPr>
        <w:t xml:space="preserve">Первую группу составляют пенсии, которые предоставляются в целях компенсации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Вторую группу образуют пенсии, выплачиваемые в целях компенсации вреда, причиненного:</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при прохождении военной и приравненной к ней службы (во внутренних войсках МВД и в Железнодорожных войсках РФ, ФСБ России и др.);</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в результате радиационных и техногенных катастроф (на Чернобыльской АЭС в 1986 г., на Семипалатинском военном полигоне в 1949 г. и в 1962 г., на производственном объединении "Маяк" в 1957 г. и др.).</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В третью группу входят социальные пенсии, выплачиваемые нетрудоспособным лицам в целях предоставления им средств существования. Право на них не зависит от какой-либо трудовой или общественно-полезной деятельностью в прошлом.</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Гражданам, не имеющим по каким-либо причинам права на трудовую пенсию, устанавливается социальная пенсия на условиях и в порядке, определяемым ФЗ «О государственных пенсионном обеспечении в РФ».</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Гражданам, имеющим право на одновременное получение трудовых пенсий различных видов, устанавливается только одна пенсия по их выбору.</w:t>
      </w:r>
    </w:p>
    <w:p w:rsidR="001152AB" w:rsidRPr="00DE1966" w:rsidRDefault="001152AB" w:rsidP="00DE1966">
      <w:pPr>
        <w:pStyle w:val="a7"/>
        <w:widowControl/>
        <w:spacing w:after="0" w:line="360" w:lineRule="auto"/>
        <w:ind w:firstLine="709"/>
        <w:jc w:val="both"/>
        <w:rPr>
          <w:sz w:val="28"/>
          <w:szCs w:val="28"/>
        </w:rPr>
      </w:pPr>
      <w:r w:rsidRPr="00DE1966">
        <w:rPr>
          <w:sz w:val="28"/>
          <w:szCs w:val="28"/>
        </w:rPr>
        <w:t xml:space="preserve">Ключевым понятием в определении пенсии выступает страховой стаж - учитываемая при определении права на трудовую пенсию суммарная продолжительность периодов работы и/или иной деятельности, в течение которых уплачивались страховые взносы в </w:t>
      </w:r>
      <w:r w:rsidR="002926DF" w:rsidRPr="00DE1966">
        <w:rPr>
          <w:rStyle w:val="af0"/>
          <w:sz w:val="28"/>
          <w:szCs w:val="28"/>
        </w:rPr>
        <w:t>пенсионный фонд Российской Федерации</w:t>
      </w:r>
      <w:r w:rsidRPr="00DE1966">
        <w:rPr>
          <w:sz w:val="28"/>
          <w:szCs w:val="28"/>
        </w:rPr>
        <w:t>, а также иные периоды, засчитываемые в страховой стаж.</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В страховой стаж включаются (засчитываются):</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период работы и/или иной деятельности, выполнявшиеся на территории России лицами, застрахованными в соответствии с законодательством об обязательном пенсионном страховании (далее - застрахованные лица);</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периоды работы и/или иной деятельности, выполнявшиеся застрахованными лицами за пределами России, в случаях, предусмотренных законодательством Российской Федерации или ее международными договорами, либо в случае уплаты страховых взносов в ПФР при добровольном вступлении в правоотношения по обязательному пенсионному страхованию;</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иные периоды, к которым относятся:</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прохождение военной службы, а также иной приравненной к ней службы, предусмотренной Законом РФ "О пенсионном обеспечении лиц, проходящих военную службу, службу в органах внутренних дел, учреждениях и органах уголовно-исполнительной системы, и их семей";</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получение пособия по государственному социальному страхованию в период временной нетрудоспособности;</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уход одного из родителей за каждым ребенком до достижения ими возраста полутора лет, но не более трех лет в общей сложности;</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получение пособия по безработице, участие в оплачиваемых общественных работах и переезд по направлению государственной службы занятости в другую местность для трудоустройства;</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содержание под стражей лиц, необоснованно привлеченных к уголовной ответственности, необоснованно репрессированных и впоследствии реабилитированных, и отбывание наказания этими лицами в местах лишения свободы и ссылке;</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уход трудоспособного лица за инвалидом I степени, ребенком - инвалидом или за лицом, достигшим 80 лет.</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Периоды работы или иной деятельности, которые выполнялись лицами, имеющими право на трудовую пенсию, за пределами территории России, включаются в трудовой стаж в случаях, предусмотренных законодательством Российской Федерации или ее международными договорами, либо в случае уплаты страховых взносов в ПФР в соответствии со ст.29 Федерального закона №167-ФЗ и подтверждаются документом территориального органа ПФР об уплате страховых взносов на обязательное пенсионное страхование, если иное не предусмотрено законодательством Российской Федерации или ее международным договорами.</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Особо следует отметить, что в трудовой стаж включаются период получения пособия по государственному социальному страхованию при временной нетрудоспособности, независимо от уплаты за этот период обязательных платежей, и периоды ежегодно оплачиваемых отпусков, в том числе дополнительных. Кроме того, работа в течение полного навигационного периода на водном транспорте и в течение полного сезона в организациях сезонных отраслей промышленности учитывается в календарном порядке с таким расчетом, чтобы продолжительность страхового стажа в соответствующем году составляла полный год.</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при исчислении страхового стажа учитывается один из таких периодов по выбору лица, обратившегося за установлением указанной пенсии.</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Порядок подсчета страхового стажа определен Правилами подсчета и подтверждения страхового стажа для установления трудовых пенсий, утвержденными постановлением Правительства РФ от 24 июля 2002 г. N 555.</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Сохраняется в действующем законодательстве и понятие трудового стажа. 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законом "О трудовых пенсиях в Российской Федерации".</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Главой II ФЗ «О трудовых пенсиях» предусмотрены условия назначения трудовой пенсии по старости, инвалидности и по случаю потери кормильца.</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xml:space="preserve">Пенсионный возраст, как и до принятия </w:t>
      </w:r>
      <w:r w:rsidR="00564C18" w:rsidRPr="00DE1966">
        <w:rPr>
          <w:sz w:val="28"/>
          <w:szCs w:val="28"/>
        </w:rPr>
        <w:t>поправок в данном Законе</w:t>
      </w:r>
      <w:r w:rsidRPr="00DE1966">
        <w:rPr>
          <w:sz w:val="28"/>
          <w:szCs w:val="28"/>
        </w:rPr>
        <w:t>, сохранился и по общему правилу составляет для мужчин - 60 лет, а для женщин - 55 лет. Однако ст.27 и 28 Закона предусмотрена возможность досрочного назначения трудовой пенсии отдельным категориям граждан и лицам, работающим на определенных видах работ.</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Иностранные граждане и лица без гражданства, постоянно проживающие в Российской Федерации, имеют право на трудовую пенсию наравне с российскими гражданами, за исключением случаев, предусмотренных законодательством России или ее международным договором.</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 xml:space="preserve">Одним из базисных институтов социального обеспечения </w:t>
      </w:r>
      <w:r w:rsidR="00564C18" w:rsidRPr="00DE1966">
        <w:rPr>
          <w:sz w:val="28"/>
          <w:szCs w:val="28"/>
        </w:rPr>
        <w:t>является</w:t>
      </w:r>
      <w:r w:rsidRPr="00DE1966">
        <w:rPr>
          <w:sz w:val="28"/>
          <w:szCs w:val="28"/>
        </w:rPr>
        <w:t xml:space="preserve"> пенсия за выслугу лет. Именно исследование правовых основ пенсии за выслугу лет и является объектом нашего исследования.</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О намерении государства ввести для государственных служащих пенсии за выслугу лет впервые говорилось в ст. 19 Федерального закона от 31 июля 1995 г. «Об основах государственной службы Российской Федерации». Данная статья закрепляла, что государственный служащий имеет право на получение пенсии за выслугу лет, назначенной в соответствии с федеральным законом, который в то время так и не был принят.</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До принятия соответствующего федерального закона пенсионное обеспечение указанных лиц регулировалось Указом Президента РФ от 16.08.95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(в ред. от 13.12.2000). Согласно названному указу этим категориям граждан устанавливалась ежемесячная доплата к государственной пенсии. Федеральным государственным служащим доплата устанавливалась при наличии 12,5 лет стажа государственной службы у мужчин и 10 лет указанного стажа у женщин в таком размере, чтобы сумма пенсии и доплаты составляла 55% месячного денежного содержания федерального государственного служащего. Размер доплаты увеличивался на 3% месячного денежного содержания за каждый полный год выслуги свыше установленной, при этом сумма пенсии и доплаты не могла составлять более 80% месячного денежного содержания указанных лиц.</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Иные условия предусматривались для лиц, замещавших государственные должности. Они имели право на ежемесячную доплату к государственной пенсии независимо от продолжительности стажа государственной службы. При этом размер ежемесячной доплаты определялся им с таким расчетом, чтобы сумма пенсии и доплаты составляла 80% месячного денежного содержания указанных лиц.</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Указом Президента РФ от 15 июня 1999 г. N 755 "О внесении изменений и дополнений в Указ Президента Российской Федерации от 16 августа 1995 г. N 854 "О некоторых социальных гарантиях лиц, замещающих государственные должности Российской Федерации и должности федеральных государственных служащих" устанавливается, что право на ежемесячную доплату к государственной пенсии имеют лица, замещавшие государственные должности РФ на постоянной основе не менее одного года и получавшие денежное вознаграждение за счет средств федерального бюджета, освобожденные от должностей в связи с прекращением полномочий (в том числе досрочно), за исключением случаев прекращения полномочий в связи с их виновными действиями. Изменился и порядок определения размера доплаты указанным лицам. Сумма государственной пенсии и ежемесячной доплаты к ней при замещении государственной должности РФ от одного года до трех лет составила 55%, свыше трех лет - 75% месячного денежного вознаграждения. Месячное денежное вознаграждение определялось по выбору получателя ежемесячной доплаты либо по государственной должности РФ, замещавшейся на день достижения возраста, дающего право на государственную пенсию по старости, либо по последней государственной должности РФ, полномочия по которой были прекращены.</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Повышаются требования к стажу государственной службы и для лиц, замещавших государственные должности федеральной государственной службы и государственные должности федеральных государственных служащих. Для получения ежемесячной доплаты им необходимо иметь уже не менее 15 лет такого стажа, при этом его продолжительность устанавливается одинаковой как для мужчин, так и для женщин. Кроме того, Указ от 15 июня 1999 г. N 755 предусматривает еще один юридический факт, необходимый для получения доплаты к государственной пенсии, - определенное основание увольнения с федеральной государственной службы, причем устанавливается исчерпывающий перечень таких оснований.</w:t>
      </w:r>
    </w:p>
    <w:p w:rsidR="001152AB" w:rsidRPr="00DE1966" w:rsidRDefault="001152AB" w:rsidP="00DE1966">
      <w:pPr>
        <w:widowControl/>
        <w:autoSpaceDE/>
        <w:autoSpaceDN/>
        <w:adjustRightInd/>
        <w:spacing w:line="360" w:lineRule="auto"/>
        <w:ind w:firstLine="709"/>
        <w:jc w:val="both"/>
        <w:rPr>
          <w:sz w:val="28"/>
          <w:szCs w:val="28"/>
        </w:rPr>
      </w:pPr>
      <w:r w:rsidRPr="00DE1966">
        <w:rPr>
          <w:sz w:val="28"/>
          <w:szCs w:val="28"/>
        </w:rPr>
        <w:t>Изменен также и размер ежемесячной доплаты. При стаже государственной службы 15 лет сумма государственной пенсии и ежемесячной доплаты составляет 45% месячного денежного содержания федерального государственного служащего. За каждый полный год такого стажа свыше 15 лет размер доплаты увеличивается на 3% месячного денежного содержания, но общая сумма государственной пенсии и доплаты не может превышать 75% месячного денежного содержания федерального государственного служащего.</w:t>
      </w:r>
    </w:p>
    <w:p w:rsidR="002F5866" w:rsidRPr="00DE1966" w:rsidRDefault="00504FC1" w:rsidP="00504FC1">
      <w:pPr>
        <w:pStyle w:val="a6"/>
      </w:pPr>
      <w:r>
        <w:br w:type="page"/>
      </w:r>
      <w:r w:rsidR="002F5866" w:rsidRPr="00DE1966">
        <w:t xml:space="preserve">2 </w:t>
      </w:r>
      <w:r w:rsidR="001152AB" w:rsidRPr="00DE1966">
        <w:t>Пенсия за выслугу лет</w:t>
      </w:r>
    </w:p>
    <w:p w:rsidR="002F5866" w:rsidRPr="00DE1966" w:rsidRDefault="002F5866" w:rsidP="00504FC1">
      <w:pPr>
        <w:pStyle w:val="a6"/>
      </w:pPr>
    </w:p>
    <w:p w:rsidR="001152AB" w:rsidRPr="00DE1966" w:rsidRDefault="002F5866" w:rsidP="00504FC1">
      <w:pPr>
        <w:pStyle w:val="a6"/>
        <w:jc w:val="left"/>
      </w:pPr>
      <w:r w:rsidRPr="00DE1966">
        <w:t xml:space="preserve">2.1 </w:t>
      </w:r>
      <w:r w:rsidR="001152AB" w:rsidRPr="00DE1966">
        <w:t>Понятие пенсии за выслугу лет</w:t>
      </w:r>
    </w:p>
    <w:p w:rsidR="001152AB" w:rsidRPr="00DE1966" w:rsidRDefault="001152AB" w:rsidP="00DE1966">
      <w:pPr>
        <w:widowControl/>
        <w:spacing w:line="360" w:lineRule="auto"/>
        <w:ind w:firstLine="709"/>
        <w:jc w:val="both"/>
        <w:rPr>
          <w:sz w:val="28"/>
          <w:szCs w:val="28"/>
        </w:rPr>
      </w:pPr>
    </w:p>
    <w:p w:rsidR="001152AB" w:rsidRPr="00DE1966" w:rsidRDefault="001152AB" w:rsidP="00DE1966">
      <w:pPr>
        <w:widowControl/>
        <w:spacing w:line="360" w:lineRule="auto"/>
        <w:ind w:firstLine="709"/>
        <w:jc w:val="both"/>
        <w:rPr>
          <w:sz w:val="28"/>
          <w:szCs w:val="28"/>
        </w:rPr>
      </w:pPr>
      <w:r w:rsidRPr="00DE1966">
        <w:rPr>
          <w:sz w:val="28"/>
          <w:szCs w:val="28"/>
        </w:rPr>
        <w:t>Пенсией за выслугу лет принято называть пенсию, которая устанавливается при наличии соответствующего длительного специального трудового стажа независимо от возраста и фактического состояния трудоспособности. Применительно к пенсии за выслугу лет такой стаж часто именуется «выслугой», «стажем творческой работы» и т.п. Таким образом, пенсия за выслугу лет всегда «стажевая», как и пенсия по старости, но без возрастного ценза. Однако иногда пенсией за выслугу лет именуется и та пенсия, которая устанавливается при наличии соответствующего специального стажа (выслуги) и достижении определенного возраста. В то же время пенсией по старости называется в отдельных случаях пенсия, для установления которой требуется длительный специальный трудовой. Из этого можно сделать вывод, что законодатель не всегда придерживается точного разграничения этих двух видов пенсий.</w:t>
      </w:r>
    </w:p>
    <w:p w:rsidR="001152AB" w:rsidRPr="00DE1966" w:rsidRDefault="001152AB" w:rsidP="00DE1966">
      <w:pPr>
        <w:widowControl/>
        <w:spacing w:line="360" w:lineRule="auto"/>
        <w:ind w:firstLine="709"/>
        <w:jc w:val="both"/>
        <w:rPr>
          <w:sz w:val="28"/>
          <w:szCs w:val="28"/>
        </w:rPr>
      </w:pPr>
      <w:r w:rsidRPr="00DE1966">
        <w:rPr>
          <w:sz w:val="28"/>
          <w:szCs w:val="28"/>
        </w:rPr>
        <w:t>Пенсии за выслугу лет введены не для всех работников, а лишь для отдельных категорий. Они устанавливались в разное время, некоторые даже задолго до пенсионной реформы 1956 г. Пенсии для работников просвещения, здравоохранения, летного состава, кадровых военнослужащих вводились на рубеже 30-х годов, раньше, чем были введены пенсии по старости для всех наемных работников. Сохранились такие пенсии и в российском пенсионном законодательстве, причем в последние годы сфера их применения существенно расширилась. Главная причина — стремление властных структур таким путем компенсировать явную деградацию в последние годы общей системы пенсионного обеспечения, а также создать для определенных категорий служащих привилегированные пенсионные системы.</w:t>
      </w:r>
    </w:p>
    <w:p w:rsidR="001152AB" w:rsidRPr="00DE1966" w:rsidRDefault="001152AB" w:rsidP="00DE1966">
      <w:pPr>
        <w:widowControl/>
        <w:spacing w:line="360" w:lineRule="auto"/>
        <w:ind w:firstLine="709"/>
        <w:jc w:val="both"/>
        <w:rPr>
          <w:sz w:val="28"/>
          <w:szCs w:val="28"/>
        </w:rPr>
      </w:pPr>
      <w:r w:rsidRPr="00DE1966">
        <w:rPr>
          <w:sz w:val="28"/>
          <w:szCs w:val="28"/>
        </w:rPr>
        <w:t>В Конституции Российской Федерации 1993 г. не содержится оснований для установления пенсии за выслугу лет. Не было их и в ранее действовавшей Конституции. Теоретически введение пенсий за выслугу лет объясняется главным образом спецификой определенной деятельности, службы. После длительного выполнения напряженной и ответственной работы дальнейшее ее выполнение по различным причинам не всегда возможно и целесообразно, например, в связи с некоторыми обычными возрастными изменениями, психологической и эмоциональной перегрузкой, накопившейся за многие годы, и т.д. Цель пенсии за выслугу лет — освободить таких граждан от необходимости продолжать свою прежнюю работу, в значительной степени компенсировать им утраченный заработок в связи с переходом на другую, как правило, нижеоплачиваемую работу либо с полным прекращением трудовой деятельности. Пенсии за выслугу лет типичны для кадровых военных, работников различных правоохранительных органов, летно-подъемного состава авиации и воздухоплавания, некоторых работников транспорта (водителей локомотивов, судоводителей).</w:t>
      </w:r>
    </w:p>
    <w:p w:rsidR="001152AB" w:rsidRPr="00DE1966" w:rsidRDefault="001152AB" w:rsidP="00DE1966">
      <w:pPr>
        <w:widowControl/>
        <w:spacing w:line="360" w:lineRule="auto"/>
        <w:ind w:firstLine="709"/>
        <w:jc w:val="both"/>
        <w:rPr>
          <w:sz w:val="28"/>
          <w:szCs w:val="28"/>
        </w:rPr>
      </w:pPr>
      <w:r w:rsidRPr="00DE1966">
        <w:rPr>
          <w:sz w:val="28"/>
          <w:szCs w:val="28"/>
        </w:rPr>
        <w:t>В России пенсия за выслугу лет для ряда категорий работников является основным видом пенсионного обеспечения, вместо пенсии по старости (например, для кадровых военнослужащих, служащих органов внутренних дел, работников летно-подъемного состава гражданской авиации и т.д.). Размеры таких пенсий выше, чем пенсий по старости. Для других граждан установление пенсии за выслугу лет не исключает в дальнейшем их переход на пенсию по старости, размер которой выше (работники просвещения, здравоохранения, артисты и др.).</w:t>
      </w:r>
    </w:p>
    <w:p w:rsidR="001152AB" w:rsidRPr="00DE1966" w:rsidRDefault="001152AB" w:rsidP="00DE1966">
      <w:pPr>
        <w:widowControl/>
        <w:spacing w:line="360" w:lineRule="auto"/>
        <w:ind w:firstLine="709"/>
        <w:jc w:val="both"/>
        <w:rPr>
          <w:sz w:val="28"/>
          <w:szCs w:val="28"/>
        </w:rPr>
      </w:pPr>
      <w:r w:rsidRPr="00DE1966">
        <w:rPr>
          <w:sz w:val="28"/>
          <w:szCs w:val="28"/>
        </w:rPr>
        <w:t>Обычно пенсия за выслугу лет назначается при полной выслуге. Следовательно, нет полной выслуги, установленной законом, нельзя получить и пенсию за выслугу лет. Однако из этого правила есть исключения.</w:t>
      </w:r>
    </w:p>
    <w:p w:rsidR="001152AB" w:rsidRPr="00DE1966" w:rsidRDefault="001152AB" w:rsidP="00DE1966">
      <w:pPr>
        <w:widowControl/>
        <w:spacing w:line="360" w:lineRule="auto"/>
        <w:ind w:firstLine="709"/>
        <w:jc w:val="both"/>
        <w:rPr>
          <w:sz w:val="28"/>
          <w:szCs w:val="28"/>
        </w:rPr>
      </w:pPr>
      <w:r w:rsidRPr="00DE1966">
        <w:rPr>
          <w:sz w:val="28"/>
          <w:szCs w:val="28"/>
        </w:rPr>
        <w:t>Продолжительность специального трудового стажа (выслуги), дающего право на пенсию за выслугу лет, в некоторых случаях различна для мужчин и женщин, а в некоторых одинакова.</w:t>
      </w:r>
    </w:p>
    <w:p w:rsidR="00504FC1" w:rsidRDefault="00504FC1" w:rsidP="00504FC1">
      <w:pPr>
        <w:pStyle w:val="a6"/>
        <w:jc w:val="left"/>
      </w:pPr>
      <w:bookmarkStart w:id="2" w:name="_Toc40008754"/>
    </w:p>
    <w:p w:rsidR="00504FC1" w:rsidRDefault="002F5866" w:rsidP="00504FC1">
      <w:pPr>
        <w:pStyle w:val="a6"/>
        <w:jc w:val="left"/>
      </w:pPr>
      <w:r w:rsidRPr="00DE1966">
        <w:t>2.</w:t>
      </w:r>
      <w:r w:rsidR="001152AB" w:rsidRPr="00DE1966">
        <w:t>2 Круг граждан, имеющих право на пенсию за выслугу лет,</w:t>
      </w:r>
      <w:bookmarkEnd w:id="2"/>
      <w:r w:rsidR="001152AB" w:rsidRPr="00DE1966">
        <w:t xml:space="preserve"> </w:t>
      </w:r>
      <w:bookmarkStart w:id="3" w:name="_Toc40008755"/>
      <w:r w:rsidR="001152AB" w:rsidRPr="00DE1966">
        <w:t xml:space="preserve">и </w:t>
      </w:r>
    </w:p>
    <w:p w:rsidR="001152AB" w:rsidRPr="00DE1966" w:rsidRDefault="001152AB" w:rsidP="00504FC1">
      <w:pPr>
        <w:pStyle w:val="a6"/>
        <w:jc w:val="left"/>
      </w:pPr>
      <w:r w:rsidRPr="00DE1966">
        <w:t>условия ее назначения</w:t>
      </w:r>
      <w:bookmarkEnd w:id="3"/>
    </w:p>
    <w:p w:rsidR="001152AB" w:rsidRPr="00DE1966" w:rsidRDefault="001152AB" w:rsidP="00DE1966">
      <w:pPr>
        <w:widowControl/>
        <w:spacing w:line="360" w:lineRule="auto"/>
        <w:ind w:firstLine="709"/>
        <w:jc w:val="both"/>
        <w:rPr>
          <w:sz w:val="28"/>
          <w:szCs w:val="28"/>
        </w:rPr>
      </w:pPr>
    </w:p>
    <w:p w:rsidR="00366002" w:rsidRPr="00DE1966" w:rsidRDefault="00366002" w:rsidP="00DE1966">
      <w:pPr>
        <w:widowControl/>
        <w:spacing w:line="360" w:lineRule="auto"/>
        <w:ind w:firstLine="709"/>
        <w:jc w:val="both"/>
        <w:rPr>
          <w:sz w:val="28"/>
          <w:szCs w:val="28"/>
        </w:rPr>
      </w:pPr>
      <w:r w:rsidRPr="00DE1966">
        <w:rPr>
          <w:sz w:val="28"/>
          <w:szCs w:val="28"/>
        </w:rPr>
        <w:t>Рассмотрим сначала круг граждан, обеспечиваемых пенсией за выслугу лет, и условия ее назначения.</w:t>
      </w:r>
    </w:p>
    <w:p w:rsidR="00366002" w:rsidRPr="00DE1966" w:rsidRDefault="00366002" w:rsidP="00DE1966">
      <w:pPr>
        <w:widowControl/>
        <w:spacing w:line="360" w:lineRule="auto"/>
        <w:ind w:firstLine="709"/>
        <w:jc w:val="both"/>
        <w:rPr>
          <w:sz w:val="28"/>
          <w:szCs w:val="28"/>
        </w:rPr>
      </w:pPr>
      <w:r w:rsidRPr="00DE1966">
        <w:rPr>
          <w:sz w:val="28"/>
          <w:szCs w:val="28"/>
        </w:rPr>
        <w:t>В первоначальной редакции Закона от 20 ноября 1990 г. № 340-I «О государственных пенсиях в Российской Федерации» очерчивалась достаточно четко та профессиональная деятельность, с учетом выполнения которой предоставляется пенсия за выслугу лет. Назывались длительная подземная и некоторая другая работа с особо вредными и тяжелыми условиями труда, работа в гражданской авиации и летно-испытательном составе, педагогическая деятельность в школах и других учреждениях для детей, лечебная и иная работа по охране здоровья населения, творческая деятельность в театрах и других театрально-зрелищных предприятиях и коллективах. Всего пять видов такой деятельности. При этом имелось в виду, что перечень не должен расширяться. Однако в дальнейшем пенсии за выслугу лет стали вводиться в связи с выполнением другой работы. Практически перечень оказался открытым — пенсии за выслугу лет стали устанавливаться в связи с любой длительной профессиональной деятельностью, если это сочтет необходимым законодатель.</w:t>
      </w:r>
    </w:p>
    <w:p w:rsidR="00366002" w:rsidRPr="00DE1966" w:rsidRDefault="00366002" w:rsidP="00DE1966">
      <w:pPr>
        <w:widowControl/>
        <w:spacing w:line="360" w:lineRule="auto"/>
        <w:ind w:firstLine="709"/>
        <w:jc w:val="both"/>
        <w:rPr>
          <w:sz w:val="28"/>
          <w:szCs w:val="28"/>
        </w:rPr>
      </w:pPr>
      <w:r w:rsidRPr="00DE1966">
        <w:rPr>
          <w:sz w:val="28"/>
          <w:szCs w:val="28"/>
        </w:rPr>
        <w:t>Законодателем предусмотрены следующие категории граждан, пользующихся правом на пенсию за выслугу лет, и условия ее назначения.</w:t>
      </w:r>
    </w:p>
    <w:p w:rsidR="00366002" w:rsidRPr="00DE1966" w:rsidRDefault="00366002" w:rsidP="00DE1966">
      <w:pPr>
        <w:widowControl/>
        <w:spacing w:line="360" w:lineRule="auto"/>
        <w:ind w:firstLine="709"/>
        <w:jc w:val="both"/>
        <w:rPr>
          <w:sz w:val="28"/>
          <w:szCs w:val="28"/>
        </w:rPr>
      </w:pPr>
      <w:r w:rsidRPr="00DE1966">
        <w:rPr>
          <w:sz w:val="28"/>
          <w:szCs w:val="28"/>
        </w:rPr>
        <w:t>1. Граждане,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(по Списку работ и профессий, утверждаемому Правительством РФ). Они имеют право на пенсию независимо от возраста, если трудились на указанных работах не менее 25 лет, а работники ведущих профессий на этих работах — горнорабочие очистного забоя, проходчики, забойщики на отбойных молотках, машинисты горных выемочных машин, — если трудились на таких работах не менее 20 лет. Стажевые требования в данном случае не зависят от пола работника, однако такие работы выполняются лишь мужчинами.</w:t>
      </w:r>
    </w:p>
    <w:p w:rsidR="00366002" w:rsidRPr="00DE1966" w:rsidRDefault="00366002" w:rsidP="00DE1966">
      <w:pPr>
        <w:widowControl/>
        <w:spacing w:line="360" w:lineRule="auto"/>
        <w:ind w:firstLine="709"/>
        <w:jc w:val="both"/>
        <w:rPr>
          <w:sz w:val="28"/>
          <w:szCs w:val="28"/>
        </w:rPr>
      </w:pPr>
      <w:r w:rsidRPr="00DE1966">
        <w:rPr>
          <w:sz w:val="28"/>
          <w:szCs w:val="28"/>
        </w:rPr>
        <w:t>2. Граждане, работающие на судах морского флота рыбной промышленности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 Они имеют право на пенсию независимо от возраста при выслуге у мужчин —не менее 25 лет, у женщин — 20 лет.</w:t>
      </w:r>
    </w:p>
    <w:p w:rsidR="00366002" w:rsidRPr="00DE1966" w:rsidRDefault="00366002" w:rsidP="00DE1966">
      <w:pPr>
        <w:widowControl/>
        <w:spacing w:line="360" w:lineRule="auto"/>
        <w:ind w:firstLine="709"/>
        <w:jc w:val="both"/>
        <w:rPr>
          <w:sz w:val="28"/>
          <w:szCs w:val="28"/>
        </w:rPr>
      </w:pPr>
      <w:r w:rsidRPr="00DE1966">
        <w:rPr>
          <w:sz w:val="28"/>
          <w:szCs w:val="28"/>
        </w:rPr>
        <w:t>Здесь практически названы две категории работников. Первая — занятые работой на судах морского флота рыбной промышленности по добыче, обработке рыбы и морепродуктов и приему готовой продукции на промысле. Вторая — работа на отдельных видах судов морского, речного флота и флота рыбной промышленности.</w:t>
      </w:r>
    </w:p>
    <w:p w:rsidR="00366002" w:rsidRPr="00DE1966" w:rsidRDefault="00366002" w:rsidP="00DE1966">
      <w:pPr>
        <w:widowControl/>
        <w:spacing w:line="360" w:lineRule="auto"/>
        <w:ind w:firstLine="709"/>
        <w:jc w:val="both"/>
        <w:rPr>
          <w:sz w:val="28"/>
          <w:szCs w:val="28"/>
        </w:rPr>
      </w:pPr>
      <w:r w:rsidRPr="00DE1966">
        <w:rPr>
          <w:sz w:val="28"/>
          <w:szCs w:val="28"/>
        </w:rPr>
        <w:t>3. Граждане, работающие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РФ). Им может устанавливаться пенсия независимо от возраста при выслуге не менее 15 лет.</w:t>
      </w:r>
    </w:p>
    <w:p w:rsidR="00366002" w:rsidRPr="00DE1966" w:rsidRDefault="00366002" w:rsidP="00DE1966">
      <w:pPr>
        <w:widowControl/>
        <w:spacing w:line="360" w:lineRule="auto"/>
        <w:ind w:firstLine="709"/>
        <w:jc w:val="both"/>
        <w:rPr>
          <w:sz w:val="28"/>
          <w:szCs w:val="28"/>
        </w:rPr>
      </w:pPr>
      <w:r w:rsidRPr="00DE1966">
        <w:rPr>
          <w:sz w:val="28"/>
          <w:szCs w:val="28"/>
        </w:rPr>
        <w:t>Перечень должностей и специальностей не утвержден. Это связано с тем, что в данном случае предусматривается лишь возможность назначения такой пенсии, она «может устанавливаться независимо от возраста при выслуге не менее 15 лет». Правительство РФ не сочло возможным утвердить перечень, видимо, в связи с тем, что при такой выслуге (15 лет) пенсия по старости назначается спасателям по достижении лишь 40 лет — как мужчинам, так и женщинам.</w:t>
      </w:r>
    </w:p>
    <w:p w:rsidR="00366002" w:rsidRPr="00DE1966" w:rsidRDefault="00366002" w:rsidP="00DE1966">
      <w:pPr>
        <w:widowControl/>
        <w:spacing w:line="360" w:lineRule="auto"/>
        <w:ind w:firstLine="709"/>
        <w:jc w:val="both"/>
        <w:rPr>
          <w:sz w:val="28"/>
          <w:szCs w:val="28"/>
        </w:rPr>
      </w:pPr>
      <w:r w:rsidRPr="00DE1966">
        <w:rPr>
          <w:sz w:val="28"/>
          <w:szCs w:val="28"/>
        </w:rPr>
        <w:t>4. Граждане, работающие в гражданской авиации. Таких категорий практически три. Первая — это граждане, которым предоставляется пенсия в связи с работой в летном и летно-испытательном составе; вторая — в связи с работой по управлению воздушным движением; третья — в связи с работой в инженерно-техническом составе по обслуживанию воздушных судов.</w:t>
      </w:r>
    </w:p>
    <w:p w:rsidR="00366002" w:rsidRPr="00DE1966" w:rsidRDefault="00366002" w:rsidP="00DE1966">
      <w:pPr>
        <w:widowControl/>
        <w:spacing w:line="360" w:lineRule="auto"/>
        <w:ind w:firstLine="709"/>
        <w:jc w:val="both"/>
        <w:rPr>
          <w:sz w:val="28"/>
          <w:szCs w:val="28"/>
        </w:rPr>
      </w:pPr>
      <w:r w:rsidRPr="00DE1966">
        <w:rPr>
          <w:sz w:val="28"/>
          <w:szCs w:val="28"/>
        </w:rPr>
        <w:t>Условием для установления пенсии первой категории граждан — летному и летно-испытательному составу — является выслуга не менее 25 и 20 лет (соответственно для мужчин и женщин); при оставлении летной работы по состоянию здоровья срок выслуги сокращается на 5 лет и определен для мужчин — не менее 20 лет и для женщин — не менее 15 лет. Это традиционная, одна из первых, пенсия за выслугу лет, для ее назначения необходима только соответствующая выслуга.</w:t>
      </w:r>
    </w:p>
    <w:p w:rsidR="00366002" w:rsidRPr="00DE1966" w:rsidRDefault="00366002" w:rsidP="00DE1966">
      <w:pPr>
        <w:widowControl/>
        <w:spacing w:line="360" w:lineRule="auto"/>
        <w:ind w:firstLine="709"/>
        <w:jc w:val="both"/>
        <w:rPr>
          <w:sz w:val="28"/>
          <w:szCs w:val="28"/>
        </w:rPr>
      </w:pPr>
      <w:r w:rsidRPr="00DE1966">
        <w:rPr>
          <w:sz w:val="28"/>
          <w:szCs w:val="28"/>
        </w:rPr>
        <w:t>Правила исчисления сроков выслуги лет для назначения пенсии работникам летного состава зависят от вида летательного аппарата, налета часов на соответствующих летательных аппаратах, характера полетов и некоторых других обстоятельств, обусловливающих специфику выполняемой летной работы. Так, за один месяц выслуги считаются каждые 20 часов налета на самолетах и 12 часов налета на вертолетах; за один месяц выслуги считаются каждые 12 часов налета (в том числе на самолетах) в авиации специального применения — санитарные полеты, авиахимические работы, патрулирование и т.д.; за полтора года выслуги считается один год работы в аварийно-спасательных подразделениях, в учебно-спортивных авиационных организациях (при условии выполнения плана учебно-летной подготовки) и т.д. В льготном порядке исчисляются сроки работы в летно-испытательном составе.</w:t>
      </w:r>
    </w:p>
    <w:p w:rsidR="00366002" w:rsidRPr="00DE1966" w:rsidRDefault="00366002" w:rsidP="00DE1966">
      <w:pPr>
        <w:widowControl/>
        <w:spacing w:line="360" w:lineRule="auto"/>
        <w:ind w:firstLine="709"/>
        <w:jc w:val="both"/>
        <w:rPr>
          <w:sz w:val="28"/>
          <w:szCs w:val="28"/>
        </w:rPr>
      </w:pPr>
      <w:r w:rsidRPr="00DE1966">
        <w:rPr>
          <w:sz w:val="28"/>
          <w:szCs w:val="28"/>
        </w:rPr>
        <w:t>Кроме того, учитывается в выслугу лет: время службы в должностях летного состава Вооруженных сил (подсчет выслуги в данном случае осуществляется в том же порядке, что и для назначения пенсии за выслугу лет военнослужащим); время обучения в высших учебных заведениях авиации, если этому предшествовала работа в летных должностях; время оплачиваемого отпуска по уходу за ребенком. Последние два периода учитываются по фактической их продолжительности.</w:t>
      </w:r>
    </w:p>
    <w:p w:rsidR="00366002" w:rsidRPr="00DE1966" w:rsidRDefault="00366002" w:rsidP="00DE1966">
      <w:pPr>
        <w:widowControl/>
        <w:spacing w:line="360" w:lineRule="auto"/>
        <w:ind w:firstLine="709"/>
        <w:jc w:val="both"/>
        <w:rPr>
          <w:sz w:val="28"/>
          <w:szCs w:val="28"/>
        </w:rPr>
      </w:pPr>
      <w:r w:rsidRPr="00DE1966">
        <w:rPr>
          <w:sz w:val="28"/>
          <w:szCs w:val="28"/>
        </w:rPr>
        <w:t>Условиями для назначения пенсии второй категории граждан — занятым управлением воздушным движением — являются: для мужчин — достижение 55 лет, общий трудовой стаж не менее 25 лет, из них не менее 12 лет и 6 месяцев работы по непосредственному управлению полетами воздушных судов; для женщин — достижение 50 лет, общий трудовой стаж не менее 20 лет, из них не менее 10 лет работы по непосредственному управлению полетами воздушных судов.</w:t>
      </w:r>
    </w:p>
    <w:p w:rsidR="00366002" w:rsidRPr="00DE1966" w:rsidRDefault="00366002" w:rsidP="00DE1966">
      <w:pPr>
        <w:widowControl/>
        <w:spacing w:line="360" w:lineRule="auto"/>
        <w:ind w:firstLine="709"/>
        <w:jc w:val="both"/>
        <w:rPr>
          <w:sz w:val="28"/>
          <w:szCs w:val="28"/>
        </w:rPr>
      </w:pPr>
      <w:r w:rsidRPr="00DE1966">
        <w:rPr>
          <w:sz w:val="28"/>
          <w:szCs w:val="28"/>
        </w:rPr>
        <w:t>Рассматриваемая пенсия хотя и названа пенсией за выслугу лет, однако в ней налицо и признак пенсии по старости — определенный возрастной ценз, он ниже общего пенсионного возраста на 5 лет. По условиям, необходимым для назначения пенсии, эта пенсия близка к пенсии по старости в связи с особыми условиями труда.</w:t>
      </w:r>
    </w:p>
    <w:p w:rsidR="00366002" w:rsidRPr="00DE1966" w:rsidRDefault="00366002" w:rsidP="00DE1966">
      <w:pPr>
        <w:widowControl/>
        <w:spacing w:line="360" w:lineRule="auto"/>
        <w:ind w:firstLine="709"/>
        <w:jc w:val="both"/>
        <w:rPr>
          <w:sz w:val="28"/>
          <w:szCs w:val="28"/>
        </w:rPr>
      </w:pPr>
      <w:r w:rsidRPr="00DE1966">
        <w:rPr>
          <w:sz w:val="28"/>
          <w:szCs w:val="28"/>
        </w:rPr>
        <w:t>Работа по непосредственному управлению полетами воздушных судов — не менее 12 лет и 6 месяцев или 10 лет (соответственно у мужчин и женщин) исчисляется по календарю, со дня ее начала и до дня ее окончания.</w:t>
      </w:r>
    </w:p>
    <w:p w:rsidR="00366002" w:rsidRPr="00DE1966" w:rsidRDefault="00366002" w:rsidP="00DE1966">
      <w:pPr>
        <w:widowControl/>
        <w:spacing w:line="360" w:lineRule="auto"/>
        <w:ind w:firstLine="709"/>
        <w:jc w:val="both"/>
        <w:rPr>
          <w:sz w:val="28"/>
          <w:szCs w:val="28"/>
        </w:rPr>
      </w:pPr>
      <w:r w:rsidRPr="00DE1966">
        <w:rPr>
          <w:sz w:val="28"/>
          <w:szCs w:val="28"/>
        </w:rPr>
        <w:t>В выслугу лет работникам, осуществляющим управление воздушным движением, засчитывается работа в летном составе авиации.</w:t>
      </w:r>
    </w:p>
    <w:p w:rsidR="00366002" w:rsidRPr="00DE1966" w:rsidRDefault="00366002" w:rsidP="00DE1966">
      <w:pPr>
        <w:widowControl/>
        <w:spacing w:line="360" w:lineRule="auto"/>
        <w:ind w:firstLine="709"/>
        <w:jc w:val="both"/>
        <w:rPr>
          <w:sz w:val="28"/>
          <w:szCs w:val="28"/>
        </w:rPr>
      </w:pPr>
      <w:r w:rsidRPr="00DE1966">
        <w:rPr>
          <w:sz w:val="28"/>
          <w:szCs w:val="28"/>
        </w:rPr>
        <w:t>Условиями для установления пенсии третьей категории граждан — занятым в инженерно-техническом составе по обслуживанию воздушных судов — являются: для мужчин достижение 55 лет, общий трудовой стаж работы в гражданской авиации не менее 25 лет, из них не менее 20 лет по непосредственному обслуживанию воздушных судов; для женщин — достижение 50 лет, общий трудовой стаж в гражданской авиации не менее 20 лет, из них не менее 15 лет по непосредственному обслуживанию воздушных судов. Здесь также налицо признак пенсии по старости — определенный возрастной рубеж.</w:t>
      </w:r>
    </w:p>
    <w:p w:rsidR="00366002" w:rsidRPr="00DE1966" w:rsidRDefault="00366002" w:rsidP="00DE1966">
      <w:pPr>
        <w:widowControl/>
        <w:spacing w:line="360" w:lineRule="auto"/>
        <w:ind w:firstLine="709"/>
        <w:jc w:val="both"/>
        <w:rPr>
          <w:sz w:val="28"/>
          <w:szCs w:val="28"/>
        </w:rPr>
      </w:pPr>
      <w:r w:rsidRPr="00DE1966">
        <w:rPr>
          <w:sz w:val="28"/>
          <w:szCs w:val="28"/>
        </w:rPr>
        <w:t>Для третьей категории граждан установлено специфическое требование для получения пенсии — общий трудовой стаж в гражданской авиации. В законе не расшифровывается содержание данного требования, не раскрывается оно и в актах, изданных Правительством РФ. Вполне очевидно, что в этот общий стаж должна засчитываться любая работа в системе гражданской авиации — в качестве рабочего или служащего, независимо от наименования профессии, должности и характера выполняемой работы (например, работа в качестве экспедитора или медсестры лечебного учреждения гражданской авиации).</w:t>
      </w:r>
    </w:p>
    <w:p w:rsidR="00366002" w:rsidRPr="00DE1966" w:rsidRDefault="00366002" w:rsidP="00DE1966">
      <w:pPr>
        <w:widowControl/>
        <w:spacing w:line="360" w:lineRule="auto"/>
        <w:ind w:firstLine="709"/>
        <w:jc w:val="both"/>
        <w:rPr>
          <w:sz w:val="28"/>
          <w:szCs w:val="28"/>
        </w:rPr>
      </w:pPr>
      <w:r w:rsidRPr="00DE1966">
        <w:rPr>
          <w:sz w:val="28"/>
          <w:szCs w:val="28"/>
        </w:rPr>
        <w:t>В общий трудовой стаж в гражданской авиации работникам инженерно-технического состава засчитывается, в частности, работа в летном составе авиации и работа по управлению воздушным движением.</w:t>
      </w:r>
    </w:p>
    <w:p w:rsidR="00366002" w:rsidRPr="00DE1966" w:rsidRDefault="00366002" w:rsidP="00DE1966">
      <w:pPr>
        <w:widowControl/>
        <w:spacing w:line="360" w:lineRule="auto"/>
        <w:ind w:firstLine="709"/>
        <w:jc w:val="both"/>
        <w:rPr>
          <w:sz w:val="28"/>
          <w:szCs w:val="28"/>
        </w:rPr>
      </w:pPr>
      <w:r w:rsidRPr="00DE1966">
        <w:rPr>
          <w:sz w:val="28"/>
          <w:szCs w:val="28"/>
        </w:rPr>
        <w:t>5. Граждане, занятые педагогической деятельностью в школах и других учреждениях для детей. Они имеют право на пенсию при выслуге не менее 25 лет. Пенсия за выслугу лет для этих граждан — одна из первых таких пенсий, введенных в СССР: она установлена в 1925 г., даже несколько раньше, чем пенсия по старости. Условия назначения данной пенсии неоднократно менялись. Особенность условий, введенных Законом О трудовых пенсиях в Российской Федерации, заключается в том, что пенсия назначается за педагогическую деятельность в школах и других учреждениях для детей. Никакая иная работа, например выборная, работа на руководящих, инструкторских и инспекторских должностях в органах просвещения и т.д., в стаж, с учетом которого устанавливается пенсия, не включается.</w:t>
      </w:r>
    </w:p>
    <w:p w:rsidR="00366002" w:rsidRPr="00DE1966" w:rsidRDefault="00366002" w:rsidP="00DE1966">
      <w:pPr>
        <w:widowControl/>
        <w:spacing w:line="360" w:lineRule="auto"/>
        <w:ind w:firstLine="709"/>
        <w:jc w:val="both"/>
        <w:rPr>
          <w:sz w:val="28"/>
          <w:szCs w:val="28"/>
        </w:rPr>
      </w:pPr>
      <w:r w:rsidRPr="00DE1966">
        <w:rPr>
          <w:sz w:val="28"/>
          <w:szCs w:val="28"/>
        </w:rPr>
        <w:t>6. Граждане, занятые лечебной и иной работой по охране здоровья населения. Они имеют право на пенсию при выслуге не менее 25 лет в сельской местности и поселках городского типа и не менее 30 лет в городах. Пенсия за выслугу лет для врачей, других медицинских работников, как и пенсия для учителей и иных педагогических работников, — одна из первых пенсий, введенных в СССР. Условия ее назначения также неоднократно менялись. Особенность условий, введенных Законом "О трудовых пенсиях в Российской Федерации", заключается в том, что эта пенсия назначается тем, кто действительно занят лечебной и профилактической работой; никакая иная работа, например выборная, работа на руководящих, инструкторских и инспекторских должностях в органах здравоохранения и т.д., в стаж, с учетом которого устанавливается пенсия за выслугу лет, не включается.</w:t>
      </w:r>
    </w:p>
    <w:p w:rsidR="00366002" w:rsidRPr="00DE1966" w:rsidRDefault="00366002" w:rsidP="00DE1966">
      <w:pPr>
        <w:widowControl/>
        <w:spacing w:line="360" w:lineRule="auto"/>
        <w:ind w:firstLine="709"/>
        <w:jc w:val="both"/>
        <w:rPr>
          <w:sz w:val="28"/>
          <w:szCs w:val="28"/>
        </w:rPr>
      </w:pPr>
      <w:r w:rsidRPr="00DE1966">
        <w:rPr>
          <w:sz w:val="28"/>
          <w:szCs w:val="28"/>
        </w:rPr>
        <w:t>Для указанных работников традиционно установлена различная выслуга лет в зависимости от местности, в которой протекала трудовая деятельность. Но трудовая деятельность не так уж редко складывается из периодов работы в разных местностях. Логика подсказывает простое решение вопроса: в городах необходимо проработать не 25, а 30 лет, т. е. на 5 лет, или на 20%, больше, чем в сельской местности; коэффициент перевода времени работы в сельской местности (поселках городского типа), следовательно, равен 1,2 (30:25).</w:t>
      </w:r>
    </w:p>
    <w:p w:rsidR="00366002" w:rsidRPr="00DE1966" w:rsidRDefault="00366002" w:rsidP="00DE1966">
      <w:pPr>
        <w:widowControl/>
        <w:spacing w:line="360" w:lineRule="auto"/>
        <w:ind w:firstLine="709"/>
        <w:jc w:val="both"/>
        <w:rPr>
          <w:sz w:val="28"/>
          <w:szCs w:val="28"/>
        </w:rPr>
      </w:pPr>
      <w:r w:rsidRPr="00DE1966">
        <w:rPr>
          <w:sz w:val="28"/>
          <w:szCs w:val="28"/>
        </w:rPr>
        <w:t xml:space="preserve">7. Граждане, занятые творческой работой на сцене в театрах и других театрально-зрелищных организациях и коллективах. Пенсии для этих работников появились в СССР несколько позднее, чем пенсии за выслугу лет для учителей, врачей, других работников просвещения и здравоохранения, а также летно-подъемного состава. </w:t>
      </w:r>
    </w:p>
    <w:p w:rsidR="00366002" w:rsidRPr="00DE1966" w:rsidRDefault="00366002" w:rsidP="00DE1966">
      <w:pPr>
        <w:widowControl/>
        <w:spacing w:line="360" w:lineRule="auto"/>
        <w:ind w:firstLine="709"/>
        <w:jc w:val="both"/>
        <w:rPr>
          <w:sz w:val="28"/>
          <w:szCs w:val="28"/>
        </w:rPr>
      </w:pPr>
      <w:r w:rsidRPr="00DE1966">
        <w:rPr>
          <w:sz w:val="28"/>
          <w:szCs w:val="28"/>
        </w:rPr>
        <w:t>Для получения данной пенсии необходима выслуга 15, 20, 25 или 30 лет в зависимости от характера работы. Чем сложнее, напряженнее работа, тем меньшей продолжительности требуется выслуга, и наоборот.</w:t>
      </w:r>
    </w:p>
    <w:p w:rsidR="00366002" w:rsidRPr="00DE1966" w:rsidRDefault="00366002" w:rsidP="00DE1966">
      <w:pPr>
        <w:widowControl/>
        <w:spacing w:line="360" w:lineRule="auto"/>
        <w:ind w:firstLine="709"/>
        <w:jc w:val="both"/>
        <w:rPr>
          <w:sz w:val="28"/>
          <w:szCs w:val="28"/>
        </w:rPr>
      </w:pPr>
      <w:r w:rsidRPr="00DE1966">
        <w:rPr>
          <w:sz w:val="28"/>
          <w:szCs w:val="28"/>
        </w:rPr>
        <w:t>Список профессий и должностей работников театров и других театрально-зрелищных организаций, творческая работа которых дает право на пенсию за выслугу лет, утвержден Правительством РФ 28 августа 1991 г., изменения и дополнения в него внесены Правительством 22 сентября 1999 г.</w:t>
      </w:r>
    </w:p>
    <w:p w:rsidR="00366002" w:rsidRPr="00DE1966" w:rsidRDefault="00366002" w:rsidP="00DE1966">
      <w:pPr>
        <w:widowControl/>
        <w:spacing w:line="360" w:lineRule="auto"/>
        <w:ind w:firstLine="709"/>
        <w:jc w:val="both"/>
        <w:rPr>
          <w:sz w:val="28"/>
          <w:szCs w:val="28"/>
        </w:rPr>
      </w:pPr>
      <w:r w:rsidRPr="00DE1966">
        <w:rPr>
          <w:sz w:val="28"/>
          <w:szCs w:val="28"/>
        </w:rPr>
        <w:t>Согласно Списку, при стаже творческой работы не менее 15 лет право на пенсию за выслугу лет имеют: артисты балета театров балета и театров оперы и балета, исполняющие сольные партии; артисты (гимнасты, эквилибристы, акробаты всех наименований, кроме акробатов-эксцентриков) цирков и концертных организаций.</w:t>
      </w:r>
    </w:p>
    <w:p w:rsidR="00366002" w:rsidRPr="00DE1966" w:rsidRDefault="00366002" w:rsidP="00DE1966">
      <w:pPr>
        <w:widowControl/>
        <w:spacing w:line="360" w:lineRule="auto"/>
        <w:ind w:firstLine="709"/>
        <w:jc w:val="both"/>
        <w:rPr>
          <w:sz w:val="28"/>
          <w:szCs w:val="28"/>
        </w:rPr>
      </w:pPr>
      <w:r w:rsidRPr="00DE1966">
        <w:rPr>
          <w:sz w:val="28"/>
          <w:szCs w:val="28"/>
        </w:rPr>
        <w:t>Право на пенсию при стаже творческой работы не менее 20 лет предоставлено: артистам балета (в том числе на льду); артистам — исполнителям танцевальных номеров в профессиональных художественных коллективах; артистам театров мимики и жеста; травести; артисткам-вокалисткам (солисткам) театров оперы и балета и некоторым другим. При том же стаже творческой работы (не менее 20 лет) для борцов цирков и концертных организаций предусмотрен возрастной ценз 50 лет.</w:t>
      </w:r>
    </w:p>
    <w:p w:rsidR="00366002" w:rsidRPr="00DE1966" w:rsidRDefault="00366002" w:rsidP="00DE1966">
      <w:pPr>
        <w:widowControl/>
        <w:spacing w:line="360" w:lineRule="auto"/>
        <w:ind w:firstLine="709"/>
        <w:jc w:val="both"/>
        <w:rPr>
          <w:sz w:val="28"/>
          <w:szCs w:val="28"/>
        </w:rPr>
      </w:pPr>
      <w:r w:rsidRPr="00DE1966">
        <w:rPr>
          <w:sz w:val="28"/>
          <w:szCs w:val="28"/>
        </w:rPr>
        <w:t>При стаже творческой работы не менее 25 лет право на пенсию за выслугу лет имеют, например, артисты-вокалисты (солисты) театров оперы и балета, музыкально-драматических театров, концертных организаций, телевидения и радиовещания, оперных студий высших учебных заведений искусств (артистки-вокалистки (солистки) имеют право на пенсию при стаже творческой работы не менее 20 лет), артисты, играющие на духовых инструментах в профессиональных художественных коллективах. А вот для артисток драматических театров введен возрастной рубеж: пенсия устанавливается им при указанном стаже творческой работы по достижении 50-летнего возраста.</w:t>
      </w:r>
    </w:p>
    <w:p w:rsidR="00366002" w:rsidRPr="00DE1966" w:rsidRDefault="00366002" w:rsidP="00DE1966">
      <w:pPr>
        <w:widowControl/>
        <w:spacing w:line="360" w:lineRule="auto"/>
        <w:ind w:firstLine="709"/>
        <w:jc w:val="both"/>
        <w:rPr>
          <w:sz w:val="28"/>
          <w:szCs w:val="28"/>
        </w:rPr>
      </w:pPr>
      <w:r w:rsidRPr="00DE1966">
        <w:rPr>
          <w:sz w:val="28"/>
          <w:szCs w:val="28"/>
        </w:rPr>
        <w:t>Наконец, при стаже творческой работы не менее 30 лет пенсия за выслугу лет назначается артистам хора профессиональных художественных коллективов, артистам (мужчинам) драматических театров (однако последним лишь по достижении 55 лет).</w:t>
      </w:r>
    </w:p>
    <w:p w:rsidR="00366002" w:rsidRPr="00DE1966" w:rsidRDefault="00366002" w:rsidP="00DE1966">
      <w:pPr>
        <w:widowControl/>
        <w:spacing w:line="360" w:lineRule="auto"/>
        <w:ind w:firstLine="709"/>
        <w:jc w:val="both"/>
        <w:rPr>
          <w:sz w:val="28"/>
          <w:szCs w:val="28"/>
        </w:rPr>
      </w:pPr>
      <w:r w:rsidRPr="00DE1966">
        <w:rPr>
          <w:sz w:val="28"/>
          <w:szCs w:val="28"/>
        </w:rPr>
        <w:t>Итак, пенсия за выслугу лет некоторым артистам устанавливается по достижении определенного возраста: борцам цирков и концертных организаций — 50 лет, артисткам драматических театров — 50 лет, артистам таких театров — 55 лет.</w:t>
      </w:r>
    </w:p>
    <w:p w:rsidR="00366002" w:rsidRPr="00DE1966" w:rsidRDefault="00366002" w:rsidP="00DE1966">
      <w:pPr>
        <w:widowControl/>
        <w:spacing w:line="360" w:lineRule="auto"/>
        <w:ind w:firstLine="709"/>
        <w:jc w:val="both"/>
        <w:rPr>
          <w:sz w:val="28"/>
          <w:szCs w:val="28"/>
        </w:rPr>
      </w:pPr>
      <w:r w:rsidRPr="00DE1966">
        <w:rPr>
          <w:sz w:val="28"/>
          <w:szCs w:val="28"/>
        </w:rPr>
        <w:t>Также в соответствии с Законом, пенсии за выслугу лет назначаются лицам, проходившим военную службу, службу в органах внутренних дел, учреждениях и органах уголовно-исполнительной системы. Для таких граждан пенсия за выслугу лет — основной вид пенсии, так как пенсии по старости указанным законом не предусмотрены. Подобные пенсии для кадровых военнослужащих, рядового и начальствующего состава МВД существовали в России и ранее, были они и в СССР, есть такие пенсии практически во всех других странах. Можно сделать обобщающий вывод: пенсионные системы для кадровых военных, работников милиции, некоторых других военизированных органов почти повсеместно относятся к числу привилегированных систем, они как бы возвышаются над общими пенсионными системами. Это обусловлено спецификой, особенностями кадровой военной и другой подобной службы, на которую опирается власть.</w:t>
      </w:r>
    </w:p>
    <w:p w:rsidR="00366002" w:rsidRPr="00DE1966" w:rsidRDefault="00366002" w:rsidP="00DE1966">
      <w:pPr>
        <w:widowControl/>
        <w:spacing w:line="360" w:lineRule="auto"/>
        <w:ind w:firstLine="709"/>
        <w:jc w:val="both"/>
        <w:rPr>
          <w:sz w:val="28"/>
          <w:szCs w:val="28"/>
        </w:rPr>
      </w:pPr>
      <w:r w:rsidRPr="00DE1966">
        <w:rPr>
          <w:sz w:val="28"/>
          <w:szCs w:val="28"/>
        </w:rPr>
        <w:t>Условия для приобретения права на пенсию — выслуга 20 лет и более на день увольнения со службы.</w:t>
      </w:r>
    </w:p>
    <w:p w:rsidR="00366002" w:rsidRPr="00DE1966" w:rsidRDefault="00366002" w:rsidP="00DE1966">
      <w:pPr>
        <w:widowControl/>
        <w:spacing w:line="360" w:lineRule="auto"/>
        <w:ind w:firstLine="709"/>
        <w:jc w:val="both"/>
        <w:rPr>
          <w:sz w:val="28"/>
          <w:szCs w:val="28"/>
        </w:rPr>
      </w:pPr>
      <w:r w:rsidRPr="00DE1966">
        <w:rPr>
          <w:sz w:val="28"/>
          <w:szCs w:val="28"/>
        </w:rPr>
        <w:t>Гражданам, выслуга которых не достигает 20 лет, пенсия устанавливается при условии, что они имеют общий трудовой стаж 25 календарных лет и более, из которых не менее 12 лет 6 мес. составляет указанная служба. Помимо двух названных условий (общий трудовой стаж не менее 25 календарных лет, в том числе не менее 12 лет 6 мес. соответствующая служба) предусмотрены еще два дополнительных условия: достижение 45 лет на день увольнения со службы и в то же время увольнение со службы по одному из трех оснований: в связи с достижением предельного возраста пребывания на службе, по состоянию здоровья или в связи с организационно-штатными мероприятиями. Как видим, в данном случае для возникновения пенсионного правоотношения необходим весьма сложный фактический состав.</w:t>
      </w:r>
    </w:p>
    <w:p w:rsidR="00366002" w:rsidRPr="00DE1966" w:rsidRDefault="00366002" w:rsidP="00DE1966">
      <w:pPr>
        <w:widowControl/>
        <w:spacing w:line="360" w:lineRule="auto"/>
        <w:ind w:firstLine="709"/>
        <w:jc w:val="both"/>
        <w:rPr>
          <w:sz w:val="28"/>
          <w:szCs w:val="28"/>
        </w:rPr>
      </w:pPr>
      <w:r w:rsidRPr="00DE1966">
        <w:rPr>
          <w:sz w:val="28"/>
          <w:szCs w:val="28"/>
        </w:rPr>
        <w:t>Пенсионное обеспечение, предусмотренное Законом для граждан, проходивших военную службу, службу в органах внутренних дел, учреждениях и органах уголовно-исполнительной системы, и их семей распространено на некоторых других служащих и их семьи.</w:t>
      </w:r>
    </w:p>
    <w:p w:rsidR="00366002" w:rsidRPr="00DE1966" w:rsidRDefault="00366002" w:rsidP="00DE1966">
      <w:pPr>
        <w:widowControl/>
        <w:spacing w:line="360" w:lineRule="auto"/>
        <w:ind w:firstLine="709"/>
        <w:rPr>
          <w:sz w:val="28"/>
          <w:szCs w:val="28"/>
        </w:rPr>
      </w:pPr>
    </w:p>
    <w:p w:rsidR="001152AB" w:rsidRPr="00DE1966" w:rsidRDefault="00504FC1" w:rsidP="00504FC1">
      <w:pPr>
        <w:pStyle w:val="a6"/>
        <w:jc w:val="left"/>
      </w:pPr>
      <w:bookmarkStart w:id="4" w:name="_Toc40008756"/>
      <w:r>
        <w:br w:type="page"/>
      </w:r>
      <w:r w:rsidR="00366002" w:rsidRPr="00DE1966">
        <w:t>2.</w:t>
      </w:r>
      <w:r w:rsidR="001152AB" w:rsidRPr="00DE1966">
        <w:t>3 Размер пенсии за выслугу лет</w:t>
      </w:r>
      <w:bookmarkEnd w:id="4"/>
    </w:p>
    <w:p w:rsidR="001152AB" w:rsidRPr="00DE1966" w:rsidRDefault="001152AB" w:rsidP="00DE1966">
      <w:pPr>
        <w:widowControl/>
        <w:spacing w:line="360" w:lineRule="auto"/>
        <w:ind w:firstLine="709"/>
        <w:jc w:val="both"/>
        <w:rPr>
          <w:sz w:val="28"/>
          <w:szCs w:val="28"/>
        </w:rPr>
      </w:pPr>
    </w:p>
    <w:p w:rsidR="001152AB" w:rsidRPr="00DE1966" w:rsidRDefault="001152AB" w:rsidP="00DE1966">
      <w:pPr>
        <w:widowControl/>
        <w:spacing w:line="360" w:lineRule="auto"/>
        <w:ind w:firstLine="709"/>
        <w:jc w:val="both"/>
        <w:rPr>
          <w:sz w:val="28"/>
          <w:szCs w:val="28"/>
        </w:rPr>
      </w:pPr>
      <w:r w:rsidRPr="00DE1966">
        <w:rPr>
          <w:sz w:val="28"/>
          <w:szCs w:val="28"/>
        </w:rPr>
        <w:t xml:space="preserve">Пенсия за выслугу лет, независимо от основания для ее назначения </w:t>
      </w:r>
      <w:r w:rsidR="00366002" w:rsidRPr="00DE1966">
        <w:rPr>
          <w:sz w:val="28"/>
          <w:szCs w:val="28"/>
        </w:rPr>
        <w:t xml:space="preserve">является </w:t>
      </w:r>
      <w:r w:rsidRPr="00DE1966">
        <w:rPr>
          <w:sz w:val="28"/>
          <w:szCs w:val="28"/>
        </w:rPr>
        <w:t>трудов</w:t>
      </w:r>
      <w:r w:rsidR="00366002" w:rsidRPr="00DE1966">
        <w:rPr>
          <w:sz w:val="28"/>
          <w:szCs w:val="28"/>
        </w:rPr>
        <w:t>ой</w:t>
      </w:r>
      <w:r w:rsidRPr="00DE1966">
        <w:rPr>
          <w:sz w:val="28"/>
          <w:szCs w:val="28"/>
        </w:rPr>
        <w:t xml:space="preserve"> пенси</w:t>
      </w:r>
      <w:r w:rsidR="00366002" w:rsidRPr="00DE1966">
        <w:rPr>
          <w:sz w:val="28"/>
          <w:szCs w:val="28"/>
        </w:rPr>
        <w:t>ей</w:t>
      </w:r>
      <w:r w:rsidRPr="00DE1966">
        <w:rPr>
          <w:sz w:val="28"/>
          <w:szCs w:val="28"/>
        </w:rPr>
        <w:t>. Ее размер, как и размер пенсии по старости, соизмеряется с трудовым вкладом и определяется, как уже отмечалось, тем, как долго продолжалась соответствующая трудовая деятельность и как она оплачивалась. В связи с этим для определения уровня пенсии подсчитывается выслуга лет (обычно в годах) и средний заработок.</w:t>
      </w:r>
    </w:p>
    <w:p w:rsidR="001152AB" w:rsidRPr="00DE1966" w:rsidRDefault="001152AB" w:rsidP="00DE1966">
      <w:pPr>
        <w:widowControl/>
        <w:spacing w:line="360" w:lineRule="auto"/>
        <w:ind w:firstLine="709"/>
        <w:jc w:val="both"/>
        <w:rPr>
          <w:sz w:val="28"/>
          <w:szCs w:val="28"/>
        </w:rPr>
      </w:pPr>
      <w:r w:rsidRPr="00DE1966">
        <w:rPr>
          <w:sz w:val="28"/>
          <w:szCs w:val="28"/>
        </w:rPr>
        <w:t>Практика расчета пенсии за выслугу лет в России принципиально не отличается от мировой. Размер пенсии исчисляется на основе заработка: за полную выслугу в пенсию переходит определенная часть заработка; за выслугу сверх полной пенсия повышается до определенных пределов. Размер пенсии за выслугу лет в других странах обычно соответствует размеру пенсии по старости, для некоторых граждан он выше (пенсии для кадровых военнослужащих и некоторых других категорий граждан).</w:t>
      </w:r>
    </w:p>
    <w:p w:rsidR="001152AB" w:rsidRPr="00DE1966" w:rsidRDefault="00366002" w:rsidP="00DE1966">
      <w:pPr>
        <w:widowControl/>
        <w:spacing w:line="360" w:lineRule="auto"/>
        <w:ind w:firstLine="709"/>
        <w:jc w:val="both"/>
        <w:rPr>
          <w:sz w:val="28"/>
          <w:szCs w:val="28"/>
        </w:rPr>
      </w:pPr>
      <w:r w:rsidRPr="00DE1966">
        <w:rPr>
          <w:sz w:val="28"/>
          <w:szCs w:val="28"/>
        </w:rPr>
        <w:t xml:space="preserve">Размер пенсий за выслугу лет </w:t>
      </w:r>
      <w:r w:rsidR="001152AB" w:rsidRPr="00DE1966">
        <w:rPr>
          <w:sz w:val="28"/>
          <w:szCs w:val="28"/>
        </w:rPr>
        <w:t>составляет, как правило, от 55 до 75% заработка. Если выслуга равна требуемой, то размер пенсии 55%. За каждый год полной выслуги сверх требуемой этот размер повышается на 1 %, но не более, чем до 75%.</w:t>
      </w:r>
    </w:p>
    <w:p w:rsidR="001152AB" w:rsidRPr="00DE1966" w:rsidRDefault="001152AB" w:rsidP="00DE1966">
      <w:pPr>
        <w:widowControl/>
        <w:spacing w:line="360" w:lineRule="auto"/>
        <w:ind w:firstLine="709"/>
        <w:jc w:val="both"/>
        <w:rPr>
          <w:sz w:val="28"/>
          <w:szCs w:val="28"/>
        </w:rPr>
      </w:pPr>
      <w:r w:rsidRPr="00DE1966">
        <w:rPr>
          <w:sz w:val="28"/>
          <w:szCs w:val="28"/>
        </w:rPr>
        <w:t xml:space="preserve">Как </w:t>
      </w:r>
      <w:r w:rsidR="00366002" w:rsidRPr="00DE1966">
        <w:rPr>
          <w:sz w:val="28"/>
          <w:szCs w:val="28"/>
        </w:rPr>
        <w:t xml:space="preserve">уже </w:t>
      </w:r>
      <w:r w:rsidRPr="00DE1966">
        <w:rPr>
          <w:sz w:val="28"/>
          <w:szCs w:val="28"/>
        </w:rPr>
        <w:t>отмечалось, пенсии за работу в летном и летно-испытательном составе могут устан</w:t>
      </w:r>
      <w:r w:rsidR="00366002" w:rsidRPr="00DE1966">
        <w:rPr>
          <w:sz w:val="28"/>
          <w:szCs w:val="28"/>
        </w:rPr>
        <w:t>авливаться при неполной выслуге</w:t>
      </w:r>
      <w:r w:rsidRPr="00DE1966">
        <w:rPr>
          <w:sz w:val="28"/>
          <w:szCs w:val="28"/>
        </w:rPr>
        <w:t>. В таких случаях пенсия уменьшается на 2 % заработка за каждый год (в том числе и неполный), недостающий до полной выслуги.</w:t>
      </w:r>
    </w:p>
    <w:p w:rsidR="001152AB" w:rsidRPr="00DE1966" w:rsidRDefault="001152AB" w:rsidP="00DE1966">
      <w:pPr>
        <w:widowControl/>
        <w:spacing w:line="360" w:lineRule="auto"/>
        <w:ind w:firstLine="709"/>
        <w:jc w:val="both"/>
        <w:rPr>
          <w:sz w:val="28"/>
          <w:szCs w:val="28"/>
        </w:rPr>
      </w:pPr>
      <w:r w:rsidRPr="00DE1966">
        <w:rPr>
          <w:sz w:val="28"/>
          <w:szCs w:val="28"/>
        </w:rPr>
        <w:t>Для работников, занятых на подз</w:t>
      </w:r>
      <w:r w:rsidR="00366002" w:rsidRPr="00DE1966">
        <w:rPr>
          <w:sz w:val="28"/>
          <w:szCs w:val="28"/>
        </w:rPr>
        <w:t>емных и открытых горных работах</w:t>
      </w:r>
      <w:r w:rsidRPr="00DE1966">
        <w:rPr>
          <w:sz w:val="28"/>
          <w:szCs w:val="28"/>
        </w:rPr>
        <w:t>, сделано изъятие в части определения размера пенсии: всем таким гражданам, имеющим право на пенсию, ее размер составляет 75% заработка.</w:t>
      </w:r>
    </w:p>
    <w:p w:rsidR="001152AB" w:rsidRPr="00DE1966" w:rsidRDefault="001152AB" w:rsidP="00DE1966">
      <w:pPr>
        <w:widowControl/>
        <w:spacing w:line="360" w:lineRule="auto"/>
        <w:ind w:firstLine="709"/>
        <w:jc w:val="both"/>
        <w:rPr>
          <w:sz w:val="28"/>
          <w:szCs w:val="28"/>
        </w:rPr>
      </w:pPr>
      <w:r w:rsidRPr="00DE1966">
        <w:rPr>
          <w:sz w:val="28"/>
          <w:szCs w:val="28"/>
        </w:rPr>
        <w:t xml:space="preserve">Дополнительное правило введено для летчиков-испытателей </w:t>
      </w:r>
      <w:r w:rsidRPr="00DE1966">
        <w:rPr>
          <w:sz w:val="28"/>
          <w:szCs w:val="28"/>
          <w:lang w:val="en-US"/>
        </w:rPr>
        <w:t>I</w:t>
      </w:r>
      <w:r w:rsidRPr="00DE1966">
        <w:rPr>
          <w:sz w:val="28"/>
          <w:szCs w:val="28"/>
        </w:rPr>
        <w:t xml:space="preserve"> класса: их пенсия, исчисленная по общим правилам, повышается на 10%, однако во всех случаях ее размер не может превышать 75% заработка. Минимальный и максимальный размеры пенсий за выслугу лет такие же, как и пенсии по старости. Эти размеры повышаются за выслугу сверх необходимой в таком же порядке, как и при исчислении пенсии по старости.</w:t>
      </w:r>
    </w:p>
    <w:p w:rsidR="001152AB" w:rsidRPr="00DE1966" w:rsidRDefault="001152AB" w:rsidP="00DE1966">
      <w:pPr>
        <w:widowControl/>
        <w:spacing w:line="360" w:lineRule="auto"/>
        <w:ind w:firstLine="709"/>
        <w:jc w:val="both"/>
        <w:rPr>
          <w:sz w:val="28"/>
          <w:szCs w:val="28"/>
        </w:rPr>
      </w:pPr>
      <w:r w:rsidRPr="00DE1966">
        <w:rPr>
          <w:sz w:val="28"/>
          <w:szCs w:val="28"/>
        </w:rPr>
        <w:t xml:space="preserve">Максимальный размер пенсии для летного состава установлен на уровне не трех, а трех с половиной максимальных размеров пенсии по старости. Для летчиков-испытателей </w:t>
      </w:r>
      <w:r w:rsidRPr="00DE1966">
        <w:rPr>
          <w:sz w:val="28"/>
          <w:szCs w:val="28"/>
          <w:lang w:val="en-US"/>
        </w:rPr>
        <w:t>I</w:t>
      </w:r>
      <w:r w:rsidRPr="00DE1966">
        <w:rPr>
          <w:sz w:val="28"/>
          <w:szCs w:val="28"/>
        </w:rPr>
        <w:t xml:space="preserve"> класса максимум пенсии за выслугу лет вообще не установлен.</w:t>
      </w:r>
    </w:p>
    <w:p w:rsidR="001152AB" w:rsidRPr="00DE1966" w:rsidRDefault="001152AB" w:rsidP="00DE1966">
      <w:pPr>
        <w:widowControl/>
        <w:spacing w:line="360" w:lineRule="auto"/>
        <w:ind w:firstLine="709"/>
        <w:jc w:val="both"/>
        <w:rPr>
          <w:sz w:val="28"/>
          <w:szCs w:val="28"/>
        </w:rPr>
      </w:pPr>
      <w:r w:rsidRPr="00DE1966">
        <w:rPr>
          <w:sz w:val="28"/>
          <w:szCs w:val="28"/>
        </w:rPr>
        <w:t xml:space="preserve">Особый, повышенный максимальный размер пенсии введен с 1 мая 1999 г. для членов экипажей воздушных судов гражданской авиации (ст. 56 Воздушного </w:t>
      </w:r>
      <w:r w:rsidRPr="00DE1966">
        <w:rPr>
          <w:color w:val="000000"/>
          <w:sz w:val="28"/>
          <w:szCs w:val="28"/>
        </w:rPr>
        <w:t>кодекса РФ</w:t>
      </w:r>
      <w:r w:rsidR="00366002" w:rsidRPr="00DE1966">
        <w:rPr>
          <w:color w:val="000000"/>
          <w:sz w:val="28"/>
          <w:szCs w:val="28"/>
        </w:rPr>
        <w:t xml:space="preserve"> (</w:t>
      </w:r>
      <w:r w:rsidR="00366002" w:rsidRPr="00560A79">
        <w:rPr>
          <w:color w:val="000000"/>
          <w:sz w:val="28"/>
          <w:szCs w:val="28"/>
        </w:rPr>
        <w:t>ред. от 04.12.2007)(с изм. и доп., вступившими в силу с 16.12.2007)</w:t>
      </w:r>
      <w:r w:rsidRPr="00DE1966">
        <w:rPr>
          <w:color w:val="000000"/>
          <w:sz w:val="28"/>
          <w:szCs w:val="28"/>
        </w:rPr>
        <w:t>).</w:t>
      </w:r>
      <w:r w:rsidRPr="00DE1966">
        <w:rPr>
          <w:sz w:val="28"/>
          <w:szCs w:val="28"/>
        </w:rPr>
        <w:t xml:space="preserve"> Он определен на уровне 2,2 среднемесячной заработной платы в стране. В таком максимальном размере пенсия устанавливается членам летных экипажей, в том числе тем из них, которым она назначена до 1 мая 1999 г.</w:t>
      </w:r>
    </w:p>
    <w:p w:rsidR="001152AB" w:rsidRPr="00DE1966" w:rsidRDefault="001152AB" w:rsidP="00DE1966">
      <w:pPr>
        <w:widowControl/>
        <w:spacing w:line="360" w:lineRule="auto"/>
        <w:ind w:firstLine="709"/>
        <w:jc w:val="both"/>
        <w:rPr>
          <w:sz w:val="28"/>
          <w:szCs w:val="28"/>
        </w:rPr>
      </w:pPr>
      <w:r w:rsidRPr="00DE1966">
        <w:rPr>
          <w:sz w:val="28"/>
          <w:szCs w:val="28"/>
        </w:rPr>
        <w:t>Правительство РФ 7 сентября 1999 г. утвердило Список должностей членов летных экипажей воздушных судов гражданской авиации, работа в которых дает право на повышение максимального размера пенсии за выслугу лет (в него включены пилоты, штурманы, бортовые инженеры, бортовые механики, бортовые радисты различных наименований), а также Правила исчисления сроков выслуги и установления величины повышения максимального размера пенсии за выслугу лет членам летных экипажей воздушных судов гражданской авиации.</w:t>
      </w:r>
    </w:p>
    <w:p w:rsidR="001152AB" w:rsidRPr="00DE1966" w:rsidRDefault="001152AB" w:rsidP="00DE1966">
      <w:pPr>
        <w:widowControl/>
        <w:spacing w:line="360" w:lineRule="auto"/>
        <w:ind w:firstLine="709"/>
        <w:jc w:val="both"/>
        <w:rPr>
          <w:sz w:val="28"/>
          <w:szCs w:val="28"/>
        </w:rPr>
      </w:pPr>
      <w:r w:rsidRPr="00DE1966">
        <w:rPr>
          <w:sz w:val="28"/>
          <w:szCs w:val="28"/>
        </w:rPr>
        <w:t>Согласно Правилам, при расчете повышения максимального размера учитывается выслуга, выработанная лишь непосредственно в должностях членов экипажей воздушных судов гражданской авиации (т. е. выслуга, которая подсчитывается в зависимости от налета часов), иная работа не принимается во внимание.</w:t>
      </w:r>
    </w:p>
    <w:p w:rsidR="001152AB" w:rsidRPr="00DE1966" w:rsidRDefault="001152AB" w:rsidP="00DE1966">
      <w:pPr>
        <w:widowControl/>
        <w:spacing w:line="360" w:lineRule="auto"/>
        <w:ind w:firstLine="709"/>
        <w:jc w:val="both"/>
        <w:rPr>
          <w:sz w:val="28"/>
          <w:szCs w:val="28"/>
        </w:rPr>
      </w:pPr>
      <w:r w:rsidRPr="00DE1966">
        <w:rPr>
          <w:sz w:val="28"/>
          <w:szCs w:val="28"/>
        </w:rPr>
        <w:t>Величина повышения максимального размера определяется так: разница между размером пенсии (с учетом повышения пенсии в соответствии с законодательством) в пределах 2,2 среднемесячного заработка в стране и суммой пенсии, равной 3,5 минимального размера пенсии по старости (с учетом надбавок и компенсационной выплаты) умножается на отношение среднемесячной суммы страховых взносов по дополнительному тарифу, фактически поступивших в Пенсионный фонд РФ в предшествующем году от работодателей — организаций, использующих труд членов летных экипажей, к сумме средств, необходимых для финансирования максимального размера пенсий пенсионеров из числа указанных лиц на начало выплатного периода. Это отношение рассчитывается ежеквартально Пенсионным фондом РФ.</w:t>
      </w:r>
    </w:p>
    <w:p w:rsidR="001152AB" w:rsidRPr="00DE1966" w:rsidRDefault="001152AB" w:rsidP="00DE1966">
      <w:pPr>
        <w:widowControl/>
        <w:spacing w:line="360" w:lineRule="auto"/>
        <w:ind w:firstLine="709"/>
        <w:jc w:val="both"/>
        <w:rPr>
          <w:sz w:val="28"/>
          <w:szCs w:val="28"/>
        </w:rPr>
      </w:pPr>
      <w:r w:rsidRPr="00DE1966">
        <w:rPr>
          <w:sz w:val="28"/>
          <w:szCs w:val="28"/>
        </w:rPr>
        <w:t>Для тех граждан, выслуга которых составляет 20 лет (полная выслуга), размер пенсии равен 50% заработка (соответствующих сумм денежного довольствия); за каждый полный год выслуги свыше 20 лет размер пенсии увеличивается на 3% заработка, но не более чем до 85% заработка. Отличие здесь в том, что исходный размер не 55, а 50% заработка; увеличение за каждый полный год выслуги сверх требуемой составляет не 1, а 3% заработка, и предельный размер пенсии не 75, а 85% заработка.</w:t>
      </w:r>
    </w:p>
    <w:p w:rsidR="001152AB" w:rsidRPr="00DE1966" w:rsidRDefault="001152AB" w:rsidP="00DE1966">
      <w:pPr>
        <w:widowControl/>
        <w:spacing w:line="360" w:lineRule="auto"/>
        <w:ind w:firstLine="709"/>
        <w:jc w:val="both"/>
        <w:rPr>
          <w:sz w:val="28"/>
          <w:szCs w:val="28"/>
        </w:rPr>
      </w:pPr>
      <w:r w:rsidRPr="00DE1966">
        <w:rPr>
          <w:sz w:val="28"/>
          <w:szCs w:val="28"/>
        </w:rPr>
        <w:t xml:space="preserve">Выше отмечалось, что в соответствии с Законом </w:t>
      </w:r>
      <w:r w:rsidR="00366002" w:rsidRPr="00DE1966">
        <w:rPr>
          <w:sz w:val="28"/>
          <w:szCs w:val="28"/>
        </w:rPr>
        <w:t>О трудовых пенсиях в Российской Федерации,</w:t>
      </w:r>
      <w:r w:rsidRPr="00DE1966">
        <w:rPr>
          <w:sz w:val="28"/>
          <w:szCs w:val="28"/>
        </w:rPr>
        <w:t xml:space="preserve"> при отсутствии выслуги 20 лет право на пенсию за выслугу лет предоставляется гражданам, имеющим общий трудовой стаж 25 календарных лет и более, из которых не менее 12 лет 6 мес. составляет военная служба, служба в органах внутренних дел. Размер пенсии таких граждан составляет 50% заработка плюс один процент заработка за каждый полный год стажа свыше 25 лет.</w:t>
      </w:r>
    </w:p>
    <w:p w:rsidR="001152AB" w:rsidRPr="00504FC1" w:rsidRDefault="00504FC1" w:rsidP="00DE1966">
      <w:pPr>
        <w:widowControl/>
        <w:spacing w:line="360" w:lineRule="auto"/>
        <w:ind w:firstLine="709"/>
        <w:jc w:val="center"/>
        <w:rPr>
          <w:b/>
          <w:bCs/>
          <w:sz w:val="28"/>
          <w:szCs w:val="28"/>
        </w:rPr>
      </w:pPr>
      <w:r>
        <w:rPr>
          <w:sz w:val="28"/>
          <w:szCs w:val="28"/>
        </w:rPr>
        <w:br w:type="page"/>
      </w:r>
      <w:r w:rsidR="00366002" w:rsidRPr="00504FC1">
        <w:rPr>
          <w:b/>
          <w:bCs/>
          <w:sz w:val="28"/>
          <w:szCs w:val="28"/>
        </w:rPr>
        <w:t>Заключение</w:t>
      </w:r>
    </w:p>
    <w:p w:rsidR="00366002" w:rsidRPr="00DE1966" w:rsidRDefault="00366002" w:rsidP="00DE1966">
      <w:pPr>
        <w:widowControl/>
        <w:spacing w:line="360" w:lineRule="auto"/>
        <w:ind w:firstLine="709"/>
        <w:jc w:val="both"/>
        <w:rPr>
          <w:sz w:val="28"/>
          <w:szCs w:val="28"/>
        </w:rPr>
      </w:pP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 xml:space="preserve">В заключение </w:t>
      </w:r>
      <w:r w:rsidR="00366002" w:rsidRPr="00DE1966">
        <w:rPr>
          <w:sz w:val="28"/>
          <w:szCs w:val="28"/>
        </w:rPr>
        <w:t xml:space="preserve">данной курсовой </w:t>
      </w:r>
      <w:r w:rsidRPr="00DE1966">
        <w:rPr>
          <w:sz w:val="28"/>
          <w:szCs w:val="28"/>
        </w:rPr>
        <w:t xml:space="preserve">работы </w:t>
      </w:r>
      <w:r w:rsidR="00366002" w:rsidRPr="00DE1966">
        <w:rPr>
          <w:sz w:val="28"/>
          <w:szCs w:val="28"/>
        </w:rPr>
        <w:t>можно подвести следующие</w:t>
      </w:r>
      <w:r w:rsidRPr="00DE1966">
        <w:rPr>
          <w:sz w:val="28"/>
          <w:szCs w:val="28"/>
        </w:rPr>
        <w:t xml:space="preserve"> итоги проделанному исследованию:</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Лицам, имеющим право на трудовую пенсию, могут быть установлены следующие виды пенсий по старости и по инвалидности, которые состоят из базовой, страховой и накопительной частей, а также по случаю потери кормильца, состоящей из базовой и страховой частей.</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Страховой стаж - учитываемая при определении права на трудовую пенсию суммарная продолжительность периодов работы и/или иной деятельности, в течение которых уплачивались страховые взносы в ПФР, а также иные периоды, засчитываемые в страховой стаж.</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Одним из базисных институтов социального обеспечения - пенсия за выслугу лет.</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Пенсия за выслугу лет не носит самостоятельного характера. По сути, она является дополнением к трудовой пенсии по старости (инвалидности) и отдельно от трудовой пенсии по старости (инвалидности) не устанавливается.</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Пенсией за выслугу лет признается выплата, устанавливаемая дополнительно к трудовой пенсии по старости (инвалидности), назначенной в соответствии с Законом о трудовых пенсиях.</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Выслуга лет установленной продолжительности служит юридическим фактом, дающим право на пенсию (независимо от возраста при условии увольнения с работы, в связи с которой назначается пенсия).</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Круг субъектов, имеющих право на пенсию за выслугу лет, довольно широк. В него входят: работники, занятые на работах с особыми условиями труда; работники гражданской авиации; лица, занятые лечебной и иной работой по охране здоровья населения; артисты и другие категории творческих работников; военнослужащие; государственные служащие.</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Возникновение права на пенсию по выслуге лет законодатель связывает с наличием у работника (служащего) необходимого стажа. Как правило, на практике, основная сложность заключается в подсчете стажа для назначения пенсии за выслугу лет. Так, если для государственных служащих такой стаж установлен в срок не менее 15 лет, то для работников летно-испытательного состава он составляет не менее 25 лет. Сотрудники таможенных органов должны иметь стаж в размере 20 лет и более и т.д.</w:t>
      </w:r>
    </w:p>
    <w:p w:rsidR="001152AB" w:rsidRPr="00DE1966" w:rsidRDefault="001152AB" w:rsidP="00DE1966">
      <w:pPr>
        <w:pStyle w:val="a9"/>
        <w:spacing w:before="0" w:beforeAutospacing="0" w:after="0" w:afterAutospacing="0" w:line="360" w:lineRule="auto"/>
        <w:ind w:firstLine="709"/>
        <w:jc w:val="both"/>
        <w:rPr>
          <w:sz w:val="28"/>
          <w:szCs w:val="28"/>
        </w:rPr>
      </w:pPr>
      <w:r w:rsidRPr="00DE1966">
        <w:rPr>
          <w:sz w:val="28"/>
          <w:szCs w:val="28"/>
        </w:rPr>
        <w:t>Отдельными законодательными актами может устанавливаться льготное исчисление стажа для пенсии за выслугу лет.</w:t>
      </w:r>
    </w:p>
    <w:p w:rsidR="001152AB" w:rsidRPr="00DE1966" w:rsidRDefault="00366002" w:rsidP="00DE1966">
      <w:pPr>
        <w:pStyle w:val="a9"/>
        <w:spacing w:before="0" w:beforeAutospacing="0" w:after="0" w:afterAutospacing="0" w:line="360" w:lineRule="auto"/>
        <w:ind w:firstLine="709"/>
        <w:jc w:val="both"/>
        <w:rPr>
          <w:sz w:val="28"/>
          <w:szCs w:val="28"/>
        </w:rPr>
      </w:pPr>
      <w:r w:rsidRPr="00DE1966">
        <w:rPr>
          <w:sz w:val="28"/>
          <w:szCs w:val="28"/>
        </w:rPr>
        <w:t>У</w:t>
      </w:r>
      <w:r w:rsidR="001152AB" w:rsidRPr="00DE1966">
        <w:rPr>
          <w:sz w:val="28"/>
          <w:szCs w:val="28"/>
        </w:rPr>
        <w:t xml:space="preserve">словия, и порядок назначения пенсии за выслугу лет во многом зависит от специфики пенсионного обеспечения конкретных категорий служащих. </w:t>
      </w:r>
    </w:p>
    <w:p w:rsidR="00366002" w:rsidRPr="00504FC1" w:rsidRDefault="00504FC1" w:rsidP="00DE1966">
      <w:pPr>
        <w:widowControl/>
        <w:spacing w:line="360" w:lineRule="auto"/>
        <w:ind w:firstLine="709"/>
        <w:jc w:val="center"/>
        <w:rPr>
          <w:b/>
          <w:bCs/>
          <w:sz w:val="28"/>
          <w:szCs w:val="28"/>
        </w:rPr>
      </w:pPr>
      <w:r>
        <w:rPr>
          <w:sz w:val="28"/>
          <w:szCs w:val="28"/>
        </w:rPr>
        <w:br w:type="page"/>
      </w:r>
      <w:r w:rsidR="00366002" w:rsidRPr="00504FC1">
        <w:rPr>
          <w:b/>
          <w:bCs/>
          <w:sz w:val="28"/>
          <w:szCs w:val="28"/>
        </w:rPr>
        <w:t>Список использованной литературы:</w:t>
      </w:r>
    </w:p>
    <w:p w:rsidR="00366002" w:rsidRPr="00DE1966" w:rsidRDefault="00366002" w:rsidP="00DE1966">
      <w:pPr>
        <w:widowControl/>
        <w:spacing w:line="360" w:lineRule="auto"/>
        <w:ind w:firstLine="709"/>
        <w:jc w:val="both"/>
        <w:rPr>
          <w:sz w:val="28"/>
          <w:szCs w:val="28"/>
        </w:rPr>
      </w:pP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Конституция Российской Федерации от 12 декабря 1993 года. Российская Газета. 25 декабря 1993</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Соглашение между Правительством Российской Федерации и Правительством Литовской Республики о пенсионном обеспечении (Москва, 29 июня 1999 г.) Собрание законодательства Российской Федерации. -8 ок</w:t>
      </w:r>
      <w:r w:rsidR="00B068D9" w:rsidRPr="00DE1966">
        <w:rPr>
          <w:sz w:val="28"/>
          <w:szCs w:val="28"/>
        </w:rPr>
        <w:t>тября 2001 г. - №41. - Ст. 3889</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 xml:space="preserve"> Соглашение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(Москва, 25 ноября 1998 г.)</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Постановление Минтруда РФ и ПФР от 27 февраля 2002 г. №17/19пб "Об утверждении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"Еженедельный бюллетень законодательных и ведомственных актов. - июль 200</w:t>
      </w:r>
      <w:r w:rsidR="00B068D9" w:rsidRPr="00DE1966">
        <w:rPr>
          <w:sz w:val="28"/>
          <w:szCs w:val="28"/>
        </w:rPr>
        <w:t>4 г. - №29</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Постановление Минтруда РФ от 30 июня 2003 г. №44 "Об утверждении Правил обращения за пенсией за выслугу лет федеральных государственных служащих, ее назначения и выплаты" Российская газета. - 26 августа 2003</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Азарова Е. Г., Виноградова 3. Д., Полупанов М. И. Концепция развития законодательства о социальном обеспечении. Концепция развития российского законодательства. М. 2003</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Бабич А. М., Егоров Е. Н., Жильцов. Экономика социального страхования. М. 2000</w:t>
      </w:r>
    </w:p>
    <w:p w:rsidR="00B068D9" w:rsidRPr="00DE1966" w:rsidRDefault="00B068D9"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Братчикова Н.В. Новый порядок назначения трудовых пенсий. Адвокат - № 10. М. 2007</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Батыгин К. С. Право социального обеспечения. Общая часть: Учебн. пособие. М. 2002</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Забелин Л. В. Теоретические основы социального страхования. М.2000</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Гинцбург Л. Я. Трудовой стаж рабочих и служащих. М. 2004</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ГомьенД., ХаррисД., Зваак Л. Европейская конвенция о правах человека и Европейская социальная хартия: право и практика. М. 1998</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Захаров М. Л., Тучкова Э. Г. Пенсионная реформа в России 1990 г.: хорошее начало и плачевные результаты. Государство и право. 2002. № 3</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Захаров М. Л., Тучкова Э. Г. Практический и научный комментарий к закону Российской Федерации «О государственных пенсиях в Российской Федерации». М. 1999</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Мачульская Е. Е. Право социального обеспечения: Учебн. пособие. М. 2002</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Мачульская Е. Е. Практикум по праву социального обеспечения. М. 2006</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Право социального обеспечения: Учебн. пособие / Под ред. К. Н. Гусова. М. 1999</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Сулейманова Г. В. Социальное обеспечение и социальное страхование. М. 2004</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Тучкова Э. Г. Формирование системы пенсионного обеспечения России (правовые проблемы) // Пенсионная реформа в России: Оценка специалистов. М. 2004</w:t>
      </w:r>
    </w:p>
    <w:p w:rsidR="00B068D9"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 Тучкова Э. Г. Право социального обеспечения: Учебно-метод, пособие. М. 2000</w:t>
      </w:r>
    </w:p>
    <w:p w:rsidR="00675424" w:rsidRPr="00DE1966" w:rsidRDefault="00675424" w:rsidP="00504FC1">
      <w:pPr>
        <w:pStyle w:val="a9"/>
        <w:numPr>
          <w:ilvl w:val="0"/>
          <w:numId w:val="3"/>
        </w:numPr>
        <w:tabs>
          <w:tab w:val="clear" w:pos="1819"/>
          <w:tab w:val="num" w:pos="540"/>
        </w:tabs>
        <w:spacing w:before="0" w:beforeAutospacing="0" w:after="0" w:afterAutospacing="0" w:line="360" w:lineRule="auto"/>
        <w:ind w:left="0" w:firstLine="0"/>
        <w:jc w:val="both"/>
        <w:rPr>
          <w:sz w:val="28"/>
          <w:szCs w:val="28"/>
        </w:rPr>
      </w:pPr>
      <w:r w:rsidRPr="00DE1966">
        <w:rPr>
          <w:sz w:val="28"/>
          <w:szCs w:val="28"/>
        </w:rPr>
        <w:t>Шайхатдтов В. Ш. Право социального обеспечения Российской Федерации: Учебн. пособие. Екатеринбург. 2004</w:t>
      </w:r>
    </w:p>
    <w:p w:rsidR="00366002" w:rsidRPr="00DE1966" w:rsidRDefault="00366002" w:rsidP="00DE1966">
      <w:pPr>
        <w:widowControl/>
        <w:spacing w:line="360" w:lineRule="auto"/>
        <w:ind w:firstLine="709"/>
        <w:jc w:val="both"/>
        <w:rPr>
          <w:sz w:val="28"/>
          <w:szCs w:val="28"/>
        </w:rPr>
      </w:pPr>
      <w:bookmarkStart w:id="5" w:name="_GoBack"/>
      <w:bookmarkEnd w:id="5"/>
    </w:p>
    <w:sectPr w:rsidR="00366002" w:rsidRPr="00DE1966" w:rsidSect="00DE1966">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B1" w:rsidRDefault="007B12B1">
      <w:r>
        <w:separator/>
      </w:r>
    </w:p>
  </w:endnote>
  <w:endnote w:type="continuationSeparator" w:id="0">
    <w:p w:rsidR="007B12B1" w:rsidRDefault="007B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D2" w:rsidRDefault="00560A79" w:rsidP="00C37FA1">
    <w:pPr>
      <w:pStyle w:val="ac"/>
      <w:framePr w:wrap="auto" w:vAnchor="text" w:hAnchor="margin" w:xAlign="center" w:y="1"/>
      <w:rPr>
        <w:rStyle w:val="ae"/>
      </w:rPr>
    </w:pPr>
    <w:r>
      <w:rPr>
        <w:rStyle w:val="ae"/>
        <w:noProof/>
      </w:rPr>
      <w:t>3</w:t>
    </w:r>
  </w:p>
  <w:p w:rsidR="004019D2" w:rsidRDefault="004019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B1" w:rsidRDefault="007B12B1">
      <w:r>
        <w:separator/>
      </w:r>
    </w:p>
  </w:footnote>
  <w:footnote w:type="continuationSeparator" w:id="0">
    <w:p w:rsidR="007B12B1" w:rsidRDefault="007B1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1116"/>
        </w:tabs>
        <w:ind w:left="1116" w:hanging="360"/>
      </w:pPr>
      <w:rPr>
        <w:rFonts w:ascii="Symbol" w:hAnsi="Symbol" w:cs="Symbol"/>
        <w:sz w:val="18"/>
        <w:szCs w:val="18"/>
      </w:rPr>
    </w:lvl>
    <w:lvl w:ilvl="2">
      <w:start w:val="1"/>
      <w:numFmt w:val="bullet"/>
      <w:lvlText w:val=""/>
      <w:lvlJc w:val="left"/>
      <w:pPr>
        <w:tabs>
          <w:tab w:val="num" w:pos="1872"/>
        </w:tabs>
        <w:ind w:left="1872" w:hanging="360"/>
      </w:pPr>
      <w:rPr>
        <w:rFonts w:ascii="Symbol" w:hAnsi="Symbol" w:cs="Symbol"/>
        <w:sz w:val="18"/>
        <w:szCs w:val="18"/>
      </w:rPr>
    </w:lvl>
    <w:lvl w:ilvl="3">
      <w:start w:val="1"/>
      <w:numFmt w:val="bullet"/>
      <w:lvlText w:val=""/>
      <w:lvlJc w:val="left"/>
      <w:pPr>
        <w:tabs>
          <w:tab w:val="num" w:pos="2628"/>
        </w:tabs>
        <w:ind w:left="2628" w:hanging="360"/>
      </w:pPr>
      <w:rPr>
        <w:rFonts w:ascii="Symbol" w:hAnsi="Symbol" w:cs="Symbol"/>
        <w:sz w:val="18"/>
        <w:szCs w:val="18"/>
      </w:rPr>
    </w:lvl>
    <w:lvl w:ilvl="4">
      <w:start w:val="1"/>
      <w:numFmt w:val="bullet"/>
      <w:lvlText w:val=""/>
      <w:lvlJc w:val="left"/>
      <w:pPr>
        <w:tabs>
          <w:tab w:val="num" w:pos="3384"/>
        </w:tabs>
        <w:ind w:left="3384" w:hanging="360"/>
      </w:pPr>
      <w:rPr>
        <w:rFonts w:ascii="Symbol" w:hAnsi="Symbol" w:cs="Symbol"/>
        <w:sz w:val="18"/>
        <w:szCs w:val="18"/>
      </w:rPr>
    </w:lvl>
    <w:lvl w:ilvl="5">
      <w:start w:val="1"/>
      <w:numFmt w:val="bullet"/>
      <w:lvlText w:val=""/>
      <w:lvlJc w:val="left"/>
      <w:pPr>
        <w:tabs>
          <w:tab w:val="num" w:pos="4140"/>
        </w:tabs>
        <w:ind w:left="4140" w:hanging="360"/>
      </w:pPr>
      <w:rPr>
        <w:rFonts w:ascii="Symbol" w:hAnsi="Symbol" w:cs="Symbol"/>
        <w:sz w:val="18"/>
        <w:szCs w:val="18"/>
      </w:rPr>
    </w:lvl>
    <w:lvl w:ilvl="6">
      <w:start w:val="1"/>
      <w:numFmt w:val="bullet"/>
      <w:lvlText w:val=""/>
      <w:lvlJc w:val="left"/>
      <w:pPr>
        <w:tabs>
          <w:tab w:val="num" w:pos="4896"/>
        </w:tabs>
        <w:ind w:left="4896" w:hanging="360"/>
      </w:pPr>
      <w:rPr>
        <w:rFonts w:ascii="Symbol" w:hAnsi="Symbol" w:cs="Symbol"/>
        <w:sz w:val="18"/>
        <w:szCs w:val="18"/>
      </w:rPr>
    </w:lvl>
    <w:lvl w:ilvl="7">
      <w:start w:val="1"/>
      <w:numFmt w:val="bullet"/>
      <w:lvlText w:val=""/>
      <w:lvlJc w:val="left"/>
      <w:pPr>
        <w:tabs>
          <w:tab w:val="num" w:pos="5652"/>
        </w:tabs>
        <w:ind w:left="5652" w:hanging="360"/>
      </w:pPr>
      <w:rPr>
        <w:rFonts w:ascii="Symbol" w:hAnsi="Symbol" w:cs="Symbol"/>
        <w:sz w:val="18"/>
        <w:szCs w:val="18"/>
      </w:rPr>
    </w:lvl>
    <w:lvl w:ilvl="8">
      <w:start w:val="1"/>
      <w:numFmt w:val="bullet"/>
      <w:lvlText w:val=""/>
      <w:lvlJc w:val="left"/>
      <w:pPr>
        <w:tabs>
          <w:tab w:val="num" w:pos="6408"/>
        </w:tabs>
        <w:ind w:left="6408" w:hanging="360"/>
      </w:pPr>
      <w:rPr>
        <w:rFonts w:ascii="Symbol" w:hAnsi="Symbol" w:cs="Symbol"/>
        <w:sz w:val="18"/>
        <w:szCs w:val="18"/>
      </w:rPr>
    </w:lvl>
  </w:abstractNum>
  <w:abstractNum w:abstractNumId="1">
    <w:nsid w:val="35CC04BB"/>
    <w:multiLevelType w:val="hybridMultilevel"/>
    <w:tmpl w:val="FBD82610"/>
    <w:lvl w:ilvl="0" w:tplc="3EA21E76">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D7F6CB0"/>
    <w:multiLevelType w:val="multilevel"/>
    <w:tmpl w:val="C9B2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19D"/>
    <w:rsid w:val="001152AB"/>
    <w:rsid w:val="00120DB4"/>
    <w:rsid w:val="002926DF"/>
    <w:rsid w:val="002C5E82"/>
    <w:rsid w:val="002F5866"/>
    <w:rsid w:val="00366002"/>
    <w:rsid w:val="004019D2"/>
    <w:rsid w:val="0045124D"/>
    <w:rsid w:val="00504FC1"/>
    <w:rsid w:val="00560A79"/>
    <w:rsid w:val="00564C18"/>
    <w:rsid w:val="00675424"/>
    <w:rsid w:val="007B12B1"/>
    <w:rsid w:val="009F44A5"/>
    <w:rsid w:val="00A905D6"/>
    <w:rsid w:val="00B068D9"/>
    <w:rsid w:val="00B716DB"/>
    <w:rsid w:val="00C37FA1"/>
    <w:rsid w:val="00C40C31"/>
    <w:rsid w:val="00CF00E6"/>
    <w:rsid w:val="00DB419D"/>
    <w:rsid w:val="00DE1966"/>
    <w:rsid w:val="00ED49B8"/>
    <w:rsid w:val="00F915CD"/>
    <w:rsid w:val="00FF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5B59D-BE39-4EF5-9E18-A7C788BB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24D"/>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rsid w:val="0045124D"/>
    <w:pPr>
      <w:jc w:val="both"/>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5124D"/>
    <w:rPr>
      <w:vertAlign w:val="superscript"/>
    </w:rPr>
  </w:style>
  <w:style w:type="paragraph" w:customStyle="1" w:styleId="a6">
    <w:name w:val="подглава"/>
    <w:basedOn w:val="a"/>
    <w:autoRedefine/>
    <w:uiPriority w:val="99"/>
    <w:rsid w:val="00504FC1"/>
    <w:pPr>
      <w:widowControl/>
      <w:spacing w:line="360" w:lineRule="auto"/>
      <w:ind w:firstLine="709"/>
      <w:jc w:val="center"/>
    </w:pPr>
    <w:rPr>
      <w:b/>
      <w:bCs/>
      <w:sz w:val="28"/>
      <w:szCs w:val="28"/>
    </w:rPr>
  </w:style>
  <w:style w:type="paragraph" w:styleId="a7">
    <w:name w:val="Body Text"/>
    <w:basedOn w:val="a"/>
    <w:link w:val="a8"/>
    <w:uiPriority w:val="99"/>
    <w:rsid w:val="0045124D"/>
    <w:pPr>
      <w:suppressAutoHyphens/>
      <w:autoSpaceDE/>
      <w:autoSpaceDN/>
      <w:adjustRightInd/>
      <w:spacing w:after="120"/>
    </w:pPr>
    <w:rPr>
      <w:rFonts w:eastAsia="Arial Unicode MS"/>
    </w:rPr>
  </w:style>
  <w:style w:type="character" w:customStyle="1" w:styleId="a8">
    <w:name w:val="Основной текст Знак"/>
    <w:link w:val="a7"/>
    <w:uiPriority w:val="99"/>
    <w:semiHidden/>
    <w:rPr>
      <w:sz w:val="24"/>
      <w:szCs w:val="24"/>
    </w:rPr>
  </w:style>
  <w:style w:type="paragraph" w:styleId="a9">
    <w:name w:val="Normal (Web)"/>
    <w:basedOn w:val="a"/>
    <w:uiPriority w:val="99"/>
    <w:rsid w:val="00FF2112"/>
    <w:pPr>
      <w:widowControl/>
      <w:autoSpaceDE/>
      <w:autoSpaceDN/>
      <w:adjustRightInd/>
      <w:spacing w:before="100" w:beforeAutospacing="1" w:after="100" w:afterAutospacing="1"/>
    </w:pPr>
  </w:style>
  <w:style w:type="paragraph" w:customStyle="1" w:styleId="aa">
    <w:name w:val="Глава"/>
    <w:basedOn w:val="a"/>
    <w:autoRedefine/>
    <w:uiPriority w:val="99"/>
    <w:rsid w:val="00504FC1"/>
    <w:pPr>
      <w:widowControl/>
      <w:spacing w:line="360" w:lineRule="auto"/>
      <w:ind w:firstLine="709"/>
      <w:jc w:val="center"/>
    </w:pPr>
    <w:rPr>
      <w:b/>
      <w:bCs/>
      <w:sz w:val="28"/>
      <w:szCs w:val="28"/>
    </w:rPr>
  </w:style>
  <w:style w:type="paragraph" w:customStyle="1" w:styleId="ab">
    <w:name w:val="Контрольные вопросы"/>
    <w:basedOn w:val="a"/>
    <w:autoRedefine/>
    <w:uiPriority w:val="99"/>
    <w:rsid w:val="001152AB"/>
    <w:rPr>
      <w:b/>
      <w:bCs/>
      <w:i/>
      <w:iCs/>
    </w:rPr>
  </w:style>
  <w:style w:type="paragraph" w:styleId="ac">
    <w:name w:val="footer"/>
    <w:basedOn w:val="a"/>
    <w:link w:val="ad"/>
    <w:uiPriority w:val="99"/>
    <w:rsid w:val="001152AB"/>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1152AB"/>
  </w:style>
  <w:style w:type="character" w:styleId="af">
    <w:name w:val="Hyperlink"/>
    <w:uiPriority w:val="99"/>
    <w:rsid w:val="001152AB"/>
    <w:rPr>
      <w:color w:val="0000FF"/>
      <w:u w:val="single"/>
    </w:rPr>
  </w:style>
  <w:style w:type="character" w:customStyle="1" w:styleId="af0">
    <w:name w:val="Символ сноски"/>
    <w:uiPriority w:val="99"/>
    <w:rsid w:val="002926DF"/>
  </w:style>
  <w:style w:type="paragraph" w:styleId="af1">
    <w:name w:val="Body Text Indent"/>
    <w:basedOn w:val="a"/>
    <w:link w:val="af2"/>
    <w:uiPriority w:val="99"/>
    <w:rsid w:val="009F44A5"/>
    <w:pPr>
      <w:spacing w:after="120"/>
      <w:ind w:left="283"/>
    </w:pPr>
  </w:style>
  <w:style w:type="character" w:customStyle="1" w:styleId="af2">
    <w:name w:val="Основной текст с отступом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61101">
      <w:marLeft w:val="0"/>
      <w:marRight w:val="0"/>
      <w:marTop w:val="0"/>
      <w:marBottom w:val="0"/>
      <w:divBdr>
        <w:top w:val="none" w:sz="0" w:space="0" w:color="auto"/>
        <w:left w:val="none" w:sz="0" w:space="0" w:color="auto"/>
        <w:bottom w:val="none" w:sz="0" w:space="0" w:color="auto"/>
        <w:right w:val="none" w:sz="0" w:space="0" w:color="auto"/>
      </w:divBdr>
    </w:div>
    <w:div w:id="1105661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7994</Words>
  <Characters>45569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Company>
  <LinksUpToDate>false</LinksUpToDate>
  <CharactersWithSpaces>53457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admin</cp:lastModifiedBy>
  <cp:revision>2</cp:revision>
  <cp:lastPrinted>2008-04-23T09:49:00Z</cp:lastPrinted>
  <dcterms:created xsi:type="dcterms:W3CDTF">2014-03-06T17:13:00Z</dcterms:created>
  <dcterms:modified xsi:type="dcterms:W3CDTF">2014-03-06T17:13:00Z</dcterms:modified>
</cp:coreProperties>
</file>