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5E4" w:rsidRPr="00F8500D" w:rsidRDefault="006B15E4" w:rsidP="00F8500D">
      <w:pPr>
        <w:pStyle w:val="a7"/>
        <w:spacing w:line="360" w:lineRule="auto"/>
        <w:ind w:firstLine="709"/>
        <w:jc w:val="both"/>
        <w:rPr>
          <w:caps w:val="0"/>
          <w:color w:val="000000"/>
          <w:sz w:val="28"/>
        </w:rPr>
      </w:pPr>
      <w:r w:rsidRPr="00F8500D">
        <w:rPr>
          <w:caps w:val="0"/>
          <w:color w:val="000000"/>
          <w:sz w:val="28"/>
        </w:rPr>
        <w:t>Введение</w:t>
      </w:r>
    </w:p>
    <w:p w:rsidR="006B15E4" w:rsidRPr="00F8500D" w:rsidRDefault="006B15E4" w:rsidP="00F8500D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Еще в 90</w:t>
      </w:r>
      <w:r w:rsidR="00F8500D">
        <w:rPr>
          <w:color w:val="000000"/>
          <w:sz w:val="28"/>
        </w:rPr>
        <w:t>-</w:t>
      </w:r>
      <w:r w:rsidR="00F8500D" w:rsidRPr="00F8500D">
        <w:rPr>
          <w:color w:val="000000"/>
          <w:sz w:val="28"/>
        </w:rPr>
        <w:t>е</w:t>
      </w:r>
      <w:r w:rsidRPr="00F8500D">
        <w:rPr>
          <w:color w:val="000000"/>
          <w:sz w:val="28"/>
        </w:rPr>
        <w:t xml:space="preserve"> годы многие страны разработали национальные требования, предъявляемые к судам, заходящим в их порты, включая требования к возрасту. Тенденция к ужесточению этих правил сохраняется и по сей день.</w:t>
      </w: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Средний возраст судов, находящихся под флагами СНГ и под контролем отечественных судовладельцев, неуклонно растет и по большинству категорий судов близок или превышает 20 лет.</w:t>
      </w: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В сложившейся ситуации судовладельцы были вынуждены искать пути продления срока службы судов с выполнением различного рода процедур по обеспечению безопасной их эксплуатации.</w:t>
      </w:r>
    </w:p>
    <w:p w:rsidR="006B15E4" w:rsidRPr="00F8500D" w:rsidRDefault="006B15E4" w:rsidP="00F8500D">
      <w:pPr>
        <w:pStyle w:val="a3"/>
        <w:spacing w:line="360" w:lineRule="auto"/>
        <w:ind w:firstLine="709"/>
        <w:rPr>
          <w:rFonts w:ascii="Times New Roman" w:hAnsi="Times New Roman"/>
          <w:color w:val="000000"/>
        </w:rPr>
      </w:pPr>
      <w:r w:rsidRPr="00F8500D">
        <w:rPr>
          <w:rFonts w:ascii="Times New Roman" w:hAnsi="Times New Roman"/>
          <w:color w:val="000000"/>
        </w:rPr>
        <w:t>Такой наиболее известной в отечественной практике процедурой является обновление (реновация) корпусов судов.</w:t>
      </w: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 xml:space="preserve">Обновление предполагает получение от классификационного общества сертификата </w:t>
      </w:r>
      <w:r w:rsidRPr="00F8500D">
        <w:rPr>
          <w:color w:val="000000"/>
          <w:sz w:val="28"/>
          <w:lang w:val="en-US"/>
        </w:rPr>
        <w:t>Hull</w:t>
      </w:r>
      <w:r w:rsidRPr="00F8500D">
        <w:rPr>
          <w:color w:val="000000"/>
          <w:sz w:val="28"/>
        </w:rPr>
        <w:t xml:space="preserve"> </w:t>
      </w:r>
      <w:r w:rsidRPr="00F8500D">
        <w:rPr>
          <w:color w:val="000000"/>
          <w:sz w:val="28"/>
          <w:lang w:val="en-US"/>
        </w:rPr>
        <w:t>Renovation</w:t>
      </w:r>
      <w:r w:rsidRPr="00F8500D">
        <w:rPr>
          <w:color w:val="000000"/>
          <w:sz w:val="28"/>
        </w:rPr>
        <w:t xml:space="preserve"> установленной формы. Сертификат выдается на судно после его обследования и последующего необходимого ремонта или восстановления соответствующих элементов судовых конструкций до уровня, требуемого классификационным обществом. После получения данного сертификата судовладелец имеет определенные преимущества, а судно рассматривается как 5</w:t>
      </w:r>
      <w:r w:rsidR="00F8500D">
        <w:rPr>
          <w:color w:val="000000"/>
          <w:sz w:val="28"/>
        </w:rPr>
        <w:t>-</w:t>
      </w:r>
      <w:r w:rsidR="00F8500D" w:rsidRPr="00F8500D">
        <w:rPr>
          <w:color w:val="000000"/>
          <w:sz w:val="28"/>
        </w:rPr>
        <w:t>л</w:t>
      </w:r>
      <w:r w:rsidRPr="00F8500D">
        <w:rPr>
          <w:color w:val="000000"/>
          <w:sz w:val="28"/>
        </w:rPr>
        <w:t>етнее (уровень 1</w:t>
      </w:r>
      <w:r w:rsidRPr="00F8500D">
        <w:rPr>
          <w:color w:val="000000"/>
          <w:sz w:val="28"/>
          <w:lang w:val="en-US"/>
        </w:rPr>
        <w:t>SS</w:t>
      </w:r>
      <w:r w:rsidRPr="00F8500D">
        <w:rPr>
          <w:color w:val="000000"/>
          <w:sz w:val="28"/>
        </w:rPr>
        <w:t>), 10 летнее (уровень 2</w:t>
      </w:r>
      <w:r w:rsidRPr="00F8500D">
        <w:rPr>
          <w:color w:val="000000"/>
          <w:sz w:val="28"/>
          <w:lang w:val="en-US"/>
        </w:rPr>
        <w:t>SS</w:t>
      </w:r>
      <w:r w:rsidRPr="00F8500D">
        <w:rPr>
          <w:color w:val="000000"/>
          <w:sz w:val="28"/>
        </w:rPr>
        <w:t>) в зависимости от объема восстановительных работ. Кроме выдачи указанного сертификата, делается запись в классификационном свидетельстве.</w:t>
      </w: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Проведение процедуры обновления и получения соответствующего сертификата позволяет судовладельцу эксплуатировать судно в портах, где есть ограничения по возрасту. Обновленное судно заметно легче отфрахтовывается. Основной недостаток процедуры обновления: реновация касается только корпуса. Машины, механизмы, устройства и системы остаются без изменений. Отсюда в судовых документах не меняется возраст судна, и поэтому реновация не позволяет, как правило, снизить страховые ставки и мало влияет на экономику судна.</w:t>
      </w: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 xml:space="preserve">Если судовладельца не устраивают практические результаты процедуры обновления, проводится конверсия судна – крупная, как правило, размерная модернизация судна с предъявлением его по всем частям как «нового», </w:t>
      </w:r>
      <w:r w:rsidR="00F8500D">
        <w:rPr>
          <w:color w:val="000000"/>
          <w:sz w:val="28"/>
        </w:rPr>
        <w:t>т.е.</w:t>
      </w:r>
      <w:r w:rsidRPr="00F8500D">
        <w:rPr>
          <w:color w:val="000000"/>
          <w:sz w:val="28"/>
        </w:rPr>
        <w:t xml:space="preserve"> на соответствие требованиям международных конвенций и правил классификационного общества на дату предъявления.</w:t>
      </w: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После конверсионных работ судовладелец получает практически новое судно с полным комплектом документов, одобренных классификационным обществом, а срок службы судна исчисляется от даты модернизации. Как правило, подобная конверсия позволяет изменить при необходимости и назначение судна.</w:t>
      </w: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Конверсия судов позволяет решать задачи по продлению срока службы в кратчайшие сроки и с минимальными затратами. Некоторые суда устаревают морально задолго до наступления предельного физического износа их корпусов и механизмов. Зачастую их рано сдавать на слом, и выходом из такого положения может стать модернизация и переоборудование.</w:t>
      </w: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Анализируя многочисленные случаи модернизации и переоборудования судна за рубежом, можно выделить следующие основные технологические направления:</w:t>
      </w:r>
    </w:p>
    <w:p w:rsidR="006B15E4" w:rsidRPr="00F8500D" w:rsidRDefault="006B15E4" w:rsidP="00F8500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увеличение главных размерений судна путем замены части его корпуса новой, более крупной;</w:t>
      </w:r>
    </w:p>
    <w:p w:rsidR="006B15E4" w:rsidRPr="00F8500D" w:rsidRDefault="006B15E4" w:rsidP="00F8500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увеличение главных размерений судна с помощью вставок и наделок с использованием всего старого корпуса;</w:t>
      </w:r>
    </w:p>
    <w:p w:rsidR="006B15E4" w:rsidRPr="00F8500D" w:rsidRDefault="006B15E4" w:rsidP="00F8500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создание многокорпусных судов из однокорпусных, а также расчленение корпуса на отдельные части, которые после дооборудования используются в качестве самостоятельных плавучих сооружений.</w:t>
      </w:r>
    </w:p>
    <w:p w:rsidR="006B15E4" w:rsidRPr="00F8500D" w:rsidRDefault="006B15E4" w:rsidP="00F8500D">
      <w:pPr>
        <w:pStyle w:val="a3"/>
        <w:spacing w:line="360" w:lineRule="auto"/>
        <w:ind w:firstLine="709"/>
        <w:rPr>
          <w:rFonts w:ascii="Times New Roman" w:hAnsi="Times New Roman"/>
          <w:color w:val="000000"/>
        </w:rPr>
      </w:pPr>
      <w:r w:rsidRPr="00F8500D">
        <w:rPr>
          <w:rFonts w:ascii="Times New Roman" w:hAnsi="Times New Roman"/>
          <w:color w:val="000000"/>
        </w:rPr>
        <w:t>Одним из основных направлений конверсии является модернизация универсального судна в специализированный контейнеровоз.</w:t>
      </w:r>
    </w:p>
    <w:p w:rsidR="006B15E4" w:rsidRPr="00F8500D" w:rsidRDefault="006B15E4" w:rsidP="00F8500D">
      <w:pPr>
        <w:pStyle w:val="21"/>
        <w:spacing w:line="360" w:lineRule="auto"/>
        <w:ind w:firstLine="709"/>
        <w:rPr>
          <w:rFonts w:ascii="Times New Roman" w:hAnsi="Times New Roman"/>
          <w:color w:val="000000"/>
        </w:rPr>
      </w:pPr>
      <w:r w:rsidRPr="00F8500D">
        <w:rPr>
          <w:rFonts w:ascii="Times New Roman" w:hAnsi="Times New Roman"/>
          <w:color w:val="000000"/>
        </w:rPr>
        <w:t>Выбор варианта увеличения службы определяется в результате технико-экономического обоснования по каждому объекту, подготовка которого предполагает обследование и обоснования, включая:</w:t>
      </w:r>
    </w:p>
    <w:p w:rsidR="006B15E4" w:rsidRPr="00F8500D" w:rsidRDefault="006B15E4" w:rsidP="00F8500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требования, которым должно отвечать судно на дату предъявления;</w:t>
      </w:r>
    </w:p>
    <w:p w:rsidR="006B15E4" w:rsidRPr="00F8500D" w:rsidRDefault="006B15E4" w:rsidP="00F8500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регион плавания судна (страны, порты захода);</w:t>
      </w:r>
    </w:p>
    <w:p w:rsidR="006B15E4" w:rsidRPr="00F8500D" w:rsidRDefault="006B15E4" w:rsidP="00F8500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виды перевозимых грузов;</w:t>
      </w:r>
    </w:p>
    <w:p w:rsidR="006B15E4" w:rsidRPr="00F8500D" w:rsidRDefault="006B15E4" w:rsidP="00F8500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особые требования, обусловленные эксплуатационными особенностями, районом плавания (национальные требования, эксплуатационные ограничения);</w:t>
      </w:r>
    </w:p>
    <w:p w:rsidR="006B15E4" w:rsidRPr="00F8500D" w:rsidRDefault="006B15E4" w:rsidP="00F8500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тип размерной модернизации;</w:t>
      </w:r>
    </w:p>
    <w:p w:rsidR="006B15E4" w:rsidRPr="00F8500D" w:rsidRDefault="006B15E4" w:rsidP="00F8500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приведение в соответствие с МК СОЛАС;</w:t>
      </w:r>
    </w:p>
    <w:p w:rsidR="006B15E4" w:rsidRPr="00F8500D" w:rsidRDefault="006B15E4" w:rsidP="00F8500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приведение в соответствие с МАРПОЛ;</w:t>
      </w:r>
    </w:p>
    <w:p w:rsidR="006B15E4" w:rsidRPr="00F8500D" w:rsidRDefault="006B15E4" w:rsidP="00F8500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приведение элементов корпуса в соответствие с требованиями РС;</w:t>
      </w:r>
    </w:p>
    <w:p w:rsidR="006B15E4" w:rsidRPr="00F8500D" w:rsidRDefault="006B15E4" w:rsidP="00F8500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приведение в соответствие с требованиями РС характеристик судовых механизмов и оборудования;</w:t>
      </w:r>
    </w:p>
    <w:p w:rsidR="006B15E4" w:rsidRPr="00F8500D" w:rsidRDefault="006B15E4" w:rsidP="00F8500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приведение в соответствие с требованиями РС характеристик судовых систем;</w:t>
      </w:r>
    </w:p>
    <w:p w:rsidR="006B15E4" w:rsidRPr="00F8500D" w:rsidRDefault="006B15E4" w:rsidP="00F8500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приведение в соответствие с требованиями РС характеристик судового электрооборудования.</w:t>
      </w:r>
    </w:p>
    <w:p w:rsidR="006B15E4" w:rsidRPr="00F8500D" w:rsidRDefault="006B15E4" w:rsidP="00F8500D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6B15E4" w:rsidRPr="00F8500D" w:rsidRDefault="006B15E4" w:rsidP="00F8500D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6B15E4" w:rsidRPr="00F8500D" w:rsidRDefault="00AF1EDE" w:rsidP="00F8500D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="0087759C" w:rsidRPr="00F8500D">
        <w:rPr>
          <w:b/>
          <w:bCs/>
          <w:color w:val="000000"/>
          <w:sz w:val="28"/>
        </w:rPr>
        <w:t>1.</w:t>
      </w:r>
      <w:r w:rsidR="00F8500D">
        <w:rPr>
          <w:b/>
          <w:bCs/>
          <w:color w:val="000000"/>
          <w:sz w:val="28"/>
        </w:rPr>
        <w:t xml:space="preserve"> </w:t>
      </w:r>
      <w:r w:rsidR="006B15E4" w:rsidRPr="00F8500D">
        <w:rPr>
          <w:b/>
          <w:bCs/>
          <w:color w:val="000000"/>
          <w:sz w:val="28"/>
        </w:rPr>
        <w:t>Исходные данные:</w:t>
      </w:r>
    </w:p>
    <w:p w:rsidR="006B15E4" w:rsidRPr="00F8500D" w:rsidRDefault="006B15E4" w:rsidP="00F8500D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6B15E4" w:rsidRPr="00F8500D" w:rsidRDefault="006B15E4" w:rsidP="00F8500D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Длина расчётная</w:t>
      </w:r>
      <w:r w:rsidR="00F8500D">
        <w:rPr>
          <w:color w:val="000000"/>
          <w:sz w:val="28"/>
        </w:rPr>
        <w:t xml:space="preserve"> </w:t>
      </w:r>
      <w:r w:rsidRPr="00F8500D">
        <w:rPr>
          <w:color w:val="000000"/>
          <w:sz w:val="28"/>
          <w:lang w:val="en-US"/>
        </w:rPr>
        <w:t>L</w:t>
      </w:r>
      <w:r w:rsidRPr="00F8500D">
        <w:rPr>
          <w:color w:val="000000"/>
          <w:sz w:val="28"/>
        </w:rPr>
        <w:t>=</w:t>
      </w:r>
      <w:r w:rsidR="004F0EB8" w:rsidRPr="00F8500D">
        <w:rPr>
          <w:color w:val="000000"/>
          <w:sz w:val="28"/>
        </w:rPr>
        <w:t>143.2</w:t>
      </w:r>
      <w:r w:rsidR="00F8500D">
        <w:rPr>
          <w:color w:val="000000"/>
          <w:sz w:val="28"/>
        </w:rPr>
        <w:t> </w:t>
      </w:r>
      <w:r w:rsidR="00F8500D" w:rsidRPr="00F8500D">
        <w:rPr>
          <w:color w:val="000000"/>
          <w:sz w:val="28"/>
        </w:rPr>
        <w:t>м</w:t>
      </w:r>
      <w:r w:rsidRPr="00F8500D">
        <w:rPr>
          <w:color w:val="000000"/>
          <w:sz w:val="28"/>
        </w:rPr>
        <w:t>;</w:t>
      </w:r>
    </w:p>
    <w:p w:rsidR="006B15E4" w:rsidRPr="00F8500D" w:rsidRDefault="006B15E4" w:rsidP="00F8500D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F8500D">
        <w:rPr>
          <w:color w:val="000000"/>
          <w:sz w:val="28"/>
        </w:rPr>
        <w:t>Осадка</w:t>
      </w:r>
      <w:r w:rsidR="00F8500D">
        <w:rPr>
          <w:color w:val="000000"/>
          <w:sz w:val="28"/>
        </w:rPr>
        <w:t xml:space="preserve"> </w:t>
      </w:r>
      <w:r w:rsidRPr="00F8500D">
        <w:rPr>
          <w:color w:val="000000"/>
          <w:sz w:val="28"/>
          <w:lang w:val="en-US"/>
        </w:rPr>
        <w:t>T</w:t>
      </w:r>
      <w:r w:rsidRPr="00F8500D">
        <w:rPr>
          <w:color w:val="000000"/>
          <w:sz w:val="28"/>
        </w:rPr>
        <w:t>=</w:t>
      </w:r>
      <w:r w:rsidR="004F0EB8" w:rsidRPr="00F8500D">
        <w:rPr>
          <w:color w:val="000000"/>
          <w:sz w:val="28"/>
        </w:rPr>
        <w:t>8.9</w:t>
      </w:r>
      <w:r w:rsidR="00F8500D">
        <w:rPr>
          <w:color w:val="000000"/>
          <w:sz w:val="28"/>
        </w:rPr>
        <w:t> </w:t>
      </w:r>
      <w:r w:rsidR="00F8500D" w:rsidRPr="00F8500D">
        <w:rPr>
          <w:color w:val="000000"/>
          <w:sz w:val="28"/>
          <w:lang w:val="uk-UA"/>
        </w:rPr>
        <w:t>м</w:t>
      </w:r>
      <w:r w:rsidRPr="00F8500D">
        <w:rPr>
          <w:color w:val="000000"/>
          <w:sz w:val="28"/>
          <w:lang w:val="uk-UA"/>
        </w:rPr>
        <w:t>;</w:t>
      </w:r>
    </w:p>
    <w:p w:rsidR="006B15E4" w:rsidRPr="00F8500D" w:rsidRDefault="006B15E4" w:rsidP="00F8500D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Ширина</w:t>
      </w:r>
      <w:r w:rsidR="00F8500D">
        <w:rPr>
          <w:color w:val="000000"/>
          <w:sz w:val="28"/>
        </w:rPr>
        <w:t xml:space="preserve"> </w:t>
      </w:r>
      <w:r w:rsidRPr="00F8500D">
        <w:rPr>
          <w:color w:val="000000"/>
          <w:sz w:val="28"/>
          <w:lang w:val="en-US"/>
        </w:rPr>
        <w:t>B</w:t>
      </w:r>
      <w:r w:rsidRPr="00F8500D">
        <w:rPr>
          <w:color w:val="000000"/>
          <w:sz w:val="28"/>
        </w:rPr>
        <w:t>=</w:t>
      </w:r>
      <w:r w:rsidR="004F0EB8" w:rsidRPr="00F8500D">
        <w:rPr>
          <w:color w:val="000000"/>
          <w:sz w:val="28"/>
        </w:rPr>
        <w:t>20.2</w:t>
      </w:r>
      <w:r w:rsidR="00F8500D">
        <w:rPr>
          <w:color w:val="000000"/>
          <w:sz w:val="28"/>
        </w:rPr>
        <w:t> </w:t>
      </w:r>
      <w:r w:rsidR="00F8500D" w:rsidRPr="00F8500D">
        <w:rPr>
          <w:color w:val="000000"/>
          <w:sz w:val="28"/>
        </w:rPr>
        <w:t>м</w:t>
      </w:r>
      <w:r w:rsidRPr="00F8500D">
        <w:rPr>
          <w:color w:val="000000"/>
          <w:sz w:val="28"/>
        </w:rPr>
        <w:t>;</w:t>
      </w:r>
    </w:p>
    <w:p w:rsidR="006B15E4" w:rsidRPr="00F8500D" w:rsidRDefault="006B15E4" w:rsidP="00F8500D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Коэффициент полноты</w:t>
      </w:r>
      <w:r w:rsidR="00F8500D">
        <w:rPr>
          <w:color w:val="000000"/>
          <w:sz w:val="28"/>
        </w:rPr>
        <w:t xml:space="preserve"> </w:t>
      </w:r>
      <w:r w:rsidRPr="00F8500D">
        <w:rPr>
          <w:color w:val="000000"/>
          <w:sz w:val="28"/>
          <w:szCs w:val="28"/>
        </w:rPr>
        <w:sym w:font="Symbol" w:char="F073"/>
      </w:r>
      <w:r w:rsidRPr="00F8500D">
        <w:rPr>
          <w:color w:val="000000"/>
          <w:sz w:val="28"/>
        </w:rPr>
        <w:t>=0.</w:t>
      </w:r>
      <w:r w:rsidR="004F0EB8" w:rsidRPr="00F8500D">
        <w:rPr>
          <w:color w:val="000000"/>
          <w:sz w:val="28"/>
        </w:rPr>
        <w:t>703</w:t>
      </w:r>
      <w:r w:rsidRPr="00F8500D">
        <w:rPr>
          <w:color w:val="000000"/>
          <w:sz w:val="28"/>
        </w:rPr>
        <w:t>;</w:t>
      </w:r>
    </w:p>
    <w:p w:rsidR="006B15E4" w:rsidRPr="00F8500D" w:rsidRDefault="006B15E4" w:rsidP="00F8500D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Высота борта</w:t>
      </w:r>
      <w:r w:rsidR="00F8500D">
        <w:rPr>
          <w:color w:val="000000"/>
          <w:sz w:val="28"/>
        </w:rPr>
        <w:t xml:space="preserve"> </w:t>
      </w:r>
      <w:r w:rsidRPr="00F8500D">
        <w:rPr>
          <w:color w:val="000000"/>
          <w:sz w:val="28"/>
          <w:lang w:val="en-US"/>
        </w:rPr>
        <w:t>H</w:t>
      </w:r>
      <w:r w:rsidRPr="00F8500D">
        <w:rPr>
          <w:color w:val="000000"/>
          <w:sz w:val="28"/>
        </w:rPr>
        <w:t>=1</w:t>
      </w:r>
      <w:r w:rsidR="004F0EB8" w:rsidRPr="00F8500D">
        <w:rPr>
          <w:color w:val="000000"/>
          <w:sz w:val="28"/>
        </w:rPr>
        <w:t>1</w:t>
      </w:r>
      <w:r w:rsidRPr="00F8500D">
        <w:rPr>
          <w:color w:val="000000"/>
          <w:sz w:val="28"/>
        </w:rPr>
        <w:t>.</w:t>
      </w:r>
      <w:r w:rsidR="004F0EB8" w:rsidRPr="00F8500D">
        <w:rPr>
          <w:color w:val="000000"/>
          <w:sz w:val="28"/>
        </w:rPr>
        <w:t>8</w:t>
      </w:r>
      <w:r w:rsidR="00F8500D">
        <w:rPr>
          <w:color w:val="000000"/>
          <w:sz w:val="28"/>
        </w:rPr>
        <w:t> </w:t>
      </w:r>
      <w:r w:rsidR="00F8500D" w:rsidRPr="00F8500D">
        <w:rPr>
          <w:color w:val="000000"/>
          <w:sz w:val="28"/>
        </w:rPr>
        <w:t>м</w:t>
      </w:r>
      <w:r w:rsidRPr="00F8500D">
        <w:rPr>
          <w:color w:val="000000"/>
          <w:sz w:val="28"/>
        </w:rPr>
        <w:t>;</w:t>
      </w:r>
    </w:p>
    <w:p w:rsidR="006B15E4" w:rsidRPr="00F8500D" w:rsidRDefault="006B15E4" w:rsidP="00F8500D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F8500D" w:rsidRDefault="00F8500D" w:rsidP="00F8500D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F8500D" w:rsidRDefault="00AF1EDE" w:rsidP="00AF1EDE">
      <w:pPr>
        <w:tabs>
          <w:tab w:val="left" w:pos="0"/>
        </w:tabs>
        <w:spacing w:line="360" w:lineRule="auto"/>
        <w:ind w:firstLine="684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  <w:t xml:space="preserve">1. </w:t>
      </w:r>
      <w:r w:rsidR="006B15E4" w:rsidRPr="00F8500D">
        <w:rPr>
          <w:b/>
          <w:bCs/>
          <w:color w:val="000000"/>
          <w:sz w:val="28"/>
        </w:rPr>
        <w:t>Архитектурно-конструктивный тип судна</w:t>
      </w:r>
    </w:p>
    <w:p w:rsidR="006B15E4" w:rsidRPr="00F8500D" w:rsidRDefault="006B15E4" w:rsidP="00F8500D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4F0EB8" w:rsidRPr="00F8500D" w:rsidRDefault="004F0EB8" w:rsidP="00F8500D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судно имеет промежуточное расположение МО</w:t>
      </w:r>
      <w:r w:rsidRPr="00F8500D">
        <w:rPr>
          <w:color w:val="000000"/>
          <w:sz w:val="28"/>
          <w:szCs w:val="28"/>
        </w:rPr>
        <w:sym w:font="Symbol" w:char="F03B"/>
      </w:r>
    </w:p>
    <w:p w:rsidR="004F0EB8" w:rsidRPr="00F8500D" w:rsidRDefault="004F0EB8" w:rsidP="00F8500D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судно имеет две непрерывные палубы;</w:t>
      </w:r>
    </w:p>
    <w:p w:rsidR="004F0EB8" w:rsidRPr="00F8500D" w:rsidRDefault="004F0EB8" w:rsidP="00F8500D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жилая надстройка 5</w:t>
      </w:r>
      <w:r w:rsidR="00F8500D">
        <w:rPr>
          <w:color w:val="000000"/>
          <w:sz w:val="28"/>
        </w:rPr>
        <w:t>-</w:t>
      </w:r>
      <w:r w:rsidR="00F8500D" w:rsidRPr="00F8500D">
        <w:rPr>
          <w:color w:val="000000"/>
          <w:sz w:val="28"/>
        </w:rPr>
        <w:t>т</w:t>
      </w:r>
      <w:r w:rsidRPr="00F8500D">
        <w:rPr>
          <w:color w:val="000000"/>
          <w:sz w:val="28"/>
        </w:rPr>
        <w:t>и ярусная, имеет промежуточное расположение, имеется ют в корме и бак в носу;</w:t>
      </w:r>
    </w:p>
    <w:p w:rsidR="004F0EB8" w:rsidRPr="00F8500D" w:rsidRDefault="004F0EB8" w:rsidP="00F8500D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у судна имеется 5 грузовых трюмов, 5</w:t>
      </w:r>
      <w:r w:rsidR="00F8500D">
        <w:rPr>
          <w:color w:val="000000"/>
          <w:sz w:val="28"/>
        </w:rPr>
        <w:t>-</w:t>
      </w:r>
      <w:r w:rsidR="00F8500D" w:rsidRPr="00F8500D">
        <w:rPr>
          <w:color w:val="000000"/>
          <w:sz w:val="28"/>
        </w:rPr>
        <w:t>й</w:t>
      </w:r>
      <w:r w:rsidRPr="00F8500D">
        <w:rPr>
          <w:color w:val="000000"/>
          <w:sz w:val="28"/>
        </w:rPr>
        <w:t xml:space="preserve"> грузовой трюм расположен за жилой надстройкой. В баке на твиндеком первого трюма расположено грузовое помещение</w:t>
      </w:r>
      <w:r w:rsidR="007E7B11" w:rsidRPr="00F8500D">
        <w:rPr>
          <w:color w:val="000000"/>
          <w:sz w:val="28"/>
        </w:rPr>
        <w:t>;</w:t>
      </w:r>
    </w:p>
    <w:p w:rsidR="004F0EB8" w:rsidRPr="00F8500D" w:rsidRDefault="004F0EB8" w:rsidP="00F8500D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между четвертым трюмом и МО расположен диптанк, а также между форпиковой переборкой и первым трюмом расположен диптанк</w:t>
      </w:r>
      <w:r w:rsidR="007E7B11" w:rsidRPr="00F8500D">
        <w:rPr>
          <w:color w:val="000000"/>
          <w:sz w:val="28"/>
        </w:rPr>
        <w:t>;</w:t>
      </w:r>
    </w:p>
    <w:p w:rsidR="004F0EB8" w:rsidRPr="00F8500D" w:rsidRDefault="004F0EB8" w:rsidP="00F8500D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судно имеет стандартную седловатость по Правилам о грузовой марке</w:t>
      </w:r>
      <w:r w:rsidR="007E7B11" w:rsidRPr="00F8500D">
        <w:rPr>
          <w:color w:val="000000"/>
          <w:sz w:val="28"/>
        </w:rPr>
        <w:t>;</w:t>
      </w:r>
    </w:p>
    <w:p w:rsidR="004F0EB8" w:rsidRPr="00F8500D" w:rsidRDefault="004F0EB8" w:rsidP="00F8500D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 xml:space="preserve">люки на судне </w:t>
      </w:r>
      <w:r w:rsidR="007E7B11" w:rsidRPr="00F8500D">
        <w:rPr>
          <w:color w:val="000000"/>
          <w:sz w:val="28"/>
        </w:rPr>
        <w:t>–</w:t>
      </w:r>
      <w:r w:rsidRPr="00F8500D">
        <w:rPr>
          <w:color w:val="000000"/>
          <w:sz w:val="28"/>
        </w:rPr>
        <w:t xml:space="preserve"> центральные</w:t>
      </w:r>
      <w:r w:rsidR="007E7B11" w:rsidRPr="00F8500D">
        <w:rPr>
          <w:color w:val="000000"/>
          <w:sz w:val="28"/>
        </w:rPr>
        <w:t>;</w:t>
      </w:r>
    </w:p>
    <w:p w:rsidR="004F0EB8" w:rsidRPr="00F8500D" w:rsidRDefault="004F0EB8" w:rsidP="00F8500D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 xml:space="preserve">носовая оконечность </w:t>
      </w:r>
      <w:r w:rsidR="00F8500D">
        <w:rPr>
          <w:color w:val="000000"/>
          <w:sz w:val="28"/>
        </w:rPr>
        <w:t>–</w:t>
      </w:r>
      <w:r w:rsidR="00F8500D" w:rsidRPr="00F8500D">
        <w:rPr>
          <w:color w:val="000000"/>
          <w:sz w:val="28"/>
        </w:rPr>
        <w:t xml:space="preserve"> </w:t>
      </w:r>
      <w:r w:rsidRPr="00F8500D">
        <w:rPr>
          <w:color w:val="000000"/>
          <w:sz w:val="28"/>
        </w:rPr>
        <w:t xml:space="preserve">наклонный форштевень, для уменьшения заливаемости имеется бак. Кормовая оконечность </w:t>
      </w:r>
      <w:r w:rsidR="00F8500D">
        <w:rPr>
          <w:color w:val="000000"/>
          <w:sz w:val="28"/>
        </w:rPr>
        <w:t>–</w:t>
      </w:r>
      <w:r w:rsidR="00F8500D" w:rsidRPr="00F8500D">
        <w:rPr>
          <w:color w:val="000000"/>
          <w:sz w:val="28"/>
        </w:rPr>
        <w:t xml:space="preserve"> </w:t>
      </w:r>
      <w:r w:rsidRPr="00F8500D">
        <w:rPr>
          <w:color w:val="000000"/>
          <w:sz w:val="28"/>
        </w:rPr>
        <w:t>крейсерская, судно одновинтовое. Руль навесной полубалансирный</w:t>
      </w:r>
      <w:r w:rsidR="007E7B11" w:rsidRPr="00F8500D">
        <w:rPr>
          <w:color w:val="000000"/>
          <w:sz w:val="28"/>
        </w:rPr>
        <w:t>;</w:t>
      </w:r>
    </w:p>
    <w:p w:rsidR="004F0EB8" w:rsidRPr="00F8500D" w:rsidRDefault="004F0EB8" w:rsidP="00F8500D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 xml:space="preserve">ГЕУ </w:t>
      </w:r>
      <w:r w:rsidR="007E7B11" w:rsidRPr="00F8500D">
        <w:rPr>
          <w:color w:val="000000"/>
          <w:sz w:val="28"/>
        </w:rPr>
        <w:t>–</w:t>
      </w:r>
      <w:r w:rsidRPr="00F8500D">
        <w:rPr>
          <w:color w:val="000000"/>
          <w:sz w:val="28"/>
        </w:rPr>
        <w:t xml:space="preserve"> МОД</w:t>
      </w:r>
      <w:r w:rsidR="007E7B11" w:rsidRPr="00F8500D">
        <w:rPr>
          <w:color w:val="000000"/>
          <w:sz w:val="28"/>
        </w:rPr>
        <w:t>;</w:t>
      </w:r>
    </w:p>
    <w:p w:rsidR="00F8500D" w:rsidRDefault="004F0EB8" w:rsidP="00F8500D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 xml:space="preserve">Судно имеет грузовые устройства </w:t>
      </w:r>
      <w:r w:rsidR="00F8500D">
        <w:rPr>
          <w:color w:val="000000"/>
          <w:sz w:val="28"/>
        </w:rPr>
        <w:t>–</w:t>
      </w:r>
      <w:r w:rsidR="00F8500D" w:rsidRPr="00F8500D">
        <w:rPr>
          <w:color w:val="000000"/>
          <w:sz w:val="28"/>
        </w:rPr>
        <w:t xml:space="preserve"> </w:t>
      </w:r>
      <w:r w:rsidRPr="00F8500D">
        <w:rPr>
          <w:color w:val="000000"/>
          <w:sz w:val="28"/>
        </w:rPr>
        <w:t>грузовые стрелы</w:t>
      </w:r>
      <w:r w:rsidR="007E7B11" w:rsidRPr="00F8500D">
        <w:rPr>
          <w:color w:val="000000"/>
          <w:sz w:val="28"/>
        </w:rPr>
        <w:t>;</w:t>
      </w:r>
    </w:p>
    <w:p w:rsidR="004F0EB8" w:rsidRPr="00F8500D" w:rsidRDefault="004F0EB8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Судно</w:t>
      </w:r>
      <w:r w:rsidR="00F8500D">
        <w:rPr>
          <w:color w:val="000000"/>
          <w:sz w:val="28"/>
        </w:rPr>
        <w:t xml:space="preserve"> </w:t>
      </w:r>
      <w:r w:rsidRPr="00F8500D">
        <w:rPr>
          <w:color w:val="000000"/>
          <w:sz w:val="28"/>
          <w:szCs w:val="28"/>
        </w:rPr>
        <w:sym w:font="Symbol" w:char="F0B2"/>
      </w:r>
      <w:r w:rsidRPr="00F8500D">
        <w:rPr>
          <w:color w:val="000000"/>
          <w:sz w:val="28"/>
        </w:rPr>
        <w:t>Минск</w:t>
      </w:r>
      <w:r w:rsidRPr="00F8500D">
        <w:rPr>
          <w:color w:val="000000"/>
          <w:sz w:val="28"/>
          <w:szCs w:val="28"/>
        </w:rPr>
        <w:sym w:font="Symbol" w:char="F0B2"/>
      </w:r>
      <w:r w:rsidRPr="00F8500D">
        <w:rPr>
          <w:color w:val="000000"/>
          <w:sz w:val="28"/>
        </w:rPr>
        <w:t xml:space="preserve"> построено в </w:t>
      </w:r>
      <w:r w:rsidR="00F8500D" w:rsidRPr="00F8500D">
        <w:rPr>
          <w:color w:val="000000"/>
          <w:sz w:val="28"/>
        </w:rPr>
        <w:t>1964</w:t>
      </w:r>
      <w:r w:rsidR="00F8500D">
        <w:rPr>
          <w:color w:val="000000"/>
          <w:sz w:val="28"/>
        </w:rPr>
        <w:t> </w:t>
      </w:r>
      <w:r w:rsidR="00F8500D" w:rsidRPr="00F8500D">
        <w:rPr>
          <w:color w:val="000000"/>
          <w:sz w:val="28"/>
        </w:rPr>
        <w:t>г</w:t>
      </w:r>
      <w:r w:rsidRPr="00F8500D">
        <w:rPr>
          <w:color w:val="000000"/>
          <w:sz w:val="28"/>
        </w:rPr>
        <w:t>. в Польше на Гданьской судоверфи. Имеет класс Регистра КМ</w:t>
      </w:r>
      <w:r w:rsidRPr="00F8500D">
        <w:rPr>
          <w:color w:val="000000"/>
          <w:sz w:val="28"/>
          <w:szCs w:val="28"/>
        </w:rPr>
        <w:sym w:font="CommercialPi BT" w:char="F02E"/>
      </w:r>
      <w:r w:rsidRPr="00F8500D">
        <w:rPr>
          <w:color w:val="000000"/>
          <w:sz w:val="28"/>
        </w:rPr>
        <w:t>Л31. Судно предназначено для перевозки генеральных и сыпучих грузов.</w:t>
      </w:r>
    </w:p>
    <w:p w:rsidR="006B15E4" w:rsidRPr="00F8500D" w:rsidRDefault="006B15E4" w:rsidP="00F8500D">
      <w:pPr>
        <w:pStyle w:val="a5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B15E4" w:rsidRPr="00F8500D" w:rsidRDefault="00AF1EDE" w:rsidP="00F8500D">
      <w:pPr>
        <w:pStyle w:val="a5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1.1</w:t>
      </w:r>
      <w:r w:rsidR="006B15E4" w:rsidRPr="00F8500D">
        <w:rPr>
          <w:b/>
          <w:bCs/>
          <w:color w:val="000000"/>
          <w:sz w:val="28"/>
        </w:rPr>
        <w:t xml:space="preserve"> Основные соотношения главных размерений</w:t>
      </w:r>
    </w:p>
    <w:p w:rsidR="00AF1EDE" w:rsidRDefault="00AF1EDE" w:rsidP="00F8500D">
      <w:pPr>
        <w:pStyle w:val="a5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B15E4" w:rsidRPr="00F8500D" w:rsidRDefault="006B15E4" w:rsidP="00F8500D">
      <w:pPr>
        <w:pStyle w:val="a5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Относительная длина:</w:t>
      </w:r>
    </w:p>
    <w:p w:rsidR="006B15E4" w:rsidRPr="00F8500D" w:rsidRDefault="006B15E4" w:rsidP="00F8500D">
      <w:pPr>
        <w:pStyle w:val="a5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  <w:lang w:val="en-US"/>
        </w:rPr>
        <w:t>L</w:t>
      </w:r>
      <w:r w:rsidRPr="00F8500D">
        <w:rPr>
          <w:color w:val="000000"/>
          <w:sz w:val="28"/>
        </w:rPr>
        <w:t>/</w:t>
      </w:r>
      <w:r w:rsidRPr="00F8500D">
        <w:rPr>
          <w:color w:val="000000"/>
          <w:sz w:val="28"/>
          <w:lang w:val="en-US"/>
        </w:rPr>
        <w:t>B</w:t>
      </w:r>
      <w:r w:rsidRPr="00F8500D">
        <w:rPr>
          <w:color w:val="000000"/>
          <w:sz w:val="28"/>
        </w:rPr>
        <w:t>=1</w:t>
      </w:r>
      <w:r w:rsidR="007E7B11" w:rsidRPr="00F8500D">
        <w:rPr>
          <w:color w:val="000000"/>
          <w:sz w:val="28"/>
        </w:rPr>
        <w:t>43.2</w:t>
      </w:r>
      <w:r w:rsidRPr="00F8500D">
        <w:rPr>
          <w:color w:val="000000"/>
          <w:sz w:val="28"/>
        </w:rPr>
        <w:t>/</w:t>
      </w:r>
      <w:r w:rsidR="007E7B11" w:rsidRPr="00F8500D">
        <w:rPr>
          <w:color w:val="000000"/>
          <w:sz w:val="28"/>
        </w:rPr>
        <w:t>20.2</w:t>
      </w:r>
      <w:r w:rsidRPr="00F8500D">
        <w:rPr>
          <w:color w:val="000000"/>
          <w:sz w:val="28"/>
        </w:rPr>
        <w:t>=7,0</w:t>
      </w:r>
      <w:r w:rsidR="007E7B11" w:rsidRPr="00F8500D">
        <w:rPr>
          <w:color w:val="000000"/>
          <w:sz w:val="28"/>
        </w:rPr>
        <w:t>9</w:t>
      </w:r>
    </w:p>
    <w:p w:rsidR="006B15E4" w:rsidRPr="00F8500D" w:rsidRDefault="006B15E4" w:rsidP="00F8500D">
      <w:pPr>
        <w:pStyle w:val="a5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  <w:lang w:val="en-US"/>
        </w:rPr>
        <w:t>B</w:t>
      </w:r>
      <w:r w:rsidRPr="00F8500D">
        <w:rPr>
          <w:color w:val="000000"/>
          <w:sz w:val="28"/>
        </w:rPr>
        <w:t>/</w:t>
      </w:r>
      <w:r w:rsidRPr="00F8500D">
        <w:rPr>
          <w:color w:val="000000"/>
          <w:sz w:val="28"/>
          <w:lang w:val="en-US"/>
        </w:rPr>
        <w:t>T</w:t>
      </w:r>
      <w:r w:rsidRPr="00F8500D">
        <w:rPr>
          <w:color w:val="000000"/>
          <w:sz w:val="28"/>
        </w:rPr>
        <w:t>=</w:t>
      </w:r>
      <w:r w:rsidR="007E7B11" w:rsidRPr="00F8500D">
        <w:rPr>
          <w:color w:val="000000"/>
          <w:sz w:val="28"/>
        </w:rPr>
        <w:t>20</w:t>
      </w:r>
      <w:r w:rsidRPr="00F8500D">
        <w:rPr>
          <w:color w:val="000000"/>
          <w:sz w:val="28"/>
        </w:rPr>
        <w:t>.</w:t>
      </w:r>
      <w:r w:rsidR="007E7B11" w:rsidRPr="00F8500D">
        <w:rPr>
          <w:color w:val="000000"/>
          <w:sz w:val="28"/>
        </w:rPr>
        <w:t>2</w:t>
      </w:r>
      <w:r w:rsidRPr="00F8500D">
        <w:rPr>
          <w:color w:val="000000"/>
          <w:sz w:val="28"/>
        </w:rPr>
        <w:t>/</w:t>
      </w:r>
      <w:r w:rsidR="007E7B11" w:rsidRPr="00F8500D">
        <w:rPr>
          <w:color w:val="000000"/>
          <w:sz w:val="28"/>
        </w:rPr>
        <w:t>8</w:t>
      </w:r>
      <w:r w:rsidRPr="00F8500D">
        <w:rPr>
          <w:color w:val="000000"/>
          <w:sz w:val="28"/>
        </w:rPr>
        <w:t>.</w:t>
      </w:r>
      <w:r w:rsidR="007E7B11" w:rsidRPr="00F8500D">
        <w:rPr>
          <w:color w:val="000000"/>
          <w:sz w:val="28"/>
        </w:rPr>
        <w:t>9</w:t>
      </w:r>
      <w:r w:rsidRPr="00F8500D">
        <w:rPr>
          <w:color w:val="000000"/>
          <w:sz w:val="28"/>
        </w:rPr>
        <w:t>=2.</w:t>
      </w:r>
      <w:r w:rsidR="007E7B11" w:rsidRPr="00F8500D">
        <w:rPr>
          <w:color w:val="000000"/>
          <w:sz w:val="28"/>
        </w:rPr>
        <w:t>27</w:t>
      </w:r>
    </w:p>
    <w:p w:rsidR="006B15E4" w:rsidRPr="00F8500D" w:rsidRDefault="006B15E4" w:rsidP="00F8500D">
      <w:pPr>
        <w:pStyle w:val="a5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  <w:lang w:val="en-US"/>
        </w:rPr>
        <w:t>L</w:t>
      </w:r>
      <w:r w:rsidRPr="00F8500D">
        <w:rPr>
          <w:color w:val="000000"/>
          <w:sz w:val="28"/>
        </w:rPr>
        <w:t>/</w:t>
      </w:r>
      <w:r w:rsidRPr="00F8500D">
        <w:rPr>
          <w:color w:val="000000"/>
          <w:sz w:val="28"/>
          <w:lang w:val="en-US"/>
        </w:rPr>
        <w:t>T</w:t>
      </w:r>
      <w:r w:rsidRPr="00F8500D">
        <w:rPr>
          <w:color w:val="000000"/>
          <w:sz w:val="28"/>
        </w:rPr>
        <w:t>=1</w:t>
      </w:r>
      <w:r w:rsidR="007E7B11" w:rsidRPr="00F8500D">
        <w:rPr>
          <w:color w:val="000000"/>
          <w:sz w:val="28"/>
        </w:rPr>
        <w:t>43.2</w:t>
      </w:r>
      <w:r w:rsidRPr="00F8500D">
        <w:rPr>
          <w:color w:val="000000"/>
          <w:sz w:val="28"/>
        </w:rPr>
        <w:t>/</w:t>
      </w:r>
      <w:r w:rsidR="007E7B11" w:rsidRPr="00F8500D">
        <w:rPr>
          <w:color w:val="000000"/>
          <w:sz w:val="28"/>
        </w:rPr>
        <w:t>8</w:t>
      </w:r>
      <w:r w:rsidRPr="00F8500D">
        <w:rPr>
          <w:color w:val="000000"/>
          <w:sz w:val="28"/>
        </w:rPr>
        <w:t>.</w:t>
      </w:r>
      <w:r w:rsidR="007E7B11" w:rsidRPr="00F8500D">
        <w:rPr>
          <w:color w:val="000000"/>
          <w:sz w:val="28"/>
        </w:rPr>
        <w:t>9</w:t>
      </w:r>
      <w:r w:rsidRPr="00F8500D">
        <w:rPr>
          <w:color w:val="000000"/>
          <w:sz w:val="28"/>
        </w:rPr>
        <w:t>=1</w:t>
      </w:r>
      <w:r w:rsidR="007E7B11" w:rsidRPr="00F8500D">
        <w:rPr>
          <w:color w:val="000000"/>
          <w:sz w:val="28"/>
        </w:rPr>
        <w:t>6</w:t>
      </w:r>
      <w:r w:rsidRPr="00F8500D">
        <w:rPr>
          <w:color w:val="000000"/>
          <w:sz w:val="28"/>
        </w:rPr>
        <w:t>.</w:t>
      </w:r>
      <w:r w:rsidR="007E7B11" w:rsidRPr="00F8500D">
        <w:rPr>
          <w:color w:val="000000"/>
          <w:sz w:val="28"/>
        </w:rPr>
        <w:t>09</w:t>
      </w:r>
    </w:p>
    <w:p w:rsidR="006B15E4" w:rsidRPr="00F8500D" w:rsidRDefault="006B15E4" w:rsidP="00F8500D">
      <w:pPr>
        <w:pStyle w:val="a5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  <w:lang w:val="en-US"/>
        </w:rPr>
        <w:t>H</w:t>
      </w:r>
      <w:r w:rsidRPr="00F8500D">
        <w:rPr>
          <w:color w:val="000000"/>
          <w:sz w:val="28"/>
        </w:rPr>
        <w:t>/</w:t>
      </w:r>
      <w:r w:rsidRPr="00F8500D">
        <w:rPr>
          <w:color w:val="000000"/>
          <w:sz w:val="28"/>
          <w:lang w:val="en-US"/>
        </w:rPr>
        <w:t>T</w:t>
      </w:r>
      <w:r w:rsidRPr="00F8500D">
        <w:rPr>
          <w:color w:val="000000"/>
          <w:sz w:val="28"/>
        </w:rPr>
        <w:t>=1</w:t>
      </w:r>
      <w:r w:rsidR="007E7B11" w:rsidRPr="00F8500D">
        <w:rPr>
          <w:color w:val="000000"/>
          <w:sz w:val="28"/>
        </w:rPr>
        <w:t>1</w:t>
      </w:r>
      <w:r w:rsidRPr="00F8500D">
        <w:rPr>
          <w:color w:val="000000"/>
          <w:sz w:val="28"/>
        </w:rPr>
        <w:t>.</w:t>
      </w:r>
      <w:r w:rsidR="007E7B11" w:rsidRPr="00F8500D">
        <w:rPr>
          <w:color w:val="000000"/>
          <w:sz w:val="28"/>
        </w:rPr>
        <w:t>8</w:t>
      </w:r>
      <w:r w:rsidRPr="00F8500D">
        <w:rPr>
          <w:color w:val="000000"/>
          <w:sz w:val="28"/>
        </w:rPr>
        <w:t>/</w:t>
      </w:r>
      <w:r w:rsidR="007E7B11" w:rsidRPr="00F8500D">
        <w:rPr>
          <w:color w:val="000000"/>
          <w:sz w:val="28"/>
        </w:rPr>
        <w:t>8</w:t>
      </w:r>
      <w:r w:rsidRPr="00F8500D">
        <w:rPr>
          <w:color w:val="000000"/>
          <w:sz w:val="28"/>
        </w:rPr>
        <w:t>.</w:t>
      </w:r>
      <w:r w:rsidR="007E7B11" w:rsidRPr="00F8500D">
        <w:rPr>
          <w:color w:val="000000"/>
          <w:sz w:val="28"/>
        </w:rPr>
        <w:t>9</w:t>
      </w:r>
      <w:r w:rsidRPr="00F8500D">
        <w:rPr>
          <w:color w:val="000000"/>
          <w:sz w:val="28"/>
        </w:rPr>
        <w:t>=1.</w:t>
      </w:r>
      <w:r w:rsidR="007E7B11" w:rsidRPr="00F8500D">
        <w:rPr>
          <w:color w:val="000000"/>
          <w:sz w:val="28"/>
        </w:rPr>
        <w:t>33</w:t>
      </w:r>
    </w:p>
    <w:p w:rsidR="006B15E4" w:rsidRPr="00F8500D" w:rsidRDefault="006B15E4" w:rsidP="00F8500D">
      <w:pPr>
        <w:pStyle w:val="a5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  <w:lang w:val="en-US"/>
        </w:rPr>
        <w:t>L</w:t>
      </w:r>
      <w:r w:rsidRPr="00F8500D">
        <w:rPr>
          <w:color w:val="000000"/>
          <w:sz w:val="28"/>
        </w:rPr>
        <w:t>/</w:t>
      </w:r>
      <w:r w:rsidRPr="00F8500D">
        <w:rPr>
          <w:color w:val="000000"/>
          <w:sz w:val="28"/>
          <w:lang w:val="en-US"/>
        </w:rPr>
        <w:t>H</w:t>
      </w:r>
      <w:r w:rsidRPr="00F8500D">
        <w:rPr>
          <w:color w:val="000000"/>
          <w:sz w:val="28"/>
        </w:rPr>
        <w:t>=1</w:t>
      </w:r>
      <w:r w:rsidR="007E7B11" w:rsidRPr="00F8500D">
        <w:rPr>
          <w:color w:val="000000"/>
          <w:sz w:val="28"/>
        </w:rPr>
        <w:t>43.2</w:t>
      </w:r>
      <w:r w:rsidRPr="00F8500D">
        <w:rPr>
          <w:color w:val="000000"/>
          <w:sz w:val="28"/>
        </w:rPr>
        <w:t>/1</w:t>
      </w:r>
      <w:r w:rsidR="007E7B11" w:rsidRPr="00F8500D">
        <w:rPr>
          <w:color w:val="000000"/>
          <w:sz w:val="28"/>
        </w:rPr>
        <w:t>1</w:t>
      </w:r>
      <w:r w:rsidRPr="00F8500D">
        <w:rPr>
          <w:color w:val="000000"/>
          <w:sz w:val="28"/>
        </w:rPr>
        <w:t>.</w:t>
      </w:r>
      <w:r w:rsidR="007E7B11" w:rsidRPr="00F8500D">
        <w:rPr>
          <w:color w:val="000000"/>
          <w:sz w:val="28"/>
        </w:rPr>
        <w:t>8</w:t>
      </w:r>
      <w:r w:rsidRPr="00F8500D">
        <w:rPr>
          <w:color w:val="000000"/>
          <w:sz w:val="28"/>
        </w:rPr>
        <w:t>=12</w:t>
      </w:r>
      <w:r w:rsidR="007E7B11" w:rsidRPr="00F8500D">
        <w:rPr>
          <w:color w:val="000000"/>
          <w:sz w:val="28"/>
        </w:rPr>
        <w:t>.14</w:t>
      </w:r>
    </w:p>
    <w:p w:rsidR="006B15E4" w:rsidRPr="00F8500D" w:rsidRDefault="006B15E4" w:rsidP="00F8500D">
      <w:pPr>
        <w:pStyle w:val="a5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B15E4" w:rsidRPr="00F8500D" w:rsidRDefault="00AF1EDE" w:rsidP="00F8500D">
      <w:pPr>
        <w:pStyle w:val="a5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1.2</w:t>
      </w:r>
      <w:r w:rsidR="006B15E4" w:rsidRPr="00F8500D">
        <w:rPr>
          <w:b/>
          <w:bCs/>
          <w:color w:val="000000"/>
          <w:sz w:val="28"/>
        </w:rPr>
        <w:t xml:space="preserve"> Предполагаемый результат преобразований</w:t>
      </w:r>
    </w:p>
    <w:p w:rsidR="00F8500D" w:rsidRDefault="00F8500D" w:rsidP="00F8500D">
      <w:pPr>
        <w:pStyle w:val="a5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F8500D" w:rsidRDefault="007E7B11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 xml:space="preserve">Рассмотрев АКТ судна и возможные особенности его эксплуатации, было принято решение переоборудовать т/х </w:t>
      </w:r>
      <w:r w:rsidR="00F8500D">
        <w:rPr>
          <w:color w:val="000000"/>
          <w:sz w:val="28"/>
        </w:rPr>
        <w:t>«</w:t>
      </w:r>
      <w:r w:rsidR="00F8500D" w:rsidRPr="00F8500D">
        <w:rPr>
          <w:color w:val="000000"/>
          <w:sz w:val="28"/>
        </w:rPr>
        <w:t>М</w:t>
      </w:r>
      <w:r w:rsidRPr="00F8500D">
        <w:rPr>
          <w:color w:val="000000"/>
          <w:sz w:val="28"/>
        </w:rPr>
        <w:t>инск</w:t>
      </w:r>
      <w:r w:rsidR="00F8500D">
        <w:rPr>
          <w:color w:val="000000"/>
          <w:sz w:val="28"/>
        </w:rPr>
        <w:t>»</w:t>
      </w:r>
      <w:r w:rsidR="00F8500D" w:rsidRPr="00F8500D">
        <w:rPr>
          <w:color w:val="000000"/>
          <w:sz w:val="28"/>
        </w:rPr>
        <w:t xml:space="preserve"> </w:t>
      </w:r>
      <w:r w:rsidRPr="00F8500D">
        <w:rPr>
          <w:color w:val="000000"/>
          <w:sz w:val="28"/>
        </w:rPr>
        <w:t>в контейнеровоз для перевозки 20</w:t>
      </w:r>
      <w:r w:rsidR="00F8500D">
        <w:rPr>
          <w:color w:val="000000"/>
          <w:sz w:val="28"/>
        </w:rPr>
        <w:t>-</w:t>
      </w:r>
      <w:r w:rsidR="00F8500D" w:rsidRPr="00F8500D">
        <w:rPr>
          <w:color w:val="000000"/>
          <w:sz w:val="28"/>
        </w:rPr>
        <w:t>т</w:t>
      </w:r>
      <w:r w:rsidRPr="00F8500D">
        <w:rPr>
          <w:color w:val="000000"/>
          <w:sz w:val="28"/>
        </w:rPr>
        <w:t>и и 40</w:t>
      </w:r>
      <w:r w:rsidR="00F8500D">
        <w:rPr>
          <w:color w:val="000000"/>
          <w:sz w:val="28"/>
        </w:rPr>
        <w:t>-</w:t>
      </w:r>
      <w:r w:rsidR="00F8500D" w:rsidRPr="00F8500D">
        <w:rPr>
          <w:color w:val="000000"/>
          <w:sz w:val="28"/>
        </w:rPr>
        <w:t>к</w:t>
      </w:r>
      <w:r w:rsidRPr="00F8500D">
        <w:rPr>
          <w:color w:val="000000"/>
          <w:sz w:val="28"/>
        </w:rPr>
        <w:t>а футовых контейнеров.</w:t>
      </w:r>
    </w:p>
    <w:p w:rsidR="00F8500D" w:rsidRDefault="007E7B11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Пункты основного переоборудования следующие:</w:t>
      </w:r>
    </w:p>
    <w:p w:rsidR="00F8500D" w:rsidRDefault="007E7B11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1. Срезать грузовые устройства судна – стрелы, тем самым уменьшить его вес и увеличить грузоподъемность, а также освободить место для установки палубных контейнеров.</w:t>
      </w:r>
    </w:p>
    <w:p w:rsidR="00F8500D" w:rsidRDefault="007E7B11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2. Снять люковые крышки твиндека.</w:t>
      </w:r>
    </w:p>
    <w:p w:rsidR="00F8500D" w:rsidRDefault="007E7B11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3. Срезать надстройку и установить новую – башенного типа с 6</w:t>
      </w:r>
      <w:r w:rsidR="00F8500D">
        <w:rPr>
          <w:color w:val="000000"/>
          <w:sz w:val="28"/>
        </w:rPr>
        <w:t>-</w:t>
      </w:r>
      <w:r w:rsidR="00F8500D" w:rsidRPr="00F8500D">
        <w:rPr>
          <w:color w:val="000000"/>
          <w:sz w:val="28"/>
        </w:rPr>
        <w:t>ю</w:t>
      </w:r>
      <w:r w:rsidRPr="00F8500D">
        <w:rPr>
          <w:color w:val="000000"/>
          <w:sz w:val="28"/>
        </w:rPr>
        <w:t xml:space="preserve"> ярусами, т.о. обеспечив обзор, требуемый Регистром и увеличить площадь палубы под контейнеры.</w:t>
      </w:r>
    </w:p>
    <w:p w:rsidR="00F8500D" w:rsidRDefault="007E7B11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4. Установить закрытые спасательные шлюпки, как того требует Регистр.</w:t>
      </w:r>
    </w:p>
    <w:p w:rsidR="00F8500D" w:rsidRDefault="007E7B11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5. Снять люковые крышки верхней палубы.</w:t>
      </w:r>
    </w:p>
    <w:p w:rsidR="007E7B11" w:rsidRPr="00F8500D" w:rsidRDefault="007E7B11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6. Установить люковые крышки на верхнею палубу понтонного типа.</w:t>
      </w:r>
    </w:p>
    <w:p w:rsidR="006B15E4" w:rsidRPr="00F8500D" w:rsidRDefault="006B15E4" w:rsidP="00F8500D">
      <w:pPr>
        <w:pStyle w:val="a5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B15E4" w:rsidRPr="00F8500D" w:rsidRDefault="006B15E4" w:rsidP="00F8500D">
      <w:pPr>
        <w:pStyle w:val="a5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vertAlign w:val="subscript"/>
        </w:rPr>
      </w:pPr>
      <w:r w:rsidRPr="00F8500D">
        <w:rPr>
          <w:b/>
          <w:bCs/>
          <w:color w:val="000000"/>
          <w:sz w:val="28"/>
        </w:rPr>
        <w:t>1.</w:t>
      </w:r>
      <w:r w:rsidR="00AF1EDE">
        <w:rPr>
          <w:b/>
          <w:bCs/>
          <w:color w:val="000000"/>
          <w:sz w:val="28"/>
        </w:rPr>
        <w:t>3</w:t>
      </w:r>
      <w:r w:rsidRPr="00F8500D">
        <w:rPr>
          <w:b/>
          <w:bCs/>
          <w:color w:val="000000"/>
          <w:sz w:val="28"/>
        </w:rPr>
        <w:t xml:space="preserve"> Общее количество контейнеров </w:t>
      </w:r>
      <w:r w:rsidRPr="00F8500D">
        <w:rPr>
          <w:b/>
          <w:bCs/>
          <w:color w:val="000000"/>
          <w:sz w:val="28"/>
          <w:lang w:val="en-US"/>
        </w:rPr>
        <w:t>n</w:t>
      </w:r>
      <w:r w:rsidRPr="00F8500D">
        <w:rPr>
          <w:b/>
          <w:bCs/>
          <w:color w:val="000000"/>
          <w:sz w:val="28"/>
          <w:vertAlign w:val="subscript"/>
          <w:lang w:val="en-US"/>
        </w:rPr>
        <w:t>TEU</w:t>
      </w:r>
    </w:p>
    <w:p w:rsidR="006B15E4" w:rsidRPr="00F8500D" w:rsidRDefault="006B15E4" w:rsidP="00F8500D">
      <w:pPr>
        <w:pStyle w:val="a5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 xml:space="preserve">Общее количество контейнеров </w:t>
      </w:r>
      <w:r w:rsidRPr="00F8500D">
        <w:rPr>
          <w:color w:val="000000"/>
          <w:sz w:val="28"/>
          <w:lang w:val="en-US"/>
        </w:rPr>
        <w:t>n</w:t>
      </w:r>
      <w:r w:rsidRPr="00F8500D">
        <w:rPr>
          <w:color w:val="000000"/>
          <w:sz w:val="28"/>
          <w:vertAlign w:val="subscript"/>
          <w:lang w:val="en-US"/>
        </w:rPr>
        <w:t>TEU</w:t>
      </w:r>
      <w:r w:rsidRPr="00F8500D">
        <w:rPr>
          <w:color w:val="000000"/>
          <w:sz w:val="28"/>
        </w:rPr>
        <w:t>, принимаемое в трюмы и на палубу, может быть определено из выражения:</w:t>
      </w:r>
    </w:p>
    <w:p w:rsidR="006B15E4" w:rsidRPr="00F8500D" w:rsidRDefault="006B15E4" w:rsidP="00F8500D">
      <w:pPr>
        <w:pStyle w:val="a5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B15E4" w:rsidRPr="00F8500D" w:rsidRDefault="009876A8" w:rsidP="00F8500D">
      <w:pPr>
        <w:pStyle w:val="a5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b/>
          <w:bCs/>
          <w:color w:val="000000"/>
          <w:position w:val="-12"/>
          <w:sz w:val="28"/>
          <w:lang w:val="en-US"/>
        </w:rPr>
        <w:object w:dxaOrig="5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18pt" o:ole="">
            <v:imagedata r:id="rId5" o:title=""/>
          </v:shape>
          <o:OLEObject Type="Embed" ProgID="Equation.DSMT4" ShapeID="_x0000_i1025" DrawAspect="Content" ObjectID="_1458134272" r:id="rId6"/>
        </w:object>
      </w:r>
      <w:r w:rsidR="006B15E4" w:rsidRPr="00F8500D">
        <w:rPr>
          <w:color w:val="000000"/>
          <w:sz w:val="28"/>
        </w:rPr>
        <w:t>шт.</w:t>
      </w:r>
    </w:p>
    <w:p w:rsidR="006B15E4" w:rsidRPr="00F8500D" w:rsidRDefault="006B15E4" w:rsidP="00F8500D">
      <w:pPr>
        <w:pStyle w:val="a5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B15E4" w:rsidRPr="00F8500D" w:rsidRDefault="006B15E4" w:rsidP="00F8500D">
      <w:pPr>
        <w:pStyle w:val="a5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Размеры расчётного стандартного контейнера – 6.1</w:t>
      </w:r>
      <w:r w:rsidRPr="00F8500D">
        <w:rPr>
          <w:color w:val="000000"/>
          <w:sz w:val="28"/>
          <w:lang w:val="en-US"/>
        </w:rPr>
        <w:t>x</w:t>
      </w:r>
      <w:r w:rsidRPr="00F8500D">
        <w:rPr>
          <w:color w:val="000000"/>
          <w:sz w:val="28"/>
        </w:rPr>
        <w:t>2.44</w:t>
      </w:r>
      <w:r w:rsidRPr="00F8500D">
        <w:rPr>
          <w:color w:val="000000"/>
          <w:sz w:val="28"/>
          <w:lang w:val="en-US"/>
        </w:rPr>
        <w:t>x</w:t>
      </w:r>
      <w:r w:rsidRPr="00F8500D">
        <w:rPr>
          <w:color w:val="000000"/>
          <w:sz w:val="28"/>
        </w:rPr>
        <w:t>2.44</w:t>
      </w:r>
      <w:r w:rsidR="00F8500D">
        <w:rPr>
          <w:color w:val="000000"/>
          <w:sz w:val="28"/>
        </w:rPr>
        <w:t> </w:t>
      </w:r>
      <w:r w:rsidR="00F8500D" w:rsidRPr="00F8500D">
        <w:rPr>
          <w:color w:val="000000"/>
          <w:sz w:val="28"/>
        </w:rPr>
        <w:t>м</w:t>
      </w:r>
      <w:r w:rsidRPr="00F8500D">
        <w:rPr>
          <w:color w:val="000000"/>
          <w:sz w:val="28"/>
        </w:rPr>
        <w:t>.</w:t>
      </w:r>
    </w:p>
    <w:p w:rsidR="006B15E4" w:rsidRPr="00F8500D" w:rsidRDefault="006B15E4" w:rsidP="00F8500D">
      <w:pPr>
        <w:pStyle w:val="a5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B15E4" w:rsidRPr="00F8500D" w:rsidRDefault="006B15E4" w:rsidP="00F8500D">
      <w:pPr>
        <w:pStyle w:val="a5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B15E4" w:rsidRPr="00F8500D" w:rsidRDefault="00AF1EDE" w:rsidP="00F8500D">
      <w:pPr>
        <w:pStyle w:val="1"/>
        <w:keepNext w:val="0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87759C" w:rsidRPr="00F8500D">
        <w:rPr>
          <w:color w:val="000000"/>
          <w:sz w:val="28"/>
        </w:rPr>
        <w:t>2.</w:t>
      </w:r>
      <w:r w:rsidR="006B15E4" w:rsidRPr="00F8500D">
        <w:rPr>
          <w:color w:val="000000"/>
          <w:sz w:val="28"/>
        </w:rPr>
        <w:t xml:space="preserve"> Расчёт стандарта общей продольной прочности корпуса</w:t>
      </w: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Стандарт общей продольной прочности – это минимальное значение моментов сопротивления крайних связей эквивалентного бруса (корпуса) и момента инерции поперечного сечения корпуса, требуемое Правилами Регистра.</w:t>
      </w:r>
    </w:p>
    <w:p w:rsidR="00F8269C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 xml:space="preserve">Момент сопротивления крайних связей корпуса должен быть не менее чем </w:t>
      </w:r>
      <w:r w:rsidR="00F8269C" w:rsidRPr="00F8500D">
        <w:rPr>
          <w:color w:val="000000"/>
          <w:position w:val="-24"/>
          <w:sz w:val="28"/>
        </w:rPr>
        <w:object w:dxaOrig="1340" w:dyaOrig="620">
          <v:shape id="_x0000_i1026" type="#_x0000_t75" style="width:66.75pt;height:30.75pt" o:ole="">
            <v:imagedata r:id="rId7" o:title=""/>
          </v:shape>
          <o:OLEObject Type="Embed" ProgID="Equation.3" ShapeID="_x0000_i1026" DrawAspect="Content" ObjectID="_1458134273" r:id="rId8"/>
        </w:object>
      </w:r>
      <w:r w:rsidRPr="00F8500D">
        <w:rPr>
          <w:color w:val="000000"/>
          <w:sz w:val="28"/>
        </w:rPr>
        <w:t xml:space="preserve">, где </w:t>
      </w:r>
      <w:r w:rsidR="00F8269C" w:rsidRPr="00F8500D">
        <w:rPr>
          <w:color w:val="000000"/>
          <w:position w:val="-14"/>
          <w:sz w:val="28"/>
        </w:rPr>
        <w:object w:dxaOrig="1800" w:dyaOrig="400">
          <v:shape id="_x0000_i1027" type="#_x0000_t75" style="width:90pt;height:20.25pt" o:ole="">
            <v:imagedata r:id="rId9" o:title=""/>
          </v:shape>
          <o:OLEObject Type="Embed" ProgID="Equation.3" ShapeID="_x0000_i1027" DrawAspect="Content" ObjectID="_1458134274" r:id="rId10"/>
        </w:object>
      </w:r>
      <w:r w:rsidRPr="00F8500D">
        <w:rPr>
          <w:color w:val="000000"/>
          <w:sz w:val="28"/>
        </w:rPr>
        <w:t xml:space="preserve"> </w:t>
      </w:r>
      <w:r w:rsidR="00F8500D">
        <w:rPr>
          <w:color w:val="000000"/>
          <w:sz w:val="28"/>
        </w:rPr>
        <w:t>–</w:t>
      </w:r>
      <w:r w:rsidR="00F8500D" w:rsidRPr="00F8500D">
        <w:rPr>
          <w:color w:val="000000"/>
          <w:sz w:val="28"/>
        </w:rPr>
        <w:t xml:space="preserve"> </w:t>
      </w:r>
      <w:r w:rsidRPr="00F8500D">
        <w:rPr>
          <w:color w:val="000000"/>
          <w:sz w:val="28"/>
        </w:rPr>
        <w:t>расчётный изгибающий момент,</w:t>
      </w:r>
    </w:p>
    <w:p w:rsidR="00F8269C" w:rsidRPr="00F8500D" w:rsidRDefault="00F8269C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position w:val="-12"/>
          <w:sz w:val="28"/>
        </w:rPr>
        <w:object w:dxaOrig="520" w:dyaOrig="360">
          <v:shape id="_x0000_i1028" type="#_x0000_t75" style="width:26.25pt;height:18pt" o:ole="">
            <v:imagedata r:id="rId11" o:title=""/>
          </v:shape>
          <o:OLEObject Type="Embed" ProgID="Equation.3" ShapeID="_x0000_i1028" DrawAspect="Content" ObjectID="_1458134275" r:id="rId12"/>
        </w:object>
      </w:r>
      <w:r w:rsidR="006B15E4" w:rsidRPr="00F8500D">
        <w:rPr>
          <w:color w:val="000000"/>
          <w:sz w:val="28"/>
        </w:rPr>
        <w:t xml:space="preserve"> </w:t>
      </w:r>
      <w:r w:rsidR="00F8500D">
        <w:rPr>
          <w:color w:val="000000"/>
          <w:sz w:val="28"/>
        </w:rPr>
        <w:t>–</w:t>
      </w:r>
      <w:r w:rsidR="00F8500D" w:rsidRPr="00F8500D">
        <w:rPr>
          <w:color w:val="000000"/>
          <w:sz w:val="28"/>
        </w:rPr>
        <w:t xml:space="preserve"> </w:t>
      </w:r>
      <w:r w:rsidR="006B15E4" w:rsidRPr="00F8500D">
        <w:rPr>
          <w:color w:val="000000"/>
          <w:sz w:val="28"/>
        </w:rPr>
        <w:t>изгибающий момент на тихой воде,</w:t>
      </w:r>
    </w:p>
    <w:p w:rsidR="006B15E4" w:rsidRPr="00F8500D" w:rsidRDefault="00F8269C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position w:val="-12"/>
          <w:sz w:val="28"/>
        </w:rPr>
        <w:object w:dxaOrig="440" w:dyaOrig="360">
          <v:shape id="_x0000_i1029" type="#_x0000_t75" style="width:21.75pt;height:18pt" o:ole="">
            <v:imagedata r:id="rId13" o:title=""/>
          </v:shape>
          <o:OLEObject Type="Embed" ProgID="Equation.3" ShapeID="_x0000_i1029" DrawAspect="Content" ObjectID="_1458134276" r:id="rId14"/>
        </w:object>
      </w:r>
      <w:r w:rsidR="006B15E4" w:rsidRPr="00F8500D">
        <w:rPr>
          <w:color w:val="000000"/>
          <w:sz w:val="28"/>
        </w:rPr>
        <w:t xml:space="preserve"> </w:t>
      </w:r>
      <w:r w:rsidR="00F8500D">
        <w:rPr>
          <w:color w:val="000000"/>
          <w:sz w:val="28"/>
        </w:rPr>
        <w:t>–</w:t>
      </w:r>
      <w:r w:rsidR="00F8500D" w:rsidRPr="00F8500D">
        <w:rPr>
          <w:color w:val="000000"/>
          <w:sz w:val="28"/>
        </w:rPr>
        <w:t xml:space="preserve"> </w:t>
      </w:r>
      <w:r w:rsidR="006B15E4" w:rsidRPr="00F8500D">
        <w:rPr>
          <w:color w:val="000000"/>
          <w:sz w:val="28"/>
        </w:rPr>
        <w:t>максимальное значение волнового изгибающего момента.</w:t>
      </w: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6B15E4" w:rsidRPr="00F8500D" w:rsidRDefault="00B01AA4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position w:val="-24"/>
          <w:sz w:val="28"/>
        </w:rPr>
        <w:object w:dxaOrig="7660" w:dyaOrig="660">
          <v:shape id="_x0000_i1030" type="#_x0000_t75" style="width:383.25pt;height:33pt" o:ole="">
            <v:imagedata r:id="rId15" o:title=""/>
          </v:shape>
          <o:OLEObject Type="Embed" ProgID="Equation.3" ShapeID="_x0000_i1030" DrawAspect="Content" ObjectID="_1458134277" r:id="rId16"/>
        </w:object>
      </w:r>
      <w:r w:rsidRPr="00F8500D">
        <w:rPr>
          <w:color w:val="000000"/>
          <w:sz w:val="28"/>
        </w:rPr>
        <w:t xml:space="preserve"> </w:t>
      </w:r>
      <w:r w:rsidRPr="00F8500D">
        <w:rPr>
          <w:color w:val="000000"/>
          <w:position w:val="-4"/>
          <w:sz w:val="28"/>
        </w:rPr>
        <w:object w:dxaOrig="639" w:dyaOrig="260">
          <v:shape id="_x0000_i1031" type="#_x0000_t75" style="width:32.25pt;height:12.75pt" o:ole="">
            <v:imagedata r:id="rId17" o:title=""/>
          </v:shape>
          <o:OLEObject Type="Embed" ProgID="Equation.DSMT4" ShapeID="_x0000_i1031" DrawAspect="Content" ObjectID="_1458134278" r:id="rId18"/>
        </w:object>
      </w: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Волновой момент, вызывающий перегиб судна:</w:t>
      </w: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F8500D" w:rsidRDefault="00B01AA4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position w:val="-12"/>
          <w:sz w:val="28"/>
        </w:rPr>
        <w:object w:dxaOrig="7699" w:dyaOrig="380">
          <v:shape id="_x0000_i1032" type="#_x0000_t75" style="width:384.75pt;height:18.75pt" o:ole="">
            <v:imagedata r:id="rId19" o:title=""/>
          </v:shape>
          <o:OLEObject Type="Embed" ProgID="Equation.3" ShapeID="_x0000_i1032" DrawAspect="Content" ObjectID="_1458134279" r:id="rId20"/>
        </w:object>
      </w:r>
      <w:r w:rsidR="006B15E4" w:rsidRPr="00F8500D">
        <w:rPr>
          <w:color w:val="000000"/>
          <w:sz w:val="28"/>
        </w:rPr>
        <w:t xml:space="preserve"> </w:t>
      </w:r>
      <w:r w:rsidRPr="00F8500D">
        <w:rPr>
          <w:color w:val="000000"/>
          <w:position w:val="-4"/>
          <w:sz w:val="28"/>
        </w:rPr>
        <w:object w:dxaOrig="639" w:dyaOrig="260">
          <v:shape id="_x0000_i1033" type="#_x0000_t75" style="width:32.25pt;height:12.75pt" o:ole="">
            <v:imagedata r:id="rId17" o:title=""/>
          </v:shape>
          <o:OLEObject Type="Embed" ProgID="Equation.DSMT4" ShapeID="_x0000_i1033" DrawAspect="Content" ObjectID="_1458134280" r:id="rId21"/>
        </w:object>
      </w:r>
    </w:p>
    <w:p w:rsidR="00AF1EDE" w:rsidRDefault="00AF1EDE" w:rsidP="00F85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 xml:space="preserve">Здесь </w:t>
      </w:r>
      <w:r w:rsidR="00B01AA4" w:rsidRPr="00F8500D">
        <w:rPr>
          <w:color w:val="000000"/>
          <w:position w:val="-28"/>
          <w:sz w:val="28"/>
        </w:rPr>
        <w:object w:dxaOrig="5640" w:dyaOrig="820">
          <v:shape id="_x0000_i1034" type="#_x0000_t75" style="width:282pt;height:41.25pt" o:ole="">
            <v:imagedata r:id="rId22" o:title=""/>
          </v:shape>
          <o:OLEObject Type="Embed" ProgID="Equation.3" ShapeID="_x0000_i1034" DrawAspect="Content" ObjectID="_1458134281" r:id="rId23"/>
        </w:object>
      </w:r>
      <w:r w:rsidRPr="00F8500D">
        <w:rPr>
          <w:color w:val="000000"/>
          <w:sz w:val="28"/>
        </w:rPr>
        <w:t xml:space="preserve"> </w:t>
      </w:r>
      <w:r w:rsidR="00F8500D">
        <w:rPr>
          <w:color w:val="000000"/>
          <w:sz w:val="28"/>
        </w:rPr>
        <w:t>–</w:t>
      </w:r>
      <w:r w:rsidR="00F8500D" w:rsidRPr="00F8500D">
        <w:rPr>
          <w:color w:val="000000"/>
          <w:sz w:val="28"/>
        </w:rPr>
        <w:t xml:space="preserve"> </w:t>
      </w:r>
      <w:r w:rsidRPr="00F8500D">
        <w:rPr>
          <w:color w:val="000000"/>
          <w:sz w:val="28"/>
        </w:rPr>
        <w:t xml:space="preserve">волновой коэффициент; </w:t>
      </w:r>
      <w:r w:rsidRPr="00F8500D">
        <w:rPr>
          <w:color w:val="000000"/>
          <w:sz w:val="28"/>
          <w:szCs w:val="28"/>
        </w:rPr>
        <w:sym w:font="Symbol" w:char="F061"/>
      </w:r>
      <w:r w:rsidRPr="00F8500D">
        <w:rPr>
          <w:color w:val="000000"/>
          <w:sz w:val="28"/>
        </w:rPr>
        <w:t xml:space="preserve"> = 1.</w:t>
      </w:r>
    </w:p>
    <w:p w:rsidR="00F8500D" w:rsidRDefault="006B15E4" w:rsidP="00F8500D">
      <w:pPr>
        <w:pStyle w:val="a3"/>
        <w:spacing w:line="360" w:lineRule="auto"/>
        <w:ind w:firstLine="709"/>
        <w:rPr>
          <w:rFonts w:ascii="Times New Roman" w:hAnsi="Times New Roman"/>
          <w:i w:val="0"/>
          <w:iCs w:val="0"/>
          <w:color w:val="000000"/>
        </w:rPr>
      </w:pPr>
      <w:r w:rsidRPr="00F8500D">
        <w:rPr>
          <w:rFonts w:ascii="Times New Roman" w:hAnsi="Times New Roman"/>
          <w:i w:val="0"/>
          <w:iCs w:val="0"/>
          <w:color w:val="000000"/>
        </w:rPr>
        <w:t>Волновой момент, вызывающий прогиб судна:</w:t>
      </w:r>
    </w:p>
    <w:p w:rsidR="00AF1EDE" w:rsidRDefault="00AF1EDE" w:rsidP="00F85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6B15E4" w:rsidRPr="00F8500D" w:rsidRDefault="00560850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position w:val="-12"/>
          <w:sz w:val="28"/>
        </w:rPr>
        <w:object w:dxaOrig="8180" w:dyaOrig="340">
          <v:shape id="_x0000_i1035" type="#_x0000_t75" style="width:372pt;height:16.5pt" o:ole="">
            <v:imagedata r:id="rId24" o:title=""/>
          </v:shape>
          <o:OLEObject Type="Embed" ProgID="Equation.3" ShapeID="_x0000_i1035" DrawAspect="Content" ObjectID="_1458134282" r:id="rId25"/>
        </w:object>
      </w:r>
      <w:r w:rsidRPr="00F8500D">
        <w:rPr>
          <w:color w:val="000000"/>
          <w:position w:val="-4"/>
          <w:sz w:val="28"/>
        </w:rPr>
        <w:object w:dxaOrig="639" w:dyaOrig="260">
          <v:shape id="_x0000_i1036" type="#_x0000_t75" style="width:32.25pt;height:12.75pt" o:ole="">
            <v:imagedata r:id="rId17" o:title=""/>
          </v:shape>
          <o:OLEObject Type="Embed" ProgID="Equation.DSMT4" ShapeID="_x0000_i1036" DrawAspect="Content" ObjectID="_1458134283" r:id="rId26"/>
        </w:object>
      </w: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 xml:space="preserve">Во всех случаях </w:t>
      </w:r>
      <w:r w:rsidRPr="00F8500D">
        <w:rPr>
          <w:color w:val="000000"/>
          <w:sz w:val="28"/>
          <w:lang w:val="en-US"/>
        </w:rPr>
        <w:t>W</w:t>
      </w:r>
      <w:r w:rsidRPr="00F8500D">
        <w:rPr>
          <w:color w:val="000000"/>
          <w:sz w:val="28"/>
        </w:rPr>
        <w:t xml:space="preserve"> (момент сопротивления) должен быть не менее чем:</w:t>
      </w: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AF1EDE" w:rsidRDefault="00560850" w:rsidP="00F8500D">
      <w:pPr>
        <w:spacing w:line="360" w:lineRule="auto"/>
        <w:ind w:firstLine="709"/>
        <w:jc w:val="both"/>
        <w:rPr>
          <w:color w:val="000000"/>
          <w:position w:val="-12"/>
          <w:sz w:val="28"/>
        </w:rPr>
      </w:pPr>
      <w:r w:rsidRPr="00F8500D">
        <w:rPr>
          <w:color w:val="000000"/>
          <w:position w:val="-14"/>
          <w:sz w:val="28"/>
        </w:rPr>
        <w:object w:dxaOrig="7839" w:dyaOrig="400">
          <v:shape id="_x0000_i1037" type="#_x0000_t75" style="width:392.25pt;height:19.5pt" o:ole="">
            <v:imagedata r:id="rId27" o:title=""/>
          </v:shape>
          <o:OLEObject Type="Embed" ProgID="Equation.3" ShapeID="_x0000_i1037" DrawAspect="Content" ObjectID="_1458134284" r:id="rId28"/>
        </w:object>
      </w:r>
    </w:p>
    <w:p w:rsidR="006B15E4" w:rsidRPr="00F8500D" w:rsidRDefault="00AF1EDE" w:rsidP="00F850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br w:type="page"/>
      </w:r>
      <w:r w:rsidR="006B15E4" w:rsidRPr="00F8500D">
        <w:rPr>
          <w:color w:val="000000"/>
          <w:sz w:val="28"/>
        </w:rPr>
        <w:t xml:space="preserve">Здесь </w:t>
      </w:r>
      <w:r w:rsidR="006B15E4" w:rsidRPr="00F8500D">
        <w:rPr>
          <w:color w:val="000000"/>
          <w:sz w:val="28"/>
          <w:szCs w:val="28"/>
        </w:rPr>
        <w:sym w:font="Symbol" w:char="F068"/>
      </w:r>
      <w:r w:rsidR="006B15E4" w:rsidRPr="00F8500D">
        <w:rPr>
          <w:color w:val="000000"/>
          <w:sz w:val="28"/>
        </w:rPr>
        <w:t xml:space="preserve"> = 1, далее </w:t>
      </w:r>
      <w:r w:rsidR="00560850" w:rsidRPr="00F8500D">
        <w:rPr>
          <w:color w:val="000000"/>
          <w:position w:val="-28"/>
          <w:sz w:val="28"/>
        </w:rPr>
        <w:object w:dxaOrig="1900" w:dyaOrig="660">
          <v:shape id="_x0000_i1038" type="#_x0000_t75" style="width:95.25pt;height:33pt" o:ole="">
            <v:imagedata r:id="rId29" o:title=""/>
          </v:shape>
          <o:OLEObject Type="Embed" ProgID="Equation.3" ShapeID="_x0000_i1038" DrawAspect="Content" ObjectID="_1458134285" r:id="rId30"/>
        </w:object>
      </w:r>
      <w:r w:rsidR="006B15E4" w:rsidRPr="00F8500D">
        <w:rPr>
          <w:color w:val="000000"/>
          <w:sz w:val="28"/>
        </w:rPr>
        <w:t>.</w:t>
      </w: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 xml:space="preserve">Так как </w:t>
      </w:r>
      <w:r w:rsidR="00D32685" w:rsidRPr="00F8500D">
        <w:rPr>
          <w:color w:val="000000"/>
          <w:position w:val="-24"/>
          <w:sz w:val="28"/>
        </w:rPr>
        <w:object w:dxaOrig="1340" w:dyaOrig="620">
          <v:shape id="_x0000_i1039" type="#_x0000_t75" style="width:66.75pt;height:30.75pt" o:ole="">
            <v:imagedata r:id="rId31" o:title=""/>
          </v:shape>
          <o:OLEObject Type="Embed" ProgID="Equation.3" ShapeID="_x0000_i1039" DrawAspect="Content" ObjectID="_1458134286" r:id="rId32"/>
        </w:object>
      </w:r>
      <w:r w:rsidRPr="00F8500D">
        <w:rPr>
          <w:color w:val="000000"/>
          <w:sz w:val="28"/>
        </w:rPr>
        <w:t>, то:</w:t>
      </w:r>
    </w:p>
    <w:p w:rsidR="006B15E4" w:rsidRPr="00F8500D" w:rsidRDefault="006B15E4" w:rsidP="00F8500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 xml:space="preserve">для днища </w:t>
      </w:r>
      <w:r w:rsidR="00D32685" w:rsidRPr="00F8500D">
        <w:rPr>
          <w:color w:val="000000"/>
          <w:position w:val="-14"/>
          <w:sz w:val="28"/>
        </w:rPr>
        <w:object w:dxaOrig="4140" w:dyaOrig="400">
          <v:shape id="_x0000_i1040" type="#_x0000_t75" style="width:207pt;height:20.25pt" o:ole="">
            <v:imagedata r:id="rId33" o:title=""/>
          </v:shape>
          <o:OLEObject Type="Embed" ProgID="Equation.3" ShapeID="_x0000_i1040" DrawAspect="Content" ObjectID="_1458134287" r:id="rId34"/>
        </w:object>
      </w:r>
    </w:p>
    <w:p w:rsidR="006B15E4" w:rsidRPr="00F8500D" w:rsidRDefault="00D32685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position w:val="-24"/>
          <w:sz w:val="28"/>
        </w:rPr>
        <w:object w:dxaOrig="3379" w:dyaOrig="620">
          <v:shape id="_x0000_i1041" type="#_x0000_t75" style="width:168.75pt;height:30.75pt" o:ole="">
            <v:imagedata r:id="rId35" o:title=""/>
          </v:shape>
          <o:OLEObject Type="Embed" ProgID="Equation.3" ShapeID="_x0000_i1041" DrawAspect="Content" ObjectID="_1458134288" r:id="rId36"/>
        </w:object>
      </w:r>
    </w:p>
    <w:p w:rsidR="006B15E4" w:rsidRPr="00F8500D" w:rsidRDefault="006B15E4" w:rsidP="00F8500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 xml:space="preserve">для палубы </w:t>
      </w:r>
      <w:r w:rsidR="00D32685" w:rsidRPr="00F8500D">
        <w:rPr>
          <w:color w:val="000000"/>
          <w:position w:val="-14"/>
          <w:sz w:val="28"/>
        </w:rPr>
        <w:object w:dxaOrig="3960" w:dyaOrig="400">
          <v:shape id="_x0000_i1042" type="#_x0000_t75" style="width:198pt;height:20.25pt" o:ole="">
            <v:imagedata r:id="rId37" o:title=""/>
          </v:shape>
          <o:OLEObject Type="Embed" ProgID="Equation.3" ShapeID="_x0000_i1042" DrawAspect="Content" ObjectID="_1458134289" r:id="rId38"/>
        </w:object>
      </w:r>
    </w:p>
    <w:p w:rsidR="006B15E4" w:rsidRPr="00F8500D" w:rsidRDefault="00D32685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position w:val="-24"/>
          <w:sz w:val="28"/>
        </w:rPr>
        <w:object w:dxaOrig="3400" w:dyaOrig="620">
          <v:shape id="_x0000_i1043" type="#_x0000_t75" style="width:170.25pt;height:30.75pt" o:ole="">
            <v:imagedata r:id="rId39" o:title=""/>
          </v:shape>
          <o:OLEObject Type="Embed" ProgID="Equation.3" ShapeID="_x0000_i1043" DrawAspect="Content" ObjectID="_1458134290" r:id="rId40"/>
        </w:object>
      </w:r>
    </w:p>
    <w:p w:rsidR="006B15E4" w:rsidRPr="00F8500D" w:rsidRDefault="006B15E4" w:rsidP="00F8500D">
      <w:pPr>
        <w:pStyle w:val="a3"/>
        <w:spacing w:line="360" w:lineRule="auto"/>
        <w:ind w:firstLine="709"/>
        <w:rPr>
          <w:rFonts w:ascii="Times New Roman" w:hAnsi="Times New Roman"/>
          <w:i w:val="0"/>
          <w:iCs w:val="0"/>
          <w:color w:val="000000"/>
        </w:rPr>
      </w:pPr>
      <w:r w:rsidRPr="00F8500D">
        <w:rPr>
          <w:rFonts w:ascii="Times New Roman" w:hAnsi="Times New Roman"/>
          <w:i w:val="0"/>
          <w:iCs w:val="0"/>
          <w:color w:val="000000"/>
        </w:rPr>
        <w:t>Минимальное значение момента инерции корпуса должно быть не менее определяемого по формуле:</w:t>
      </w: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6B15E4" w:rsidRPr="00F8500D" w:rsidRDefault="00D32685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position w:val="-14"/>
          <w:sz w:val="28"/>
        </w:rPr>
        <w:object w:dxaOrig="8260" w:dyaOrig="400">
          <v:shape id="_x0000_i1044" type="#_x0000_t75" style="width:413.25pt;height:19.5pt" o:ole="">
            <v:imagedata r:id="rId41" o:title=""/>
          </v:shape>
          <o:OLEObject Type="Embed" ProgID="Equation.3" ShapeID="_x0000_i1044" DrawAspect="Content" ObjectID="_1458134291" r:id="rId42"/>
        </w:object>
      </w:r>
      <w:r w:rsidR="006B15E4" w:rsidRPr="00F8500D">
        <w:rPr>
          <w:color w:val="000000"/>
          <w:sz w:val="28"/>
        </w:rPr>
        <w:t>.</w:t>
      </w:r>
    </w:p>
    <w:p w:rsidR="00F8269C" w:rsidRPr="00F8500D" w:rsidRDefault="00F8269C" w:rsidP="00F8500D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6B15E4" w:rsidRPr="00F8500D" w:rsidRDefault="0087759C" w:rsidP="00F8500D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F8500D">
        <w:rPr>
          <w:b/>
          <w:bCs/>
          <w:color w:val="000000"/>
          <w:sz w:val="28"/>
        </w:rPr>
        <w:t>2</w:t>
      </w:r>
      <w:r w:rsidR="006B15E4" w:rsidRPr="00F8500D">
        <w:rPr>
          <w:b/>
          <w:bCs/>
          <w:color w:val="000000"/>
          <w:sz w:val="28"/>
        </w:rPr>
        <w:t>.1 Проверка о</w:t>
      </w:r>
      <w:r w:rsidR="00AF1EDE">
        <w:rPr>
          <w:b/>
          <w:bCs/>
          <w:color w:val="000000"/>
          <w:sz w:val="28"/>
        </w:rPr>
        <w:t>бщей продольной прочности судна</w:t>
      </w:r>
    </w:p>
    <w:p w:rsidR="006B15E4" w:rsidRPr="00F8500D" w:rsidRDefault="006B15E4" w:rsidP="00F8500D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6B15E4" w:rsidRPr="00F8500D" w:rsidRDefault="006B15E4" w:rsidP="00F8500D">
      <w:pPr>
        <w:pStyle w:val="21"/>
        <w:spacing w:line="360" w:lineRule="auto"/>
        <w:ind w:firstLine="709"/>
        <w:rPr>
          <w:rFonts w:ascii="Times New Roman" w:hAnsi="Times New Roman"/>
          <w:i w:val="0"/>
          <w:iCs w:val="0"/>
          <w:color w:val="000000"/>
        </w:rPr>
      </w:pPr>
      <w:r w:rsidRPr="00F8500D">
        <w:rPr>
          <w:rFonts w:ascii="Times New Roman" w:hAnsi="Times New Roman"/>
          <w:i w:val="0"/>
          <w:iCs w:val="0"/>
          <w:color w:val="000000"/>
        </w:rPr>
        <w:t>Проверка общей продольной прочности судна осуществляется путём сравнения требуемых значений момента сопротивления корпуса судна для палубы и днища с фактическими моментами сопротивления, рассчитанными в табличной форме (расчёт эквивалентного бруса). При расчёте эквивалентного бруса в таблицу вносятся те продольные связи корпуса, которые полностью или частично участвуют в общем продольном изгибе судна. Степень участия той или иной связи в общем продольном изгибе регламентируется Правилами Регистра.</w:t>
      </w:r>
    </w:p>
    <w:p w:rsidR="006B15E4" w:rsidRPr="00F8500D" w:rsidRDefault="006B15E4" w:rsidP="00F8500D">
      <w:pPr>
        <w:pStyle w:val="21"/>
        <w:spacing w:line="360" w:lineRule="auto"/>
        <w:ind w:firstLine="709"/>
        <w:rPr>
          <w:rFonts w:ascii="Times New Roman" w:hAnsi="Times New Roman"/>
          <w:i w:val="0"/>
          <w:iCs w:val="0"/>
          <w:color w:val="000000"/>
        </w:rPr>
      </w:pPr>
      <w:r w:rsidRPr="00F8500D">
        <w:rPr>
          <w:rFonts w:ascii="Times New Roman" w:hAnsi="Times New Roman"/>
          <w:i w:val="0"/>
          <w:iCs w:val="0"/>
          <w:color w:val="000000"/>
        </w:rPr>
        <w:t>В таблицах расчёта эквивалентного бруса, приложенных к записке, рассчитаны значения момента инерции половины корпуса проектируемого судна, при этом:</w:t>
      </w: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AF1EDE" w:rsidRDefault="00FB466C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position w:val="-24"/>
          <w:sz w:val="28"/>
        </w:rPr>
        <w:object w:dxaOrig="1840" w:dyaOrig="620">
          <v:shape id="_x0000_i1045" type="#_x0000_t75" style="width:90.75pt;height:30.75pt" o:ole="">
            <v:imagedata r:id="rId43" o:title=""/>
          </v:shape>
          <o:OLEObject Type="Embed" ProgID="Equation.3" ShapeID="_x0000_i1045" DrawAspect="Content" ObjectID="_1458134292" r:id="rId44"/>
        </w:object>
      </w:r>
      <w:r w:rsidR="006B15E4" w:rsidRPr="00F8500D">
        <w:rPr>
          <w:color w:val="000000"/>
          <w:sz w:val="28"/>
        </w:rPr>
        <w:t>;</w:t>
      </w:r>
      <w:r w:rsidR="00F8500D">
        <w:rPr>
          <w:color w:val="000000"/>
          <w:sz w:val="28"/>
        </w:rPr>
        <w:t xml:space="preserve"> </w:t>
      </w:r>
      <w:r w:rsidRPr="00F8500D">
        <w:rPr>
          <w:color w:val="000000"/>
          <w:position w:val="-12"/>
          <w:sz w:val="28"/>
        </w:rPr>
        <w:object w:dxaOrig="1359" w:dyaOrig="360">
          <v:shape id="_x0000_i1046" type="#_x0000_t75" style="width:68.25pt;height:18pt" o:ole="">
            <v:imagedata r:id="rId45" o:title=""/>
          </v:shape>
          <o:OLEObject Type="Embed" ProgID="Equation.3" ShapeID="_x0000_i1046" DrawAspect="Content" ObjectID="_1458134293" r:id="rId46"/>
        </w:object>
      </w:r>
      <w:r w:rsidR="006B15E4" w:rsidRPr="00F8500D">
        <w:rPr>
          <w:color w:val="000000"/>
          <w:sz w:val="28"/>
        </w:rPr>
        <w:t>;</w:t>
      </w:r>
    </w:p>
    <w:p w:rsidR="006B15E4" w:rsidRPr="00F8500D" w:rsidRDefault="00AF1EDE" w:rsidP="00F850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6B15E4" w:rsidRPr="00F8500D">
        <w:rPr>
          <w:color w:val="000000"/>
          <w:sz w:val="28"/>
        </w:rPr>
        <w:t xml:space="preserve">Для всего корпуса </w:t>
      </w:r>
      <w:r w:rsidR="00FB466C" w:rsidRPr="00F8500D">
        <w:rPr>
          <w:color w:val="000000"/>
          <w:position w:val="-16"/>
          <w:sz w:val="28"/>
        </w:rPr>
        <w:object w:dxaOrig="3620" w:dyaOrig="440">
          <v:shape id="_x0000_i1047" type="#_x0000_t75" style="width:180.75pt;height:21.75pt" o:ole="">
            <v:imagedata r:id="rId47" o:title=""/>
          </v:shape>
          <o:OLEObject Type="Embed" ProgID="Equation.3" ShapeID="_x0000_i1047" DrawAspect="Content" ObjectID="_1458134294" r:id="rId48"/>
        </w:object>
      </w:r>
      <w:r w:rsidR="006B15E4" w:rsidRPr="00F8500D">
        <w:rPr>
          <w:color w:val="000000"/>
          <w:sz w:val="28"/>
        </w:rPr>
        <w:t>.</w:t>
      </w: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Фактические моменты сопротивления:</w:t>
      </w: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 xml:space="preserve">1) </w:t>
      </w:r>
      <w:r w:rsidR="00B53D6E" w:rsidRPr="00F8500D">
        <w:rPr>
          <w:color w:val="000000"/>
          <w:position w:val="-30"/>
          <w:sz w:val="28"/>
        </w:rPr>
        <w:object w:dxaOrig="4640" w:dyaOrig="680">
          <v:shape id="_x0000_i1048" type="#_x0000_t75" style="width:231.75pt;height:33.75pt" o:ole="">
            <v:imagedata r:id="rId49" o:title=""/>
          </v:shape>
          <o:OLEObject Type="Embed" ProgID="Equation.3" ShapeID="_x0000_i1048" DrawAspect="Content" ObjectID="_1458134295" r:id="rId50"/>
        </w:object>
      </w: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 xml:space="preserve">2) </w:t>
      </w:r>
      <w:r w:rsidR="00B53D6E" w:rsidRPr="00F8500D">
        <w:rPr>
          <w:color w:val="000000"/>
          <w:position w:val="-30"/>
          <w:sz w:val="28"/>
        </w:rPr>
        <w:object w:dxaOrig="4680" w:dyaOrig="680">
          <v:shape id="_x0000_i1049" type="#_x0000_t75" style="width:234pt;height:33.75pt" o:ole="">
            <v:imagedata r:id="rId51" o:title=""/>
          </v:shape>
          <o:OLEObject Type="Embed" ProgID="Equation.3" ShapeID="_x0000_i1049" DrawAspect="Content" ObjectID="_1458134296" r:id="rId52"/>
        </w:object>
      </w:r>
    </w:p>
    <w:p w:rsidR="00AF1EDE" w:rsidRDefault="00AF1EDE" w:rsidP="00F85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Расчёт эквивалентного бруса в первом приближении показал, что корпус проектируемого судна работоспособен как конструкция в условиях общего продольного изгиба.</w:t>
      </w: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810"/>
        <w:gridCol w:w="4630"/>
        <w:gridCol w:w="811"/>
        <w:gridCol w:w="978"/>
        <w:gridCol w:w="978"/>
        <w:gridCol w:w="1090"/>
      </w:tblGrid>
      <w:tr w:rsidR="00F359CE" w:rsidRPr="00F8500D" w:rsidTr="00F8500D">
        <w:trPr>
          <w:cantSplit/>
          <w:trHeight w:val="270"/>
          <w:jc w:val="center"/>
        </w:trPr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4564" w:type="pct"/>
            <w:gridSpan w:val="5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Таблица износа за 24 года</w:t>
            </w:r>
          </w:p>
        </w:tc>
      </w:tr>
      <w:tr w:rsidR="00F359CE" w:rsidRPr="00F8500D" w:rsidTr="00F8500D">
        <w:trPr>
          <w:cantSplit/>
          <w:trHeight w:val="255"/>
          <w:jc w:val="center"/>
        </w:trPr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№</w:t>
            </w:r>
          </w:p>
        </w:tc>
        <w:tc>
          <w:tcPr>
            <w:tcW w:w="2490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Наименование связи</w:t>
            </w:r>
          </w:p>
        </w:tc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s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u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s</w:t>
            </w:r>
          </w:p>
        </w:tc>
        <w:tc>
          <w:tcPr>
            <w:tcW w:w="587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s'</w:t>
            </w:r>
          </w:p>
        </w:tc>
      </w:tr>
      <w:tr w:rsidR="00F359CE" w:rsidRPr="00F8500D" w:rsidTr="00F8500D">
        <w:trPr>
          <w:cantSplit/>
          <w:trHeight w:val="255"/>
          <w:jc w:val="center"/>
        </w:trPr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2490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Горизонтальный киль</w:t>
            </w:r>
          </w:p>
        </w:tc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24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0,15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1,8</w:t>
            </w:r>
          </w:p>
        </w:tc>
        <w:tc>
          <w:tcPr>
            <w:tcW w:w="587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22,2</w:t>
            </w:r>
          </w:p>
        </w:tc>
      </w:tr>
      <w:tr w:rsidR="00F359CE" w:rsidRPr="00F8500D" w:rsidTr="00F8500D">
        <w:trPr>
          <w:cantSplit/>
          <w:trHeight w:val="255"/>
          <w:jc w:val="center"/>
        </w:trPr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2490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Вертикальный киль</w:t>
            </w:r>
          </w:p>
        </w:tc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0,15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1,8</w:t>
            </w:r>
          </w:p>
        </w:tc>
        <w:tc>
          <w:tcPr>
            <w:tcW w:w="587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6,2</w:t>
            </w:r>
          </w:p>
        </w:tc>
      </w:tr>
      <w:tr w:rsidR="00F359CE" w:rsidRPr="00F8500D" w:rsidTr="00F8500D">
        <w:trPr>
          <w:cantSplit/>
          <w:trHeight w:val="255"/>
          <w:jc w:val="center"/>
        </w:trPr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2490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Обшивка днища</w:t>
            </w:r>
          </w:p>
        </w:tc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17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0,15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1,8</w:t>
            </w:r>
          </w:p>
        </w:tc>
        <w:tc>
          <w:tcPr>
            <w:tcW w:w="587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15,2</w:t>
            </w:r>
          </w:p>
        </w:tc>
      </w:tr>
      <w:tr w:rsidR="00F359CE" w:rsidRPr="00F8500D" w:rsidTr="00F8500D">
        <w:trPr>
          <w:cantSplit/>
          <w:trHeight w:val="255"/>
          <w:jc w:val="center"/>
        </w:trPr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2490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Скуловой лист</w:t>
            </w:r>
          </w:p>
        </w:tc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18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0,14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1,68</w:t>
            </w:r>
          </w:p>
        </w:tc>
        <w:tc>
          <w:tcPr>
            <w:tcW w:w="587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16,32</w:t>
            </w:r>
          </w:p>
        </w:tc>
      </w:tr>
      <w:tr w:rsidR="00F359CE" w:rsidRPr="00F8500D" w:rsidTr="00F8500D">
        <w:trPr>
          <w:cantSplit/>
          <w:trHeight w:val="255"/>
          <w:jc w:val="center"/>
        </w:trPr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2490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Обшивка борта ниже ВЛ</w:t>
            </w:r>
          </w:p>
        </w:tc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17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0,14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1,68</w:t>
            </w:r>
          </w:p>
        </w:tc>
        <w:tc>
          <w:tcPr>
            <w:tcW w:w="587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15,32</w:t>
            </w:r>
          </w:p>
        </w:tc>
      </w:tr>
      <w:tr w:rsidR="00F359CE" w:rsidRPr="00F8500D" w:rsidTr="00F8500D">
        <w:trPr>
          <w:cantSplit/>
          <w:trHeight w:val="255"/>
          <w:jc w:val="center"/>
        </w:trPr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2490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Обшивка борта в районе переменных ВЛ</w:t>
            </w:r>
          </w:p>
        </w:tc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18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0,17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2,04</w:t>
            </w:r>
          </w:p>
        </w:tc>
        <w:tc>
          <w:tcPr>
            <w:tcW w:w="587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15,96</w:t>
            </w:r>
          </w:p>
        </w:tc>
      </w:tr>
      <w:tr w:rsidR="00F359CE" w:rsidRPr="00F8500D" w:rsidTr="00F8500D">
        <w:trPr>
          <w:cantSplit/>
          <w:trHeight w:val="255"/>
          <w:jc w:val="center"/>
        </w:trPr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2490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Обшивка борта выше ВЛ</w:t>
            </w:r>
          </w:p>
        </w:tc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18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1,2</w:t>
            </w:r>
          </w:p>
        </w:tc>
        <w:tc>
          <w:tcPr>
            <w:tcW w:w="587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16,8</w:t>
            </w:r>
          </w:p>
        </w:tc>
      </w:tr>
      <w:tr w:rsidR="00F359CE" w:rsidRPr="00F8500D" w:rsidTr="00F8500D">
        <w:trPr>
          <w:cantSplit/>
          <w:trHeight w:val="255"/>
          <w:jc w:val="center"/>
        </w:trPr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2490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Ширстрек</w:t>
            </w:r>
          </w:p>
        </w:tc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22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1,2</w:t>
            </w:r>
          </w:p>
        </w:tc>
        <w:tc>
          <w:tcPr>
            <w:tcW w:w="587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20,8</w:t>
            </w:r>
          </w:p>
        </w:tc>
      </w:tr>
      <w:tr w:rsidR="00F359CE" w:rsidRPr="00F8500D" w:rsidTr="00F8500D">
        <w:trPr>
          <w:cantSplit/>
          <w:trHeight w:val="255"/>
          <w:jc w:val="center"/>
        </w:trPr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2490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Настил второго дна</w:t>
            </w:r>
          </w:p>
        </w:tc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0,15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1,8</w:t>
            </w:r>
          </w:p>
        </w:tc>
        <w:tc>
          <w:tcPr>
            <w:tcW w:w="587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12,2</w:t>
            </w:r>
          </w:p>
        </w:tc>
      </w:tr>
      <w:tr w:rsidR="00F359CE" w:rsidRPr="00F8500D" w:rsidTr="00F8500D">
        <w:trPr>
          <w:cantSplit/>
          <w:trHeight w:val="255"/>
          <w:jc w:val="center"/>
        </w:trPr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2490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Днищевой стрингер</w:t>
            </w:r>
          </w:p>
        </w:tc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0,15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1,8</w:t>
            </w:r>
          </w:p>
        </w:tc>
        <w:tc>
          <w:tcPr>
            <w:tcW w:w="587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12,2</w:t>
            </w:r>
          </w:p>
        </w:tc>
      </w:tr>
      <w:tr w:rsidR="00F359CE" w:rsidRPr="00F8500D" w:rsidTr="00F8500D">
        <w:trPr>
          <w:cantSplit/>
          <w:trHeight w:val="255"/>
          <w:jc w:val="center"/>
        </w:trPr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2490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 xml:space="preserve">Продольные балки днища </w:t>
            </w:r>
            <w:r w:rsidR="00F8500D" w:rsidRPr="00F8500D">
              <w:rPr>
                <w:bCs/>
                <w:color w:val="000000"/>
                <w:sz w:val="20"/>
              </w:rPr>
              <w:t>8</w:t>
            </w:r>
            <w:r w:rsidR="00F8500D">
              <w:rPr>
                <w:bCs/>
                <w:color w:val="000000"/>
                <w:sz w:val="20"/>
              </w:rPr>
              <w:t xml:space="preserve"> </w:t>
            </w:r>
            <w:r w:rsidR="00F8500D" w:rsidRPr="00F8500D">
              <w:rPr>
                <w:bCs/>
                <w:color w:val="000000"/>
                <w:sz w:val="20"/>
              </w:rPr>
              <w:t>шт</w:t>
            </w:r>
            <w:r w:rsidRPr="00F8500D">
              <w:rPr>
                <w:bCs/>
                <w:color w:val="000000"/>
                <w:sz w:val="20"/>
              </w:rPr>
              <w:t>.</w:t>
            </w:r>
          </w:p>
        </w:tc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0,15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1,8</w:t>
            </w:r>
          </w:p>
        </w:tc>
        <w:tc>
          <w:tcPr>
            <w:tcW w:w="587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14,2</w:t>
            </w:r>
          </w:p>
        </w:tc>
      </w:tr>
      <w:tr w:rsidR="00F359CE" w:rsidRPr="00F8500D" w:rsidTr="00F8500D">
        <w:trPr>
          <w:cantSplit/>
          <w:trHeight w:val="255"/>
          <w:jc w:val="center"/>
        </w:trPr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2490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 xml:space="preserve">Продольные балки второго дна </w:t>
            </w:r>
            <w:r w:rsidR="00F8500D" w:rsidRPr="00F8500D">
              <w:rPr>
                <w:bCs/>
                <w:color w:val="000000"/>
                <w:sz w:val="20"/>
              </w:rPr>
              <w:t>8</w:t>
            </w:r>
            <w:r w:rsidR="00F8500D">
              <w:rPr>
                <w:bCs/>
                <w:color w:val="000000"/>
                <w:sz w:val="20"/>
              </w:rPr>
              <w:t xml:space="preserve"> </w:t>
            </w:r>
            <w:r w:rsidR="00F8500D" w:rsidRPr="00F8500D">
              <w:rPr>
                <w:bCs/>
                <w:color w:val="000000"/>
                <w:sz w:val="20"/>
              </w:rPr>
              <w:t>шт</w:t>
            </w:r>
            <w:r w:rsidRPr="00F8500D">
              <w:rPr>
                <w:bCs/>
                <w:color w:val="000000"/>
                <w:sz w:val="20"/>
              </w:rPr>
              <w:t>.</w:t>
            </w:r>
          </w:p>
        </w:tc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0,15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1,8</w:t>
            </w:r>
          </w:p>
        </w:tc>
        <w:tc>
          <w:tcPr>
            <w:tcW w:w="587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14,2</w:t>
            </w:r>
          </w:p>
        </w:tc>
      </w:tr>
      <w:tr w:rsidR="00F359CE" w:rsidRPr="00F8500D" w:rsidTr="00F8500D">
        <w:trPr>
          <w:cantSplit/>
          <w:trHeight w:val="255"/>
          <w:jc w:val="center"/>
        </w:trPr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2490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Обшивка второго борта</w:t>
            </w:r>
          </w:p>
        </w:tc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18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0,15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1,8</w:t>
            </w:r>
          </w:p>
        </w:tc>
        <w:tc>
          <w:tcPr>
            <w:tcW w:w="587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16,2</w:t>
            </w:r>
          </w:p>
        </w:tc>
      </w:tr>
      <w:tr w:rsidR="00F359CE" w:rsidRPr="00F8500D" w:rsidTr="00F8500D">
        <w:trPr>
          <w:cantSplit/>
          <w:trHeight w:val="255"/>
          <w:jc w:val="center"/>
        </w:trPr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2490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Продольные балки второго борта 26 шт.</w:t>
            </w:r>
          </w:p>
        </w:tc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18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0,15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1,8</w:t>
            </w:r>
          </w:p>
        </w:tc>
        <w:tc>
          <w:tcPr>
            <w:tcW w:w="587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16,2</w:t>
            </w:r>
          </w:p>
        </w:tc>
      </w:tr>
      <w:tr w:rsidR="00F359CE" w:rsidRPr="00F8500D" w:rsidTr="00F8500D">
        <w:trPr>
          <w:cantSplit/>
          <w:trHeight w:val="255"/>
          <w:jc w:val="center"/>
        </w:trPr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2490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Бортовой стрингер</w:t>
            </w:r>
          </w:p>
        </w:tc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0,15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1,8</w:t>
            </w:r>
          </w:p>
        </w:tc>
        <w:tc>
          <w:tcPr>
            <w:tcW w:w="587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12,2</w:t>
            </w:r>
          </w:p>
        </w:tc>
      </w:tr>
      <w:tr w:rsidR="00F359CE" w:rsidRPr="00F8500D" w:rsidTr="00F8500D">
        <w:trPr>
          <w:cantSplit/>
          <w:trHeight w:val="255"/>
          <w:jc w:val="center"/>
        </w:trPr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2490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Настил верхней палубы</w:t>
            </w:r>
          </w:p>
        </w:tc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36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1,2</w:t>
            </w:r>
          </w:p>
        </w:tc>
        <w:tc>
          <w:tcPr>
            <w:tcW w:w="587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34,8</w:t>
            </w:r>
          </w:p>
        </w:tc>
      </w:tr>
      <w:tr w:rsidR="00F359CE" w:rsidRPr="00F8500D" w:rsidTr="00F8500D">
        <w:trPr>
          <w:cantSplit/>
          <w:trHeight w:val="255"/>
          <w:jc w:val="center"/>
        </w:trPr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17</w:t>
            </w:r>
          </w:p>
        </w:tc>
        <w:tc>
          <w:tcPr>
            <w:tcW w:w="2490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Настил нижней палубы</w:t>
            </w:r>
          </w:p>
        </w:tc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18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0,11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1,32</w:t>
            </w:r>
          </w:p>
        </w:tc>
        <w:tc>
          <w:tcPr>
            <w:tcW w:w="587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16,68</w:t>
            </w:r>
          </w:p>
        </w:tc>
      </w:tr>
      <w:tr w:rsidR="00F359CE" w:rsidRPr="00F8500D" w:rsidTr="00F8500D">
        <w:trPr>
          <w:cantSplit/>
          <w:trHeight w:val="255"/>
          <w:jc w:val="center"/>
        </w:trPr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18</w:t>
            </w:r>
          </w:p>
        </w:tc>
        <w:tc>
          <w:tcPr>
            <w:tcW w:w="2490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Продольные балки ВП</w:t>
            </w:r>
          </w:p>
        </w:tc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18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0,15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1,8</w:t>
            </w:r>
          </w:p>
        </w:tc>
        <w:tc>
          <w:tcPr>
            <w:tcW w:w="587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16,2</w:t>
            </w:r>
          </w:p>
        </w:tc>
      </w:tr>
      <w:tr w:rsidR="00F359CE" w:rsidRPr="00F8500D" w:rsidTr="00F8500D">
        <w:trPr>
          <w:cantSplit/>
          <w:trHeight w:val="255"/>
          <w:jc w:val="center"/>
        </w:trPr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19</w:t>
            </w:r>
          </w:p>
        </w:tc>
        <w:tc>
          <w:tcPr>
            <w:tcW w:w="2490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Полка комингса</w:t>
            </w:r>
          </w:p>
        </w:tc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36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1,2</w:t>
            </w:r>
          </w:p>
        </w:tc>
        <w:tc>
          <w:tcPr>
            <w:tcW w:w="587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34,8</w:t>
            </w:r>
          </w:p>
        </w:tc>
      </w:tr>
      <w:tr w:rsidR="00F359CE" w:rsidRPr="00F8500D" w:rsidTr="00F8500D">
        <w:trPr>
          <w:cantSplit/>
          <w:trHeight w:val="255"/>
          <w:jc w:val="center"/>
        </w:trPr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20</w:t>
            </w:r>
          </w:p>
        </w:tc>
        <w:tc>
          <w:tcPr>
            <w:tcW w:w="2490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Стенка комингса</w:t>
            </w:r>
          </w:p>
        </w:tc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20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1,2</w:t>
            </w:r>
          </w:p>
        </w:tc>
        <w:tc>
          <w:tcPr>
            <w:tcW w:w="587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18,8</w:t>
            </w:r>
          </w:p>
        </w:tc>
      </w:tr>
      <w:tr w:rsidR="00F359CE" w:rsidRPr="00F8500D" w:rsidTr="00F8500D">
        <w:trPr>
          <w:cantSplit/>
          <w:trHeight w:val="255"/>
          <w:jc w:val="center"/>
        </w:trPr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21</w:t>
            </w:r>
          </w:p>
        </w:tc>
        <w:tc>
          <w:tcPr>
            <w:tcW w:w="2490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Полка карлингса</w:t>
            </w:r>
          </w:p>
        </w:tc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36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1,2</w:t>
            </w:r>
          </w:p>
        </w:tc>
        <w:tc>
          <w:tcPr>
            <w:tcW w:w="587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34,8</w:t>
            </w:r>
          </w:p>
        </w:tc>
      </w:tr>
      <w:tr w:rsidR="00F359CE" w:rsidRPr="00F8500D" w:rsidTr="00F8500D">
        <w:trPr>
          <w:cantSplit/>
          <w:trHeight w:val="270"/>
          <w:jc w:val="center"/>
        </w:trPr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22</w:t>
            </w:r>
          </w:p>
        </w:tc>
        <w:tc>
          <w:tcPr>
            <w:tcW w:w="2490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Стенка карлингса</w:t>
            </w:r>
          </w:p>
        </w:tc>
        <w:tc>
          <w:tcPr>
            <w:tcW w:w="43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20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526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1,2</w:t>
            </w:r>
          </w:p>
        </w:tc>
        <w:tc>
          <w:tcPr>
            <w:tcW w:w="587" w:type="pct"/>
            <w:noWrap/>
          </w:tcPr>
          <w:p w:rsidR="00F359CE" w:rsidRPr="00F8500D" w:rsidRDefault="00F359CE" w:rsidP="00F8500D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8500D">
              <w:rPr>
                <w:bCs/>
                <w:color w:val="000000"/>
                <w:sz w:val="20"/>
              </w:rPr>
              <w:t>18,8</w:t>
            </w:r>
          </w:p>
        </w:tc>
      </w:tr>
    </w:tbl>
    <w:p w:rsidR="00F359CE" w:rsidRPr="00F8500D" w:rsidRDefault="00F359CE" w:rsidP="00F8500D">
      <w:pPr>
        <w:spacing w:line="360" w:lineRule="auto"/>
        <w:ind w:firstLine="709"/>
        <w:jc w:val="both"/>
        <w:rPr>
          <w:color w:val="000000"/>
          <w:sz w:val="28"/>
        </w:rPr>
        <w:sectPr w:rsidR="00F359CE" w:rsidRPr="00F8500D" w:rsidSect="00F8500D"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6B15E4" w:rsidRPr="00F8500D" w:rsidRDefault="0087759C" w:rsidP="00F8500D">
      <w:pPr>
        <w:pStyle w:val="2"/>
        <w:keepNext w:val="0"/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3</w:t>
      </w:r>
      <w:r w:rsidR="006B15E4" w:rsidRPr="00F8500D">
        <w:rPr>
          <w:color w:val="000000"/>
          <w:sz w:val="28"/>
        </w:rPr>
        <w:t>. Массы демонтируемых механизмов</w:t>
      </w:r>
    </w:p>
    <w:p w:rsidR="004C70EC" w:rsidRPr="00F8500D" w:rsidRDefault="004C70EC" w:rsidP="00F8500D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875"/>
        <w:gridCol w:w="1074"/>
        <w:gridCol w:w="1073"/>
        <w:gridCol w:w="1290"/>
        <w:gridCol w:w="1197"/>
        <w:gridCol w:w="1129"/>
        <w:gridCol w:w="1400"/>
        <w:gridCol w:w="1259"/>
      </w:tblGrid>
      <w:tr w:rsidR="00F8500D" w:rsidRPr="00F8500D" w:rsidTr="00F8500D">
        <w:trPr>
          <w:cantSplit/>
          <w:trHeight w:val="315"/>
          <w:jc w:val="center"/>
        </w:trPr>
        <w:tc>
          <w:tcPr>
            <w:tcW w:w="470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Вес Р</w:t>
            </w:r>
            <w:r w:rsidR="00F8500D" w:rsidRPr="00F8500D">
              <w:rPr>
                <w:color w:val="000000"/>
                <w:sz w:val="20"/>
                <w:szCs w:val="20"/>
              </w:rPr>
              <w:t>,</w:t>
            </w:r>
            <w:r w:rsidR="00F8500D">
              <w:rPr>
                <w:color w:val="000000"/>
                <w:sz w:val="20"/>
                <w:szCs w:val="20"/>
              </w:rPr>
              <w:t xml:space="preserve"> </w:t>
            </w:r>
            <w:r w:rsidR="00F8500D" w:rsidRPr="00F8500D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64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X</w:t>
            </w:r>
            <w:r w:rsidRPr="00F8500D">
              <w:rPr>
                <w:color w:val="000000"/>
                <w:sz w:val="20"/>
                <w:szCs w:val="20"/>
                <w:vertAlign w:val="subscript"/>
              </w:rPr>
              <w:t>g</w:t>
            </w:r>
            <w:r w:rsidRPr="00F8500D">
              <w:rPr>
                <w:color w:val="000000"/>
                <w:sz w:val="20"/>
                <w:szCs w:val="20"/>
              </w:rPr>
              <w:t>, м</w:t>
            </w:r>
          </w:p>
        </w:tc>
        <w:tc>
          <w:tcPr>
            <w:tcW w:w="60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Z</w:t>
            </w:r>
            <w:r w:rsidRPr="00F8500D">
              <w:rPr>
                <w:color w:val="000000"/>
                <w:sz w:val="20"/>
                <w:szCs w:val="20"/>
                <w:vertAlign w:val="subscript"/>
              </w:rPr>
              <w:t>g</w:t>
            </w:r>
            <w:r w:rsidRPr="00F8500D">
              <w:rPr>
                <w:color w:val="000000"/>
                <w:sz w:val="20"/>
                <w:szCs w:val="20"/>
              </w:rPr>
              <w:t>, м</w:t>
            </w:r>
          </w:p>
        </w:tc>
        <w:tc>
          <w:tcPr>
            <w:tcW w:w="753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Px</w:t>
            </w:r>
            <w:r w:rsidRPr="00F8500D">
              <w:rPr>
                <w:color w:val="000000"/>
                <w:sz w:val="20"/>
                <w:szCs w:val="20"/>
                <w:vertAlign w:val="subscript"/>
              </w:rPr>
              <w:t>g</w:t>
            </w:r>
            <w:r w:rsidRPr="00F8500D">
              <w:rPr>
                <w:color w:val="000000"/>
                <w:sz w:val="20"/>
                <w:szCs w:val="20"/>
              </w:rPr>
              <w:t>, тм</w:t>
            </w:r>
          </w:p>
        </w:tc>
        <w:tc>
          <w:tcPr>
            <w:tcW w:w="6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Pz</w:t>
            </w:r>
            <w:r w:rsidRPr="00F8500D">
              <w:rPr>
                <w:color w:val="000000"/>
                <w:sz w:val="20"/>
                <w:szCs w:val="20"/>
                <w:vertAlign w:val="subscript"/>
              </w:rPr>
              <w:t>g</w:t>
            </w:r>
            <w:r w:rsidRPr="00F8500D">
              <w:rPr>
                <w:color w:val="000000"/>
                <w:sz w:val="20"/>
                <w:szCs w:val="20"/>
              </w:rPr>
              <w:t>, тм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 xml:space="preserve">Стрела </w:t>
            </w:r>
            <w:r w:rsidR="00F8500D">
              <w:rPr>
                <w:color w:val="000000"/>
                <w:sz w:val="20"/>
                <w:szCs w:val="20"/>
              </w:rPr>
              <w:t>№</w:t>
            </w:r>
            <w:r w:rsidR="00F8500D" w:rsidRPr="00F850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1,78</w:t>
            </w:r>
          </w:p>
        </w:tc>
        <w:tc>
          <w:tcPr>
            <w:tcW w:w="64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44,6</w:t>
            </w:r>
          </w:p>
        </w:tc>
        <w:tc>
          <w:tcPr>
            <w:tcW w:w="60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53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79,4</w:t>
            </w:r>
          </w:p>
        </w:tc>
        <w:tc>
          <w:tcPr>
            <w:tcW w:w="6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40,9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 xml:space="preserve">Стрела </w:t>
            </w:r>
            <w:r w:rsidR="00F8500D">
              <w:rPr>
                <w:color w:val="000000"/>
                <w:sz w:val="20"/>
                <w:szCs w:val="20"/>
              </w:rPr>
              <w:t>№</w:t>
            </w:r>
            <w:r w:rsidR="00F8500D" w:rsidRPr="00F850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1,78</w:t>
            </w:r>
          </w:p>
        </w:tc>
        <w:tc>
          <w:tcPr>
            <w:tcW w:w="64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44,6</w:t>
            </w:r>
          </w:p>
        </w:tc>
        <w:tc>
          <w:tcPr>
            <w:tcW w:w="60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53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79,4</w:t>
            </w:r>
          </w:p>
        </w:tc>
        <w:tc>
          <w:tcPr>
            <w:tcW w:w="6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40,9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 xml:space="preserve">Стрела </w:t>
            </w:r>
            <w:r w:rsidR="00F8500D">
              <w:rPr>
                <w:color w:val="000000"/>
                <w:sz w:val="20"/>
                <w:szCs w:val="20"/>
              </w:rPr>
              <w:t>№</w:t>
            </w:r>
            <w:r w:rsidR="00F8500D" w:rsidRPr="00F850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1,78</w:t>
            </w:r>
          </w:p>
        </w:tc>
        <w:tc>
          <w:tcPr>
            <w:tcW w:w="64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44,6</w:t>
            </w:r>
          </w:p>
        </w:tc>
        <w:tc>
          <w:tcPr>
            <w:tcW w:w="60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53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79,4</w:t>
            </w:r>
          </w:p>
        </w:tc>
        <w:tc>
          <w:tcPr>
            <w:tcW w:w="6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40,9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 xml:space="preserve">Стрела </w:t>
            </w:r>
            <w:r w:rsidR="00F8500D">
              <w:rPr>
                <w:color w:val="000000"/>
                <w:sz w:val="20"/>
                <w:szCs w:val="20"/>
              </w:rPr>
              <w:t>№</w:t>
            </w:r>
            <w:r w:rsidR="00F8500D" w:rsidRPr="00F850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1,78</w:t>
            </w:r>
          </w:p>
        </w:tc>
        <w:tc>
          <w:tcPr>
            <w:tcW w:w="64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44,6</w:t>
            </w:r>
          </w:p>
        </w:tc>
        <w:tc>
          <w:tcPr>
            <w:tcW w:w="60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53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79,4</w:t>
            </w:r>
          </w:p>
        </w:tc>
        <w:tc>
          <w:tcPr>
            <w:tcW w:w="6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40,9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 xml:space="preserve">Стрела </w:t>
            </w:r>
            <w:r w:rsidR="00F8500D">
              <w:rPr>
                <w:color w:val="000000"/>
                <w:sz w:val="20"/>
                <w:szCs w:val="20"/>
              </w:rPr>
              <w:t>№</w:t>
            </w:r>
            <w:r w:rsidR="00F8500D" w:rsidRPr="00F850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2,01</w:t>
            </w:r>
          </w:p>
        </w:tc>
        <w:tc>
          <w:tcPr>
            <w:tcW w:w="64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0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53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50,3</w:t>
            </w:r>
          </w:p>
        </w:tc>
        <w:tc>
          <w:tcPr>
            <w:tcW w:w="6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46,2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 xml:space="preserve">Стрела </w:t>
            </w:r>
            <w:r w:rsidR="00F8500D">
              <w:rPr>
                <w:color w:val="000000"/>
                <w:sz w:val="20"/>
                <w:szCs w:val="20"/>
              </w:rPr>
              <w:t>№</w:t>
            </w:r>
            <w:r w:rsidR="00F8500D" w:rsidRPr="00F850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2,01</w:t>
            </w:r>
          </w:p>
        </w:tc>
        <w:tc>
          <w:tcPr>
            <w:tcW w:w="64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0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53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50,3</w:t>
            </w:r>
          </w:p>
        </w:tc>
        <w:tc>
          <w:tcPr>
            <w:tcW w:w="6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46,2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 xml:space="preserve">Стрела </w:t>
            </w:r>
            <w:r w:rsidR="00F8500D">
              <w:rPr>
                <w:color w:val="000000"/>
                <w:sz w:val="20"/>
                <w:szCs w:val="20"/>
              </w:rPr>
              <w:t>№</w:t>
            </w:r>
            <w:r w:rsidR="00F8500D" w:rsidRPr="00F850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1,78</w:t>
            </w:r>
          </w:p>
        </w:tc>
        <w:tc>
          <w:tcPr>
            <w:tcW w:w="64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-2,5</w:t>
            </w:r>
          </w:p>
        </w:tc>
        <w:tc>
          <w:tcPr>
            <w:tcW w:w="60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53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-4,5</w:t>
            </w:r>
          </w:p>
        </w:tc>
        <w:tc>
          <w:tcPr>
            <w:tcW w:w="6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40,9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 xml:space="preserve">Стрела </w:t>
            </w:r>
            <w:r w:rsidR="00F8500D">
              <w:rPr>
                <w:color w:val="000000"/>
                <w:sz w:val="20"/>
                <w:szCs w:val="20"/>
              </w:rPr>
              <w:t>№</w:t>
            </w:r>
            <w:r w:rsidR="00F8500D" w:rsidRPr="00F850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1,78</w:t>
            </w:r>
          </w:p>
        </w:tc>
        <w:tc>
          <w:tcPr>
            <w:tcW w:w="64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-2,5</w:t>
            </w:r>
          </w:p>
        </w:tc>
        <w:tc>
          <w:tcPr>
            <w:tcW w:w="60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53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-4,5</w:t>
            </w:r>
          </w:p>
        </w:tc>
        <w:tc>
          <w:tcPr>
            <w:tcW w:w="6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40,9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 xml:space="preserve">Стрела </w:t>
            </w:r>
            <w:r w:rsidR="00F8500D">
              <w:rPr>
                <w:color w:val="000000"/>
                <w:sz w:val="20"/>
                <w:szCs w:val="20"/>
              </w:rPr>
              <w:t>№</w:t>
            </w:r>
            <w:r w:rsidR="00F8500D" w:rsidRPr="00F850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9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4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-2,5</w:t>
            </w:r>
          </w:p>
        </w:tc>
        <w:tc>
          <w:tcPr>
            <w:tcW w:w="60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53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6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230,0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 xml:space="preserve">Стрела </w:t>
            </w:r>
            <w:r w:rsidR="00F8500D">
              <w:rPr>
                <w:color w:val="000000"/>
                <w:sz w:val="20"/>
                <w:szCs w:val="20"/>
              </w:rPr>
              <w:t>№</w:t>
            </w:r>
            <w:r w:rsidR="00F8500D" w:rsidRPr="00F8500D">
              <w:rPr>
                <w:color w:val="000000"/>
                <w:sz w:val="20"/>
                <w:szCs w:val="20"/>
              </w:rPr>
              <w:t>1</w:t>
            </w:r>
            <w:r w:rsidRPr="00F850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2,01</w:t>
            </w:r>
          </w:p>
        </w:tc>
        <w:tc>
          <w:tcPr>
            <w:tcW w:w="64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-2,5</w:t>
            </w:r>
          </w:p>
        </w:tc>
        <w:tc>
          <w:tcPr>
            <w:tcW w:w="60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53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6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46,2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 xml:space="preserve">Стрела </w:t>
            </w:r>
            <w:r w:rsidR="00F8500D">
              <w:rPr>
                <w:color w:val="000000"/>
                <w:sz w:val="20"/>
                <w:szCs w:val="20"/>
              </w:rPr>
              <w:t>№</w:t>
            </w:r>
            <w:r w:rsidR="00F8500D" w:rsidRPr="00F8500D">
              <w:rPr>
                <w:color w:val="000000"/>
                <w:sz w:val="20"/>
                <w:szCs w:val="20"/>
              </w:rPr>
              <w:t>1</w:t>
            </w:r>
            <w:r w:rsidRPr="00F850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2,01</w:t>
            </w:r>
          </w:p>
        </w:tc>
        <w:tc>
          <w:tcPr>
            <w:tcW w:w="64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-2,5</w:t>
            </w:r>
          </w:p>
        </w:tc>
        <w:tc>
          <w:tcPr>
            <w:tcW w:w="60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53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6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46,2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 xml:space="preserve">Стрела </w:t>
            </w:r>
            <w:r w:rsidR="00F8500D">
              <w:rPr>
                <w:color w:val="000000"/>
                <w:sz w:val="20"/>
                <w:szCs w:val="20"/>
              </w:rPr>
              <w:t>№</w:t>
            </w:r>
            <w:r w:rsidR="00F8500D" w:rsidRPr="00F8500D">
              <w:rPr>
                <w:color w:val="000000"/>
                <w:sz w:val="20"/>
                <w:szCs w:val="20"/>
              </w:rPr>
              <w:t>1</w:t>
            </w:r>
            <w:r w:rsidRPr="00F850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1,78</w:t>
            </w:r>
          </w:p>
        </w:tc>
        <w:tc>
          <w:tcPr>
            <w:tcW w:w="64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-47,4</w:t>
            </w:r>
          </w:p>
        </w:tc>
        <w:tc>
          <w:tcPr>
            <w:tcW w:w="60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53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-84,4</w:t>
            </w:r>
          </w:p>
        </w:tc>
        <w:tc>
          <w:tcPr>
            <w:tcW w:w="6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40,9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 xml:space="preserve">Стрела </w:t>
            </w:r>
            <w:r w:rsidR="00F8500D">
              <w:rPr>
                <w:color w:val="000000"/>
                <w:sz w:val="20"/>
                <w:szCs w:val="20"/>
              </w:rPr>
              <w:t>№</w:t>
            </w:r>
            <w:r w:rsidR="00F8500D" w:rsidRPr="00F8500D">
              <w:rPr>
                <w:color w:val="000000"/>
                <w:sz w:val="20"/>
                <w:szCs w:val="20"/>
              </w:rPr>
              <w:t>1</w:t>
            </w:r>
            <w:r w:rsidRPr="00F850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1,78</w:t>
            </w:r>
          </w:p>
        </w:tc>
        <w:tc>
          <w:tcPr>
            <w:tcW w:w="64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-47,4</w:t>
            </w:r>
          </w:p>
        </w:tc>
        <w:tc>
          <w:tcPr>
            <w:tcW w:w="60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53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-84,4</w:t>
            </w:r>
          </w:p>
        </w:tc>
        <w:tc>
          <w:tcPr>
            <w:tcW w:w="6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40,9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 xml:space="preserve">Механизмы </w:t>
            </w:r>
            <w:r w:rsidR="00F8500D">
              <w:rPr>
                <w:color w:val="000000"/>
                <w:sz w:val="20"/>
                <w:szCs w:val="20"/>
              </w:rPr>
              <w:t>№</w:t>
            </w:r>
            <w:r w:rsidR="00F8500D" w:rsidRPr="00F850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64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44,6</w:t>
            </w:r>
          </w:p>
        </w:tc>
        <w:tc>
          <w:tcPr>
            <w:tcW w:w="60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753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6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38,5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 xml:space="preserve">Механизмы </w:t>
            </w:r>
            <w:r w:rsidR="00F8500D">
              <w:rPr>
                <w:color w:val="000000"/>
                <w:sz w:val="20"/>
                <w:szCs w:val="20"/>
              </w:rPr>
              <w:t>№</w:t>
            </w:r>
            <w:r w:rsidR="00F8500D" w:rsidRPr="00F850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64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44,6</w:t>
            </w:r>
          </w:p>
        </w:tc>
        <w:tc>
          <w:tcPr>
            <w:tcW w:w="60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753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6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38,5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 xml:space="preserve">Механизмы </w:t>
            </w:r>
            <w:r w:rsidR="00F8500D">
              <w:rPr>
                <w:color w:val="000000"/>
                <w:sz w:val="20"/>
                <w:szCs w:val="20"/>
              </w:rPr>
              <w:t>№</w:t>
            </w:r>
            <w:r w:rsidR="00F8500D" w:rsidRPr="00F850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64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44,6</w:t>
            </w:r>
          </w:p>
        </w:tc>
        <w:tc>
          <w:tcPr>
            <w:tcW w:w="60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753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6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38,5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 xml:space="preserve">Механизмы </w:t>
            </w:r>
            <w:r w:rsidR="00F8500D">
              <w:rPr>
                <w:color w:val="000000"/>
                <w:sz w:val="20"/>
                <w:szCs w:val="20"/>
              </w:rPr>
              <w:t>№</w:t>
            </w:r>
            <w:r w:rsidR="00F8500D" w:rsidRPr="00F850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64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44,6</w:t>
            </w:r>
          </w:p>
        </w:tc>
        <w:tc>
          <w:tcPr>
            <w:tcW w:w="60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753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6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38,5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 xml:space="preserve">Механизмы </w:t>
            </w:r>
            <w:r w:rsidR="00F8500D">
              <w:rPr>
                <w:color w:val="000000"/>
                <w:sz w:val="20"/>
                <w:szCs w:val="20"/>
              </w:rPr>
              <w:t>№</w:t>
            </w:r>
            <w:r w:rsidR="00F8500D" w:rsidRPr="00F850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4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0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753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6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77,0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 xml:space="preserve">Механизмы </w:t>
            </w:r>
            <w:r w:rsidR="00F8500D">
              <w:rPr>
                <w:color w:val="000000"/>
                <w:sz w:val="20"/>
                <w:szCs w:val="20"/>
              </w:rPr>
              <w:t>№</w:t>
            </w:r>
            <w:r w:rsidR="00F8500D" w:rsidRPr="00F850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4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0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753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6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77,0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 xml:space="preserve">Механизмы </w:t>
            </w:r>
            <w:r w:rsidR="00F8500D">
              <w:rPr>
                <w:color w:val="000000"/>
                <w:sz w:val="20"/>
                <w:szCs w:val="20"/>
              </w:rPr>
              <w:t>№</w:t>
            </w:r>
            <w:r w:rsidR="00F8500D" w:rsidRPr="00F850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64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-2,5</w:t>
            </w:r>
          </w:p>
        </w:tc>
        <w:tc>
          <w:tcPr>
            <w:tcW w:w="60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753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-6,3</w:t>
            </w:r>
          </w:p>
        </w:tc>
        <w:tc>
          <w:tcPr>
            <w:tcW w:w="6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38,5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 xml:space="preserve">Механизмы </w:t>
            </w:r>
            <w:r w:rsidR="00F8500D">
              <w:rPr>
                <w:color w:val="000000"/>
                <w:sz w:val="20"/>
                <w:szCs w:val="20"/>
              </w:rPr>
              <w:t>№</w:t>
            </w:r>
            <w:r w:rsidR="00F8500D" w:rsidRPr="00F850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64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-2,5</w:t>
            </w:r>
          </w:p>
        </w:tc>
        <w:tc>
          <w:tcPr>
            <w:tcW w:w="60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753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-6,3</w:t>
            </w:r>
          </w:p>
        </w:tc>
        <w:tc>
          <w:tcPr>
            <w:tcW w:w="6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38,5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 xml:space="preserve">Механизмы </w:t>
            </w:r>
            <w:r w:rsidR="00F8500D">
              <w:rPr>
                <w:color w:val="000000"/>
                <w:sz w:val="20"/>
                <w:szCs w:val="20"/>
              </w:rPr>
              <w:t>№</w:t>
            </w:r>
            <w:r w:rsidR="00F8500D" w:rsidRPr="00F850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9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4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-2,5</w:t>
            </w:r>
          </w:p>
        </w:tc>
        <w:tc>
          <w:tcPr>
            <w:tcW w:w="60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753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-75,0</w:t>
            </w:r>
          </w:p>
        </w:tc>
        <w:tc>
          <w:tcPr>
            <w:tcW w:w="6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462,0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 xml:space="preserve">Механизмы </w:t>
            </w:r>
            <w:r w:rsidR="00F8500D">
              <w:rPr>
                <w:color w:val="000000"/>
                <w:sz w:val="20"/>
                <w:szCs w:val="20"/>
              </w:rPr>
              <w:t>№</w:t>
            </w:r>
            <w:r w:rsidR="00F8500D" w:rsidRPr="00F8500D">
              <w:rPr>
                <w:color w:val="000000"/>
                <w:sz w:val="20"/>
                <w:szCs w:val="20"/>
              </w:rPr>
              <w:t>1</w:t>
            </w:r>
            <w:r w:rsidRPr="00F850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4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-2,5</w:t>
            </w:r>
          </w:p>
        </w:tc>
        <w:tc>
          <w:tcPr>
            <w:tcW w:w="60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753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-12,5</w:t>
            </w:r>
          </w:p>
        </w:tc>
        <w:tc>
          <w:tcPr>
            <w:tcW w:w="6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77,0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 xml:space="preserve">Механизмы </w:t>
            </w:r>
            <w:r w:rsidR="00F8500D">
              <w:rPr>
                <w:color w:val="000000"/>
                <w:sz w:val="20"/>
                <w:szCs w:val="20"/>
              </w:rPr>
              <w:t>№</w:t>
            </w:r>
            <w:r w:rsidR="00F8500D" w:rsidRPr="00F8500D">
              <w:rPr>
                <w:color w:val="000000"/>
                <w:sz w:val="20"/>
                <w:szCs w:val="20"/>
              </w:rPr>
              <w:t>1</w:t>
            </w:r>
            <w:r w:rsidRPr="00F850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4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-2,5</w:t>
            </w:r>
          </w:p>
        </w:tc>
        <w:tc>
          <w:tcPr>
            <w:tcW w:w="60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753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-12,5</w:t>
            </w:r>
          </w:p>
        </w:tc>
        <w:tc>
          <w:tcPr>
            <w:tcW w:w="6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77,0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 xml:space="preserve">Механизмы </w:t>
            </w:r>
            <w:r w:rsidR="00F8500D">
              <w:rPr>
                <w:color w:val="000000"/>
                <w:sz w:val="20"/>
                <w:szCs w:val="20"/>
              </w:rPr>
              <w:t>№</w:t>
            </w:r>
            <w:r w:rsidR="00F8500D" w:rsidRPr="00F8500D">
              <w:rPr>
                <w:color w:val="000000"/>
                <w:sz w:val="20"/>
                <w:szCs w:val="20"/>
              </w:rPr>
              <w:t>1</w:t>
            </w:r>
            <w:r w:rsidRPr="00F850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64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-47,4</w:t>
            </w:r>
          </w:p>
        </w:tc>
        <w:tc>
          <w:tcPr>
            <w:tcW w:w="60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753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-118,5</w:t>
            </w:r>
          </w:p>
        </w:tc>
        <w:tc>
          <w:tcPr>
            <w:tcW w:w="6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38,5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 xml:space="preserve">Механизмы </w:t>
            </w:r>
            <w:r w:rsidR="00F8500D">
              <w:rPr>
                <w:color w:val="000000"/>
                <w:sz w:val="20"/>
                <w:szCs w:val="20"/>
              </w:rPr>
              <w:t>№</w:t>
            </w:r>
            <w:r w:rsidR="00F8500D" w:rsidRPr="00F8500D">
              <w:rPr>
                <w:color w:val="000000"/>
                <w:sz w:val="20"/>
                <w:szCs w:val="20"/>
              </w:rPr>
              <w:t>1</w:t>
            </w:r>
            <w:r w:rsidRPr="00F850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64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-47,4</w:t>
            </w:r>
          </w:p>
        </w:tc>
        <w:tc>
          <w:tcPr>
            <w:tcW w:w="60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753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-118,5</w:t>
            </w:r>
          </w:p>
        </w:tc>
        <w:tc>
          <w:tcPr>
            <w:tcW w:w="6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38,5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Крышки люков</w:t>
            </w:r>
          </w:p>
        </w:tc>
        <w:tc>
          <w:tcPr>
            <w:tcW w:w="694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644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607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753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559,61</w:t>
            </w:r>
          </w:p>
        </w:tc>
        <w:tc>
          <w:tcPr>
            <w:tcW w:w="677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92,02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твиндечной</w:t>
            </w:r>
          </w:p>
        </w:tc>
        <w:tc>
          <w:tcPr>
            <w:tcW w:w="694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 xml:space="preserve">палубы </w:t>
            </w:r>
            <w:r w:rsidR="00F8500D">
              <w:rPr>
                <w:color w:val="000000"/>
                <w:sz w:val="20"/>
                <w:szCs w:val="20"/>
              </w:rPr>
              <w:t>№</w:t>
            </w:r>
            <w:r w:rsidR="00F8500D" w:rsidRPr="00F850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4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Крышки люков</w:t>
            </w:r>
          </w:p>
        </w:tc>
        <w:tc>
          <w:tcPr>
            <w:tcW w:w="694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644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34,8</w:t>
            </w:r>
          </w:p>
        </w:tc>
        <w:tc>
          <w:tcPr>
            <w:tcW w:w="607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753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1071,84</w:t>
            </w:r>
          </w:p>
        </w:tc>
        <w:tc>
          <w:tcPr>
            <w:tcW w:w="677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264,88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твиндечной</w:t>
            </w:r>
          </w:p>
        </w:tc>
        <w:tc>
          <w:tcPr>
            <w:tcW w:w="694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 xml:space="preserve">палубы </w:t>
            </w:r>
            <w:r w:rsidR="00F8500D">
              <w:rPr>
                <w:color w:val="000000"/>
                <w:sz w:val="20"/>
                <w:szCs w:val="20"/>
              </w:rPr>
              <w:t>№</w:t>
            </w:r>
            <w:r w:rsidR="00F8500D" w:rsidRPr="00F850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4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Крышки люков</w:t>
            </w:r>
          </w:p>
        </w:tc>
        <w:tc>
          <w:tcPr>
            <w:tcW w:w="694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644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607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753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590,52</w:t>
            </w:r>
          </w:p>
        </w:tc>
        <w:tc>
          <w:tcPr>
            <w:tcW w:w="677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445,48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твиндечной</w:t>
            </w:r>
          </w:p>
        </w:tc>
        <w:tc>
          <w:tcPr>
            <w:tcW w:w="694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 xml:space="preserve">палубы </w:t>
            </w:r>
            <w:r w:rsidR="00F8500D">
              <w:rPr>
                <w:color w:val="000000"/>
                <w:sz w:val="20"/>
                <w:szCs w:val="20"/>
              </w:rPr>
              <w:t>№</w:t>
            </w:r>
            <w:r w:rsidR="00F8500D" w:rsidRPr="00F850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4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Крышки люков</w:t>
            </w:r>
          </w:p>
        </w:tc>
        <w:tc>
          <w:tcPr>
            <w:tcW w:w="694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644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-10,8</w:t>
            </w:r>
          </w:p>
        </w:tc>
        <w:tc>
          <w:tcPr>
            <w:tcW w:w="607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753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-300,24</w:t>
            </w:r>
          </w:p>
        </w:tc>
        <w:tc>
          <w:tcPr>
            <w:tcW w:w="677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239,08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твиндечной</w:t>
            </w:r>
          </w:p>
        </w:tc>
        <w:tc>
          <w:tcPr>
            <w:tcW w:w="694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 xml:space="preserve">палубы </w:t>
            </w:r>
            <w:r w:rsidR="00F8500D">
              <w:rPr>
                <w:color w:val="000000"/>
                <w:sz w:val="20"/>
                <w:szCs w:val="20"/>
              </w:rPr>
              <w:t>№</w:t>
            </w:r>
            <w:r w:rsidR="00F8500D" w:rsidRPr="00F850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4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Крышки люков</w:t>
            </w:r>
          </w:p>
        </w:tc>
        <w:tc>
          <w:tcPr>
            <w:tcW w:w="694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44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-52,8</w:t>
            </w:r>
          </w:p>
        </w:tc>
        <w:tc>
          <w:tcPr>
            <w:tcW w:w="607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753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-633,6</w:t>
            </w:r>
          </w:p>
        </w:tc>
        <w:tc>
          <w:tcPr>
            <w:tcW w:w="677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103,2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твиндечной</w:t>
            </w:r>
          </w:p>
        </w:tc>
        <w:tc>
          <w:tcPr>
            <w:tcW w:w="694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gridSpan w:val="2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 xml:space="preserve">палубы </w:t>
            </w:r>
            <w:r w:rsidR="00F8500D">
              <w:rPr>
                <w:color w:val="000000"/>
                <w:sz w:val="20"/>
                <w:szCs w:val="20"/>
              </w:rPr>
              <w:t>№</w:t>
            </w:r>
            <w:r w:rsidR="00F8500D" w:rsidRPr="00F850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4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500D" w:rsidRPr="00F8500D" w:rsidTr="00F8500D">
        <w:trPr>
          <w:cantSplit/>
          <w:trHeight w:val="483"/>
          <w:jc w:val="center"/>
        </w:trPr>
        <w:tc>
          <w:tcPr>
            <w:tcW w:w="470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4" w:type="pct"/>
            <w:gridSpan w:val="2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Надстройка</w:t>
            </w:r>
          </w:p>
        </w:tc>
        <w:tc>
          <w:tcPr>
            <w:tcW w:w="694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644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-32,5</w:t>
            </w:r>
          </w:p>
        </w:tc>
        <w:tc>
          <w:tcPr>
            <w:tcW w:w="607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53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-9230</w:t>
            </w:r>
          </w:p>
        </w:tc>
        <w:tc>
          <w:tcPr>
            <w:tcW w:w="677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5112</w:t>
            </w:r>
          </w:p>
        </w:tc>
      </w:tr>
      <w:tr w:rsidR="00F8500D" w:rsidRPr="00F8500D" w:rsidTr="00F8500D">
        <w:trPr>
          <w:cantSplit/>
          <w:trHeight w:val="483"/>
          <w:jc w:val="center"/>
        </w:trPr>
        <w:tc>
          <w:tcPr>
            <w:tcW w:w="470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gridSpan w:val="2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gridSpan w:val="2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694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519,38</w:t>
            </w:r>
          </w:p>
        </w:tc>
        <w:tc>
          <w:tcPr>
            <w:tcW w:w="644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-7390,01</w:t>
            </w:r>
          </w:p>
        </w:tc>
        <w:tc>
          <w:tcPr>
            <w:tcW w:w="677" w:type="pct"/>
            <w:vMerge w:val="restar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8077,1</w:t>
            </w: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gridSpan w:val="2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70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C70EC" w:rsidRPr="00F8500D" w:rsidTr="00F8500D">
        <w:trPr>
          <w:cantSplit/>
          <w:trHeight w:val="255"/>
          <w:jc w:val="center"/>
        </w:trPr>
        <w:tc>
          <w:tcPr>
            <w:tcW w:w="1624" w:type="pct"/>
            <w:gridSpan w:val="3"/>
            <w:noWrap/>
          </w:tcPr>
          <w:p w:rsidR="004C70EC" w:rsidRPr="00F8500D" w:rsidRDefault="00F8500D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Координаты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F8500D">
              <w:rPr>
                <w:color w:val="000000"/>
                <w:sz w:val="20"/>
                <w:szCs w:val="20"/>
              </w:rPr>
              <w:t>Ц.Т.</w:t>
            </w:r>
          </w:p>
        </w:tc>
        <w:tc>
          <w:tcPr>
            <w:tcW w:w="69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-14,23</w:t>
            </w:r>
          </w:p>
        </w:tc>
        <w:tc>
          <w:tcPr>
            <w:tcW w:w="60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15,55</w:t>
            </w:r>
          </w:p>
        </w:tc>
        <w:tc>
          <w:tcPr>
            <w:tcW w:w="753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noWrap/>
          </w:tcPr>
          <w:p w:rsidR="004C70EC" w:rsidRPr="00F8500D" w:rsidRDefault="004C70EC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6B15E4" w:rsidRPr="00F8500D" w:rsidRDefault="0087759C" w:rsidP="00F8500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F8500D">
        <w:rPr>
          <w:b/>
          <w:color w:val="000000"/>
          <w:sz w:val="28"/>
        </w:rPr>
        <w:t>3</w:t>
      </w:r>
      <w:r w:rsidR="00AF1EDE">
        <w:rPr>
          <w:b/>
          <w:color w:val="000000"/>
          <w:sz w:val="28"/>
        </w:rPr>
        <w:t>.1 Массы монтируемых механизмов</w:t>
      </w:r>
    </w:p>
    <w:p w:rsidR="009439F1" w:rsidRPr="00F8500D" w:rsidRDefault="009439F1" w:rsidP="00F8500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882"/>
        <w:gridCol w:w="1013"/>
        <w:gridCol w:w="1013"/>
        <w:gridCol w:w="1315"/>
        <w:gridCol w:w="1218"/>
        <w:gridCol w:w="1149"/>
        <w:gridCol w:w="1426"/>
        <w:gridCol w:w="1281"/>
      </w:tblGrid>
      <w:tr w:rsidR="009439F1" w:rsidRPr="00F8500D" w:rsidTr="00F8500D">
        <w:trPr>
          <w:cantSplit/>
          <w:trHeight w:val="315"/>
          <w:jc w:val="center"/>
        </w:trPr>
        <w:tc>
          <w:tcPr>
            <w:tcW w:w="474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89" w:type="pct"/>
            <w:gridSpan w:val="2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7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Вес Р</w:t>
            </w:r>
            <w:r w:rsidR="00F8500D" w:rsidRPr="00F8500D">
              <w:rPr>
                <w:color w:val="000000"/>
                <w:sz w:val="20"/>
                <w:szCs w:val="20"/>
              </w:rPr>
              <w:t>,</w:t>
            </w:r>
            <w:r w:rsidR="00F8500D">
              <w:rPr>
                <w:color w:val="000000"/>
                <w:sz w:val="20"/>
                <w:szCs w:val="20"/>
              </w:rPr>
              <w:t xml:space="preserve"> </w:t>
            </w:r>
            <w:r w:rsidR="00F8500D" w:rsidRPr="00F8500D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655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X</w:t>
            </w:r>
            <w:r w:rsidRPr="00F8500D">
              <w:rPr>
                <w:color w:val="000000"/>
                <w:sz w:val="20"/>
                <w:szCs w:val="20"/>
                <w:vertAlign w:val="subscript"/>
              </w:rPr>
              <w:t>g</w:t>
            </w:r>
            <w:r w:rsidRPr="00F8500D">
              <w:rPr>
                <w:color w:val="000000"/>
                <w:sz w:val="20"/>
                <w:szCs w:val="20"/>
              </w:rPr>
              <w:t>, м</w:t>
            </w:r>
          </w:p>
        </w:tc>
        <w:tc>
          <w:tcPr>
            <w:tcW w:w="618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Z</w:t>
            </w:r>
            <w:r w:rsidRPr="00F8500D">
              <w:rPr>
                <w:color w:val="000000"/>
                <w:sz w:val="20"/>
                <w:szCs w:val="20"/>
                <w:vertAlign w:val="subscript"/>
              </w:rPr>
              <w:t>g</w:t>
            </w:r>
            <w:r w:rsidRPr="00F8500D">
              <w:rPr>
                <w:color w:val="000000"/>
                <w:sz w:val="20"/>
                <w:szCs w:val="20"/>
              </w:rPr>
              <w:t>, м</w:t>
            </w:r>
          </w:p>
        </w:tc>
        <w:tc>
          <w:tcPr>
            <w:tcW w:w="767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Px</w:t>
            </w:r>
            <w:r w:rsidRPr="00F8500D">
              <w:rPr>
                <w:color w:val="000000"/>
                <w:sz w:val="20"/>
                <w:szCs w:val="20"/>
                <w:vertAlign w:val="subscript"/>
              </w:rPr>
              <w:t>g</w:t>
            </w:r>
            <w:r w:rsidRPr="00F8500D">
              <w:rPr>
                <w:color w:val="000000"/>
                <w:sz w:val="20"/>
                <w:szCs w:val="20"/>
              </w:rPr>
              <w:t>, тм</w:t>
            </w:r>
          </w:p>
        </w:tc>
        <w:tc>
          <w:tcPr>
            <w:tcW w:w="690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Pz</w:t>
            </w:r>
            <w:r w:rsidRPr="00F8500D">
              <w:rPr>
                <w:color w:val="000000"/>
                <w:sz w:val="20"/>
                <w:szCs w:val="20"/>
                <w:vertAlign w:val="subscript"/>
              </w:rPr>
              <w:t>g</w:t>
            </w:r>
            <w:r w:rsidRPr="00F8500D">
              <w:rPr>
                <w:color w:val="000000"/>
                <w:sz w:val="20"/>
                <w:szCs w:val="20"/>
              </w:rPr>
              <w:t>, тм</w:t>
            </w:r>
          </w:p>
        </w:tc>
      </w:tr>
      <w:tr w:rsidR="009439F1" w:rsidRPr="00F8500D" w:rsidTr="00F8500D">
        <w:trPr>
          <w:cantSplit/>
          <w:trHeight w:val="255"/>
          <w:jc w:val="center"/>
        </w:trPr>
        <w:tc>
          <w:tcPr>
            <w:tcW w:w="474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9" w:type="pct"/>
            <w:gridSpan w:val="2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Двойные борта</w:t>
            </w:r>
          </w:p>
        </w:tc>
        <w:tc>
          <w:tcPr>
            <w:tcW w:w="707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655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618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767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1616,6</w:t>
            </w:r>
          </w:p>
        </w:tc>
        <w:tc>
          <w:tcPr>
            <w:tcW w:w="690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890,5</w:t>
            </w:r>
          </w:p>
        </w:tc>
      </w:tr>
      <w:tr w:rsidR="00F8500D" w:rsidRPr="00F8500D" w:rsidTr="00F8500D">
        <w:trPr>
          <w:cantSplit/>
          <w:trHeight w:val="483"/>
          <w:jc w:val="center"/>
        </w:trPr>
        <w:tc>
          <w:tcPr>
            <w:tcW w:w="474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pct"/>
            <w:gridSpan w:val="2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Надстройка</w:t>
            </w:r>
          </w:p>
        </w:tc>
        <w:tc>
          <w:tcPr>
            <w:tcW w:w="707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655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-32,5</w:t>
            </w:r>
          </w:p>
        </w:tc>
        <w:tc>
          <w:tcPr>
            <w:tcW w:w="618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67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-8125</w:t>
            </w:r>
          </w:p>
        </w:tc>
        <w:tc>
          <w:tcPr>
            <w:tcW w:w="690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4500</w:t>
            </w:r>
          </w:p>
        </w:tc>
      </w:tr>
      <w:tr w:rsidR="00F8500D" w:rsidRPr="00F8500D" w:rsidTr="00F8500D">
        <w:trPr>
          <w:cantSplit/>
          <w:trHeight w:val="483"/>
          <w:jc w:val="center"/>
        </w:trPr>
        <w:tc>
          <w:tcPr>
            <w:tcW w:w="474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pct"/>
            <w:gridSpan w:val="2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439F1" w:rsidRPr="00F8500D" w:rsidTr="00F8500D">
        <w:trPr>
          <w:cantSplit/>
          <w:trHeight w:val="255"/>
          <w:jc w:val="center"/>
        </w:trPr>
        <w:tc>
          <w:tcPr>
            <w:tcW w:w="474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pct"/>
            <w:gridSpan w:val="2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07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655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-6508,40</w:t>
            </w:r>
          </w:p>
        </w:tc>
        <w:tc>
          <w:tcPr>
            <w:tcW w:w="690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5390,5</w:t>
            </w:r>
          </w:p>
        </w:tc>
      </w:tr>
      <w:tr w:rsidR="009439F1" w:rsidRPr="00F8500D" w:rsidTr="00F8500D">
        <w:trPr>
          <w:cantSplit/>
          <w:trHeight w:val="255"/>
          <w:jc w:val="center"/>
        </w:trPr>
        <w:tc>
          <w:tcPr>
            <w:tcW w:w="474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pct"/>
            <w:gridSpan w:val="2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439F1" w:rsidRPr="00F8500D" w:rsidTr="00F8500D">
        <w:trPr>
          <w:cantSplit/>
          <w:trHeight w:val="255"/>
          <w:jc w:val="center"/>
        </w:trPr>
        <w:tc>
          <w:tcPr>
            <w:tcW w:w="474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439F1" w:rsidRPr="00F8500D" w:rsidTr="00F8500D">
        <w:trPr>
          <w:cantSplit/>
          <w:trHeight w:val="255"/>
          <w:jc w:val="center"/>
        </w:trPr>
        <w:tc>
          <w:tcPr>
            <w:tcW w:w="474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439F1" w:rsidRPr="00F8500D" w:rsidTr="00F8500D">
        <w:trPr>
          <w:cantSplit/>
          <w:trHeight w:val="255"/>
          <w:jc w:val="center"/>
        </w:trPr>
        <w:tc>
          <w:tcPr>
            <w:tcW w:w="1563" w:type="pct"/>
            <w:gridSpan w:val="3"/>
            <w:noWrap/>
          </w:tcPr>
          <w:p w:rsidR="009439F1" w:rsidRPr="00F8500D" w:rsidRDefault="00F8500D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Координаты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F8500D">
              <w:rPr>
                <w:color w:val="000000"/>
                <w:sz w:val="20"/>
                <w:szCs w:val="20"/>
              </w:rPr>
              <w:t>Ц.Т.</w:t>
            </w:r>
          </w:p>
        </w:tc>
        <w:tc>
          <w:tcPr>
            <w:tcW w:w="707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-16,82</w:t>
            </w:r>
          </w:p>
        </w:tc>
        <w:tc>
          <w:tcPr>
            <w:tcW w:w="618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13,93</w:t>
            </w:r>
          </w:p>
        </w:tc>
        <w:tc>
          <w:tcPr>
            <w:tcW w:w="767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9439F1" w:rsidRPr="00F8500D" w:rsidRDefault="009439F1" w:rsidP="00F85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9439F1" w:rsidRPr="00F8500D" w:rsidRDefault="0087759C" w:rsidP="00F8500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F8500D">
        <w:rPr>
          <w:b/>
          <w:color w:val="000000"/>
          <w:sz w:val="28"/>
        </w:rPr>
        <w:t>3</w:t>
      </w:r>
      <w:r w:rsidR="00AF1EDE">
        <w:rPr>
          <w:b/>
          <w:color w:val="000000"/>
          <w:sz w:val="28"/>
        </w:rPr>
        <w:t xml:space="preserve">.2 </w:t>
      </w:r>
      <w:r w:rsidR="009439F1" w:rsidRPr="00F8500D">
        <w:rPr>
          <w:b/>
          <w:color w:val="000000"/>
          <w:sz w:val="28"/>
        </w:rPr>
        <w:t>В</w:t>
      </w:r>
      <w:r w:rsidR="00AF1EDE">
        <w:rPr>
          <w:b/>
          <w:color w:val="000000"/>
          <w:sz w:val="28"/>
        </w:rPr>
        <w:t>ес судна после переоборудования</w:t>
      </w:r>
    </w:p>
    <w:p w:rsidR="009439F1" w:rsidRPr="00F8500D" w:rsidRDefault="009439F1" w:rsidP="00F8500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830"/>
        <w:gridCol w:w="1096"/>
        <w:gridCol w:w="1098"/>
        <w:gridCol w:w="1237"/>
        <w:gridCol w:w="1145"/>
        <w:gridCol w:w="1080"/>
        <w:gridCol w:w="1439"/>
        <w:gridCol w:w="1372"/>
      </w:tblGrid>
      <w:tr w:rsidR="009439F1" w:rsidRPr="00F8500D" w:rsidTr="00F8500D">
        <w:trPr>
          <w:cantSplit/>
          <w:trHeight w:val="315"/>
          <w:jc w:val="center"/>
        </w:trPr>
        <w:tc>
          <w:tcPr>
            <w:tcW w:w="446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79" w:type="pct"/>
            <w:gridSpan w:val="2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65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Вес Р</w:t>
            </w:r>
            <w:r w:rsidR="00F8500D" w:rsidRPr="00F8500D">
              <w:rPr>
                <w:color w:val="000000"/>
                <w:sz w:val="20"/>
                <w:szCs w:val="20"/>
              </w:rPr>
              <w:t>,</w:t>
            </w:r>
            <w:r w:rsidR="00F8500D">
              <w:rPr>
                <w:color w:val="000000"/>
                <w:sz w:val="20"/>
                <w:szCs w:val="20"/>
              </w:rPr>
              <w:t xml:space="preserve"> </w:t>
            </w:r>
            <w:r w:rsidR="00F8500D" w:rsidRPr="00F8500D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616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X</w:t>
            </w:r>
            <w:r w:rsidRPr="00F8500D">
              <w:rPr>
                <w:color w:val="000000"/>
                <w:sz w:val="20"/>
                <w:szCs w:val="20"/>
                <w:vertAlign w:val="subscript"/>
              </w:rPr>
              <w:t>g</w:t>
            </w:r>
            <w:r w:rsidRPr="00F8500D">
              <w:rPr>
                <w:color w:val="000000"/>
                <w:sz w:val="20"/>
                <w:szCs w:val="20"/>
              </w:rPr>
              <w:t>, м</w:t>
            </w:r>
          </w:p>
        </w:tc>
        <w:tc>
          <w:tcPr>
            <w:tcW w:w="581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Z</w:t>
            </w:r>
            <w:r w:rsidRPr="00F8500D">
              <w:rPr>
                <w:color w:val="000000"/>
                <w:sz w:val="20"/>
                <w:szCs w:val="20"/>
                <w:vertAlign w:val="subscript"/>
              </w:rPr>
              <w:t>g</w:t>
            </w:r>
            <w:r w:rsidRPr="00F8500D">
              <w:rPr>
                <w:color w:val="000000"/>
                <w:sz w:val="20"/>
                <w:szCs w:val="20"/>
              </w:rPr>
              <w:t>, м</w:t>
            </w:r>
          </w:p>
        </w:tc>
        <w:tc>
          <w:tcPr>
            <w:tcW w:w="774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Px</w:t>
            </w:r>
            <w:r w:rsidRPr="00F8500D">
              <w:rPr>
                <w:color w:val="000000"/>
                <w:sz w:val="20"/>
                <w:szCs w:val="20"/>
                <w:vertAlign w:val="subscript"/>
              </w:rPr>
              <w:t>g</w:t>
            </w:r>
            <w:r w:rsidRPr="00F8500D">
              <w:rPr>
                <w:color w:val="000000"/>
                <w:sz w:val="20"/>
                <w:szCs w:val="20"/>
              </w:rPr>
              <w:t>, тм</w:t>
            </w:r>
          </w:p>
        </w:tc>
        <w:tc>
          <w:tcPr>
            <w:tcW w:w="738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Pz</w:t>
            </w:r>
            <w:r w:rsidRPr="00F8500D">
              <w:rPr>
                <w:color w:val="000000"/>
                <w:sz w:val="20"/>
                <w:szCs w:val="20"/>
                <w:vertAlign w:val="subscript"/>
              </w:rPr>
              <w:t>g</w:t>
            </w:r>
            <w:r w:rsidRPr="00F8500D">
              <w:rPr>
                <w:color w:val="000000"/>
                <w:sz w:val="20"/>
                <w:szCs w:val="20"/>
              </w:rPr>
              <w:t>, тм</w:t>
            </w:r>
          </w:p>
        </w:tc>
      </w:tr>
      <w:tr w:rsidR="009439F1" w:rsidRPr="00F8500D" w:rsidTr="00F8500D">
        <w:trPr>
          <w:cantSplit/>
          <w:trHeight w:val="255"/>
          <w:jc w:val="center"/>
        </w:trPr>
        <w:tc>
          <w:tcPr>
            <w:tcW w:w="446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9" w:type="pct"/>
            <w:gridSpan w:val="2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665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5629</w:t>
            </w:r>
          </w:p>
        </w:tc>
        <w:tc>
          <w:tcPr>
            <w:tcW w:w="616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-4,86</w:t>
            </w:r>
          </w:p>
        </w:tc>
        <w:tc>
          <w:tcPr>
            <w:tcW w:w="581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5,95</w:t>
            </w:r>
          </w:p>
        </w:tc>
        <w:tc>
          <w:tcPr>
            <w:tcW w:w="774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-27356,9</w:t>
            </w:r>
          </w:p>
        </w:tc>
        <w:tc>
          <w:tcPr>
            <w:tcW w:w="738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33492,55</w:t>
            </w:r>
          </w:p>
        </w:tc>
      </w:tr>
      <w:tr w:rsidR="009439F1" w:rsidRPr="00F8500D" w:rsidTr="00F8500D">
        <w:trPr>
          <w:cantSplit/>
          <w:trHeight w:val="255"/>
          <w:jc w:val="center"/>
        </w:trPr>
        <w:tc>
          <w:tcPr>
            <w:tcW w:w="446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  <w:gridSpan w:val="2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существующего</w:t>
            </w:r>
          </w:p>
        </w:tc>
        <w:tc>
          <w:tcPr>
            <w:tcW w:w="665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439F1" w:rsidRPr="00F8500D" w:rsidTr="00F8500D">
        <w:trPr>
          <w:cantSplit/>
          <w:trHeight w:val="255"/>
          <w:jc w:val="center"/>
        </w:trPr>
        <w:tc>
          <w:tcPr>
            <w:tcW w:w="446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  <w:gridSpan w:val="2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судна</w:t>
            </w:r>
          </w:p>
        </w:tc>
        <w:tc>
          <w:tcPr>
            <w:tcW w:w="665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439F1" w:rsidRPr="00F8500D" w:rsidTr="00F8500D">
        <w:trPr>
          <w:cantSplit/>
          <w:trHeight w:val="255"/>
          <w:jc w:val="center"/>
        </w:trPr>
        <w:tc>
          <w:tcPr>
            <w:tcW w:w="446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9" w:type="pct"/>
            <w:gridSpan w:val="2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Демонтированный</w:t>
            </w:r>
          </w:p>
        </w:tc>
        <w:tc>
          <w:tcPr>
            <w:tcW w:w="665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-519,4</w:t>
            </w:r>
          </w:p>
        </w:tc>
        <w:tc>
          <w:tcPr>
            <w:tcW w:w="616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-14,23</w:t>
            </w:r>
          </w:p>
        </w:tc>
        <w:tc>
          <w:tcPr>
            <w:tcW w:w="581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15,55</w:t>
            </w:r>
          </w:p>
        </w:tc>
        <w:tc>
          <w:tcPr>
            <w:tcW w:w="774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7391,062</w:t>
            </w:r>
          </w:p>
        </w:tc>
        <w:tc>
          <w:tcPr>
            <w:tcW w:w="738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-8076,67</w:t>
            </w:r>
          </w:p>
        </w:tc>
      </w:tr>
      <w:tr w:rsidR="009439F1" w:rsidRPr="00F8500D" w:rsidTr="00F8500D">
        <w:trPr>
          <w:cantSplit/>
          <w:trHeight w:val="255"/>
          <w:jc w:val="center"/>
        </w:trPr>
        <w:tc>
          <w:tcPr>
            <w:tcW w:w="446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  <w:gridSpan w:val="2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665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439F1" w:rsidRPr="00F8500D" w:rsidTr="00F8500D">
        <w:trPr>
          <w:cantSplit/>
          <w:trHeight w:val="255"/>
          <w:jc w:val="center"/>
        </w:trPr>
        <w:tc>
          <w:tcPr>
            <w:tcW w:w="446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  <w:gridSpan w:val="2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439F1" w:rsidRPr="00F8500D" w:rsidTr="00F8500D">
        <w:trPr>
          <w:cantSplit/>
          <w:trHeight w:val="255"/>
          <w:jc w:val="center"/>
        </w:trPr>
        <w:tc>
          <w:tcPr>
            <w:tcW w:w="446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9" w:type="pct"/>
            <w:gridSpan w:val="2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Монтированный</w:t>
            </w:r>
          </w:p>
        </w:tc>
        <w:tc>
          <w:tcPr>
            <w:tcW w:w="665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616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-16,82</w:t>
            </w:r>
          </w:p>
        </w:tc>
        <w:tc>
          <w:tcPr>
            <w:tcW w:w="581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13,93</w:t>
            </w:r>
          </w:p>
        </w:tc>
        <w:tc>
          <w:tcPr>
            <w:tcW w:w="774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-6509,34</w:t>
            </w:r>
          </w:p>
        </w:tc>
        <w:tc>
          <w:tcPr>
            <w:tcW w:w="738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5390,91</w:t>
            </w:r>
          </w:p>
        </w:tc>
      </w:tr>
      <w:tr w:rsidR="009439F1" w:rsidRPr="00F8500D" w:rsidTr="00F8500D">
        <w:trPr>
          <w:cantSplit/>
          <w:trHeight w:val="255"/>
          <w:jc w:val="center"/>
        </w:trPr>
        <w:tc>
          <w:tcPr>
            <w:tcW w:w="446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  <w:gridSpan w:val="2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665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439F1" w:rsidRPr="00F8500D" w:rsidTr="00F8500D">
        <w:trPr>
          <w:cantSplit/>
          <w:trHeight w:val="255"/>
          <w:jc w:val="center"/>
        </w:trPr>
        <w:tc>
          <w:tcPr>
            <w:tcW w:w="446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  <w:gridSpan w:val="2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439F1" w:rsidRPr="00F8500D" w:rsidTr="00F8500D">
        <w:trPr>
          <w:cantSplit/>
          <w:trHeight w:val="255"/>
          <w:jc w:val="center"/>
        </w:trPr>
        <w:tc>
          <w:tcPr>
            <w:tcW w:w="446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  <w:gridSpan w:val="2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665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5496,6</w:t>
            </w:r>
          </w:p>
        </w:tc>
        <w:tc>
          <w:tcPr>
            <w:tcW w:w="616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-26475,22</w:t>
            </w:r>
          </w:p>
        </w:tc>
        <w:tc>
          <w:tcPr>
            <w:tcW w:w="738" w:type="pct"/>
            <w:vMerge w:val="restar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30806,8</w:t>
            </w:r>
          </w:p>
        </w:tc>
      </w:tr>
      <w:tr w:rsidR="009439F1" w:rsidRPr="00F8500D" w:rsidTr="00F8500D">
        <w:trPr>
          <w:cantSplit/>
          <w:trHeight w:val="255"/>
          <w:jc w:val="center"/>
        </w:trPr>
        <w:tc>
          <w:tcPr>
            <w:tcW w:w="446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  <w:gridSpan w:val="2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46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500D" w:rsidRPr="00F8500D" w:rsidTr="00F8500D">
        <w:trPr>
          <w:cantSplit/>
          <w:trHeight w:val="255"/>
          <w:jc w:val="center"/>
        </w:trPr>
        <w:tc>
          <w:tcPr>
            <w:tcW w:w="446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439F1" w:rsidRPr="00F8500D" w:rsidTr="00F8500D">
        <w:trPr>
          <w:cantSplit/>
          <w:trHeight w:val="255"/>
          <w:jc w:val="center"/>
        </w:trPr>
        <w:tc>
          <w:tcPr>
            <w:tcW w:w="1625" w:type="pct"/>
            <w:gridSpan w:val="3"/>
            <w:noWrap/>
          </w:tcPr>
          <w:p w:rsidR="009439F1" w:rsidRPr="00F8500D" w:rsidRDefault="00F8500D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Координаты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F8500D">
              <w:rPr>
                <w:color w:val="000000"/>
                <w:sz w:val="20"/>
                <w:szCs w:val="20"/>
              </w:rPr>
              <w:t>Ц.Т.</w:t>
            </w:r>
          </w:p>
        </w:tc>
        <w:tc>
          <w:tcPr>
            <w:tcW w:w="665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-4,82</w:t>
            </w:r>
          </w:p>
        </w:tc>
        <w:tc>
          <w:tcPr>
            <w:tcW w:w="581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5,60</w:t>
            </w:r>
          </w:p>
        </w:tc>
        <w:tc>
          <w:tcPr>
            <w:tcW w:w="774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noWrap/>
          </w:tcPr>
          <w:p w:rsidR="009439F1" w:rsidRPr="00F8500D" w:rsidRDefault="009439F1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9439F1" w:rsidRPr="00F8500D" w:rsidRDefault="009439F1" w:rsidP="00F8500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6B15E4" w:rsidRPr="00F8500D" w:rsidRDefault="00AF1EDE" w:rsidP="00F8500D">
      <w:pPr>
        <w:pStyle w:val="2"/>
        <w:keepNext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87759C" w:rsidRPr="00F8500D">
        <w:rPr>
          <w:color w:val="000000"/>
          <w:sz w:val="28"/>
        </w:rPr>
        <w:t>4</w:t>
      </w:r>
      <w:r>
        <w:rPr>
          <w:color w:val="000000"/>
          <w:sz w:val="28"/>
        </w:rPr>
        <w:t>.</w:t>
      </w:r>
      <w:r w:rsidR="006B15E4" w:rsidRPr="00F8500D">
        <w:rPr>
          <w:color w:val="000000"/>
          <w:sz w:val="28"/>
        </w:rPr>
        <w:t xml:space="preserve"> Расчёт посадки и остойчивости судна</w:t>
      </w:r>
    </w:p>
    <w:p w:rsidR="00AF1EDE" w:rsidRDefault="00AF1EDE" w:rsidP="00F8500D">
      <w:pPr>
        <w:pStyle w:val="xl31"/>
        <w:pBdr>
          <w:bottom w:val="none" w:sz="0" w:space="0" w:color="auto"/>
        </w:pBdr>
        <w:spacing w:before="0" w:beforeAutospacing="0" w:after="0" w:afterAutospacing="0" w:line="36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6B15E4" w:rsidRPr="00F8500D" w:rsidRDefault="0087759C" w:rsidP="00F8500D">
      <w:pPr>
        <w:pStyle w:val="xl31"/>
        <w:pBdr>
          <w:bottom w:val="none" w:sz="0" w:space="0" w:color="auto"/>
        </w:pBdr>
        <w:spacing w:before="0" w:beforeAutospacing="0" w:after="0" w:afterAutospacing="0" w:line="36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8500D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="006B15E4" w:rsidRPr="00F8500D">
        <w:rPr>
          <w:rFonts w:ascii="Times New Roman" w:eastAsia="Times New Roman" w:hAnsi="Times New Roman" w:cs="Times New Roman"/>
          <w:color w:val="000000"/>
          <w:sz w:val="28"/>
          <w:szCs w:val="24"/>
        </w:rPr>
        <w:t>.1 Расчёт остойчивости судна</w:t>
      </w: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Остойчивость считается достаточной, если выполняется требования в отношении метацентрической высоты:</w:t>
      </w:r>
    </w:p>
    <w:p w:rsidR="00AF1EDE" w:rsidRDefault="00AF1EDE" w:rsidP="00F85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position w:val="-14"/>
          <w:sz w:val="28"/>
        </w:rPr>
        <w:object w:dxaOrig="2960" w:dyaOrig="380">
          <v:shape id="_x0000_i1050" type="#_x0000_t75" style="width:147.75pt;height:18.75pt" o:ole="">
            <v:imagedata r:id="rId53" o:title=""/>
          </v:shape>
          <o:OLEObject Type="Embed" ProgID="Equation.3" ShapeID="_x0000_i1050" DrawAspect="Content" ObjectID="_1458134297" r:id="rId54"/>
        </w:object>
      </w:r>
    </w:p>
    <w:p w:rsidR="00AF1EDE" w:rsidRDefault="00AF1EDE" w:rsidP="00F85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где</w:t>
      </w:r>
      <w:r w:rsidR="00F8500D">
        <w:rPr>
          <w:color w:val="000000"/>
          <w:sz w:val="28"/>
        </w:rPr>
        <w:t xml:space="preserve"> </w:t>
      </w:r>
      <w:r w:rsidRPr="00F8500D">
        <w:rPr>
          <w:color w:val="000000"/>
          <w:position w:val="-12"/>
          <w:sz w:val="28"/>
        </w:rPr>
        <w:object w:dxaOrig="220" w:dyaOrig="360">
          <v:shape id="_x0000_i1051" type="#_x0000_t75" style="width:11.25pt;height:18pt" o:ole="">
            <v:imagedata r:id="rId55" o:title=""/>
          </v:shape>
          <o:OLEObject Type="Embed" ProgID="Equation.3" ShapeID="_x0000_i1051" DrawAspect="Content" ObjectID="_1458134298" r:id="rId56"/>
        </w:object>
      </w:r>
      <w:r w:rsidRPr="00F8500D">
        <w:rPr>
          <w:color w:val="000000"/>
          <w:sz w:val="28"/>
        </w:rPr>
        <w:t xml:space="preserve"> – метацентрический радиус;</w:t>
      </w: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position w:val="-12"/>
          <w:sz w:val="28"/>
        </w:rPr>
        <w:object w:dxaOrig="260" w:dyaOrig="360">
          <v:shape id="_x0000_i1052" type="#_x0000_t75" style="width:12.75pt;height:18pt" o:ole="">
            <v:imagedata r:id="rId57" o:title=""/>
          </v:shape>
          <o:OLEObject Type="Embed" ProgID="Equation.3" ShapeID="_x0000_i1052" DrawAspect="Content" ObjectID="_1458134299" r:id="rId58"/>
        </w:object>
      </w:r>
      <w:r w:rsidRPr="00F8500D">
        <w:rPr>
          <w:color w:val="000000"/>
          <w:sz w:val="28"/>
        </w:rPr>
        <w:t xml:space="preserve"> – аппликата центра величины;</w:t>
      </w: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position w:val="-14"/>
          <w:sz w:val="28"/>
        </w:rPr>
        <w:object w:dxaOrig="279" w:dyaOrig="380">
          <v:shape id="_x0000_i1053" type="#_x0000_t75" style="width:14.25pt;height:18.75pt" o:ole="">
            <v:imagedata r:id="rId59" o:title=""/>
          </v:shape>
          <o:OLEObject Type="Embed" ProgID="Equation.3" ShapeID="_x0000_i1053" DrawAspect="Content" ObjectID="_1458134300" r:id="rId60"/>
        </w:object>
      </w:r>
      <w:r w:rsidRPr="00F8500D">
        <w:rPr>
          <w:color w:val="000000"/>
          <w:sz w:val="28"/>
        </w:rPr>
        <w:t>=</w:t>
      </w:r>
      <w:r w:rsidR="001D07D7" w:rsidRPr="00F8500D">
        <w:rPr>
          <w:color w:val="000000"/>
          <w:sz w:val="28"/>
        </w:rPr>
        <w:t>8</w:t>
      </w:r>
      <w:r w:rsidRPr="00F8500D">
        <w:rPr>
          <w:color w:val="000000"/>
          <w:sz w:val="28"/>
        </w:rPr>
        <w:t>,1</w:t>
      </w:r>
      <w:r w:rsidR="001D07D7" w:rsidRPr="00F8500D">
        <w:rPr>
          <w:color w:val="000000"/>
          <w:sz w:val="28"/>
        </w:rPr>
        <w:t>9</w:t>
      </w:r>
      <w:r w:rsidR="00F8500D">
        <w:rPr>
          <w:color w:val="000000"/>
          <w:sz w:val="28"/>
        </w:rPr>
        <w:t xml:space="preserve"> </w:t>
      </w:r>
      <w:r w:rsidRPr="00F8500D">
        <w:rPr>
          <w:color w:val="000000"/>
          <w:sz w:val="28"/>
        </w:rPr>
        <w:t>– аппликата центра тяжести;</w:t>
      </w: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position w:val="-12"/>
          <w:sz w:val="28"/>
        </w:rPr>
        <w:object w:dxaOrig="480" w:dyaOrig="360">
          <v:shape id="_x0000_i1054" type="#_x0000_t75" style="width:24pt;height:18pt" o:ole="">
            <v:imagedata r:id="rId61" o:title=""/>
          </v:shape>
          <o:OLEObject Type="Embed" ProgID="Equation.3" ShapeID="_x0000_i1054" DrawAspect="Content" ObjectID="_1458134301" r:id="rId62"/>
        </w:object>
      </w:r>
      <w:r w:rsidRPr="00F8500D">
        <w:rPr>
          <w:color w:val="000000"/>
          <w:sz w:val="28"/>
        </w:rPr>
        <w:t xml:space="preserve"> – поправка на влияние свободной поверхности жидких грузов;</w:t>
      </w:r>
    </w:p>
    <w:p w:rsidR="00AF1EDE" w:rsidRDefault="00AF1EDE" w:rsidP="00F8500D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B15E4" w:rsidRPr="00F8500D" w:rsidRDefault="001D07D7" w:rsidP="00F8500D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position w:val="-30"/>
          <w:sz w:val="28"/>
        </w:rPr>
        <w:object w:dxaOrig="5960" w:dyaOrig="720">
          <v:shape id="_x0000_i1055" type="#_x0000_t75" style="width:297.75pt;height:36pt" o:ole="">
            <v:imagedata r:id="rId63" o:title=""/>
          </v:shape>
          <o:OLEObject Type="Embed" ProgID="Equation.3" ShapeID="_x0000_i1055" DrawAspect="Content" ObjectID="_1458134302" r:id="rId64"/>
        </w:object>
      </w:r>
    </w:p>
    <w:p w:rsidR="00AF1EDE" w:rsidRDefault="00AF1EDE" w:rsidP="00F85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position w:val="-12"/>
          <w:sz w:val="28"/>
        </w:rPr>
        <w:object w:dxaOrig="340" w:dyaOrig="360">
          <v:shape id="_x0000_i1056" type="#_x0000_t75" style="width:17.25pt;height:18pt" o:ole="">
            <v:imagedata r:id="rId65" o:title=""/>
          </v:shape>
          <o:OLEObject Type="Embed" ProgID="Equation.3" ShapeID="_x0000_i1056" DrawAspect="Content" ObjectID="_1458134303" r:id="rId66"/>
        </w:object>
      </w:r>
      <w:r w:rsidRPr="00F8500D">
        <w:rPr>
          <w:color w:val="000000"/>
          <w:sz w:val="28"/>
        </w:rPr>
        <w:t>=0,8</w:t>
      </w:r>
      <w:r w:rsidR="001D07D7" w:rsidRPr="00F8500D">
        <w:rPr>
          <w:color w:val="000000"/>
          <w:sz w:val="28"/>
        </w:rPr>
        <w:t>4</w:t>
      </w:r>
      <w:r w:rsidR="00F8500D">
        <w:rPr>
          <w:color w:val="000000"/>
          <w:sz w:val="28"/>
        </w:rPr>
        <w:t xml:space="preserve"> </w:t>
      </w:r>
      <w:r w:rsidRPr="00F8500D">
        <w:rPr>
          <w:color w:val="000000"/>
          <w:sz w:val="28"/>
        </w:rPr>
        <w:t>–</w:t>
      </w:r>
      <w:r w:rsidR="00F8500D">
        <w:rPr>
          <w:color w:val="000000"/>
          <w:sz w:val="28"/>
        </w:rPr>
        <w:t xml:space="preserve"> </w:t>
      </w:r>
      <w:r w:rsidRPr="00F8500D">
        <w:rPr>
          <w:color w:val="000000"/>
          <w:sz w:val="28"/>
        </w:rPr>
        <w:t>коэффициент полноты конструктивной ватерлинии;</w:t>
      </w: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position w:val="-12"/>
          <w:sz w:val="28"/>
        </w:rPr>
        <w:object w:dxaOrig="300" w:dyaOrig="360">
          <v:shape id="_x0000_i1057" type="#_x0000_t75" style="width:15pt;height:18pt" o:ole="">
            <v:imagedata r:id="rId67" o:title=""/>
          </v:shape>
          <o:OLEObject Type="Embed" ProgID="Equation.3" ShapeID="_x0000_i1057" DrawAspect="Content" ObjectID="_1458134304" r:id="rId68"/>
        </w:object>
      </w:r>
      <w:r w:rsidRPr="00F8500D">
        <w:rPr>
          <w:color w:val="000000"/>
          <w:sz w:val="28"/>
        </w:rPr>
        <w:t xml:space="preserve"> =0,</w:t>
      </w:r>
      <w:r w:rsidR="001D07D7" w:rsidRPr="00F8500D">
        <w:rPr>
          <w:color w:val="000000"/>
          <w:sz w:val="28"/>
        </w:rPr>
        <w:t>703</w:t>
      </w:r>
      <w:r w:rsidR="00F8500D">
        <w:rPr>
          <w:color w:val="000000"/>
          <w:sz w:val="28"/>
        </w:rPr>
        <w:t xml:space="preserve"> </w:t>
      </w:r>
      <w:r w:rsidRPr="00F8500D">
        <w:rPr>
          <w:color w:val="000000"/>
          <w:sz w:val="28"/>
        </w:rPr>
        <w:t>–</w:t>
      </w:r>
      <w:r w:rsidR="00F8500D">
        <w:rPr>
          <w:color w:val="000000"/>
          <w:sz w:val="28"/>
        </w:rPr>
        <w:t xml:space="preserve"> </w:t>
      </w:r>
      <w:r w:rsidRPr="00F8500D">
        <w:rPr>
          <w:color w:val="000000"/>
          <w:sz w:val="28"/>
        </w:rPr>
        <w:t>коэффициент общей полноты.</w:t>
      </w:r>
    </w:p>
    <w:p w:rsidR="006B15E4" w:rsidRPr="00F8500D" w:rsidRDefault="001D07D7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position w:val="-30"/>
          <w:sz w:val="28"/>
        </w:rPr>
        <w:object w:dxaOrig="4360" w:dyaOrig="680">
          <v:shape id="_x0000_i1058" type="#_x0000_t75" style="width:218.25pt;height:33.75pt" o:ole="">
            <v:imagedata r:id="rId69" o:title=""/>
          </v:shape>
          <o:OLEObject Type="Embed" ProgID="Equation.3" ShapeID="_x0000_i1058" DrawAspect="Content" ObjectID="_1458134305" r:id="rId70"/>
        </w:object>
      </w:r>
    </w:p>
    <w:p w:rsidR="00AF1EDE" w:rsidRDefault="00AF1EDE" w:rsidP="00F85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6B15E4" w:rsidRPr="00F8500D" w:rsidRDefault="00D814AA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position w:val="-14"/>
          <w:sz w:val="28"/>
        </w:rPr>
        <w:object w:dxaOrig="4840" w:dyaOrig="380">
          <v:shape id="_x0000_i1059" type="#_x0000_t75" style="width:242.25pt;height:18.75pt" o:ole="">
            <v:imagedata r:id="rId71" o:title=""/>
          </v:shape>
          <o:OLEObject Type="Embed" ProgID="Equation.3" ShapeID="_x0000_i1059" DrawAspect="Content" ObjectID="_1458134306" r:id="rId72"/>
        </w:object>
      </w:r>
    </w:p>
    <w:p w:rsidR="00AF1EDE" w:rsidRDefault="00AF1EDE" w:rsidP="00F85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Исходя из полученного результата видно, что остойчивость считается достаточно</w:t>
      </w:r>
      <w:r w:rsidR="00D814AA" w:rsidRPr="00F8500D">
        <w:rPr>
          <w:color w:val="000000"/>
          <w:sz w:val="28"/>
        </w:rPr>
        <w:t>й.</w:t>
      </w:r>
    </w:p>
    <w:p w:rsidR="003D60C4" w:rsidRPr="00F8500D" w:rsidRDefault="003D60C4" w:rsidP="00F8500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3D60C4" w:rsidRPr="00F8500D" w:rsidRDefault="00AF1EDE" w:rsidP="00F8500D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87759C" w:rsidRPr="00F8500D">
        <w:rPr>
          <w:b/>
          <w:color w:val="000000"/>
          <w:sz w:val="28"/>
        </w:rPr>
        <w:t>4.2</w:t>
      </w:r>
      <w:r w:rsidR="00F8500D">
        <w:rPr>
          <w:b/>
          <w:color w:val="000000"/>
          <w:sz w:val="28"/>
        </w:rPr>
        <w:t xml:space="preserve"> </w:t>
      </w:r>
      <w:r w:rsidR="003D60C4" w:rsidRPr="00F8500D">
        <w:rPr>
          <w:b/>
          <w:color w:val="000000"/>
          <w:sz w:val="28"/>
        </w:rPr>
        <w:t xml:space="preserve">Расчет весовой нагрузки и координат центра тяжести </w:t>
      </w:r>
      <w:r>
        <w:rPr>
          <w:b/>
          <w:color w:val="000000"/>
          <w:sz w:val="28"/>
        </w:rPr>
        <w:t>при загрузке судна контейнерами</w:t>
      </w:r>
    </w:p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685"/>
        <w:gridCol w:w="1694"/>
        <w:gridCol w:w="1028"/>
        <w:gridCol w:w="800"/>
        <w:gridCol w:w="980"/>
        <w:gridCol w:w="837"/>
        <w:gridCol w:w="837"/>
        <w:gridCol w:w="1123"/>
        <w:gridCol w:w="1313"/>
      </w:tblGrid>
      <w:tr w:rsidR="003D60C4" w:rsidRPr="00F8500D" w:rsidTr="00F8500D">
        <w:trPr>
          <w:cantSplit/>
          <w:trHeight w:val="1035"/>
          <w:jc w:val="center"/>
        </w:trPr>
        <w:tc>
          <w:tcPr>
            <w:tcW w:w="369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1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Наименование статьи нагрузки</w:t>
            </w:r>
          </w:p>
        </w:tc>
        <w:tc>
          <w:tcPr>
            <w:tcW w:w="553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Число конт.</w:t>
            </w:r>
          </w:p>
        </w:tc>
        <w:tc>
          <w:tcPr>
            <w:tcW w:w="43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Вес 1 конт</w:t>
            </w:r>
            <w:r w:rsidR="00F8500D" w:rsidRPr="00F8500D">
              <w:rPr>
                <w:color w:val="000000"/>
                <w:sz w:val="20"/>
                <w:szCs w:val="20"/>
              </w:rPr>
              <w:t>,</w:t>
            </w:r>
            <w:r w:rsidR="00F8500D">
              <w:rPr>
                <w:color w:val="000000"/>
                <w:sz w:val="20"/>
                <w:szCs w:val="20"/>
              </w:rPr>
              <w:t xml:space="preserve"> </w:t>
            </w:r>
            <w:r w:rsidR="00F8500D" w:rsidRPr="00F8500D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527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Вес Р</w:t>
            </w:r>
            <w:r w:rsidRPr="00F8500D">
              <w:rPr>
                <w:color w:val="000000"/>
                <w:sz w:val="20"/>
                <w:szCs w:val="20"/>
                <w:vertAlign w:val="subscript"/>
              </w:rPr>
              <w:t xml:space="preserve">і, </w:t>
            </w:r>
            <w:r w:rsidRPr="00F8500D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x</w:t>
            </w:r>
            <w:r w:rsidRPr="00F8500D">
              <w:rPr>
                <w:color w:val="000000"/>
                <w:sz w:val="20"/>
                <w:szCs w:val="20"/>
                <w:vertAlign w:val="subscript"/>
              </w:rPr>
              <w:t>g</w:t>
            </w:r>
            <w:r w:rsidRPr="00F8500D">
              <w:rPr>
                <w:color w:val="000000"/>
                <w:sz w:val="20"/>
                <w:szCs w:val="20"/>
              </w:rPr>
              <w:t>, м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z</w:t>
            </w:r>
            <w:r w:rsidRPr="00F8500D">
              <w:rPr>
                <w:color w:val="000000"/>
                <w:sz w:val="20"/>
                <w:szCs w:val="20"/>
                <w:vertAlign w:val="subscript"/>
              </w:rPr>
              <w:t>g</w:t>
            </w:r>
            <w:r w:rsidRPr="00F8500D">
              <w:rPr>
                <w:color w:val="000000"/>
                <w:sz w:val="20"/>
                <w:szCs w:val="20"/>
              </w:rPr>
              <w:t>, м</w:t>
            </w:r>
          </w:p>
        </w:tc>
        <w:tc>
          <w:tcPr>
            <w:tcW w:w="604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P</w:t>
            </w:r>
            <w:r w:rsidRPr="00F8500D">
              <w:rPr>
                <w:color w:val="000000"/>
                <w:sz w:val="20"/>
                <w:szCs w:val="20"/>
                <w:vertAlign w:val="subscript"/>
              </w:rPr>
              <w:t>i</w:t>
            </w:r>
            <w:r w:rsidRPr="00F8500D">
              <w:rPr>
                <w:color w:val="000000"/>
                <w:sz w:val="20"/>
                <w:szCs w:val="20"/>
              </w:rPr>
              <w:t>*x</w:t>
            </w:r>
            <w:r w:rsidRPr="00F8500D">
              <w:rPr>
                <w:color w:val="000000"/>
                <w:sz w:val="20"/>
                <w:szCs w:val="20"/>
                <w:vertAlign w:val="subscript"/>
              </w:rPr>
              <w:t>i</w:t>
            </w:r>
            <w:r w:rsidRPr="00F8500D">
              <w:rPr>
                <w:color w:val="000000"/>
                <w:sz w:val="20"/>
                <w:szCs w:val="20"/>
              </w:rPr>
              <w:t>,</w:t>
            </w:r>
            <w:r w:rsidR="00F8500D" w:rsidRPr="00F8500D">
              <w:rPr>
                <w:color w:val="000000"/>
                <w:sz w:val="20"/>
                <w:szCs w:val="20"/>
              </w:rPr>
              <w:t xml:space="preserve"> </w:t>
            </w:r>
            <w:r w:rsidRPr="00F8500D">
              <w:rPr>
                <w:color w:val="000000"/>
                <w:sz w:val="20"/>
                <w:szCs w:val="20"/>
              </w:rPr>
              <w:t>т*м</w:t>
            </w:r>
          </w:p>
        </w:tc>
        <w:tc>
          <w:tcPr>
            <w:tcW w:w="706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P</w:t>
            </w:r>
            <w:r w:rsidRPr="00F8500D">
              <w:rPr>
                <w:color w:val="000000"/>
                <w:sz w:val="20"/>
                <w:szCs w:val="20"/>
                <w:vertAlign w:val="subscript"/>
              </w:rPr>
              <w:t>i</w:t>
            </w:r>
            <w:r w:rsidRPr="00F8500D">
              <w:rPr>
                <w:color w:val="000000"/>
                <w:sz w:val="20"/>
                <w:szCs w:val="20"/>
              </w:rPr>
              <w:t>*z</w:t>
            </w:r>
            <w:r w:rsidRPr="00F8500D">
              <w:rPr>
                <w:color w:val="000000"/>
                <w:sz w:val="20"/>
                <w:szCs w:val="20"/>
                <w:vertAlign w:val="subscript"/>
              </w:rPr>
              <w:t>i</w:t>
            </w:r>
            <w:r w:rsidRPr="00F8500D">
              <w:rPr>
                <w:color w:val="000000"/>
                <w:sz w:val="20"/>
                <w:szCs w:val="20"/>
              </w:rPr>
              <w:t>,</w:t>
            </w:r>
            <w:r w:rsidR="00F8500D" w:rsidRPr="00F8500D">
              <w:rPr>
                <w:color w:val="000000"/>
                <w:sz w:val="20"/>
                <w:szCs w:val="20"/>
              </w:rPr>
              <w:t xml:space="preserve"> </w:t>
            </w:r>
            <w:r w:rsidRPr="00F8500D">
              <w:rPr>
                <w:color w:val="000000"/>
                <w:sz w:val="20"/>
                <w:szCs w:val="20"/>
              </w:rPr>
              <w:t>т*м</w:t>
            </w:r>
          </w:p>
        </w:tc>
      </w:tr>
      <w:tr w:rsidR="003D60C4" w:rsidRPr="00F8500D" w:rsidTr="00F8500D">
        <w:trPr>
          <w:cantSplit/>
          <w:trHeight w:val="765"/>
          <w:jc w:val="center"/>
        </w:trPr>
        <w:tc>
          <w:tcPr>
            <w:tcW w:w="369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1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Cудно порожнем</w:t>
            </w:r>
          </w:p>
        </w:tc>
        <w:tc>
          <w:tcPr>
            <w:tcW w:w="553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5629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-4,86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5,95</w:t>
            </w:r>
          </w:p>
        </w:tc>
        <w:tc>
          <w:tcPr>
            <w:tcW w:w="604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-27356,9</w:t>
            </w:r>
          </w:p>
        </w:tc>
        <w:tc>
          <w:tcPr>
            <w:tcW w:w="706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33492,55</w:t>
            </w:r>
          </w:p>
        </w:tc>
      </w:tr>
      <w:tr w:rsidR="003D60C4" w:rsidRPr="00F8500D" w:rsidTr="00F8500D">
        <w:trPr>
          <w:cantSplit/>
          <w:trHeight w:val="1530"/>
          <w:jc w:val="center"/>
        </w:trPr>
        <w:tc>
          <w:tcPr>
            <w:tcW w:w="369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Топливо и смазочные материалы</w:t>
            </w:r>
          </w:p>
        </w:tc>
        <w:tc>
          <w:tcPr>
            <w:tcW w:w="553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-53,4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604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-16020</w:t>
            </w:r>
          </w:p>
        </w:tc>
        <w:tc>
          <w:tcPr>
            <w:tcW w:w="706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660</w:t>
            </w:r>
          </w:p>
        </w:tc>
      </w:tr>
      <w:tr w:rsidR="003D60C4" w:rsidRPr="00F8500D" w:rsidTr="00F8500D">
        <w:trPr>
          <w:cantSplit/>
          <w:trHeight w:val="510"/>
          <w:jc w:val="center"/>
        </w:trPr>
        <w:tc>
          <w:tcPr>
            <w:tcW w:w="369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11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Экипаж и запасы</w:t>
            </w:r>
          </w:p>
        </w:tc>
        <w:tc>
          <w:tcPr>
            <w:tcW w:w="553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-26,6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604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-2899,4</w:t>
            </w:r>
          </w:p>
        </w:tc>
        <w:tc>
          <w:tcPr>
            <w:tcW w:w="706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1994,7</w:t>
            </w:r>
          </w:p>
        </w:tc>
      </w:tr>
      <w:tr w:rsidR="003D60C4" w:rsidRPr="00F8500D" w:rsidTr="00F8500D">
        <w:trPr>
          <w:cantSplit/>
          <w:trHeight w:val="765"/>
          <w:jc w:val="center"/>
        </w:trPr>
        <w:tc>
          <w:tcPr>
            <w:tcW w:w="369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1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Контейнеры в трюме</w:t>
            </w:r>
          </w:p>
        </w:tc>
        <w:tc>
          <w:tcPr>
            <w:tcW w:w="553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3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27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50,6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604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12144</w:t>
            </w:r>
          </w:p>
        </w:tc>
        <w:tc>
          <w:tcPr>
            <w:tcW w:w="706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2016</w:t>
            </w:r>
          </w:p>
        </w:tc>
      </w:tr>
      <w:tr w:rsidR="003D60C4" w:rsidRPr="00F8500D" w:rsidTr="00F8500D">
        <w:trPr>
          <w:cantSplit/>
          <w:trHeight w:val="255"/>
          <w:jc w:val="center"/>
        </w:trPr>
        <w:tc>
          <w:tcPr>
            <w:tcW w:w="369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3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27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1125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604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33637,5</w:t>
            </w:r>
          </w:p>
        </w:tc>
        <w:tc>
          <w:tcPr>
            <w:tcW w:w="706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8775</w:t>
            </w:r>
          </w:p>
        </w:tc>
      </w:tr>
      <w:tr w:rsidR="003D60C4" w:rsidRPr="00F8500D" w:rsidTr="00F8500D">
        <w:trPr>
          <w:cantSplit/>
          <w:trHeight w:val="255"/>
          <w:jc w:val="center"/>
        </w:trPr>
        <w:tc>
          <w:tcPr>
            <w:tcW w:w="369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3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27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6,08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604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10944</w:t>
            </w:r>
          </w:p>
        </w:tc>
        <w:tc>
          <w:tcPr>
            <w:tcW w:w="706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14040</w:t>
            </w:r>
          </w:p>
        </w:tc>
      </w:tr>
      <w:tr w:rsidR="003D60C4" w:rsidRPr="00F8500D" w:rsidTr="00F8500D">
        <w:trPr>
          <w:cantSplit/>
          <w:trHeight w:val="255"/>
          <w:jc w:val="center"/>
        </w:trPr>
        <w:tc>
          <w:tcPr>
            <w:tcW w:w="369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3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27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-14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604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-12600</w:t>
            </w:r>
          </w:p>
        </w:tc>
        <w:tc>
          <w:tcPr>
            <w:tcW w:w="706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7020</w:t>
            </w:r>
          </w:p>
        </w:tc>
      </w:tr>
      <w:tr w:rsidR="003D60C4" w:rsidRPr="00F8500D" w:rsidTr="00F8500D">
        <w:trPr>
          <w:cantSplit/>
          <w:trHeight w:val="255"/>
          <w:jc w:val="center"/>
        </w:trPr>
        <w:tc>
          <w:tcPr>
            <w:tcW w:w="369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3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27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-57,6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604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-31104</w:t>
            </w:r>
          </w:p>
        </w:tc>
        <w:tc>
          <w:tcPr>
            <w:tcW w:w="706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4644</w:t>
            </w:r>
          </w:p>
        </w:tc>
      </w:tr>
      <w:tr w:rsidR="003D60C4" w:rsidRPr="00F8500D" w:rsidTr="00F8500D">
        <w:trPr>
          <w:cantSplit/>
          <w:trHeight w:val="510"/>
          <w:jc w:val="center"/>
        </w:trPr>
        <w:tc>
          <w:tcPr>
            <w:tcW w:w="369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11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Контейнеры на ВП</w:t>
            </w:r>
          </w:p>
        </w:tc>
        <w:tc>
          <w:tcPr>
            <w:tcW w:w="553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27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50,6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17,4</w:t>
            </w:r>
          </w:p>
        </w:tc>
        <w:tc>
          <w:tcPr>
            <w:tcW w:w="604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6072</w:t>
            </w:r>
          </w:p>
        </w:tc>
        <w:tc>
          <w:tcPr>
            <w:tcW w:w="706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2088</w:t>
            </w:r>
          </w:p>
        </w:tc>
      </w:tr>
      <w:tr w:rsidR="003D60C4" w:rsidRPr="00F8500D" w:rsidTr="00F8500D">
        <w:trPr>
          <w:cantSplit/>
          <w:trHeight w:val="255"/>
          <w:jc w:val="center"/>
        </w:trPr>
        <w:tc>
          <w:tcPr>
            <w:tcW w:w="369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3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27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04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11212,5</w:t>
            </w:r>
          </w:p>
        </w:tc>
        <w:tc>
          <w:tcPr>
            <w:tcW w:w="706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7050</w:t>
            </w:r>
          </w:p>
        </w:tc>
      </w:tr>
      <w:tr w:rsidR="003D60C4" w:rsidRPr="00F8500D" w:rsidTr="00F8500D">
        <w:trPr>
          <w:cantSplit/>
          <w:trHeight w:val="255"/>
          <w:jc w:val="center"/>
        </w:trPr>
        <w:tc>
          <w:tcPr>
            <w:tcW w:w="369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3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27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6,08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04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7296</w:t>
            </w:r>
          </w:p>
        </w:tc>
        <w:tc>
          <w:tcPr>
            <w:tcW w:w="706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22560</w:t>
            </w:r>
          </w:p>
        </w:tc>
      </w:tr>
      <w:tr w:rsidR="003D60C4" w:rsidRPr="00F8500D" w:rsidTr="00F8500D">
        <w:trPr>
          <w:cantSplit/>
          <w:trHeight w:val="255"/>
          <w:jc w:val="center"/>
        </w:trPr>
        <w:tc>
          <w:tcPr>
            <w:tcW w:w="369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3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27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-14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04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-8400</w:t>
            </w:r>
          </w:p>
        </w:tc>
        <w:tc>
          <w:tcPr>
            <w:tcW w:w="706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11280</w:t>
            </w:r>
          </w:p>
        </w:tc>
      </w:tr>
      <w:tr w:rsidR="003D60C4" w:rsidRPr="00F8500D" w:rsidTr="00F8500D">
        <w:trPr>
          <w:cantSplit/>
          <w:trHeight w:val="255"/>
          <w:jc w:val="center"/>
        </w:trPr>
        <w:tc>
          <w:tcPr>
            <w:tcW w:w="369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3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27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-57,6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04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-31104</w:t>
            </w:r>
          </w:p>
        </w:tc>
        <w:tc>
          <w:tcPr>
            <w:tcW w:w="706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10152</w:t>
            </w:r>
          </w:p>
        </w:tc>
      </w:tr>
      <w:tr w:rsidR="003D60C4" w:rsidRPr="00F8500D" w:rsidTr="00F8500D">
        <w:trPr>
          <w:cantSplit/>
          <w:trHeight w:val="765"/>
          <w:jc w:val="center"/>
        </w:trPr>
        <w:tc>
          <w:tcPr>
            <w:tcW w:w="369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11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Балласт в форпике</w:t>
            </w:r>
          </w:p>
        </w:tc>
        <w:tc>
          <w:tcPr>
            <w:tcW w:w="553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64,4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604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9660</w:t>
            </w:r>
          </w:p>
        </w:tc>
        <w:tc>
          <w:tcPr>
            <w:tcW w:w="706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960</w:t>
            </w:r>
          </w:p>
        </w:tc>
      </w:tr>
      <w:tr w:rsidR="003D60C4" w:rsidRPr="00F8500D" w:rsidTr="00F8500D">
        <w:trPr>
          <w:cantSplit/>
          <w:trHeight w:val="1035"/>
          <w:jc w:val="center"/>
        </w:trPr>
        <w:tc>
          <w:tcPr>
            <w:tcW w:w="369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11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Балласт в ахтерпике</w:t>
            </w:r>
          </w:p>
        </w:tc>
        <w:tc>
          <w:tcPr>
            <w:tcW w:w="553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-71,2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604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-17800</w:t>
            </w:r>
          </w:p>
        </w:tc>
        <w:tc>
          <w:tcPr>
            <w:tcW w:w="706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850</w:t>
            </w:r>
          </w:p>
        </w:tc>
      </w:tr>
      <w:tr w:rsidR="003D60C4" w:rsidRPr="00F8500D" w:rsidTr="00F8500D">
        <w:trPr>
          <w:cantSplit/>
          <w:trHeight w:val="270"/>
          <w:jc w:val="center"/>
        </w:trPr>
        <w:tc>
          <w:tcPr>
            <w:tcW w:w="369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553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43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13878</w:t>
            </w: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-56318,34</w:t>
            </w:r>
          </w:p>
        </w:tc>
        <w:tc>
          <w:tcPr>
            <w:tcW w:w="706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127582,25</w:t>
            </w:r>
          </w:p>
        </w:tc>
      </w:tr>
      <w:tr w:rsidR="003D60C4" w:rsidRPr="00F8500D" w:rsidTr="00F8500D">
        <w:trPr>
          <w:cantSplit/>
          <w:trHeight w:val="255"/>
          <w:jc w:val="center"/>
        </w:trPr>
        <w:tc>
          <w:tcPr>
            <w:tcW w:w="369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60C4" w:rsidRPr="00F8500D" w:rsidTr="00F8500D">
        <w:trPr>
          <w:cantSplit/>
          <w:trHeight w:val="315"/>
          <w:jc w:val="center"/>
        </w:trPr>
        <w:tc>
          <w:tcPr>
            <w:tcW w:w="369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x</w:t>
            </w:r>
            <w:r w:rsidRPr="00F8500D">
              <w:rPr>
                <w:color w:val="000000"/>
                <w:sz w:val="20"/>
                <w:szCs w:val="20"/>
                <w:vertAlign w:val="subscript"/>
              </w:rPr>
              <w:t xml:space="preserve">g </w:t>
            </w:r>
            <w:r w:rsidRPr="00F850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553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-1,0581</w:t>
            </w:r>
          </w:p>
        </w:tc>
        <w:tc>
          <w:tcPr>
            <w:tcW w:w="43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527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60C4" w:rsidRPr="00F8500D" w:rsidTr="00F8500D">
        <w:trPr>
          <w:cantSplit/>
          <w:trHeight w:val="315"/>
          <w:jc w:val="center"/>
        </w:trPr>
        <w:tc>
          <w:tcPr>
            <w:tcW w:w="369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z</w:t>
            </w:r>
            <w:r w:rsidRPr="00F8500D">
              <w:rPr>
                <w:color w:val="000000"/>
                <w:sz w:val="20"/>
                <w:szCs w:val="20"/>
                <w:vertAlign w:val="subscript"/>
              </w:rPr>
              <w:t xml:space="preserve">g </w:t>
            </w:r>
            <w:r w:rsidRPr="00F850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553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8,1931</w:t>
            </w:r>
          </w:p>
        </w:tc>
        <w:tc>
          <w:tcPr>
            <w:tcW w:w="43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8500D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527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</w:tcPr>
          <w:p w:rsidR="003D60C4" w:rsidRPr="00F8500D" w:rsidRDefault="003D60C4" w:rsidP="00F850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6B15E4" w:rsidRPr="00F8500D" w:rsidRDefault="006B15E4" w:rsidP="00F85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6B15E4" w:rsidRPr="00F8500D" w:rsidRDefault="00F8500D" w:rsidP="00F8500D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</w:rPr>
        <w:br w:type="page"/>
      </w:r>
      <w:r w:rsidR="0087759C" w:rsidRPr="00F8500D">
        <w:rPr>
          <w:b/>
          <w:bCs/>
          <w:color w:val="000000"/>
          <w:sz w:val="28"/>
        </w:rPr>
        <w:t>5</w:t>
      </w:r>
      <w:r w:rsidR="00AF1EDE">
        <w:rPr>
          <w:b/>
          <w:bCs/>
          <w:color w:val="000000"/>
          <w:sz w:val="28"/>
        </w:rPr>
        <w:t>.</w:t>
      </w:r>
      <w:r w:rsidR="006B15E4" w:rsidRPr="00F8500D">
        <w:rPr>
          <w:b/>
          <w:bCs/>
          <w:color w:val="000000"/>
          <w:sz w:val="28"/>
        </w:rPr>
        <w:t xml:space="preserve"> Спасательные средства</w:t>
      </w:r>
    </w:p>
    <w:p w:rsidR="00AF1EDE" w:rsidRDefault="00AF1EDE" w:rsidP="00F8500D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6B15E4" w:rsidRPr="00F8500D" w:rsidRDefault="0087759C" w:rsidP="00F8500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b/>
          <w:bCs/>
          <w:color w:val="000000"/>
          <w:sz w:val="28"/>
        </w:rPr>
        <w:t>5</w:t>
      </w:r>
      <w:r w:rsidR="006B15E4" w:rsidRPr="00F8500D">
        <w:rPr>
          <w:b/>
          <w:bCs/>
          <w:color w:val="000000"/>
          <w:sz w:val="28"/>
        </w:rPr>
        <w:t>.1 Спасательные шлюпки и плоты</w:t>
      </w:r>
    </w:p>
    <w:p w:rsidR="006B15E4" w:rsidRPr="00F8500D" w:rsidRDefault="006B15E4" w:rsidP="00F8500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6B15E4" w:rsidRPr="00F8500D" w:rsidRDefault="006B15E4" w:rsidP="00F8500D">
      <w:pPr>
        <w:pStyle w:val="31"/>
        <w:spacing w:line="360" w:lineRule="auto"/>
        <w:ind w:firstLine="709"/>
        <w:jc w:val="both"/>
      </w:pPr>
      <w:r w:rsidRPr="00F8500D">
        <w:t>В корме расположена шлюпка сбрасываемого типа, отвечающая требованиям, общей вместимостью, достаточной для размещения общего числа находящихся на судне людей;</w:t>
      </w:r>
    </w:p>
    <w:p w:rsidR="006B15E4" w:rsidRPr="00F8500D" w:rsidRDefault="006B15E4" w:rsidP="00F8500D">
      <w:pPr>
        <w:shd w:val="clear" w:color="auto" w:fill="FFFFFF"/>
        <w:tabs>
          <w:tab w:val="num" w:pos="1440"/>
        </w:tabs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Кроме того, один или более спасательных плотов, отвечающих требованиям, установленных в положении для быстрого перемещения их с борта на борт по открытой палубе на одном горизонтальном уровне, общей вместимостью, достаточной для размещения общего числа находящихся на судне людей. Если спасательный плот или плоты не установлены в положении для быстрого перемещения с борта на борт по открытой палубе на одном горизонтальном уровне, общая вместимость имеющихся на каждом борту спасательных плотов должна быть достаточной для размещения общего числа находящихся на судне людей.</w:t>
      </w:r>
    </w:p>
    <w:p w:rsidR="006B15E4" w:rsidRPr="00F8500D" w:rsidRDefault="006B15E4" w:rsidP="00F8500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Все</w:t>
      </w:r>
      <w:r w:rsidRPr="00F8500D">
        <w:rPr>
          <w:b/>
          <w:bCs/>
          <w:color w:val="000000"/>
          <w:sz w:val="28"/>
        </w:rPr>
        <w:t xml:space="preserve"> </w:t>
      </w:r>
      <w:r w:rsidRPr="00F8500D">
        <w:rPr>
          <w:color w:val="000000"/>
          <w:sz w:val="28"/>
        </w:rPr>
        <w:t>спасательные средства, которые требуются для обеспечения оставления судна всеми находящимися на судне людьми, за исключением спасательных средств, должны спускаться на воду с их полным комплектом людей и снабжения в течение периода времени, не превышающего 10</w:t>
      </w:r>
      <w:r w:rsidR="00F8500D">
        <w:rPr>
          <w:color w:val="000000"/>
          <w:sz w:val="28"/>
        </w:rPr>
        <w:t> </w:t>
      </w:r>
      <w:r w:rsidR="00F8500D" w:rsidRPr="00F8500D">
        <w:rPr>
          <w:color w:val="000000"/>
          <w:sz w:val="28"/>
        </w:rPr>
        <w:t>мин</w:t>
      </w:r>
      <w:r w:rsidRPr="00F8500D">
        <w:rPr>
          <w:color w:val="000000"/>
          <w:sz w:val="28"/>
        </w:rPr>
        <w:t xml:space="preserve"> с момента подачи сигнала об оставлении судна.</w:t>
      </w:r>
    </w:p>
    <w:p w:rsidR="006B15E4" w:rsidRPr="00F8500D" w:rsidRDefault="006B15E4" w:rsidP="00F8500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6B15E4" w:rsidRPr="00F8500D" w:rsidRDefault="0087759C" w:rsidP="00F8500D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F8500D">
        <w:rPr>
          <w:b/>
          <w:bCs/>
          <w:color w:val="000000"/>
          <w:sz w:val="28"/>
        </w:rPr>
        <w:t>5</w:t>
      </w:r>
      <w:r w:rsidR="006B15E4" w:rsidRPr="00F8500D">
        <w:rPr>
          <w:b/>
          <w:bCs/>
          <w:color w:val="000000"/>
          <w:sz w:val="28"/>
        </w:rPr>
        <w:t>.2 Дежурные шлюпки</w:t>
      </w:r>
    </w:p>
    <w:p w:rsidR="006B15E4" w:rsidRPr="00F8500D" w:rsidRDefault="006B15E4" w:rsidP="00F8500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6B15E4" w:rsidRPr="00F8500D" w:rsidRDefault="006B15E4" w:rsidP="00F8500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Грузовые суда должны иметь, по меньшей мере, одну дежурную шлюпку. Спасательная шлюпка может быть дежурной шлюпкой при условии, что она отвечает также требованиям, предъявляемым к дежурной шлюпке.</w:t>
      </w:r>
    </w:p>
    <w:p w:rsidR="006B15E4" w:rsidRPr="00F8500D" w:rsidRDefault="006B15E4" w:rsidP="00F8500D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6B15E4" w:rsidRPr="00F8500D" w:rsidRDefault="00AF1EDE" w:rsidP="00F8500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="0087759C" w:rsidRPr="00F8500D">
        <w:rPr>
          <w:b/>
          <w:bCs/>
          <w:color w:val="000000"/>
          <w:sz w:val="28"/>
        </w:rPr>
        <w:t>5</w:t>
      </w:r>
      <w:r w:rsidR="006B15E4" w:rsidRPr="00F8500D">
        <w:rPr>
          <w:b/>
          <w:bCs/>
          <w:color w:val="000000"/>
          <w:sz w:val="28"/>
        </w:rPr>
        <w:t>.3 Индивидуальные спасательные средства</w:t>
      </w:r>
    </w:p>
    <w:p w:rsidR="00AF1EDE" w:rsidRDefault="00AF1EDE" w:rsidP="00F8500D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6B15E4" w:rsidRPr="00F8500D" w:rsidRDefault="0087759C" w:rsidP="00F8500D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F8500D">
        <w:rPr>
          <w:b/>
          <w:bCs/>
          <w:color w:val="000000"/>
          <w:sz w:val="28"/>
        </w:rPr>
        <w:t>5</w:t>
      </w:r>
      <w:r w:rsidR="006B15E4" w:rsidRPr="00F8500D">
        <w:rPr>
          <w:b/>
          <w:bCs/>
          <w:color w:val="000000"/>
          <w:sz w:val="28"/>
        </w:rPr>
        <w:t>.3.1 Спасательные круги</w:t>
      </w:r>
    </w:p>
    <w:p w:rsidR="006B15E4" w:rsidRPr="00F8500D" w:rsidRDefault="006B15E4" w:rsidP="00F8500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Грузовые суда должны снабжаться спасательными кругами, отвечающими требованиям, при длине судна 102</w:t>
      </w:r>
      <w:r w:rsidR="00F8500D">
        <w:rPr>
          <w:color w:val="000000"/>
          <w:sz w:val="28"/>
        </w:rPr>
        <w:t> </w:t>
      </w:r>
      <w:r w:rsidR="00F8500D" w:rsidRPr="00F8500D">
        <w:rPr>
          <w:color w:val="000000"/>
          <w:sz w:val="28"/>
        </w:rPr>
        <w:t>м</w:t>
      </w:r>
      <w:r w:rsidRPr="00F8500D">
        <w:rPr>
          <w:color w:val="000000"/>
          <w:sz w:val="28"/>
        </w:rPr>
        <w:t xml:space="preserve"> </w:t>
      </w:r>
      <w:r w:rsidR="00F8500D">
        <w:rPr>
          <w:color w:val="000000"/>
          <w:sz w:val="28"/>
        </w:rPr>
        <w:t>–</w:t>
      </w:r>
      <w:r w:rsidR="00F8500D" w:rsidRPr="00F8500D">
        <w:rPr>
          <w:color w:val="000000"/>
          <w:sz w:val="28"/>
        </w:rPr>
        <w:t xml:space="preserve"> </w:t>
      </w:r>
      <w:r w:rsidRPr="00F8500D">
        <w:rPr>
          <w:color w:val="000000"/>
          <w:sz w:val="28"/>
        </w:rPr>
        <w:t>минимальное количество спасательных кругов 10.</w:t>
      </w:r>
    </w:p>
    <w:p w:rsidR="006B15E4" w:rsidRPr="00F8500D" w:rsidRDefault="006B15E4" w:rsidP="00F8500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6B15E4" w:rsidRPr="00F8500D" w:rsidRDefault="0087759C" w:rsidP="00F8500D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F8500D">
        <w:rPr>
          <w:b/>
          <w:bCs/>
          <w:color w:val="000000"/>
          <w:sz w:val="28"/>
        </w:rPr>
        <w:t>5</w:t>
      </w:r>
      <w:r w:rsidR="006B15E4" w:rsidRPr="00F8500D">
        <w:rPr>
          <w:b/>
          <w:bCs/>
          <w:color w:val="000000"/>
          <w:sz w:val="28"/>
        </w:rPr>
        <w:t>.3.2 Огни спасательных жилетов</w:t>
      </w:r>
    </w:p>
    <w:p w:rsidR="00F8500D" w:rsidRDefault="006B15E4" w:rsidP="00F8500D">
      <w:pPr>
        <w:pStyle w:val="a9"/>
        <w:widowControl/>
        <w:spacing w:line="360" w:lineRule="auto"/>
        <w:ind w:firstLine="709"/>
        <w:jc w:val="both"/>
        <w:rPr>
          <w:sz w:val="28"/>
          <w:szCs w:val="24"/>
        </w:rPr>
      </w:pPr>
      <w:r w:rsidRPr="00F8500D">
        <w:rPr>
          <w:sz w:val="28"/>
          <w:szCs w:val="24"/>
        </w:rPr>
        <w:t>Каждый спасательный жилет должен быть снабжен огнем, отвечающим требованиям.</w:t>
      </w:r>
    </w:p>
    <w:p w:rsidR="006B15E4" w:rsidRPr="00F8500D" w:rsidRDefault="006B15E4" w:rsidP="00F8500D">
      <w:pPr>
        <w:pStyle w:val="a9"/>
        <w:widowControl/>
        <w:spacing w:line="360" w:lineRule="auto"/>
        <w:ind w:firstLine="709"/>
        <w:jc w:val="both"/>
        <w:rPr>
          <w:sz w:val="28"/>
          <w:szCs w:val="24"/>
        </w:rPr>
      </w:pPr>
    </w:p>
    <w:p w:rsidR="006B15E4" w:rsidRPr="00F8500D" w:rsidRDefault="0087759C" w:rsidP="00F8500D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F8500D">
        <w:rPr>
          <w:b/>
          <w:bCs/>
          <w:color w:val="000000"/>
          <w:sz w:val="28"/>
        </w:rPr>
        <w:t>5</w:t>
      </w:r>
      <w:r w:rsidR="006B15E4" w:rsidRPr="00F8500D">
        <w:rPr>
          <w:b/>
          <w:bCs/>
          <w:color w:val="000000"/>
          <w:sz w:val="28"/>
        </w:rPr>
        <w:t>.3.3 Гидротермокостюмы и теплозащитные средства</w:t>
      </w:r>
    </w:p>
    <w:p w:rsidR="006B15E4" w:rsidRPr="00F8500D" w:rsidRDefault="006B15E4" w:rsidP="00F8500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Для каждой имеющейся на борту грузового судна спасательной шлюпки должно быть предусмотрено по меньшей мере три гидротермокостюма, или по одному гидротермокостюму, для каждого находящегося на судне человека, однако в дополнение к теплозащитным средствам, на судне должны быть предусмотрены теплозащитные средства, имеющих гидротермокостюмов. Наличие этих гидротермокостюмов и теплозащитных средств необязательно, если судно:</w:t>
      </w:r>
    </w:p>
    <w:p w:rsidR="006B15E4" w:rsidRPr="00F8500D" w:rsidRDefault="006B15E4" w:rsidP="00F8500D">
      <w:pPr>
        <w:numPr>
          <w:ilvl w:val="0"/>
          <w:numId w:val="7"/>
        </w:numPr>
        <w:shd w:val="clear" w:color="auto" w:fill="FFFFFF"/>
        <w:tabs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на каждом борту имеет полностью закрытые спасательные шлюпки общей вместимостью, достаточной для размещения общего числа находящихся на судне людей;</w:t>
      </w:r>
    </w:p>
    <w:p w:rsidR="006B15E4" w:rsidRPr="00F8500D" w:rsidRDefault="006B15E4" w:rsidP="00F8500D">
      <w:pPr>
        <w:numPr>
          <w:ilvl w:val="0"/>
          <w:numId w:val="7"/>
        </w:numPr>
        <w:shd w:val="clear" w:color="auto" w:fill="FFFFFF"/>
        <w:tabs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имеет полностью закрытые спасательные шлюпки, которые могут быть спущены методом свободного падения с кормы судна, общей вместимостью, достаточной для размещения общего числа находящихся на судне людей, посадка в которые и спуск которых производятся непосредственно с места их установки, и, кроме того, на каждом борту спасательные плоты общей вместимостью, достаточной для размещения общего числа находящихся на судне людей.</w:t>
      </w:r>
    </w:p>
    <w:p w:rsidR="00C87DA7" w:rsidRPr="00F8500D" w:rsidRDefault="00AF1EDE" w:rsidP="00AF1EDE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br w:type="page"/>
      </w:r>
      <w:r w:rsidR="00C87DA7" w:rsidRPr="00AF1EDE">
        <w:rPr>
          <w:b/>
          <w:sz w:val="28"/>
          <w:szCs w:val="28"/>
        </w:rPr>
        <w:t>Заключение</w:t>
      </w:r>
    </w:p>
    <w:p w:rsidR="00F8500D" w:rsidRDefault="00F8500D" w:rsidP="00F8500D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C87DA7" w:rsidRPr="00F8500D" w:rsidRDefault="00C87DA7" w:rsidP="00F8500D">
      <w:pPr>
        <w:spacing w:line="360" w:lineRule="auto"/>
        <w:ind w:firstLine="709"/>
        <w:jc w:val="both"/>
        <w:rPr>
          <w:color w:val="000000"/>
          <w:sz w:val="28"/>
        </w:rPr>
      </w:pPr>
      <w:r w:rsidRPr="00F8500D">
        <w:rPr>
          <w:bCs/>
          <w:color w:val="000000"/>
          <w:sz w:val="28"/>
        </w:rPr>
        <w:t xml:space="preserve">Переоборудовав т/х </w:t>
      </w:r>
      <w:r w:rsidRPr="00F8500D">
        <w:rPr>
          <w:color w:val="000000"/>
          <w:sz w:val="28"/>
          <w:szCs w:val="28"/>
        </w:rPr>
        <w:sym w:font="Symbol" w:char="F0B2"/>
      </w:r>
      <w:r w:rsidRPr="00F8500D">
        <w:rPr>
          <w:color w:val="000000"/>
          <w:sz w:val="28"/>
        </w:rPr>
        <w:t>Минск</w:t>
      </w:r>
      <w:r w:rsidRPr="00F8500D">
        <w:rPr>
          <w:color w:val="000000"/>
          <w:sz w:val="28"/>
          <w:szCs w:val="28"/>
        </w:rPr>
        <w:sym w:font="Symbol" w:char="F0B2"/>
      </w:r>
      <w:r w:rsidRPr="00F8500D">
        <w:rPr>
          <w:color w:val="000000"/>
          <w:sz w:val="28"/>
        </w:rPr>
        <w:t xml:space="preserve"> в специализированное судно можно сделать следующие выводы о выполненной работе:</w:t>
      </w:r>
    </w:p>
    <w:p w:rsidR="00C87DA7" w:rsidRPr="00F8500D" w:rsidRDefault="00C87DA7" w:rsidP="00F8500D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проект переоборудования является актуальным на сегодняшний день, и целесообразным с точки зрения потребностей торгового рынка;</w:t>
      </w:r>
    </w:p>
    <w:p w:rsidR="00C87DA7" w:rsidRPr="00F8500D" w:rsidRDefault="00C87DA7" w:rsidP="00F8500D">
      <w:pPr>
        <w:numPr>
          <w:ilvl w:val="0"/>
          <w:numId w:val="16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F8500D">
        <w:rPr>
          <w:color w:val="000000"/>
          <w:sz w:val="28"/>
        </w:rPr>
        <w:t>расчеты общей продольной прочности корпуса судна являются достаточными;</w:t>
      </w:r>
    </w:p>
    <w:p w:rsidR="00C87DA7" w:rsidRPr="00F8500D" w:rsidRDefault="00C87DA7" w:rsidP="00F8500D">
      <w:pPr>
        <w:numPr>
          <w:ilvl w:val="0"/>
          <w:numId w:val="16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F8500D">
        <w:rPr>
          <w:color w:val="000000"/>
          <w:sz w:val="28"/>
        </w:rPr>
        <w:t>расчеты остойчивости судна являются достаточными;</w:t>
      </w:r>
    </w:p>
    <w:p w:rsidR="00C87DA7" w:rsidRPr="00F8500D" w:rsidRDefault="00C87DA7" w:rsidP="00F8500D">
      <w:pPr>
        <w:numPr>
          <w:ilvl w:val="0"/>
          <w:numId w:val="16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F8500D">
        <w:rPr>
          <w:color w:val="000000"/>
          <w:sz w:val="28"/>
        </w:rPr>
        <w:t>переоборудованное судно отвечает всем требованиям пожарной безопасности;</w:t>
      </w:r>
    </w:p>
    <w:p w:rsidR="00C87DA7" w:rsidRPr="00F8500D" w:rsidRDefault="00C87DA7" w:rsidP="00F8500D">
      <w:pPr>
        <w:numPr>
          <w:ilvl w:val="0"/>
          <w:numId w:val="16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F8500D">
        <w:rPr>
          <w:color w:val="000000"/>
          <w:sz w:val="28"/>
        </w:rPr>
        <w:t>переоборудованное судно отвечает всем требованиям международной конвенции СОЛАС</w:t>
      </w:r>
      <w:r w:rsidR="00F8500D">
        <w:rPr>
          <w:color w:val="000000"/>
          <w:sz w:val="28"/>
        </w:rPr>
        <w:t xml:space="preserve"> –</w:t>
      </w:r>
      <w:r w:rsidR="00F8500D" w:rsidRPr="00F8500D">
        <w:rPr>
          <w:color w:val="000000"/>
          <w:sz w:val="28"/>
        </w:rPr>
        <w:t xml:space="preserve"> 73</w:t>
      </w:r>
      <w:r w:rsidRPr="00F8500D">
        <w:rPr>
          <w:color w:val="000000"/>
          <w:sz w:val="28"/>
        </w:rPr>
        <w:t>/78;</w:t>
      </w:r>
    </w:p>
    <w:p w:rsidR="00C87DA7" w:rsidRPr="00F8500D" w:rsidRDefault="00C87DA7" w:rsidP="00F8500D">
      <w:pPr>
        <w:numPr>
          <w:ilvl w:val="0"/>
          <w:numId w:val="16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F8500D">
        <w:rPr>
          <w:color w:val="000000"/>
          <w:sz w:val="28"/>
        </w:rPr>
        <w:t>переоборудованное судно отвечает всем требованиям международной конвенции МАРПОЛ</w:t>
      </w:r>
      <w:r w:rsidR="00F8500D">
        <w:rPr>
          <w:color w:val="000000"/>
          <w:sz w:val="28"/>
        </w:rPr>
        <w:t xml:space="preserve"> –</w:t>
      </w:r>
      <w:r w:rsidR="00F8500D" w:rsidRPr="00F8500D">
        <w:rPr>
          <w:color w:val="000000"/>
          <w:sz w:val="28"/>
        </w:rPr>
        <w:t xml:space="preserve"> 74</w:t>
      </w:r>
      <w:r w:rsidRPr="00F8500D">
        <w:rPr>
          <w:color w:val="000000"/>
          <w:sz w:val="28"/>
        </w:rPr>
        <w:t>/78;</w:t>
      </w:r>
    </w:p>
    <w:p w:rsidR="00F8500D" w:rsidRDefault="00C87DA7" w:rsidP="00F8500D">
      <w:pPr>
        <w:numPr>
          <w:ilvl w:val="0"/>
          <w:numId w:val="16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F8500D">
        <w:rPr>
          <w:bCs/>
          <w:color w:val="000000"/>
          <w:sz w:val="28"/>
        </w:rPr>
        <w:t>переоборудованное судно имеет неограниченный район плавания и имеет потенциальный фрахтовый рынок</w:t>
      </w:r>
      <w:r w:rsidR="00F8500D">
        <w:rPr>
          <w:bCs/>
          <w:color w:val="000000"/>
          <w:sz w:val="28"/>
        </w:rPr>
        <w:t xml:space="preserve"> –</w:t>
      </w:r>
      <w:r w:rsidR="00F8500D" w:rsidRPr="00F8500D">
        <w:rPr>
          <w:bCs/>
          <w:color w:val="000000"/>
          <w:sz w:val="28"/>
        </w:rPr>
        <w:t xml:space="preserve"> ра</w:t>
      </w:r>
      <w:r w:rsidRPr="00F8500D">
        <w:rPr>
          <w:bCs/>
          <w:color w:val="000000"/>
          <w:sz w:val="28"/>
        </w:rPr>
        <w:t>йон Черного и Средиземного морей и Западную Европу.</w:t>
      </w:r>
    </w:p>
    <w:p w:rsidR="00C87DA7" w:rsidRPr="00F8500D" w:rsidRDefault="00C87DA7" w:rsidP="00F8500D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C87DA7" w:rsidRPr="00F8500D" w:rsidRDefault="00C87DA7" w:rsidP="00F8500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6B15E4" w:rsidRPr="00AF1EDE" w:rsidRDefault="00AF1EDE" w:rsidP="00AF1ED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6B15E4" w:rsidRPr="00AF1EDE">
        <w:rPr>
          <w:b/>
          <w:sz w:val="28"/>
          <w:szCs w:val="28"/>
        </w:rPr>
        <w:t>Список используем</w:t>
      </w:r>
      <w:r w:rsidR="00C87DA7" w:rsidRPr="00AF1EDE">
        <w:rPr>
          <w:b/>
          <w:sz w:val="28"/>
          <w:szCs w:val="28"/>
        </w:rPr>
        <w:t xml:space="preserve">ых </w:t>
      </w:r>
      <w:r w:rsidR="006B15E4" w:rsidRPr="00AF1EDE">
        <w:rPr>
          <w:b/>
          <w:sz w:val="28"/>
          <w:szCs w:val="28"/>
        </w:rPr>
        <w:t>материал</w:t>
      </w:r>
      <w:r w:rsidRPr="00AF1EDE">
        <w:rPr>
          <w:b/>
          <w:sz w:val="28"/>
          <w:szCs w:val="28"/>
        </w:rPr>
        <w:t>ов</w:t>
      </w:r>
    </w:p>
    <w:p w:rsidR="00C87DA7" w:rsidRPr="00F8500D" w:rsidRDefault="00C87DA7" w:rsidP="00AF1EDE">
      <w:pPr>
        <w:tabs>
          <w:tab w:val="left" w:pos="228"/>
        </w:tabs>
        <w:spacing w:line="360" w:lineRule="auto"/>
        <w:jc w:val="both"/>
        <w:rPr>
          <w:color w:val="000000"/>
          <w:sz w:val="28"/>
        </w:rPr>
      </w:pPr>
    </w:p>
    <w:p w:rsidR="006B15E4" w:rsidRPr="00F8500D" w:rsidRDefault="00C87DA7" w:rsidP="00AF1EDE">
      <w:pPr>
        <w:numPr>
          <w:ilvl w:val="0"/>
          <w:numId w:val="11"/>
        </w:numPr>
        <w:tabs>
          <w:tab w:val="left" w:pos="228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 xml:space="preserve">Методические указания «Устройство и оборудование судов», Одесса, ОНМУ, </w:t>
      </w:r>
      <w:r w:rsidR="00F8500D" w:rsidRPr="00F8500D">
        <w:rPr>
          <w:color w:val="000000"/>
          <w:sz w:val="28"/>
        </w:rPr>
        <w:t>2002</w:t>
      </w:r>
      <w:r w:rsidR="00F8500D">
        <w:rPr>
          <w:color w:val="000000"/>
          <w:sz w:val="28"/>
        </w:rPr>
        <w:t> </w:t>
      </w:r>
      <w:r w:rsidR="00F8500D" w:rsidRPr="00F8500D">
        <w:rPr>
          <w:color w:val="000000"/>
          <w:sz w:val="28"/>
        </w:rPr>
        <w:t>г.</w:t>
      </w:r>
      <w:r w:rsidRPr="00F8500D">
        <w:rPr>
          <w:color w:val="000000"/>
          <w:sz w:val="28"/>
        </w:rPr>
        <w:t>;</w:t>
      </w:r>
    </w:p>
    <w:p w:rsidR="006B15E4" w:rsidRPr="00F8500D" w:rsidRDefault="006B15E4" w:rsidP="00AF1EDE">
      <w:pPr>
        <w:numPr>
          <w:ilvl w:val="0"/>
          <w:numId w:val="11"/>
        </w:numPr>
        <w:tabs>
          <w:tab w:val="left" w:pos="228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Правила классификации и постройки морских судов, 1999</w:t>
      </w:r>
      <w:r w:rsidR="00F8500D">
        <w:rPr>
          <w:color w:val="000000"/>
          <w:sz w:val="28"/>
        </w:rPr>
        <w:t> </w:t>
      </w:r>
      <w:r w:rsidR="00F8500D" w:rsidRPr="00F8500D">
        <w:rPr>
          <w:color w:val="000000"/>
          <w:sz w:val="28"/>
        </w:rPr>
        <w:t>г</w:t>
      </w:r>
      <w:r w:rsidRPr="00F8500D">
        <w:rPr>
          <w:color w:val="000000"/>
          <w:sz w:val="28"/>
        </w:rPr>
        <w:t>.;</w:t>
      </w:r>
    </w:p>
    <w:p w:rsidR="00F8500D" w:rsidRDefault="00F8500D" w:rsidP="00AF1EDE">
      <w:pPr>
        <w:numPr>
          <w:ilvl w:val="0"/>
          <w:numId w:val="11"/>
        </w:numPr>
        <w:tabs>
          <w:tab w:val="left" w:pos="228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F8500D">
        <w:rPr>
          <w:color w:val="000000"/>
          <w:sz w:val="28"/>
        </w:rPr>
        <w:t>Жинкин</w:t>
      </w:r>
      <w:r>
        <w:rPr>
          <w:color w:val="000000"/>
          <w:sz w:val="28"/>
        </w:rPr>
        <w:t> </w:t>
      </w:r>
      <w:r w:rsidRPr="00F8500D">
        <w:rPr>
          <w:color w:val="000000"/>
          <w:sz w:val="28"/>
        </w:rPr>
        <w:t>В.Б.</w:t>
      </w:r>
      <w:r w:rsidR="006B15E4" w:rsidRPr="00F8500D">
        <w:rPr>
          <w:color w:val="000000"/>
          <w:sz w:val="28"/>
        </w:rPr>
        <w:t xml:space="preserve">, «Теория и устройство корабля», изд. Судостроение, С-Петербург, </w:t>
      </w:r>
      <w:r w:rsidRPr="00F8500D">
        <w:rPr>
          <w:color w:val="000000"/>
          <w:sz w:val="28"/>
        </w:rPr>
        <w:t>2000</w:t>
      </w:r>
      <w:r>
        <w:rPr>
          <w:color w:val="000000"/>
          <w:sz w:val="28"/>
        </w:rPr>
        <w:t> </w:t>
      </w:r>
      <w:r w:rsidRPr="00F8500D">
        <w:rPr>
          <w:color w:val="000000"/>
          <w:sz w:val="28"/>
        </w:rPr>
        <w:t>г.</w:t>
      </w:r>
      <w:r w:rsidR="006B15E4" w:rsidRPr="00F8500D">
        <w:rPr>
          <w:color w:val="000000"/>
          <w:sz w:val="28"/>
        </w:rPr>
        <w:t>;</w:t>
      </w:r>
      <w:bookmarkStart w:id="0" w:name="_GoBack"/>
      <w:bookmarkEnd w:id="0"/>
    </w:p>
    <w:sectPr w:rsidR="00F8500D" w:rsidSect="00F8500D"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mercialPi BT">
    <w:altName w:val="Wingdings 2"/>
    <w:panose1 w:val="00000000000000000000"/>
    <w:charset w:val="02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26FBE"/>
    <w:multiLevelType w:val="hybridMultilevel"/>
    <w:tmpl w:val="3500A506"/>
    <w:lvl w:ilvl="0" w:tplc="1BECA7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6D36FDF"/>
    <w:multiLevelType w:val="hybridMultilevel"/>
    <w:tmpl w:val="D7CA0FA2"/>
    <w:lvl w:ilvl="0" w:tplc="A038FAC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83695C"/>
    <w:multiLevelType w:val="multilevel"/>
    <w:tmpl w:val="62F005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F316C35"/>
    <w:multiLevelType w:val="hybridMultilevel"/>
    <w:tmpl w:val="8A9AC5B4"/>
    <w:lvl w:ilvl="0" w:tplc="F1DE7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754699F"/>
    <w:multiLevelType w:val="multilevel"/>
    <w:tmpl w:val="77800C20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>
    <w:nsid w:val="27884871"/>
    <w:multiLevelType w:val="hybridMultilevel"/>
    <w:tmpl w:val="7122B056"/>
    <w:lvl w:ilvl="0" w:tplc="2CC4EA5C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2D886B6C"/>
    <w:multiLevelType w:val="hybridMultilevel"/>
    <w:tmpl w:val="E6E8FB9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243AC0"/>
    <w:multiLevelType w:val="multilevel"/>
    <w:tmpl w:val="25BE485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33992916"/>
    <w:multiLevelType w:val="multilevel"/>
    <w:tmpl w:val="25BE485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45B33524"/>
    <w:multiLevelType w:val="multilevel"/>
    <w:tmpl w:val="BCB4C05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>
    <w:nsid w:val="519F7E05"/>
    <w:multiLevelType w:val="hybridMultilevel"/>
    <w:tmpl w:val="C31447C0"/>
    <w:lvl w:ilvl="0" w:tplc="1A302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9472EBF"/>
    <w:multiLevelType w:val="hybridMultilevel"/>
    <w:tmpl w:val="3CB0A69A"/>
    <w:lvl w:ilvl="0" w:tplc="7EB80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452EBA"/>
    <w:multiLevelType w:val="multilevel"/>
    <w:tmpl w:val="B8E0E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7"/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8"/>
  </w:num>
  <w:num w:numId="14">
    <w:abstractNumId w:val="3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682"/>
    <w:rsid w:val="000F2CC9"/>
    <w:rsid w:val="00105682"/>
    <w:rsid w:val="001D07D7"/>
    <w:rsid w:val="00341BA9"/>
    <w:rsid w:val="003D60C4"/>
    <w:rsid w:val="00457070"/>
    <w:rsid w:val="004C70EC"/>
    <w:rsid w:val="004D696D"/>
    <w:rsid w:val="004F0EB8"/>
    <w:rsid w:val="00552240"/>
    <w:rsid w:val="00560850"/>
    <w:rsid w:val="006B15E4"/>
    <w:rsid w:val="006D4246"/>
    <w:rsid w:val="007608F2"/>
    <w:rsid w:val="007E7B11"/>
    <w:rsid w:val="0087759C"/>
    <w:rsid w:val="009439F1"/>
    <w:rsid w:val="0096614D"/>
    <w:rsid w:val="009876A8"/>
    <w:rsid w:val="00A34266"/>
    <w:rsid w:val="00AF1EDE"/>
    <w:rsid w:val="00B01AA4"/>
    <w:rsid w:val="00B53D6E"/>
    <w:rsid w:val="00C87DA7"/>
    <w:rsid w:val="00D32685"/>
    <w:rsid w:val="00D814AA"/>
    <w:rsid w:val="00F05D7C"/>
    <w:rsid w:val="00F359CE"/>
    <w:rsid w:val="00F8269C"/>
    <w:rsid w:val="00F8500D"/>
    <w:rsid w:val="00FB466C"/>
    <w:rsid w:val="00FC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  <w14:defaultImageDpi w14:val="0"/>
  <w15:docId w15:val="{ED209260-5165-4083-AC01-79BFB352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539"/>
      <w:jc w:val="both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ind w:firstLine="510"/>
      <w:outlineLvl w:val="2"/>
    </w:pPr>
    <w:rPr>
      <w:color w:val="000000"/>
      <w:szCs w:val="17"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0"/>
      </w:tabs>
      <w:outlineLvl w:val="3"/>
    </w:pPr>
    <w:rPr>
      <w:rFonts w:eastAsia="Arial Unicode MS"/>
      <w:b/>
      <w:bCs/>
      <w:sz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tabs>
        <w:tab w:val="left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a3">
    <w:name w:val="Body Text Indent"/>
    <w:basedOn w:val="a"/>
    <w:link w:val="a4"/>
    <w:uiPriority w:val="99"/>
    <w:pPr>
      <w:ind w:firstLine="540"/>
      <w:jc w:val="both"/>
    </w:pPr>
    <w:rPr>
      <w:rFonts w:ascii="ISOCPEUR" w:hAnsi="ISOCPEUR"/>
      <w:i/>
      <w:iCs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565"/>
      <w:jc w:val="both"/>
    </w:pPr>
    <w:rPr>
      <w:rFonts w:ascii="ISOCPEUR" w:hAnsi="ISOCPEUR"/>
      <w:i/>
      <w:iCs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Title"/>
    <w:basedOn w:val="a"/>
    <w:link w:val="a8"/>
    <w:uiPriority w:val="99"/>
    <w:qFormat/>
    <w:pPr>
      <w:ind w:firstLine="510"/>
      <w:jc w:val="center"/>
    </w:pPr>
    <w:rPr>
      <w:b/>
      <w:bCs/>
      <w:caps/>
      <w:sz w:val="32"/>
    </w:rPr>
  </w:style>
  <w:style w:type="character" w:customStyle="1" w:styleId="a8">
    <w:name w:val="Название Знак"/>
    <w:basedOn w:val="a0"/>
    <w:link w:val="a7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pPr>
      <w:widowControl w:val="0"/>
      <w:shd w:val="clear" w:color="auto" w:fill="FFFFFF"/>
      <w:autoSpaceDE w:val="0"/>
      <w:autoSpaceDN w:val="0"/>
      <w:adjustRightInd w:val="0"/>
    </w:pPr>
    <w:rPr>
      <w:color w:val="000000"/>
      <w:szCs w:val="22"/>
    </w:rPr>
  </w:style>
  <w:style w:type="character" w:customStyle="1" w:styleId="aa">
    <w:name w:val="Основной текст Знак"/>
    <w:basedOn w:val="a0"/>
    <w:link w:val="a9"/>
    <w:uiPriority w:val="99"/>
    <w:semiHidden/>
    <w:rPr>
      <w:sz w:val="24"/>
      <w:szCs w:val="24"/>
    </w:rPr>
  </w:style>
  <w:style w:type="paragraph" w:customStyle="1" w:styleId="xl31">
    <w:name w:val="xl31"/>
    <w:basedOn w:val="a"/>
    <w:uiPriority w:val="9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32"/>
      <w:szCs w:val="32"/>
    </w:rPr>
  </w:style>
  <w:style w:type="paragraph" w:styleId="31">
    <w:name w:val="Body Text Indent 3"/>
    <w:basedOn w:val="a"/>
    <w:link w:val="32"/>
    <w:uiPriority w:val="99"/>
    <w:pPr>
      <w:shd w:val="clear" w:color="auto" w:fill="FFFFFF"/>
      <w:tabs>
        <w:tab w:val="num" w:pos="1440"/>
      </w:tabs>
      <w:ind w:firstLine="360"/>
    </w:pPr>
    <w:rPr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rsid w:val="00C87DA7"/>
    <w:rPr>
      <w:b/>
      <w:sz w:val="28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table" w:styleId="11">
    <w:name w:val="Table Grid 1"/>
    <w:basedOn w:val="a1"/>
    <w:uiPriority w:val="99"/>
    <w:rsid w:val="00F8500D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1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2624</Words>
  <Characters>14963</Characters>
  <Application>Microsoft Office Word</Application>
  <DocSecurity>0</DocSecurity>
  <Lines>124</Lines>
  <Paragraphs>35</Paragraphs>
  <ScaleCrop>false</ScaleCrop>
  <Company/>
  <LinksUpToDate>false</LinksUpToDate>
  <CharactersWithSpaces>17552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Выполним расчёт стандарта общей продольной прочности корпуса</dc:title>
  <dc:subject/>
  <dc:creator>Саша</dc:creator>
  <cp:keywords/>
  <dc:description/>
  <cp:lastModifiedBy>admin</cp:lastModifiedBy>
  <cp:revision>2</cp:revision>
  <cp:lastPrinted>2005-02-07T06:52:00Z</cp:lastPrinted>
  <dcterms:created xsi:type="dcterms:W3CDTF">2014-04-04T13:30:00Z</dcterms:created>
  <dcterms:modified xsi:type="dcterms:W3CDTF">2014-04-04T13:30:00Z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