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8E" w:rsidRDefault="00C5744B">
      <w:pPr>
        <w:pStyle w:val="1"/>
        <w:jc w:val="center"/>
      </w:pPr>
      <w:r>
        <w:t>Планирование строительного производства</w:t>
      </w:r>
    </w:p>
    <w:p w:rsidR="00931E8E" w:rsidRPr="00C5744B" w:rsidRDefault="00C5744B">
      <w:pPr>
        <w:pStyle w:val="a3"/>
      </w:pPr>
      <w:r>
        <w:t>Министерство общего и профессионального образования Российской Федерации</w:t>
      </w:r>
    </w:p>
    <w:p w:rsidR="00931E8E" w:rsidRDefault="00C5744B">
      <w:pPr>
        <w:pStyle w:val="a3"/>
      </w:pPr>
      <w:r>
        <w:t>Ростовский государственный строительный университет</w:t>
      </w:r>
    </w:p>
    <w:p w:rsidR="00931E8E" w:rsidRDefault="00C5744B">
      <w:pPr>
        <w:pStyle w:val="a3"/>
      </w:pPr>
      <w:r>
        <w:t>Кафедра организации и управления строительством</w:t>
      </w:r>
    </w:p>
    <w:p w:rsidR="00931E8E" w:rsidRDefault="00931E8E"/>
    <w:p w:rsidR="00931E8E" w:rsidRPr="00C5744B" w:rsidRDefault="00C5744B">
      <w:pPr>
        <w:pStyle w:val="a3"/>
      </w:pPr>
      <w:r>
        <w:t>КУРСОВАЯ РАБОТА</w:t>
      </w:r>
    </w:p>
    <w:p w:rsidR="00931E8E" w:rsidRDefault="00931E8E"/>
    <w:p w:rsidR="00931E8E" w:rsidRPr="00C5744B" w:rsidRDefault="00C5744B">
      <w:pPr>
        <w:pStyle w:val="a3"/>
      </w:pPr>
      <w:r>
        <w:t>по дисциплине: “Внутрифирменное планирование”</w:t>
      </w:r>
    </w:p>
    <w:p w:rsidR="00931E8E" w:rsidRDefault="00C5744B">
      <w:pPr>
        <w:pStyle w:val="a3"/>
      </w:pPr>
      <w:r>
        <w:t>на тему: “Планирование строительного производства”</w:t>
      </w:r>
    </w:p>
    <w:p w:rsidR="00931E8E" w:rsidRDefault="00931E8E"/>
    <w:p w:rsidR="00931E8E" w:rsidRPr="00C5744B" w:rsidRDefault="00C5744B">
      <w:pPr>
        <w:pStyle w:val="a3"/>
      </w:pPr>
      <w:r>
        <w:t>Выполнил С. В. Замиховский</w:t>
      </w:r>
    </w:p>
    <w:p w:rsidR="00931E8E" w:rsidRDefault="00931E8E"/>
    <w:p w:rsidR="00931E8E" w:rsidRPr="00C5744B" w:rsidRDefault="00C5744B">
      <w:pPr>
        <w:pStyle w:val="a3"/>
      </w:pPr>
      <w:r>
        <w:t>Специальность: 060800 Менеджмент</w:t>
      </w:r>
    </w:p>
    <w:p w:rsidR="00931E8E" w:rsidRDefault="00C5744B">
      <w:pPr>
        <w:pStyle w:val="a3"/>
      </w:pPr>
      <w:r>
        <w:t>Группа М – 473</w:t>
      </w:r>
    </w:p>
    <w:p w:rsidR="00931E8E" w:rsidRDefault="00931E8E"/>
    <w:p w:rsidR="00931E8E" w:rsidRPr="00C5744B" w:rsidRDefault="00C5744B">
      <w:pPr>
        <w:pStyle w:val="a3"/>
      </w:pPr>
      <w:r>
        <w:t>Консультант Б. Н. Небритов</w:t>
      </w:r>
    </w:p>
    <w:p w:rsidR="00931E8E" w:rsidRDefault="00931E8E"/>
    <w:p w:rsidR="00931E8E" w:rsidRPr="00C5744B" w:rsidRDefault="00C5744B">
      <w:pPr>
        <w:pStyle w:val="a3"/>
      </w:pPr>
      <w:r>
        <w:t>Курсовая работа защищена с оценкой</w:t>
      </w:r>
    </w:p>
    <w:p w:rsidR="00931E8E" w:rsidRDefault="00931E8E"/>
    <w:p w:rsidR="00931E8E" w:rsidRPr="00C5744B" w:rsidRDefault="00C5744B">
      <w:pPr>
        <w:pStyle w:val="a3"/>
      </w:pPr>
      <w:r>
        <w:t>Ростов-на-Дону 1998</w:t>
      </w:r>
    </w:p>
    <w:p w:rsidR="00931E8E" w:rsidRDefault="00C5744B">
      <w:r>
        <w:t xml:space="preserve">Содержание </w:t>
      </w:r>
    </w:p>
    <w:p w:rsidR="00931E8E" w:rsidRPr="00C5744B" w:rsidRDefault="000675D6">
      <w:pPr>
        <w:pStyle w:val="a3"/>
      </w:pPr>
      <w:hyperlink w:anchor="__RefHeading__3277828_954830005" w:history="1">
        <w:r w:rsidR="00C5744B">
          <w:rPr>
            <w:rStyle w:val="a4"/>
            <w:b/>
            <w:bCs/>
          </w:rPr>
          <w:t>Содержание 2</w:t>
        </w:r>
      </w:hyperlink>
    </w:p>
    <w:p w:rsidR="00931E8E" w:rsidRDefault="000675D6">
      <w:pPr>
        <w:pStyle w:val="a3"/>
      </w:pPr>
      <w:hyperlink w:anchor="__RefHeading__3277830_954830005" w:history="1">
        <w:r w:rsidR="00C5744B">
          <w:rPr>
            <w:rStyle w:val="a4"/>
            <w:b/>
            <w:bCs/>
          </w:rPr>
          <w:t>1. Планирование производственной программы 3</w:t>
        </w:r>
      </w:hyperlink>
    </w:p>
    <w:p w:rsidR="00931E8E" w:rsidRDefault="000675D6">
      <w:pPr>
        <w:pStyle w:val="a3"/>
      </w:pPr>
      <w:hyperlink w:anchor="__RefHeading__3277832_954830005" w:history="1">
        <w:r w:rsidR="00C5744B">
          <w:rPr>
            <w:rStyle w:val="a4"/>
            <w:b/>
            <w:bCs/>
          </w:rPr>
          <w:t>2. Планирование численности персонала строительной организации 7</w:t>
        </w:r>
      </w:hyperlink>
    </w:p>
    <w:p w:rsidR="00931E8E" w:rsidRDefault="000675D6">
      <w:pPr>
        <w:pStyle w:val="a3"/>
      </w:pPr>
      <w:hyperlink w:anchor="__RefHeading__3277834_954830005" w:history="1">
        <w:r w:rsidR="00C5744B">
          <w:rPr>
            <w:rStyle w:val="a4"/>
            <w:b/>
            <w:bCs/>
          </w:rPr>
          <w:t>3. Планирование средств на оплату труда 8</w:t>
        </w:r>
      </w:hyperlink>
    </w:p>
    <w:p w:rsidR="00931E8E" w:rsidRDefault="000675D6">
      <w:pPr>
        <w:pStyle w:val="a3"/>
      </w:pPr>
      <w:hyperlink w:anchor="__RefHeading__3277836_954830005" w:history="1">
        <w:r w:rsidR="00C5744B">
          <w:rPr>
            <w:rStyle w:val="a4"/>
            <w:b/>
            <w:bCs/>
          </w:rPr>
          <w:t>4. Расчет плановой себестоимости планируемой строительной продукции 9</w:t>
        </w:r>
      </w:hyperlink>
    </w:p>
    <w:p w:rsidR="00931E8E" w:rsidRDefault="000675D6">
      <w:pPr>
        <w:pStyle w:val="a3"/>
      </w:pPr>
      <w:hyperlink w:anchor="__RefHeading__3277838_954830005" w:history="1">
        <w:r w:rsidR="00C5744B">
          <w:rPr>
            <w:rStyle w:val="a4"/>
            <w:b/>
            <w:bCs/>
          </w:rPr>
          <w:t>5. Планирование объема и расходование прибыли 10</w:t>
        </w:r>
      </w:hyperlink>
    </w:p>
    <w:p w:rsidR="00931E8E" w:rsidRDefault="000675D6">
      <w:pPr>
        <w:pStyle w:val="a3"/>
      </w:pPr>
      <w:hyperlink w:anchor="__RefHeading__3277840_954830005" w:history="1">
        <w:r w:rsidR="00C5744B">
          <w:rPr>
            <w:rStyle w:val="a4"/>
            <w:b/>
            <w:bCs/>
          </w:rPr>
          <w:t>Список использованных источников 15</w:t>
        </w:r>
      </w:hyperlink>
    </w:p>
    <w:p w:rsidR="00931E8E" w:rsidRDefault="000675D6">
      <w:pPr>
        <w:pStyle w:val="a3"/>
      </w:pPr>
      <w:hyperlink w:anchor="__RefHeading__3277842_954830005" w:history="1">
        <w:r w:rsidR="00C5744B">
          <w:rPr>
            <w:rStyle w:val="a4"/>
            <w:b/>
            <w:bCs/>
          </w:rPr>
          <w:t>Приложения 16</w:t>
        </w:r>
      </w:hyperlink>
    </w:p>
    <w:p w:rsidR="00931E8E" w:rsidRDefault="000675D6">
      <w:pPr>
        <w:pStyle w:val="a3"/>
      </w:pPr>
      <w:hyperlink w:anchor="__RefHeading__3277844_954830005" w:history="1">
        <w:r w:rsidR="00C5744B">
          <w:rPr>
            <w:rStyle w:val="a4"/>
            <w:b/>
            <w:bCs/>
          </w:rPr>
          <w:t>Задание 16</w:t>
        </w:r>
      </w:hyperlink>
    </w:p>
    <w:p w:rsidR="00931E8E" w:rsidRDefault="00C5744B">
      <w:r>
        <w:br/>
        <w:t xml:space="preserve">1. Планирование производственной программы 1.1. Характеристика объектов строительства </w:t>
      </w:r>
    </w:p>
    <w:p w:rsidR="00931E8E" w:rsidRPr="00C5744B" w:rsidRDefault="00C5744B">
      <w:pPr>
        <w:pStyle w:val="a3"/>
      </w:pPr>
      <w:r>
        <w:t>Строящийся объект - 9-этажный односекционный жилой дом на 36 квартир.</w:t>
      </w:r>
    </w:p>
    <w:p w:rsidR="00931E8E" w:rsidRDefault="00C5744B">
      <w:pPr>
        <w:pStyle w:val="a3"/>
      </w:pPr>
      <w:r>
        <w:t>Дом строится в Ростове – на – Дону.</w:t>
      </w:r>
    </w:p>
    <w:p w:rsidR="00931E8E" w:rsidRDefault="00C5744B">
      <w:pPr>
        <w:pStyle w:val="a3"/>
      </w:pPr>
      <w:r>
        <w:t>Метод организации строительства принимаем поточно-совмещенный.</w:t>
      </w:r>
    </w:p>
    <w:p w:rsidR="00931E8E" w:rsidRDefault="00C5744B">
      <w:r>
        <w:t xml:space="preserve">1.2. План ввода в действие производственных мощностей объектов </w:t>
      </w:r>
    </w:p>
    <w:p w:rsidR="00931E8E" w:rsidRPr="00C5744B" w:rsidRDefault="00C5744B">
      <w:pPr>
        <w:pStyle w:val="a3"/>
      </w:pPr>
      <w:r>
        <w:t>Разработка сводного графика строительства объектов, включенных в производственную программу строительной организации, его корректировка на начало планового периода, о также составление календарного плана выполнения объектов СМР в стоимостном выражении по генподряду и собственными силами производится с использованием Time Line.</w:t>
      </w:r>
    </w:p>
    <w:p w:rsidR="00931E8E" w:rsidRDefault="00C5744B">
      <w:pPr>
        <w:pStyle w:val="a3"/>
      </w:pPr>
      <w:r>
        <w:t>По данным графиков календарного плана составляется план ввода в действие производственных мощностей и объектов (табл. 1) и план подрядных работ по строительной организации (табл. 2).</w:t>
      </w:r>
    </w:p>
    <w:p w:rsidR="00931E8E" w:rsidRDefault="00C5744B">
      <w:pPr>
        <w:pStyle w:val="a3"/>
      </w:pPr>
      <w:r>
        <w:rPr>
          <w:b/>
          <w:bCs/>
        </w:rPr>
        <w:t>Таблица 1</w:t>
      </w:r>
    </w:p>
    <w:p w:rsidR="00931E8E" w:rsidRDefault="00C5744B">
      <w:pPr>
        <w:pStyle w:val="a3"/>
      </w:pPr>
      <w:r>
        <w:rPr>
          <w:b/>
          <w:bCs/>
        </w:rPr>
        <w:t>Производственная программа на 1999 год. Ввод в действие производственных мощностей и объектов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Наименование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Срок ввода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Исполнители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Генподрядчик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Генподрядчик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3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Генподрядчик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3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Генподрядчик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3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Генподрядчик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3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Генподрядчик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4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Генподрядчик</w:t>
            </w:r>
          </w:p>
        </w:tc>
      </w:tr>
    </w:tbl>
    <w:p w:rsidR="00931E8E" w:rsidRDefault="00C5744B">
      <w:r>
        <w:t xml:space="preserve">1.3. Календарный план производства работ по объекту </w:t>
      </w:r>
    </w:p>
    <w:p w:rsidR="00931E8E" w:rsidRPr="00C5744B" w:rsidRDefault="00C5744B">
      <w:pPr>
        <w:pStyle w:val="a3"/>
      </w:pPr>
      <w:r>
        <w:t>Календарный план это организационно-технологический документ, который определяет последовательность, интенсивность и продолжительность производства работ и их взаимоувязку, а также потребность в материально-технических, трудовых, финансовых и других ресурсах используемых в строительстве.</w:t>
      </w:r>
    </w:p>
    <w:p w:rsidR="00931E8E" w:rsidRDefault="00C5744B">
      <w:pPr>
        <w:pStyle w:val="a3"/>
      </w:pPr>
      <w:r>
        <w:t>Календарный план разрабатывается на основе организационно-технологических моделей строительства объекта. Исходными данными для построения календарного плана являются:</w:t>
      </w:r>
    </w:p>
    <w:p w:rsidR="00931E8E" w:rsidRDefault="00C5744B">
      <w:pPr>
        <w:pStyle w:val="a3"/>
      </w:pPr>
      <w:r>
        <w:t>Перечень подлежащих вводу объектов.</w:t>
      </w:r>
    </w:p>
    <w:p w:rsidR="00931E8E" w:rsidRDefault="00C5744B">
      <w:pPr>
        <w:pStyle w:val="a3"/>
      </w:pPr>
      <w:r>
        <w:t>Состояние характеристики производства на работах, их взаимосвязь и условия выполнения.</w:t>
      </w:r>
    </w:p>
    <w:p w:rsidR="00931E8E" w:rsidRDefault="00C5744B">
      <w:pPr>
        <w:pStyle w:val="a3"/>
      </w:pPr>
      <w:r>
        <w:t>Ограничения на сроки.</w:t>
      </w:r>
    </w:p>
    <w:p w:rsidR="00931E8E" w:rsidRDefault="00C5744B">
      <w:pPr>
        <w:pStyle w:val="a3"/>
      </w:pPr>
      <w:r>
        <w:t>Общее количество наличных ресурсов по видам.</w:t>
      </w:r>
    </w:p>
    <w:p w:rsidR="00931E8E" w:rsidRDefault="00C5744B">
      <w:pPr>
        <w:pStyle w:val="a3"/>
      </w:pPr>
      <w:r>
        <w:t>Сведения о возможности использования конкретных ресурсов на различных объектах.</w:t>
      </w:r>
    </w:p>
    <w:p w:rsidR="00931E8E" w:rsidRDefault="00C5744B">
      <w:pPr>
        <w:pStyle w:val="a3"/>
      </w:pPr>
      <w:r>
        <w:t>Имеющиеся трудовые и технические ресурсы.</w:t>
      </w:r>
    </w:p>
    <w:p w:rsidR="00931E8E" w:rsidRDefault="00C5744B">
      <w:pPr>
        <w:pStyle w:val="a3"/>
      </w:pPr>
      <w:r>
        <w:t>Срок строительства объекта устанавливается в соответствии со СНиП 1.04.03-85 “Нормы продолжительности задела в строительстве предприятий, зданий и сооружений”.</w:t>
      </w:r>
    </w:p>
    <w:p w:rsidR="00931E8E" w:rsidRDefault="00C5744B">
      <w:r>
        <w:t xml:space="preserve">1.4. Сводный график строительства объектов производственной программы </w:t>
      </w:r>
    </w:p>
    <w:p w:rsidR="00931E8E" w:rsidRPr="00C5744B" w:rsidRDefault="00C5744B">
      <w:pPr>
        <w:pStyle w:val="a3"/>
      </w:pPr>
      <w:r>
        <w:t>Своевременный ввод объекта в эксплуатацию обеспечивается:</w:t>
      </w:r>
    </w:p>
    <w:p w:rsidR="00931E8E" w:rsidRDefault="00C5744B">
      <w:pPr>
        <w:pStyle w:val="a3"/>
      </w:pPr>
      <w:r>
        <w:t>Для объектов подлежащих вводу в плановом году выделением денежных средств на этот объект и последующей концентрацией на этих объектах материально-технических ресурсов.</w:t>
      </w:r>
    </w:p>
    <w:p w:rsidR="00931E8E" w:rsidRDefault="00C5744B">
      <w:pPr>
        <w:pStyle w:val="a3"/>
      </w:pPr>
      <w:r>
        <w:t>Для вновь начинаемых объектов и сдаваемых в этом году выделение денежных средств производится в соответствии с нормами продолжительности строительства.</w:t>
      </w:r>
    </w:p>
    <w:p w:rsidR="00931E8E" w:rsidRDefault="00C5744B">
      <w:pPr>
        <w:pStyle w:val="a3"/>
      </w:pPr>
      <w:r>
        <w:t>Для переходящих объектов на следующий плановый период денежные средства выделяются в зависимости от темпов освоения средств.</w:t>
      </w:r>
    </w:p>
    <w:p w:rsidR="00931E8E" w:rsidRDefault="00C5744B">
      <w:pPr>
        <w:pStyle w:val="a3"/>
      </w:pPr>
      <w:r>
        <w:t>В соответствии со сводным графиком строительства объектов поступление и освоение средств происходит равномерно в течении всего периода строительства комплекса жилых домов.</w:t>
      </w:r>
    </w:p>
    <w:p w:rsidR="00931E8E" w:rsidRDefault="00C5744B">
      <w:r>
        <w:br/>
        <w:t xml:space="preserve">1.5. План подрядных работ </w:t>
      </w:r>
    </w:p>
    <w:p w:rsidR="00931E8E" w:rsidRPr="00C5744B" w:rsidRDefault="00C5744B">
      <w:pPr>
        <w:pStyle w:val="a3"/>
      </w:pPr>
      <w:r>
        <w:rPr>
          <w:b/>
          <w:bCs/>
        </w:rPr>
        <w:t>Таблица 2</w:t>
      </w:r>
    </w:p>
    <w:p w:rsidR="00931E8E" w:rsidRDefault="00C5744B">
      <w:pPr>
        <w:pStyle w:val="a3"/>
      </w:pPr>
      <w:r>
        <w:rPr>
          <w:b/>
          <w:bCs/>
        </w:rPr>
        <w:t>План подрядных работ по строительной организации на 01.01.99 – 01.10.99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  <w:gridCol w:w="480"/>
        <w:gridCol w:w="480"/>
        <w:gridCol w:w="480"/>
        <w:gridCol w:w="240"/>
        <w:gridCol w:w="240"/>
        <w:gridCol w:w="240"/>
        <w:gridCol w:w="240"/>
        <w:gridCol w:w="160"/>
        <w:gridCol w:w="160"/>
        <w:gridCol w:w="160"/>
        <w:gridCol w:w="160"/>
        <w:gridCol w:w="480"/>
        <w:gridCol w:w="240"/>
        <w:gridCol w:w="240"/>
        <w:gridCol w:w="240"/>
        <w:gridCol w:w="480"/>
        <w:gridCol w:w="480"/>
        <w:gridCol w:w="480"/>
        <w:gridCol w:w="480"/>
      </w:tblGrid>
      <w:tr w:rsidR="00931E8E">
        <w:trPr>
          <w:gridAfter w:val="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Наименование заказчиков строек и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Исполнители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Сметная стоимость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Срок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Объем подрядных работ</w:t>
            </w:r>
          </w:p>
        </w:tc>
      </w:tr>
      <w:tr w:rsidR="00931E8E">
        <w:trPr>
          <w:gridAfter w:val="9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1E8E" w:rsidRPr="00C5744B" w:rsidRDefault="00931E8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1E8E" w:rsidRPr="00C5744B" w:rsidRDefault="00931E8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В т.ч. собств. cилами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Окончания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Всего 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Из них поквартально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В т.ч. собств. силами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Из них поквартально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1E8E" w:rsidRPr="00C5744B" w:rsidRDefault="00931E8E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1E8E" w:rsidRPr="00C5744B" w:rsidRDefault="00931E8E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3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1E8E" w:rsidRPr="00C5744B" w:rsidRDefault="00931E8E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31E8E" w:rsidRDefault="00C5744B">
            <w:r>
              <w:t>14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Генподрядчик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190292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01.01.99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19.05.99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198564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173289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25275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171124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148025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23099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Генподрядчик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190292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04.01.99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14.06.99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164576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53104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143601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46571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Генподрядчик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190292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10.02.99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08.06.99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91344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126336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84785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105387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Генподрядчик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190292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09.03.99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03.08.99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43946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161712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40448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138312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Default="00C5744B">
            <w:r>
              <w:t>11412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Генподрядчик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190292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02.04.99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27.08.99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186848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30832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161816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Default="00C5744B">
            <w:r>
              <w:t>28356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Генподрядчик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190292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28.04.99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22.09.99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139901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77779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133311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Default="00C5744B">
            <w:r>
              <w:t>56861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Жилой дом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C5744B">
            <w:r>
              <w:t>Генподрядчик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24.05.99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1E8E" w:rsidRDefault="00C5744B">
            <w:r>
              <w:t>18.10.99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217680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52694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162964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190172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47854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Default="00C5744B">
            <w:r>
              <w:t>140296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  <w:tr w:rsidR="00931E8E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1523760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1332044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1504644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473155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745870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283597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1312156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416859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656350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236925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  <w:tr w:rsidR="00931E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1E8E" w:rsidRPr="00C5744B" w:rsidRDefault="00931E8E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В ценах 1998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15237600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13320440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15046440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4731550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7458700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2835970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13121560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4168590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6563500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2369250</w:t>
            </w:r>
          </w:p>
        </w:tc>
        <w:tc>
          <w:tcPr>
            <w:tcW w:w="0" w:type="auto"/>
            <w:vAlign w:val="center"/>
            <w:hideMark/>
          </w:tcPr>
          <w:p w:rsidR="00931E8E" w:rsidRDefault="00931E8E">
            <w:pPr>
              <w:rPr>
                <w:sz w:val="20"/>
                <w:szCs w:val="20"/>
              </w:rPr>
            </w:pPr>
          </w:p>
        </w:tc>
      </w:tr>
    </w:tbl>
    <w:p w:rsidR="00931E8E" w:rsidRDefault="00C5744B">
      <w:r>
        <w:br/>
        <w:t xml:space="preserve">2. Планирование численности персонала строительной организации 2.1. Баланс рабочего времени </w:t>
      </w:r>
    </w:p>
    <w:p w:rsidR="00931E8E" w:rsidRPr="00C5744B" w:rsidRDefault="00C5744B">
      <w:pPr>
        <w:pStyle w:val="a3"/>
      </w:pPr>
      <w:r>
        <w:t>Плановый баланс рабочего времени рассчитывается по отдельным элементам (табл. 3).</w:t>
      </w:r>
    </w:p>
    <w:p w:rsidR="00931E8E" w:rsidRDefault="00C5744B">
      <w:pPr>
        <w:pStyle w:val="a3"/>
      </w:pPr>
      <w:r>
        <w:t>Календарный фонд рабочего времени определяется числом календарных рабочих дней (номинальный фонд рабочего времени – это количество календарных дней в плановом периоде, кроме выходных и праздничных).</w:t>
      </w:r>
    </w:p>
    <w:p w:rsidR="00931E8E" w:rsidRDefault="00C5744B">
      <w:pPr>
        <w:pStyle w:val="a3"/>
      </w:pPr>
      <w:r>
        <w:rPr>
          <w:b/>
          <w:bCs/>
        </w:rPr>
        <w:t>Таблица 3</w:t>
      </w:r>
    </w:p>
    <w:p w:rsidR="00931E8E" w:rsidRDefault="00C5744B">
      <w:pPr>
        <w:pStyle w:val="a3"/>
      </w:pPr>
      <w:r>
        <w:rPr>
          <w:b/>
          <w:bCs/>
        </w:rPr>
        <w:t>Баланс рабочего времени одного рабочего при пятидневной рабочей неделе по строительной организации на 01.01.99 – 1.10.99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Показатели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Расчетный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01" w:type="dxa"/>
            </w:tcMar>
            <w:hideMark/>
          </w:tcPr>
          <w:p w:rsidR="00931E8E" w:rsidRDefault="00C5744B">
            <w:r>
              <w:t>Период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Отчетный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Плановый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Календарный фонд времени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366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273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Количество нерабочих дней,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81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В то числе праздничных</w:t>
            </w:r>
          </w:p>
          <w:p w:rsidR="00931E8E" w:rsidRPr="00C5744B" w:rsidRDefault="00C5744B">
            <w:pPr>
              <w:pStyle w:val="a3"/>
            </w:pPr>
            <w:r w:rsidRPr="00C5744B">
              <w:t>Выходных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7</w:t>
            </w:r>
          </w:p>
          <w:p w:rsidR="00931E8E" w:rsidRPr="00C5744B" w:rsidRDefault="00C5744B">
            <w:pPr>
              <w:pStyle w:val="a3"/>
            </w:pPr>
            <w:r w:rsidRPr="00C5744B"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3</w:t>
            </w:r>
          </w:p>
          <w:p w:rsidR="00931E8E" w:rsidRPr="00C5744B" w:rsidRDefault="00C5744B">
            <w:pPr>
              <w:pStyle w:val="a3"/>
            </w:pPr>
            <w:r w:rsidRPr="00C5744B">
              <w:t>78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Количество календарных дней</w:t>
            </w:r>
          </w:p>
          <w:p w:rsidR="00931E8E" w:rsidRPr="00C5744B" w:rsidRDefault="00C5744B">
            <w:pPr>
              <w:pStyle w:val="a3"/>
            </w:pPr>
            <w:r w:rsidRPr="00C5744B">
              <w:t>(номинальный фонд)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259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192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Неявки на работу, дн</w:t>
            </w:r>
          </w:p>
          <w:p w:rsidR="00931E8E" w:rsidRPr="00C5744B" w:rsidRDefault="00C5744B">
            <w:pPr>
              <w:pStyle w:val="a3"/>
            </w:pPr>
            <w:r w:rsidRPr="00C5744B"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30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Очередные и дополнительные отпуска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25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Учебные отпуска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1,5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Отпуска в связи с родами, болезнями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8,5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8,5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Прочие неявки, разрешенные законодательством (выполнение государственных обязанностей и др.)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2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Неявки с разрешения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1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Прогулы (по отчету)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Целодневные простои (по отчету)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Число рабочих дней в периоде (полезный фонд времени)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31E8E" w:rsidRDefault="00C5744B">
            <w: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1E8E" w:rsidRDefault="00C5744B">
            <w:r>
              <w:t>162</w:t>
            </w:r>
          </w:p>
        </w:tc>
      </w:tr>
    </w:tbl>
    <w:p w:rsidR="00931E8E" w:rsidRDefault="00931E8E"/>
    <w:p w:rsidR="00931E8E" w:rsidRPr="00C5744B" w:rsidRDefault="00C5744B">
      <w:pPr>
        <w:pStyle w:val="a3"/>
      </w:pPr>
      <w:r>
        <w:t>Число рабочих дней в плановом периоде представляет собой разницу между номинальным фондом и количеством неявок на работу в днях.</w:t>
      </w:r>
    </w:p>
    <w:p w:rsidR="00931E8E" w:rsidRDefault="00C5744B">
      <w:r>
        <w:t xml:space="preserve">2.2. Расчет численности персонала </w:t>
      </w:r>
    </w:p>
    <w:p w:rsidR="00931E8E" w:rsidRPr="00C5744B" w:rsidRDefault="00C5744B">
      <w:pPr>
        <w:pStyle w:val="a3"/>
      </w:pPr>
      <w:r>
        <w:t>Расчет общей численности основных рабочих-сдельщиков:</w:t>
      </w:r>
    </w:p>
    <w:p w:rsidR="00931E8E" w:rsidRDefault="00C5744B">
      <w:pPr>
        <w:pStyle w:val="a3"/>
      </w:pPr>
      <w:r>
        <w:t xml:space="preserve">Рос = </w:t>
      </w:r>
      <w:r>
        <w:sym w:font="Symbol" w:char="F053"/>
      </w:r>
      <w:r>
        <w:t>qос/Фпл*Квн*Кнт,</w:t>
      </w:r>
    </w:p>
    <w:p w:rsidR="00931E8E" w:rsidRDefault="00931E8E"/>
    <w:p w:rsidR="00931E8E" w:rsidRPr="00C5744B" w:rsidRDefault="00C5744B">
      <w:pPr>
        <w:pStyle w:val="a3"/>
      </w:pPr>
      <w:r>
        <w:t>где Рос – требуемое количество основных рабочих-сдельщиков;</w:t>
      </w:r>
    </w:p>
    <w:p w:rsidR="00931E8E" w:rsidRDefault="00C5744B">
      <w:pPr>
        <w:pStyle w:val="a3"/>
      </w:pPr>
      <w:r>
        <w:sym w:font="Symbol" w:char="F053"/>
      </w:r>
      <w:r>
        <w:t>qос – суммарная трудоемкость основных СМР, выполняемых собственными силами;</w:t>
      </w:r>
    </w:p>
    <w:p w:rsidR="00931E8E" w:rsidRDefault="00C5744B">
      <w:pPr>
        <w:pStyle w:val="a3"/>
      </w:pPr>
      <w:r>
        <w:t>Фпл – плановый полезный фонд рабочего времени;</w:t>
      </w:r>
    </w:p>
    <w:p w:rsidR="00931E8E" w:rsidRDefault="00C5744B">
      <w:pPr>
        <w:pStyle w:val="a3"/>
      </w:pPr>
      <w:r>
        <w:t>Квн – планируемый коэффициент выполнения норм выработки (принимается от 1,0 до 1,2);</w:t>
      </w:r>
    </w:p>
    <w:p w:rsidR="00931E8E" w:rsidRDefault="00C5744B">
      <w:pPr>
        <w:pStyle w:val="a3"/>
      </w:pPr>
      <w:r>
        <w:t>Кнт – планируемый коэффициент снижения нормативной трудоемкости в соответствии с планом повышения эффективности производства (принимается 1,05).</w:t>
      </w:r>
    </w:p>
    <w:p w:rsidR="00931E8E" w:rsidRDefault="00C5744B">
      <w:pPr>
        <w:pStyle w:val="a3"/>
      </w:pPr>
      <w:r>
        <w:t xml:space="preserve">Рос = 17832 / 162*1,0*1,05 </w:t>
      </w:r>
      <w:r>
        <w:sym w:font="Symbol" w:char="F0BB"/>
      </w:r>
      <w:r>
        <w:t xml:space="preserve"> 115</w:t>
      </w:r>
    </w:p>
    <w:p w:rsidR="00931E8E" w:rsidRDefault="00931E8E"/>
    <w:p w:rsidR="00931E8E" w:rsidRPr="00C5744B" w:rsidRDefault="00C5744B">
      <w:pPr>
        <w:pStyle w:val="a3"/>
      </w:pPr>
      <w:r>
        <w:t>Расчет численности вспомогательных рабочих-сдельщиков</w:t>
      </w:r>
    </w:p>
    <w:p w:rsidR="00931E8E" w:rsidRDefault="00C5744B">
      <w:pPr>
        <w:pStyle w:val="a3"/>
      </w:pPr>
      <w:r>
        <w:t>(работы за счет накладных расходов и т.д.):</w:t>
      </w:r>
    </w:p>
    <w:p w:rsidR="00931E8E" w:rsidRDefault="00931E8E"/>
    <w:p w:rsidR="00931E8E" w:rsidRPr="00C5744B" w:rsidRDefault="00C5744B">
      <w:pPr>
        <w:pStyle w:val="a3"/>
      </w:pPr>
      <w:r>
        <w:t xml:space="preserve">Рвс = </w:t>
      </w:r>
      <w:r>
        <w:sym w:font="Symbol" w:char="F053"/>
      </w:r>
      <w:r>
        <w:t>qвс / Фпл*Квн,</w:t>
      </w:r>
    </w:p>
    <w:p w:rsidR="00931E8E" w:rsidRDefault="00931E8E"/>
    <w:p w:rsidR="00931E8E" w:rsidRPr="00C5744B" w:rsidRDefault="00C5744B">
      <w:pPr>
        <w:pStyle w:val="a3"/>
      </w:pPr>
      <w:r>
        <w:t xml:space="preserve">где </w:t>
      </w:r>
      <w:r>
        <w:sym w:font="Symbol" w:char="F053"/>
      </w:r>
      <w:r>
        <w:t>qвс – суммарная нормативная трудоемкость неосновных СМР (принимается 0,05) от qос.</w:t>
      </w:r>
    </w:p>
    <w:p w:rsidR="00931E8E" w:rsidRDefault="00C5744B">
      <w:pPr>
        <w:pStyle w:val="a3"/>
      </w:pPr>
      <w:r>
        <w:t xml:space="preserve">Рвс = 891,6 / 162 * 1,0 </w:t>
      </w:r>
      <w:r>
        <w:sym w:font="Symbol" w:char="F0BB"/>
      </w:r>
      <w:r>
        <w:t xml:space="preserve"> 5</w:t>
      </w:r>
    </w:p>
    <w:p w:rsidR="00931E8E" w:rsidRDefault="00931E8E"/>
    <w:p w:rsidR="00931E8E" w:rsidRPr="00C5744B" w:rsidRDefault="00C5744B">
      <w:pPr>
        <w:pStyle w:val="a3"/>
      </w:pPr>
      <w:r>
        <w:t>Расчет численности рабочих на повременной оплате труда:</w:t>
      </w:r>
    </w:p>
    <w:p w:rsidR="00931E8E" w:rsidRDefault="00C5744B">
      <w:pPr>
        <w:pStyle w:val="a3"/>
      </w:pPr>
      <w:r>
        <w:t>Принимается 10% от общей численности рабочих, занятых на СМР.</w:t>
      </w:r>
    </w:p>
    <w:p w:rsidR="00931E8E" w:rsidRDefault="00931E8E"/>
    <w:p w:rsidR="00931E8E" w:rsidRPr="00C5744B" w:rsidRDefault="00C5744B">
      <w:pPr>
        <w:pStyle w:val="a3"/>
      </w:pPr>
      <w:r>
        <w:t>Рпо = 0,1(Рос + Рвс)</w:t>
      </w:r>
    </w:p>
    <w:p w:rsidR="00931E8E" w:rsidRDefault="00931E8E"/>
    <w:p w:rsidR="00931E8E" w:rsidRPr="00C5744B" w:rsidRDefault="00C5744B">
      <w:pPr>
        <w:pStyle w:val="a3"/>
      </w:pPr>
      <w:r>
        <w:t xml:space="preserve">Рпо = 0,1(115+5) </w:t>
      </w:r>
      <w:r>
        <w:sym w:font="Symbol" w:char="F0BB"/>
      </w:r>
      <w:r>
        <w:t xml:space="preserve"> 12</w:t>
      </w:r>
    </w:p>
    <w:p w:rsidR="00931E8E" w:rsidRDefault="00931E8E"/>
    <w:p w:rsidR="00931E8E" w:rsidRPr="00C5744B" w:rsidRDefault="00C5744B">
      <w:pPr>
        <w:pStyle w:val="a3"/>
      </w:pPr>
      <w:r>
        <w:t>Расчет численности руководящих работников, специалистов и служащих:</w:t>
      </w:r>
    </w:p>
    <w:p w:rsidR="00931E8E" w:rsidRDefault="00C5744B">
      <w:pPr>
        <w:pStyle w:val="a3"/>
      </w:pPr>
      <w:r>
        <w:t>Принимается в размере 12% от суммарной численности рабочих.</w:t>
      </w:r>
    </w:p>
    <w:p w:rsidR="00931E8E" w:rsidRDefault="00931E8E"/>
    <w:p w:rsidR="00931E8E" w:rsidRPr="00C5744B" w:rsidRDefault="00C5744B">
      <w:pPr>
        <w:pStyle w:val="a3"/>
      </w:pPr>
      <w:r>
        <w:t>Руп = 0,12(Рос + Рвс +Рпо)</w:t>
      </w:r>
    </w:p>
    <w:p w:rsidR="00931E8E" w:rsidRDefault="00931E8E"/>
    <w:p w:rsidR="00931E8E" w:rsidRPr="00C5744B" w:rsidRDefault="00C5744B">
      <w:pPr>
        <w:pStyle w:val="a3"/>
      </w:pPr>
      <w:r>
        <w:t xml:space="preserve">Руп = 0,12(115 +5 + 12) </w:t>
      </w:r>
      <w:r>
        <w:sym w:font="Symbol" w:char="F0BB"/>
      </w:r>
      <w:r>
        <w:t xml:space="preserve"> 16.</w:t>
      </w:r>
    </w:p>
    <w:p w:rsidR="00931E8E" w:rsidRDefault="00C5744B">
      <w:r>
        <w:t xml:space="preserve">3. Планирование средств на оплату труда </w:t>
      </w:r>
    </w:p>
    <w:p w:rsidR="00931E8E" w:rsidRPr="00C5744B" w:rsidRDefault="00C5744B">
      <w:pPr>
        <w:pStyle w:val="a3"/>
      </w:pPr>
      <w:r>
        <w:t>Заработная плата работников определяется согласно принятым в строительной организации формам оплаты труда.</w:t>
      </w:r>
    </w:p>
    <w:p w:rsidR="00931E8E" w:rsidRDefault="00C5744B">
      <w:pPr>
        <w:pStyle w:val="a3"/>
      </w:pPr>
      <w:r>
        <w:t>Премии работникам начисляются в размере 50% от заработной платы. Среднемесячная заработная плата задается самостоятельно, исходя из соответствующего уровня зарплаты на текущий период.</w:t>
      </w:r>
    </w:p>
    <w:p w:rsidR="00931E8E" w:rsidRDefault="00C5744B">
      <w:pPr>
        <w:pStyle w:val="a3"/>
      </w:pPr>
      <w:r>
        <w:t>Суммарный фонд оплаты труда по строительной организации на плановый период рассчитывается с учетом премиальных средств (табл. 4).</w:t>
      </w:r>
    </w:p>
    <w:p w:rsidR="00931E8E" w:rsidRDefault="00C5744B">
      <w:pPr>
        <w:pStyle w:val="a3"/>
      </w:pPr>
      <w:r>
        <w:rPr>
          <w:b/>
          <w:bCs/>
        </w:rPr>
        <w:t>Таблица 4</w:t>
      </w:r>
    </w:p>
    <w:p w:rsidR="00931E8E" w:rsidRDefault="00C5744B">
      <w:pPr>
        <w:pStyle w:val="a3"/>
      </w:pPr>
      <w:r>
        <w:rPr>
          <w:b/>
          <w:bCs/>
        </w:rPr>
        <w:t>Фонд оплаты труда по строительной организации на 1.01.99 – 1.10.99 (руб.)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Сумма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Заработная плата рабочих на сдельной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810000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(Зсд = (Рос + Рвс)*Мсд*n)</w:t>
            </w:r>
          </w:p>
          <w:p w:rsidR="00931E8E" w:rsidRPr="00C5744B" w:rsidRDefault="00C5744B">
            <w:pPr>
              <w:pStyle w:val="a3"/>
            </w:pPr>
            <w:r w:rsidRPr="00C5744B">
              <w:t>Cna = (115 + 5) * 750*9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931E8E"/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Премии по сдельной оплате труда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405000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 xml:space="preserve">1215000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Заработная плата рабочих на повременной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86400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(Зпо = Рпо * Мпо*n)</w:t>
            </w:r>
          </w:p>
          <w:p w:rsidR="00931E8E" w:rsidRPr="00C5744B" w:rsidRDefault="00C5744B">
            <w:pPr>
              <w:pStyle w:val="a3"/>
            </w:pPr>
            <w:r w:rsidRPr="00C5744B">
              <w:t>Зпо = 12*800*9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931E8E"/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Премии рабочим на повременной оплате труда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 xml:space="preserve">43200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 xml:space="preserve">129600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Заработная плата руководящих работников, специалистов и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122400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t>(Зуп = Руп * Муп * n)</w:t>
            </w:r>
          </w:p>
          <w:p w:rsidR="00931E8E" w:rsidRPr="00C5744B" w:rsidRDefault="00C5744B">
            <w:pPr>
              <w:pStyle w:val="a3"/>
            </w:pPr>
            <w:r w:rsidRPr="00C5744B">
              <w:t>Зуп = 16*850*9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931E8E"/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Премии руководителям, специалистам и служащим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 xml:space="preserve">61200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 xml:space="preserve">183600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Pr="00C5744B" w:rsidRDefault="00C5744B">
            <w:pPr>
              <w:pStyle w:val="a3"/>
            </w:pPr>
            <w:r w:rsidRPr="00C5744B">
              <w:rPr>
                <w:b/>
                <w:bCs/>
              </w:rPr>
              <w:t xml:space="preserve">1528200 </w:t>
            </w:r>
          </w:p>
        </w:tc>
      </w:tr>
    </w:tbl>
    <w:p w:rsidR="00931E8E" w:rsidRDefault="00C5744B">
      <w:r>
        <w:br/>
        <w:t xml:space="preserve">4. Расчет плановой себестоимости планируемой строительной продукции </w:t>
      </w:r>
    </w:p>
    <w:p w:rsidR="00931E8E" w:rsidRPr="00C5744B" w:rsidRDefault="00C5744B">
      <w:pPr>
        <w:pStyle w:val="a3"/>
      </w:pPr>
      <w:r>
        <w:t>Расчет затрат, образующих себестоимость работ ведется по следующим элементам:</w:t>
      </w:r>
    </w:p>
    <w:p w:rsidR="00931E8E" w:rsidRDefault="00C5744B">
      <w:pPr>
        <w:pStyle w:val="a3"/>
      </w:pPr>
      <w:r>
        <w:t>Материальные затраты (за вычетом стоимости возвратных отходов). В этом элементе отражается стоимость:</w:t>
      </w:r>
    </w:p>
    <w:p w:rsidR="00931E8E" w:rsidRDefault="00C5744B">
      <w:pPr>
        <w:pStyle w:val="a3"/>
      </w:pPr>
      <w:r>
        <w:t>приобретаемых сырья и материалов, которые входят в состав строительной продукции; покупных материалов, комплектующих изделий, топлива всех видов, используемых в процессе производства продукции для обеспечения нормативного технологического процесса, или расходуемых на другие производственные и хозяйственные нужды, а также запасных частей для ремонта оборудования, износ средств труда, не относимых к основным фондам, износ спецодежды и других малоценных предметов, работ и услуг производного характера, восполняемых сторонними организациями и предприятиями.</w:t>
      </w:r>
    </w:p>
    <w:p w:rsidR="00931E8E" w:rsidRDefault="00C5744B">
      <w:pPr>
        <w:pStyle w:val="a3"/>
      </w:pPr>
      <w:r>
        <w:t>Амортизационные отчисления на полное восстановление основных фондов. Они начисляются исходя из балансовой стоимости основных производственных фондов и действующих норм.</w:t>
      </w:r>
    </w:p>
    <w:p w:rsidR="00931E8E" w:rsidRDefault="00C5744B">
      <w:pPr>
        <w:pStyle w:val="a3"/>
      </w:pPr>
      <w:r>
        <w:t>Расходы на оплату труда. В этом элементе отражаются расходы на оплату труда основного персонала строительной организации.</w:t>
      </w:r>
    </w:p>
    <w:p w:rsidR="00931E8E" w:rsidRDefault="00C5744B">
      <w:pPr>
        <w:pStyle w:val="a3"/>
      </w:pPr>
      <w:r>
        <w:t>Отчисления от фонда оплаты труда, в том числе в фонд социального страхования; пенсионный фонд; фонд занятости; медицинского страхования; транспортный налог. Проценты отчислений принимаются согласно установленным величинам на текущий период.</w:t>
      </w:r>
    </w:p>
    <w:p w:rsidR="00931E8E" w:rsidRDefault="00C5744B">
      <w:pPr>
        <w:pStyle w:val="a3"/>
      </w:pPr>
      <w:r>
        <w:t>Прочие расходы. К этому элементу относятся платежи по обязательному страхованию имущества строительной организации, учитываемого в составе производственных фондов, вознаграждения за изобретения и рационализаторские предложения и др.</w:t>
      </w:r>
    </w:p>
    <w:p w:rsidR="00931E8E" w:rsidRDefault="00931E8E"/>
    <w:p w:rsidR="00931E8E" w:rsidRPr="00C5744B" w:rsidRDefault="00C5744B">
      <w:pPr>
        <w:pStyle w:val="a3"/>
      </w:pPr>
      <w:r>
        <w:t>Величина себестоимости равна:</w:t>
      </w:r>
    </w:p>
    <w:p w:rsidR="00931E8E" w:rsidRDefault="00931E8E"/>
    <w:p w:rsidR="00931E8E" w:rsidRPr="00C5744B" w:rsidRDefault="00C5744B">
      <w:pPr>
        <w:pStyle w:val="a3"/>
      </w:pPr>
      <w:r>
        <w:t>С = (Фот + ОФот) * 100/Пфот,</w:t>
      </w:r>
    </w:p>
    <w:p w:rsidR="00931E8E" w:rsidRDefault="00931E8E"/>
    <w:p w:rsidR="00931E8E" w:rsidRPr="00C5744B" w:rsidRDefault="00C5744B">
      <w:pPr>
        <w:pStyle w:val="a3"/>
      </w:pPr>
      <w:r>
        <w:t>С = (1528200 + 603639) * 100 / 18 = 11843550,</w:t>
      </w:r>
    </w:p>
    <w:p w:rsidR="00931E8E" w:rsidRDefault="00931E8E"/>
    <w:p w:rsidR="00931E8E" w:rsidRPr="00C5744B" w:rsidRDefault="00C5744B">
      <w:pPr>
        <w:pStyle w:val="a3"/>
      </w:pPr>
      <w:r>
        <w:t>Пфот = 100 – (Пмз + Па +Ппр),</w:t>
      </w:r>
    </w:p>
    <w:p w:rsidR="00931E8E" w:rsidRDefault="00C5744B">
      <w:pPr>
        <w:pStyle w:val="a3"/>
      </w:pPr>
      <w:r>
        <w:t>Пфот = 100-(69 + 3 + 10) = 18,</w:t>
      </w:r>
    </w:p>
    <w:p w:rsidR="00931E8E" w:rsidRDefault="00931E8E"/>
    <w:p w:rsidR="00931E8E" w:rsidRPr="00C5744B" w:rsidRDefault="00C5744B">
      <w:pPr>
        <w:pStyle w:val="a3"/>
      </w:pPr>
      <w:r>
        <w:t>В том числе:</w:t>
      </w:r>
    </w:p>
    <w:p w:rsidR="00931E8E" w:rsidRDefault="00C5744B">
      <w:pPr>
        <w:pStyle w:val="a3"/>
      </w:pPr>
      <w:r>
        <w:t>материальные затраты</w:t>
      </w:r>
    </w:p>
    <w:p w:rsidR="00931E8E" w:rsidRDefault="00C5744B">
      <w:pPr>
        <w:pStyle w:val="a3"/>
      </w:pPr>
      <w:r>
        <w:t>Мз = С * Пмз,</w:t>
      </w:r>
    </w:p>
    <w:p w:rsidR="00931E8E" w:rsidRDefault="00931E8E"/>
    <w:p w:rsidR="00931E8E" w:rsidRPr="00C5744B" w:rsidRDefault="00C5744B">
      <w:pPr>
        <w:pStyle w:val="a3"/>
      </w:pPr>
      <w:r>
        <w:t>Мз = 11843550 * 0,69 = 8172049,5,</w:t>
      </w:r>
    </w:p>
    <w:p w:rsidR="00931E8E" w:rsidRDefault="00C5744B">
      <w:pPr>
        <w:pStyle w:val="a3"/>
      </w:pPr>
      <w:r>
        <w:t>амортизационные отчисления</w:t>
      </w:r>
    </w:p>
    <w:p w:rsidR="00931E8E" w:rsidRDefault="00C5744B">
      <w:pPr>
        <w:pStyle w:val="a3"/>
      </w:pPr>
      <w:r>
        <w:t>А = С * Пз,</w:t>
      </w:r>
    </w:p>
    <w:p w:rsidR="00931E8E" w:rsidRDefault="00931E8E"/>
    <w:p w:rsidR="00931E8E" w:rsidRPr="00C5744B" w:rsidRDefault="00C5744B">
      <w:pPr>
        <w:pStyle w:val="a3"/>
      </w:pPr>
      <w:r>
        <w:t>А = 11843550 * 0,03 = 355306,5,</w:t>
      </w:r>
    </w:p>
    <w:p w:rsidR="00931E8E" w:rsidRDefault="00C5744B">
      <w:pPr>
        <w:pStyle w:val="a3"/>
      </w:pPr>
      <w:r>
        <w:t>прочие затраты</w:t>
      </w:r>
    </w:p>
    <w:p w:rsidR="00931E8E" w:rsidRDefault="00C5744B">
      <w:pPr>
        <w:pStyle w:val="a3"/>
      </w:pPr>
      <w:r>
        <w:t>Пр = С * Ппр,</w:t>
      </w:r>
    </w:p>
    <w:p w:rsidR="00931E8E" w:rsidRDefault="00931E8E"/>
    <w:p w:rsidR="00931E8E" w:rsidRPr="00C5744B" w:rsidRDefault="00C5744B">
      <w:pPr>
        <w:pStyle w:val="a3"/>
      </w:pPr>
      <w:r>
        <w:t>Пр = 11843550 * 0,1 = 1184355,</w:t>
      </w:r>
    </w:p>
    <w:p w:rsidR="00931E8E" w:rsidRDefault="00931E8E"/>
    <w:p w:rsidR="00931E8E" w:rsidRPr="00C5744B" w:rsidRDefault="00C5744B">
      <w:pPr>
        <w:pStyle w:val="a3"/>
      </w:pPr>
      <w:r>
        <w:t>где Фот и Оот – соответственно фонд оплаты труда и отчисления от фонда оплаты труда;</w:t>
      </w:r>
    </w:p>
    <w:p w:rsidR="00931E8E" w:rsidRDefault="00C5744B">
      <w:pPr>
        <w:pStyle w:val="a3"/>
      </w:pPr>
      <w:r>
        <w:t>Пмз, Пфот, Па, Ппр – доля каждого из элементов затрат в себестоимости в процентах, принимаемая по жилищному строительству соответственно 69, 18, 3, 10.</w:t>
      </w:r>
    </w:p>
    <w:p w:rsidR="00931E8E" w:rsidRDefault="00C5744B">
      <w:pPr>
        <w:pStyle w:val="a3"/>
      </w:pPr>
      <w:r>
        <w:rPr>
          <w:b/>
          <w:bCs/>
        </w:rPr>
        <w:t>Таблица 5</w:t>
      </w:r>
    </w:p>
    <w:p w:rsidR="00931E8E" w:rsidRDefault="00C5744B">
      <w:pPr>
        <w:pStyle w:val="a3"/>
      </w:pPr>
      <w:r>
        <w:rPr>
          <w:b/>
          <w:bCs/>
        </w:rPr>
        <w:t>Себестоимость планируемой строительной продукции на 1.01.99 – 1.10.99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Затраты</w:t>
            </w:r>
          </w:p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931E8E"/>
          <w:p w:rsidR="00931E8E" w:rsidRPr="00C5744B" w:rsidRDefault="00C5744B">
            <w:pPr>
              <w:pStyle w:val="a3"/>
            </w:pPr>
            <w:r w:rsidRPr="00C5744B">
              <w:t>Количество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1. Основные и вспомогательные материалы, покупные изделия и полуфабрикаты, топливо и 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8172049,50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2. Амортизация основных производственных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355306,50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3. Расходы на оплату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1528200,00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4. Отчисления от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603639,00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5. 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1184355,00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11843550,00 </w:t>
            </w:r>
          </w:p>
        </w:tc>
      </w:tr>
    </w:tbl>
    <w:p w:rsidR="00931E8E" w:rsidRDefault="00C5744B">
      <w:r>
        <w:t xml:space="preserve">5. Планирование объема и расходование прибыли 5.1. Планируемый размер валовой прибыли </w:t>
      </w:r>
    </w:p>
    <w:p w:rsidR="00931E8E" w:rsidRPr="00C5744B" w:rsidRDefault="00C5744B">
      <w:pPr>
        <w:pStyle w:val="a3"/>
      </w:pPr>
      <w:r>
        <w:t>Планируемый размер валовой прибыли по строительно-монтажной организации образуется за счет: прибыли от сдачи строительно-монтажных работ, готовой строительной продукции (услуг); реализации основных производственных фондов, иного имущества предприятия и доходов от внереализационных операций, уменьшенных на сумму расходов по этим операциям.</w:t>
      </w:r>
    </w:p>
    <w:p w:rsidR="00931E8E" w:rsidRDefault="00C5744B">
      <w:pPr>
        <w:pStyle w:val="a3"/>
      </w:pPr>
      <w:r>
        <w:t>Валовая прибыль представляет собой разность между выручкой от реализации строительной продукции без налога на добавленную стоимость и акцизов и затратами на производство и реализацию, включаемыми в себестоимость продукции.</w:t>
      </w:r>
    </w:p>
    <w:p w:rsidR="00931E8E" w:rsidRDefault="00C5744B">
      <w:pPr>
        <w:pStyle w:val="a3"/>
      </w:pPr>
      <w:r>
        <w:t>В случаях, если в строительной организации применяются расчеты за готовую строительную продукцию, необходимо принимать во внимание разрыв между временным выполнением СМР и сдачей строительной продукции. Поэтому выручка от сдачи готовой продукции определяется с учетом изменения объема незавершенного строительного производства.</w:t>
      </w:r>
    </w:p>
    <w:p w:rsidR="00931E8E" w:rsidRDefault="00931E8E"/>
    <w:p w:rsidR="00931E8E" w:rsidRPr="00C5744B" w:rsidRDefault="00C5744B">
      <w:pPr>
        <w:pStyle w:val="a3"/>
      </w:pPr>
      <w:r>
        <w:t>Вгп = СМР +Нн – Нк,</w:t>
      </w:r>
    </w:p>
    <w:p w:rsidR="00931E8E" w:rsidRDefault="00931E8E"/>
    <w:p w:rsidR="00931E8E" w:rsidRPr="00C5744B" w:rsidRDefault="00C5744B">
      <w:pPr>
        <w:pStyle w:val="a3"/>
      </w:pPr>
      <w:r>
        <w:t>Вгп = 13121560 + 20912,8 - 2022 = 13140450,8,</w:t>
      </w:r>
    </w:p>
    <w:p w:rsidR="00931E8E" w:rsidRDefault="00931E8E"/>
    <w:p w:rsidR="00931E8E" w:rsidRPr="00C5744B" w:rsidRDefault="00C5744B">
      <w:pPr>
        <w:pStyle w:val="a3"/>
      </w:pPr>
      <w:r>
        <w:t>Где Нн, Нк – незавершенное строительное производство соответственно на начало и на конец планового периода.</w:t>
      </w:r>
    </w:p>
    <w:p w:rsidR="00931E8E" w:rsidRDefault="00C5744B">
      <w:pPr>
        <w:pStyle w:val="a3"/>
      </w:pPr>
      <w:r>
        <w:t>СМР – объем СМР, выполняемых собственными силами.</w:t>
      </w:r>
    </w:p>
    <w:p w:rsidR="00931E8E" w:rsidRDefault="00C5744B">
      <w:pPr>
        <w:pStyle w:val="a3"/>
      </w:pPr>
      <w:r>
        <w:t>Доходы и расходы от внереализационных операций не включатся в себестоимость , а отражаются на счете прибыли и убытков. К расходам относятся:</w:t>
      </w:r>
    </w:p>
    <w:p w:rsidR="00931E8E" w:rsidRDefault="00C5744B">
      <w:pPr>
        <w:pStyle w:val="a3"/>
      </w:pPr>
      <w:r>
        <w:t xml:space="preserve">затраты по аннулированным производственным заказам, а также заказы на производство, не давшее продукции, затраты на содержание законсервированных производственных мощностей и объектов (кроме затрат, возмещенных из других источников); </w:t>
      </w:r>
    </w:p>
    <w:p w:rsidR="00931E8E" w:rsidRDefault="00C5744B">
      <w:pPr>
        <w:pStyle w:val="a3"/>
      </w:pPr>
      <w:r>
        <w:t>потери сверх норм естественной убыли материальных ценностей, включая готовую продукцию (в тех случаях, когда виновники не установлены или во взыскании с них отказано судом;</w:t>
      </w:r>
    </w:p>
    <w:p w:rsidR="00931E8E" w:rsidRDefault="00C5744B">
      <w:pPr>
        <w:pStyle w:val="a3"/>
      </w:pPr>
      <w:r>
        <w:t>не компенсируемые виновниками потери от простоев по внешним причинам;</w:t>
      </w:r>
    </w:p>
    <w:p w:rsidR="00931E8E" w:rsidRDefault="00C5744B">
      <w:pPr>
        <w:pStyle w:val="a3"/>
      </w:pPr>
      <w:r>
        <w:t>другие расходы от внереализационных операций;</w:t>
      </w:r>
    </w:p>
    <w:p w:rsidR="00931E8E" w:rsidRDefault="00C5744B">
      <w:pPr>
        <w:pStyle w:val="a3"/>
      </w:pPr>
      <w:r>
        <w:t>доходы от внереализационных операций;</w:t>
      </w:r>
    </w:p>
    <w:p w:rsidR="00931E8E" w:rsidRDefault="00C5744B">
      <w:pPr>
        <w:pStyle w:val="a3"/>
      </w:pPr>
      <w:r>
        <w:t>прибыль, полученная от долевого участия в совместных предприятиях;</w:t>
      </w:r>
    </w:p>
    <w:p w:rsidR="00931E8E" w:rsidRDefault="00C5744B">
      <w:pPr>
        <w:pStyle w:val="a3"/>
      </w:pPr>
      <w:r>
        <w:t>дивиденды, полученные по акциям, облигациям и другим ценным бумагам, принадлежащим строительной организации;</w:t>
      </w:r>
    </w:p>
    <w:p w:rsidR="00931E8E" w:rsidRDefault="00C5744B">
      <w:pPr>
        <w:pStyle w:val="a3"/>
      </w:pPr>
      <w:r>
        <w:t>другие доходы от внереализационных операций.</w:t>
      </w:r>
    </w:p>
    <w:p w:rsidR="00931E8E" w:rsidRDefault="00C5744B">
      <w:pPr>
        <w:pStyle w:val="a3"/>
      </w:pPr>
      <w:r>
        <w:t>Расчет плановой валовой прибыли производятся по данным сводного графика строительства объектов, включенных в производственную программу работ строительной организации и плана подрядных работ на плановый период. Результаты расчета приводятся в табл. 6.</w:t>
      </w:r>
    </w:p>
    <w:p w:rsidR="00931E8E" w:rsidRDefault="00C5744B">
      <w:pPr>
        <w:pStyle w:val="a3"/>
      </w:pPr>
      <w:r>
        <w:rPr>
          <w:b/>
          <w:bCs/>
        </w:rPr>
        <w:t>Таблица 6</w:t>
      </w:r>
    </w:p>
    <w:p w:rsidR="00931E8E" w:rsidRDefault="00C5744B">
      <w:pPr>
        <w:pStyle w:val="a3"/>
      </w:pPr>
      <w:r>
        <w:rPr>
          <w:b/>
          <w:bCs/>
        </w:rPr>
        <w:t>Расчет плановой величины прибыли по строительной организации на 1.01.99-1.10.99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№ п.п.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Количество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Объем реализованной строительной продукции, выполненной собственными силами строительной организации (в договорных ценах),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13121560,00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Объем незавершенного строительного производства,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931E8E"/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 начало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20912,80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 конец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2022,00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Выручка от сдачи СМР, готовой строительной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13140450,80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Себестоимость СМР,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11843550,00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Валовая прибыль,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1296900,80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Рентабельность,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10,95% </w:t>
            </w:r>
          </w:p>
        </w:tc>
      </w:tr>
    </w:tbl>
    <w:p w:rsidR="00931E8E" w:rsidRDefault="00C5744B">
      <w:r>
        <w:t xml:space="preserve">5.2. Прибыль остающаяся на предприятии </w:t>
      </w:r>
    </w:p>
    <w:p w:rsidR="00931E8E" w:rsidRPr="00C5744B" w:rsidRDefault="00C5744B">
      <w:pPr>
        <w:pStyle w:val="a3"/>
      </w:pPr>
      <w:r>
        <w:t>Величина прибыли, остающейся в распоряжении строительной организации, определяется в соответствии с порядком уплаты налогов, установленным законом Российской Федерации.</w:t>
      </w:r>
    </w:p>
    <w:p w:rsidR="00931E8E" w:rsidRDefault="00C5744B">
      <w:pPr>
        <w:pStyle w:val="a3"/>
      </w:pPr>
      <w:r>
        <w:t>Порядок расчета прибыли следующий:</w:t>
      </w:r>
    </w:p>
    <w:p w:rsidR="00931E8E" w:rsidRDefault="00931E8E"/>
    <w:p w:rsidR="00931E8E" w:rsidRPr="00C5744B" w:rsidRDefault="00C5744B">
      <w:pPr>
        <w:pStyle w:val="a3"/>
      </w:pPr>
      <w:r>
        <w:t>1. Определяется балансовая прибыль</w:t>
      </w:r>
    </w:p>
    <w:p w:rsidR="00931E8E" w:rsidRDefault="00931E8E"/>
    <w:p w:rsidR="00931E8E" w:rsidRPr="00C5744B" w:rsidRDefault="00C5744B">
      <w:pPr>
        <w:pStyle w:val="a3"/>
      </w:pPr>
      <w:r>
        <w:t>Пб = Пв – (Н1 + Н2 + Н3 +Н4),</w:t>
      </w:r>
    </w:p>
    <w:p w:rsidR="00931E8E" w:rsidRDefault="00931E8E"/>
    <w:p w:rsidR="00931E8E" w:rsidRPr="00C5744B" w:rsidRDefault="00C5744B">
      <w:pPr>
        <w:pStyle w:val="a3"/>
      </w:pPr>
      <w:r>
        <w:t>Пб = 1296900,8 – (346637,57) = 950263,23,</w:t>
      </w:r>
    </w:p>
    <w:p w:rsidR="00931E8E" w:rsidRDefault="00C5744B">
      <w:pPr>
        <w:pStyle w:val="a3"/>
      </w:pPr>
      <w:r>
        <w:t>где Пб – балансовая прибыль,</w:t>
      </w:r>
    </w:p>
    <w:p w:rsidR="00931E8E" w:rsidRDefault="00C5744B">
      <w:pPr>
        <w:pStyle w:val="a3"/>
      </w:pPr>
      <w:r>
        <w:t>Пв – валовая прибыль,</w:t>
      </w:r>
    </w:p>
    <w:p w:rsidR="00931E8E" w:rsidRDefault="00C5744B">
      <w:pPr>
        <w:pStyle w:val="a3"/>
      </w:pPr>
      <w:r>
        <w:t>Н1 – налог на имущество,</w:t>
      </w:r>
    </w:p>
    <w:p w:rsidR="00931E8E" w:rsidRDefault="00C5744B">
      <w:pPr>
        <w:pStyle w:val="a3"/>
      </w:pPr>
      <w:r>
        <w:t xml:space="preserve">Н2 – налог на нужды образовательных учреждений, </w:t>
      </w:r>
    </w:p>
    <w:p w:rsidR="00931E8E" w:rsidRDefault="00C5744B">
      <w:pPr>
        <w:pStyle w:val="a3"/>
      </w:pPr>
      <w:r>
        <w:t>Н3 – налог на содержание жилищного фонда,</w:t>
      </w:r>
    </w:p>
    <w:p w:rsidR="00931E8E" w:rsidRDefault="00C5744B">
      <w:pPr>
        <w:pStyle w:val="a3"/>
      </w:pPr>
      <w:r>
        <w:t>Н4 – целевой сбор на содержание милиции, благоустройство и др.</w:t>
      </w:r>
    </w:p>
    <w:p w:rsidR="00931E8E" w:rsidRDefault="00C5744B">
      <w:pPr>
        <w:pStyle w:val="a3"/>
      </w:pPr>
      <w:r>
        <w:t>Н1 = 3553,07;</w:t>
      </w:r>
    </w:p>
    <w:p w:rsidR="00931E8E" w:rsidRDefault="00C5744B">
      <w:pPr>
        <w:pStyle w:val="a3"/>
      </w:pPr>
      <w:r>
        <w:t>Н2 = 45846,00;</w:t>
      </w:r>
    </w:p>
    <w:p w:rsidR="00931E8E" w:rsidRDefault="00C5744B">
      <w:pPr>
        <w:pStyle w:val="a3"/>
      </w:pPr>
      <w:r>
        <w:t>Н3 = 131404,51;</w:t>
      </w:r>
    </w:p>
    <w:p w:rsidR="00931E8E" w:rsidRDefault="00C5744B">
      <w:pPr>
        <w:pStyle w:val="a3"/>
      </w:pPr>
      <w:r>
        <w:t>Н4 = 165834,00.</w:t>
      </w:r>
    </w:p>
    <w:p w:rsidR="00931E8E" w:rsidRDefault="00931E8E"/>
    <w:p w:rsidR="00931E8E" w:rsidRPr="00C5744B" w:rsidRDefault="00C5744B">
      <w:pPr>
        <w:pStyle w:val="a3"/>
      </w:pPr>
      <w:r>
        <w:t>2. Определяется прибыль, облагаемая налогом</w:t>
      </w:r>
    </w:p>
    <w:p w:rsidR="00931E8E" w:rsidRDefault="00C5744B">
      <w:pPr>
        <w:pStyle w:val="a3"/>
      </w:pPr>
      <w:r>
        <w:t>По = Пб – льготы на прибыль (в данной работе не учитываются).</w:t>
      </w:r>
    </w:p>
    <w:p w:rsidR="00931E8E" w:rsidRDefault="00931E8E"/>
    <w:p w:rsidR="00931E8E" w:rsidRPr="00C5744B" w:rsidRDefault="00C5744B">
      <w:pPr>
        <w:pStyle w:val="a3"/>
      </w:pPr>
      <w:r>
        <w:t>3. Определяется чистая прибыль, остающаяся на предприятии</w:t>
      </w:r>
    </w:p>
    <w:p w:rsidR="00931E8E" w:rsidRDefault="00C5744B">
      <w:pPr>
        <w:pStyle w:val="a3"/>
      </w:pPr>
      <w:r>
        <w:t>Пч = По – Нпр,</w:t>
      </w:r>
    </w:p>
    <w:p w:rsidR="00931E8E" w:rsidRDefault="00931E8E"/>
    <w:p w:rsidR="00931E8E" w:rsidRPr="00C5744B" w:rsidRDefault="00C5744B">
      <w:pPr>
        <w:pStyle w:val="a3"/>
      </w:pPr>
      <w:r>
        <w:t>Нпр = По * Ziпр,</w:t>
      </w:r>
    </w:p>
    <w:p w:rsidR="00931E8E" w:rsidRDefault="00931E8E"/>
    <w:p w:rsidR="00931E8E" w:rsidRPr="00C5744B" w:rsidRDefault="00C5744B">
      <w:pPr>
        <w:pStyle w:val="a3"/>
      </w:pPr>
      <w:r>
        <w:t>Нпр = 950263,23 * 0,35 = 332592,13,</w:t>
      </w:r>
    </w:p>
    <w:p w:rsidR="00931E8E" w:rsidRDefault="00931E8E"/>
    <w:p w:rsidR="00931E8E" w:rsidRPr="00C5744B" w:rsidRDefault="00C5744B">
      <w:pPr>
        <w:pStyle w:val="a3"/>
      </w:pPr>
      <w:r>
        <w:t>Пч = 950263,23 – 332592,13 = 617671,1,</w:t>
      </w:r>
    </w:p>
    <w:p w:rsidR="00931E8E" w:rsidRDefault="00C5744B">
      <w:pPr>
        <w:pStyle w:val="a3"/>
      </w:pPr>
      <w:r>
        <w:t>где: Нпр – налог на прибыль;</w:t>
      </w:r>
    </w:p>
    <w:p w:rsidR="00931E8E" w:rsidRDefault="00C5744B">
      <w:pPr>
        <w:pStyle w:val="a3"/>
      </w:pPr>
      <w:r>
        <w:t>Ziпр – ставка налога на прибыль, в %.</w:t>
      </w:r>
    </w:p>
    <w:p w:rsidR="00931E8E" w:rsidRDefault="00931E8E"/>
    <w:p w:rsidR="00931E8E" w:rsidRPr="00C5744B" w:rsidRDefault="00C5744B">
      <w:pPr>
        <w:pStyle w:val="a3"/>
      </w:pPr>
      <w:r>
        <w:t>Результаты расчета плановой величины прибыли, остающейся в распоряжении строительной организации, приводится в таблице 7.</w:t>
      </w:r>
    </w:p>
    <w:p w:rsidR="00931E8E" w:rsidRDefault="00C5744B">
      <w:pPr>
        <w:pStyle w:val="a3"/>
      </w:pPr>
      <w:r>
        <w:rPr>
          <w:b/>
          <w:bCs/>
        </w:rPr>
        <w:t>Таблица 7</w:t>
      </w:r>
    </w:p>
    <w:p w:rsidR="00931E8E" w:rsidRDefault="00C5744B">
      <w:pPr>
        <w:pStyle w:val="a3"/>
      </w:pPr>
      <w:r>
        <w:rPr>
          <w:b/>
          <w:bCs/>
        </w:rPr>
        <w:t>Плановая прибыль, остающаяся в распоряжении строительной организации на 1.01.1999 – 1.10.1999 (руб.)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Количество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Валовая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1296900,80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Налог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3553,07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Налог на нужды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131404,51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Налог на содержание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165834,00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Целевой сбор на содержание милиции, благоустройство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45846,00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Балансовая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950263,22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Прибыль, облагаемая налогом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950263,22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332592,13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Прибыль, остающаяся на предприятии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617671,09 </w:t>
            </w:r>
          </w:p>
        </w:tc>
      </w:tr>
    </w:tbl>
    <w:p w:rsidR="00931E8E" w:rsidRDefault="00C5744B">
      <w:r>
        <w:t xml:space="preserve">5.3. Расходование прибыли </w:t>
      </w:r>
    </w:p>
    <w:p w:rsidR="00931E8E" w:rsidRPr="00C5744B" w:rsidRDefault="00C5744B">
      <w:pPr>
        <w:pStyle w:val="a3"/>
      </w:pPr>
      <w:r>
        <w:t>Составляется смета на использование суммы прибыли, остающейся в распоряжении строительной организации. Смета составлена по статьям, направленным на финансирование мероприятий по воспроизводству основных фондов, а также структурной перестройки производства, решение социальных задач (табл. 8).</w:t>
      </w:r>
    </w:p>
    <w:p w:rsidR="00931E8E" w:rsidRDefault="00C5744B">
      <w:pPr>
        <w:pStyle w:val="a3"/>
      </w:pPr>
      <w:r>
        <w:rPr>
          <w:b/>
          <w:bCs/>
        </w:rPr>
        <w:t>Таблица 8</w:t>
      </w:r>
    </w:p>
    <w:p w:rsidR="00931E8E" w:rsidRDefault="00C5744B">
      <w:pPr>
        <w:pStyle w:val="a3"/>
      </w:pPr>
      <w:r>
        <w:rPr>
          <w:b/>
          <w:bCs/>
        </w:rPr>
        <w:t>Смета использования прибыли остающейся в распоряжении строительной организации на 1.01.99 – 1.10.99 (руб.)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Статьи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Рекомендуемый удельный вес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Количество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Прибыль, оставляемая на предприятии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>617671,01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Затраты, связанные с разработкой и внедрением новой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61767,1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Средства на приобретение основных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259421,82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Вознаграждения по итогам работы за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18530,13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Фонд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37060,26 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Прочие непредвиденные затраты при действующих рыночных отношениях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931E8E"/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Переходящий остаток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31E8E" w:rsidRDefault="00C5744B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1E8E" w:rsidRDefault="00C5744B">
            <w:r>
              <w:t xml:space="preserve">61767,1 </w:t>
            </w:r>
          </w:p>
        </w:tc>
      </w:tr>
    </w:tbl>
    <w:p w:rsidR="00931E8E" w:rsidRDefault="00931E8E"/>
    <w:p w:rsidR="00931E8E" w:rsidRPr="00C5744B" w:rsidRDefault="00C5744B">
      <w:pPr>
        <w:pStyle w:val="a3"/>
      </w:pPr>
      <w:r>
        <w:rPr>
          <w:b/>
          <w:bCs/>
        </w:rPr>
        <w:t>Список использованных источников</w:t>
      </w:r>
    </w:p>
    <w:p w:rsidR="00931E8E" w:rsidRDefault="00C5744B">
      <w:pPr>
        <w:pStyle w:val="a3"/>
      </w:pPr>
      <w:r>
        <w:t>1. Дикман Л. Г. Организация и планирование строительного производства: Учеб. для строительных вузов и факультетов. - М.: Высш. шк.., 1988. - 599с.</w:t>
      </w:r>
    </w:p>
    <w:p w:rsidR="00931E8E" w:rsidRDefault="00C5744B">
      <w:pPr>
        <w:pStyle w:val="a3"/>
      </w:pPr>
      <w:r>
        <w:t>2. Закон Российской Федерации “Об основах налоговой системы в Российской Федерации”.</w:t>
      </w:r>
    </w:p>
    <w:p w:rsidR="00931E8E" w:rsidRDefault="00C5744B">
      <w:pPr>
        <w:pStyle w:val="a3"/>
      </w:pPr>
      <w:r>
        <w:t>3. Инструкция по использованию Time Line при проектировании календарных планов строительства и производства работ / Б. Н. Небритов, Н. Н. Иванова - Ростов-на-Дону, 1997. - 36 с.</w:t>
      </w:r>
    </w:p>
    <w:p w:rsidR="00931E8E" w:rsidRDefault="00C5744B">
      <w:pPr>
        <w:pStyle w:val="a3"/>
      </w:pPr>
      <w:r>
        <w:t>4. Методические указания по решению задач организационно-технологического планирования с использованием пакета прикладных программ управления проектом (Project Managment) часть 2 - Ростов-на-Дону: Ростовская государственная академия строительства, 1997. - 19 с.</w:t>
      </w:r>
    </w:p>
    <w:p w:rsidR="00931E8E" w:rsidRDefault="00C5744B">
      <w:pPr>
        <w:pStyle w:val="a3"/>
      </w:pPr>
      <w:r>
        <w:t>5. Положение о составе затрат по производству и реализации продукции (работ, услуг), включенных в себестоимость продукции (работ, услуг) и о порядке формирования финансовых результатов, учитываемых при налогообложении прибыли. - Экономика и жизнь. - 1992. - №33.</w:t>
      </w:r>
    </w:p>
    <w:p w:rsidR="00931E8E" w:rsidRDefault="00C5744B">
      <w:pPr>
        <w:pStyle w:val="a3"/>
      </w:pPr>
      <w:r>
        <w:t>6. СНиП 1.04.03-85. Нормы продолжительности задела в строительстве предприятий, зданий и сооружений. - М.: Стройиздат, 1987.</w:t>
      </w:r>
    </w:p>
    <w:p w:rsidR="00931E8E" w:rsidRDefault="00C5744B">
      <w:pPr>
        <w:pStyle w:val="a3"/>
      </w:pPr>
      <w:r>
        <w:t>7. СНиП 3.01.01-85. Организация строительного производства / Госстрой СССР. - М.: ЦИТП Госстроя СССР, 1990.</w:t>
      </w:r>
    </w:p>
    <w:p w:rsidR="00931E8E" w:rsidRDefault="00931E8E"/>
    <w:p w:rsidR="00931E8E" w:rsidRPr="00C5744B" w:rsidRDefault="00C5744B">
      <w:pPr>
        <w:pStyle w:val="a3"/>
      </w:pPr>
      <w:r>
        <w:rPr>
          <w:b/>
          <w:bCs/>
        </w:rPr>
        <w:t>Приложения</w:t>
      </w:r>
    </w:p>
    <w:p w:rsidR="00931E8E" w:rsidRDefault="00C5744B">
      <w:r>
        <w:t xml:space="preserve">Задание </w:t>
      </w:r>
    </w:p>
    <w:p w:rsidR="00931E8E" w:rsidRPr="00C5744B" w:rsidRDefault="00C5744B">
      <w:pPr>
        <w:pStyle w:val="a3"/>
      </w:pPr>
      <w:r>
        <w:t>на выполнение курсовой работы по дисциплине “Внутрифирменное планирование” студенту гр. М - 473 Замиховскому С. В.</w:t>
      </w:r>
    </w:p>
    <w:p w:rsidR="00931E8E" w:rsidRDefault="00C5744B">
      <w:pPr>
        <w:pStyle w:val="a3"/>
      </w:pPr>
      <w:r>
        <w:t>Разработать плановые документы для подрядной организации ведущей строительство комплекса однотипных объектов.</w:t>
      </w:r>
    </w:p>
    <w:p w:rsidR="00931E8E" w:rsidRDefault="00C5744B">
      <w:pPr>
        <w:pStyle w:val="a3"/>
      </w:pPr>
      <w:r>
        <w:t>Название комплекса – “Комплекс 9-этажных 1-секционных жилых домов”.</w:t>
      </w:r>
    </w:p>
    <w:p w:rsidR="00931E8E" w:rsidRDefault="00C5744B">
      <w:pPr>
        <w:pStyle w:val="a3"/>
      </w:pPr>
      <w:r>
        <w:t>Количество объектов – 7.</w:t>
      </w:r>
    </w:p>
    <w:p w:rsidR="00931E8E" w:rsidRDefault="00C5744B">
      <w:pPr>
        <w:pStyle w:val="a3"/>
      </w:pPr>
      <w:r>
        <w:t>Начало строительства – 29.10.98.</w:t>
      </w:r>
    </w:p>
    <w:p w:rsidR="00931E8E" w:rsidRDefault="00C5744B">
      <w:pPr>
        <w:pStyle w:val="a3"/>
      </w:pPr>
      <w:r>
        <w:t>Плановый период – 01.01.99 – 01.10.99.</w:t>
      </w:r>
    </w:p>
    <w:p w:rsidR="00931E8E" w:rsidRDefault="00C5744B">
      <w:pPr>
        <w:pStyle w:val="a3"/>
      </w:pPr>
      <w:r>
        <w:t>Информация о ходе выполнения работ по состоянию на начало планового периода задается дополнительно, после составления сводного графика строительства.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160"/>
        <w:gridCol w:w="160"/>
        <w:gridCol w:w="160"/>
      </w:tblGrid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№ объек-тов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Процент выполнения работ на начало планового периода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931E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Подготови-тельные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Работы нулевого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Работы надземного цикла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-</w:t>
            </w:r>
          </w:p>
        </w:tc>
      </w:tr>
      <w:tr w:rsidR="00931E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E8E" w:rsidRDefault="00C5744B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E8E" w:rsidRDefault="00C5744B">
            <w:r>
              <w:t>-</w:t>
            </w:r>
          </w:p>
        </w:tc>
      </w:tr>
    </w:tbl>
    <w:p w:rsidR="00931E8E" w:rsidRDefault="00931E8E"/>
    <w:p w:rsidR="00931E8E" w:rsidRPr="00C5744B" w:rsidRDefault="00C5744B">
      <w:pPr>
        <w:pStyle w:val="a3"/>
      </w:pPr>
      <w:r>
        <w:t>Состав и содержание курсовой работы должно соответствовать методическим указаниям по ее выполнению.</w:t>
      </w:r>
    </w:p>
    <w:p w:rsidR="00931E8E" w:rsidRDefault="00931E8E"/>
    <w:p w:rsidR="00931E8E" w:rsidRPr="00C5744B" w:rsidRDefault="00C5744B">
      <w:pPr>
        <w:pStyle w:val="a3"/>
      </w:pPr>
      <w:r>
        <w:t>Задание принял С. В. Замиховский</w:t>
      </w:r>
    </w:p>
    <w:p w:rsidR="00931E8E" w:rsidRDefault="00C5744B">
      <w:pPr>
        <w:pStyle w:val="a3"/>
      </w:pPr>
      <w:r>
        <w:t>10.12.98.</w:t>
      </w:r>
    </w:p>
    <w:p w:rsidR="00931E8E" w:rsidRDefault="00C5744B">
      <w:pPr>
        <w:pStyle w:val="a3"/>
      </w:pPr>
      <w:r>
        <w:t>Задание выдал Б.Н. Небритов</w:t>
      </w:r>
    </w:p>
    <w:p w:rsidR="00931E8E" w:rsidRDefault="00C5744B">
      <w:pPr>
        <w:pStyle w:val="a3"/>
      </w:pPr>
      <w:r>
        <w:t>10.12.98.</w:t>
      </w:r>
    </w:p>
    <w:p w:rsidR="00931E8E" w:rsidRDefault="00931E8E">
      <w:bookmarkStart w:id="0" w:name="_GoBack"/>
      <w:bookmarkEnd w:id="0"/>
    </w:p>
    <w:sectPr w:rsidR="0093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44B"/>
    <w:rsid w:val="000675D6"/>
    <w:rsid w:val="00931E8E"/>
    <w:rsid w:val="00C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B8A8D-AF44-47DA-AD6D-3262D285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2888</Words>
  <Characters>16465</Characters>
  <Application>Microsoft Office Word</Application>
  <DocSecurity>0</DocSecurity>
  <Lines>137</Lines>
  <Paragraphs>38</Paragraphs>
  <ScaleCrop>false</ScaleCrop>
  <Company/>
  <LinksUpToDate>false</LinksUpToDate>
  <CharactersWithSpaces>19315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строительного производства</dc:title>
  <dc:subject/>
  <dc:creator>admin</dc:creator>
  <cp:keywords/>
  <dc:description/>
  <cp:lastModifiedBy>admin</cp:lastModifiedBy>
  <cp:revision>2</cp:revision>
  <dcterms:created xsi:type="dcterms:W3CDTF">2014-04-06T14:27:00Z</dcterms:created>
  <dcterms:modified xsi:type="dcterms:W3CDTF">2014-04-06T14:27:00Z</dcterms:modified>
</cp:coreProperties>
</file>