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5667" w:rsidRPr="00D252CD" w:rsidRDefault="00385667" w:rsidP="00B535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2CD">
        <w:rPr>
          <w:b/>
          <w:sz w:val="28"/>
          <w:szCs w:val="28"/>
        </w:rPr>
        <w:t>Содержание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B5357C" w:rsidRPr="00D252CD" w:rsidRDefault="00385667" w:rsidP="00B5357C">
      <w:pPr>
        <w:tabs>
          <w:tab w:val="left" w:pos="284"/>
        </w:tabs>
        <w:spacing w:line="360" w:lineRule="auto"/>
        <w:jc w:val="left"/>
        <w:rPr>
          <w:sz w:val="28"/>
          <w:szCs w:val="28"/>
        </w:rPr>
      </w:pPr>
      <w:r w:rsidRPr="00D252CD">
        <w:rPr>
          <w:sz w:val="28"/>
          <w:szCs w:val="28"/>
        </w:rPr>
        <w:t>Введение</w:t>
      </w:r>
    </w:p>
    <w:p w:rsidR="00385667" w:rsidRPr="00D252CD" w:rsidRDefault="00385667" w:rsidP="00B5357C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D252CD">
        <w:rPr>
          <w:sz w:val="28"/>
          <w:szCs w:val="28"/>
        </w:rPr>
        <w:t>Постановка задачи</w:t>
      </w:r>
    </w:p>
    <w:p w:rsidR="00385667" w:rsidRPr="00D252CD" w:rsidRDefault="00385667" w:rsidP="00B5357C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D252CD">
        <w:rPr>
          <w:sz w:val="28"/>
          <w:szCs w:val="28"/>
        </w:rPr>
        <w:t>Описание технологической схемы</w:t>
      </w:r>
    </w:p>
    <w:p w:rsidR="00385667" w:rsidRPr="00D252CD" w:rsidRDefault="00385667" w:rsidP="00B5357C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D252CD">
        <w:rPr>
          <w:sz w:val="28"/>
          <w:szCs w:val="28"/>
        </w:rPr>
        <w:t>Описание конструкции аппарата и обоснование его выбора</w:t>
      </w:r>
    </w:p>
    <w:p w:rsidR="00385667" w:rsidRPr="00D252CD" w:rsidRDefault="00385667" w:rsidP="00B5357C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D252CD">
        <w:rPr>
          <w:sz w:val="28"/>
          <w:szCs w:val="28"/>
        </w:rPr>
        <w:t>Технологический расчет</w:t>
      </w:r>
    </w:p>
    <w:p w:rsidR="00385667" w:rsidRPr="00D252CD" w:rsidRDefault="00385667" w:rsidP="00B5357C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D252CD">
        <w:rPr>
          <w:sz w:val="28"/>
          <w:szCs w:val="28"/>
        </w:rPr>
        <w:t>Гидравлический расчет</w:t>
      </w:r>
    </w:p>
    <w:p w:rsidR="00385667" w:rsidRPr="00D252CD" w:rsidRDefault="00385667" w:rsidP="00B5357C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D252CD">
        <w:rPr>
          <w:sz w:val="28"/>
          <w:szCs w:val="28"/>
        </w:rPr>
        <w:t>Элементы механического расчета</w:t>
      </w:r>
    </w:p>
    <w:p w:rsidR="00385667" w:rsidRPr="00D252CD" w:rsidRDefault="00385667" w:rsidP="00B5357C">
      <w:pPr>
        <w:tabs>
          <w:tab w:val="left" w:pos="284"/>
        </w:tabs>
        <w:spacing w:line="360" w:lineRule="auto"/>
        <w:jc w:val="left"/>
        <w:rPr>
          <w:sz w:val="28"/>
          <w:szCs w:val="28"/>
        </w:rPr>
      </w:pPr>
      <w:r w:rsidRPr="00D252CD">
        <w:rPr>
          <w:sz w:val="28"/>
          <w:szCs w:val="28"/>
        </w:rPr>
        <w:t>Заключение</w:t>
      </w:r>
    </w:p>
    <w:p w:rsidR="00385667" w:rsidRPr="00D252CD" w:rsidRDefault="00385667" w:rsidP="00B5357C">
      <w:pPr>
        <w:tabs>
          <w:tab w:val="left" w:pos="284"/>
        </w:tabs>
        <w:spacing w:line="360" w:lineRule="auto"/>
        <w:jc w:val="left"/>
        <w:rPr>
          <w:sz w:val="28"/>
          <w:szCs w:val="28"/>
        </w:rPr>
      </w:pPr>
      <w:r w:rsidRPr="00D252CD">
        <w:rPr>
          <w:sz w:val="28"/>
          <w:szCs w:val="28"/>
        </w:rPr>
        <w:t>Список литературы</w:t>
      </w:r>
    </w:p>
    <w:p w:rsidR="00385667" w:rsidRPr="00D252CD" w:rsidRDefault="00B5357C" w:rsidP="00B535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2CD">
        <w:rPr>
          <w:sz w:val="28"/>
          <w:szCs w:val="28"/>
        </w:rPr>
        <w:br w:type="page"/>
      </w:r>
      <w:r w:rsidR="00385667" w:rsidRPr="00D252CD">
        <w:rPr>
          <w:b/>
          <w:sz w:val="28"/>
          <w:szCs w:val="28"/>
        </w:rPr>
        <w:t>Введение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Теплообменные аппараты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(теплообменники) применяются для осуществления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теплообмена между двумя теплоносителями с целью нагрева или охлаждения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одного из них.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В зависимости от этого теплообменные аппараты называют подогревателями или холодильниками.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По способу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передачи тепла различают следующие типы теплообменных аппаратов: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- поверхностные,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в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которых оба теплоносителя разделены стенкой, причем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тепло передается через поверхность стенки;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- регенеративные,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в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которых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процесс передачи тепла от горячего теплоносителя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к холодному разделяется по времени на два периода и происходит при попеременном нагревании и охлаждении насадки теплообменника;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- смесительные,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в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которых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теплообмен происходит при непосредственном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соприкосновении теплоносителей.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 химической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промышленности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наибольшее распространение получили поверхностные теплообменники,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отличающиеся разнообразием конструкций, основную группу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которых представляют трубчатые теплообменники,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такие как: кожухотрубчатые, оросительные, погруженные и "труба в трубе".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Одним из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самых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распространенных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типов теплообменников являются кожухотрубчатые теплообменники. Они представляют из себя пучек труб, концы которых закреплены в специальных трубных решетках путем развальцовки, сварки, пайки, а иногда на сальниках. Пучек труб расположен внутри общего кожуха,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причем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один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из теплоносителей движется по трубам,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а другой - в пространстве между кожухом и трубами.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Кожухотрубчатые теплообменники могут быть с неподвижной трубной решеткой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или с температурным компенсатором на кожухе,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вертикальные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или горизонтальные. В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соответствии с ГОСТ 15121-79,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теплообменники могут быть двух- четырех- и шестиходовыми по трубному пространству.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Достоинствами кожухотрубчатых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теплообменников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являются: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компактность; небольшой расход метала;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легкость очистки труб изнутри,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а недостатками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- трудность пропускания теплоносителей с большими скоростями; трудность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очистки межтрубного пространства и трудность изготовления из материалов, не допускающих развальцовки и сварки.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Кожухотрубчатые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теплообменники могут использоваться как для нагрева, так и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для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охлаждения.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 качестве греющего агента в теплообменниках часто используется насыщенный водяной пар имеющий целый ряд достоинств: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- высокий коэффициент теплоотдачи;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- большое количество тепла, выделяемое при конденсации пара;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- равномерность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обогрева, так как конденсация пара происходит при постоянной температуре;</w:t>
      </w:r>
    </w:p>
    <w:p w:rsidR="00385667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- </w:t>
      </w:r>
      <w:r w:rsidR="00385667" w:rsidRPr="00D252CD">
        <w:rPr>
          <w:sz w:val="28"/>
          <w:szCs w:val="28"/>
        </w:rPr>
        <w:t>легкое регулирование обогрева.</w:t>
      </w:r>
    </w:p>
    <w:p w:rsidR="00385667" w:rsidRPr="00D252CD" w:rsidRDefault="00B5357C" w:rsidP="00B535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2CD">
        <w:rPr>
          <w:sz w:val="28"/>
          <w:szCs w:val="28"/>
        </w:rPr>
        <w:br w:type="page"/>
      </w:r>
      <w:r w:rsidR="00385667" w:rsidRPr="00D252CD">
        <w:rPr>
          <w:b/>
          <w:sz w:val="28"/>
          <w:szCs w:val="28"/>
        </w:rPr>
        <w:t>1. Постановка задачи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 курсовой работе необходимо: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1.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Выполнить технологический расчет выбранной конструкции аппарата (рассчитать тепловой поток и расход хладоагента</w:t>
      </w:r>
      <w:r w:rsidR="002031A2">
        <w:rPr>
          <w:sz w:val="28"/>
          <w:szCs w:val="28"/>
        </w:rPr>
        <w:t>)</w:t>
      </w:r>
      <w:r w:rsidRPr="00D252CD">
        <w:rPr>
          <w:sz w:val="28"/>
          <w:szCs w:val="28"/>
        </w:rPr>
        <w:t>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2. Рассчитать коэффициент теплопередачи; определить площадь поверхности теплообмена;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3.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Выполнить гидравлический расчет контактных устройств;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4.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Произвести механический расчет элементов аппарата;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  <w:shd w:val="clear" w:color="auto" w:fill="FF0000"/>
        </w:rPr>
      </w:pPr>
    </w:p>
    <w:p w:rsidR="00385667" w:rsidRPr="00D252CD" w:rsidRDefault="00385667" w:rsidP="00B535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2CD">
        <w:rPr>
          <w:b/>
          <w:sz w:val="28"/>
          <w:szCs w:val="28"/>
        </w:rPr>
        <w:t>2. Описание технологической схемы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Принципиальная схема ректификационной установки представлена на рис. 2.1. Исходная смесь из промежуточной емкости 1 центробежным насосом 2 подается в теплообменник 3, где она подогревается до температуры кипения. Нагретая смесь поступает на разделение в ректификационную колонну 5 на тарелку питания, где состав жидкости равен составу исходной смеси.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Стекая вниз по колонне, жидкость взаимодействует с поднимающимся вверх паром, образующимся при кипении кубовой жидкости в кипятильнике 4. Начальный состав пара примерно равен составу кубового остатка, т.е. обеднен легколетучим компонентом. В результате массообмена с жидкостью пар обогащается легколетучим компонентом. Для более полного обогащения верхнюю часть колонны орошают в соответствии с заданным флегмовым числом жидкостью (флегмой), которая получается в дефлегматоре 6 путем конденсации пара, выходящего из колонны. Часть конденсата выводится из дефлегматора в виде готового продукта разделения – дистиллята, который охлаждается в холодильнике 7, и направляется в промежуточную емкость 8.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Из кубовой части колонны насосом 9 непрерывно выводится кубовая жидкость – продукт, обогащенный труднолетучим компонентом, который охлаждается в холодильнике 10 и направляется в емкость 11.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Таким образом, в ректификационной колонне осуществляется непрерывный неравновесный процесс разделения исходной смеси на дистиллят с высоким содержанием легколетучего компонента и кубовый остаток, обогащенный труднолетучим компонентом.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183.75pt" filled="t">
            <v:fill color2="black"/>
            <v:imagedata r:id="rId6" o:title="" gain="2.5" blacklevel="-13080f" grayscale="t"/>
          </v:shape>
        </w:pic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Рис. 2.1. Принципиальная схема ректификационной установки: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i/>
          <w:sz w:val="28"/>
          <w:szCs w:val="28"/>
        </w:rPr>
        <w:t>1</w:t>
      </w:r>
      <w:r w:rsidRPr="00D252CD">
        <w:rPr>
          <w:sz w:val="28"/>
          <w:szCs w:val="28"/>
        </w:rPr>
        <w:t xml:space="preserve"> – емкость для исходной смеси; </w:t>
      </w:r>
      <w:r w:rsidRPr="00D252CD">
        <w:rPr>
          <w:i/>
          <w:sz w:val="28"/>
          <w:szCs w:val="28"/>
        </w:rPr>
        <w:t xml:space="preserve">2, 9 </w:t>
      </w:r>
      <w:r w:rsidRPr="00D252CD">
        <w:rPr>
          <w:sz w:val="28"/>
          <w:szCs w:val="28"/>
        </w:rPr>
        <w:t xml:space="preserve">– насосы; </w:t>
      </w:r>
      <w:r w:rsidRPr="00D252CD">
        <w:rPr>
          <w:i/>
          <w:sz w:val="28"/>
          <w:szCs w:val="28"/>
        </w:rPr>
        <w:t>3</w:t>
      </w:r>
      <w:r w:rsidRPr="00D252CD">
        <w:rPr>
          <w:sz w:val="28"/>
          <w:szCs w:val="28"/>
        </w:rPr>
        <w:t xml:space="preserve"> – теплообменник подогреватель; </w:t>
      </w:r>
      <w:r w:rsidRPr="00D252CD">
        <w:rPr>
          <w:i/>
          <w:sz w:val="28"/>
          <w:szCs w:val="28"/>
        </w:rPr>
        <w:t>4</w:t>
      </w:r>
      <w:r w:rsidRPr="00D252CD">
        <w:rPr>
          <w:sz w:val="28"/>
          <w:szCs w:val="28"/>
        </w:rPr>
        <w:t xml:space="preserve"> – кипятильник;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i/>
          <w:sz w:val="28"/>
          <w:szCs w:val="28"/>
        </w:rPr>
        <w:t>5</w:t>
      </w:r>
      <w:r w:rsidRPr="00D252CD">
        <w:rPr>
          <w:sz w:val="28"/>
          <w:szCs w:val="28"/>
        </w:rPr>
        <w:t xml:space="preserve"> – ректификационная колонна; </w:t>
      </w:r>
      <w:r w:rsidRPr="00D252CD">
        <w:rPr>
          <w:i/>
          <w:sz w:val="28"/>
          <w:szCs w:val="28"/>
        </w:rPr>
        <w:t>6</w:t>
      </w:r>
      <w:r w:rsidRPr="00D252CD">
        <w:rPr>
          <w:sz w:val="28"/>
          <w:szCs w:val="28"/>
        </w:rPr>
        <w:t xml:space="preserve"> – дефлегматор; </w:t>
      </w:r>
      <w:r w:rsidRPr="00D252CD">
        <w:rPr>
          <w:i/>
          <w:sz w:val="28"/>
          <w:szCs w:val="28"/>
        </w:rPr>
        <w:t>7</w:t>
      </w:r>
      <w:r w:rsidRPr="00D252CD">
        <w:rPr>
          <w:sz w:val="28"/>
          <w:szCs w:val="28"/>
        </w:rPr>
        <w:t xml:space="preserve"> – холодильник дистиллята; </w:t>
      </w:r>
      <w:r w:rsidRPr="00D252CD">
        <w:rPr>
          <w:i/>
          <w:sz w:val="28"/>
          <w:szCs w:val="28"/>
        </w:rPr>
        <w:t>8</w:t>
      </w:r>
      <w:r w:rsidRPr="00D252CD">
        <w:rPr>
          <w:sz w:val="28"/>
          <w:szCs w:val="28"/>
        </w:rPr>
        <w:t xml:space="preserve"> – емкость для сбора дистиллята; </w:t>
      </w:r>
      <w:r w:rsidRPr="00D252CD">
        <w:rPr>
          <w:i/>
          <w:sz w:val="28"/>
          <w:szCs w:val="28"/>
        </w:rPr>
        <w:t>10</w:t>
      </w:r>
      <w:r w:rsidRPr="00D252CD">
        <w:rPr>
          <w:sz w:val="28"/>
          <w:szCs w:val="28"/>
        </w:rPr>
        <w:t xml:space="preserve"> – холодильник кубовой жидкости; </w:t>
      </w:r>
      <w:r w:rsidRPr="00D252CD">
        <w:rPr>
          <w:i/>
          <w:sz w:val="28"/>
          <w:szCs w:val="28"/>
        </w:rPr>
        <w:t>11</w:t>
      </w:r>
      <w:r w:rsidRPr="00D252CD">
        <w:rPr>
          <w:sz w:val="28"/>
          <w:szCs w:val="28"/>
        </w:rPr>
        <w:t xml:space="preserve"> – емкость для кубовой жидкости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2CD">
        <w:rPr>
          <w:b/>
          <w:sz w:val="28"/>
          <w:szCs w:val="28"/>
        </w:rPr>
        <w:t>3. Описание конструкции аппарата и обоснование его выбора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Кожухотрубчатые теплообменники – наиболее распространенная конструкция теплообменной аппаратуры. В зависимости от назначения кожухотрубчатые аппараты могут быть теплообменниками, холодильниками, конденсаторами и испарителями; их изготовляют одно- и многоходовыми.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Конструктивное оформление машин и аппаратов, применяемых в химической и пищевой промышленности, неразрывно связано с их функциональным назначением и полностью определяется характером и технологическими параметрами протекающих в них процессов. При этом конструкция химического и пищевого оборудования должна не только отвечать требованиям самых совершенных технологий, но и обладать также прочностью, высокой надежностью, быть легкой, эстетичной и требовать как можно меньшего расхода дорогостоящих и дефицитных материалов. Для обеспечения сочетания прочности и надежности пищевой и химической аппаратуры с ее экономичностью и малой материалоемкостью на стадии проектирования необходимо провести подробный механический (прочностной) расчет каждого узла и детали вновь создаваемого оборудования.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Для подвода и отвода рабочих сред (теплоносителей) аппарат снабжен штуцерами. Один из теплоносителей в этих аппаратах движется по трубам, другой – в межтрубном пространстве, ограниченном кожухом и наружной поверхностью труб. Особенностью аппаратов типа Н является то, что трубы жестко соединены с трубными решетками, а решетки приварены к кожуху. В связи с этим исключена возможность взаимных перемещений труб и кожуха; поэтому аппараты этого типа называют еще теплообменниками жесткой конструкции. Трубы в кожухотрубчатых теплообменниках стараются разместить так, чтобы зазор между внутренней стенкой кожуха и поверхностью, огибающей пучок труб, был минимальным; в противном случае значительная часть теплоносителя может миновать основную поверхность теплообмена. Для уменьшения количества теплоносителя, проходящего между трубным пучком и кожухом, в этом пространстве устанавливают специальные заполнители.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Четырехходовой горизонтальный теплообменник типа Н состоит из цилиндрического сварного кожуха 3, распределительной камеры 2 и двух крышек 1 и 6. Трубный пучок образован трубами 4, закрепленными в двух трубных решетках 7. Трубные решетки приварены к кожуху. Крышки, распределительная камера и кожух соединены фланцами. В кожухе и распределительной камере выполнены штуцера для ввода и вывода теплоносителей из трубного (штуцера 8 ) и межтрубного пространств (штуцера 9). Перегородки 10 в распределительной камере образуют ходы теплоносителя по трубам.</w:t>
      </w:r>
      <w:r w:rsid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Поскольку интенсивность теплоотдачи при поперечном обтекании труб теплоносителем выше, чем при продольном, в межтрубном пространстве теплообменника установлены поперечные перегородки 11, обеспечивающие зигзагообразное по длине аппарата движение теплоносителя в межтрубном пространстве.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B5357C" w:rsidP="00B535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2CD">
        <w:rPr>
          <w:b/>
          <w:sz w:val="28"/>
          <w:szCs w:val="28"/>
        </w:rPr>
        <w:t xml:space="preserve">4. </w:t>
      </w:r>
      <w:r w:rsidR="00385667" w:rsidRPr="00D252CD">
        <w:rPr>
          <w:b/>
          <w:sz w:val="28"/>
          <w:szCs w:val="28"/>
        </w:rPr>
        <w:t>Технологический расчет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Теплотехнические свойства креплёного вина (при 60</w:t>
      </w:r>
      <w:r w:rsidRPr="00D252CD">
        <w:rPr>
          <w:sz w:val="28"/>
          <w:szCs w:val="28"/>
          <w:vertAlign w:val="superscript"/>
        </w:rPr>
        <w:t>0</w:t>
      </w:r>
      <w:r w:rsidRPr="00D252CD">
        <w:rPr>
          <w:sz w:val="28"/>
          <w:szCs w:val="28"/>
        </w:rPr>
        <w:t>С):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Плотность: </w:t>
      </w:r>
      <w:r w:rsidR="00311FC8">
        <w:rPr>
          <w:sz w:val="28"/>
          <w:szCs w:val="28"/>
        </w:rPr>
        <w:pict>
          <v:shape id="_x0000_i1026" type="#_x0000_t75" style="width:68.25pt;height:18.75pt" filled="t">
            <v:fill color2="black"/>
            <v:imagedata r:id="rId7" o:title=""/>
          </v:shape>
        </w:pic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Теплоёмкость: </w:t>
      </w:r>
      <w:r w:rsidR="00311FC8">
        <w:rPr>
          <w:sz w:val="28"/>
          <w:szCs w:val="28"/>
        </w:rPr>
        <w:pict>
          <v:shape id="_x0000_i1027" type="#_x0000_t75" style="width:73.5pt;height:20.25pt" filled="t">
            <v:fill color2="black"/>
            <v:imagedata r:id="rId8" o:title=""/>
          </v:shape>
        </w:pic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Теплопроводность: </w:t>
      </w:r>
      <w:r w:rsidR="00311FC8">
        <w:rPr>
          <w:sz w:val="28"/>
          <w:szCs w:val="28"/>
        </w:rPr>
        <w:pict>
          <v:shape id="_x0000_i1028" type="#_x0000_t75" style="width:73.5pt;height:20.25pt" filled="t">
            <v:fill color2="black"/>
            <v:imagedata r:id="rId9" o:title=""/>
          </v:shape>
        </w:pic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Вязкость: </w:t>
      </w:r>
      <w:r w:rsidR="00311FC8">
        <w:rPr>
          <w:sz w:val="28"/>
          <w:szCs w:val="28"/>
        </w:rPr>
        <w:pict>
          <v:shape id="_x0000_i1029" type="#_x0000_t75" style="width:111pt;height:14.25pt" filled="t">
            <v:fill color2="black"/>
            <v:imagedata r:id="rId10" o:title=""/>
          </v:shape>
        </w:pic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Определение средней разности температур и средних температур потоков.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Заданием предусмотрено использование кожухотрубчатых теплообменников. Обычно в качестве холодильников используются многоходовые аппараты по трубному и межтрубному пространству, в которых движение теплоносителей соответствует схеме смешанного тока. Поэтому определяем поправку εΔ</w:t>
      </w:r>
      <w:r w:rsidRPr="00D252CD">
        <w:rPr>
          <w:sz w:val="28"/>
          <w:szCs w:val="28"/>
          <w:lang w:val="en-US"/>
        </w:rPr>
        <w:t>t</w:t>
      </w:r>
      <w:r w:rsidRPr="00D252CD">
        <w:rPr>
          <w:sz w:val="28"/>
          <w:szCs w:val="28"/>
        </w:rPr>
        <w:t xml:space="preserve"> для четырехходового теплообменника по трубному пространству и имеющего поперечные перегородки в межтрубном пространстве, предполагая, что именно такой конструкции теплообменник подойдет для охлаждения смеси.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Средняя разность температур противотоков: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74.75pt;height:14.25pt" filled="t">
            <v:fill color2="black"/>
            <v:imagedata r:id="rId11" o:title=""/>
          </v:shape>
        </w:pic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69.5pt;height:14.25pt" filled="t">
            <v:fill color2="black"/>
            <v:imagedata r:id="rId12" o:title=""/>
          </v:shape>
        </w:pict>
      </w:r>
    </w:p>
    <w:p w:rsidR="00385667" w:rsidRPr="00D252CD" w:rsidRDefault="00311FC8" w:rsidP="00B5357C">
      <w:pPr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24.5pt;height:15.75pt" filled="t">
            <v:fill color2="black"/>
            <v:imagedata r:id="rId13" o:title=""/>
          </v:shape>
        </w:pict>
      </w:r>
      <w:r w:rsidR="00B5357C" w:rsidRPr="00D252CD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3" type="#_x0000_t75" style="width:117pt;height:15.75pt" filled="t">
            <v:fill color2="black"/>
            <v:imagedata r:id="rId14" o:title=""/>
          </v:shape>
        </w:pic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68.25pt;height:28.5pt" filled="t">
            <v:fill color2="black"/>
            <v:imagedata r:id="rId15" o:title=""/>
          </v:shape>
        </w:pict>
      </w:r>
      <w:r w:rsidR="00B5357C" w:rsidRPr="00D252CD">
        <w:rPr>
          <w:sz w:val="28"/>
          <w:szCs w:val="28"/>
        </w:rPr>
        <w:t xml:space="preserve"> ; </w:t>
      </w:r>
      <w:r w:rsidR="00385667" w:rsidRPr="00D252CD">
        <w:rPr>
          <w:sz w:val="28"/>
          <w:szCs w:val="28"/>
        </w:rPr>
        <w:t>(1)</w:t>
      </w:r>
      <w:r w:rsidR="00B5357C" w:rsidRPr="00D252CD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5" type="#_x0000_t75" style="width:106.5pt;height:25.5pt" filled="t">
            <v:fill color2="black"/>
            <v:imagedata r:id="rId16" o:title=""/>
          </v:shape>
        </w:pict>
      </w:r>
      <w:r w:rsidR="00385667" w:rsidRPr="00D252CD">
        <w:rPr>
          <w:sz w:val="28"/>
          <w:szCs w:val="28"/>
        </w:rPr>
        <w:t>.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Рассчитаем коэффициенты </w:t>
      </w:r>
      <w:r w:rsidRPr="00D252CD">
        <w:rPr>
          <w:sz w:val="28"/>
          <w:szCs w:val="28"/>
          <w:lang w:val="en-US"/>
        </w:rPr>
        <w:t>R</w:t>
      </w:r>
      <w:r w:rsidRPr="00D252CD">
        <w:rPr>
          <w:sz w:val="28"/>
          <w:szCs w:val="28"/>
        </w:rPr>
        <w:t xml:space="preserve"> и </w:t>
      </w:r>
      <w:r w:rsidRPr="00D252CD">
        <w:rPr>
          <w:sz w:val="28"/>
          <w:szCs w:val="28"/>
          <w:lang w:val="en-US"/>
        </w:rPr>
        <w:t>P</w:t>
      </w:r>
      <w:r w:rsidRPr="00D252CD">
        <w:rPr>
          <w:sz w:val="28"/>
          <w:szCs w:val="28"/>
        </w:rPr>
        <w:t>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52.5pt;height:21.75pt" filled="t">
            <v:fill color2="black"/>
            <v:imagedata r:id="rId17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(2)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87pt;height:20.25pt" filled="t">
            <v:fill color2="black"/>
            <v:imagedata r:id="rId18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51.75pt;height:21.75pt" filled="t">
            <v:fill color2="black"/>
            <v:imagedata r:id="rId19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(3)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93pt;height:20.25pt" filled="t">
            <v:fill color2="black"/>
            <v:imagedata r:id="rId20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i/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По графику определили значение поправочного коэффициента </w:t>
      </w:r>
      <w:r w:rsidR="00311FC8">
        <w:rPr>
          <w:sz w:val="28"/>
          <w:szCs w:val="28"/>
        </w:rPr>
        <w:pict>
          <v:shape id="_x0000_i1040" type="#_x0000_t75" style="width:46.5pt;height:13.5pt" filled="t">
            <v:fill color2="black"/>
            <v:imagedata r:id="rId21" o:title=""/>
          </v:shape>
        </w:pic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Находим среднюю температуру потоков: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80.25pt;height:15.75pt" filled="t">
            <v:fill color2="black"/>
            <v:imagedata r:id="rId22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(4)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26.75pt;height:15.75pt" filled="t">
            <v:fill color2="black"/>
            <v:imagedata r:id="rId23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Поступающее в аппарат сырьё (креплёноё вино) меняет свою температуру на </w:t>
      </w:r>
      <w:r w:rsidR="00311FC8">
        <w:rPr>
          <w:sz w:val="28"/>
          <w:szCs w:val="28"/>
        </w:rPr>
        <w:pict>
          <v:shape id="_x0000_i1043" type="#_x0000_t75" style="width:51pt;height:14.25pt" filled="t">
            <v:fill color2="black"/>
            <v:imagedata r:id="rId24" o:title=""/>
          </v:shape>
        </w:pict>
      </w:r>
      <w:r w:rsidRPr="00D252CD">
        <w:rPr>
          <w:sz w:val="28"/>
          <w:szCs w:val="28"/>
        </w:rPr>
        <w:t>, а вода – на</w:t>
      </w:r>
      <w:r w:rsidR="00B5357C" w:rsidRPr="00D252CD">
        <w:rPr>
          <w:sz w:val="28"/>
          <w:szCs w:val="28"/>
        </w:rPr>
        <w:t xml:space="preserve"> </w:t>
      </w:r>
      <w:r w:rsidR="00311FC8">
        <w:rPr>
          <w:sz w:val="28"/>
          <w:szCs w:val="28"/>
        </w:rPr>
        <w:pict>
          <v:shape id="_x0000_i1044" type="#_x0000_t75" style="width:51.75pt;height:14.25pt" filled="t">
            <v:fill color2="black"/>
            <v:imagedata r:id="rId25" o:title=""/>
          </v:shape>
        </w:pict>
      </w:r>
      <w:r w:rsidRPr="00D252CD">
        <w:rPr>
          <w:sz w:val="28"/>
          <w:szCs w:val="28"/>
        </w:rPr>
        <w:t>. Следовательно, в соответствии с правилом, средняя температура сырья составит: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01.25pt;height:20.25pt" filled="t">
            <v:fill color2="black"/>
            <v:imagedata r:id="rId26" o:title=""/>
          </v:shape>
        </w:pict>
      </w:r>
      <w:r w:rsidR="00385667" w:rsidRPr="00D252CD">
        <w:rPr>
          <w:sz w:val="28"/>
          <w:szCs w:val="28"/>
        </w:rPr>
        <w:t>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а средняя температура воды: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96.75pt;height:20.25pt" filled="t">
            <v:fill color2="black"/>
            <v:imagedata r:id="rId27" o:title=""/>
          </v:shape>
        </w:pict>
      </w:r>
      <w:r w:rsidR="00385667" w:rsidRPr="00D252CD">
        <w:rPr>
          <w:sz w:val="28"/>
          <w:szCs w:val="28"/>
        </w:rPr>
        <w:t xml:space="preserve"> 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Определение свойств индивидуальных веществ при средних температурах.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Таблица № 1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Свойства индивидуальных веществ при средних температурах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44"/>
        <w:gridCol w:w="1589"/>
        <w:gridCol w:w="1047"/>
      </w:tblGrid>
      <w:tr w:rsidR="00385667" w:rsidRPr="00D252CD" w:rsidTr="00B535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Свойство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Креплёное вино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Вода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Средняя температура,</w:t>
            </w:r>
            <w:r w:rsidR="00B5357C" w:rsidRPr="00D252CD">
              <w:rPr>
                <w:sz w:val="20"/>
                <w:szCs w:val="20"/>
              </w:rPr>
              <w:t xml:space="preserve"> </w:t>
            </w:r>
            <w:r w:rsidR="00311FC8">
              <w:rPr>
                <w:sz w:val="20"/>
                <w:szCs w:val="20"/>
              </w:rPr>
              <w:pict>
                <v:shape id="_x0000_i1047" type="#_x0000_t75" style="width:15pt;height:15.75pt" filled="t">
                  <v:fill color2="black"/>
                  <v:imagedata r:id="rId28" o:title=""/>
                </v:shape>
              </w:pic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14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 xml:space="preserve">Плотность, </w:t>
            </w:r>
            <w:r w:rsidR="00311FC8">
              <w:rPr>
                <w:sz w:val="20"/>
                <w:szCs w:val="20"/>
              </w:rPr>
              <w:pict>
                <v:shape id="_x0000_i1048" type="#_x0000_t75" style="width:30pt;height:17.25pt" filled="t">
                  <v:fill color2="black"/>
                  <v:imagedata r:id="rId29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999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 xml:space="preserve">Теплоёмкость, </w:t>
            </w:r>
            <w:r w:rsidR="00311FC8">
              <w:rPr>
                <w:sz w:val="20"/>
                <w:szCs w:val="20"/>
              </w:rPr>
              <w:pict>
                <v:shape id="_x0000_i1049" type="#_x0000_t75" style="width:16.5pt;height:20.25pt" filled="t">
                  <v:fill color2="black"/>
                  <v:imagedata r:id="rId30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4190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 xml:space="preserve">Вязкость, </w:t>
            </w:r>
            <w:r w:rsidR="00311FC8">
              <w:rPr>
                <w:sz w:val="20"/>
                <w:szCs w:val="20"/>
              </w:rPr>
              <w:pict>
                <v:shape id="_x0000_i1050" type="#_x0000_t75" style="width:28.5pt;height:13.5pt" filled="t">
                  <v:fill color2="black"/>
                  <v:imagedata r:id="rId31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D252CD">
              <w:rPr>
                <w:sz w:val="20"/>
                <w:szCs w:val="20"/>
              </w:rPr>
              <w:t>1,3</w:t>
            </w:r>
            <w:r w:rsidR="00311FC8">
              <w:rPr>
                <w:sz w:val="20"/>
                <w:szCs w:val="20"/>
              </w:rPr>
              <w:pict>
                <v:shape id="_x0000_i1051" type="#_x0000_t75" style="width:3.75pt;height:13.5pt" filled="t">
                  <v:fill color2="black"/>
                  <v:imagedata r:id="rId32" o:title=""/>
                </v:shape>
              </w:pict>
            </w:r>
            <w:r w:rsidRPr="00D252CD">
              <w:rPr>
                <w:sz w:val="20"/>
                <w:szCs w:val="20"/>
              </w:rPr>
              <w:t>10</w:t>
            </w:r>
            <w:r w:rsidRPr="00D252CD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D252CD">
              <w:rPr>
                <w:sz w:val="20"/>
                <w:szCs w:val="20"/>
              </w:rPr>
              <w:t>1,155</w:t>
            </w:r>
            <w:r w:rsidR="00311FC8">
              <w:rPr>
                <w:sz w:val="20"/>
                <w:szCs w:val="20"/>
              </w:rPr>
              <w:pict>
                <v:shape id="_x0000_i1052" type="#_x0000_t75" style="width:3.75pt;height:13.5pt" filled="t">
                  <v:fill color2="black"/>
                  <v:imagedata r:id="rId32" o:title=""/>
                </v:shape>
              </w:pict>
            </w:r>
            <w:r w:rsidRPr="00D252CD">
              <w:rPr>
                <w:sz w:val="20"/>
                <w:szCs w:val="20"/>
              </w:rPr>
              <w:t>10</w:t>
            </w:r>
            <w:r w:rsidRPr="00D252CD"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 xml:space="preserve">Теплопроводность, </w:t>
            </w:r>
            <w:r w:rsidR="00311FC8">
              <w:rPr>
                <w:sz w:val="20"/>
                <w:szCs w:val="20"/>
              </w:rPr>
              <w:pict>
                <v:shape id="_x0000_i1053" type="#_x0000_t75" style="width:13.5pt;height:20.25pt" filled="t">
                  <v:fill color2="black"/>
                  <v:imagedata r:id="rId33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0,418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0,587</w:t>
            </w:r>
          </w:p>
        </w:tc>
      </w:tr>
    </w:tbl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B5357C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pict>
          <v:shape id="_x0000_i1054" type="#_x0000_t75" style="width:259.5pt;height:20.25pt;mso-wrap-distance-left:0;mso-wrap-distance-right:0;mso-position-horizontal-relative:page;mso-position-vertical-relative:page" o:allowoverlap="f" filled="t">
            <v:fill color2="black"/>
            <v:imagedata r:id="rId34" o:title=""/>
          </v:shape>
        </w:pic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Определение тепловой нагрузки, расхода хладагента, расчёт ориентировочной поверхности теплообмена, выбор типа и конструкции теплообменника</w:t>
      </w:r>
      <w:r w:rsidR="00D252CD">
        <w:rPr>
          <w:sz w:val="28"/>
          <w:szCs w:val="28"/>
        </w:rPr>
        <w:t xml:space="preserve">. </w:t>
      </w:r>
      <w:r w:rsidRPr="00D252CD">
        <w:rPr>
          <w:sz w:val="28"/>
          <w:szCs w:val="28"/>
        </w:rPr>
        <w:t xml:space="preserve">Так как в начале расчёта коэффициент теплопередачи К не известен, то для нахождения поверхности теплопередачи F принимаем его ориентировочное значение </w:t>
      </w:r>
      <w:r w:rsidR="00311FC8">
        <w:rPr>
          <w:sz w:val="28"/>
          <w:szCs w:val="28"/>
        </w:rPr>
        <w:pict>
          <v:shape id="_x0000_i1055" type="#_x0000_t75" style="width:82.5pt;height:20.25pt" filled="t">
            <v:fill color2="black"/>
            <v:imagedata r:id="rId35" o:title=""/>
          </v:shape>
        </w:pict>
      </w:r>
      <w:r w:rsidRPr="00D252CD">
        <w:rPr>
          <w:sz w:val="28"/>
          <w:szCs w:val="28"/>
        </w:rPr>
        <w:t>, которое выбирается на основе опыта эксплуатации теплообменного оборудования.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Определим тепловую нагрузку необходимую для охлаждения сырья до необходимой температуры. Так как в заданном нам процессе не происходит изменение агрегатного состояния ни вещества теплоносителя, ни вещества хладоагента, то тепловая нагрузка находится по формуле: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17pt;height:13.5pt" filled="t">
            <v:fill color2="black"/>
            <v:imagedata r:id="rId36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(5)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Определим расход хладагента (воды):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in;height:22.5pt" filled="t">
            <v:fill color2="black"/>
            <v:imagedata r:id="rId37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(6)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78pt;height:22.5pt" filled="t">
            <v:fill color2="black"/>
            <v:imagedata r:id="rId38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Вычислим ориентировочное значение требуемой поверхности теплопередачи </w:t>
      </w:r>
      <w:r w:rsidRPr="00D252CD">
        <w:rPr>
          <w:sz w:val="28"/>
          <w:szCs w:val="28"/>
          <w:lang w:val="en-US"/>
        </w:rPr>
        <w:t>F</w:t>
      </w:r>
      <w:r w:rsidRPr="00D252CD">
        <w:rPr>
          <w:sz w:val="28"/>
          <w:szCs w:val="28"/>
          <w:vertAlign w:val="subscript"/>
        </w:rPr>
        <w:t>ор</w:t>
      </w:r>
      <w:r w:rsidRPr="00D252CD">
        <w:rPr>
          <w:sz w:val="28"/>
          <w:szCs w:val="28"/>
        </w:rPr>
        <w:t>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63.75pt;height:24pt" filled="t">
            <v:fill color2="black"/>
            <v:imagedata r:id="rId39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(7)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18.5pt;height:21.75pt" filled="t">
            <v:fill color2="black"/>
            <v:imagedata r:id="rId40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Так как нам выгодно снижение температуры креплёного вина, направим горячий поток в межтрубное пространство, а хладагент – в трубное. В этом случае будут потери теплоты в окружающую среду через кожух теплообменника.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Примем размер труб трубного пучка </w:t>
      </w:r>
      <w:r w:rsidR="00311FC8">
        <w:rPr>
          <w:sz w:val="28"/>
          <w:szCs w:val="28"/>
        </w:rPr>
        <w:pict>
          <v:shape id="_x0000_i1061" type="#_x0000_t75" style="width:77.25pt;height:13.5pt" filled="t">
            <v:fill color2="black"/>
            <v:imagedata r:id="rId41" o:title=""/>
          </v:shape>
        </w:pict>
      </w:r>
      <w:r w:rsidRPr="00D252CD">
        <w:rPr>
          <w:sz w:val="28"/>
          <w:szCs w:val="28"/>
        </w:rPr>
        <w:t xml:space="preserve"> мм. Зададимся величиной критерия Рейнольдса для трубного пространства </w:t>
      </w:r>
      <w:r w:rsidRPr="00D252CD">
        <w:rPr>
          <w:sz w:val="28"/>
          <w:szCs w:val="28"/>
          <w:lang w:val="en-US"/>
        </w:rPr>
        <w:t>Re</w:t>
      </w:r>
      <w:r w:rsidRPr="00D252CD">
        <w:rPr>
          <w:sz w:val="28"/>
          <w:szCs w:val="28"/>
          <w:vertAlign w:val="subscript"/>
        </w:rPr>
        <w:t>тр</w:t>
      </w:r>
      <w:r w:rsidRPr="00D252CD">
        <w:rPr>
          <w:sz w:val="28"/>
          <w:szCs w:val="28"/>
        </w:rPr>
        <w:t xml:space="preserve">=10000. Найдём число труб </w:t>
      </w:r>
      <w:r w:rsidRPr="00D252CD">
        <w:rPr>
          <w:sz w:val="28"/>
          <w:szCs w:val="28"/>
          <w:lang w:val="en-US"/>
        </w:rPr>
        <w:t>n</w:t>
      </w:r>
      <w:r w:rsidRPr="00D252CD">
        <w:rPr>
          <w:sz w:val="28"/>
          <w:szCs w:val="28"/>
        </w:rPr>
        <w:t>, которое обеспечит развитое турбулентное движение хладагента.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73.5pt;height:22.5pt" filled="t">
            <v:fill color2="black"/>
            <v:imagedata r:id="rId42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(8)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89.75pt;height:21.75pt" filled="t">
            <v:fill color2="black"/>
            <v:imagedata r:id="rId43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Теперь, ориентируясь на величину поверхности теплопередачи </w:t>
      </w:r>
      <w:r w:rsidRPr="00D252CD">
        <w:rPr>
          <w:sz w:val="28"/>
          <w:szCs w:val="28"/>
          <w:lang w:val="en-US"/>
        </w:rPr>
        <w:t>F</w:t>
      </w:r>
      <w:r w:rsidRPr="00D252CD">
        <w:rPr>
          <w:sz w:val="28"/>
          <w:szCs w:val="28"/>
          <w:vertAlign w:val="subscript"/>
        </w:rPr>
        <w:t>ор</w:t>
      </w:r>
      <w:r w:rsidRPr="00D252CD">
        <w:rPr>
          <w:sz w:val="28"/>
          <w:szCs w:val="28"/>
        </w:rPr>
        <w:t xml:space="preserve"> и количеством труб, выбираем нормализованный кожухотрубчатый теплообменник.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D252CD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5667" w:rsidRPr="00D252CD">
        <w:rPr>
          <w:sz w:val="28"/>
          <w:szCs w:val="28"/>
        </w:rPr>
        <w:t>Таблица № 2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Характеристики нормализованного кожухотрубчатого теплообменника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23"/>
        <w:gridCol w:w="1005"/>
      </w:tblGrid>
      <w:tr w:rsidR="00385667" w:rsidRPr="00D252CD" w:rsidTr="00B535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Значение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D252CD">
              <w:rPr>
                <w:sz w:val="20"/>
                <w:szCs w:val="20"/>
              </w:rPr>
              <w:t xml:space="preserve">Поверхность теплопередачи </w:t>
            </w:r>
            <w:r w:rsidRPr="00D252CD">
              <w:rPr>
                <w:sz w:val="20"/>
                <w:szCs w:val="20"/>
                <w:lang w:val="en-US"/>
              </w:rPr>
              <w:t>F</w:t>
            </w:r>
            <w:r w:rsidRPr="00D252CD">
              <w:rPr>
                <w:sz w:val="20"/>
                <w:szCs w:val="20"/>
                <w:vertAlign w:val="subscript"/>
              </w:rPr>
              <w:t>т</w:t>
            </w:r>
            <w:r w:rsidRPr="00D252CD">
              <w:rPr>
                <w:sz w:val="20"/>
                <w:szCs w:val="20"/>
              </w:rPr>
              <w:t>, м</w:t>
            </w:r>
            <w:r w:rsidRPr="00D252C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252CD">
              <w:rPr>
                <w:sz w:val="20"/>
                <w:szCs w:val="20"/>
                <w:lang w:val="en-US"/>
              </w:rPr>
              <w:t>209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 xml:space="preserve">Диаметр кожуха внутренний </w:t>
            </w:r>
            <w:r w:rsidRPr="00D252CD">
              <w:rPr>
                <w:sz w:val="20"/>
                <w:szCs w:val="20"/>
                <w:lang w:val="en-US"/>
              </w:rPr>
              <w:t>D</w:t>
            </w:r>
            <w:r w:rsidRPr="00D252CD">
              <w:rPr>
                <w:sz w:val="20"/>
                <w:szCs w:val="20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252CD">
              <w:rPr>
                <w:sz w:val="20"/>
                <w:szCs w:val="20"/>
                <w:lang w:val="en-US"/>
              </w:rPr>
              <w:t>1000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 xml:space="preserve">Общее число труб </w:t>
            </w:r>
            <w:r w:rsidRPr="00D252CD">
              <w:rPr>
                <w:sz w:val="20"/>
                <w:szCs w:val="20"/>
                <w:lang w:val="en-US"/>
              </w:rPr>
              <w:t>n</w:t>
            </w:r>
            <w:r w:rsidRPr="00D252CD">
              <w:rPr>
                <w:sz w:val="20"/>
                <w:szCs w:val="20"/>
              </w:rPr>
              <w:t>, 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252CD">
              <w:rPr>
                <w:sz w:val="20"/>
                <w:szCs w:val="20"/>
                <w:lang w:val="en-US"/>
              </w:rPr>
              <w:t>666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 xml:space="preserve">Длина труб </w:t>
            </w:r>
            <w:r w:rsidRPr="00D252CD">
              <w:rPr>
                <w:sz w:val="20"/>
                <w:szCs w:val="20"/>
                <w:lang w:val="en-US"/>
              </w:rPr>
              <w:t>L</w:t>
            </w:r>
            <w:r w:rsidRPr="00D252CD">
              <w:rPr>
                <w:sz w:val="20"/>
                <w:szCs w:val="20"/>
              </w:rPr>
              <w:t>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  <w:lang w:val="en-US"/>
              </w:rPr>
              <w:t>4</w:t>
            </w:r>
            <w:r w:rsidRPr="00D252CD">
              <w:rPr>
                <w:sz w:val="20"/>
                <w:szCs w:val="20"/>
              </w:rPr>
              <w:t>,0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D252CD">
              <w:rPr>
                <w:sz w:val="20"/>
                <w:szCs w:val="20"/>
              </w:rPr>
              <w:t xml:space="preserve">Площадь трубного пространства </w:t>
            </w:r>
            <w:r w:rsidRPr="00D252CD">
              <w:rPr>
                <w:sz w:val="20"/>
                <w:szCs w:val="20"/>
                <w:lang w:val="en-US"/>
              </w:rPr>
              <w:t>S</w:t>
            </w:r>
            <w:r w:rsidRPr="00D252CD">
              <w:rPr>
                <w:sz w:val="20"/>
                <w:szCs w:val="20"/>
                <w:vertAlign w:val="subscript"/>
              </w:rPr>
              <w:t>тр</w:t>
            </w:r>
            <w:r w:rsidRPr="00D252CD">
              <w:rPr>
                <w:sz w:val="20"/>
                <w:szCs w:val="20"/>
              </w:rPr>
              <w:t>, м</w:t>
            </w:r>
            <w:r w:rsidRPr="00D252C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0,055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D252CD">
              <w:rPr>
                <w:sz w:val="20"/>
                <w:szCs w:val="20"/>
              </w:rPr>
              <w:t xml:space="preserve">Площадь межтрубного пространства </w:t>
            </w:r>
            <w:r w:rsidRPr="00D252CD">
              <w:rPr>
                <w:sz w:val="20"/>
                <w:szCs w:val="20"/>
                <w:lang w:val="en-US"/>
              </w:rPr>
              <w:t>S</w:t>
            </w:r>
            <w:r w:rsidRPr="00D252CD">
              <w:rPr>
                <w:sz w:val="20"/>
                <w:szCs w:val="20"/>
                <w:vertAlign w:val="subscript"/>
              </w:rPr>
              <w:t>мтр</w:t>
            </w:r>
            <w:r w:rsidRPr="00D252CD">
              <w:rPr>
                <w:sz w:val="20"/>
                <w:szCs w:val="20"/>
              </w:rPr>
              <w:t>, м</w:t>
            </w:r>
            <w:r w:rsidRPr="00D252C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0,106</w:t>
            </w:r>
          </w:p>
        </w:tc>
      </w:tr>
      <w:tr w:rsidR="00385667" w:rsidRPr="00D252CD" w:rsidTr="00B5357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D252CD">
              <w:rPr>
                <w:sz w:val="20"/>
                <w:szCs w:val="20"/>
              </w:rPr>
              <w:t xml:space="preserve">Число рядов труб по вертикали </w:t>
            </w:r>
            <w:r w:rsidRPr="00D252CD">
              <w:rPr>
                <w:sz w:val="20"/>
                <w:szCs w:val="20"/>
                <w:lang w:val="en-US"/>
              </w:rPr>
              <w:t>n</w:t>
            </w:r>
            <w:r w:rsidRPr="00D252CD">
              <w:rPr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26</w:t>
            </w:r>
          </w:p>
        </w:tc>
      </w:tr>
      <w:tr w:rsidR="00385667" w:rsidRPr="00D252CD" w:rsidTr="00B5357C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252CD">
              <w:rPr>
                <w:sz w:val="20"/>
                <w:szCs w:val="20"/>
              </w:rPr>
              <w:t xml:space="preserve">Число ходов </w:t>
            </w:r>
            <w:r w:rsidRPr="00D252CD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4</w:t>
            </w:r>
          </w:p>
        </w:tc>
      </w:tr>
    </w:tbl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Расчёт коэффициентов теплоотдачи для трубного и межтрубного пространств.</w:t>
      </w:r>
      <w:r w:rsid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Расчёт коэффициента теплоотдачи для межтрубного пространства.</w:t>
      </w:r>
      <w:r w:rsid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Определяем объёмный расход креплёного вина: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46.5pt;height:20.25pt" filled="t">
            <v:fill color2="black"/>
            <v:imagedata r:id="rId44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(9)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40.25pt;height:33pt" filled="t">
            <v:fill color2="black"/>
            <v:imagedata r:id="rId45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Находим скорость потока в межтрубном пространстве: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40.5pt;height:22.5pt" filled="t">
            <v:fill color2="black"/>
            <v:imagedata r:id="rId46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(10)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14.75pt;height:21.75pt" filled="t">
            <v:fill color2="black"/>
            <v:imagedata r:id="rId47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Находим значение критерия Рейнольдса </w:t>
      </w:r>
      <w:r w:rsidRPr="00D252CD">
        <w:rPr>
          <w:sz w:val="28"/>
          <w:szCs w:val="28"/>
          <w:lang w:val="en-US"/>
        </w:rPr>
        <w:t>Re</w:t>
      </w:r>
      <w:r w:rsidRPr="00D252CD">
        <w:rPr>
          <w:sz w:val="28"/>
          <w:szCs w:val="28"/>
          <w:vertAlign w:val="subscript"/>
        </w:rPr>
        <w:t>1</w:t>
      </w:r>
      <w:r w:rsidRPr="00D252CD">
        <w:rPr>
          <w:sz w:val="28"/>
          <w:szCs w:val="28"/>
        </w:rPr>
        <w:t xml:space="preserve"> для межтрубного пространства: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69pt;height:22.5pt" filled="t">
            <v:fill color2="black"/>
            <v:imagedata r:id="rId48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(11)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33.5pt;height:21.75pt" filled="t">
            <v:fill color2="black"/>
            <v:imagedata r:id="rId49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Вычисляем критерий Прандтля: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52.5pt;height:21pt" filled="t">
            <v:fill color2="black"/>
            <v:imagedata r:id="rId50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(12)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26pt;height:23.25pt" filled="t">
            <v:fill color2="black"/>
            <v:imagedata r:id="rId51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B5357C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Определяем критерий Нуссельта. Примем </w:t>
      </w:r>
      <w:r w:rsidR="00311FC8">
        <w:rPr>
          <w:sz w:val="28"/>
          <w:szCs w:val="28"/>
        </w:rPr>
        <w:pict>
          <v:shape id="_x0000_i1072" type="#_x0000_t75" style="width:43.5pt;height:15.75pt" filled="t">
            <v:fill color2="black"/>
            <v:imagedata r:id="rId52" o:title=""/>
          </v:shape>
        </w:pict>
      </w:r>
      <w:r w:rsidRPr="00D252CD">
        <w:rPr>
          <w:sz w:val="28"/>
          <w:szCs w:val="28"/>
        </w:rPr>
        <w:t xml:space="preserve">, а значение скобки 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67.5pt;height:25.5pt" filled="t">
            <v:fill color2="black"/>
            <v:imagedata r:id="rId53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98.75pt;height:25.5pt" filled="t">
            <v:fill color2="black"/>
            <v:imagedata r:id="rId54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(13)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24.25pt;height:14.25pt" filled="t">
            <v:fill color2="black"/>
            <v:imagedata r:id="rId55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Теперь находим коэффициент теплоотдачи для межтрубного пространства: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66pt;height:22.5pt" filled="t">
            <v:fill color2="black"/>
            <v:imagedata r:id="rId56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(14)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40.25pt;height:21.75pt" filled="t">
            <v:fill color2="black"/>
            <v:imagedata r:id="rId57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Расчёт коэффициента теплоотдачи для трубного пространства.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Определяем объёмный расход воды:</w:t>
      </w:r>
    </w:p>
    <w:p w:rsidR="00D252CD" w:rsidRDefault="00D252CD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37.5pt;height:22.5pt" filled="t">
            <v:fill color2="black"/>
            <v:imagedata r:id="rId58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(15)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30.5pt;height:33pt" filled="t">
            <v:fill color2="black"/>
            <v:imagedata r:id="rId59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Находим скорость потока в межтрубном пространстве: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40.5pt;height:22.5pt" filled="t">
            <v:fill color2="black"/>
            <v:imagedata r:id="rId60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(16)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14.75pt;height:21.75pt" filled="t">
            <v:fill color2="black"/>
            <v:imagedata r:id="rId61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Находим значение критерия Рейнольдса </w:t>
      </w:r>
      <w:r w:rsidRPr="00D252CD">
        <w:rPr>
          <w:sz w:val="28"/>
          <w:szCs w:val="28"/>
          <w:lang w:val="en-US"/>
        </w:rPr>
        <w:t>Re</w:t>
      </w:r>
      <w:r w:rsidRPr="00D252CD">
        <w:rPr>
          <w:sz w:val="28"/>
          <w:szCs w:val="28"/>
          <w:vertAlign w:val="subscript"/>
        </w:rPr>
        <w:t>1</w:t>
      </w:r>
      <w:r w:rsidRPr="00D252CD">
        <w:rPr>
          <w:sz w:val="28"/>
          <w:szCs w:val="28"/>
        </w:rPr>
        <w:t xml:space="preserve"> для трубного пространства: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66pt;height:22.5pt" filled="t">
            <v:fill color2="black"/>
            <v:imagedata r:id="rId62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(17)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48.5pt;height:21.75pt" filled="t">
            <v:fill color2="black"/>
            <v:imagedata r:id="rId63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Вычисляем критерий Прандтля: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53.25pt;height:21pt" filled="t">
            <v:fill color2="black"/>
            <v:imagedata r:id="rId64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(18)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27.5pt;height:23.25pt" filled="t">
            <v:fill color2="black"/>
            <v:imagedata r:id="rId65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B5357C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Определяем критерий Нуссельта. Примем </w:t>
      </w:r>
      <w:r w:rsidR="00311FC8">
        <w:rPr>
          <w:sz w:val="28"/>
          <w:szCs w:val="28"/>
        </w:rPr>
        <w:pict>
          <v:shape id="_x0000_i1086" type="#_x0000_t75" style="width:31.5pt;height:13.5pt" filled="t">
            <v:fill color2="black"/>
            <v:imagedata r:id="rId66" o:title=""/>
          </v:shape>
        </w:pict>
      </w:r>
      <w:r w:rsidRPr="00D252CD">
        <w:rPr>
          <w:sz w:val="28"/>
          <w:szCs w:val="28"/>
        </w:rPr>
        <w:t xml:space="preserve">, а значение скобки 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67.5pt;height:25.5pt" filled="t">
            <v:fill color2="black"/>
            <v:imagedata r:id="rId53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208.5pt;height:25.5pt" filled="t">
            <v:fill color2="black"/>
            <v:imagedata r:id="rId67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(19)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35.5pt;height:14.25pt" filled="t">
            <v:fill color2="black"/>
            <v:imagedata r:id="rId68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Теперь находим коэффициент теплоотдачи для трубного пространства: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60pt;height:21pt" filled="t">
            <v:fill color2="black"/>
            <v:imagedata r:id="rId69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(20)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23.75pt;height:21.75pt" filled="t">
            <v:fill color2="black"/>
            <v:imagedata r:id="rId70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  <w:vertAlign w:val="subscript"/>
        </w:rPr>
      </w:pPr>
      <w:r w:rsidRPr="00D252CD">
        <w:rPr>
          <w:sz w:val="28"/>
          <w:szCs w:val="28"/>
        </w:rPr>
        <w:t>Определяем расчётное значение коэффициента теплоотдачи К</w:t>
      </w:r>
      <w:r w:rsidRPr="00D252CD">
        <w:rPr>
          <w:sz w:val="28"/>
          <w:szCs w:val="28"/>
          <w:vertAlign w:val="subscript"/>
        </w:rPr>
        <w:t>р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Теплообменник будет изготовлен из обычной углеродистой стали с коэффициентом теплопроводности λст=46,5 Вт/(м∙К). Учтем также появление в процессе эксплуатации аппарата загрязнений как со стороны дистиллята </w:t>
      </w:r>
      <w:r w:rsidRPr="00D252CD">
        <w:rPr>
          <w:sz w:val="28"/>
          <w:szCs w:val="28"/>
          <w:lang w:val="en-US"/>
        </w:rPr>
        <w:t>r</w:t>
      </w:r>
      <w:r w:rsidRPr="00D252CD">
        <w:rPr>
          <w:sz w:val="28"/>
          <w:szCs w:val="28"/>
        </w:rPr>
        <w:t xml:space="preserve">заг.1 = 1/5800 Вт/(м2∙К), так и со стороны охлаждающей воды </w:t>
      </w:r>
      <w:r w:rsidRPr="00D252CD">
        <w:rPr>
          <w:sz w:val="28"/>
          <w:szCs w:val="28"/>
          <w:lang w:val="en-US"/>
        </w:rPr>
        <w:t>r</w:t>
      </w:r>
      <w:r w:rsidRPr="00D252CD">
        <w:rPr>
          <w:sz w:val="28"/>
          <w:szCs w:val="28"/>
        </w:rPr>
        <w:t>заг.2 = 1/1500 Вт/(м2∙К).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Тогда коэффициент теплопередачи будет равен: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33.5pt;height:29.25pt" filled="t">
            <v:fill color2="black"/>
            <v:imagedata r:id="rId71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(21)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202.5pt;height:26.25pt" filled="t">
            <v:fill color2="black"/>
            <v:imagedata r:id="rId72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Определение температур стенок.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Определение температуры стенки для горячего потока </w:t>
      </w:r>
      <w:r w:rsidRPr="00D252CD">
        <w:rPr>
          <w:sz w:val="28"/>
          <w:szCs w:val="28"/>
          <w:lang w:val="en-US"/>
        </w:rPr>
        <w:t>t</w:t>
      </w:r>
      <w:r w:rsidRPr="00D252CD">
        <w:rPr>
          <w:sz w:val="28"/>
          <w:szCs w:val="28"/>
          <w:vertAlign w:val="subscript"/>
        </w:rPr>
        <w:t>ст1</w:t>
      </w:r>
      <w:r w:rsidRPr="00D252CD">
        <w:rPr>
          <w:sz w:val="28"/>
          <w:szCs w:val="28"/>
        </w:rPr>
        <w:t>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94.5pt;height:24.75pt" filled="t">
            <v:fill color2="black"/>
            <v:imagedata r:id="rId73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(22)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42.5pt;height:20.25pt" filled="t">
            <v:fill color2="black"/>
            <v:imagedata r:id="rId74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Определение температуры стенки для холодного потока </w:t>
      </w:r>
      <w:r w:rsidRPr="00D252CD">
        <w:rPr>
          <w:sz w:val="28"/>
          <w:szCs w:val="28"/>
          <w:lang w:val="en-US"/>
        </w:rPr>
        <w:t>t</w:t>
      </w:r>
      <w:r w:rsidRPr="00D252CD">
        <w:rPr>
          <w:sz w:val="28"/>
          <w:szCs w:val="28"/>
          <w:vertAlign w:val="subscript"/>
        </w:rPr>
        <w:t>ст2</w:t>
      </w:r>
      <w:r w:rsidRPr="00D252CD">
        <w:rPr>
          <w:sz w:val="28"/>
          <w:szCs w:val="28"/>
        </w:rPr>
        <w:t>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94.5pt;height:24.75pt" filled="t">
            <v:fill color2="black"/>
            <v:imagedata r:id="rId75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(23)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42.5pt;height:21.75pt" filled="t">
            <v:fill color2="black"/>
            <v:imagedata r:id="rId76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Расчёт критерия Прандтля для горячего и холодного потоков с использованием физико-химических свойств, взятых при температурах стенки </w:t>
      </w:r>
      <w:r w:rsidRPr="00D252CD">
        <w:rPr>
          <w:sz w:val="28"/>
          <w:szCs w:val="28"/>
          <w:lang w:val="en-US"/>
        </w:rPr>
        <w:t>t</w:t>
      </w:r>
      <w:r w:rsidRPr="00D252CD">
        <w:rPr>
          <w:sz w:val="28"/>
          <w:szCs w:val="28"/>
          <w:vertAlign w:val="subscript"/>
        </w:rPr>
        <w:t xml:space="preserve">ст1 </w:t>
      </w:r>
      <w:r w:rsidRPr="00D252CD">
        <w:rPr>
          <w:sz w:val="28"/>
          <w:szCs w:val="28"/>
        </w:rPr>
        <w:t xml:space="preserve">и </w:t>
      </w:r>
      <w:r w:rsidRPr="00D252CD">
        <w:rPr>
          <w:sz w:val="28"/>
          <w:szCs w:val="28"/>
          <w:lang w:val="en-US"/>
        </w:rPr>
        <w:t>t</w:t>
      </w:r>
      <w:r w:rsidRPr="00D252CD">
        <w:rPr>
          <w:sz w:val="28"/>
          <w:szCs w:val="28"/>
          <w:vertAlign w:val="subscript"/>
        </w:rPr>
        <w:t>ст2</w:t>
      </w:r>
      <w:r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D252CD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5667" w:rsidRPr="00D252CD">
        <w:rPr>
          <w:sz w:val="28"/>
          <w:szCs w:val="28"/>
        </w:rPr>
        <w:t>Таблица № 3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  <w:vertAlign w:val="subscript"/>
        </w:rPr>
      </w:pPr>
      <w:r w:rsidRPr="00D252CD">
        <w:rPr>
          <w:sz w:val="28"/>
          <w:szCs w:val="28"/>
        </w:rPr>
        <w:t xml:space="preserve">Свойства индивидуальных веществ при температурах стенки </w:t>
      </w:r>
      <w:r w:rsidRPr="00D252CD">
        <w:rPr>
          <w:sz w:val="28"/>
          <w:szCs w:val="28"/>
          <w:lang w:val="en-US"/>
        </w:rPr>
        <w:t>t</w:t>
      </w:r>
      <w:r w:rsidRPr="00D252CD">
        <w:rPr>
          <w:sz w:val="28"/>
          <w:szCs w:val="28"/>
          <w:vertAlign w:val="subscript"/>
        </w:rPr>
        <w:t xml:space="preserve">ст1 </w:t>
      </w:r>
      <w:r w:rsidRPr="00D252CD">
        <w:rPr>
          <w:sz w:val="28"/>
          <w:szCs w:val="28"/>
        </w:rPr>
        <w:t xml:space="preserve">и </w:t>
      </w:r>
      <w:r w:rsidRPr="00D252CD">
        <w:rPr>
          <w:sz w:val="28"/>
          <w:szCs w:val="28"/>
          <w:lang w:val="en-US"/>
        </w:rPr>
        <w:t>t</w:t>
      </w:r>
      <w:r w:rsidRPr="00D252CD">
        <w:rPr>
          <w:sz w:val="28"/>
          <w:szCs w:val="28"/>
          <w:vertAlign w:val="subscript"/>
        </w:rPr>
        <w:t>ст2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44"/>
        <w:gridCol w:w="1589"/>
        <w:gridCol w:w="847"/>
      </w:tblGrid>
      <w:tr w:rsidR="00385667" w:rsidRPr="00D252CD" w:rsidTr="00B535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Свойство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Креплёное вино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Вода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 xml:space="preserve">Средняя температура, </w:t>
            </w:r>
            <w:r w:rsidR="00311FC8">
              <w:rPr>
                <w:sz w:val="20"/>
                <w:szCs w:val="20"/>
              </w:rPr>
              <w:pict>
                <v:shape id="_x0000_i1098" type="#_x0000_t75" style="width:15pt;height:15.75pt" filled="t">
                  <v:fill color2="black"/>
                  <v:imagedata r:id="rId28" o:title=""/>
                </v:shape>
              </w:pic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19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 xml:space="preserve">Плотность, </w:t>
            </w:r>
            <w:r w:rsidR="00311FC8">
              <w:rPr>
                <w:sz w:val="20"/>
                <w:szCs w:val="20"/>
              </w:rPr>
              <w:pict>
                <v:shape id="_x0000_i1099" type="#_x0000_t75" style="width:30pt;height:17.25pt" filled="t">
                  <v:fill color2="black"/>
                  <v:imagedata r:id="rId29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998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 xml:space="preserve">Теплоёмкость, </w:t>
            </w:r>
            <w:r w:rsidR="00311FC8">
              <w:rPr>
                <w:sz w:val="20"/>
                <w:szCs w:val="20"/>
              </w:rPr>
              <w:pict>
                <v:shape id="_x0000_i1100" type="#_x0000_t75" style="width:16.5pt;height:20.25pt" filled="t">
                  <v:fill color2="black"/>
                  <v:imagedata r:id="rId30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4180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 xml:space="preserve">Вязкость, </w:t>
            </w:r>
            <w:r w:rsidR="00311FC8">
              <w:rPr>
                <w:sz w:val="20"/>
                <w:szCs w:val="20"/>
              </w:rPr>
              <w:pict>
                <v:shape id="_x0000_i1101" type="#_x0000_t75" style="width:28.5pt;height:13.5pt" filled="t">
                  <v:fill color2="black"/>
                  <v:imagedata r:id="rId31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D252CD">
              <w:rPr>
                <w:sz w:val="20"/>
                <w:szCs w:val="20"/>
              </w:rPr>
              <w:t>1,8</w:t>
            </w:r>
            <w:r w:rsidR="00311FC8">
              <w:rPr>
                <w:sz w:val="20"/>
                <w:szCs w:val="20"/>
              </w:rPr>
              <w:pict>
                <v:shape id="_x0000_i1102" type="#_x0000_t75" style="width:3.75pt;height:13.5pt" filled="t">
                  <v:fill color2="black"/>
                  <v:imagedata r:id="rId32" o:title=""/>
                </v:shape>
              </w:pict>
            </w:r>
            <w:r w:rsidRPr="00D252CD">
              <w:rPr>
                <w:sz w:val="20"/>
                <w:szCs w:val="20"/>
              </w:rPr>
              <w:t>10</w:t>
            </w:r>
            <w:r w:rsidRPr="00D252CD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D252CD">
              <w:rPr>
                <w:sz w:val="20"/>
                <w:szCs w:val="20"/>
              </w:rPr>
              <w:t>1,0</w:t>
            </w:r>
            <w:r w:rsidR="00311FC8">
              <w:rPr>
                <w:sz w:val="20"/>
                <w:szCs w:val="20"/>
              </w:rPr>
              <w:pict>
                <v:shape id="_x0000_i1103" type="#_x0000_t75" style="width:3.75pt;height:13.5pt" filled="t">
                  <v:fill color2="black"/>
                  <v:imagedata r:id="rId32" o:title=""/>
                </v:shape>
              </w:pict>
            </w:r>
            <w:r w:rsidRPr="00D252CD">
              <w:rPr>
                <w:sz w:val="20"/>
                <w:szCs w:val="20"/>
              </w:rPr>
              <w:t>10</w:t>
            </w:r>
            <w:r w:rsidRPr="00D252CD"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385667" w:rsidRPr="00D252CD" w:rsidTr="00B5357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 xml:space="preserve">Теплопроводность, </w:t>
            </w:r>
            <w:r w:rsidR="00311FC8">
              <w:rPr>
                <w:sz w:val="20"/>
                <w:szCs w:val="20"/>
              </w:rPr>
              <w:pict>
                <v:shape id="_x0000_i1104" type="#_x0000_t75" style="width:13.5pt;height:20.25pt" filled="t">
                  <v:fill color2="black"/>
                  <v:imagedata r:id="rId33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0,410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67" w:rsidRPr="00D252CD" w:rsidRDefault="00385667" w:rsidP="00B5357C">
            <w:pPr>
              <w:spacing w:line="360" w:lineRule="auto"/>
              <w:rPr>
                <w:sz w:val="20"/>
                <w:szCs w:val="20"/>
              </w:rPr>
            </w:pPr>
            <w:r w:rsidRPr="00D252CD">
              <w:rPr>
                <w:sz w:val="20"/>
                <w:szCs w:val="20"/>
              </w:rPr>
              <w:t>0,599</w:t>
            </w:r>
          </w:p>
        </w:tc>
      </w:tr>
    </w:tbl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Критерий Прандтля для горячего потока (креплёного вина):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61.5pt;height:21pt" filled="t">
            <v:fill color2="black"/>
            <v:imagedata r:id="rId77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(24)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141pt;height:23.25pt" filled="t">
            <v:fill color2="black"/>
            <v:imagedata r:id="rId78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Критерий Прандтля для холодного потока (воды):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61.5pt;height:21pt" filled="t">
            <v:fill color2="black"/>
            <v:imagedata r:id="rId79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(25)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27.5pt;height:23.25pt" filled="t">
            <v:fill color2="black"/>
            <v:imagedata r:id="rId80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Вычислим значение скобок в формулах (13) и (19).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Для горячего потока: </w:t>
      </w:r>
      <w:r w:rsidR="00311FC8">
        <w:rPr>
          <w:sz w:val="28"/>
          <w:szCs w:val="28"/>
        </w:rPr>
        <w:pict>
          <v:shape id="_x0000_i1109" type="#_x0000_t75" style="width:153pt;height:25.5pt" filled="t">
            <v:fill color2="black"/>
            <v:imagedata r:id="rId81" o:title=""/>
          </v:shape>
        </w:pict>
      </w:r>
      <w:r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Для холодного потока: </w:t>
      </w:r>
      <w:r w:rsidR="00311FC8">
        <w:rPr>
          <w:sz w:val="28"/>
          <w:szCs w:val="28"/>
        </w:rPr>
        <w:pict>
          <v:shape id="_x0000_i1110" type="#_x0000_t75" style="width:148.5pt;height:25.5pt" filled="t">
            <v:fill color2="black"/>
            <v:imagedata r:id="rId82" o:title=""/>
          </v:shape>
        </w:pict>
      </w:r>
      <w:r w:rsidRPr="00D252CD">
        <w:rPr>
          <w:sz w:val="28"/>
          <w:szCs w:val="28"/>
        </w:rPr>
        <w:t>.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Определение расчётной поверхности теплопередачи и её запаса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Определим расчётную поверхность теплопередачи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55.5pt;height:24pt" filled="t">
            <v:fill color2="black"/>
            <v:imagedata r:id="rId83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(26)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33.5pt;height:21.75pt" filled="t">
            <v:fill color2="black"/>
            <v:imagedata r:id="rId84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Теперь определим запас поверхности теплопередачи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93pt;height:24.75pt" filled="t">
            <v:fill color2="black"/>
            <v:imagedata r:id="rId85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(27)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71pt;height:21.75pt" filled="t">
            <v:fill color2="black"/>
            <v:imagedata r:id="rId86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2CD">
        <w:rPr>
          <w:b/>
          <w:sz w:val="28"/>
          <w:szCs w:val="28"/>
        </w:rPr>
        <w:t>5. Гидравлический расчет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Выбор диаметра штуцеров для трубного и межтрубного пространств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Для расчета диаметров штуцеров необходимо принять значение допустимой скорости в штуцерах, которая зависит от того, является трубопровод напорным или самотечным. Уходящий с верха колонны пар конденсируется и самотеком поступает в емкость. Из этой емкости жидкость насосом по одному трубопроводу направляется на верх колонны для создания орошения, а по второму (нашему) прокачивается через холодильник и далее на склад. Таким образом, скорость во всех штуцерах берем как для напорных трубопроводов </w:t>
      </w:r>
      <w:r w:rsidRPr="00D252CD">
        <w:rPr>
          <w:sz w:val="28"/>
          <w:szCs w:val="28"/>
          <w:lang w:val="en-US"/>
        </w:rPr>
        <w:t>w</w:t>
      </w:r>
      <w:r w:rsidRPr="00D252CD">
        <w:rPr>
          <w:sz w:val="28"/>
          <w:szCs w:val="28"/>
        </w:rPr>
        <w:t>доп = 1,5 м/с.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Диаметр штуцеров для трубного пространства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74.25pt;height:29.25pt" filled="t">
            <v:fill color2="black"/>
            <v:imagedata r:id="rId87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(28)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34.25pt;height:29.25pt" filled="t">
            <v:fill color2="black"/>
            <v:imagedata r:id="rId88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Диаметр штуцеров для межтрубного пространства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74.25pt;height:29.25pt" filled="t">
            <v:fill color2="black"/>
            <v:imagedata r:id="rId89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(29)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32.75pt;height:29.25pt" filled="t">
            <v:fill color2="black"/>
            <v:imagedata r:id="rId90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По ГОСТу выбираем стандартный условный диаметр </w:t>
      </w:r>
      <w:r w:rsidR="00311FC8">
        <w:rPr>
          <w:sz w:val="28"/>
          <w:szCs w:val="28"/>
        </w:rPr>
        <w:pict>
          <v:shape id="_x0000_i1119" type="#_x0000_t75" style="width:12.75pt;height:15.75pt" filled="t">
            <v:fill color2="black"/>
            <v:imagedata r:id="rId91" o:title=""/>
          </v:shape>
        </w:pict>
      </w:r>
      <w:r w:rsidRPr="00D252CD">
        <w:rPr>
          <w:sz w:val="28"/>
          <w:szCs w:val="28"/>
        </w:rPr>
        <w:t>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B5357C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75pt;height:15.75pt" filled="t">
            <v:fill color2="black"/>
            <v:imagedata r:id="rId92" o:title=""/>
          </v:shape>
        </w:pict>
      </w:r>
      <w:r w:rsidR="00385667" w:rsidRPr="00D252CD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21" type="#_x0000_t75" style="width:74.25pt;height:13.5pt" filled="t">
            <v:fill color2="black"/>
            <v:imagedata r:id="rId93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in;height:15.75pt" filled="t">
            <v:fill color2="black"/>
            <v:imagedata r:id="rId94" o:title=""/>
          </v:shape>
        </w:pict>
      </w:r>
      <w:r w:rsidR="00385667" w:rsidRPr="00D252CD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23" type="#_x0000_t75" style="width:74.25pt;height:13.5pt" filled="t">
            <v:fill color2="black"/>
            <v:imagedata r:id="rId95" o:title=""/>
          </v:shape>
        </w:pict>
      </w:r>
      <w:r w:rsidR="00385667" w:rsidRPr="00D252CD">
        <w:rPr>
          <w:sz w:val="28"/>
          <w:szCs w:val="28"/>
        </w:rPr>
        <w:t>.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Перед проведением гидравлического расчёта уточняем скорость потока в штуцере.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Скорость потока для трубного пространства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59.25pt;height:24.75pt" filled="t">
            <v:fill color2="black"/>
            <v:imagedata r:id="rId96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(30)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49.25pt;height:21.75pt" filled="t">
            <v:fill color2="black"/>
            <v:imagedata r:id="rId97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Скорость потока для межтрубного пространства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59.25pt;height:24.75pt" filled="t">
            <v:fill color2="black"/>
            <v:imagedata r:id="rId98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(31)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49.25pt;height:21.75pt" filled="t">
            <v:fill color2="black"/>
            <v:imagedata r:id="rId99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Определим коэффициент трения </w:t>
      </w:r>
      <w:r w:rsidR="00311FC8">
        <w:rPr>
          <w:sz w:val="28"/>
          <w:szCs w:val="28"/>
        </w:rPr>
        <w:pict>
          <v:shape id="_x0000_i1128" type="#_x0000_t75" style="width:10.5pt;height:13.5pt" filled="t">
            <v:fill color2="black"/>
            <v:imagedata r:id="rId100" o:title=""/>
          </v:shape>
        </w:pict>
      </w:r>
      <w:r w:rsidRPr="00D252CD">
        <w:rPr>
          <w:sz w:val="28"/>
          <w:szCs w:val="28"/>
        </w:rPr>
        <w:t xml:space="preserve"> для шероховатых труб: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135pt;height:31.5pt" filled="t">
            <v:fill color2="black"/>
            <v:imagedata r:id="rId101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(32)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98.75pt;height:27.75pt" filled="t">
            <v:fill color2="black"/>
            <v:imagedata r:id="rId102" o:title=""/>
          </v:shape>
        </w:pict>
      </w:r>
      <w:r w:rsidR="00385667" w:rsidRPr="00D252CD">
        <w:rPr>
          <w:sz w:val="28"/>
          <w:szCs w:val="28"/>
        </w:rPr>
        <w:t>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Отсюда получаем:</w:t>
      </w:r>
    </w:p>
    <w:p w:rsidR="00D252CD" w:rsidRPr="00D252CD" w:rsidRDefault="00D252CD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99pt;height:28.5pt" filled="t">
            <v:fill color2="black"/>
            <v:imagedata r:id="rId103" o:title=""/>
          </v:shape>
        </w:pic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Вычислим гидравлическое сопротивление трубного пространства.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Под термином «гидравлическое сопротивление» принято понимать величину разности статических давлений на входе потока в рассматриваемый аппарат и на выходе из него в зависимости от средней скорости потока, свойств веществ потока, геометрических размеров и конфигурации аппарата, через который протекает поток.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310.5pt;height:24.75pt" filled="t">
            <v:fill color2="black"/>
            <v:imagedata r:id="rId104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(33)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388.5pt;height:31.5pt" filled="t">
            <v:fill color2="black"/>
            <v:imagedata r:id="rId105" o:title=""/>
          </v:shape>
        </w:pict>
      </w:r>
      <w:r w:rsidR="00385667" w:rsidRPr="00D252CD">
        <w:rPr>
          <w:sz w:val="28"/>
          <w:szCs w:val="28"/>
        </w:rPr>
        <w:t>.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Вычислим гидравлическое сопротивление межтрубного пространства: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258.75pt;height:27pt" filled="t">
            <v:fill color2="black"/>
            <v:imagedata r:id="rId106" o:title=""/>
          </v:shape>
        </w:pict>
      </w:r>
      <w:r w:rsidR="00385667" w:rsidRPr="00D252CD">
        <w:rPr>
          <w:sz w:val="28"/>
          <w:szCs w:val="28"/>
        </w:rPr>
        <w:t>;</w:t>
      </w:r>
      <w:r w:rsidR="00B5357C" w:rsidRPr="00D252CD">
        <w:rPr>
          <w:sz w:val="28"/>
          <w:szCs w:val="28"/>
        </w:rPr>
        <w:t xml:space="preserve"> </w:t>
      </w:r>
      <w:r w:rsidR="00385667" w:rsidRPr="00D252CD">
        <w:rPr>
          <w:sz w:val="28"/>
          <w:szCs w:val="28"/>
        </w:rPr>
        <w:t>(34)</w:t>
      </w: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421.5pt;height:39pt" filled="t">
            <v:fill color2="black"/>
            <v:imagedata r:id="rId107" o:title=""/>
          </v:shape>
        </w:pic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2CD">
        <w:rPr>
          <w:b/>
          <w:sz w:val="28"/>
          <w:szCs w:val="28"/>
        </w:rPr>
        <w:t>6. Элементы механического расчета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Расчет толщины кожуха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Главным составным элементом корпуса большинства химических аппаратов является кожух (обечайка). Наибольшее распространение получили цилиндрические кожухи, которые отличаются простотой изготовления, рациональным расходом материала и достаточной прочностью.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Цилиндрические кожухи из стали при избыточном давлении среды в аппарате р следует рассчитывать по формуле: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i/>
          <w:sz w:val="28"/>
          <w:szCs w:val="28"/>
        </w:rPr>
      </w:pPr>
      <w:r w:rsidRPr="00D252CD">
        <w:rPr>
          <w:i/>
          <w:sz w:val="28"/>
          <w:szCs w:val="28"/>
        </w:rPr>
        <w:t xml:space="preserve">δ = </w:t>
      </w:r>
      <w:r w:rsidRPr="00D252CD">
        <w:rPr>
          <w:i/>
          <w:sz w:val="28"/>
          <w:szCs w:val="28"/>
          <w:lang w:val="en-US"/>
        </w:rPr>
        <w:t>D</w:t>
      </w:r>
      <w:r w:rsidRPr="00D252CD">
        <w:rPr>
          <w:i/>
          <w:sz w:val="28"/>
          <w:szCs w:val="28"/>
        </w:rPr>
        <w:t xml:space="preserve"> ∙ </w:t>
      </w:r>
      <w:r w:rsidRPr="00D252CD">
        <w:rPr>
          <w:i/>
          <w:sz w:val="28"/>
          <w:szCs w:val="28"/>
          <w:lang w:val="en-US"/>
        </w:rPr>
        <w:t>p</w:t>
      </w:r>
      <w:r w:rsidRPr="00D252CD">
        <w:rPr>
          <w:i/>
          <w:sz w:val="28"/>
          <w:szCs w:val="28"/>
        </w:rPr>
        <w:t xml:space="preserve"> / (2 ∙ </w:t>
      </w:r>
      <w:r w:rsidRPr="00D252CD">
        <w:rPr>
          <w:i/>
          <w:sz w:val="28"/>
          <w:szCs w:val="28"/>
          <w:lang w:val="en-US"/>
        </w:rPr>
        <w:t>σ</w:t>
      </w:r>
      <w:r w:rsidRPr="00D252CD">
        <w:rPr>
          <w:i/>
          <w:sz w:val="28"/>
          <w:szCs w:val="28"/>
          <w:vertAlign w:val="subscript"/>
        </w:rPr>
        <w:t xml:space="preserve">д </w:t>
      </w:r>
      <w:r w:rsidRPr="00D252CD">
        <w:rPr>
          <w:i/>
          <w:sz w:val="28"/>
          <w:szCs w:val="28"/>
        </w:rPr>
        <w:t xml:space="preserve">∙ </w:t>
      </w:r>
      <w:r w:rsidRPr="00D252CD">
        <w:rPr>
          <w:i/>
          <w:sz w:val="28"/>
          <w:szCs w:val="28"/>
          <w:lang w:val="en-US"/>
        </w:rPr>
        <w:t>φ</w:t>
      </w:r>
      <w:r w:rsidRPr="00D252CD">
        <w:rPr>
          <w:i/>
          <w:sz w:val="28"/>
          <w:szCs w:val="28"/>
        </w:rPr>
        <w:t>) + С</w:t>
      </w:r>
      <w:r w:rsidRPr="00D252CD">
        <w:rPr>
          <w:i/>
          <w:sz w:val="28"/>
          <w:szCs w:val="28"/>
          <w:vertAlign w:val="subscript"/>
        </w:rPr>
        <w:t>к</w:t>
      </w:r>
      <w:r w:rsidRPr="00D252CD">
        <w:rPr>
          <w:i/>
          <w:sz w:val="28"/>
          <w:szCs w:val="28"/>
        </w:rPr>
        <w:t xml:space="preserve"> + С</w:t>
      </w:r>
      <w:r w:rsidRPr="00D252CD">
        <w:rPr>
          <w:i/>
          <w:sz w:val="28"/>
          <w:szCs w:val="28"/>
          <w:vertAlign w:val="subscript"/>
        </w:rPr>
        <w:t>окр</w:t>
      </w:r>
      <w:r w:rsidRPr="00D252CD">
        <w:rPr>
          <w:i/>
          <w:sz w:val="28"/>
          <w:szCs w:val="28"/>
        </w:rPr>
        <w:t xml:space="preserve"> ,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где </w:t>
      </w:r>
      <w:r w:rsidRPr="00D252CD">
        <w:rPr>
          <w:i/>
          <w:sz w:val="28"/>
          <w:szCs w:val="28"/>
          <w:lang w:val="en-US"/>
        </w:rPr>
        <w:t>D</w:t>
      </w:r>
      <w:r w:rsidRPr="00D252CD">
        <w:rPr>
          <w:sz w:val="28"/>
          <w:szCs w:val="28"/>
        </w:rPr>
        <w:t xml:space="preserve"> – внутренний диаметр кожуха, м;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i/>
          <w:sz w:val="28"/>
          <w:szCs w:val="28"/>
          <w:lang w:val="en-US"/>
        </w:rPr>
        <w:t>σ</w:t>
      </w:r>
      <w:r w:rsidRPr="00D252CD">
        <w:rPr>
          <w:i/>
          <w:sz w:val="28"/>
          <w:szCs w:val="28"/>
          <w:vertAlign w:val="subscript"/>
        </w:rPr>
        <w:t>д</w:t>
      </w:r>
      <w:r w:rsidRPr="00D252CD">
        <w:rPr>
          <w:sz w:val="28"/>
          <w:szCs w:val="28"/>
        </w:rPr>
        <w:t xml:space="preserve"> – допускаемое напряжение на растяжение для материала кожуха, МН/м</w:t>
      </w:r>
      <w:r w:rsidRPr="00D252CD">
        <w:rPr>
          <w:sz w:val="28"/>
          <w:szCs w:val="28"/>
          <w:vertAlign w:val="superscript"/>
        </w:rPr>
        <w:t>2</w:t>
      </w:r>
      <w:r w:rsidRPr="00D252CD">
        <w:rPr>
          <w:sz w:val="28"/>
          <w:szCs w:val="28"/>
        </w:rPr>
        <w:t xml:space="preserve"> (</w:t>
      </w:r>
      <w:r w:rsidRPr="00D252CD">
        <w:rPr>
          <w:i/>
          <w:sz w:val="28"/>
          <w:szCs w:val="28"/>
          <w:lang w:val="en-US"/>
        </w:rPr>
        <w:t>σ</w:t>
      </w:r>
      <w:r w:rsidRPr="00D252CD">
        <w:rPr>
          <w:i/>
          <w:sz w:val="28"/>
          <w:szCs w:val="28"/>
          <w:vertAlign w:val="subscript"/>
        </w:rPr>
        <w:t>д</w:t>
      </w:r>
      <w:r w:rsidRPr="00D252CD">
        <w:rPr>
          <w:sz w:val="28"/>
          <w:szCs w:val="28"/>
        </w:rPr>
        <w:t xml:space="preserve"> = 140 МН/м</w:t>
      </w:r>
      <w:r w:rsidRPr="00D252CD">
        <w:rPr>
          <w:sz w:val="28"/>
          <w:szCs w:val="28"/>
          <w:vertAlign w:val="superscript"/>
        </w:rPr>
        <w:t>2</w:t>
      </w:r>
      <w:r w:rsidRPr="00D252CD">
        <w:rPr>
          <w:sz w:val="28"/>
          <w:szCs w:val="28"/>
        </w:rPr>
        <w:t>).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Коэффициент </w:t>
      </w:r>
      <w:r w:rsidRPr="00D252CD">
        <w:rPr>
          <w:i/>
          <w:sz w:val="28"/>
          <w:szCs w:val="28"/>
          <w:lang w:val="en-US"/>
        </w:rPr>
        <w:t>φ</w:t>
      </w:r>
      <w:r w:rsidRPr="00D252CD">
        <w:rPr>
          <w:sz w:val="28"/>
          <w:szCs w:val="28"/>
        </w:rPr>
        <w:t xml:space="preserve"> учитывает ослабление кожуха из-за сварного шва и наличия неукрепленных отверстий, </w:t>
      </w:r>
      <w:r w:rsidRPr="00D252CD">
        <w:rPr>
          <w:i/>
          <w:sz w:val="28"/>
          <w:szCs w:val="28"/>
          <w:lang w:val="en-US"/>
        </w:rPr>
        <w:t>φ</w:t>
      </w:r>
      <w:r w:rsidRPr="00D252CD">
        <w:rPr>
          <w:sz w:val="28"/>
          <w:szCs w:val="28"/>
        </w:rPr>
        <w:t xml:space="preserve"> = </w:t>
      </w:r>
      <w:r w:rsidRPr="00D252CD">
        <w:rPr>
          <w:i/>
          <w:sz w:val="28"/>
          <w:szCs w:val="28"/>
          <w:lang w:val="en-US"/>
        </w:rPr>
        <w:t>φ</w:t>
      </w:r>
      <w:r w:rsidRPr="00D252CD">
        <w:rPr>
          <w:i/>
          <w:sz w:val="28"/>
          <w:szCs w:val="28"/>
          <w:vertAlign w:val="subscript"/>
        </w:rPr>
        <w:t>ш</w:t>
      </w:r>
      <w:r w:rsidRPr="00D252CD">
        <w:rPr>
          <w:sz w:val="28"/>
          <w:szCs w:val="28"/>
        </w:rPr>
        <w:t xml:space="preserve"> = 0,95.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Прибавка толщины с учетом коррозии </w:t>
      </w:r>
      <w:r w:rsidRPr="00D252CD">
        <w:rPr>
          <w:i/>
          <w:sz w:val="28"/>
          <w:szCs w:val="28"/>
        </w:rPr>
        <w:t>С</w:t>
      </w:r>
      <w:r w:rsidRPr="00D252CD">
        <w:rPr>
          <w:i/>
          <w:sz w:val="28"/>
          <w:szCs w:val="28"/>
          <w:vertAlign w:val="subscript"/>
        </w:rPr>
        <w:t>к</w:t>
      </w:r>
      <w:r w:rsidRPr="00D252CD">
        <w:rPr>
          <w:sz w:val="28"/>
          <w:szCs w:val="28"/>
        </w:rPr>
        <w:t xml:space="preserve"> определяется формулой: </w:t>
      </w:r>
      <w:r w:rsidRPr="00D252CD">
        <w:rPr>
          <w:i/>
          <w:sz w:val="28"/>
          <w:szCs w:val="28"/>
        </w:rPr>
        <w:t>С</w:t>
      </w:r>
      <w:r w:rsidRPr="00D252CD">
        <w:rPr>
          <w:i/>
          <w:sz w:val="28"/>
          <w:szCs w:val="28"/>
          <w:vertAlign w:val="subscript"/>
        </w:rPr>
        <w:t>к</w:t>
      </w:r>
      <w:r w:rsidRPr="00D252CD">
        <w:rPr>
          <w:i/>
          <w:sz w:val="28"/>
          <w:szCs w:val="28"/>
        </w:rPr>
        <w:t xml:space="preserve"> = П∙τ</w:t>
      </w:r>
      <w:r w:rsidRPr="00D252CD">
        <w:rPr>
          <w:i/>
          <w:sz w:val="28"/>
          <w:szCs w:val="28"/>
          <w:vertAlign w:val="subscript"/>
        </w:rPr>
        <w:t>а</w:t>
      </w:r>
      <w:r w:rsidRPr="00D252CD">
        <w:rPr>
          <w:sz w:val="28"/>
          <w:szCs w:val="28"/>
        </w:rPr>
        <w:t xml:space="preserve"> ,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i/>
          <w:sz w:val="28"/>
          <w:szCs w:val="28"/>
        </w:rPr>
        <w:t>П</w:t>
      </w:r>
      <w:r w:rsidRPr="00D252CD">
        <w:rPr>
          <w:sz w:val="28"/>
          <w:szCs w:val="28"/>
        </w:rPr>
        <w:t xml:space="preserve"> = 0,1 мм/год; </w:t>
      </w:r>
      <w:r w:rsidRPr="00D252CD">
        <w:rPr>
          <w:i/>
          <w:sz w:val="28"/>
          <w:szCs w:val="28"/>
        </w:rPr>
        <w:t>τ</w:t>
      </w:r>
      <w:r w:rsidRPr="00D252CD">
        <w:rPr>
          <w:i/>
          <w:sz w:val="28"/>
          <w:szCs w:val="28"/>
          <w:vertAlign w:val="subscript"/>
        </w:rPr>
        <w:t>а</w:t>
      </w:r>
      <w:r w:rsidRPr="00D252CD">
        <w:rPr>
          <w:sz w:val="28"/>
          <w:szCs w:val="28"/>
        </w:rPr>
        <w:t xml:space="preserve"> = 10 лет, а суммарное значение толщины округляется до ближайшего нормализованного значения добавлением </w:t>
      </w:r>
      <w:r w:rsidRPr="00D252CD">
        <w:rPr>
          <w:i/>
          <w:sz w:val="28"/>
          <w:szCs w:val="28"/>
        </w:rPr>
        <w:t>С</w:t>
      </w:r>
      <w:r w:rsidRPr="00D252CD">
        <w:rPr>
          <w:i/>
          <w:sz w:val="28"/>
          <w:szCs w:val="28"/>
          <w:vertAlign w:val="subscript"/>
        </w:rPr>
        <w:t>окр</w:t>
      </w:r>
      <w:r w:rsidRPr="00D252CD">
        <w:rPr>
          <w:sz w:val="28"/>
          <w:szCs w:val="28"/>
        </w:rPr>
        <w:t>.</w:t>
      </w:r>
    </w:p>
    <w:p w:rsidR="00B5357C" w:rsidRPr="00D252CD" w:rsidRDefault="00B5357C" w:rsidP="00B5357C">
      <w:pPr>
        <w:spacing w:line="360" w:lineRule="auto"/>
        <w:ind w:firstLine="709"/>
        <w:rPr>
          <w:i/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i/>
          <w:sz w:val="28"/>
          <w:szCs w:val="28"/>
          <w:lang w:val="en-US"/>
        </w:rPr>
        <w:t>C</w:t>
      </w:r>
      <w:r w:rsidRPr="00D252CD">
        <w:rPr>
          <w:i/>
          <w:sz w:val="28"/>
          <w:szCs w:val="28"/>
          <w:vertAlign w:val="subscript"/>
        </w:rPr>
        <w:t>к</w:t>
      </w:r>
      <w:r w:rsidRPr="00D252CD">
        <w:rPr>
          <w:i/>
          <w:sz w:val="28"/>
          <w:szCs w:val="28"/>
        </w:rPr>
        <w:t xml:space="preserve"> = П </w:t>
      </w:r>
      <w:r w:rsidRPr="00D252CD">
        <w:rPr>
          <w:i/>
          <w:sz w:val="28"/>
          <w:szCs w:val="28"/>
          <w:vertAlign w:val="superscript"/>
        </w:rPr>
        <w:t>.</w:t>
      </w:r>
      <w:r w:rsidRPr="00D252CD">
        <w:rPr>
          <w:i/>
          <w:sz w:val="28"/>
          <w:szCs w:val="28"/>
        </w:rPr>
        <w:t xml:space="preserve"> τ</w:t>
      </w:r>
      <w:r w:rsidRPr="00D252CD">
        <w:rPr>
          <w:i/>
          <w:sz w:val="28"/>
          <w:szCs w:val="28"/>
          <w:vertAlign w:val="subscript"/>
        </w:rPr>
        <w:t>а</w:t>
      </w:r>
      <w:r w:rsidRPr="00D252CD">
        <w:rPr>
          <w:i/>
          <w:sz w:val="28"/>
          <w:szCs w:val="28"/>
        </w:rPr>
        <w:t xml:space="preserve"> = 0,1 </w:t>
      </w:r>
      <w:r w:rsidRPr="00D252CD">
        <w:rPr>
          <w:i/>
          <w:sz w:val="28"/>
          <w:szCs w:val="28"/>
          <w:vertAlign w:val="superscript"/>
        </w:rPr>
        <w:t>.</w:t>
      </w:r>
      <w:r w:rsidRPr="00D252CD">
        <w:rPr>
          <w:i/>
          <w:sz w:val="28"/>
          <w:szCs w:val="28"/>
        </w:rPr>
        <w:t xml:space="preserve"> 10 = 0,001 м</w:t>
      </w:r>
      <w:r w:rsidRPr="00D252CD">
        <w:rPr>
          <w:sz w:val="28"/>
          <w:szCs w:val="28"/>
        </w:rPr>
        <w:t>.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Границей применимости формулы для расчета кожуха является условие:</w:t>
      </w:r>
    </w:p>
    <w:p w:rsidR="00B5357C" w:rsidRPr="00D252CD" w:rsidRDefault="00B5357C" w:rsidP="00B5357C">
      <w:pPr>
        <w:spacing w:line="360" w:lineRule="auto"/>
        <w:ind w:firstLine="709"/>
        <w:rPr>
          <w:i/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i/>
          <w:sz w:val="28"/>
          <w:szCs w:val="28"/>
        </w:rPr>
      </w:pPr>
      <w:r w:rsidRPr="00D252CD">
        <w:rPr>
          <w:i/>
          <w:sz w:val="28"/>
          <w:szCs w:val="28"/>
        </w:rPr>
        <w:t>(δ - С</w:t>
      </w:r>
      <w:r w:rsidRPr="00D252CD">
        <w:rPr>
          <w:i/>
          <w:sz w:val="28"/>
          <w:szCs w:val="28"/>
          <w:vertAlign w:val="subscript"/>
        </w:rPr>
        <w:t>к</w:t>
      </w:r>
      <w:r w:rsidRPr="00D252CD">
        <w:rPr>
          <w:i/>
          <w:sz w:val="28"/>
          <w:szCs w:val="28"/>
        </w:rPr>
        <w:t xml:space="preserve">) / </w:t>
      </w:r>
      <w:r w:rsidRPr="00D252CD">
        <w:rPr>
          <w:i/>
          <w:sz w:val="28"/>
          <w:szCs w:val="28"/>
          <w:lang w:val="en-US"/>
        </w:rPr>
        <w:t>D</w:t>
      </w:r>
      <w:r w:rsidRPr="00D252CD">
        <w:rPr>
          <w:i/>
          <w:sz w:val="28"/>
          <w:szCs w:val="28"/>
        </w:rPr>
        <w:t xml:space="preserve"> ≤ 0,1.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Толщина кожуха с учетом запаса на коррозию и округления равна: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i/>
          <w:sz w:val="28"/>
          <w:szCs w:val="28"/>
        </w:rPr>
      </w:pPr>
      <w:r w:rsidRPr="00D252CD">
        <w:rPr>
          <w:i/>
          <w:sz w:val="28"/>
          <w:szCs w:val="28"/>
        </w:rPr>
        <w:t>δ = 0,8 ∙ 0,392 / (2 ∙ 140 ∙ 0,95) + 0,001 = 0,0022 м = 2,2 мм.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Условие (0,0022 - 0,001) / 1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&lt; 0,1 выполняется.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На основании данных практического использования кожухотрубчатых теплообменных аппаратов принимаем толщину стенки кожуха равной 4мм.=0,004м.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Допускаемое избыточное давление в обечайке можно определить из формулы:</w:t>
      </w:r>
    </w:p>
    <w:p w:rsidR="00B5357C" w:rsidRPr="00D252CD" w:rsidRDefault="00B5357C" w:rsidP="00B5357C">
      <w:pPr>
        <w:spacing w:line="360" w:lineRule="auto"/>
        <w:ind w:firstLine="709"/>
        <w:rPr>
          <w:i/>
          <w:iCs/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i/>
          <w:iCs/>
          <w:sz w:val="28"/>
          <w:szCs w:val="28"/>
        </w:rPr>
      </w:pPr>
      <w:r w:rsidRPr="00D252CD">
        <w:rPr>
          <w:i/>
          <w:iCs/>
          <w:sz w:val="28"/>
          <w:szCs w:val="28"/>
        </w:rPr>
        <w:t>р</w:t>
      </w:r>
      <w:r w:rsidRPr="00D252CD">
        <w:rPr>
          <w:i/>
          <w:iCs/>
          <w:sz w:val="28"/>
          <w:szCs w:val="28"/>
          <w:vertAlign w:val="subscript"/>
        </w:rPr>
        <w:t>д</w:t>
      </w:r>
      <w:r w:rsidRPr="00D252CD">
        <w:rPr>
          <w:i/>
          <w:iCs/>
          <w:sz w:val="28"/>
          <w:szCs w:val="28"/>
        </w:rPr>
        <w:t xml:space="preserve"> = 2 ∙ </w:t>
      </w:r>
      <w:r w:rsidRPr="00D252CD">
        <w:rPr>
          <w:i/>
          <w:iCs/>
          <w:sz w:val="28"/>
          <w:szCs w:val="28"/>
          <w:lang w:val="en-US"/>
        </w:rPr>
        <w:t>σ</w:t>
      </w:r>
      <w:r w:rsidRPr="00D252CD">
        <w:rPr>
          <w:i/>
          <w:iCs/>
          <w:sz w:val="28"/>
          <w:szCs w:val="28"/>
          <w:vertAlign w:val="subscript"/>
        </w:rPr>
        <w:t xml:space="preserve">д </w:t>
      </w:r>
      <w:r w:rsidRPr="00D252CD">
        <w:rPr>
          <w:i/>
          <w:iCs/>
          <w:sz w:val="28"/>
          <w:szCs w:val="28"/>
        </w:rPr>
        <w:t xml:space="preserve">∙ </w:t>
      </w:r>
      <w:r w:rsidRPr="00D252CD">
        <w:rPr>
          <w:i/>
          <w:iCs/>
          <w:sz w:val="28"/>
          <w:szCs w:val="28"/>
          <w:lang w:val="en-US"/>
        </w:rPr>
        <w:t>φ</w:t>
      </w:r>
      <w:r w:rsidRPr="00D252CD">
        <w:rPr>
          <w:i/>
          <w:iCs/>
          <w:sz w:val="28"/>
          <w:szCs w:val="28"/>
        </w:rPr>
        <w:t xml:space="preserve"> ∙ (δ - С</w:t>
      </w:r>
      <w:r w:rsidRPr="00D252CD">
        <w:rPr>
          <w:i/>
          <w:iCs/>
          <w:sz w:val="28"/>
          <w:szCs w:val="28"/>
          <w:vertAlign w:val="subscript"/>
        </w:rPr>
        <w:t>к</w:t>
      </w:r>
      <w:r w:rsidRPr="00D252CD">
        <w:rPr>
          <w:i/>
          <w:iCs/>
          <w:sz w:val="28"/>
          <w:szCs w:val="28"/>
        </w:rPr>
        <w:t xml:space="preserve"> ) / (</w:t>
      </w:r>
      <w:r w:rsidRPr="00D252CD">
        <w:rPr>
          <w:i/>
          <w:iCs/>
          <w:sz w:val="28"/>
          <w:szCs w:val="28"/>
          <w:lang w:val="en-US"/>
        </w:rPr>
        <w:t>D</w:t>
      </w:r>
      <w:r w:rsidRPr="00D252CD">
        <w:rPr>
          <w:i/>
          <w:iCs/>
          <w:sz w:val="28"/>
          <w:szCs w:val="28"/>
        </w:rPr>
        <w:t xml:space="preserve"> + (δ - С</w:t>
      </w:r>
      <w:r w:rsidRPr="00D252CD">
        <w:rPr>
          <w:i/>
          <w:iCs/>
          <w:sz w:val="28"/>
          <w:szCs w:val="28"/>
          <w:vertAlign w:val="subscript"/>
        </w:rPr>
        <w:t>к</w:t>
      </w:r>
      <w:r w:rsidRPr="00D252CD">
        <w:rPr>
          <w:i/>
          <w:iCs/>
          <w:sz w:val="28"/>
          <w:szCs w:val="28"/>
        </w:rPr>
        <w:t xml:space="preserve"> )) =</w:t>
      </w:r>
    </w:p>
    <w:p w:rsidR="00385667" w:rsidRPr="00D252CD" w:rsidRDefault="00385667" w:rsidP="00B5357C">
      <w:pPr>
        <w:spacing w:line="360" w:lineRule="auto"/>
        <w:ind w:firstLine="709"/>
        <w:rPr>
          <w:i/>
          <w:iCs/>
          <w:sz w:val="28"/>
          <w:szCs w:val="28"/>
        </w:rPr>
      </w:pPr>
      <w:r w:rsidRPr="00D252CD">
        <w:rPr>
          <w:i/>
          <w:iCs/>
          <w:sz w:val="28"/>
          <w:szCs w:val="28"/>
        </w:rPr>
        <w:t>= 2 ∙ 140 ∙ 0,95 ∙ (0,0022 - 0,001) / (0,8 +</w:t>
      </w:r>
      <w:r w:rsidR="00B5357C" w:rsidRPr="00D252CD">
        <w:rPr>
          <w:i/>
          <w:iCs/>
          <w:sz w:val="28"/>
          <w:szCs w:val="28"/>
        </w:rPr>
        <w:t xml:space="preserve"> </w:t>
      </w:r>
      <w:r w:rsidRPr="00D252CD">
        <w:rPr>
          <w:i/>
          <w:iCs/>
          <w:sz w:val="28"/>
          <w:szCs w:val="28"/>
        </w:rPr>
        <w:t>(0,0022 - 0,001))= 0,39 МПа.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Расчет толщины днища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Составным элементами корпусов химических аппаратов являются днища, которые обычно изготавливаются из того же материала, что и кожуха, и привариваются к ней. Днище неразъемно ограничивает корпус горизонтального аппарата с боков. Форма днища может быть эллиптической, сферической, конической и плоской. Наиболее рациональной формой днищ для цилиндрических аппаратов является эллиптическая. Днища такой формы изготавливаются из листового проката штамповкой и могут использоваться в аппаратах с избыточным давлением до 10 МПа. Толщину стандартных эллиптических днищ, работающих под внутренним избыточным давлением р, рассчитывают по формуле, которая справедлива при условии: (δ - Ск) / </w:t>
      </w:r>
      <w:r w:rsidRPr="00D252CD">
        <w:rPr>
          <w:sz w:val="28"/>
          <w:szCs w:val="28"/>
          <w:lang w:val="en-US"/>
        </w:rPr>
        <w:t>D</w:t>
      </w:r>
      <w:r w:rsidRPr="00D252CD">
        <w:rPr>
          <w:sz w:val="28"/>
          <w:szCs w:val="28"/>
        </w:rPr>
        <w:t xml:space="preserve"> ≤ 0,125.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Примем, что днище у аппарата стандартное отбортованное эллиптическое сварное и в нем нет неукрепленных отверстий.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Примем </w:t>
      </w:r>
      <w:r w:rsidRPr="00D252CD">
        <w:rPr>
          <w:sz w:val="28"/>
          <w:szCs w:val="28"/>
          <w:lang w:val="en-US"/>
        </w:rPr>
        <w:t>φ</w:t>
      </w:r>
      <w:r w:rsidRPr="00D252CD">
        <w:rPr>
          <w:sz w:val="28"/>
          <w:szCs w:val="28"/>
        </w:rPr>
        <w:t xml:space="preserve"> = </w:t>
      </w:r>
      <w:r w:rsidRPr="00D252CD">
        <w:rPr>
          <w:sz w:val="28"/>
          <w:szCs w:val="28"/>
          <w:lang w:val="en-US"/>
        </w:rPr>
        <w:t>φ</w:t>
      </w:r>
      <w:r w:rsidRPr="00D252CD">
        <w:rPr>
          <w:sz w:val="28"/>
          <w:szCs w:val="28"/>
        </w:rPr>
        <w:t>ш = 0,95.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Толщина днища: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δ = </w:t>
      </w:r>
      <w:r w:rsidRPr="00D252CD">
        <w:rPr>
          <w:sz w:val="28"/>
          <w:szCs w:val="28"/>
          <w:lang w:val="en-US"/>
        </w:rPr>
        <w:t>D</w:t>
      </w:r>
      <w:r w:rsidRPr="00D252CD">
        <w:rPr>
          <w:sz w:val="28"/>
          <w:szCs w:val="28"/>
        </w:rPr>
        <w:t xml:space="preserve"> ∙ </w:t>
      </w:r>
      <w:r w:rsidRPr="00D252CD">
        <w:rPr>
          <w:sz w:val="28"/>
          <w:szCs w:val="28"/>
          <w:lang w:val="en-US"/>
        </w:rPr>
        <w:t>p</w:t>
      </w:r>
      <w:r w:rsidRPr="00D252CD">
        <w:rPr>
          <w:sz w:val="28"/>
          <w:szCs w:val="28"/>
        </w:rPr>
        <w:t xml:space="preserve"> / (2 ∙ </w:t>
      </w:r>
      <w:r w:rsidRPr="00D252CD">
        <w:rPr>
          <w:sz w:val="28"/>
          <w:szCs w:val="28"/>
          <w:lang w:val="en-US"/>
        </w:rPr>
        <w:t>σ</w:t>
      </w:r>
      <w:r w:rsidRPr="00D252CD">
        <w:rPr>
          <w:sz w:val="28"/>
          <w:szCs w:val="28"/>
        </w:rPr>
        <w:t xml:space="preserve">д ∙ </w:t>
      </w:r>
      <w:r w:rsidRPr="00D252CD">
        <w:rPr>
          <w:sz w:val="28"/>
          <w:szCs w:val="28"/>
          <w:lang w:val="en-US"/>
        </w:rPr>
        <w:t>φ</w:t>
      </w:r>
      <w:r w:rsidRPr="00D252CD">
        <w:rPr>
          <w:sz w:val="28"/>
          <w:szCs w:val="28"/>
        </w:rPr>
        <w:t>) + Ск + Сокр = 0,8∙ 0,3924 / (2 ∙ 140 ∙ 0,95) + 0,001=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0,0022 м = 2,2 мм.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Требуемое условие (0,0022 - 0,001) / 1 &lt; 0,125 выполняется. Исходя из условия, по которому толщина стенки полусферического днища должна быть не меньше толщины стенки кожуха принимаем толщину стенки днища равной 5мм.=0,005м.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Расчет фланцевых соединений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Подсоединение трубопроводов к сосудам и аппаратам осуществляется с помощью вводных труб или штуцеров. Штуцерные соединения могут быть разъемными и неразъемными. Наиболее употребительны разъемные соединения с помощью фланцевых штуцеров. Стальные фланцевые штуцера представляют собой короткие куски труб с приваренными к ним фланцами либо с фланцами, удерживающимися на отбортовке, либо с фланцами, откованными заодно со штуцером. В зависимости от толщины стенок патрубки штуцеров могут быть тонко- или толстостенными. Штуцера не рассчитывают на прочность, а выбирают. Типы штуцеров определены действующими стандартами, сводную таблицу которых можно найти в справочнике.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По назначению все фланцевые соединения в химическом аппаратостроении подразделяются на фланцы для трубной арматуры и труб и фланцы для аппаратов. Фланцевое соединение состоит из двух симметрично расположенных фланцев, уплотнительного устройства и крепежных элементов.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Конструкцию фланцевого соединения принимают в зависимости от рабочих параметров аппарата: при </w:t>
      </w:r>
      <w:r w:rsidRPr="00D252CD">
        <w:rPr>
          <w:i/>
          <w:sz w:val="28"/>
          <w:szCs w:val="28"/>
        </w:rPr>
        <w:t>р ≤ 2,5 МПа</w:t>
      </w:r>
      <w:r w:rsidRPr="00D252CD">
        <w:rPr>
          <w:sz w:val="28"/>
          <w:szCs w:val="28"/>
        </w:rPr>
        <w:t xml:space="preserve"> и </w:t>
      </w:r>
      <w:r w:rsidRPr="00D252CD">
        <w:rPr>
          <w:i/>
          <w:sz w:val="28"/>
          <w:szCs w:val="28"/>
          <w:lang w:val="en-US"/>
        </w:rPr>
        <w:t>t</w:t>
      </w:r>
      <w:r w:rsidRPr="00D252CD">
        <w:rPr>
          <w:i/>
          <w:sz w:val="28"/>
          <w:szCs w:val="28"/>
        </w:rPr>
        <w:t xml:space="preserve"> ≤ 300˚С</w:t>
      </w:r>
      <w:r w:rsidRPr="00D252CD">
        <w:rPr>
          <w:sz w:val="28"/>
          <w:szCs w:val="28"/>
        </w:rPr>
        <w:t xml:space="preserve"> применяют плоские приварные фланцы (рис. 6.2).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98.25pt;height:108.75pt" filled="t">
            <v:fill color2="black"/>
            <v:imagedata r:id="rId108" o:title="" gain="109226f" blacklevel="-6540f" grayscale="t"/>
          </v:shape>
        </w:pic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Рис. 6.2. Конструкция плоского приварного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фланцевого соединения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Во фланцевых соединениях при </w:t>
      </w:r>
      <w:r w:rsidRPr="00D252CD">
        <w:rPr>
          <w:i/>
          <w:sz w:val="28"/>
          <w:szCs w:val="28"/>
        </w:rPr>
        <w:t>р ≤ 2,5 МПа</w:t>
      </w:r>
      <w:r w:rsidRPr="00D252CD">
        <w:rPr>
          <w:sz w:val="28"/>
          <w:szCs w:val="28"/>
        </w:rPr>
        <w:t xml:space="preserve"> </w:t>
      </w:r>
      <w:r w:rsidRPr="00D252CD">
        <w:rPr>
          <w:i/>
          <w:sz w:val="28"/>
          <w:szCs w:val="28"/>
        </w:rPr>
        <w:t xml:space="preserve">и </w:t>
      </w:r>
      <w:r w:rsidRPr="00D252CD">
        <w:rPr>
          <w:i/>
          <w:sz w:val="28"/>
          <w:szCs w:val="28"/>
          <w:lang w:val="en-US"/>
        </w:rPr>
        <w:t>t</w:t>
      </w:r>
      <w:r w:rsidRPr="00D252CD">
        <w:rPr>
          <w:i/>
          <w:sz w:val="28"/>
          <w:szCs w:val="28"/>
        </w:rPr>
        <w:t xml:space="preserve"> ≤ 300˚С</w:t>
      </w:r>
      <w:r w:rsidRPr="00D252CD">
        <w:rPr>
          <w:sz w:val="28"/>
          <w:szCs w:val="28"/>
        </w:rPr>
        <w:t xml:space="preserve"> применяют болты.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Опоры служат для установки аппаратов на фундамент. Опора имеет обечайку цилиндрической или конической формы и фундаментное кольцо из полосовой стали, приваренное к кожуху. Опору приваривают к корпусу аппарата сплошным швом.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При установке аппарата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внутри помещения на полу применяются отдельные опорные лапы обычно 4. Выбирают лапы по нормали в зависимости от нагрузки. Подвесные опорные лапы рекомендуется располагать выше центра масс аппарата.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Выбор конструкции опор аппарата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Опоры служат для установки аппаратов на фундамент. Опора имеет обечайку цилиндрической или конической формы и фундаментное кольцо из полосовой стали, приваренное к кожуху. Опору приваривают к корпусу аппарата сплошным швом.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При установке аппарата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внутри помещения на полу применяются отдельные опорные лапы обычно 4. Выбирают лапы по нормали в зависимости от нагрузки. Подвесные опорные лапы рекомендуется располагать выше центра масс аппарата.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Выбор типа опоры аппарата зависит от ряда условий: места установки аппарата, соотношения высоты и диаметра аппарата, его массы и т.д. При установке колонных аппаратов на открытой площадке, когда отношение высоты опоры к диаметру аппарата меньше или равно 5, то рекомендуют использовать опоры в виде ножек. Для горизонтальных аппаратов, устанавливаемых в помещениях, рекомендуют применять седловые опоры. Руководствуясь этими рекомендациями, мы выбираем седловые опоры.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Расчет трубных решеток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Одним из основных элементов кожухотрубчатых теплообменников являются трубные решетки. Они представляют собой перегородки, в которых закрепляются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трубы и которыми трубное пространство отделяется от межтрубного.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Для большинства типов неподвижно закрепленных решеток их высоту рассчитывают по формуле:</w:t>
      </w:r>
    </w:p>
    <w:p w:rsidR="00B5357C" w:rsidRPr="00D252CD" w:rsidRDefault="00B5357C" w:rsidP="00B5357C">
      <w:pPr>
        <w:spacing w:line="360" w:lineRule="auto"/>
        <w:ind w:firstLine="709"/>
        <w:rPr>
          <w:i/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i/>
          <w:sz w:val="28"/>
          <w:szCs w:val="28"/>
        </w:rPr>
      </w:pPr>
      <w:r w:rsidRPr="00D252CD">
        <w:rPr>
          <w:i/>
          <w:sz w:val="28"/>
          <w:szCs w:val="28"/>
          <w:lang w:val="en-US"/>
        </w:rPr>
        <w:t>h</w:t>
      </w:r>
      <w:r w:rsidRPr="00D252CD">
        <w:rPr>
          <w:i/>
          <w:sz w:val="28"/>
          <w:szCs w:val="28"/>
        </w:rPr>
        <w:t xml:space="preserve"> = </w:t>
      </w:r>
      <w:r w:rsidRPr="00D252CD">
        <w:rPr>
          <w:i/>
          <w:sz w:val="28"/>
          <w:szCs w:val="28"/>
          <w:lang w:val="en-US"/>
        </w:rPr>
        <w:t>K</w:t>
      </w:r>
      <w:r w:rsidRPr="00D252CD">
        <w:rPr>
          <w:i/>
          <w:sz w:val="28"/>
          <w:szCs w:val="28"/>
        </w:rPr>
        <w:t xml:space="preserve"> ∙ </w:t>
      </w:r>
      <w:r w:rsidRPr="00D252CD">
        <w:rPr>
          <w:i/>
          <w:sz w:val="28"/>
          <w:szCs w:val="28"/>
          <w:lang w:val="en-US"/>
        </w:rPr>
        <w:t>D</w:t>
      </w:r>
      <w:r w:rsidRPr="00D252CD">
        <w:rPr>
          <w:i/>
          <w:sz w:val="28"/>
          <w:szCs w:val="28"/>
        </w:rPr>
        <w:t xml:space="preserve"> √ </w:t>
      </w:r>
      <w:r w:rsidRPr="00D252CD">
        <w:rPr>
          <w:i/>
          <w:sz w:val="28"/>
          <w:szCs w:val="28"/>
          <w:lang w:val="en-US"/>
        </w:rPr>
        <w:t>p</w:t>
      </w:r>
      <w:r w:rsidRPr="00D252CD">
        <w:rPr>
          <w:i/>
          <w:sz w:val="28"/>
          <w:szCs w:val="28"/>
        </w:rPr>
        <w:t xml:space="preserve"> / </w:t>
      </w:r>
      <w:r w:rsidRPr="00D252CD">
        <w:rPr>
          <w:i/>
          <w:sz w:val="28"/>
          <w:szCs w:val="28"/>
          <w:lang w:val="en-US"/>
        </w:rPr>
        <w:t>φ</w:t>
      </w:r>
      <w:r w:rsidRPr="00D252CD">
        <w:rPr>
          <w:i/>
          <w:sz w:val="28"/>
          <w:szCs w:val="28"/>
          <w:vertAlign w:val="subscript"/>
        </w:rPr>
        <w:t>0</w:t>
      </w:r>
      <w:r w:rsidRPr="00D252CD">
        <w:rPr>
          <w:i/>
          <w:sz w:val="28"/>
          <w:szCs w:val="28"/>
          <w:lang w:val="en-US"/>
        </w:rPr>
        <w:t>σ</w:t>
      </w:r>
      <w:r w:rsidRPr="00D252CD">
        <w:rPr>
          <w:i/>
          <w:sz w:val="28"/>
          <w:szCs w:val="28"/>
          <w:vertAlign w:val="subscript"/>
        </w:rPr>
        <w:t>и.д</w:t>
      </w:r>
      <w:r w:rsidRPr="00D252CD">
        <w:rPr>
          <w:i/>
          <w:sz w:val="28"/>
          <w:szCs w:val="28"/>
        </w:rPr>
        <w:t xml:space="preserve"> + С</w:t>
      </w:r>
      <w:r w:rsidRPr="00D252CD">
        <w:rPr>
          <w:i/>
          <w:sz w:val="28"/>
          <w:szCs w:val="28"/>
          <w:vertAlign w:val="subscript"/>
        </w:rPr>
        <w:t>к</w:t>
      </w:r>
      <w:r w:rsidRPr="00D252CD">
        <w:rPr>
          <w:i/>
          <w:sz w:val="28"/>
          <w:szCs w:val="28"/>
        </w:rPr>
        <w:t xml:space="preserve"> + С</w:t>
      </w:r>
      <w:r w:rsidRPr="00D252CD">
        <w:rPr>
          <w:i/>
          <w:sz w:val="28"/>
          <w:szCs w:val="28"/>
          <w:vertAlign w:val="subscript"/>
        </w:rPr>
        <w:t>окр</w:t>
      </w:r>
      <w:r w:rsidRPr="00D252CD">
        <w:rPr>
          <w:i/>
          <w:sz w:val="28"/>
          <w:szCs w:val="28"/>
        </w:rPr>
        <w:t>,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где </w:t>
      </w:r>
      <w:r w:rsidRPr="00D252CD">
        <w:rPr>
          <w:i/>
          <w:sz w:val="28"/>
          <w:szCs w:val="28"/>
        </w:rPr>
        <w:t>К</w:t>
      </w:r>
      <w:r w:rsidRPr="00D252CD">
        <w:rPr>
          <w:sz w:val="28"/>
          <w:szCs w:val="28"/>
        </w:rPr>
        <w:t xml:space="preserve"> = 0,45;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i/>
          <w:sz w:val="28"/>
          <w:szCs w:val="28"/>
          <w:lang w:val="en-US"/>
        </w:rPr>
        <w:t>D</w:t>
      </w:r>
      <w:r w:rsidRPr="00D252CD">
        <w:rPr>
          <w:sz w:val="28"/>
          <w:szCs w:val="28"/>
        </w:rPr>
        <w:t xml:space="preserve"> = </w:t>
      </w:r>
      <w:r w:rsidRPr="00D252CD">
        <w:rPr>
          <w:i/>
          <w:sz w:val="28"/>
          <w:szCs w:val="28"/>
          <w:lang w:val="en-US"/>
        </w:rPr>
        <w:t>D</w:t>
      </w:r>
      <w:r w:rsidRPr="00D252CD">
        <w:rPr>
          <w:i/>
          <w:sz w:val="28"/>
          <w:szCs w:val="28"/>
          <w:vertAlign w:val="subscript"/>
        </w:rPr>
        <w:t>п</w:t>
      </w:r>
      <w:r w:rsidR="00B5357C" w:rsidRPr="00D252CD">
        <w:rPr>
          <w:sz w:val="28"/>
          <w:szCs w:val="28"/>
        </w:rPr>
        <w:t xml:space="preserve"> </w:t>
      </w:r>
      <w:r w:rsidRPr="00D252CD">
        <w:rPr>
          <w:sz w:val="28"/>
          <w:szCs w:val="28"/>
        </w:rPr>
        <w:t>– средний диаметр цилиндрической обечайки кожуха аппарата: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11FC8" w:rsidP="00B535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94.25pt;height:30.75pt" filled="t">
            <v:fill color2="black"/>
            <v:imagedata r:id="rId109" o:title=""/>
          </v:shape>
        </w:pict>
      </w:r>
      <w:r w:rsidR="00385667" w:rsidRPr="00D252CD">
        <w:rPr>
          <w:sz w:val="28"/>
          <w:szCs w:val="28"/>
        </w:rPr>
        <w:t>м;</w:t>
      </w:r>
    </w:p>
    <w:p w:rsidR="00B5357C" w:rsidRPr="00D252CD" w:rsidRDefault="00B5357C" w:rsidP="00B5357C">
      <w:pPr>
        <w:spacing w:line="360" w:lineRule="auto"/>
        <w:ind w:firstLine="709"/>
        <w:rPr>
          <w:i/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i/>
          <w:sz w:val="28"/>
          <w:szCs w:val="28"/>
        </w:rPr>
        <w:t>р</w:t>
      </w:r>
      <w:r w:rsidRPr="00D252CD">
        <w:rPr>
          <w:sz w:val="28"/>
          <w:szCs w:val="28"/>
        </w:rPr>
        <w:t xml:space="preserve"> = 0,392 МПа – рабочее давление;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i/>
          <w:sz w:val="28"/>
          <w:szCs w:val="28"/>
          <w:lang w:val="en-US"/>
        </w:rPr>
        <w:t>σ</w:t>
      </w:r>
      <w:r w:rsidRPr="00D252CD">
        <w:rPr>
          <w:i/>
          <w:sz w:val="28"/>
          <w:szCs w:val="28"/>
          <w:vertAlign w:val="subscript"/>
        </w:rPr>
        <w:t>и.д</w:t>
      </w:r>
      <w:r w:rsidRPr="00D252CD">
        <w:rPr>
          <w:i/>
          <w:sz w:val="28"/>
          <w:szCs w:val="28"/>
        </w:rPr>
        <w:t xml:space="preserve"> </w:t>
      </w:r>
      <w:r w:rsidRPr="00D252CD">
        <w:rPr>
          <w:sz w:val="28"/>
          <w:szCs w:val="28"/>
        </w:rPr>
        <w:t>= 140 МН/м</w:t>
      </w:r>
      <w:r w:rsidRPr="00D252CD">
        <w:rPr>
          <w:sz w:val="28"/>
          <w:szCs w:val="28"/>
          <w:vertAlign w:val="superscript"/>
        </w:rPr>
        <w:t>2</w:t>
      </w:r>
      <w:r w:rsidRPr="00D252CD">
        <w:rPr>
          <w:sz w:val="28"/>
          <w:szCs w:val="28"/>
        </w:rPr>
        <w:t xml:space="preserve"> – допускаемое напряжение на изгиб материала решетки;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i/>
          <w:sz w:val="28"/>
          <w:szCs w:val="28"/>
        </w:rPr>
        <w:t>С</w:t>
      </w:r>
      <w:r w:rsidRPr="00D252CD">
        <w:rPr>
          <w:i/>
          <w:sz w:val="28"/>
          <w:szCs w:val="28"/>
          <w:vertAlign w:val="subscript"/>
        </w:rPr>
        <w:t>к</w:t>
      </w:r>
      <w:r w:rsidRPr="00D252CD">
        <w:rPr>
          <w:sz w:val="28"/>
          <w:szCs w:val="28"/>
        </w:rPr>
        <w:t xml:space="preserve"> = 0,001 м;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i/>
          <w:sz w:val="28"/>
          <w:szCs w:val="28"/>
          <w:lang w:val="en-US"/>
        </w:rPr>
        <w:t>φ</w:t>
      </w:r>
      <w:r w:rsidRPr="00D252CD">
        <w:rPr>
          <w:i/>
          <w:sz w:val="28"/>
          <w:szCs w:val="28"/>
          <w:vertAlign w:val="subscript"/>
        </w:rPr>
        <w:t>0</w:t>
      </w:r>
      <w:r w:rsidRPr="00D252CD">
        <w:rPr>
          <w:sz w:val="28"/>
          <w:szCs w:val="28"/>
        </w:rPr>
        <w:t xml:space="preserve"> – коэффициент ослаблений решетки отверстиями:</w:t>
      </w:r>
    </w:p>
    <w:p w:rsidR="00B5357C" w:rsidRPr="00D252CD" w:rsidRDefault="00B5357C" w:rsidP="00B5357C">
      <w:pPr>
        <w:spacing w:line="360" w:lineRule="auto"/>
        <w:ind w:firstLine="709"/>
        <w:rPr>
          <w:i/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i/>
          <w:sz w:val="28"/>
          <w:szCs w:val="28"/>
          <w:lang w:val="en-US"/>
        </w:rPr>
        <w:t>φ</w:t>
      </w:r>
      <w:r w:rsidRPr="00D252CD">
        <w:rPr>
          <w:i/>
          <w:sz w:val="28"/>
          <w:szCs w:val="28"/>
          <w:vertAlign w:val="subscript"/>
        </w:rPr>
        <w:t>0</w:t>
      </w:r>
      <w:r w:rsidRPr="00D252CD">
        <w:rPr>
          <w:i/>
          <w:sz w:val="28"/>
          <w:szCs w:val="28"/>
        </w:rPr>
        <w:t xml:space="preserve"> = (</w:t>
      </w:r>
      <w:r w:rsidRPr="00D252CD">
        <w:rPr>
          <w:i/>
          <w:sz w:val="28"/>
          <w:szCs w:val="28"/>
          <w:lang w:val="en-US"/>
        </w:rPr>
        <w:t>D</w:t>
      </w:r>
      <w:r w:rsidRPr="00D252CD">
        <w:rPr>
          <w:i/>
          <w:sz w:val="28"/>
          <w:szCs w:val="28"/>
          <w:vertAlign w:val="subscript"/>
        </w:rPr>
        <w:t>п</w:t>
      </w:r>
      <w:r w:rsidRPr="00D252CD">
        <w:rPr>
          <w:i/>
          <w:sz w:val="28"/>
          <w:szCs w:val="28"/>
        </w:rPr>
        <w:t xml:space="preserve"> – </w:t>
      </w:r>
      <w:r w:rsidRPr="00D252CD">
        <w:rPr>
          <w:i/>
          <w:sz w:val="28"/>
          <w:szCs w:val="28"/>
          <w:lang w:val="en-US"/>
        </w:rPr>
        <w:t>z</w:t>
      </w:r>
      <w:r w:rsidRPr="00D252CD">
        <w:rPr>
          <w:i/>
          <w:sz w:val="28"/>
          <w:szCs w:val="28"/>
          <w:vertAlign w:val="subscript"/>
        </w:rPr>
        <w:t>р</w:t>
      </w:r>
      <w:r w:rsidRPr="00D252CD">
        <w:rPr>
          <w:i/>
          <w:sz w:val="28"/>
          <w:szCs w:val="28"/>
        </w:rPr>
        <w:t xml:space="preserve">∙ </w:t>
      </w:r>
      <w:r w:rsidRPr="00D252CD">
        <w:rPr>
          <w:i/>
          <w:sz w:val="28"/>
          <w:szCs w:val="28"/>
          <w:lang w:val="en-US"/>
        </w:rPr>
        <w:t>d</w:t>
      </w:r>
      <w:r w:rsidRPr="00D252CD">
        <w:rPr>
          <w:i/>
          <w:sz w:val="28"/>
          <w:szCs w:val="28"/>
          <w:vertAlign w:val="subscript"/>
        </w:rPr>
        <w:t>н</w:t>
      </w:r>
      <w:r w:rsidRPr="00D252CD">
        <w:rPr>
          <w:i/>
          <w:sz w:val="28"/>
          <w:szCs w:val="28"/>
        </w:rPr>
        <w:t xml:space="preserve">) / </w:t>
      </w:r>
      <w:r w:rsidRPr="00D252CD">
        <w:rPr>
          <w:i/>
          <w:sz w:val="28"/>
          <w:szCs w:val="28"/>
          <w:lang w:val="en-US"/>
        </w:rPr>
        <w:t>D</w:t>
      </w:r>
      <w:r w:rsidRPr="00D252CD">
        <w:rPr>
          <w:i/>
          <w:sz w:val="28"/>
          <w:szCs w:val="28"/>
          <w:vertAlign w:val="subscript"/>
        </w:rPr>
        <w:t>п</w:t>
      </w:r>
      <w:r w:rsidRPr="00D252CD">
        <w:rPr>
          <w:sz w:val="28"/>
          <w:szCs w:val="28"/>
        </w:rPr>
        <w:t xml:space="preserve"> = (0,805 -10 ∙ 0,02) / 0,805= 0,75,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где </w:t>
      </w:r>
      <w:r w:rsidRPr="00D252CD">
        <w:rPr>
          <w:i/>
          <w:sz w:val="28"/>
          <w:szCs w:val="28"/>
          <w:lang w:val="en-US"/>
        </w:rPr>
        <w:t>z</w:t>
      </w:r>
      <w:r w:rsidRPr="00D252CD">
        <w:rPr>
          <w:i/>
          <w:sz w:val="28"/>
          <w:szCs w:val="28"/>
          <w:vertAlign w:val="subscript"/>
        </w:rPr>
        <w:t>р</w:t>
      </w:r>
      <w:r w:rsidRPr="00D252CD">
        <w:rPr>
          <w:sz w:val="28"/>
          <w:szCs w:val="28"/>
        </w:rPr>
        <w:t xml:space="preserve"> – число труб на диаметре решетки;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i/>
          <w:sz w:val="28"/>
          <w:szCs w:val="28"/>
          <w:lang w:val="en-US"/>
        </w:rPr>
        <w:t>d</w:t>
      </w:r>
      <w:r w:rsidRPr="00D252CD">
        <w:rPr>
          <w:i/>
          <w:sz w:val="28"/>
          <w:szCs w:val="28"/>
          <w:vertAlign w:val="subscript"/>
        </w:rPr>
        <w:t>н</w:t>
      </w:r>
      <w:r w:rsidRPr="00D252CD">
        <w:rPr>
          <w:sz w:val="28"/>
          <w:szCs w:val="28"/>
        </w:rPr>
        <w:t xml:space="preserve"> – наружный диаметр труб.</w:t>
      </w:r>
    </w:p>
    <w:p w:rsidR="00B5357C" w:rsidRPr="00D252CD" w:rsidRDefault="00B5357C" w:rsidP="00B5357C">
      <w:pPr>
        <w:spacing w:line="360" w:lineRule="auto"/>
        <w:ind w:firstLine="709"/>
        <w:rPr>
          <w:i/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i/>
          <w:sz w:val="28"/>
          <w:szCs w:val="28"/>
        </w:rPr>
      </w:pPr>
      <w:r w:rsidRPr="00D252CD">
        <w:rPr>
          <w:i/>
          <w:sz w:val="28"/>
          <w:szCs w:val="28"/>
          <w:lang w:val="en-US"/>
        </w:rPr>
        <w:t>h</w:t>
      </w:r>
      <w:r w:rsidRPr="00D252CD">
        <w:rPr>
          <w:i/>
          <w:sz w:val="28"/>
          <w:szCs w:val="28"/>
        </w:rPr>
        <w:t xml:space="preserve"> = 0,45 ∙ 0,805 ∙ √0,392 / (0,75 ∙ 140) + 0,001 = 0,023 м = 23 мм.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Высоту решетки снаружи определяют по формуле: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i/>
          <w:sz w:val="28"/>
          <w:szCs w:val="28"/>
        </w:rPr>
      </w:pPr>
      <w:r w:rsidRPr="00D252CD">
        <w:rPr>
          <w:i/>
          <w:sz w:val="28"/>
          <w:szCs w:val="28"/>
          <w:lang w:val="en-US"/>
        </w:rPr>
        <w:t>h</w:t>
      </w:r>
      <w:r w:rsidRPr="00D252CD">
        <w:rPr>
          <w:i/>
          <w:sz w:val="28"/>
          <w:szCs w:val="28"/>
          <w:vertAlign w:val="subscript"/>
        </w:rPr>
        <w:t>1</w:t>
      </w:r>
      <w:r w:rsidRPr="00D252CD">
        <w:rPr>
          <w:i/>
          <w:sz w:val="28"/>
          <w:szCs w:val="28"/>
        </w:rPr>
        <w:t xml:space="preserve"> = </w:t>
      </w:r>
      <w:r w:rsidRPr="00D252CD">
        <w:rPr>
          <w:i/>
          <w:sz w:val="28"/>
          <w:szCs w:val="28"/>
          <w:lang w:val="en-US"/>
        </w:rPr>
        <w:t>K</w:t>
      </w:r>
      <w:r w:rsidRPr="00D252CD">
        <w:rPr>
          <w:i/>
          <w:sz w:val="28"/>
          <w:szCs w:val="28"/>
          <w:vertAlign w:val="subscript"/>
        </w:rPr>
        <w:t xml:space="preserve">1 </w:t>
      </w:r>
      <w:r w:rsidRPr="00D252CD">
        <w:rPr>
          <w:i/>
          <w:sz w:val="28"/>
          <w:szCs w:val="28"/>
        </w:rPr>
        <w:t xml:space="preserve">∙ </w:t>
      </w:r>
      <w:r w:rsidRPr="00D252CD">
        <w:rPr>
          <w:i/>
          <w:sz w:val="28"/>
          <w:szCs w:val="28"/>
          <w:lang w:val="en-US"/>
        </w:rPr>
        <w:t>D</w:t>
      </w:r>
      <w:r w:rsidRPr="00D252CD">
        <w:rPr>
          <w:i/>
          <w:sz w:val="28"/>
          <w:szCs w:val="28"/>
          <w:vertAlign w:val="subscript"/>
        </w:rPr>
        <w:t xml:space="preserve">п </w:t>
      </w:r>
      <w:r w:rsidRPr="00D252CD">
        <w:rPr>
          <w:i/>
          <w:sz w:val="28"/>
          <w:szCs w:val="28"/>
        </w:rPr>
        <w:t xml:space="preserve">√ </w:t>
      </w:r>
      <w:r w:rsidRPr="00D252CD">
        <w:rPr>
          <w:i/>
          <w:sz w:val="28"/>
          <w:szCs w:val="28"/>
          <w:lang w:val="en-US"/>
        </w:rPr>
        <w:t>p</w:t>
      </w:r>
      <w:r w:rsidRPr="00D252CD">
        <w:rPr>
          <w:i/>
          <w:sz w:val="28"/>
          <w:szCs w:val="28"/>
        </w:rPr>
        <w:t xml:space="preserve"> / </w:t>
      </w:r>
      <w:r w:rsidRPr="00D252CD">
        <w:rPr>
          <w:i/>
          <w:sz w:val="28"/>
          <w:szCs w:val="28"/>
          <w:lang w:val="en-US"/>
        </w:rPr>
        <w:t>σ</w:t>
      </w:r>
      <w:r w:rsidRPr="00D252CD">
        <w:rPr>
          <w:i/>
          <w:sz w:val="28"/>
          <w:szCs w:val="28"/>
          <w:vertAlign w:val="subscript"/>
        </w:rPr>
        <w:t>и.д</w:t>
      </w:r>
      <w:r w:rsidRPr="00D252CD">
        <w:rPr>
          <w:i/>
          <w:sz w:val="28"/>
          <w:szCs w:val="28"/>
        </w:rPr>
        <w:t xml:space="preserve"> + С</w:t>
      </w:r>
      <w:r w:rsidRPr="00D252CD">
        <w:rPr>
          <w:i/>
          <w:sz w:val="28"/>
          <w:szCs w:val="28"/>
          <w:vertAlign w:val="subscript"/>
        </w:rPr>
        <w:t>к</w:t>
      </w:r>
      <w:r w:rsidRPr="00D252CD">
        <w:rPr>
          <w:i/>
          <w:sz w:val="28"/>
          <w:szCs w:val="28"/>
        </w:rPr>
        <w:t xml:space="preserve"> + С</w:t>
      </w:r>
      <w:r w:rsidRPr="00D252CD">
        <w:rPr>
          <w:i/>
          <w:sz w:val="28"/>
          <w:szCs w:val="28"/>
          <w:vertAlign w:val="subscript"/>
        </w:rPr>
        <w:t>окр</w:t>
      </w:r>
      <w:r w:rsidRPr="00D252CD">
        <w:rPr>
          <w:i/>
          <w:sz w:val="28"/>
          <w:szCs w:val="28"/>
        </w:rPr>
        <w:t>,</w:t>
      </w:r>
    </w:p>
    <w:p w:rsidR="00D252CD" w:rsidRPr="00D252CD" w:rsidRDefault="00D252CD" w:rsidP="00D252CD">
      <w:pPr>
        <w:spacing w:line="360" w:lineRule="auto"/>
        <w:ind w:firstLine="709"/>
        <w:rPr>
          <w:i/>
          <w:sz w:val="28"/>
          <w:szCs w:val="28"/>
        </w:rPr>
      </w:pPr>
      <w:r w:rsidRPr="00D252CD">
        <w:rPr>
          <w:i/>
          <w:sz w:val="28"/>
          <w:szCs w:val="28"/>
          <w:lang w:val="en-US"/>
        </w:rPr>
        <w:t>h</w:t>
      </w:r>
      <w:r w:rsidRPr="00D252CD">
        <w:rPr>
          <w:i/>
          <w:sz w:val="28"/>
          <w:szCs w:val="28"/>
          <w:vertAlign w:val="subscript"/>
        </w:rPr>
        <w:t>1</w:t>
      </w:r>
      <w:r w:rsidRPr="00D252CD">
        <w:rPr>
          <w:i/>
          <w:sz w:val="28"/>
          <w:szCs w:val="28"/>
        </w:rPr>
        <w:t xml:space="preserve"> = 0,36 ∙ 0,805 ∙ √0,392 / 140 + 0,001 = 0,016 м = 16 мм.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 xml:space="preserve">где </w:t>
      </w:r>
      <w:r w:rsidRPr="00D252CD">
        <w:rPr>
          <w:i/>
          <w:sz w:val="28"/>
          <w:szCs w:val="28"/>
          <w:lang w:val="en-US"/>
        </w:rPr>
        <w:t>K</w:t>
      </w:r>
      <w:r w:rsidRPr="00D252CD">
        <w:rPr>
          <w:i/>
          <w:sz w:val="28"/>
          <w:szCs w:val="28"/>
          <w:vertAlign w:val="subscript"/>
        </w:rPr>
        <w:t>1</w:t>
      </w:r>
      <w:r w:rsidRPr="00D252CD">
        <w:rPr>
          <w:sz w:val="28"/>
          <w:szCs w:val="28"/>
        </w:rPr>
        <w:t xml:space="preserve">= 0,36; </w:t>
      </w:r>
      <w:r w:rsidRPr="00D252CD">
        <w:rPr>
          <w:i/>
          <w:sz w:val="28"/>
          <w:szCs w:val="28"/>
          <w:lang w:val="en-US"/>
        </w:rPr>
        <w:t>D</w:t>
      </w:r>
      <w:r w:rsidRPr="00D252CD">
        <w:rPr>
          <w:i/>
          <w:sz w:val="28"/>
          <w:szCs w:val="28"/>
          <w:vertAlign w:val="subscript"/>
        </w:rPr>
        <w:t xml:space="preserve">п </w:t>
      </w:r>
      <w:r w:rsidRPr="00D252CD">
        <w:rPr>
          <w:sz w:val="28"/>
          <w:szCs w:val="28"/>
        </w:rPr>
        <w:t xml:space="preserve">= 0,805 м; </w:t>
      </w:r>
      <w:r w:rsidRPr="00D252CD">
        <w:rPr>
          <w:i/>
          <w:sz w:val="28"/>
          <w:szCs w:val="28"/>
        </w:rPr>
        <w:t>р</w:t>
      </w:r>
      <w:r w:rsidRPr="00D252CD">
        <w:rPr>
          <w:sz w:val="28"/>
          <w:szCs w:val="28"/>
        </w:rPr>
        <w:t xml:space="preserve"> = 0,392 МПа.</w:t>
      </w:r>
    </w:p>
    <w:p w:rsidR="00385667" w:rsidRPr="00D252CD" w:rsidRDefault="00385667" w:rsidP="00B5357C">
      <w:pPr>
        <w:spacing w:line="360" w:lineRule="auto"/>
        <w:ind w:firstLine="709"/>
        <w:rPr>
          <w:i/>
          <w:sz w:val="28"/>
          <w:szCs w:val="28"/>
          <w:vertAlign w:val="subscript"/>
        </w:rPr>
      </w:pPr>
      <w:r w:rsidRPr="00D252CD">
        <w:rPr>
          <w:sz w:val="28"/>
          <w:szCs w:val="28"/>
        </w:rPr>
        <w:t xml:space="preserve">Минимальный шаг между трубами </w:t>
      </w:r>
      <w:r w:rsidRPr="00D252CD">
        <w:rPr>
          <w:i/>
          <w:sz w:val="28"/>
          <w:szCs w:val="28"/>
          <w:lang w:val="en-US"/>
        </w:rPr>
        <w:t>t</w:t>
      </w:r>
      <w:r w:rsidRPr="00D252CD">
        <w:rPr>
          <w:sz w:val="28"/>
          <w:szCs w:val="28"/>
        </w:rPr>
        <w:t xml:space="preserve"> рекомендуется принимать соответственно диаметру труб: </w:t>
      </w:r>
      <w:r w:rsidRPr="00D252CD">
        <w:rPr>
          <w:i/>
          <w:sz w:val="28"/>
          <w:szCs w:val="28"/>
          <w:lang w:val="en-US"/>
        </w:rPr>
        <w:t>d</w:t>
      </w:r>
      <w:r w:rsidRPr="00D252CD">
        <w:rPr>
          <w:i/>
          <w:sz w:val="28"/>
          <w:szCs w:val="28"/>
          <w:vertAlign w:val="subscript"/>
        </w:rPr>
        <w:t>н</w:t>
      </w:r>
      <w:r w:rsidRPr="00D252CD">
        <w:rPr>
          <w:sz w:val="28"/>
          <w:szCs w:val="28"/>
        </w:rPr>
        <w:t xml:space="preserve"> = 25 мм, </w:t>
      </w:r>
      <w:r w:rsidRPr="00D252CD">
        <w:rPr>
          <w:i/>
          <w:sz w:val="28"/>
          <w:szCs w:val="28"/>
          <w:lang w:val="en-US"/>
        </w:rPr>
        <w:t>t</w:t>
      </w:r>
      <w:r w:rsidRPr="00D252CD">
        <w:rPr>
          <w:i/>
          <w:sz w:val="28"/>
          <w:szCs w:val="28"/>
        </w:rPr>
        <w:t xml:space="preserve"> = 1,3 ∙ </w:t>
      </w:r>
      <w:r w:rsidRPr="00D252CD">
        <w:rPr>
          <w:i/>
          <w:sz w:val="28"/>
          <w:szCs w:val="28"/>
          <w:lang w:val="en-US"/>
        </w:rPr>
        <w:t>d</w:t>
      </w:r>
      <w:r w:rsidRPr="00D252CD">
        <w:rPr>
          <w:i/>
          <w:sz w:val="28"/>
          <w:szCs w:val="28"/>
          <w:vertAlign w:val="subscript"/>
        </w:rPr>
        <w:t>н</w:t>
      </w:r>
    </w:p>
    <w:p w:rsidR="00B5357C" w:rsidRPr="00D252CD" w:rsidRDefault="00B5357C" w:rsidP="00B5357C">
      <w:pPr>
        <w:spacing w:line="360" w:lineRule="auto"/>
        <w:ind w:firstLine="709"/>
        <w:rPr>
          <w:i/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i/>
          <w:sz w:val="28"/>
          <w:szCs w:val="28"/>
        </w:rPr>
      </w:pPr>
      <w:r w:rsidRPr="00D252CD">
        <w:rPr>
          <w:i/>
          <w:sz w:val="28"/>
          <w:szCs w:val="28"/>
          <w:lang w:val="en-US"/>
        </w:rPr>
        <w:t>t</w:t>
      </w:r>
      <w:r w:rsidRPr="00D252CD">
        <w:rPr>
          <w:i/>
          <w:sz w:val="28"/>
          <w:szCs w:val="28"/>
        </w:rPr>
        <w:t xml:space="preserve"> = 1,3 ∙ 25 = 32,5 мм.</w:t>
      </w:r>
    </w:p>
    <w:p w:rsidR="00B5357C" w:rsidRPr="00D252CD" w:rsidRDefault="00B5357C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Высоту трубной решетки принимаем 32 мм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B5357C" w:rsidP="00B535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2CD">
        <w:rPr>
          <w:sz w:val="28"/>
          <w:szCs w:val="28"/>
        </w:rPr>
        <w:br w:type="page"/>
      </w:r>
      <w:r w:rsidR="00385667" w:rsidRPr="00D252CD">
        <w:rPr>
          <w:b/>
          <w:sz w:val="28"/>
          <w:szCs w:val="28"/>
        </w:rPr>
        <w:t>Заключение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  <w:r w:rsidRPr="00D252CD">
        <w:rPr>
          <w:sz w:val="28"/>
          <w:szCs w:val="28"/>
        </w:rPr>
        <w:t>В данном курсовом проекте я произвел подбор и расчет теплообменной установки, предназначенной для использования в производстве крепленого вина. Мной был произведен технологический, гидравлический расчет, а также элементы механического расчета. Исходя из полученных данных был подобран по каталогу нормализованный четырехходовой кожухотрубчатый теплообменник. Кроме того была подробна рассмотрена технологическая схема теплообмена.</w:t>
      </w:r>
    </w:p>
    <w:p w:rsidR="00385667" w:rsidRPr="00D252CD" w:rsidRDefault="00B5357C" w:rsidP="00B535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2CD">
        <w:rPr>
          <w:sz w:val="28"/>
          <w:szCs w:val="28"/>
        </w:rPr>
        <w:br w:type="page"/>
      </w:r>
      <w:r w:rsidR="00385667" w:rsidRPr="00D252CD">
        <w:rPr>
          <w:b/>
          <w:sz w:val="28"/>
          <w:szCs w:val="28"/>
        </w:rPr>
        <w:t>Список литературы</w:t>
      </w:r>
    </w:p>
    <w:p w:rsidR="00385667" w:rsidRPr="00D252CD" w:rsidRDefault="00385667" w:rsidP="00B5357C">
      <w:pPr>
        <w:spacing w:line="360" w:lineRule="auto"/>
        <w:ind w:firstLine="709"/>
        <w:rPr>
          <w:sz w:val="28"/>
          <w:szCs w:val="28"/>
        </w:rPr>
      </w:pPr>
    </w:p>
    <w:p w:rsidR="00385667" w:rsidRPr="00D252CD" w:rsidRDefault="00385667" w:rsidP="00B5357C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D252CD">
        <w:rPr>
          <w:sz w:val="28"/>
          <w:szCs w:val="28"/>
        </w:rPr>
        <w:t>Основные процессы и аппараты химической технологии: Пособие по проектированию/Под ред. Ю.И. Дытнерского, 2-е изд., перераб. и доп. М.: Химия, 1991. 496с.</w:t>
      </w:r>
    </w:p>
    <w:p w:rsidR="00385667" w:rsidRPr="00D252CD" w:rsidRDefault="00385667" w:rsidP="00B5357C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D252CD">
        <w:rPr>
          <w:sz w:val="28"/>
          <w:szCs w:val="28"/>
        </w:rPr>
        <w:t>Павлов К.Ф. Примеры и задачи по курсу процессов и аппаратов химической технологии: Учебное пособие для вузов/ К.Ф. Павлов, П.Г. Романков, А.А. Носков//Под ред. Чл-корр. АН СССР П.Г. Романкова.- 10-е изд., перераб. и доп. Л.: Химия, 1987. 576с.</w:t>
      </w:r>
    </w:p>
    <w:p w:rsidR="00385667" w:rsidRPr="00D252CD" w:rsidRDefault="00385667" w:rsidP="00B5357C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D252CD">
        <w:rPr>
          <w:sz w:val="28"/>
          <w:szCs w:val="28"/>
        </w:rPr>
        <w:t>Расчет теплообменных аппаратов: Учеб. пособ./ В.Д. Измайлов, В.В. Филиппов; Самар. гос. техн. ун-т. Самара, 2006. 108с.</w:t>
      </w:r>
      <w:bookmarkStart w:id="0" w:name="_GoBack"/>
      <w:bookmarkEnd w:id="0"/>
    </w:p>
    <w:sectPr w:rsidR="00385667" w:rsidRPr="00D252CD" w:rsidSect="00B5357C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31"/>
        </w:tabs>
        <w:ind w:left="2631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59"/>
        </w:tabs>
        <w:ind w:left="5659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2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3A9A534B"/>
    <w:multiLevelType w:val="hybridMultilevel"/>
    <w:tmpl w:val="70C0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C43CD2"/>
    <w:multiLevelType w:val="hybridMultilevel"/>
    <w:tmpl w:val="FFC852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26F"/>
    <w:rsid w:val="001D0100"/>
    <w:rsid w:val="002031A2"/>
    <w:rsid w:val="00225142"/>
    <w:rsid w:val="0029426F"/>
    <w:rsid w:val="00311FC8"/>
    <w:rsid w:val="00385667"/>
    <w:rsid w:val="006C18D9"/>
    <w:rsid w:val="00701A63"/>
    <w:rsid w:val="00B5357C"/>
    <w:rsid w:val="00CC50EE"/>
    <w:rsid w:val="00D2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</o:shapelayout>
  </w:shapeDefaults>
  <w:decimalSymbol w:val=","/>
  <w:listSeparator w:val=";"/>
  <w14:defaultImageDpi w14:val="0"/>
  <w15:chartTrackingRefBased/>
  <w15:docId w15:val="{D058C4DB-B6DB-4B9B-A695-4B006089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1"/>
    <w:link w:val="10"/>
    <w:uiPriority w:val="9"/>
    <w:qFormat/>
    <w:pPr>
      <w:numPr>
        <w:numId w:val="12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uiPriority w:val="9"/>
    <w:qFormat/>
    <w:pPr>
      <w:numPr>
        <w:ilvl w:val="1"/>
        <w:numId w:val="12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b/>
    </w:rPr>
  </w:style>
  <w:style w:type="character" w:customStyle="1" w:styleId="11">
    <w:name w:val="Основной шрифт абзаца1"/>
  </w:style>
  <w:style w:type="character" w:styleId="a5">
    <w:name w:val="Placeholder Text"/>
    <w:uiPriority w:val="99"/>
    <w:rPr>
      <w:rFonts w:cs="Times New Roman"/>
      <w:color w:val="808080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Текст концевой сноски Знак"/>
    <w:rPr>
      <w:rFonts w:eastAsia="Times New Roman" w:cs="Times New Roman"/>
    </w:rPr>
  </w:style>
  <w:style w:type="character" w:customStyle="1" w:styleId="a8">
    <w:name w:val="Символы концевой сноски"/>
    <w:rPr>
      <w:rFonts w:cs="Times New Roman"/>
      <w:vertAlign w:val="superscript"/>
    </w:rPr>
  </w:style>
  <w:style w:type="character" w:customStyle="1" w:styleId="a9">
    <w:name w:val="Маркеры списка"/>
    <w:rPr>
      <w:rFonts w:ascii="StarSymbol" w:eastAsia="StarSymbol" w:hAnsi="StarSymbol"/>
      <w:sz w:val="18"/>
    </w:rPr>
  </w:style>
  <w:style w:type="character" w:customStyle="1" w:styleId="aa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link w:val="ab"/>
    <w:uiPriority w:val="99"/>
    <w:semiHidden/>
    <w:pPr>
      <w:spacing w:after="120"/>
    </w:pPr>
  </w:style>
  <w:style w:type="character" w:customStyle="1" w:styleId="ab">
    <w:name w:val="Основной текст Знак"/>
    <w:link w:val="a1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List"/>
    <w:basedOn w:val="a1"/>
    <w:uiPriority w:val="99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14"/>
    <w:uiPriority w:val="99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d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e">
    <w:name w:val="List Paragraph"/>
    <w:basedOn w:val="a"/>
    <w:uiPriority w:val="34"/>
    <w:qFormat/>
    <w:pPr>
      <w:ind w:left="720"/>
    </w:pPr>
  </w:style>
  <w:style w:type="paragraph" w:styleId="af">
    <w:name w:val="endnote text"/>
    <w:basedOn w:val="a"/>
    <w:link w:val="15"/>
    <w:uiPriority w:val="99"/>
    <w:semiHidden/>
    <w:rPr>
      <w:sz w:val="20"/>
      <w:szCs w:val="20"/>
    </w:rPr>
  </w:style>
  <w:style w:type="character" w:customStyle="1" w:styleId="15">
    <w:name w:val="Текст концевой сноски Знак1"/>
    <w:link w:val="af"/>
    <w:uiPriority w:val="99"/>
    <w:semiHidden/>
    <w:locked/>
    <w:rPr>
      <w:rFonts w:cs="Times New Roman"/>
      <w:lang w:val="x-none" w:eastAsia="ar-SA" w:bidi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image" Target="media/image97.png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emf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CF54-659E-488F-9F54-EA296D86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2014-03-04T12:17:00Z</dcterms:created>
  <dcterms:modified xsi:type="dcterms:W3CDTF">2014-03-04T12:17:00Z</dcterms:modified>
</cp:coreProperties>
</file>