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A57" w:rsidRDefault="00164A57">
      <w:pPr>
        <w:pStyle w:val="2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164A57" w:rsidRDefault="00164A57">
      <w:pPr>
        <w:pStyle w:val="2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164A57" w:rsidRDefault="00164A57">
      <w:pPr>
        <w:pStyle w:val="2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§1.Психофизиологические особенности и состояние здоровья подростков</w:t>
      </w:r>
    </w:p>
    <w:p w:rsidR="00164A57" w:rsidRDefault="00164A57">
      <w:pPr>
        <w:pStyle w:val="2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§2.Проблемы здоровья подростков: статистика.</w:t>
      </w:r>
    </w:p>
    <w:p w:rsidR="00164A57" w:rsidRDefault="00164A57">
      <w:pPr>
        <w:pStyle w:val="2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164A57" w:rsidRDefault="00164A57">
      <w:pPr>
        <w:pStyle w:val="2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:rsidR="00164A57" w:rsidRDefault="00164A57">
      <w:pPr>
        <w:pStyle w:val="2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Введение.</w:t>
      </w:r>
    </w:p>
    <w:p w:rsidR="00164A57" w:rsidRDefault="00164A57">
      <w:pPr>
        <w:pStyle w:val="2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Замечательный ученый — анатом, педагог, основатель системы физического воспитания в России П. Ф. Лесгафт в ученом труде “Физическое развитие в школах” на заре прошлого столетия писал: “Учащиеся перегружены занятиями в школе и дома, у них совершенно не остается времени для пребывания на воздухе, игр. Слишком тесная одежда быстро утомляет и не способствует правильному развитию организма, недостаточное питание большинства учащихся, плохие санитарно-гигиенические условия в школе и дома, приводят к тому, что дети часто болеют, становятся совершенно безынициативными, неподвижными...”Такое понимание причин проблем здоровья среди подростков было высказано 100 лет назад. Между тем </w:t>
      </w:r>
      <w:r>
        <w:rPr>
          <w:b w:val="0"/>
          <w:bCs w:val="0"/>
          <w:sz w:val="28"/>
          <w:szCs w:val="28"/>
          <w:lang w:val="en-US"/>
        </w:rPr>
        <w:t>XXI</w:t>
      </w:r>
      <w:r>
        <w:rPr>
          <w:b w:val="0"/>
          <w:bCs w:val="0"/>
          <w:sz w:val="28"/>
          <w:szCs w:val="28"/>
        </w:rPr>
        <w:t xml:space="preserve"> век диктует свои условия.</w:t>
      </w:r>
    </w:p>
    <w:p w:rsidR="00164A57" w:rsidRDefault="00164A57">
      <w:pPr>
        <w:pStyle w:val="2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данной работе будут освещены причины заболеваний среди современных подростков, статистика заболеваний.</w:t>
      </w:r>
    </w:p>
    <w:p w:rsidR="00164A57" w:rsidRDefault="00164A57">
      <w:pPr>
        <w:pStyle w:val="2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§1.Психофизиологические особенности и состояние здоровья подростков</w:t>
      </w:r>
    </w:p>
    <w:p w:rsidR="00164A57" w:rsidRDefault="00164A5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 (11-12 - 15-16 лет) связан с половым созреванием, определяемыми эндокринными изменениями в организме. Под действием половых гормонов происходит усиление уровня обмена веществ, что интенсифицирует рост, развитие, быстрыми темпами увеличивается длина костей, растет мышечная масса, появляются вторичные половые признаки. Время начала и скорость отмеченных изменений неодинакова у мальчиков и девочек. Кроме того, разные физиологические системы у одного и того же подростка развиваются не одновременно, поэтому, например, может быть снижено кровоснабжение головного мозга, что приводит к усилению процессов торможения, быстрой утомляемости, перепадам настроения, эмоциональной нестабильности, расстройствам сна.</w:t>
      </w:r>
    </w:p>
    <w:p w:rsidR="00164A57" w:rsidRDefault="00164A5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части подростков в начальный период полового созревания также возникают проблемы с запоминанием больших объемов информации. В этот период идет становление половой идентичности, сексуальной роли. Это очень важное обстоятельство, т.к. половое созревание - это стержень, вокруг которого структурируется самосознание подростка. Подросток начинает осознавать себя не ребенком, а в большей степени взрослым, как бы примеряет на себя взрослые роли, которые ему не дают сыграть. Поэтому подростку часто кажется, что его не понимают, что приводит к психологическим и социальным конфликтам, выходом из которых для подростка может стать поиск среды, в которой "понимают".</w:t>
      </w:r>
    </w:p>
    <w:p w:rsidR="00164A57" w:rsidRDefault="00164A5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интересного дела для подростка такой средой часто становится одновозрастная группа, в которой могут быть нежелательные и опасные проявления (употребление спиртного, наркотиков, курение). Дорожа новой социальной средой, как бы утверждая себя в роли взрослого, в силу склонности к подражанию, подростки могут создать криминогенные социально опасные группы.</w:t>
      </w:r>
    </w:p>
    <w:p w:rsidR="00164A57" w:rsidRDefault="00164A5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эта неблагоприятная тенденция подросткового возраста наблюдается все чаще: алкоголизм, наркомания, венерические болезни значительно "помолодели" (некоторые дети имеют опыт общения с психоактивными веществами уже с 6-8 лет) и приняли угрожающие масштабы. Неуклонно растет и подростковая преступность.</w:t>
      </w:r>
    </w:p>
    <w:p w:rsidR="00164A57" w:rsidRDefault="00164A57">
      <w:pPr>
        <w:pStyle w:val="4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Данные опроса школьников г. Ярославля (1998г.) в рамках программы "Помпиду"</w:t>
      </w:r>
    </w:p>
    <w:tbl>
      <w:tblPr>
        <w:tblW w:w="2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95"/>
        <w:gridCol w:w="1728"/>
        <w:gridCol w:w="2565"/>
        <w:gridCol w:w="2187"/>
      </w:tblGrid>
      <w:tr w:rsidR="00164A57" w:rsidRPr="00164A5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A57" w:rsidRPr="00164A57" w:rsidRDefault="00164A57">
            <w:pPr>
              <w:spacing w:line="360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164A57">
              <w:rPr>
                <w:b/>
                <w:bCs/>
                <w:sz w:val="28"/>
                <w:szCs w:val="28"/>
              </w:rPr>
              <w:t>Возрастная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A57" w:rsidRPr="00164A57" w:rsidRDefault="00164A57">
            <w:pPr>
              <w:spacing w:line="360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164A57">
              <w:rPr>
                <w:b/>
                <w:bCs/>
                <w:sz w:val="28"/>
                <w:szCs w:val="28"/>
              </w:rPr>
              <w:t>Курит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A57" w:rsidRPr="00164A57" w:rsidRDefault="00164A57">
            <w:pPr>
              <w:spacing w:line="360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164A57">
              <w:rPr>
                <w:b/>
                <w:bCs/>
                <w:sz w:val="28"/>
                <w:szCs w:val="28"/>
              </w:rPr>
              <w:t>Употребляет алкоголь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4A57" w:rsidRPr="00164A57" w:rsidRDefault="00164A57">
            <w:pPr>
              <w:spacing w:line="360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164A57">
              <w:rPr>
                <w:b/>
                <w:bCs/>
                <w:sz w:val="28"/>
                <w:szCs w:val="28"/>
              </w:rPr>
              <w:t>Пробовал наркотики</w:t>
            </w:r>
          </w:p>
        </w:tc>
      </w:tr>
      <w:tr w:rsidR="00164A57" w:rsidRPr="00164A5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A57" w:rsidRPr="00164A57" w:rsidRDefault="00164A57">
            <w:pPr>
              <w:spacing w:line="360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164A57">
              <w:rPr>
                <w:b/>
                <w:bCs/>
                <w:sz w:val="28"/>
                <w:szCs w:val="28"/>
              </w:rPr>
              <w:t>5-8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A57" w:rsidRPr="00164A57" w:rsidRDefault="00164A57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27,8%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A57" w:rsidRPr="00164A57" w:rsidRDefault="00164A57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35,6%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4A57" w:rsidRPr="00164A57" w:rsidRDefault="00164A57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1,1%</w:t>
            </w:r>
          </w:p>
        </w:tc>
      </w:tr>
      <w:tr w:rsidR="00164A57" w:rsidRPr="00164A5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A57" w:rsidRPr="00164A57" w:rsidRDefault="00164A57">
            <w:pPr>
              <w:spacing w:line="360" w:lineRule="auto"/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 w:rsidRPr="00164A57">
              <w:rPr>
                <w:b/>
                <w:bCs/>
                <w:sz w:val="28"/>
                <w:szCs w:val="28"/>
              </w:rPr>
              <w:t>9-11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A57" w:rsidRPr="00164A57" w:rsidRDefault="00164A57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63,3%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A57" w:rsidRPr="00164A57" w:rsidRDefault="00164A57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73,3%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64A57" w:rsidRPr="00164A57" w:rsidRDefault="00164A57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18,3%</w:t>
            </w:r>
          </w:p>
        </w:tc>
      </w:tr>
    </w:tbl>
    <w:p w:rsidR="00164A57" w:rsidRDefault="00164A5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второй фазе подросткового периода (у девочек 13-15 лет, у мальчиков 15-16 лет) возможны нарушения психического баланса, и у подростков могут проявляться значительная обидчивость, неадекватные реакции на замечания, наблюдаются резкие перепады настроения, проявления негативизма и вспыльчивости. Бурные анатомо-физиологические перестройки организма повышают интерес к собственной внешности, и подростки могут обостренно переживать различные отклонения, изменения своей внешности. Серьезной проблемой этого периода является катастрофическое ухудшение здоровья подростков. </w:t>
      </w:r>
    </w:p>
    <w:p w:rsidR="00164A57" w:rsidRDefault="00164A5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>Состояние репродуктивного здоровья девочек и девушек школьного возраста является следствием реализации факторов риска условий жизни, профессиональной деятельности и состояния здоровья их матерей - с одной стороны, а с другой стороны - факторов риска в условиях воспитания и содержания девочек дошкольного возраста.</w:t>
      </w:r>
    </w:p>
    <w:p w:rsidR="00164A57" w:rsidRDefault="00164A5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этот сложный для школьников период роль старших - родителей, педагогов - может быть очень велика, если они помогут подростку найти интересное дело, которое позволит ему реализовать себя, свои представления о собственных возможностях, проявить себя в новом "взрослом" качестве. Интересное самостоятельное дело, адекватное психофизиологическим возможностям подростка , развивает личность, помогает ей увидеть свою жизненную перспективу, соотнести ее с принятыми в обществе идеалами.</w:t>
      </w:r>
    </w:p>
    <w:p w:rsidR="00164A57" w:rsidRDefault="00164A5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Интересное дело для подростка - наиболее естественный способ разрешения одного из важнейших противоречий возраста: между высоким уровнем психического развития и недостатком возможностей его использования. Таким образом, интересное дело позволяет подростку самоутвердиться.</w:t>
      </w:r>
    </w:p>
    <w:p w:rsidR="00164A57" w:rsidRDefault="00164A5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Интерес, который проявляют взрослые к занятиям подростка, необходимая помощь в решении каких-то задач создают условия, при которых подросток с пониманием относится к советам старших. Это очень важно для того, чтобы помочь повзрослевшим детям понять, что с ними происходит. Это необходимо, чтобы с интересующими их вопросами подростки обращались в первую очередь к родителям, педагогам, а не искали ответа "на стороне" в нежелательной среде.</w:t>
      </w:r>
    </w:p>
    <w:p w:rsidR="00164A57" w:rsidRDefault="00164A5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родители и педагоги не могут изменить процесс биологического развития, превратить его из сложного и не всегда ровного в спокойный и плавный. Они могут только предотвратить некоторые его крайности, создать наиболее благоприятные условия для развития ребенка. И самое главное, в непринужденной, ненавязчивой форме скорректировать несколько деформированное отношение школьников к своему здоровью и здоровью окружающих и запрограммировать положительную мотивацию на здоровье и здоровый образ жизни.</w:t>
      </w:r>
    </w:p>
    <w:p w:rsidR="00164A57" w:rsidRDefault="00164A57">
      <w:pPr>
        <w:pStyle w:val="2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§2.Проблемы здоровья подростков: статистика.</w:t>
      </w:r>
    </w:p>
    <w:p w:rsidR="00164A57" w:rsidRDefault="00164A5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здоровье детей и подростков сегодня пишут много и по-разному. Как правило, большинство статей, посвященных проблеме ухудшения здоровья школьников, начинаются с перечисления "страшных" показателей, иллюстрирующих негативную динамику этого процесса. В соответствии с этими показателями современный школьник стал меньше ростом, хуже видит, ссутулился, а также страдает нервно-психическими расстройствами, сердечно-сосудистыми заболеваниями и заболеваниями желудочно-кишечного тракта. При этом ухудшение происходит как от года к году, так и от класса к классу, иными словами, десятиклассник 2001 г. уступает по медицинским показателям десятикласснику 1970 г., и оба они уступают первоклассникам, которые учились одновременно с ними.</w:t>
      </w:r>
    </w:p>
    <w:p w:rsidR="00164A57" w:rsidRDefault="00164A57">
      <w:pPr>
        <w:pStyle w:val="21"/>
      </w:pPr>
      <w:r>
        <w:t xml:space="preserve">Сравним результаты наблюдений, проведенных в начале века и в его конце. </w:t>
      </w:r>
    </w:p>
    <w:p w:rsidR="00164A57" w:rsidRDefault="00164A5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Так, согласно статистике московских городских школ за 1911/1912 учебный год, "количество слабых детей непрерывно растет с первого класса к старшим группам; в 1-х классах слабые дети составляли 35%, в средних - 39,8% и в старших - 44,2%". (Арямов И.А. Основы педологии. - М., 1928) А по материалам 5 Конгресса педиатров России (1999г.) "в 1996 -1997 гг. здоровые дети составили от 10 до 20% популяции". (Хаспекова Н.Б., Чечельницкая С.М. Вариабельность сердечного ритма и исследований возрастной динамики вегетативной регуляции у здоровых детей 5-14 лет // Школа здоровья. Т.6.-1999.-N4.)</w:t>
      </w:r>
    </w:p>
    <w:p w:rsidR="00164A57" w:rsidRDefault="00164A57">
      <w:pPr>
        <w:pStyle w:val="p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видно, за прошедшие 100 лет эта тенденция сохранилась. Медицинская статистика последнего времени постоянно свидетельствует об увеличении заболеваемости подростков 15-17 лет, с 1991 по 1998 г. она выросла на 38,4%. В 1998 г. зарегистрировано 5418 тыс. случаев первичной обращаемости подростков за медицинской помощью.</w:t>
      </w:r>
    </w:p>
    <w:p w:rsidR="00164A57" w:rsidRDefault="00164A5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исследований показали, что подавляющее большинство детей имеет низкий уровень соматического здоровья. </w:t>
      </w:r>
    </w:p>
    <w:p w:rsidR="00164A57" w:rsidRDefault="00164A5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часто встречающиеся: нарушение функций щитовидной железы, высокая тубинфицированность, аллергические заболевания, заболевания органов дыхания, нарушения зрения, осанки и др. С сожалением следует отметить, что в иерархии потребностей, удовлетворение которых лежит в основе человеческого поведения, здоровье находится далеко не на переднем плане, а по сути своей именно оно должно стоять на первом месте, т.е. должно стать первейшей потребностью. Особенно это касается молодых людей, которые пока еще здоровы, о здоровье не думают (нет потребности в его сохранении и укреплении) и лишь потом, растратив его, начинают ощущать выраженную потребность в нем. Отсюда понятно, насколько важно, начиная с самого раннего возраста, воспитывать у детей активное отношение к собственному здоровью, понимание того, что здоровье - самая величайшая ценность, дарованная человеку Природой.</w:t>
      </w:r>
    </w:p>
    <w:p w:rsidR="00164A57" w:rsidRDefault="00164A57">
      <w:pPr>
        <w:pStyle w:val="a5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Данные по з</w:t>
      </w:r>
      <w:r>
        <w:rPr>
          <w:b/>
          <w:bCs/>
          <w:sz w:val="28"/>
          <w:szCs w:val="28"/>
        </w:rPr>
        <w:t>аболеваемости подростков 15-17 лет с диагнозом, установленным впервые, на 1000 населения соответствующего возраста. Россия, 1991-1998 представлены в виде таблицы.</w:t>
      </w:r>
    </w:p>
    <w:tbl>
      <w:tblPr>
        <w:tblW w:w="5000" w:type="pct"/>
        <w:tblCellSpacing w:w="0" w:type="dxa"/>
        <w:tblInd w:w="-53" w:type="dxa"/>
        <w:tblBorders>
          <w:top w:val="outset" w:sz="6" w:space="0" w:color="006666"/>
          <w:left w:val="outset" w:sz="6" w:space="0" w:color="006666"/>
          <w:bottom w:val="outset" w:sz="6" w:space="0" w:color="006666"/>
          <w:right w:val="outset" w:sz="6" w:space="0" w:color="006666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5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64A57" w:rsidRPr="00164A57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b/>
                <w:bCs/>
                <w:sz w:val="28"/>
                <w:szCs w:val="28"/>
              </w:rPr>
              <w:t>Заболевания и их группы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b/>
                <w:bCs/>
                <w:sz w:val="28"/>
                <w:szCs w:val="28"/>
              </w:rPr>
              <w:t>1991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b/>
                <w:bCs/>
                <w:sz w:val="28"/>
                <w:szCs w:val="28"/>
              </w:rPr>
              <w:t>1992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b/>
                <w:bCs/>
                <w:sz w:val="28"/>
                <w:szCs w:val="28"/>
              </w:rPr>
              <w:t>1993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b/>
                <w:bCs/>
                <w:sz w:val="28"/>
                <w:szCs w:val="28"/>
              </w:rPr>
              <w:t>1994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b/>
                <w:bCs/>
                <w:sz w:val="28"/>
                <w:szCs w:val="28"/>
              </w:rPr>
              <w:t>1995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b/>
                <w:bCs/>
                <w:sz w:val="28"/>
                <w:szCs w:val="28"/>
              </w:rPr>
              <w:t>1996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b/>
                <w:bCs/>
                <w:sz w:val="28"/>
                <w:szCs w:val="28"/>
              </w:rPr>
              <w:t>1997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b/>
                <w:bCs/>
                <w:sz w:val="28"/>
                <w:szCs w:val="28"/>
              </w:rPr>
              <w:t>1998</w:t>
            </w:r>
          </w:p>
        </w:tc>
      </w:tr>
      <w:tr w:rsidR="00164A57" w:rsidRPr="00164A57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577,7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608,6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670,4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668,4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717,5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691,4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756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799,5</w:t>
            </w:r>
          </w:p>
        </w:tc>
      </w:tr>
      <w:tr w:rsidR="00164A57" w:rsidRPr="00164A57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006666"/>
              <w:bottom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в том числе:</w:t>
            </w:r>
          </w:p>
        </w:tc>
      </w:tr>
      <w:tr w:rsidR="00164A57" w:rsidRPr="00164A57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Инфекционные и паразитарные болезни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21,2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23,4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30,7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37,3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41,3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40,3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40,7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42,7</w:t>
            </w:r>
          </w:p>
        </w:tc>
      </w:tr>
      <w:tr w:rsidR="00164A57" w:rsidRPr="00164A57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Новообразования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0,67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0,87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1,04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1,19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1,31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1,48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1,67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1,93</w:t>
            </w:r>
          </w:p>
        </w:tc>
      </w:tr>
      <w:tr w:rsidR="00164A57" w:rsidRPr="00164A57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Болезни эндокринной системы, расстройства питания, нарушения иммунитета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5,2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7,6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8,4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11,6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13,5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16,5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20,5</w:t>
            </w:r>
          </w:p>
        </w:tc>
      </w:tr>
      <w:tr w:rsidR="00164A57" w:rsidRPr="00164A57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Болезни крови и кроветворных органов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1,11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1,48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1,84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2,43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2,87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3,11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3,7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4,12</w:t>
            </w:r>
          </w:p>
        </w:tc>
      </w:tr>
      <w:tr w:rsidR="00164A57" w:rsidRPr="00164A57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Из них анемии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0,77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1,02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1,35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1,92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2,3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2,48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3,45</w:t>
            </w:r>
          </w:p>
        </w:tc>
      </w:tr>
      <w:tr w:rsidR="00164A57" w:rsidRPr="00164A57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Психические расстройства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. . .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. . .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. . .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. . .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. . .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8,25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8,27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9,27</w:t>
            </w:r>
          </w:p>
        </w:tc>
      </w:tr>
      <w:tr w:rsidR="00164A57" w:rsidRPr="00164A57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Болезни нервной системы и органов чувств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33,2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40,8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45,5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49,4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53,09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57,92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59,83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67,22</w:t>
            </w:r>
          </w:p>
        </w:tc>
      </w:tr>
      <w:tr w:rsidR="00164A57" w:rsidRPr="00164A57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Болезни системы кровообращения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3,89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4,96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5,35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6,14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6,5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6,96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7,41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8,18</w:t>
            </w:r>
          </w:p>
        </w:tc>
      </w:tr>
      <w:tr w:rsidR="00164A57" w:rsidRPr="00164A57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Из них гипертоническая болезнь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0,53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0,58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0,61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0,68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0,58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0,53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56,8</w:t>
            </w:r>
          </w:p>
        </w:tc>
      </w:tr>
      <w:tr w:rsidR="00164A57" w:rsidRPr="00164A57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Болезни органов дыхания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331,7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324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353,9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320,3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353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312,3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356,9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375</w:t>
            </w:r>
          </w:p>
        </w:tc>
      </w:tr>
      <w:tr w:rsidR="00164A57" w:rsidRPr="00164A57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29,2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36,4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38,5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43,2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43,1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42,39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40,23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43,65</w:t>
            </w:r>
          </w:p>
        </w:tc>
      </w:tr>
      <w:tr w:rsidR="00164A57" w:rsidRPr="00164A57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Болезни мочеполовой системы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10,6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14,6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17,8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21,6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24,9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29,53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30,88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34,93</w:t>
            </w:r>
          </w:p>
        </w:tc>
      </w:tr>
      <w:tr w:rsidR="00164A57" w:rsidRPr="00164A57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Осложнения беременности, родов и послеродового периода*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3,22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4,11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5,31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7,03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7,86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8,2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8,31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9,1</w:t>
            </w:r>
          </w:p>
        </w:tc>
      </w:tr>
      <w:tr w:rsidR="00164A57" w:rsidRPr="00164A57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Болезни кожи и подкожной клетчатки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31,7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36,9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42,8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50,9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52,4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51,7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50,5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51,9</w:t>
            </w:r>
          </w:p>
        </w:tc>
      </w:tr>
      <w:tr w:rsidR="00164A57" w:rsidRPr="00164A57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Болезни костно-мышечной системы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16,5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18,5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20,9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28,19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32,03</w:t>
            </w:r>
          </w:p>
        </w:tc>
      </w:tr>
      <w:tr w:rsidR="00164A57" w:rsidRPr="00164A57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Травмы и отравления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85,7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89,9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94,5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91,9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90,8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90,3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92,97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97,75</w:t>
            </w:r>
          </w:p>
        </w:tc>
      </w:tr>
      <w:tr w:rsidR="00164A57" w:rsidRPr="00164A57">
        <w:trPr>
          <w:tblCellSpacing w:w="0" w:type="dxa"/>
        </w:trPr>
        <w:tc>
          <w:tcPr>
            <w:tcW w:w="0" w:type="auto"/>
            <w:tcBorders>
              <w:top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Врожденные пороки развития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0,79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1,01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1,08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1,29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1,39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1,72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  <w:right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1,89</w:t>
            </w:r>
          </w:p>
        </w:tc>
        <w:tc>
          <w:tcPr>
            <w:tcW w:w="0" w:type="auto"/>
            <w:tcBorders>
              <w:top w:val="outset" w:sz="6" w:space="0" w:color="006666"/>
              <w:left w:val="outset" w:sz="6" w:space="0" w:color="006666"/>
              <w:bottom w:val="outset" w:sz="6" w:space="0" w:color="006666"/>
            </w:tcBorders>
            <w:vAlign w:val="center"/>
          </w:tcPr>
          <w:p w:rsidR="00164A57" w:rsidRPr="00164A57" w:rsidRDefault="00164A57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164A57">
              <w:rPr>
                <w:sz w:val="28"/>
                <w:szCs w:val="28"/>
              </w:rPr>
              <w:t>2,03</w:t>
            </w:r>
          </w:p>
        </w:tc>
      </w:tr>
    </w:tbl>
    <w:p w:rsidR="00164A57" w:rsidRDefault="00164A57">
      <w:pPr>
        <w:pStyle w:val="p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заболеваемости подростков первое место принадлежит болезням органов дыхания, доля которых составляет 46,9%; на втором месте находятся травмы и отравления (12,2%); болезни нервной системы и органов чувств (8,4%) занимают третье место, далее следуют болезни кожи и подкожной клетчатки (6,5%), инфекционные и паразитарные болезни (5,34%), болезни костно-мышечной системы (4,0%). Обращает на себя внимание рост числа инфекционных заболеваний. За последние 8 лет инфекционная заболеваемость выросла в 2 раза. Продолжался рост заболеваемости туберкулезом. Заболеваемость сифилисом, достигнув очень высоких значений в 1998 г. стабилизировалась.</w:t>
      </w:r>
    </w:p>
    <w:p w:rsidR="00164A57" w:rsidRDefault="00164A57">
      <w:pPr>
        <w:pStyle w:val="p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годы у подростков наблюдался очень большой рост целой группы соматических заболеваний. В частности, резко выросло число онкологических заболеваний - с 1991 по 1998 гг. оно увеличилось в 2,9 раза. Еще большим - в 3,9 раза - был рост болезней эндокринной системы, расстройств питания, нарушений обмена веществ и иммунитета. Число заболеваний крови и кроветворных органов увеличилось в 3,7 раза, в том числе анемий в 4,5 раза (рис. 4.7). В 2,1 раза стало больше обращений по поводу заболеваний сердечно-сосудистой системы.</w:t>
      </w:r>
    </w:p>
    <w:p w:rsidR="00164A57" w:rsidRDefault="00164A57">
      <w:pPr>
        <w:pStyle w:val="p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Осложнения беременности, родов и послеродового периода у женщин 15-17 лет увеличились с 322 до 910 случаев на 100 тыс. женщин соответствующего возраста.</w:t>
      </w:r>
    </w:p>
    <w:p w:rsidR="00164A57" w:rsidRDefault="00164A57">
      <w:pPr>
        <w:pStyle w:val="p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1,5 раза стало больше заболеваний органов пищеварения, заболеваемость поражениями мочеполовой системы увеличилась в 3,3 раза, число болезней костно-мышечной системы - в 2,9. На 14% стало больше обращений по поводу травм и отравлений (эта "добавка" составляет 1205 случаев на 100 тыс. подростков).</w:t>
      </w:r>
    </w:p>
    <w:p w:rsidR="00164A57" w:rsidRDefault="00164A57">
      <w:pPr>
        <w:pStyle w:val="p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Состояние здоровья подростков в России вызывает беспокойство уже давно, различные исследования подтверждают обоснованность такого беспокойства. Оно проникает и в высшие эшелоны государственной власти. Еще в мае 1997 г., во время Парламентских слушаний "Здоровье населения как фактор обеспечения национальной безопасности России" в Государственной Думе председатель Комитета по охране здоровья Н.Ф. Герасименко, характеризуя ситуацию со здоровьем в стране, сказал, что каждый третий юноша призывного возраста не может быть призван на военную службу по состоянию здоровья (в 1985 г. - только каждый двадцатый), у 15% - дефицит массы тела, в два раза стало больше алкоголиков (12%), 8% призывников принимают наркотики. Около 40% юношей отнесено к условно годным для несения военной службы с ограничениями, в то время как в 1985 г. таких было менее 4 %. К сожалению, пока никакого поворота к лучшему не произошло.</w:t>
      </w:r>
    </w:p>
    <w:p w:rsidR="00164A57" w:rsidRDefault="00164A57">
      <w:pPr>
        <w:pStyle w:val="a5"/>
        <w:spacing w:line="360" w:lineRule="auto"/>
        <w:ind w:firstLine="720"/>
        <w:jc w:val="center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t>Заключение.</w:t>
      </w:r>
    </w:p>
    <w:p w:rsidR="00164A57" w:rsidRDefault="00164A5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здоровья подростков в последнее десятилетие характеризуется: </w:t>
      </w:r>
    </w:p>
    <w:p w:rsidR="00164A57" w:rsidRDefault="00164A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неуклонным ростом хронических болезней </w:t>
      </w:r>
    </w:p>
    <w:p w:rsidR="00164A57" w:rsidRDefault="00164A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увеличением уровня психических расстройств </w:t>
      </w:r>
    </w:p>
    <w:p w:rsidR="00164A57" w:rsidRDefault="00164A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значительными отклонениями в формировании репродуктивного здоровья </w:t>
      </w:r>
    </w:p>
    <w:p w:rsidR="00164A57" w:rsidRDefault="00164A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ростом болезней, передаваемых половым путем </w:t>
      </w:r>
    </w:p>
    <w:p w:rsidR="00164A57" w:rsidRDefault="00164A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учащением девиантных форм поведения, подростковой преступностью, проституцией, бродяжничеством, социальным одиночеством, юным материнством </w:t>
      </w:r>
    </w:p>
    <w:p w:rsidR="00164A57" w:rsidRDefault="00164A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увеличением алкоголизации, наркотизации, токсической зависимости </w:t>
      </w:r>
    </w:p>
    <w:p w:rsidR="00164A57" w:rsidRDefault="00164A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деформацией медико-социального портрета подростков </w:t>
      </w:r>
    </w:p>
    <w:p w:rsidR="00164A57" w:rsidRDefault="00164A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значительной степенью ограничения возможностей социальной интеграции </w:t>
      </w:r>
    </w:p>
    <w:p w:rsidR="00164A57" w:rsidRDefault="00164A5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Разрешение этих проблем требует: </w:t>
      </w:r>
    </w:p>
    <w:p w:rsidR="00164A57" w:rsidRDefault="00164A5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1.Оптимизации и ускорения процессов реформирования медицинского обслуживания подростков. </w:t>
      </w:r>
    </w:p>
    <w:p w:rsidR="00164A57" w:rsidRDefault="00164A5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Межведомственного подхода (сотрудничество врачей, педагогов, медицинских психологов, социальных работников и др.). </w:t>
      </w:r>
    </w:p>
    <w:p w:rsidR="00164A57" w:rsidRDefault="00164A5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Создания устойчивой системы управления здоровьем подростков, основанной на управлении факторами риска и использовании принципов гигиенического обучения и воспитания. </w:t>
      </w:r>
    </w:p>
    <w:p w:rsidR="00164A57" w:rsidRDefault="00164A5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Привлечения образовательных и спортивно-оздоровительных учреждений к формированию здорового, социально эффективного жизненного стиля подростков. </w:t>
      </w:r>
    </w:p>
    <w:p w:rsidR="00164A57" w:rsidRDefault="00164A57">
      <w:pPr>
        <w:rPr>
          <w:sz w:val="28"/>
          <w:szCs w:val="28"/>
        </w:rPr>
      </w:pPr>
      <w:r>
        <w:rPr>
          <w:sz w:val="28"/>
          <w:szCs w:val="28"/>
        </w:rPr>
        <w:t>5. Создания многоуровневой системы просвещения подростков в области здоровья.</w:t>
      </w:r>
    </w:p>
    <w:p w:rsidR="00164A57" w:rsidRDefault="00164A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литературы.</w:t>
      </w:r>
    </w:p>
    <w:p w:rsidR="00164A57" w:rsidRDefault="00164A57">
      <w:pPr>
        <w:pStyle w:val="1"/>
        <w:numPr>
          <w:ilvl w:val="0"/>
          <w:numId w:val="7"/>
        </w:numPr>
        <w:rPr>
          <w:rFonts w:eastAsia="Arial Unicode MS"/>
        </w:rPr>
      </w:pPr>
      <w:r>
        <w:t>Безух Ксения Евгеньевна Методическая разработка спецкурса для учащихся "Подросток и его здоровье"</w:t>
      </w:r>
    </w:p>
    <w:p w:rsidR="00164A57" w:rsidRDefault="00164A57">
      <w:pPr>
        <w:pStyle w:val="a3"/>
        <w:numPr>
          <w:ilvl w:val="0"/>
          <w:numId w:val="7"/>
        </w:numPr>
        <w:spacing w:line="360" w:lineRule="auto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Журнал «Пробудитесь» от 22 июля 1997 года, стр. 24-25.</w:t>
      </w:r>
    </w:p>
    <w:p w:rsidR="00164A57" w:rsidRDefault="00164A57">
      <w:pPr>
        <w:pStyle w:val="1"/>
        <w:numPr>
          <w:ilvl w:val="0"/>
          <w:numId w:val="7"/>
        </w:numPr>
        <w:spacing w:line="360" w:lineRule="auto"/>
      </w:pPr>
      <w:r>
        <w:t>Седьмой ежегодный демографический доклад НАСЕЛЕНИЕ РОССИИ 1999</w:t>
      </w:r>
    </w:p>
    <w:p w:rsidR="00164A57" w:rsidRDefault="00164A57">
      <w:pPr>
        <w:pStyle w:val="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Щеплягина Л.А. Состояние здоровья подростков, научно-практические задачи и пути их решения </w:t>
      </w:r>
    </w:p>
    <w:p w:rsidR="00164A57" w:rsidRDefault="00164A57">
      <w:pPr>
        <w:pStyle w:val="a3"/>
        <w:numPr>
          <w:ilvl w:val="0"/>
          <w:numId w:val="7"/>
        </w:numPr>
        <w:spacing w:line="360" w:lineRule="auto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Энциклопедия ”Медицина” 1998 года, стр. 156-159.</w:t>
      </w:r>
    </w:p>
    <w:p w:rsidR="00164A57" w:rsidRDefault="00164A57">
      <w:bookmarkStart w:id="0" w:name="_GoBack"/>
      <w:bookmarkEnd w:id="0"/>
    </w:p>
    <w:sectPr w:rsidR="0016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A57" w:rsidRDefault="00164A57">
      <w:r>
        <w:separator/>
      </w:r>
    </w:p>
  </w:endnote>
  <w:endnote w:type="continuationSeparator" w:id="0">
    <w:p w:rsidR="00164A57" w:rsidRDefault="0016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A57" w:rsidRDefault="00164A57">
      <w:r>
        <w:separator/>
      </w:r>
    </w:p>
  </w:footnote>
  <w:footnote w:type="continuationSeparator" w:id="0">
    <w:p w:rsidR="00164A57" w:rsidRDefault="00164A57">
      <w:r>
        <w:continuationSeparator/>
      </w:r>
    </w:p>
  </w:footnote>
  <w:footnote w:id="1">
    <w:p w:rsidR="00164A57" w:rsidRDefault="00164A57">
      <w:pPr>
        <w:pStyle w:val="a5"/>
        <w:spacing w:line="360" w:lineRule="auto"/>
        <w:ind w:firstLine="720"/>
        <w:jc w:val="both"/>
        <w:rPr>
          <w:sz w:val="28"/>
          <w:szCs w:val="28"/>
        </w:rPr>
      </w:pPr>
      <w:r>
        <w:rPr>
          <w:rStyle w:val="a6"/>
        </w:rPr>
        <w:footnoteRef/>
      </w:r>
      <w:r>
        <w:t xml:space="preserve"> </w:t>
      </w:r>
      <w:r>
        <w:rPr>
          <w:sz w:val="20"/>
          <w:szCs w:val="20"/>
        </w:rPr>
        <w:t>Более подробная информация по статистике заболеваемости подростков приводится в параграфе 2</w:t>
      </w:r>
    </w:p>
    <w:p w:rsidR="00164A57" w:rsidRDefault="00164A57">
      <w:pPr>
        <w:pStyle w:val="a5"/>
        <w:spacing w:line="360" w:lineRule="auto"/>
        <w:ind w:firstLine="72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735FE"/>
    <w:multiLevelType w:val="hybridMultilevel"/>
    <w:tmpl w:val="3C143A84"/>
    <w:lvl w:ilvl="0" w:tplc="46826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0AE0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10A6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DC95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AC8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7AED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FCFA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8D2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B09E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27B7B"/>
    <w:multiLevelType w:val="hybridMultilevel"/>
    <w:tmpl w:val="CE786328"/>
    <w:lvl w:ilvl="0" w:tplc="86504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F44C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D48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DA3D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341C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E22E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A4E1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36A9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26F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D02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7BA78D8"/>
    <w:multiLevelType w:val="hybridMultilevel"/>
    <w:tmpl w:val="8BB640C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18F7BCF"/>
    <w:multiLevelType w:val="hybridMultilevel"/>
    <w:tmpl w:val="F5D2274C"/>
    <w:lvl w:ilvl="0" w:tplc="F2146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BABD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D0FB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72FB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E2D2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0213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24B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C3A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AE3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AE6EC4"/>
    <w:multiLevelType w:val="hybridMultilevel"/>
    <w:tmpl w:val="533A65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B449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804"/>
    <w:rsid w:val="00164A57"/>
    <w:rsid w:val="00205676"/>
    <w:rsid w:val="002B4804"/>
    <w:rsid w:val="006B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91ADA8-C288-42D4-82E9-10289076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Body Text"/>
    <w:basedOn w:val="a"/>
    <w:link w:val="a4"/>
    <w:uiPriority w:val="99"/>
    <w:rPr>
      <w:b/>
      <w:bCs/>
      <w:i/>
      <w:iCs/>
      <w:sz w:val="32"/>
      <w:szCs w:val="32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  <w:style w:type="character" w:styleId="a6">
    <w:name w:val="footnote reference"/>
    <w:uiPriority w:val="99"/>
    <w:rPr>
      <w:vertAlign w:val="superscript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pPr>
      <w:spacing w:before="100" w:beforeAutospacing="1" w:after="100" w:afterAutospacing="1"/>
    </w:pPr>
  </w:style>
  <w:style w:type="paragraph" w:styleId="a7">
    <w:name w:val="footnote text"/>
    <w:basedOn w:val="a"/>
    <w:link w:val="a8"/>
    <w:uiPriority w:val="99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nadiya</dc:creator>
  <cp:keywords/>
  <dc:description/>
  <cp:lastModifiedBy>admin</cp:lastModifiedBy>
  <cp:revision>2</cp:revision>
  <dcterms:created xsi:type="dcterms:W3CDTF">2014-02-25T07:13:00Z</dcterms:created>
  <dcterms:modified xsi:type="dcterms:W3CDTF">2014-02-25T07:13:00Z</dcterms:modified>
</cp:coreProperties>
</file>