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437" w:rsidRPr="00C27BB0" w:rsidRDefault="00973437" w:rsidP="00AE2B09">
      <w:pPr>
        <w:jc w:val="center"/>
      </w:pPr>
      <w:r w:rsidRPr="00C27BB0">
        <w:t>Министерство науки и образования Российской Федерации</w:t>
      </w:r>
    </w:p>
    <w:p w:rsidR="00973437" w:rsidRPr="00C27BB0" w:rsidRDefault="00973437" w:rsidP="00AE2B09">
      <w:pPr>
        <w:jc w:val="center"/>
      </w:pPr>
      <w:r w:rsidRPr="00C27BB0">
        <w:t>Федеральное агентство образования</w:t>
      </w:r>
    </w:p>
    <w:p w:rsidR="00973437" w:rsidRPr="00C27BB0" w:rsidRDefault="00973437" w:rsidP="00AE2B09">
      <w:pPr>
        <w:jc w:val="center"/>
      </w:pPr>
      <w:r w:rsidRPr="00C27BB0">
        <w:t>НОВОСИБИРСКИЙ ГОСУДАРСТВЕННЫЙ УНИВЕРСИТЕТ</w:t>
      </w:r>
    </w:p>
    <w:p w:rsidR="00973437" w:rsidRPr="00C27BB0" w:rsidRDefault="00973437" w:rsidP="00AE2B09">
      <w:pPr>
        <w:jc w:val="center"/>
      </w:pPr>
      <w:r w:rsidRPr="00C27BB0">
        <w:t>ЭКОНОМИКИ И УПРАВЛЕНИЯ</w:t>
      </w:r>
    </w:p>
    <w:p w:rsidR="00973437" w:rsidRPr="00C27BB0" w:rsidRDefault="00973437" w:rsidP="00AE2B09">
      <w:pPr>
        <w:jc w:val="center"/>
      </w:pPr>
      <w:r w:rsidRPr="00C27BB0">
        <w:t>Кафедра</w:t>
      </w:r>
    </w:p>
    <w:p w:rsidR="00973437" w:rsidRPr="00C27BB0" w:rsidRDefault="00973437" w:rsidP="00AE2B09">
      <w:pPr>
        <w:jc w:val="center"/>
      </w:pPr>
    </w:p>
    <w:p w:rsidR="00AE2B09" w:rsidRPr="00C27BB0" w:rsidRDefault="00AE2B09" w:rsidP="00AE2B09">
      <w:pPr>
        <w:jc w:val="center"/>
      </w:pPr>
    </w:p>
    <w:p w:rsidR="00AE2B09" w:rsidRPr="00C27BB0" w:rsidRDefault="00AE2B09" w:rsidP="00AE2B09">
      <w:pPr>
        <w:jc w:val="center"/>
      </w:pPr>
    </w:p>
    <w:p w:rsidR="00973437" w:rsidRPr="00C27BB0" w:rsidRDefault="00973437" w:rsidP="00AE2B09">
      <w:pPr>
        <w:jc w:val="center"/>
      </w:pPr>
    </w:p>
    <w:p w:rsidR="00973437" w:rsidRPr="00C27BB0" w:rsidRDefault="00973437" w:rsidP="00AE2B09">
      <w:pPr>
        <w:jc w:val="center"/>
      </w:pPr>
      <w:r w:rsidRPr="00C27BB0">
        <w:t>КУРСОВАЯ РАБОТА</w:t>
      </w:r>
    </w:p>
    <w:p w:rsidR="00973437" w:rsidRPr="00C27BB0" w:rsidRDefault="00973437" w:rsidP="00AE2B09">
      <w:pPr>
        <w:jc w:val="center"/>
        <w:rPr>
          <w:i/>
        </w:rPr>
      </w:pPr>
      <w:r w:rsidRPr="00C27BB0">
        <w:t xml:space="preserve">по теме: </w:t>
      </w:r>
      <w:r w:rsidRPr="00C27BB0">
        <w:rPr>
          <w:i/>
        </w:rPr>
        <w:t>Показатели и оценка финансовой устойчивости предприятия.</w:t>
      </w:r>
    </w:p>
    <w:p w:rsidR="00973437" w:rsidRPr="00C27BB0" w:rsidRDefault="00973437" w:rsidP="00AE2B09">
      <w:pPr>
        <w:jc w:val="center"/>
        <w:rPr>
          <w:i/>
        </w:rPr>
      </w:pPr>
      <w:r w:rsidRPr="00C27BB0">
        <w:rPr>
          <w:i/>
        </w:rPr>
        <w:t>Меры по укреплению</w:t>
      </w:r>
      <w:r w:rsidR="000F1300" w:rsidRPr="00C27BB0">
        <w:rPr>
          <w:i/>
        </w:rPr>
        <w:t xml:space="preserve"> </w:t>
      </w:r>
      <w:r w:rsidRPr="00C27BB0">
        <w:rPr>
          <w:i/>
        </w:rPr>
        <w:t>финансовой устойчивости.</w:t>
      </w:r>
    </w:p>
    <w:p w:rsidR="00973437" w:rsidRPr="00C27BB0" w:rsidRDefault="00973437" w:rsidP="00AE2B09">
      <w:pPr>
        <w:jc w:val="center"/>
      </w:pPr>
    </w:p>
    <w:p w:rsidR="00AE2B09" w:rsidRPr="00C27BB0" w:rsidRDefault="00AE2B09" w:rsidP="00AE2B09">
      <w:pPr>
        <w:jc w:val="center"/>
      </w:pPr>
    </w:p>
    <w:p w:rsidR="00AE2B09" w:rsidRPr="00C27BB0" w:rsidRDefault="00AE2B09" w:rsidP="00AE2B09">
      <w:pPr>
        <w:jc w:val="center"/>
      </w:pPr>
    </w:p>
    <w:p w:rsidR="00973437" w:rsidRPr="00C27BB0" w:rsidRDefault="00973437" w:rsidP="00AE2B09">
      <w:pPr>
        <w:jc w:val="center"/>
      </w:pPr>
    </w:p>
    <w:p w:rsidR="0021098B" w:rsidRPr="00C27BB0" w:rsidRDefault="0021098B" w:rsidP="00AE2B09">
      <w:pPr>
        <w:jc w:val="center"/>
      </w:pPr>
    </w:p>
    <w:p w:rsidR="00AE2B09" w:rsidRPr="00C27BB0" w:rsidRDefault="00AE2B09" w:rsidP="00AE2B09">
      <w:pPr>
        <w:jc w:val="left"/>
      </w:pPr>
      <w:r w:rsidRPr="00C27BB0">
        <w:t>Выполнила: студентка</w:t>
      </w:r>
    </w:p>
    <w:p w:rsidR="00AE2B09" w:rsidRPr="00C27BB0" w:rsidRDefault="00AE2B09" w:rsidP="00AE2B09">
      <w:pPr>
        <w:jc w:val="left"/>
      </w:pPr>
      <w:r w:rsidRPr="00C27BB0">
        <w:t>группы №7044</w:t>
      </w:r>
    </w:p>
    <w:p w:rsidR="00AE2B09" w:rsidRPr="00C27BB0" w:rsidRDefault="00AE2B09" w:rsidP="00AE2B09">
      <w:pPr>
        <w:jc w:val="left"/>
      </w:pPr>
      <w:r w:rsidRPr="00C27BB0">
        <w:t xml:space="preserve">Маслова Татьяна Андреевна </w:t>
      </w:r>
    </w:p>
    <w:p w:rsidR="00AE2B09" w:rsidRPr="00C27BB0" w:rsidRDefault="00AE2B09" w:rsidP="00AE2B09">
      <w:pPr>
        <w:jc w:val="left"/>
      </w:pPr>
      <w:r w:rsidRPr="00C27BB0">
        <w:t>зачетная книжка № 071828</w:t>
      </w:r>
    </w:p>
    <w:p w:rsidR="00AE2B09" w:rsidRPr="00C27BB0" w:rsidRDefault="00AE2B09" w:rsidP="00AE2B09">
      <w:pPr>
        <w:jc w:val="left"/>
      </w:pPr>
      <w:r w:rsidRPr="00C27BB0">
        <w:t xml:space="preserve">Руководитель: </w:t>
      </w:r>
    </w:p>
    <w:p w:rsidR="0021098B" w:rsidRPr="00C27BB0" w:rsidRDefault="00AE2B09" w:rsidP="00AE2B09">
      <w:pPr>
        <w:jc w:val="left"/>
      </w:pPr>
      <w:r w:rsidRPr="00C27BB0">
        <w:t>Гусев Михаил Юрьевич</w:t>
      </w:r>
    </w:p>
    <w:p w:rsidR="00973437" w:rsidRPr="00C27BB0" w:rsidRDefault="00973437" w:rsidP="00AE2B09">
      <w:pPr>
        <w:jc w:val="center"/>
      </w:pPr>
    </w:p>
    <w:p w:rsidR="00973437" w:rsidRPr="00C27BB0" w:rsidRDefault="00973437" w:rsidP="00AE2B09">
      <w:pPr>
        <w:jc w:val="center"/>
      </w:pPr>
    </w:p>
    <w:p w:rsidR="00AE2B09" w:rsidRPr="00C27BB0" w:rsidRDefault="00AE2B09" w:rsidP="00AE2B09">
      <w:pPr>
        <w:jc w:val="center"/>
      </w:pPr>
    </w:p>
    <w:p w:rsidR="00AE2B09" w:rsidRPr="00C27BB0" w:rsidRDefault="00AE2B09" w:rsidP="00AE2B09">
      <w:pPr>
        <w:jc w:val="center"/>
      </w:pPr>
    </w:p>
    <w:p w:rsidR="00AE2B09" w:rsidRPr="00C27BB0" w:rsidRDefault="00AE2B09" w:rsidP="00AE2B09">
      <w:pPr>
        <w:jc w:val="center"/>
      </w:pPr>
    </w:p>
    <w:p w:rsidR="00973437" w:rsidRPr="00C27BB0" w:rsidRDefault="00973437" w:rsidP="00AE2B09">
      <w:pPr>
        <w:jc w:val="center"/>
        <w:rPr>
          <w:lang w:val="en-US"/>
        </w:rPr>
      </w:pPr>
      <w:r w:rsidRPr="00C27BB0">
        <w:t>Новосибирск 2009</w:t>
      </w:r>
    </w:p>
    <w:p w:rsidR="005A7B7B" w:rsidRPr="00C27BB0" w:rsidRDefault="00AE2B09" w:rsidP="00AE2B09">
      <w:pPr>
        <w:jc w:val="center"/>
      </w:pPr>
      <w:r w:rsidRPr="00C27BB0">
        <w:br w:type="page"/>
      </w:r>
      <w:r w:rsidR="005A7B7B" w:rsidRPr="00C27BB0">
        <w:rPr>
          <w:b/>
        </w:rPr>
        <w:t>О</w:t>
      </w:r>
      <w:r w:rsidR="00C27BB0" w:rsidRPr="00C27BB0">
        <w:rPr>
          <w:b/>
        </w:rPr>
        <w:t>главление</w:t>
      </w:r>
    </w:p>
    <w:p w:rsidR="00AE2B09" w:rsidRPr="00C27BB0" w:rsidRDefault="00AE2B09" w:rsidP="00AE2B09">
      <w:pPr>
        <w:rPr>
          <w:b/>
        </w:rPr>
      </w:pPr>
    </w:p>
    <w:p w:rsidR="00AE2B09" w:rsidRPr="00C27BB0" w:rsidRDefault="00AE2B09" w:rsidP="00AE2B09">
      <w:pPr>
        <w:ind w:firstLine="0"/>
        <w:jc w:val="left"/>
      </w:pPr>
      <w:r w:rsidRPr="00C27BB0">
        <w:t>Введение</w:t>
      </w:r>
    </w:p>
    <w:p w:rsidR="00AE2B09" w:rsidRPr="00C27BB0" w:rsidRDefault="00AE2B09" w:rsidP="00AE2B09">
      <w:pPr>
        <w:ind w:firstLine="0"/>
        <w:jc w:val="left"/>
      </w:pPr>
      <w:bookmarkStart w:id="0" w:name="_Toc205016620"/>
      <w:bookmarkStart w:id="1" w:name="_Toc228326195"/>
      <w:r w:rsidRPr="00C27BB0">
        <w:rPr>
          <w:bCs/>
        </w:rPr>
        <w:t>Теоретические аспекты оценки финансовой устойчивости предприятия</w:t>
      </w:r>
      <w:bookmarkEnd w:id="0"/>
      <w:bookmarkEnd w:id="1"/>
    </w:p>
    <w:p w:rsidR="00AE2B09" w:rsidRPr="00C27BB0" w:rsidRDefault="00AE2B09" w:rsidP="00AE2B09">
      <w:pPr>
        <w:ind w:firstLine="0"/>
        <w:jc w:val="left"/>
      </w:pPr>
      <w:bookmarkStart w:id="2" w:name="_Toc59912796"/>
      <w:bookmarkStart w:id="3" w:name="_Toc60390933"/>
      <w:bookmarkStart w:id="4" w:name="_Toc205016621"/>
      <w:bookmarkStart w:id="5" w:name="_Toc228326196"/>
      <w:r w:rsidRPr="00C27BB0">
        <w:rPr>
          <w:bCs/>
        </w:rPr>
        <w:t>1.1. Сущность и содержание финансовой устойчивости</w:t>
      </w:r>
      <w:bookmarkEnd w:id="2"/>
      <w:bookmarkEnd w:id="3"/>
      <w:bookmarkEnd w:id="4"/>
      <w:bookmarkEnd w:id="5"/>
    </w:p>
    <w:p w:rsidR="00AE2B09" w:rsidRPr="00C27BB0" w:rsidRDefault="00AE2B09" w:rsidP="00AE2B09">
      <w:pPr>
        <w:ind w:firstLine="0"/>
        <w:jc w:val="left"/>
      </w:pPr>
      <w:bookmarkStart w:id="6" w:name="_Toc228326197"/>
      <w:r w:rsidRPr="00C27BB0">
        <w:t>1.2. Характеристика показателей финансовой устойчивости</w:t>
      </w:r>
      <w:bookmarkEnd w:id="6"/>
    </w:p>
    <w:p w:rsidR="00AE2B09" w:rsidRPr="00C27BB0" w:rsidRDefault="00AE2B09" w:rsidP="00AE2B09">
      <w:pPr>
        <w:ind w:firstLine="0"/>
        <w:jc w:val="left"/>
      </w:pPr>
      <w:r w:rsidRPr="00C27BB0">
        <w:t>2. Оценка финансовой устойчивости ООО «Светлана» за 2006 – 2008г</w:t>
      </w:r>
    </w:p>
    <w:p w:rsidR="00AE2B09" w:rsidRPr="00C27BB0" w:rsidRDefault="00AE2B09" w:rsidP="00AE2B09">
      <w:pPr>
        <w:ind w:firstLine="0"/>
        <w:jc w:val="left"/>
      </w:pPr>
      <w:r w:rsidRPr="00C27BB0">
        <w:t>2.1. Экономическая характеристика предприятия</w:t>
      </w:r>
    </w:p>
    <w:p w:rsidR="00AE2B09" w:rsidRPr="00C27BB0" w:rsidRDefault="00AE2B09" w:rsidP="00AE2B09">
      <w:pPr>
        <w:ind w:firstLine="0"/>
        <w:jc w:val="left"/>
      </w:pPr>
      <w:r w:rsidRPr="00C27BB0">
        <w:t>2.2. Анализ финансовой устойчивости ООО «Светлана»</w:t>
      </w:r>
    </w:p>
    <w:p w:rsidR="00AE2B09" w:rsidRPr="00C27BB0" w:rsidRDefault="00AE2B09" w:rsidP="00AE2B09">
      <w:pPr>
        <w:ind w:firstLine="0"/>
        <w:jc w:val="left"/>
      </w:pPr>
      <w:r w:rsidRPr="00C27BB0">
        <w:t>3. Прогнозирование и меры по укреплению финансовой устойчивости предприятия</w:t>
      </w:r>
    </w:p>
    <w:p w:rsidR="00AE2B09" w:rsidRPr="00C27BB0" w:rsidRDefault="00AE2B09" w:rsidP="00AE2B09">
      <w:pPr>
        <w:ind w:firstLine="0"/>
        <w:jc w:val="left"/>
      </w:pPr>
      <w:r w:rsidRPr="00C27BB0">
        <w:t>Заключение</w:t>
      </w:r>
    </w:p>
    <w:p w:rsidR="00AE2B09" w:rsidRPr="00C27BB0" w:rsidRDefault="00AE2B09" w:rsidP="00AE2B09">
      <w:pPr>
        <w:ind w:firstLine="0"/>
        <w:jc w:val="left"/>
      </w:pPr>
      <w:r w:rsidRPr="00C27BB0">
        <w:t>Список использованной литературы</w:t>
      </w:r>
    </w:p>
    <w:p w:rsidR="00AE2B09" w:rsidRPr="00C27BB0" w:rsidRDefault="00AE2B09" w:rsidP="00AE2B09">
      <w:pPr>
        <w:ind w:firstLine="0"/>
        <w:jc w:val="left"/>
      </w:pPr>
      <w:r w:rsidRPr="00C27BB0">
        <w:t>Приложения</w:t>
      </w:r>
    </w:p>
    <w:p w:rsidR="00CD2A36" w:rsidRPr="00C27BB0" w:rsidRDefault="00CD2A36" w:rsidP="00AE2B09">
      <w:pPr>
        <w:jc w:val="center"/>
        <w:rPr>
          <w:b/>
        </w:rPr>
      </w:pPr>
      <w:r w:rsidRPr="00C27BB0">
        <w:br w:type="page"/>
      </w:r>
      <w:r w:rsidR="002B4B87" w:rsidRPr="00C27BB0">
        <w:rPr>
          <w:b/>
        </w:rPr>
        <w:t>В</w:t>
      </w:r>
      <w:r w:rsidR="00C27BB0" w:rsidRPr="00C27BB0">
        <w:rPr>
          <w:b/>
        </w:rPr>
        <w:t>ведение</w:t>
      </w:r>
    </w:p>
    <w:p w:rsidR="00AE2B09" w:rsidRPr="00C27BB0" w:rsidRDefault="00AE2B09" w:rsidP="00AE2B09">
      <w:pPr>
        <w:rPr>
          <w:b/>
        </w:rPr>
      </w:pPr>
    </w:p>
    <w:p w:rsidR="00CD2A36" w:rsidRPr="00C27BB0" w:rsidRDefault="00CD2A36" w:rsidP="00AE2B09">
      <w:r w:rsidRPr="00C27BB0">
        <w:t>В рыночных условиях залогом выживаемости и основой стабильного положения предприятия служит его финансовая устойчивость. Преодоление кризисной ситуации в России, рыночная экономика и новые формы хозяйствования ставят ранее не возникавшие проблемы, одной из которых на сегодня является обеспечение экономической стабильности развития. Определение финансовой устойчивости необходимо не только для самих организаций, но и для их партнеров, принимающих непосредственное участие в их деятельности. Если предприятие финансово устойчиво,</w:t>
      </w:r>
      <w:r w:rsidR="002B4B87" w:rsidRPr="00C27BB0">
        <w:t xml:space="preserve"> </w:t>
      </w:r>
      <w:r w:rsidRPr="00C27BB0">
        <w:t>платежеспособно, то оно имеет ряд преимуществ перед другими предприятиями того же профиля для получения кредитов, привлечения инвестиций, в выборе поставщиков и в подборе квалифицированных кадров. 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CD2A36" w:rsidRPr="00C27BB0" w:rsidRDefault="00CD2A36" w:rsidP="00AE2B09">
      <w:r w:rsidRPr="00C27BB0">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среде, гарантирующее</w:t>
      </w:r>
      <w:r w:rsidR="002B4B87" w:rsidRPr="00C27BB0">
        <w:t xml:space="preserve"> </w:t>
      </w:r>
      <w:r w:rsidRPr="00C27BB0">
        <w:t>его платежеспособность и инвестиционную привлекательность в границах допустимого риска. Исходя из этого определения</w:t>
      </w:r>
      <w:r w:rsidR="002B4B87" w:rsidRPr="00C27BB0">
        <w:t>,</w:t>
      </w:r>
      <w:r w:rsidRPr="00C27BB0">
        <w:t xml:space="preserve"> финансовую устойчивость можно рассматривать как обобщающую характеристику предприятия. Понятие «устойчивость» есть динамическая характеристика объекта. Некоторые авторы считают устойчивость характеристикой состояния, поэтому при анализе финансового состояния оценивают и финансовую устойчивость. Другие считают более обобщающей характеристикой именно финансовую устойчивость организации, а финансовое состояние лишь составляющей, проявлением устойчивости. Но объединяет эти подходы то, что оценка финансовой устойчивости позволяет выявить слабые стороны предприятия и определить стабильность его положения.</w:t>
      </w:r>
    </w:p>
    <w:p w:rsidR="00CD2A36" w:rsidRPr="00C27BB0" w:rsidRDefault="00CD2A36" w:rsidP="00AE2B09">
      <w:r w:rsidRPr="00C27BB0">
        <w:t>Финансовая устойчивость характеризуется определенными пропорциями между отдельными группами активов и пассивов, а также возможностью поступательного развития организации без угрозы возникновения кризисных ситуаций. Основными пользователями результатов внешнего анализа финансовой устойчивости организации являются ее кредиторы.</w:t>
      </w:r>
    </w:p>
    <w:p w:rsidR="00CD2A36" w:rsidRPr="00C27BB0" w:rsidRDefault="00CD2A36" w:rsidP="00AE2B09">
      <w:r w:rsidRPr="00C27BB0">
        <w:t xml:space="preserve">Актуальность темы обусловлена той ролью, которую играет финансовое управление в управлении компанией в целом в условиях нестабильности развивающейся экономики в России. </w:t>
      </w:r>
    </w:p>
    <w:p w:rsidR="00CD2A36" w:rsidRPr="00C27BB0" w:rsidRDefault="00CD2A36" w:rsidP="00AE2B09">
      <w:r w:rsidRPr="00C27BB0">
        <w:t xml:space="preserve">Данная </w:t>
      </w:r>
      <w:r w:rsidR="005C7111" w:rsidRPr="00C27BB0">
        <w:t xml:space="preserve">курсовая </w:t>
      </w:r>
      <w:r w:rsidRPr="00C27BB0">
        <w:t>работа посвящена исследованию политики повышения финансовой устойчивости предп</w:t>
      </w:r>
      <w:r w:rsidR="000121D5" w:rsidRPr="00C27BB0">
        <w:t xml:space="preserve">риятия за три года. Данные для </w:t>
      </w:r>
      <w:r w:rsidRPr="00C27BB0">
        <w:t>работы основываются на данных бухгалтерского баланса предприятия (форма №1), отчете о прибылях и убытках (форма №2) за 2006-2008 гг.</w:t>
      </w:r>
    </w:p>
    <w:p w:rsidR="00CD2A36" w:rsidRPr="00C27BB0" w:rsidRDefault="00CD2A36" w:rsidP="00AE2B09">
      <w:r w:rsidRPr="00C27BB0">
        <w:t xml:space="preserve">Цель работы заключается в разработке политики по повышению финансовой устойчивости предприятия. </w:t>
      </w:r>
    </w:p>
    <w:p w:rsidR="00CD2A36" w:rsidRPr="00C27BB0" w:rsidRDefault="00CD2A36" w:rsidP="00AE2B09">
      <w:r w:rsidRPr="00C27BB0">
        <w:t>Исходя из поставленных целей, можно сформировать задачи:</w:t>
      </w:r>
    </w:p>
    <w:p w:rsidR="00CD2A36" w:rsidRPr="00C27BB0" w:rsidRDefault="002B4B87" w:rsidP="00AE2B09">
      <w:r w:rsidRPr="00C27BB0">
        <w:t>Р</w:t>
      </w:r>
      <w:r w:rsidR="00CD2A36" w:rsidRPr="00C27BB0">
        <w:t>ассмотрение общих теоретических а</w:t>
      </w:r>
      <w:r w:rsidRPr="00C27BB0">
        <w:t>спектов финансовой устойчивости.</w:t>
      </w:r>
    </w:p>
    <w:p w:rsidR="00CD2A36" w:rsidRPr="00C27BB0" w:rsidRDefault="002B4B87" w:rsidP="00AE2B09">
      <w:r w:rsidRPr="00C27BB0">
        <w:t>О</w:t>
      </w:r>
      <w:r w:rsidR="00CD2A36" w:rsidRPr="00C27BB0">
        <w:t>ценка финансовой устойчивости предприятия с помощью абсолют</w:t>
      </w:r>
      <w:r w:rsidR="008633FE" w:rsidRPr="00C27BB0">
        <w:t>ных и относительных показателей (на примере ООО «Светлана»).</w:t>
      </w:r>
    </w:p>
    <w:p w:rsidR="00F62151" w:rsidRPr="00C27BB0" w:rsidRDefault="00F62151" w:rsidP="00AE2B09">
      <w:r w:rsidRPr="00C27BB0">
        <w:t>Прогнозирование финансовой устойчивости предприятия на 2009 год.</w:t>
      </w:r>
    </w:p>
    <w:p w:rsidR="00CD2A36" w:rsidRPr="00C27BB0" w:rsidRDefault="002B4B87" w:rsidP="00AE2B09">
      <w:r w:rsidRPr="00C27BB0">
        <w:t>Р</w:t>
      </w:r>
      <w:r w:rsidR="00CD2A36" w:rsidRPr="00C27BB0">
        <w:t>азработка политики по повышению финансовой устойчивости ООО «</w:t>
      </w:r>
      <w:r w:rsidRPr="00C27BB0">
        <w:t>Светлана</w:t>
      </w:r>
      <w:r w:rsidR="00CD2A36" w:rsidRPr="00C27BB0">
        <w:t>».</w:t>
      </w:r>
    </w:p>
    <w:p w:rsidR="00CD2A36" w:rsidRPr="00C27BB0" w:rsidRDefault="00CD2A36" w:rsidP="00AE2B09">
      <w:r w:rsidRPr="00C27BB0">
        <w:t>Объектом исследования является деятельность Общества с ограниченной ответственностью «</w:t>
      </w:r>
      <w:r w:rsidR="002B4B87" w:rsidRPr="00C27BB0">
        <w:t>Светлана</w:t>
      </w:r>
      <w:r w:rsidRPr="00C27BB0">
        <w:t xml:space="preserve">». </w:t>
      </w:r>
    </w:p>
    <w:p w:rsidR="00CD2A36" w:rsidRPr="00C27BB0" w:rsidRDefault="00CD2A36" w:rsidP="00AE2B09">
      <w:r w:rsidRPr="00C27BB0">
        <w:t xml:space="preserve">Предмет – финансовая устойчивость организации. </w:t>
      </w:r>
    </w:p>
    <w:p w:rsidR="00342E8D" w:rsidRPr="00C27BB0" w:rsidRDefault="00AE2B09" w:rsidP="00AE2B09">
      <w:pPr>
        <w:jc w:val="center"/>
        <w:rPr>
          <w:b/>
          <w:bCs/>
        </w:rPr>
      </w:pPr>
      <w:r w:rsidRPr="00C27BB0">
        <w:br w:type="page"/>
      </w:r>
      <w:r w:rsidR="00342E8D" w:rsidRPr="00C27BB0">
        <w:rPr>
          <w:b/>
          <w:bCs/>
        </w:rPr>
        <w:t>1. Теоретические аспекты оценки фина</w:t>
      </w:r>
      <w:r w:rsidRPr="00C27BB0">
        <w:rPr>
          <w:b/>
          <w:bCs/>
        </w:rPr>
        <w:t>нсовой устойчивости предприятия</w:t>
      </w:r>
    </w:p>
    <w:p w:rsidR="00AE2B09" w:rsidRPr="00C27BB0" w:rsidRDefault="00AE2B09" w:rsidP="00AE2B09">
      <w:pPr>
        <w:jc w:val="center"/>
        <w:rPr>
          <w:b/>
          <w:bCs/>
        </w:rPr>
      </w:pPr>
    </w:p>
    <w:p w:rsidR="00342E8D" w:rsidRPr="00C27BB0" w:rsidRDefault="00342E8D" w:rsidP="00AE2B09">
      <w:pPr>
        <w:jc w:val="center"/>
        <w:rPr>
          <w:b/>
          <w:bCs/>
        </w:rPr>
      </w:pPr>
      <w:r w:rsidRPr="00C27BB0">
        <w:rPr>
          <w:b/>
          <w:bCs/>
        </w:rPr>
        <w:t>1.1 Сущность и сод</w:t>
      </w:r>
      <w:r w:rsidR="00AE2B09" w:rsidRPr="00C27BB0">
        <w:rPr>
          <w:b/>
          <w:bCs/>
        </w:rPr>
        <w:t>ержание финансовой устойчивости</w:t>
      </w:r>
    </w:p>
    <w:p w:rsidR="00AE2B09" w:rsidRPr="00C27BB0" w:rsidRDefault="00AE2B09" w:rsidP="00AE2B09"/>
    <w:p w:rsidR="00342E8D" w:rsidRPr="00C27BB0" w:rsidRDefault="00342E8D" w:rsidP="00AE2B09">
      <w:r w:rsidRPr="00C27BB0">
        <w:t xml:space="preserve">Залогом выживаемости и основой стабильности положения организаций служит его финансовая устойчивость, т. е. такое состояние финансов, которое гарантирует его постоянную платежеспособность. Финансовая устойчивость предприятия – это независимость его в финансовом отношении и соответствие состояние активов и пассивов компании задачам финансово-хозяйственной деятельности. </w:t>
      </w:r>
    </w:p>
    <w:p w:rsidR="00342E8D" w:rsidRPr="00C27BB0" w:rsidRDefault="00342E8D" w:rsidP="00AE2B09">
      <w:pPr>
        <w:rPr>
          <w:lang w:val="en-US"/>
        </w:rPr>
      </w:pPr>
      <w:r w:rsidRPr="00C27BB0">
        <w:t xml:space="preserve">Определение устойчивости развития коммерческих отношений необходимо не только для самих организаций, но и для их партнеров, которые справедливо желают обладать информацией о стабильности, финансовом благополучии и надежности своего заказчика или клиента. Поэтому все большее количество контрагентов начинает вовлекаться в исследования и оценку устойчивости конкретной организации. </w:t>
      </w:r>
      <w:r w:rsidR="0065284E" w:rsidRPr="00C27BB0">
        <w:rPr>
          <w:lang w:val="en-US"/>
        </w:rPr>
        <w:t>[10, c.15]</w:t>
      </w:r>
    </w:p>
    <w:p w:rsidR="00342E8D" w:rsidRPr="00C27BB0" w:rsidRDefault="00342E8D" w:rsidP="00AE2B09">
      <w:r w:rsidRPr="00C27BB0">
        <w:t xml:space="preserve">Оценка финансовой устойчивости позволяет внешним субъектам анализа определить финансовые возможности организации на длительные перспективы, которые от структуры ее капитала; степени взаимодействия с кредиторами и инвесторами; условий, на которых привлечены и обслуживаются внешние источники финансирования. [2, </w:t>
      </w:r>
      <w:r w:rsidRPr="00C27BB0">
        <w:rPr>
          <w:lang w:val="en-US"/>
        </w:rPr>
        <w:t>c</w:t>
      </w:r>
      <w:r w:rsidRPr="00C27BB0">
        <w:t>.185]</w:t>
      </w:r>
    </w:p>
    <w:p w:rsidR="00126F63" w:rsidRPr="00C27BB0" w:rsidRDefault="00126F63" w:rsidP="00AE2B09">
      <w:r w:rsidRPr="00C27BB0">
        <w:t>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проявлением.</w:t>
      </w:r>
      <w:r w:rsidR="0065284E" w:rsidRPr="00C27BB0">
        <w:t xml:space="preserve"> </w:t>
      </w:r>
    </w:p>
    <w:p w:rsidR="00342E8D" w:rsidRPr="00C27BB0" w:rsidRDefault="00342E8D" w:rsidP="00AE2B09">
      <w:r w:rsidRPr="00C27BB0">
        <w:t xml:space="preserve">Следовательно, формой обеспечения финансовой устойчивости может быть платежеспособность. Если обратиться к современной энциклопедии, то она утверждает, что платежеспособность - это способность юридического или физического лица своевременно и полностью выполнять свои платежные обязательства, вытекающие из торговых, кредитных и других операций денежного характера. Значит, платежеспособной считается такая организация, которая способна своевременно выполнить свои обязательства. </w:t>
      </w:r>
      <w:r w:rsidR="0065284E" w:rsidRPr="00C27BB0">
        <w:t>[6]</w:t>
      </w:r>
    </w:p>
    <w:p w:rsidR="00342E8D" w:rsidRPr="00C27BB0" w:rsidRDefault="00342E8D" w:rsidP="00AE2B09">
      <w:r w:rsidRPr="00C27BB0">
        <w:t>Платежеспособность рассчитывается по данным баланса, исходя из характеристики ли</w:t>
      </w:r>
      <w:r w:rsidR="00C734E8" w:rsidRPr="00C27BB0">
        <w:t>квидности оборотных активов, т.</w:t>
      </w:r>
      <w:r w:rsidRPr="00C27BB0">
        <w:t>е. времени, которое необходимо для превращения их в денежную наличность. Таким образом, платежеспособность, характеризуя степень ликвидности оборотных активов, свидетельствует прежде всего о финансовых возможностях организации полностью расплатиться по своим обязательствам по мере наступления срока погашения долга.</w:t>
      </w:r>
      <w:r w:rsidR="00C27BB0">
        <w:t xml:space="preserve"> </w:t>
      </w:r>
    </w:p>
    <w:p w:rsidR="003C2C15" w:rsidRPr="00C27BB0" w:rsidRDefault="003C2C15" w:rsidP="00AE2B09">
      <w:pPr>
        <w:rPr>
          <w:lang w:val="en-US"/>
        </w:rPr>
      </w:pPr>
      <w:r w:rsidRPr="00C27BB0">
        <w:t>Финансовая устойчивость —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своевременный возврат. С этой точки зрения краткосрочные обязательства по сумме не должны превышать стоимости ликвидных активов. В данном случае ликвидные активы — не все оборотные активы, которые можно быстро превратить в деньги без ощутимых потерь стоимости по сравнению с балансовой, а только их часть. В составе ликвидных активов — запасы и незавершенное производство. Их превращение в деньги возможно, но его нарушит бесперебойную деятельность предприятия. Речь идет лишь о тех ликвидных активах, превращение которых в деньги является естественной стадией их движения. Кроме самих денежных средств и финансовых вложений сюда относятся дебиторская задолженность и запасы готовой продукции, предназначенной к продаже.</w:t>
      </w:r>
      <w:r w:rsidR="0065284E" w:rsidRPr="00C27BB0">
        <w:t xml:space="preserve"> [</w:t>
      </w:r>
      <w:r w:rsidR="0065284E" w:rsidRPr="00C27BB0">
        <w:rPr>
          <w:lang w:val="en-US"/>
        </w:rPr>
        <w:t>9, 10, c.306]</w:t>
      </w:r>
    </w:p>
    <w:p w:rsidR="003C2C15" w:rsidRPr="00C27BB0" w:rsidRDefault="003C2C15" w:rsidP="00AE2B09">
      <w:r w:rsidRPr="00C27BB0">
        <w:t xml:space="preserve">Также финансовая устойчивость предприятия связана с общей финансовой структурой предприятия и степенью его зависимости от кредиторов и дебиторов. Например, предприятие, которое финансируется в основном за счет денежных средств, взятых в долг, в ситуации, когда несколько кредиторов одновременно потребуют свои кредиты обратно, может обанкротиться. В данном случае структура предприятия «собственный капитал — заемный капитал» имеет значительный перевес в сторону последнего. Таким образом, можно сделать вывод о том, что финансовая устойчивость предприятия в долгосрочном плане характеризуется соотношением его собственных и заемных средств. Обеспеченность запасов и затрат источниками формирования является основой финансовой устойчивости. [3, </w:t>
      </w:r>
      <w:r w:rsidRPr="00C27BB0">
        <w:rPr>
          <w:lang w:val="en-US"/>
        </w:rPr>
        <w:t>c</w:t>
      </w:r>
      <w:r w:rsidRPr="00C27BB0">
        <w:t>.39]</w:t>
      </w:r>
    </w:p>
    <w:p w:rsidR="00342E8D" w:rsidRPr="00C27BB0" w:rsidRDefault="00342E8D" w:rsidP="00AE2B09">
      <w:r w:rsidRPr="00C27BB0">
        <w:t xml:space="preserve">Таким образом, финансовая устойчивость - это гарантированная платежеспособность и кредитоспособность предприятия в результате его деятельности на основе эффективного формирования, распределения и использования финансовых ресурсов. В то же время - это обеспеченность запасов собственными источниками их формирования, а также соотношение собственных и заемных средств - источников покрытия активов предприятия. </w:t>
      </w:r>
    </w:p>
    <w:p w:rsidR="00342E8D" w:rsidRPr="00C27BB0" w:rsidRDefault="00342E8D" w:rsidP="00AE2B09">
      <w:r w:rsidRPr="00C27BB0">
        <w:t>На устойчивость организаций оказывают влияние различные факторы [10, с.372]:</w:t>
      </w:r>
    </w:p>
    <w:p w:rsidR="00342E8D" w:rsidRPr="00C27BB0" w:rsidRDefault="00342E8D" w:rsidP="00AE2B09">
      <w:r w:rsidRPr="00C27BB0">
        <w:t>• Положение организаций на товарном рынке.</w:t>
      </w:r>
    </w:p>
    <w:p w:rsidR="00342E8D" w:rsidRPr="00C27BB0" w:rsidRDefault="00342E8D" w:rsidP="00AE2B09">
      <w:r w:rsidRPr="00C27BB0">
        <w:t>• Производство дешевой и пользующейся спросом продукции.</w:t>
      </w:r>
    </w:p>
    <w:p w:rsidR="00342E8D" w:rsidRPr="00C27BB0" w:rsidRDefault="00342E8D" w:rsidP="00AE2B09">
      <w:r w:rsidRPr="00C27BB0">
        <w:t>• Возможный потенциал предприятия в деловом сотрудничестве.</w:t>
      </w:r>
    </w:p>
    <w:p w:rsidR="00342E8D" w:rsidRPr="00C27BB0" w:rsidRDefault="00342E8D" w:rsidP="00AE2B09">
      <w:r w:rsidRPr="00C27BB0">
        <w:t>• Степень зависимости от внешних кредиторов и инвесторов.</w:t>
      </w:r>
    </w:p>
    <w:p w:rsidR="00342E8D" w:rsidRPr="00C27BB0" w:rsidRDefault="00342E8D" w:rsidP="00AE2B09">
      <w:r w:rsidRPr="00C27BB0">
        <w:t>• Наличие платежеспособных дебиторов.</w:t>
      </w:r>
    </w:p>
    <w:p w:rsidR="00342E8D" w:rsidRPr="00C27BB0" w:rsidRDefault="00342E8D" w:rsidP="00AE2B09">
      <w:r w:rsidRPr="00C27BB0">
        <w:t>• Эффективность хозяйственных и финансовых операций и т. д.</w:t>
      </w:r>
    </w:p>
    <w:p w:rsidR="00342E8D" w:rsidRPr="00C27BB0" w:rsidRDefault="00342E8D" w:rsidP="00AE2B09">
      <w:r w:rsidRPr="00C27BB0">
        <w:t>В зависимости от влияния различных факторов можно выделить следующие виды устойчивости [10, с.372]:</w:t>
      </w:r>
    </w:p>
    <w:p w:rsidR="00342E8D" w:rsidRPr="00C27BB0" w:rsidRDefault="00342E8D" w:rsidP="00AE2B09">
      <w:r w:rsidRPr="00C27BB0">
        <w:rPr>
          <w:i/>
          <w:iCs/>
        </w:rPr>
        <w:t xml:space="preserve">Внутренняя устойчивость </w:t>
      </w:r>
      <w:r w:rsidRPr="00C27BB0">
        <w:t>— это такое общее финансовое состояние организаций, при котором обеспечивается стабильно высокий результат ее функционирования. В основе ее достижения лежит принцип активного реагирования на изменение внутренних и внешних факторов.</w:t>
      </w:r>
    </w:p>
    <w:p w:rsidR="00342E8D" w:rsidRPr="00C27BB0" w:rsidRDefault="00342E8D" w:rsidP="00AE2B09">
      <w:r w:rsidRPr="00C27BB0">
        <w:rPr>
          <w:i/>
          <w:iCs/>
        </w:rPr>
        <w:t xml:space="preserve">Общая устойчивость </w:t>
      </w:r>
      <w:r w:rsidRPr="00C27BB0">
        <w:t>организаций — это такое движение денежных потоков, которое обеспечивает постоянное превышение поступления средств (доходов) над расходованием (затратами).</w:t>
      </w:r>
    </w:p>
    <w:p w:rsidR="00342E8D" w:rsidRPr="00C27BB0" w:rsidRDefault="00342E8D" w:rsidP="00AE2B09">
      <w:r w:rsidRPr="00C27BB0">
        <w:rPr>
          <w:i/>
          <w:iCs/>
        </w:rPr>
        <w:t xml:space="preserve">Финансовая устойчивость — </w:t>
      </w:r>
      <w:r w:rsidRPr="00C27BB0">
        <w:t>определяется превышением доходов над расходами, которое обеспечивает свободное маневрирование денежными средствами организаций и бесперебойный процесс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организаций.</w:t>
      </w:r>
    </w:p>
    <w:p w:rsidR="00342E8D" w:rsidRPr="00C27BB0" w:rsidRDefault="00342E8D" w:rsidP="00AE2B09">
      <w:r w:rsidRPr="00C27BB0">
        <w:rPr>
          <w:i/>
          <w:iCs/>
        </w:rPr>
        <w:t xml:space="preserve">Финансовая устойчивость организаций — </w:t>
      </w:r>
      <w:r w:rsidRPr="00C27BB0">
        <w:t>это такое состояние ее финансовых ресурсов, их распределение и использование, которое обеспечивает развитие организаций на основе роста прибыли и капитала при сохранении платежеспособности и кредитоспособности в условиях допустимого уровня риска.</w:t>
      </w:r>
    </w:p>
    <w:p w:rsidR="00342E8D" w:rsidRPr="00C27BB0" w:rsidRDefault="00342E8D" w:rsidP="00AE2B09">
      <w:r w:rsidRPr="00C27BB0">
        <w:t>Анализ финансовой устойчивости включает следующие этапы:</w:t>
      </w:r>
    </w:p>
    <w:p w:rsidR="00342E8D" w:rsidRPr="00C27BB0" w:rsidRDefault="00342E8D" w:rsidP="00AE2B09">
      <w:r w:rsidRPr="00C27BB0">
        <w:t>Оценку и анализ абсолютных и относительных показателей финансовой устойчивости.</w:t>
      </w:r>
    </w:p>
    <w:p w:rsidR="00342E8D" w:rsidRPr="00C27BB0" w:rsidRDefault="00342E8D" w:rsidP="00AE2B09">
      <w:r w:rsidRPr="00C27BB0">
        <w:t>Ранжирование факторов по значимости, качественная и количественная оценка их влияния на финансовую устойчивость организаций.</w:t>
      </w:r>
    </w:p>
    <w:p w:rsidR="00342E8D" w:rsidRPr="00C27BB0" w:rsidRDefault="00342E8D" w:rsidP="00AE2B09">
      <w:r w:rsidRPr="00C27BB0">
        <w:t>Принятие управленческого решения с целью повышения финансовой устойчивости и платежеспособности организаций.</w:t>
      </w:r>
      <w:r w:rsidR="0021098B" w:rsidRPr="00C27BB0">
        <w:t xml:space="preserve"> [11, </w:t>
      </w:r>
      <w:r w:rsidR="0021098B" w:rsidRPr="00C27BB0">
        <w:rPr>
          <w:lang w:val="en-US"/>
        </w:rPr>
        <w:t>c</w:t>
      </w:r>
      <w:r w:rsidR="0021098B" w:rsidRPr="00C27BB0">
        <w:t>. 311]</w:t>
      </w:r>
    </w:p>
    <w:p w:rsidR="00342E8D" w:rsidRPr="00C27BB0" w:rsidRDefault="003C2C15" w:rsidP="00AE2B09">
      <w:pPr>
        <w:rPr>
          <w:rStyle w:val="apple-style-span"/>
        </w:rPr>
      </w:pPr>
      <w:r w:rsidRPr="00C27BB0">
        <w:rPr>
          <w:rStyle w:val="apple-style-span"/>
        </w:rPr>
        <w:t>Таким образом, ф</w:t>
      </w:r>
      <w:r w:rsidR="00342E8D" w:rsidRPr="00C27BB0">
        <w:rPr>
          <w:rStyle w:val="apple-style-span"/>
        </w:rPr>
        <w:t>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Иными словами, финансовая устойчивость фирмы - это состояние ее финансовых ресурсов, их распределение и использование, которые обеспечивают развитие фирмы на основе роста прибыли и капитала при сохранении платежеспособности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AE2B09" w:rsidRPr="00C27BB0" w:rsidRDefault="00AE2B09" w:rsidP="00AE2B09">
      <w:pPr>
        <w:rPr>
          <w:b/>
        </w:rPr>
      </w:pPr>
    </w:p>
    <w:p w:rsidR="00342E8D" w:rsidRPr="00C27BB0" w:rsidRDefault="00342E8D" w:rsidP="00AE2B09">
      <w:pPr>
        <w:jc w:val="center"/>
        <w:rPr>
          <w:b/>
        </w:rPr>
      </w:pPr>
      <w:r w:rsidRPr="00C27BB0">
        <w:rPr>
          <w:b/>
        </w:rPr>
        <w:t>1.2 Характеристика пока</w:t>
      </w:r>
      <w:r w:rsidR="00AE2B09" w:rsidRPr="00C27BB0">
        <w:rPr>
          <w:b/>
        </w:rPr>
        <w:t>зателей финансовой устойчивости</w:t>
      </w:r>
    </w:p>
    <w:p w:rsidR="00AE2B09" w:rsidRPr="00C27BB0" w:rsidRDefault="00AE2B09" w:rsidP="00AE2B09"/>
    <w:p w:rsidR="00342E8D" w:rsidRPr="00C27BB0" w:rsidRDefault="00342E8D" w:rsidP="00AE2B09">
      <w:r w:rsidRPr="00C27BB0">
        <w:t>В международной практике и в настоящее время в практике прогрессивных российских фирм проводят относительную оценку финансовой устойчивости организации с помощью финансовых коэффициентов.</w:t>
      </w:r>
    </w:p>
    <w:p w:rsidR="00342E8D" w:rsidRPr="00C27BB0" w:rsidRDefault="00342E8D" w:rsidP="00AE2B09">
      <w:r w:rsidRPr="00C27BB0">
        <w:t>Финансовая устойчивость по этой методике характеризуется:</w:t>
      </w:r>
    </w:p>
    <w:p w:rsidR="00342E8D" w:rsidRPr="00C27BB0" w:rsidRDefault="00342E8D" w:rsidP="00AE2B09">
      <w:r w:rsidRPr="00C27BB0">
        <w:t>Соотношением собственных и заемных средств.</w:t>
      </w:r>
    </w:p>
    <w:p w:rsidR="00342E8D" w:rsidRPr="00C27BB0" w:rsidRDefault="00342E8D" w:rsidP="00AE2B09">
      <w:r w:rsidRPr="00C27BB0">
        <w:t>Темпами накопления собственных источников.</w:t>
      </w:r>
    </w:p>
    <w:p w:rsidR="00342E8D" w:rsidRPr="00C27BB0" w:rsidRDefault="00342E8D" w:rsidP="00AE2B09">
      <w:r w:rsidRPr="00C27BB0">
        <w:t>Соотношением долгосрочных и краткосрочных обязательств.</w:t>
      </w:r>
    </w:p>
    <w:p w:rsidR="00342E8D" w:rsidRPr="00C27BB0" w:rsidRDefault="00342E8D" w:rsidP="00AE2B09">
      <w:r w:rsidRPr="00C27BB0">
        <w:t>Обеспечением материальных оборотных средств собственными источниками.</w:t>
      </w:r>
    </w:p>
    <w:p w:rsidR="00342E8D" w:rsidRPr="00C27BB0" w:rsidRDefault="00342E8D" w:rsidP="00AE2B09">
      <w:r w:rsidRPr="00C27BB0">
        <w:t>При оценки финансовой устойчивости применяется аналитический подход, то есть рассчитанные фактические показатели финансовой устойчивости сравниваются с экстремальными (вытекающие из практики западных развитых стран и России). [1, с.16]</w:t>
      </w:r>
    </w:p>
    <w:p w:rsidR="00342E8D" w:rsidRPr="00C27BB0" w:rsidRDefault="00342E8D" w:rsidP="00AE2B09">
      <w:r w:rsidRPr="00C27BB0">
        <w:t>Для оценки финансовой устойчивости предприятия применяется набор или система коэффициентов. Таких коэффициентов очень много, они отражают разные стороны состояния активов и пассивов предприятия. В связи с этим возникают сложности в общей оценке финансовой устойчивости. Кроме того, почти не существует каких-то единых нормативных критериев для рассмотренных показателей. Их нормативный уровень зависит от многих факторов: отраслевой принадлежности предприятия, условий кредитования. Сложившейся структуры источников средств, оборачиваемости оборотных активов, репутации предприятия и т.д. Поэтому приемлемость значений коэффициентов, оценка их динамики и направлений изменения могут быть установлены только для конкретного предприятия, с учетом условий его деятельности. Возможны некоторые сопоставления по предприятиям одинаковой специализации, но они очень ограничены. Необходимо учитывать также, что некоторые коэффициенты, содержащиеся в перечне, дают повторную информацию о финансовой устойчивости, а другие функционально связаны между собой.</w:t>
      </w:r>
    </w:p>
    <w:p w:rsidR="00342E8D" w:rsidRPr="00C27BB0" w:rsidRDefault="00342E8D" w:rsidP="00AE2B09">
      <w:r w:rsidRPr="00C27BB0">
        <w:t>Видно, что большое количество коэффициентов служит для оценки с разных сторон структуры капитала предприятия. Для оценки этой группы коэффициентов есть один критерий, универсальный по отношению ко всем предприятиям: владельцы предприятия предпочитают разумный рост доли заемных средств; наоборот, кредиторы отдают предпочтение предприятиям, где велика доля собственного капитала, то есть выше уровень финансовой автономии. [4, с.85-86]</w:t>
      </w:r>
    </w:p>
    <w:p w:rsidR="00342E8D" w:rsidRPr="00C27BB0" w:rsidRDefault="00342E8D" w:rsidP="00AE2B09">
      <w:r w:rsidRPr="00C27BB0">
        <w:t>Проанализировав достаточно большой набор имеющихся коэффициентов финансовой устойчивости, можно ограничиться следующими семи показателями:</w:t>
      </w:r>
    </w:p>
    <w:p w:rsidR="00342E8D" w:rsidRPr="00C27BB0" w:rsidRDefault="00342E8D" w:rsidP="00AE2B09">
      <w:r w:rsidRPr="00C27BB0">
        <w:t>Коэффициент соотношения заемных и собственных средств.</w:t>
      </w:r>
    </w:p>
    <w:p w:rsidR="00342E8D" w:rsidRPr="00C27BB0" w:rsidRDefault="00342E8D" w:rsidP="00AE2B09">
      <w:r w:rsidRPr="00C27BB0">
        <w:t>Коэффициент долга.</w:t>
      </w:r>
    </w:p>
    <w:p w:rsidR="00342E8D" w:rsidRPr="00C27BB0" w:rsidRDefault="00342E8D" w:rsidP="00AE2B09">
      <w:r w:rsidRPr="00C27BB0">
        <w:t>Коэффициент автономии.</w:t>
      </w:r>
    </w:p>
    <w:p w:rsidR="00342E8D" w:rsidRPr="00C27BB0" w:rsidRDefault="00342E8D" w:rsidP="00AE2B09">
      <w:r w:rsidRPr="00C27BB0">
        <w:t>Коэффициент финансовой устойчивости.</w:t>
      </w:r>
    </w:p>
    <w:p w:rsidR="00342E8D" w:rsidRPr="00C27BB0" w:rsidRDefault="00342E8D" w:rsidP="00AE2B09">
      <w:r w:rsidRPr="00C27BB0">
        <w:t>Коэффициент маневренности собственных средств.</w:t>
      </w:r>
    </w:p>
    <w:p w:rsidR="00342E8D" w:rsidRPr="00C27BB0" w:rsidRDefault="00342E8D" w:rsidP="00AE2B09">
      <w:r w:rsidRPr="00C27BB0">
        <w:t>Коэффициент устойчивости структуры мобильных средств.</w:t>
      </w:r>
    </w:p>
    <w:p w:rsidR="00342E8D" w:rsidRPr="00C27BB0" w:rsidRDefault="00342E8D" w:rsidP="00AE2B09">
      <w:r w:rsidRPr="00C27BB0">
        <w:t>Коэффициент обеспеченности оборотного капитала собственными источниками финансирования. [1, с.16]</w:t>
      </w:r>
    </w:p>
    <w:p w:rsidR="00342E8D" w:rsidRPr="00C27BB0" w:rsidRDefault="00342E8D" w:rsidP="00AE2B09">
      <w:r w:rsidRPr="00C27BB0">
        <w:t>Есть такая точка зрения, что число коэффициентов не должно превышать семи, так как если число объектов наблюдения превышает семь, то человеческий контроль над ними легко теряется. [1, с.31]</w:t>
      </w:r>
    </w:p>
    <w:p w:rsidR="00342E8D" w:rsidRPr="00C27BB0" w:rsidRDefault="00342E8D" w:rsidP="00AE2B09">
      <w:r w:rsidRPr="00C27BB0">
        <w:t>Из названных семи коэффициентов только три имеют универсальное применение независимо от характера деятельности и структуры активов и пассивов предприятия: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 [4, с.90]</w:t>
      </w:r>
    </w:p>
    <w:p w:rsidR="00342E8D" w:rsidRPr="00C27BB0" w:rsidRDefault="00342E8D" w:rsidP="00AE2B09">
      <w:r w:rsidRPr="00C27BB0">
        <w:t>При анализе финансового состояния применяют комплекс следующих показателей финансовой устойчивости предприятия:</w:t>
      </w:r>
    </w:p>
    <w:p w:rsidR="00342E8D" w:rsidRPr="00C27BB0" w:rsidRDefault="00342E8D" w:rsidP="00AE2B09">
      <w:r w:rsidRPr="00C27BB0">
        <w:t xml:space="preserve">1) Коэффициент финансового риска (коэффициент задолженности, соотношения заемных и собственных средств, рычага) – это отношение заемных средств к собственным средствам. Он показывает, сколько заемных средств предприятие привлекло на рубль собственных. </w:t>
      </w:r>
    </w:p>
    <w:p w:rsidR="00AE2B09" w:rsidRPr="00C27BB0" w:rsidRDefault="00AE2B09" w:rsidP="00AE2B09"/>
    <w:p w:rsidR="00342E8D" w:rsidRPr="00C27BB0" w:rsidRDefault="00342E8D" w:rsidP="00AE2B09">
      <w:r w:rsidRPr="00C27BB0">
        <w:t>Кфр = ЗС / СС</w:t>
      </w:r>
    </w:p>
    <w:p w:rsidR="00AE2B09" w:rsidRPr="00C27BB0" w:rsidRDefault="00AE2B09" w:rsidP="00AE2B09"/>
    <w:p w:rsidR="00342E8D" w:rsidRPr="00C27BB0" w:rsidRDefault="00342E8D" w:rsidP="00AE2B09">
      <w:r w:rsidRPr="00C27BB0">
        <w:t>где К</w:t>
      </w:r>
      <w:r w:rsidRPr="00C27BB0">
        <w:rPr>
          <w:vertAlign w:val="subscript"/>
        </w:rPr>
        <w:t>фр</w:t>
      </w:r>
      <w:r w:rsidRPr="00C27BB0">
        <w:t xml:space="preserve"> – коэффициент финансового риска; ЗС – заемные средства; СС – собственные средства.</w:t>
      </w:r>
    </w:p>
    <w:p w:rsidR="00342E8D" w:rsidRPr="00C27BB0" w:rsidRDefault="00342E8D" w:rsidP="00AE2B09">
      <w:r w:rsidRPr="00C27BB0">
        <w:t>Оптимальное значение этого показателя, выработанное западной практикой – 0,5. Считается, что если значение его превышает единицу, то финансовая автономность и устойчивость оцениваемого предприятия достигает критической точки, однако все зависит от характера деятельности и специфики отрасли, к которой относится предприятие. [4, с.16]</w:t>
      </w:r>
    </w:p>
    <w:p w:rsidR="00342E8D" w:rsidRPr="00C27BB0" w:rsidRDefault="00342E8D" w:rsidP="00AE2B09">
      <w:r w:rsidRPr="00C27BB0">
        <w:t>Рост показателя свидетельствует об увеличении зависимости предприятия от внешних финансовых источников, то есть, в определенном смысле, о снижении финансовой устойчивости и нередко затрудняет возможность получения кредита. [4, с.63]</w:t>
      </w:r>
    </w:p>
    <w:p w:rsidR="00342E8D" w:rsidRPr="00C27BB0" w:rsidRDefault="00342E8D" w:rsidP="00AE2B09">
      <w:r w:rsidRPr="00C27BB0">
        <w:t>Однако аналитик должен строить свои выводы на основе данных аналитического (внутреннего) учета, раскрывающих направления вложения средств. Поэтому при расчете нормального уровня коэффициента соотношения заемных и собственных средств нужно принимать во внимание качественную структуру и скорость оборачиваемости материальных оборотных средств и дебиторской задолженности. Если дебиторская задолженность оборачивается быстрее материальных оборотных средств, это означает достаточно высокую интенсивность поступления денежных средств на счета предприятия, а в итоге – увеличение собственных средств; при высокой оборачиваемости материальных оборотных средств и ещё более высокой оборачиваемости дебиторской задолженности коэффициент соотношения заемных и собственных средств может превышать единицу. [12, с.64]</w:t>
      </w:r>
    </w:p>
    <w:p w:rsidR="00342E8D" w:rsidRPr="00C27BB0" w:rsidRDefault="00342E8D" w:rsidP="00AE2B09">
      <w:r w:rsidRPr="00C27BB0">
        <w:t>Установлено нормативное значение данного коэффициента – соотношение должно быть меньше 0,7. Превышение указанной границы означает зависимость предприятия от внешних источников средств, потерю финансовой устойчивости. [13, с.43]</w:t>
      </w:r>
    </w:p>
    <w:p w:rsidR="00342E8D" w:rsidRPr="00C27BB0" w:rsidRDefault="00342E8D" w:rsidP="00AE2B09">
      <w:r w:rsidRPr="00C27BB0">
        <w:t xml:space="preserve">2) Коэффициент долга (индекс финансовой напряженности) – это отношение заемных средств к валюте баланса: </w:t>
      </w:r>
    </w:p>
    <w:p w:rsidR="00AE2B09" w:rsidRPr="00C27BB0" w:rsidRDefault="00AE2B09" w:rsidP="00AE2B09"/>
    <w:p w:rsidR="00342E8D" w:rsidRPr="00C27BB0" w:rsidRDefault="00342E8D" w:rsidP="00AE2B09">
      <w:pPr>
        <w:rPr>
          <w:b/>
          <w:bCs/>
        </w:rPr>
      </w:pPr>
      <w:r w:rsidRPr="00C27BB0">
        <w:t>Кд = ЗС / Вб</w:t>
      </w:r>
    </w:p>
    <w:p w:rsidR="00AE2B09" w:rsidRPr="00C27BB0" w:rsidRDefault="00AE2B09" w:rsidP="00AE2B09"/>
    <w:p w:rsidR="00342E8D" w:rsidRPr="00C27BB0" w:rsidRDefault="00342E8D" w:rsidP="00AE2B09">
      <w:r w:rsidRPr="00C27BB0">
        <w:t>где ЗС – заемные средства; Вб – валюта баланса.</w:t>
      </w:r>
    </w:p>
    <w:p w:rsidR="00342E8D" w:rsidRPr="00C27BB0" w:rsidRDefault="00342E8D" w:rsidP="00AE2B09">
      <w:r w:rsidRPr="00C27BB0">
        <w:t>Международный стандарт (европейский) до 50%. Тенденцию нормальной финансовой устойчивости подтверждает и коэффициент долга: если доля заемных средств в валюте баланса снижается, то налицо тенденция укрепления финансовой устойчивости предприятия, что делает его более привлекательным для деловых партнеров. [17, с.17]</w:t>
      </w:r>
    </w:p>
    <w:p w:rsidR="00342E8D" w:rsidRPr="00C27BB0" w:rsidRDefault="00342E8D" w:rsidP="00AE2B09">
      <w:r w:rsidRPr="00C27BB0">
        <w:t>Нормативное значение коэффициента привлеченного капитала должно быть меньше или равно 0,4.</w:t>
      </w:r>
    </w:p>
    <w:p w:rsidR="00342E8D" w:rsidRPr="00C27BB0" w:rsidRDefault="00342E8D" w:rsidP="00AE2B09">
      <w:r w:rsidRPr="00C27BB0">
        <w:t>3) Коэффициент автономии (финансовой независимости) – это отношение собственных средств к валюте баланса предприятия:</w:t>
      </w:r>
    </w:p>
    <w:p w:rsidR="00AE2B09" w:rsidRPr="00C27BB0" w:rsidRDefault="00AE2B09" w:rsidP="00AE2B09"/>
    <w:p w:rsidR="00342E8D" w:rsidRPr="00C27BB0" w:rsidRDefault="00342E8D" w:rsidP="00AE2B09">
      <w:pPr>
        <w:rPr>
          <w:b/>
          <w:bCs/>
        </w:rPr>
      </w:pPr>
      <w:r w:rsidRPr="00C27BB0">
        <w:t>Ка = СС / Вб</w:t>
      </w:r>
    </w:p>
    <w:p w:rsidR="00AE2B09" w:rsidRPr="00C27BB0" w:rsidRDefault="00AE2B09" w:rsidP="00AE2B09"/>
    <w:p w:rsidR="00342E8D" w:rsidRPr="00C27BB0" w:rsidRDefault="00342E8D" w:rsidP="00AE2B09">
      <w:r w:rsidRPr="00C27BB0">
        <w:t>где СС – собственные средства</w:t>
      </w:r>
      <w:r w:rsidR="00E0087A" w:rsidRPr="00C27BB0">
        <w:t>.</w:t>
      </w:r>
    </w:p>
    <w:p w:rsidR="00342E8D" w:rsidRPr="00C27BB0" w:rsidRDefault="00342E8D" w:rsidP="00AE2B09">
      <w:r w:rsidRPr="00C27BB0">
        <w:t>По этому показателю судят, насколько предприятие независимо от заемного капитала. Коэффициент автономии является наиболее общим показателем финансовой устойчивости предприятия. [4, с.378]</w:t>
      </w:r>
    </w:p>
    <w:p w:rsidR="00342E8D" w:rsidRPr="00C27BB0" w:rsidRDefault="00E0087A" w:rsidP="00AE2B09">
      <w:r w:rsidRPr="00C27BB0">
        <w:t>О</w:t>
      </w:r>
      <w:r w:rsidR="00342E8D" w:rsidRPr="00C27BB0">
        <w:t>птимальное значение данного коэффициента – 50%, то есть желательно, чтобы сумма собственных средств была больше половины всех средств, которыми располагает предприятие. В этом случае кредиторы чувствуют себя спокойно, сознавая, что весь заемный капитал может быть компенсирован собственностью предприятия. Рост этого коэффициента говорит об усилении финансовой устойчивости предприятия. [4, с.17]</w:t>
      </w:r>
    </w:p>
    <w:p w:rsidR="00342E8D" w:rsidRPr="00C27BB0" w:rsidRDefault="00342E8D" w:rsidP="00AE2B09">
      <w:r w:rsidRPr="00C27BB0">
        <w:t>В предприятие с высокой долей собственного капитала кредиторы более охотно вкладывают средства, представляют более выгодные условия кредитования. Но стандартной (нормальной, нормативной) доли собственного капитала, единой для всех предприятий, отраслей, стран указать нельзя. [18, с.72]</w:t>
      </w:r>
    </w:p>
    <w:p w:rsidR="00190E9E" w:rsidRPr="00C27BB0" w:rsidRDefault="00342E8D" w:rsidP="00AE2B09">
      <w:pPr>
        <w:rPr>
          <w:b/>
          <w:bCs/>
        </w:rPr>
      </w:pPr>
      <w:r w:rsidRPr="00C27BB0">
        <w:t xml:space="preserve">4) Коэффициент финансовой устойчивости – </w:t>
      </w:r>
      <w:r w:rsidR="00190E9E" w:rsidRPr="00C27BB0">
        <w:t>доля чистых активов в совокупных активах компании. Коэффициент финансовой устойчивости показывает долю активов компании финансируемых за счет собственного капитала. Он равен отношению суммы источников собственных средств и долгосрочных кредитов и займов к итогу актива баланса:</w:t>
      </w:r>
    </w:p>
    <w:p w:rsidR="00AE2B09" w:rsidRPr="00C27BB0" w:rsidRDefault="00AE2B09" w:rsidP="00AE2B09"/>
    <w:p w:rsidR="00190E9E" w:rsidRPr="00C27BB0" w:rsidRDefault="00342E8D" w:rsidP="00AE2B09">
      <w:r w:rsidRPr="00C27BB0">
        <w:t xml:space="preserve">Кфу = ПК / Вб </w:t>
      </w:r>
    </w:p>
    <w:p w:rsidR="00AE2B09" w:rsidRPr="00C27BB0" w:rsidRDefault="00AE2B09" w:rsidP="00AE2B09"/>
    <w:p w:rsidR="00342E8D" w:rsidRPr="00C27BB0" w:rsidRDefault="00342E8D" w:rsidP="00AE2B09">
      <w:pPr>
        <w:rPr>
          <w:vertAlign w:val="superscript"/>
        </w:rPr>
      </w:pPr>
      <w:r w:rsidRPr="00C27BB0">
        <w:t>Долгосрочные заемные средства (включая долгосрочные кредиты) вполне правомерно присоединить к собственным средствам предприятия, поскольку по режиму их использования они приближаются к собственным источникам. Поэтому кроме расчета коэффициентов финансовой устойчивости и независимости предприятия анализируют структуру его заемных средств: большой удельный вес в ней долгосрочных кредитов является признаком устойчивого финансового состояния предприятия. [10, с.378]</w:t>
      </w:r>
    </w:p>
    <w:p w:rsidR="00342E8D" w:rsidRPr="00C27BB0" w:rsidRDefault="00342E8D" w:rsidP="00AE2B09">
      <w:r w:rsidRPr="00C27BB0">
        <w:t xml:space="preserve">Оптимальное значение этого показателя составляет 0,8-0,9. </w:t>
      </w:r>
    </w:p>
    <w:p w:rsidR="00342E8D" w:rsidRPr="00C27BB0" w:rsidRDefault="00342E8D" w:rsidP="00AE2B09">
      <w:r w:rsidRPr="00C27BB0">
        <w:t>5) Коэффициент маневренности собственных источников – это отношение его собственных оборотных средств к сумме источников собственных средств:</w:t>
      </w:r>
    </w:p>
    <w:p w:rsidR="00AE2B09" w:rsidRPr="00C27BB0" w:rsidRDefault="00AE2B09" w:rsidP="00AE2B09"/>
    <w:p w:rsidR="00342E8D" w:rsidRPr="00C27BB0" w:rsidRDefault="00342E8D" w:rsidP="00AE2B09">
      <w:pPr>
        <w:rPr>
          <w:b/>
          <w:bCs/>
        </w:rPr>
      </w:pPr>
      <w:r w:rsidRPr="00C27BB0">
        <w:t>Км = (СС</w:t>
      </w:r>
      <w:r w:rsidR="0021098B" w:rsidRPr="00C27BB0">
        <w:t xml:space="preserve"> – </w:t>
      </w:r>
      <w:r w:rsidRPr="00C27BB0">
        <w:t>ВА</w:t>
      </w:r>
      <w:r w:rsidR="0021098B" w:rsidRPr="00C27BB0">
        <w:t xml:space="preserve"> – </w:t>
      </w:r>
      <w:r w:rsidRPr="00C27BB0">
        <w:t xml:space="preserve">У) / СС </w:t>
      </w:r>
    </w:p>
    <w:p w:rsidR="00AE2B09" w:rsidRPr="00C27BB0" w:rsidRDefault="00AE2B09" w:rsidP="00AE2B09"/>
    <w:p w:rsidR="00342E8D" w:rsidRPr="00C27BB0" w:rsidRDefault="00342E8D" w:rsidP="00AE2B09">
      <w:r w:rsidRPr="00C27BB0">
        <w:t xml:space="preserve">где </w:t>
      </w:r>
      <w:r w:rsidR="00422DE5" w:rsidRPr="00C27BB0">
        <w:t>ВА – внеоборотные активы.</w:t>
      </w:r>
    </w:p>
    <w:p w:rsidR="00342E8D" w:rsidRPr="00C27BB0" w:rsidRDefault="00342E8D" w:rsidP="00AE2B09">
      <w:r w:rsidRPr="00C27BB0">
        <w:t xml:space="preserve">Коэффициент маневренности собственных источников, показывает величину собственных оборотных средств, приходящихся </w:t>
      </w:r>
      <w:r w:rsidR="00AA304B" w:rsidRPr="00C27BB0">
        <w:t>на 1 руб. собственного капитала.</w:t>
      </w:r>
      <w:r w:rsidRPr="00C27BB0">
        <w:t xml:space="preserve"> [18, с.73]</w:t>
      </w:r>
      <w:r w:rsidR="00E0087A" w:rsidRPr="00C27BB0">
        <w:t xml:space="preserve"> </w:t>
      </w:r>
    </w:p>
    <w:p w:rsidR="00FC235C" w:rsidRPr="00C27BB0" w:rsidRDefault="00FC235C" w:rsidP="00AE2B09">
      <w:r w:rsidRPr="00C27BB0">
        <w:t>Коэффициент должен быть достаточно высоким, чтобы обеспечить гибкость в использовании собственных средств. Резкий рост данного коэффициента не может свидетельствовать о нормальной деятельности предприятия, т.к. увеличение этого показателя возможно либо при росте собственного оборотного капитала, либо при уменьшении собственных источников финансирования.</w:t>
      </w:r>
    </w:p>
    <w:p w:rsidR="00342E8D" w:rsidRPr="00C27BB0" w:rsidRDefault="00342E8D" w:rsidP="00AE2B09">
      <w:r w:rsidRPr="00C27BB0">
        <w:t>Установлено нормативное значение данного коэффициента: 0,2 – 0,5. Чем ближе значение показателя к верхней границе, тем больше возможностей финансового маневра у предприятия.</w:t>
      </w:r>
    </w:p>
    <w:p w:rsidR="00342E8D" w:rsidRPr="00C27BB0" w:rsidRDefault="00342E8D" w:rsidP="00AE2B09">
      <w:r w:rsidRPr="00C27BB0">
        <w:t>6) Коэффициент устойчивости структуры мобильных средств – это отношение чистого оборотного капитала ко всему оборотному капиталу:</w:t>
      </w:r>
    </w:p>
    <w:p w:rsidR="00AE2B09" w:rsidRPr="00C27BB0" w:rsidRDefault="00AE2B09" w:rsidP="00AE2B09"/>
    <w:p w:rsidR="00342E8D" w:rsidRPr="00C27BB0" w:rsidRDefault="00342E8D" w:rsidP="00AE2B09">
      <w:pPr>
        <w:rPr>
          <w:b/>
          <w:bCs/>
        </w:rPr>
      </w:pPr>
      <w:r w:rsidRPr="00C27BB0">
        <w:t>К уст.мс.= (ОБ – КП) / ОБ</w:t>
      </w:r>
      <w:r w:rsidRPr="00C27BB0">
        <w:rPr>
          <w:b/>
          <w:bCs/>
        </w:rPr>
        <w:t xml:space="preserve"> </w:t>
      </w:r>
    </w:p>
    <w:p w:rsidR="00AE2B09" w:rsidRPr="00C27BB0" w:rsidRDefault="00AE2B09" w:rsidP="00AE2B09"/>
    <w:p w:rsidR="00342E8D" w:rsidRPr="00C27BB0" w:rsidRDefault="00342E8D" w:rsidP="00AE2B09">
      <w:r w:rsidRPr="00C27BB0">
        <w:t xml:space="preserve">где ОБ – величина оборотных активов; КП – краткосрочные пассивы. </w:t>
      </w:r>
    </w:p>
    <w:p w:rsidR="00342E8D" w:rsidRPr="00C27BB0" w:rsidRDefault="00342E8D" w:rsidP="00AE2B09">
      <w:r w:rsidRPr="00C27BB0">
        <w:t xml:space="preserve">Чистый оборотный капитал – это текущие активы, которыми располагает компания после погашения текущих обязательств. Стандарта по данному коэффициенту нет. </w:t>
      </w:r>
    </w:p>
    <w:p w:rsidR="00342E8D" w:rsidRPr="00C27BB0" w:rsidRDefault="00342E8D" w:rsidP="00AE2B09">
      <w:r w:rsidRPr="00C27BB0">
        <w:t>7) Коэффициент обеспеченности оборотного капитала собственными источниками – это отношение собственных оборотных средств к оборотным активам. Он показывает, какая часть оборотных активов финансируется за счет собственных источников и не нуждаются в привлечении заемных:</w:t>
      </w:r>
    </w:p>
    <w:p w:rsidR="00AE2B09" w:rsidRPr="00C27BB0" w:rsidRDefault="00AE2B09" w:rsidP="00AE2B09"/>
    <w:p w:rsidR="004631A3" w:rsidRPr="00C27BB0" w:rsidRDefault="00342E8D" w:rsidP="00AE2B09">
      <w:r w:rsidRPr="00C27BB0">
        <w:t xml:space="preserve">К </w:t>
      </w:r>
      <w:r w:rsidRPr="00C27BB0">
        <w:rPr>
          <w:vertAlign w:val="subscript"/>
        </w:rPr>
        <w:t xml:space="preserve">СОС </w:t>
      </w:r>
      <w:r w:rsidRPr="00C27BB0">
        <w:t xml:space="preserve">= (СС – ВА – У) / ОБ </w:t>
      </w:r>
    </w:p>
    <w:p w:rsidR="00AE2B09" w:rsidRPr="00C27BB0" w:rsidRDefault="00AE2B09" w:rsidP="00AE2B09"/>
    <w:p w:rsidR="000F1300" w:rsidRPr="00C27BB0" w:rsidRDefault="000F1300" w:rsidP="00AE2B09">
      <w:r w:rsidRPr="00C27BB0">
        <w:t xml:space="preserve">Коэффициент обеспеченности собственными оборотными представляет собой отношение разности между объемами источников собственных средств (итог раздела I пассива баланса) и фактической стоимостью основных средств и прочих </w:t>
      </w:r>
      <w:r w:rsidRPr="00EC6F84">
        <w:t>внеоборотных активов</w:t>
      </w:r>
      <w:r w:rsidRPr="00C27BB0">
        <w:t xml:space="preserve"> (итог раздела I актива баланса) к фактической стоимости находящихся в наличии у предприятия оборотных средств в виде производственных средств, дебиторской задолженности и прочих оборотных активов (сумма итогов </w:t>
      </w:r>
      <w:r w:rsidR="004631A3" w:rsidRPr="00C27BB0">
        <w:rPr>
          <w:lang w:val="en-US"/>
        </w:rPr>
        <w:t>II</w:t>
      </w:r>
      <w:r w:rsidRPr="00C27BB0">
        <w:t xml:space="preserve"> и I</w:t>
      </w:r>
      <w:r w:rsidR="004631A3" w:rsidRPr="00C27BB0">
        <w:rPr>
          <w:lang w:val="en-US"/>
        </w:rPr>
        <w:t>I</w:t>
      </w:r>
      <w:r w:rsidRPr="00C27BB0">
        <w:t>I разделов актива баланса).</w:t>
      </w:r>
    </w:p>
    <w:p w:rsidR="00342E8D" w:rsidRPr="00C27BB0" w:rsidRDefault="00342E8D" w:rsidP="00AE2B09">
      <w:r w:rsidRPr="00C27BB0">
        <w:t xml:space="preserve">Установлено нормативное значение данного коэффициента: нижняя граница – 0,1. </w:t>
      </w:r>
    </w:p>
    <w:p w:rsidR="00342E8D" w:rsidRPr="00C27BB0" w:rsidRDefault="00342E8D" w:rsidP="00AE2B09">
      <w:r w:rsidRPr="00C27BB0">
        <w:t>При показателе ниже значения 0,1 структура баланса признается неудовлетворительной, а организация неплатежеспособной. Более высокая величина показателя (до 0,5) свидетельствует о хорошем финансовом состоянии организации, о её возможности проводить независимую финансовую политику. [14, с.35]</w:t>
      </w:r>
    </w:p>
    <w:p w:rsidR="00342E8D" w:rsidRPr="00C27BB0" w:rsidRDefault="00342E8D" w:rsidP="00AE2B09">
      <w:r w:rsidRPr="00C27BB0">
        <w:t>Уровень показателя обеспеченности материальных запасов собственными оборотными средствами оценивается, прежде всего, в зависимости от состояния материальных запасов. Если их величина значительно выше обоснованной потребности, то собственные оборотные средства могут покрыть лишь часть материальных запасов, то есть показатель будет меньше единицы. Наоборот, при недостаточности у предприятия материальных запасов для бесперебойного осуществления деятельности, показатель может быть выше единицы, но это не будет признаком хорошего финансового состояния предприятия. [2, с.51]</w:t>
      </w:r>
    </w:p>
    <w:p w:rsidR="00525B04" w:rsidRPr="00C27BB0" w:rsidRDefault="00342E8D" w:rsidP="00AE2B09">
      <w:r w:rsidRPr="00C27BB0">
        <w:t>В приложении 1 приведена таблица, которая дает сжатую и наглядную характеристику показателей финансовой устойчивости предприятия.</w:t>
      </w:r>
      <w:bookmarkStart w:id="7" w:name="_Toc228326200"/>
    </w:p>
    <w:p w:rsidR="002E19BC" w:rsidRPr="00C27BB0" w:rsidRDefault="00AE2B09" w:rsidP="00AE2B09">
      <w:pPr>
        <w:jc w:val="center"/>
        <w:rPr>
          <w:b/>
        </w:rPr>
      </w:pPr>
      <w:bookmarkStart w:id="8" w:name="_Toc228326199"/>
      <w:bookmarkEnd w:id="7"/>
      <w:r w:rsidRPr="00C27BB0">
        <w:br w:type="page"/>
        <w:t xml:space="preserve">2. </w:t>
      </w:r>
      <w:r w:rsidR="002E19BC" w:rsidRPr="00C27BB0">
        <w:rPr>
          <w:b/>
        </w:rPr>
        <w:t>Оценка финансовой устойчивости</w:t>
      </w:r>
      <w:r w:rsidRPr="00C27BB0">
        <w:rPr>
          <w:b/>
        </w:rPr>
        <w:t xml:space="preserve"> ООО «Светлана» за 2006 – 2008г</w:t>
      </w:r>
    </w:p>
    <w:p w:rsidR="00AE2B09" w:rsidRPr="00C27BB0" w:rsidRDefault="00AE2B09" w:rsidP="00AE2B09">
      <w:pPr>
        <w:jc w:val="center"/>
        <w:rPr>
          <w:b/>
        </w:rPr>
      </w:pPr>
    </w:p>
    <w:p w:rsidR="002E19BC" w:rsidRPr="00C27BB0" w:rsidRDefault="002E19BC" w:rsidP="00AE2B09">
      <w:pPr>
        <w:jc w:val="center"/>
        <w:rPr>
          <w:b/>
        </w:rPr>
      </w:pPr>
      <w:r w:rsidRPr="00C27BB0">
        <w:rPr>
          <w:b/>
        </w:rPr>
        <w:t xml:space="preserve">2.1 Экономическая характеристика </w:t>
      </w:r>
      <w:bookmarkEnd w:id="8"/>
      <w:r w:rsidR="00AE2B09" w:rsidRPr="00C27BB0">
        <w:rPr>
          <w:b/>
        </w:rPr>
        <w:t>предприятия</w:t>
      </w:r>
    </w:p>
    <w:p w:rsidR="00AE2B09" w:rsidRPr="00C27BB0" w:rsidRDefault="00AE2B09" w:rsidP="00AE2B09">
      <w:pPr>
        <w:rPr>
          <w:b/>
        </w:rPr>
      </w:pPr>
    </w:p>
    <w:p w:rsidR="002E19BC" w:rsidRPr="00C27BB0" w:rsidRDefault="002E19BC" w:rsidP="00AE2B09">
      <w:r w:rsidRPr="00C27BB0">
        <w:t>Общество с ограниченной ответственностью «Светлана» – это коммерческое предприятие, занимающееся оптовой торговлей одежды.</w:t>
      </w:r>
    </w:p>
    <w:p w:rsidR="002E19BC" w:rsidRPr="00C27BB0" w:rsidRDefault="002E19BC" w:rsidP="00AE2B09">
      <w:r w:rsidRPr="00C27BB0">
        <w:t>Основные экономические показатели и их динамика, характеризующие деятельность ООО «</w:t>
      </w:r>
      <w:r w:rsidR="00C734E8" w:rsidRPr="00C27BB0">
        <w:t>Светлана</w:t>
      </w:r>
      <w:r w:rsidRPr="00C27BB0">
        <w:t>» за анализируемый период представлены в таблице 1.</w:t>
      </w:r>
    </w:p>
    <w:p w:rsidR="00AE2B09" w:rsidRPr="00C27BB0" w:rsidRDefault="00AE2B09" w:rsidP="00AE2B09"/>
    <w:p w:rsidR="002E19BC" w:rsidRPr="00C27BB0" w:rsidRDefault="002E19BC" w:rsidP="00AE2B09">
      <w:r w:rsidRPr="00C27BB0">
        <w:t xml:space="preserve">Таблица 1. </w:t>
      </w:r>
    </w:p>
    <w:p w:rsidR="002E19BC" w:rsidRPr="00C27BB0" w:rsidRDefault="002E19BC" w:rsidP="00AE2B09">
      <w:r w:rsidRPr="00C27BB0">
        <w:t>Основные экономические показатели деятельности ООО «</w:t>
      </w:r>
      <w:r w:rsidR="00C734E8" w:rsidRPr="00C27BB0">
        <w:t>Светлана</w:t>
      </w:r>
      <w:r w:rsidRPr="00C27BB0">
        <w:t>» за 2006-2008 годы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753"/>
        <w:gridCol w:w="753"/>
        <w:gridCol w:w="753"/>
        <w:gridCol w:w="1258"/>
        <w:gridCol w:w="1258"/>
        <w:gridCol w:w="653"/>
      </w:tblGrid>
      <w:tr w:rsidR="002E19BC" w:rsidRPr="00C27BB0" w:rsidTr="00AE2B09">
        <w:trPr>
          <w:cantSplit/>
          <w:trHeight w:val="70"/>
          <w:jc w:val="center"/>
        </w:trPr>
        <w:tc>
          <w:tcPr>
            <w:tcW w:w="0" w:type="auto"/>
            <w:vMerge w:val="restart"/>
            <w:vAlign w:val="center"/>
          </w:tcPr>
          <w:p w:rsidR="002E19BC" w:rsidRPr="00C27BB0" w:rsidRDefault="002E19BC" w:rsidP="00AE2B09">
            <w:pPr>
              <w:ind w:right="-113" w:firstLine="0"/>
              <w:rPr>
                <w:sz w:val="20"/>
                <w:szCs w:val="20"/>
                <w:lang w:eastAsia="en-US"/>
              </w:rPr>
            </w:pPr>
            <w:r w:rsidRPr="00C27BB0">
              <w:rPr>
                <w:sz w:val="20"/>
                <w:szCs w:val="20"/>
                <w:lang w:eastAsia="en-US"/>
              </w:rPr>
              <w:t>Наименование показателей</w:t>
            </w:r>
          </w:p>
        </w:tc>
        <w:tc>
          <w:tcPr>
            <w:tcW w:w="0" w:type="auto"/>
            <w:gridSpan w:val="3"/>
            <w:vAlign w:val="center"/>
          </w:tcPr>
          <w:p w:rsidR="002E19BC" w:rsidRPr="00C27BB0" w:rsidRDefault="002E19BC" w:rsidP="00AE2B09">
            <w:pPr>
              <w:ind w:right="-113" w:firstLine="0"/>
              <w:rPr>
                <w:sz w:val="20"/>
                <w:szCs w:val="20"/>
                <w:lang w:eastAsia="en-US"/>
              </w:rPr>
            </w:pPr>
            <w:r w:rsidRPr="00C27BB0">
              <w:rPr>
                <w:sz w:val="20"/>
                <w:szCs w:val="20"/>
                <w:lang w:eastAsia="en-US"/>
              </w:rPr>
              <w:t>Год</w:t>
            </w:r>
          </w:p>
        </w:tc>
        <w:tc>
          <w:tcPr>
            <w:tcW w:w="0" w:type="auto"/>
            <w:gridSpan w:val="3"/>
            <w:vAlign w:val="center"/>
          </w:tcPr>
          <w:p w:rsidR="002E19BC" w:rsidRPr="00C27BB0" w:rsidRDefault="002E19BC" w:rsidP="00AE2B09">
            <w:pPr>
              <w:ind w:right="-113" w:firstLine="0"/>
              <w:rPr>
                <w:sz w:val="20"/>
                <w:szCs w:val="20"/>
                <w:lang w:eastAsia="en-US"/>
              </w:rPr>
            </w:pPr>
            <w:r w:rsidRPr="00C27BB0">
              <w:rPr>
                <w:sz w:val="20"/>
                <w:szCs w:val="20"/>
                <w:lang w:eastAsia="en-US"/>
              </w:rPr>
              <w:t>Темп роста, %</w:t>
            </w:r>
          </w:p>
        </w:tc>
      </w:tr>
      <w:tr w:rsidR="00AE2B09" w:rsidRPr="00C27BB0" w:rsidTr="00AE2B09">
        <w:trPr>
          <w:cantSplit/>
          <w:trHeight w:val="70"/>
          <w:jc w:val="center"/>
        </w:trPr>
        <w:tc>
          <w:tcPr>
            <w:tcW w:w="0" w:type="auto"/>
            <w:vMerge/>
            <w:vAlign w:val="center"/>
          </w:tcPr>
          <w:p w:rsidR="002E19BC" w:rsidRPr="00C27BB0" w:rsidRDefault="002E19BC" w:rsidP="00AE2B09">
            <w:pPr>
              <w:ind w:right="-113" w:firstLine="0"/>
              <w:rPr>
                <w:sz w:val="20"/>
                <w:szCs w:val="20"/>
                <w:lang w:eastAsia="en-US"/>
              </w:rPr>
            </w:pPr>
          </w:p>
        </w:tc>
        <w:tc>
          <w:tcPr>
            <w:tcW w:w="0" w:type="auto"/>
            <w:vAlign w:val="center"/>
          </w:tcPr>
          <w:p w:rsidR="002E19BC" w:rsidRPr="00C27BB0" w:rsidRDefault="002E19BC" w:rsidP="00AE2B09">
            <w:pPr>
              <w:ind w:right="-113" w:firstLine="0"/>
              <w:rPr>
                <w:sz w:val="20"/>
                <w:szCs w:val="20"/>
              </w:rPr>
            </w:pPr>
            <w:r w:rsidRPr="00C27BB0">
              <w:rPr>
                <w:sz w:val="20"/>
                <w:szCs w:val="20"/>
              </w:rPr>
              <w:t>2006</w:t>
            </w:r>
          </w:p>
        </w:tc>
        <w:tc>
          <w:tcPr>
            <w:tcW w:w="0" w:type="auto"/>
            <w:vAlign w:val="center"/>
          </w:tcPr>
          <w:p w:rsidR="002E19BC" w:rsidRPr="00C27BB0" w:rsidRDefault="002E19BC" w:rsidP="00AE2B09">
            <w:pPr>
              <w:ind w:right="-113" w:firstLine="0"/>
              <w:rPr>
                <w:sz w:val="20"/>
                <w:szCs w:val="20"/>
              </w:rPr>
            </w:pPr>
            <w:r w:rsidRPr="00C27BB0">
              <w:rPr>
                <w:sz w:val="20"/>
                <w:szCs w:val="20"/>
              </w:rPr>
              <w:t>2007</w:t>
            </w:r>
          </w:p>
        </w:tc>
        <w:tc>
          <w:tcPr>
            <w:tcW w:w="0" w:type="auto"/>
            <w:vAlign w:val="center"/>
          </w:tcPr>
          <w:p w:rsidR="002E19BC" w:rsidRPr="00C27BB0" w:rsidRDefault="002E19BC" w:rsidP="00AE2B09">
            <w:pPr>
              <w:ind w:right="-113" w:firstLine="0"/>
              <w:rPr>
                <w:sz w:val="20"/>
                <w:szCs w:val="20"/>
              </w:rPr>
            </w:pPr>
            <w:r w:rsidRPr="00C27BB0">
              <w:rPr>
                <w:sz w:val="20"/>
                <w:szCs w:val="20"/>
              </w:rPr>
              <w:t>2008</w:t>
            </w:r>
          </w:p>
        </w:tc>
        <w:tc>
          <w:tcPr>
            <w:tcW w:w="0" w:type="auto"/>
            <w:vAlign w:val="center"/>
          </w:tcPr>
          <w:p w:rsidR="002E19BC" w:rsidRPr="00C27BB0" w:rsidRDefault="002E19BC" w:rsidP="00AE2B09">
            <w:pPr>
              <w:ind w:right="-113" w:firstLine="0"/>
              <w:rPr>
                <w:sz w:val="20"/>
                <w:szCs w:val="20"/>
              </w:rPr>
            </w:pPr>
            <w:r w:rsidRPr="00C27BB0">
              <w:rPr>
                <w:sz w:val="20"/>
                <w:szCs w:val="20"/>
              </w:rPr>
              <w:t>2007 г. к 2006 г.</w:t>
            </w:r>
          </w:p>
        </w:tc>
        <w:tc>
          <w:tcPr>
            <w:tcW w:w="0" w:type="auto"/>
            <w:vAlign w:val="center"/>
          </w:tcPr>
          <w:p w:rsidR="002E19BC" w:rsidRPr="00C27BB0" w:rsidRDefault="002E19BC" w:rsidP="00AE2B09">
            <w:pPr>
              <w:ind w:right="-113" w:firstLine="0"/>
              <w:rPr>
                <w:sz w:val="20"/>
                <w:szCs w:val="20"/>
              </w:rPr>
            </w:pPr>
            <w:r w:rsidRPr="00C27BB0">
              <w:rPr>
                <w:sz w:val="20"/>
                <w:szCs w:val="20"/>
              </w:rPr>
              <w:t>2008 г. к 2007 г.</w:t>
            </w:r>
          </w:p>
        </w:tc>
        <w:tc>
          <w:tcPr>
            <w:tcW w:w="0" w:type="auto"/>
            <w:vAlign w:val="center"/>
          </w:tcPr>
          <w:p w:rsidR="002E19BC" w:rsidRPr="00C27BB0" w:rsidRDefault="002E19BC" w:rsidP="00AE2B09">
            <w:pPr>
              <w:ind w:right="-113" w:firstLine="0"/>
              <w:rPr>
                <w:sz w:val="20"/>
                <w:szCs w:val="20"/>
              </w:rPr>
            </w:pPr>
            <w:r w:rsidRPr="00C27BB0">
              <w:rPr>
                <w:sz w:val="20"/>
                <w:szCs w:val="20"/>
              </w:rPr>
              <w:t>Всего</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 Выручка от продажи товаров (продукции, работ, услуг)</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125</w:t>
            </w:r>
            <w:r w:rsidR="00C61E59" w:rsidRPr="00C27BB0">
              <w:rPr>
                <w:sz w:val="20"/>
                <w:szCs w:val="20"/>
              </w:rPr>
              <w:t xml:space="preserve"> </w:t>
            </w:r>
            <w:r w:rsidRPr="00C27BB0">
              <w:rPr>
                <w:sz w:val="20"/>
                <w:szCs w:val="20"/>
              </w:rPr>
              <w:t>737</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278</w:t>
            </w:r>
            <w:r w:rsidR="00C61E59" w:rsidRPr="00C27BB0">
              <w:rPr>
                <w:sz w:val="20"/>
                <w:szCs w:val="20"/>
              </w:rPr>
              <w:t xml:space="preserve"> </w:t>
            </w:r>
            <w:r w:rsidRPr="00C27BB0">
              <w:rPr>
                <w:sz w:val="20"/>
                <w:szCs w:val="20"/>
              </w:rPr>
              <w:t>426</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373</w:t>
            </w:r>
            <w:r w:rsidR="00C61E59" w:rsidRPr="00C27BB0">
              <w:rPr>
                <w:sz w:val="20"/>
                <w:szCs w:val="20"/>
              </w:rPr>
              <w:t xml:space="preserve"> </w:t>
            </w:r>
            <w:r w:rsidRPr="00C27BB0">
              <w:rPr>
                <w:sz w:val="20"/>
                <w:szCs w:val="20"/>
              </w:rPr>
              <w:t>301</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221,44</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134,08</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296,89</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2.Прибыль от продаж</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6</w:t>
            </w:r>
            <w:r w:rsidR="00C61E59" w:rsidRPr="00C27BB0">
              <w:rPr>
                <w:sz w:val="20"/>
                <w:szCs w:val="20"/>
              </w:rPr>
              <w:t xml:space="preserve"> </w:t>
            </w:r>
            <w:r w:rsidRPr="00C27BB0">
              <w:rPr>
                <w:sz w:val="20"/>
                <w:szCs w:val="20"/>
              </w:rPr>
              <w:t>156</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19</w:t>
            </w:r>
            <w:r w:rsidR="00C61E59" w:rsidRPr="00C27BB0">
              <w:rPr>
                <w:sz w:val="20"/>
                <w:szCs w:val="20"/>
              </w:rPr>
              <w:t xml:space="preserve"> </w:t>
            </w:r>
            <w:r w:rsidRPr="00C27BB0">
              <w:rPr>
                <w:sz w:val="20"/>
                <w:szCs w:val="20"/>
              </w:rPr>
              <w:t>114</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25</w:t>
            </w:r>
            <w:r w:rsidR="00C61E59" w:rsidRPr="00C27BB0">
              <w:rPr>
                <w:sz w:val="20"/>
                <w:szCs w:val="20"/>
              </w:rPr>
              <w:t xml:space="preserve"> </w:t>
            </w:r>
            <w:r w:rsidRPr="00C27BB0">
              <w:rPr>
                <w:sz w:val="20"/>
                <w:szCs w:val="20"/>
              </w:rPr>
              <w:t>996</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310,49</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136,00</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422,29</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4. Чистая прибыль</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w:t>
            </w:r>
            <w:r w:rsidR="00C61E59" w:rsidRPr="00C27BB0">
              <w:rPr>
                <w:sz w:val="20"/>
                <w:szCs w:val="20"/>
              </w:rPr>
              <w:t xml:space="preserve"> </w:t>
            </w:r>
            <w:r w:rsidRPr="00C27BB0">
              <w:rPr>
                <w:sz w:val="20"/>
                <w:szCs w:val="20"/>
              </w:rPr>
              <w:t>187</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6</w:t>
            </w:r>
            <w:r w:rsidR="00C61E59" w:rsidRPr="00C27BB0">
              <w:rPr>
                <w:sz w:val="20"/>
                <w:szCs w:val="20"/>
              </w:rPr>
              <w:t xml:space="preserve"> </w:t>
            </w:r>
            <w:r w:rsidRPr="00C27BB0">
              <w:rPr>
                <w:sz w:val="20"/>
                <w:szCs w:val="20"/>
              </w:rPr>
              <w:t>825</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11</w:t>
            </w:r>
            <w:r w:rsidR="00C61E59" w:rsidRPr="00C27BB0">
              <w:rPr>
                <w:sz w:val="20"/>
                <w:szCs w:val="20"/>
              </w:rPr>
              <w:t xml:space="preserve"> </w:t>
            </w:r>
            <w:r w:rsidRPr="00C27BB0">
              <w:rPr>
                <w:sz w:val="20"/>
                <w:szCs w:val="20"/>
              </w:rPr>
              <w:t>243</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312,07</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164,73</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514,08</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5. Среднегодовая стоимость активов</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18295,5</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24487,5</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40139,5</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133,84</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163,92</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219,4</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6. Среднегодовая величина оборотных активов</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5</w:t>
            </w:r>
            <w:r w:rsidR="00C61E59" w:rsidRPr="00C27BB0">
              <w:rPr>
                <w:sz w:val="20"/>
                <w:szCs w:val="20"/>
              </w:rPr>
              <w:t xml:space="preserve"> </w:t>
            </w:r>
            <w:r w:rsidRPr="00C27BB0">
              <w:rPr>
                <w:sz w:val="20"/>
                <w:szCs w:val="20"/>
              </w:rPr>
              <w:t>678</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11554,5</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22764</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203,50</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197,01</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400,91</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7. Среднегодовая величина собственного капитала</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16</w:t>
            </w:r>
            <w:r w:rsidR="00C61E59" w:rsidRPr="00C27BB0">
              <w:rPr>
                <w:sz w:val="20"/>
                <w:szCs w:val="20"/>
              </w:rPr>
              <w:t xml:space="preserve"> </w:t>
            </w:r>
            <w:r w:rsidRPr="00C27BB0">
              <w:rPr>
                <w:sz w:val="20"/>
                <w:szCs w:val="20"/>
              </w:rPr>
              <w:t>408</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20674,5</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28</w:t>
            </w:r>
            <w:r w:rsidR="00C61E59" w:rsidRPr="00C27BB0">
              <w:rPr>
                <w:sz w:val="20"/>
                <w:szCs w:val="20"/>
              </w:rPr>
              <w:t xml:space="preserve"> </w:t>
            </w:r>
            <w:r w:rsidRPr="00C27BB0">
              <w:rPr>
                <w:sz w:val="20"/>
                <w:szCs w:val="20"/>
              </w:rPr>
              <w:t>382</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126,00</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137,28</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172,98</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8. Рентабельность продаж</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4,90</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6,87</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6,96</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140,22</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101,44</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142,04</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9. Рентабельность активов</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11,95</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27,87</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25,52</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233,16</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91,56</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213,48</w:t>
            </w:r>
          </w:p>
        </w:tc>
      </w:tr>
      <w:tr w:rsidR="00AE2B09" w:rsidRPr="00C27BB0" w:rsidTr="00AE2B09">
        <w:trPr>
          <w:trHeight w:val="28"/>
          <w:jc w:val="center"/>
        </w:trPr>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10. Рентабельность собственного капитала</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13,33</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33,01</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36,09</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247,67</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109,32</w:t>
            </w:r>
          </w:p>
        </w:tc>
        <w:tc>
          <w:tcPr>
            <w:tcW w:w="0" w:type="auto"/>
            <w:tcMar>
              <w:top w:w="57" w:type="dxa"/>
              <w:bottom w:w="57" w:type="dxa"/>
            </w:tcMar>
            <w:vAlign w:val="center"/>
          </w:tcPr>
          <w:p w:rsidR="002E19BC" w:rsidRPr="00C27BB0" w:rsidRDefault="002E19BC" w:rsidP="00AE2B09">
            <w:pPr>
              <w:ind w:right="-113" w:firstLine="0"/>
              <w:rPr>
                <w:sz w:val="20"/>
                <w:szCs w:val="20"/>
              </w:rPr>
            </w:pPr>
            <w:r w:rsidRPr="00C27BB0">
              <w:rPr>
                <w:sz w:val="20"/>
                <w:szCs w:val="20"/>
              </w:rPr>
              <w:t>270,76</w:t>
            </w:r>
          </w:p>
        </w:tc>
      </w:tr>
    </w:tbl>
    <w:p w:rsidR="00AE2B09" w:rsidRPr="00C27BB0" w:rsidRDefault="00AE2B09" w:rsidP="00AE2B09"/>
    <w:p w:rsidR="002E19BC" w:rsidRPr="00C27BB0" w:rsidRDefault="002E19BC" w:rsidP="00AE2B09">
      <w:r w:rsidRPr="00C27BB0">
        <w:t>По данным расчетам, представленным в таблице 1 видно, что объем продаж за 2007 год по сравнению с 2006 увеличился</w:t>
      </w:r>
      <w:r w:rsidR="00436FCF" w:rsidRPr="00C27BB0">
        <w:t xml:space="preserve"> </w:t>
      </w:r>
      <w:r w:rsidRPr="00C27BB0">
        <w:t>в 2,2 раза, в 2008 по сравнению с 2007 годом – еще на 34%, а в целом продажи увеличились почти в 3 раза. Чистая прибыль, полученная в 2008 году в 5,14 раза больше, чем в 2006 году. Рентабельность продаж увеличилась с 4,90% в 2006 году до 6,96% в 2008.</w:t>
      </w:r>
      <w:r w:rsidR="00C27BB0">
        <w:t xml:space="preserve"> </w:t>
      </w:r>
      <w:r w:rsidRPr="00C27BB0">
        <w:t>Среднегодовая стоимость активов организации выросла в 2,19 раза. Среднегодовая стоимость оборотных активов увеличилась в целом в 4 раза.</w:t>
      </w:r>
    </w:p>
    <w:p w:rsidR="002E19BC" w:rsidRPr="00C27BB0" w:rsidRDefault="002E19BC" w:rsidP="00AE2B09">
      <w:r w:rsidRPr="00C27BB0">
        <w:t>Рентабельность активов увеличилась с 11,95% до 25,52%.</w:t>
      </w:r>
    </w:p>
    <w:p w:rsidR="002E19BC" w:rsidRPr="00C27BB0" w:rsidRDefault="002E19BC" w:rsidP="00AE2B09">
      <w:r w:rsidRPr="00C27BB0">
        <w:t>Также увеличилась величина собственного капитала организации на 72,98%. Рентабельность собственного капитала выросла с 13,3 до 36,1%.</w:t>
      </w:r>
    </w:p>
    <w:p w:rsidR="002E19BC" w:rsidRPr="00C27BB0" w:rsidRDefault="002E19BC" w:rsidP="00AE2B09">
      <w:r w:rsidRPr="00C27BB0">
        <w:t>Оптимальное соотношение темпов роста активов, выручки и прибыли выражается следующим неравенством: Т</w:t>
      </w:r>
      <w:r w:rsidRPr="00C27BB0">
        <w:rPr>
          <w:vertAlign w:val="subscript"/>
        </w:rPr>
        <w:t>П</w:t>
      </w:r>
      <w:r w:rsidRPr="00C27BB0">
        <w:t xml:space="preserve"> &gt; Т</w:t>
      </w:r>
      <w:r w:rsidRPr="00C27BB0">
        <w:rPr>
          <w:vertAlign w:val="subscript"/>
        </w:rPr>
        <w:t>В</w:t>
      </w:r>
      <w:r w:rsidRPr="00C27BB0">
        <w:t xml:space="preserve"> &gt; Т</w:t>
      </w:r>
      <w:r w:rsidRPr="00C27BB0">
        <w:rPr>
          <w:vertAlign w:val="subscript"/>
        </w:rPr>
        <w:t xml:space="preserve">А </w:t>
      </w:r>
      <w:r w:rsidRPr="00C27BB0">
        <w:t>&gt; 100%</w:t>
      </w:r>
    </w:p>
    <w:p w:rsidR="002E19BC" w:rsidRPr="00C27BB0" w:rsidRDefault="002E19BC" w:rsidP="00AE2B09">
      <w:r w:rsidRPr="00C27BB0">
        <w:t>По результатам деятельности организации за анализируемый период это соотношение соблюдается полностью: Т</w:t>
      </w:r>
      <w:r w:rsidRPr="00C27BB0">
        <w:rPr>
          <w:vertAlign w:val="subscript"/>
        </w:rPr>
        <w:t>П</w:t>
      </w:r>
      <w:r w:rsidRPr="00C27BB0">
        <w:t xml:space="preserve"> (514,08%) &gt;</w:t>
      </w:r>
      <w:r w:rsidR="00436FCF" w:rsidRPr="00C27BB0">
        <w:t xml:space="preserve"> </w:t>
      </w:r>
      <w:r w:rsidRPr="00C27BB0">
        <w:t>Т</w:t>
      </w:r>
      <w:r w:rsidRPr="00C27BB0">
        <w:rPr>
          <w:vertAlign w:val="subscript"/>
        </w:rPr>
        <w:t>В</w:t>
      </w:r>
      <w:r w:rsidRPr="00C27BB0">
        <w:t xml:space="preserve"> (296,89%) &gt; Т</w:t>
      </w:r>
      <w:r w:rsidRPr="00C27BB0">
        <w:rPr>
          <w:vertAlign w:val="subscript"/>
        </w:rPr>
        <w:t>А</w:t>
      </w:r>
      <w:r w:rsidRPr="00C27BB0">
        <w:t xml:space="preserve"> (219,4%). Таким образом, по результатам деятельности организации за 2006-2008 годы можно сказать о наметившихся положительных тенденциях, а именно – росте прибыли,</w:t>
      </w:r>
      <w:r w:rsidR="00436FCF" w:rsidRPr="00C27BB0">
        <w:t xml:space="preserve"> </w:t>
      </w:r>
      <w:r w:rsidRPr="00C27BB0">
        <w:t>и, как следствие, повышении рентабельности продаж, рентабельности активов и собственного капитала.</w:t>
      </w:r>
    </w:p>
    <w:p w:rsidR="00C27BB0" w:rsidRDefault="00C27BB0" w:rsidP="00AE2B09"/>
    <w:p w:rsidR="002E19BC" w:rsidRPr="00C27BB0" w:rsidRDefault="00C27BB0" w:rsidP="00C27BB0">
      <w:pPr>
        <w:jc w:val="center"/>
        <w:rPr>
          <w:b/>
        </w:rPr>
      </w:pPr>
      <w:r w:rsidRPr="00C27BB0">
        <w:rPr>
          <w:b/>
        </w:rPr>
        <w:t xml:space="preserve">2.2 </w:t>
      </w:r>
      <w:r w:rsidR="002E19BC" w:rsidRPr="00C27BB0">
        <w:rPr>
          <w:b/>
        </w:rPr>
        <w:t>Анализ финансовой устойчивости ООО «</w:t>
      </w:r>
      <w:r w:rsidR="00C734E8" w:rsidRPr="00C27BB0">
        <w:rPr>
          <w:b/>
        </w:rPr>
        <w:t>Светлана</w:t>
      </w:r>
      <w:r>
        <w:rPr>
          <w:b/>
        </w:rPr>
        <w:t>»</w:t>
      </w:r>
    </w:p>
    <w:p w:rsidR="00C27BB0" w:rsidRDefault="00C27BB0" w:rsidP="00AE2B09"/>
    <w:p w:rsidR="00CD2A36" w:rsidRPr="00C27BB0" w:rsidRDefault="00CD2A36" w:rsidP="00AE2B09">
      <w:r w:rsidRPr="00C27BB0">
        <w:t>Проведем анализ динамики и структуры активов и пассивов баланса на основе сравнительного баланса ООО «</w:t>
      </w:r>
      <w:r w:rsidR="002B4B87" w:rsidRPr="00C27BB0">
        <w:t>Светлана</w:t>
      </w:r>
      <w:r w:rsidRPr="00C27BB0">
        <w:t>»</w:t>
      </w:r>
      <w:r w:rsidR="002B4B87" w:rsidRPr="00C27BB0">
        <w:t xml:space="preserve"> </w:t>
      </w:r>
      <w:r w:rsidRPr="00C27BB0">
        <w:t xml:space="preserve">(таблицы </w:t>
      </w:r>
      <w:r w:rsidR="002E19BC" w:rsidRPr="00C27BB0">
        <w:t>2</w:t>
      </w:r>
      <w:r w:rsidRPr="00C27BB0">
        <w:t>-</w:t>
      </w:r>
      <w:r w:rsidR="002E19BC" w:rsidRPr="00C27BB0">
        <w:t>4</w:t>
      </w:r>
      <w:r w:rsidRPr="00C27BB0">
        <w:t>).</w:t>
      </w:r>
    </w:p>
    <w:p w:rsidR="00AE2B09" w:rsidRPr="00C27BB0" w:rsidRDefault="00AE2B09" w:rsidP="00AE2B09"/>
    <w:p w:rsidR="002E19BC" w:rsidRPr="00C27BB0" w:rsidRDefault="005705AE" w:rsidP="00AE2B09">
      <w:r w:rsidRPr="00C27BB0">
        <w:t xml:space="preserve">Таблица </w:t>
      </w:r>
      <w:r w:rsidR="002E19BC" w:rsidRPr="00C27BB0">
        <w:t>2</w:t>
      </w:r>
      <w:r w:rsidRPr="00C27BB0">
        <w:t xml:space="preserve">. </w:t>
      </w:r>
    </w:p>
    <w:p w:rsidR="00CD2A36" w:rsidRPr="00C27BB0" w:rsidRDefault="00CD2A36" w:rsidP="00AE2B09">
      <w:r w:rsidRPr="00C27BB0">
        <w:t>Сравнительный аналитический баланс ООО «</w:t>
      </w:r>
      <w:r w:rsidR="002B4B87" w:rsidRPr="00C27BB0">
        <w:t>Светлана</w:t>
      </w:r>
      <w:r w:rsidRPr="00C27BB0">
        <w:t>»</w:t>
      </w:r>
      <w:r w:rsidR="002B4B87" w:rsidRPr="00C27BB0">
        <w:t xml:space="preserve"> </w:t>
      </w:r>
      <w:r w:rsidRPr="00C27BB0">
        <w:t>за 2006г.</w:t>
      </w:r>
    </w:p>
    <w:tbl>
      <w:tblPr>
        <w:tblW w:w="0" w:type="auto"/>
        <w:tblLook w:val="00A0" w:firstRow="1" w:lastRow="0" w:firstColumn="1" w:lastColumn="0" w:noHBand="0" w:noVBand="0"/>
      </w:tblPr>
      <w:tblGrid>
        <w:gridCol w:w="1936"/>
        <w:gridCol w:w="1046"/>
        <w:gridCol w:w="1046"/>
        <w:gridCol w:w="1264"/>
        <w:gridCol w:w="921"/>
        <w:gridCol w:w="1046"/>
        <w:gridCol w:w="1046"/>
        <w:gridCol w:w="1264"/>
      </w:tblGrid>
      <w:tr w:rsidR="00CD2A36" w:rsidRPr="00C27BB0" w:rsidTr="00AE2B09">
        <w:trPr>
          <w:trHeight w:val="315"/>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CD2A36" w:rsidRPr="00C27BB0" w:rsidRDefault="00CD2A36" w:rsidP="00AE2B09">
            <w:pPr>
              <w:ind w:firstLine="15"/>
              <w:rPr>
                <w:sz w:val="20"/>
                <w:szCs w:val="20"/>
              </w:rPr>
            </w:pPr>
            <w:r w:rsidRPr="00C27BB0">
              <w:rPr>
                <w:sz w:val="20"/>
                <w:szCs w:val="20"/>
              </w:rPr>
              <w:t>Показатели</w:t>
            </w:r>
          </w:p>
        </w:tc>
        <w:tc>
          <w:tcPr>
            <w:tcW w:w="0" w:type="auto"/>
            <w:gridSpan w:val="3"/>
            <w:tcBorders>
              <w:top w:val="single" w:sz="4" w:space="0" w:color="auto"/>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Сумма, 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Темп роста, %</w:t>
            </w:r>
          </w:p>
        </w:tc>
        <w:tc>
          <w:tcPr>
            <w:tcW w:w="0" w:type="auto"/>
            <w:gridSpan w:val="3"/>
            <w:tcBorders>
              <w:top w:val="single" w:sz="4" w:space="0" w:color="auto"/>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Удельный вес, %</w:t>
            </w:r>
          </w:p>
        </w:tc>
      </w:tr>
      <w:tr w:rsidR="00CD2A36" w:rsidRPr="00C27BB0" w:rsidTr="00AE2B09">
        <w:trPr>
          <w:trHeight w:val="945"/>
        </w:trPr>
        <w:tc>
          <w:tcPr>
            <w:tcW w:w="0" w:type="auto"/>
            <w:vMerge/>
            <w:tcBorders>
              <w:top w:val="single" w:sz="4" w:space="0" w:color="auto"/>
              <w:left w:val="single" w:sz="4" w:space="0" w:color="auto"/>
              <w:bottom w:val="single" w:sz="4" w:space="0" w:color="auto"/>
              <w:right w:val="single" w:sz="4" w:space="0" w:color="auto"/>
            </w:tcBorders>
            <w:vAlign w:val="center"/>
          </w:tcPr>
          <w:p w:rsidR="00CD2A36" w:rsidRPr="00C27BB0" w:rsidRDefault="00CD2A36" w:rsidP="00AE2B09">
            <w:pPr>
              <w:ind w:firstLine="15"/>
              <w:rPr>
                <w:sz w:val="20"/>
                <w:szCs w:val="20"/>
              </w:rPr>
            </w:pP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На начало 2006 г.</w:t>
            </w: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На начало 2007 г.</w:t>
            </w: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Изменение (+,-)</w:t>
            </w:r>
          </w:p>
        </w:tc>
        <w:tc>
          <w:tcPr>
            <w:tcW w:w="0" w:type="auto"/>
            <w:vMerge/>
            <w:tcBorders>
              <w:top w:val="single" w:sz="4" w:space="0" w:color="auto"/>
              <w:left w:val="single" w:sz="4" w:space="0" w:color="auto"/>
              <w:bottom w:val="single" w:sz="4" w:space="0" w:color="auto"/>
              <w:right w:val="single" w:sz="4" w:space="0" w:color="auto"/>
            </w:tcBorders>
            <w:vAlign w:val="center"/>
          </w:tcPr>
          <w:p w:rsidR="00CD2A36" w:rsidRPr="00C27BB0" w:rsidRDefault="00CD2A36" w:rsidP="00AE2B09">
            <w:pPr>
              <w:ind w:firstLine="15"/>
              <w:rPr>
                <w:sz w:val="20"/>
                <w:szCs w:val="20"/>
              </w:rPr>
            </w:pP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На начало 2006 г.</w:t>
            </w: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На начало 2007 г.</w:t>
            </w: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15"/>
              <w:rPr>
                <w:sz w:val="20"/>
                <w:szCs w:val="20"/>
              </w:rPr>
            </w:pPr>
            <w:r w:rsidRPr="00C27BB0">
              <w:rPr>
                <w:sz w:val="20"/>
                <w:szCs w:val="20"/>
              </w:rPr>
              <w:t>Изменение (+,-)</w:t>
            </w:r>
          </w:p>
        </w:tc>
      </w:tr>
      <w:tr w:rsidR="00CD2A36" w:rsidRPr="00C27BB0" w:rsidTr="00AE2B09">
        <w:trPr>
          <w:trHeight w:val="315"/>
        </w:trPr>
        <w:tc>
          <w:tcPr>
            <w:tcW w:w="0" w:type="auto"/>
            <w:gridSpan w:val="8"/>
            <w:tcBorders>
              <w:top w:val="single" w:sz="4" w:space="0" w:color="auto"/>
              <w:left w:val="single" w:sz="4" w:space="0" w:color="auto"/>
              <w:bottom w:val="single" w:sz="4" w:space="0" w:color="auto"/>
              <w:right w:val="single" w:sz="4" w:space="0" w:color="auto"/>
            </w:tcBorders>
            <w:noWrap/>
            <w:tcMar>
              <w:top w:w="0" w:type="dxa"/>
              <w:bottom w:w="0" w:type="dxa"/>
            </w:tcMar>
            <w:vAlign w:val="center"/>
          </w:tcPr>
          <w:p w:rsidR="00CD2A36" w:rsidRPr="00C27BB0" w:rsidRDefault="00CD2A36" w:rsidP="00AE2B09">
            <w:pPr>
              <w:ind w:firstLine="15"/>
              <w:rPr>
                <w:sz w:val="20"/>
                <w:szCs w:val="20"/>
              </w:rPr>
            </w:pPr>
            <w:r w:rsidRPr="00C27BB0">
              <w:rPr>
                <w:sz w:val="20"/>
                <w:szCs w:val="20"/>
              </w:rPr>
              <w:t>АКТИВ</w:t>
            </w:r>
          </w:p>
        </w:tc>
      </w:tr>
      <w:tr w:rsidR="00CD2A36" w:rsidRPr="00C27BB0" w:rsidTr="00AE2B09">
        <w:trPr>
          <w:trHeight w:val="332"/>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 Внеоборотные активы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12</w:t>
            </w:r>
            <w:r w:rsidR="00C61E59" w:rsidRPr="00C27BB0">
              <w:rPr>
                <w:sz w:val="20"/>
                <w:szCs w:val="20"/>
              </w:rPr>
              <w:t xml:space="preserve"> </w:t>
            </w:r>
            <w:r w:rsidRPr="00C27BB0">
              <w:rPr>
                <w:sz w:val="20"/>
                <w:szCs w:val="20"/>
              </w:rPr>
              <w:t>186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13</w:t>
            </w:r>
            <w:r w:rsidR="00C61E59" w:rsidRPr="00C27BB0">
              <w:rPr>
                <w:sz w:val="20"/>
                <w:szCs w:val="20"/>
              </w:rPr>
              <w:t xml:space="preserve"> </w:t>
            </w:r>
            <w:r w:rsidRPr="00C27BB0">
              <w:rPr>
                <w:sz w:val="20"/>
                <w:szCs w:val="20"/>
              </w:rPr>
              <w:t>049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863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107,08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74,90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64,21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-10,69</w:t>
            </w:r>
          </w:p>
        </w:tc>
      </w:tr>
      <w:tr w:rsidR="00CD2A36" w:rsidRPr="00C27BB0" w:rsidTr="00AE2B09">
        <w:trPr>
          <w:trHeight w:val="315"/>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 Оборотные активы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4</w:t>
            </w:r>
            <w:r w:rsidR="00C61E59" w:rsidRPr="00C27BB0">
              <w:rPr>
                <w:sz w:val="20"/>
                <w:szCs w:val="20"/>
              </w:rPr>
              <w:t xml:space="preserve"> </w:t>
            </w:r>
            <w:r w:rsidRPr="00C27BB0">
              <w:rPr>
                <w:sz w:val="20"/>
                <w:szCs w:val="20"/>
              </w:rPr>
              <w:t>083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7</w:t>
            </w:r>
            <w:r w:rsidR="00C61E59" w:rsidRPr="00C27BB0">
              <w:rPr>
                <w:sz w:val="20"/>
                <w:szCs w:val="20"/>
              </w:rPr>
              <w:t xml:space="preserve"> </w:t>
            </w:r>
            <w:r w:rsidRPr="00C27BB0">
              <w:rPr>
                <w:sz w:val="20"/>
                <w:szCs w:val="20"/>
              </w:rPr>
              <w:t>273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3</w:t>
            </w:r>
            <w:r w:rsidR="00C61E59" w:rsidRPr="00C27BB0">
              <w:rPr>
                <w:sz w:val="20"/>
                <w:szCs w:val="20"/>
              </w:rPr>
              <w:t xml:space="preserve"> </w:t>
            </w:r>
            <w:r w:rsidRPr="00C27BB0">
              <w:rPr>
                <w:sz w:val="20"/>
                <w:szCs w:val="20"/>
              </w:rPr>
              <w:t>190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178,13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25,10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35,79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10,69</w:t>
            </w:r>
          </w:p>
        </w:tc>
      </w:tr>
      <w:tr w:rsidR="00CD2A36" w:rsidRPr="00C27BB0" w:rsidTr="00AE2B09">
        <w:trPr>
          <w:trHeight w:val="52"/>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2.1. Запасы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3</w:t>
            </w:r>
            <w:r w:rsidR="00C61E59" w:rsidRPr="00C27BB0">
              <w:rPr>
                <w:sz w:val="20"/>
                <w:szCs w:val="20"/>
              </w:rPr>
              <w:t xml:space="preserve"> </w:t>
            </w:r>
            <w:r w:rsidRPr="00C27BB0">
              <w:rPr>
                <w:sz w:val="20"/>
                <w:szCs w:val="20"/>
              </w:rPr>
              <w:t>171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5428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2257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171,18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19,49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26,71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7,22</w:t>
            </w:r>
          </w:p>
        </w:tc>
      </w:tr>
      <w:tr w:rsidR="00CD2A36" w:rsidRPr="00C27BB0" w:rsidTr="00AE2B09">
        <w:trPr>
          <w:trHeight w:val="607"/>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2.2. Дебиторская задолженность</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839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w:t>
            </w:r>
            <w:r w:rsidR="00C61E59" w:rsidRPr="00C27BB0">
              <w:rPr>
                <w:sz w:val="20"/>
                <w:szCs w:val="20"/>
              </w:rPr>
              <w:t xml:space="preserve"> </w:t>
            </w:r>
            <w:r w:rsidRPr="00C27BB0">
              <w:rPr>
                <w:sz w:val="20"/>
                <w:szCs w:val="20"/>
              </w:rPr>
              <w:t>768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929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210,73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5,16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8,70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3,54</w:t>
            </w:r>
          </w:p>
        </w:tc>
      </w:tr>
      <w:tr w:rsidR="00CD2A36" w:rsidRPr="00C27BB0" w:rsidTr="00AE2B09">
        <w:trPr>
          <w:trHeight w:val="287"/>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2.3. Денежные средства</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77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105,48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0,45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0,38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sz w:val="20"/>
                <w:szCs w:val="20"/>
              </w:rPr>
            </w:pPr>
            <w:r w:rsidRPr="00C27BB0">
              <w:rPr>
                <w:sz w:val="20"/>
                <w:szCs w:val="20"/>
              </w:rPr>
              <w:t>-0,07</w:t>
            </w:r>
          </w:p>
        </w:tc>
      </w:tr>
      <w:tr w:rsidR="00CD2A36" w:rsidRPr="00C27BB0" w:rsidTr="00AE2B09">
        <w:trPr>
          <w:trHeight w:val="330"/>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CD2A36" w:rsidRPr="00C27BB0" w:rsidRDefault="00CD2A36" w:rsidP="00AE2B09">
            <w:pPr>
              <w:ind w:firstLine="15"/>
              <w:rPr>
                <w:b/>
                <w:bCs/>
                <w:sz w:val="20"/>
                <w:szCs w:val="20"/>
              </w:rPr>
            </w:pPr>
            <w:r w:rsidRPr="00C27BB0">
              <w:rPr>
                <w:b/>
                <w:bCs/>
                <w:sz w:val="20"/>
                <w:szCs w:val="20"/>
              </w:rPr>
              <w:t>Итого активы</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b/>
                <w:bCs/>
                <w:sz w:val="20"/>
                <w:szCs w:val="20"/>
              </w:rPr>
            </w:pPr>
            <w:r w:rsidRPr="00C27BB0">
              <w:rPr>
                <w:b/>
                <w:bCs/>
                <w:sz w:val="20"/>
                <w:szCs w:val="20"/>
              </w:rPr>
              <w:t>16</w:t>
            </w:r>
            <w:r w:rsidR="00C61E59" w:rsidRPr="00C27BB0">
              <w:rPr>
                <w:b/>
                <w:bCs/>
                <w:sz w:val="20"/>
                <w:szCs w:val="20"/>
              </w:rPr>
              <w:t xml:space="preserve"> </w:t>
            </w:r>
            <w:r w:rsidRPr="00C27BB0">
              <w:rPr>
                <w:b/>
                <w:bCs/>
                <w:sz w:val="20"/>
                <w:szCs w:val="20"/>
              </w:rPr>
              <w:t>269</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b/>
                <w:bCs/>
                <w:sz w:val="20"/>
                <w:szCs w:val="20"/>
              </w:rPr>
            </w:pPr>
            <w:r w:rsidRPr="00C27BB0">
              <w:rPr>
                <w:b/>
                <w:bCs/>
                <w:sz w:val="20"/>
                <w:szCs w:val="20"/>
              </w:rPr>
              <w:t>20</w:t>
            </w:r>
            <w:r w:rsidR="00C61E59" w:rsidRPr="00C27BB0">
              <w:rPr>
                <w:b/>
                <w:bCs/>
                <w:sz w:val="20"/>
                <w:szCs w:val="20"/>
              </w:rPr>
              <w:t xml:space="preserve"> </w:t>
            </w:r>
            <w:r w:rsidRPr="00C27BB0">
              <w:rPr>
                <w:b/>
                <w:bCs/>
                <w:sz w:val="20"/>
                <w:szCs w:val="20"/>
              </w:rPr>
              <w:t>322</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b/>
                <w:bCs/>
                <w:sz w:val="20"/>
                <w:szCs w:val="20"/>
              </w:rPr>
            </w:pPr>
            <w:r w:rsidRPr="00C27BB0">
              <w:rPr>
                <w:b/>
                <w:bCs/>
                <w:sz w:val="20"/>
                <w:szCs w:val="20"/>
              </w:rPr>
              <w:t>4</w:t>
            </w:r>
            <w:r w:rsidR="00C61E59" w:rsidRPr="00C27BB0">
              <w:rPr>
                <w:b/>
                <w:bCs/>
                <w:sz w:val="20"/>
                <w:szCs w:val="20"/>
              </w:rPr>
              <w:t xml:space="preserve"> </w:t>
            </w:r>
            <w:r w:rsidRPr="00C27BB0">
              <w:rPr>
                <w:b/>
                <w:bCs/>
                <w:sz w:val="20"/>
                <w:szCs w:val="20"/>
              </w:rPr>
              <w:t>053</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b/>
                <w:bCs/>
                <w:sz w:val="20"/>
                <w:szCs w:val="20"/>
              </w:rPr>
            </w:pPr>
            <w:r w:rsidRPr="00C27BB0">
              <w:rPr>
                <w:b/>
                <w:bCs/>
                <w:sz w:val="20"/>
                <w:szCs w:val="20"/>
              </w:rPr>
              <w:t>124,91</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b/>
                <w:bCs/>
                <w:sz w:val="20"/>
                <w:szCs w:val="20"/>
              </w:rPr>
            </w:pPr>
            <w:r w:rsidRPr="00C27BB0">
              <w:rPr>
                <w:b/>
                <w:bCs/>
                <w:sz w:val="20"/>
                <w:szCs w:val="20"/>
              </w:rPr>
              <w:t>100,00</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b/>
                <w:bCs/>
                <w:sz w:val="20"/>
                <w:szCs w:val="20"/>
              </w:rPr>
            </w:pPr>
            <w:r w:rsidRPr="00C27BB0">
              <w:rPr>
                <w:b/>
                <w:bCs/>
                <w:sz w:val="20"/>
                <w:szCs w:val="20"/>
              </w:rPr>
              <w:t>100,00</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center"/>
          </w:tcPr>
          <w:p w:rsidR="00CD2A36" w:rsidRPr="00C27BB0" w:rsidRDefault="00CD2A36" w:rsidP="00AE2B09">
            <w:pPr>
              <w:ind w:firstLine="15"/>
              <w:rPr>
                <w:b/>
                <w:bCs/>
                <w:sz w:val="20"/>
                <w:szCs w:val="20"/>
              </w:rPr>
            </w:pPr>
          </w:p>
        </w:tc>
      </w:tr>
      <w:tr w:rsidR="00CD2A36" w:rsidRPr="00C27BB0" w:rsidTr="00AE2B09">
        <w:trPr>
          <w:trHeight w:val="315"/>
        </w:trPr>
        <w:tc>
          <w:tcPr>
            <w:tcW w:w="0" w:type="auto"/>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CD2A36" w:rsidRPr="00C27BB0" w:rsidRDefault="00CD2A36" w:rsidP="00AE2B09">
            <w:pPr>
              <w:ind w:firstLine="15"/>
              <w:rPr>
                <w:sz w:val="20"/>
                <w:szCs w:val="20"/>
              </w:rPr>
            </w:pPr>
            <w:r w:rsidRPr="00C27BB0">
              <w:rPr>
                <w:sz w:val="20"/>
                <w:szCs w:val="20"/>
              </w:rPr>
              <w:t>ПАССИВ</w:t>
            </w:r>
          </w:p>
        </w:tc>
      </w:tr>
      <w:tr w:rsidR="00CD2A36" w:rsidRPr="00C27BB0" w:rsidTr="00AE2B09">
        <w:trPr>
          <w:trHeight w:val="315"/>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 Собственный капитал</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15</w:t>
            </w:r>
            <w:r w:rsidR="00C61E59" w:rsidRPr="00C27BB0">
              <w:rPr>
                <w:sz w:val="20"/>
                <w:szCs w:val="20"/>
              </w:rPr>
              <w:t xml:space="preserve"> </w:t>
            </w:r>
            <w:r w:rsidRPr="00C27BB0">
              <w:rPr>
                <w:sz w:val="20"/>
                <w:szCs w:val="20"/>
              </w:rPr>
              <w:t>191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17</w:t>
            </w:r>
            <w:r w:rsidR="00C61E59" w:rsidRPr="00C27BB0">
              <w:rPr>
                <w:sz w:val="20"/>
                <w:szCs w:val="20"/>
              </w:rPr>
              <w:t xml:space="preserve"> </w:t>
            </w:r>
            <w:r w:rsidRPr="00C27BB0">
              <w:rPr>
                <w:sz w:val="20"/>
                <w:szCs w:val="20"/>
              </w:rPr>
              <w:t>625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2</w:t>
            </w:r>
            <w:r w:rsidR="00C61E59" w:rsidRPr="00C27BB0">
              <w:rPr>
                <w:sz w:val="20"/>
                <w:szCs w:val="20"/>
              </w:rPr>
              <w:t xml:space="preserve"> </w:t>
            </w:r>
            <w:r w:rsidRPr="00C27BB0">
              <w:rPr>
                <w:sz w:val="20"/>
                <w:szCs w:val="20"/>
              </w:rPr>
              <w:t>434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116,02</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93,37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86,73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-6,65</w:t>
            </w:r>
          </w:p>
        </w:tc>
      </w:tr>
      <w:tr w:rsidR="00CD2A36" w:rsidRPr="00C27BB0" w:rsidTr="00AE2B09">
        <w:trPr>
          <w:trHeight w:val="630"/>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2. Заемные финансовые ресурсы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w:t>
            </w:r>
            <w:r w:rsidR="00C61E59" w:rsidRPr="00C27BB0">
              <w:rPr>
                <w:sz w:val="20"/>
                <w:szCs w:val="20"/>
              </w:rPr>
              <w:t xml:space="preserve"> </w:t>
            </w:r>
            <w:r w:rsidRPr="00C27BB0">
              <w:rPr>
                <w:sz w:val="20"/>
                <w:szCs w:val="20"/>
              </w:rPr>
              <w:t>078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2697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1619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250,19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6,63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13,27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6,65</w:t>
            </w:r>
          </w:p>
        </w:tc>
      </w:tr>
      <w:tr w:rsidR="00CD2A36" w:rsidRPr="00C27BB0" w:rsidTr="00AE2B09">
        <w:trPr>
          <w:trHeight w:val="630"/>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2.1. Долгосрочные обязательства</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1260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1260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6,2</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6,2</w:t>
            </w:r>
          </w:p>
        </w:tc>
      </w:tr>
      <w:tr w:rsidR="00CD2A36" w:rsidRPr="00C27BB0" w:rsidTr="00AE2B09">
        <w:trPr>
          <w:trHeight w:val="630"/>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2.2. Краткосрочные кредиты и займы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187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122</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65,24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1,15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0,60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-0,55</w:t>
            </w:r>
          </w:p>
        </w:tc>
      </w:tr>
      <w:tr w:rsidR="00CD2A36" w:rsidRPr="00C27BB0" w:rsidTr="00AE2B09">
        <w:trPr>
          <w:trHeight w:val="645"/>
        </w:trPr>
        <w:tc>
          <w:tcPr>
            <w:tcW w:w="0" w:type="auto"/>
            <w:tcBorders>
              <w:top w:val="nil"/>
              <w:left w:val="single" w:sz="4" w:space="0" w:color="auto"/>
              <w:bottom w:val="nil"/>
              <w:right w:val="single" w:sz="4" w:space="0" w:color="auto"/>
            </w:tcBorders>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2.3. Кредиторская задолженность</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891</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w:t>
            </w:r>
            <w:r w:rsidR="00C61E59" w:rsidRPr="00C27BB0">
              <w:rPr>
                <w:sz w:val="20"/>
                <w:szCs w:val="20"/>
              </w:rPr>
              <w:t xml:space="preserve"> </w:t>
            </w:r>
            <w:r w:rsidRPr="00C27BB0">
              <w:rPr>
                <w:sz w:val="20"/>
                <w:szCs w:val="20"/>
              </w:rPr>
              <w:t>315</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424</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147,59</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5,48</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6,47</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sz w:val="20"/>
                <w:szCs w:val="20"/>
              </w:rPr>
            </w:pPr>
            <w:r w:rsidRPr="00C27BB0">
              <w:rPr>
                <w:sz w:val="20"/>
                <w:szCs w:val="20"/>
              </w:rPr>
              <w:t>0,99</w:t>
            </w:r>
          </w:p>
        </w:tc>
      </w:tr>
      <w:tr w:rsidR="00CD2A36" w:rsidRPr="00C27BB0" w:rsidTr="00AE2B09">
        <w:trPr>
          <w:trHeight w:val="330"/>
        </w:trPr>
        <w:tc>
          <w:tcPr>
            <w:tcW w:w="0" w:type="auto"/>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15"/>
              <w:rPr>
                <w:b/>
                <w:bCs/>
                <w:sz w:val="20"/>
                <w:szCs w:val="20"/>
              </w:rPr>
            </w:pPr>
            <w:r w:rsidRPr="00C27BB0">
              <w:rPr>
                <w:b/>
                <w:bCs/>
                <w:sz w:val="20"/>
                <w:szCs w:val="20"/>
              </w:rPr>
              <w:t>Итого пассивы</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b/>
                <w:bCs/>
                <w:sz w:val="20"/>
                <w:szCs w:val="20"/>
              </w:rPr>
            </w:pPr>
            <w:r w:rsidRPr="00C27BB0">
              <w:rPr>
                <w:b/>
                <w:bCs/>
                <w:sz w:val="20"/>
                <w:szCs w:val="20"/>
              </w:rPr>
              <w:t>16</w:t>
            </w:r>
            <w:r w:rsidR="00C61E59" w:rsidRPr="00C27BB0">
              <w:rPr>
                <w:b/>
                <w:bCs/>
                <w:sz w:val="20"/>
                <w:szCs w:val="20"/>
              </w:rPr>
              <w:t xml:space="preserve"> </w:t>
            </w:r>
            <w:r w:rsidRPr="00C27BB0">
              <w:rPr>
                <w:b/>
                <w:bCs/>
                <w:sz w:val="20"/>
                <w:szCs w:val="20"/>
              </w:rPr>
              <w:t>269</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b/>
                <w:bCs/>
                <w:sz w:val="20"/>
                <w:szCs w:val="20"/>
              </w:rPr>
            </w:pPr>
            <w:r w:rsidRPr="00C27BB0">
              <w:rPr>
                <w:b/>
                <w:bCs/>
                <w:sz w:val="20"/>
                <w:szCs w:val="20"/>
              </w:rPr>
              <w:t>20</w:t>
            </w:r>
            <w:r w:rsidR="00C61E59" w:rsidRPr="00C27BB0">
              <w:rPr>
                <w:b/>
                <w:bCs/>
                <w:sz w:val="20"/>
                <w:szCs w:val="20"/>
              </w:rPr>
              <w:t xml:space="preserve"> </w:t>
            </w:r>
            <w:r w:rsidRPr="00C27BB0">
              <w:rPr>
                <w:b/>
                <w:bCs/>
                <w:sz w:val="20"/>
                <w:szCs w:val="20"/>
              </w:rPr>
              <w:t>322</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b/>
                <w:bCs/>
                <w:sz w:val="20"/>
                <w:szCs w:val="20"/>
              </w:rPr>
            </w:pPr>
            <w:r w:rsidRPr="00C27BB0">
              <w:rPr>
                <w:b/>
                <w:bCs/>
                <w:sz w:val="20"/>
                <w:szCs w:val="20"/>
              </w:rPr>
              <w:t>4</w:t>
            </w:r>
            <w:r w:rsidR="00C61E59" w:rsidRPr="00C27BB0">
              <w:rPr>
                <w:b/>
                <w:bCs/>
                <w:sz w:val="20"/>
                <w:szCs w:val="20"/>
              </w:rPr>
              <w:t xml:space="preserve"> </w:t>
            </w:r>
            <w:r w:rsidRPr="00C27BB0">
              <w:rPr>
                <w:b/>
                <w:bCs/>
                <w:sz w:val="20"/>
                <w:szCs w:val="20"/>
              </w:rPr>
              <w:t>053</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b/>
                <w:bCs/>
                <w:sz w:val="20"/>
                <w:szCs w:val="20"/>
              </w:rPr>
            </w:pPr>
            <w:r w:rsidRPr="00C27BB0">
              <w:rPr>
                <w:b/>
                <w:bCs/>
                <w:sz w:val="20"/>
                <w:szCs w:val="20"/>
              </w:rPr>
              <w:t>124,91</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15"/>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8" w:space="0" w:color="auto"/>
            </w:tcBorders>
            <w:noWrap/>
            <w:tcMar>
              <w:top w:w="28" w:type="dxa"/>
              <w:left w:w="57" w:type="dxa"/>
              <w:bottom w:w="28" w:type="dxa"/>
              <w:right w:w="57" w:type="dxa"/>
            </w:tcMar>
            <w:vAlign w:val="bottom"/>
          </w:tcPr>
          <w:p w:rsidR="00CD2A36" w:rsidRPr="00C27BB0" w:rsidRDefault="00CD2A36" w:rsidP="00AE2B09">
            <w:pPr>
              <w:ind w:firstLine="15"/>
              <w:rPr>
                <w:b/>
                <w:bCs/>
                <w:sz w:val="20"/>
                <w:szCs w:val="20"/>
              </w:rPr>
            </w:pPr>
          </w:p>
        </w:tc>
      </w:tr>
    </w:tbl>
    <w:p w:rsidR="00AE2B09" w:rsidRPr="00C27BB0" w:rsidRDefault="00AE2B09" w:rsidP="00AE2B09"/>
    <w:p w:rsidR="002B4B87" w:rsidRPr="00C27BB0" w:rsidRDefault="002E19BC" w:rsidP="00AE2B09">
      <w:r w:rsidRPr="00C27BB0">
        <w:t>Данные таблицы 2 показывают, что имущество ООО «Светлана» за 2006 год увеличилось на 4</w:t>
      </w:r>
      <w:r w:rsidR="00C61E59" w:rsidRPr="00C27BB0">
        <w:t xml:space="preserve"> </w:t>
      </w:r>
      <w:r w:rsidRPr="00C27BB0">
        <w:t>053 тыс. руб. или на 24,91%. При этом повышение стоимости активов наблюдается по всем группам. В наибольшей степени увеличились оборотные активы организации (на 3</w:t>
      </w:r>
      <w:r w:rsidR="00C61E59" w:rsidRPr="00C27BB0">
        <w:t xml:space="preserve"> </w:t>
      </w:r>
      <w:r w:rsidRPr="00C27BB0">
        <w:t>190 тыс. руб. или на 78,13%), что повлияло на увеличение их удельного веса в сумме всех активов организации с 25,1% на начало года до 35,79% на начало 2007 года. Наиболее высокие темпы роста наблюдаются по дебиторской задолженности – 210,73% (или на 929 тыс. руб.) и ее величина на начало 2007 года составила 1</w:t>
      </w:r>
      <w:r w:rsidR="00C61E59" w:rsidRPr="00C27BB0">
        <w:t xml:space="preserve"> </w:t>
      </w:r>
      <w:r w:rsidRPr="00C27BB0">
        <w:t xml:space="preserve">768 тыс. руб. </w:t>
      </w:r>
    </w:p>
    <w:p w:rsidR="00CD2A36" w:rsidRPr="00C27BB0" w:rsidRDefault="00576793" w:rsidP="00AE2B09">
      <w:r w:rsidRPr="00C27BB0">
        <w:t>Та</w:t>
      </w:r>
      <w:r w:rsidR="00CD2A36" w:rsidRPr="00C27BB0">
        <w:t>кже изменения произошли в структуре источников формирования имущества: несмотря на увеличение абсолютной величины собственного капитала на 2</w:t>
      </w:r>
      <w:r w:rsidR="00C61E59" w:rsidRPr="00C27BB0">
        <w:t xml:space="preserve"> </w:t>
      </w:r>
      <w:r w:rsidR="00CD2A36" w:rsidRPr="00C27BB0">
        <w:t xml:space="preserve">434 тыс. руб. или 16,02%, их доля снизилась (на 6,65%) и составила на начало 2007 года 86,73%. Одновременно произошло увеличение доли кредиторской задолженности с 5,48% до 6,47%, ее величина выросла на 424 тыс. руб. или на 47,59%. </w:t>
      </w:r>
    </w:p>
    <w:p w:rsidR="002E19BC" w:rsidRPr="00C27BB0" w:rsidRDefault="00C27BB0" w:rsidP="00AE2B09">
      <w:r>
        <w:br w:type="page"/>
      </w:r>
      <w:r w:rsidR="00347F3F" w:rsidRPr="00C27BB0">
        <w:t xml:space="preserve">Таблица </w:t>
      </w:r>
      <w:r w:rsidR="002E19BC" w:rsidRPr="00C27BB0">
        <w:t>3</w:t>
      </w:r>
      <w:r w:rsidR="00347F3F" w:rsidRPr="00C27BB0">
        <w:t xml:space="preserve">. </w:t>
      </w:r>
    </w:p>
    <w:p w:rsidR="00CD2A36" w:rsidRPr="00C27BB0" w:rsidRDefault="00CD2A36" w:rsidP="00AE2B09">
      <w:r w:rsidRPr="00C27BB0">
        <w:t>Сравнительный аналитический баланс ООО «</w:t>
      </w:r>
      <w:r w:rsidR="002B4B87" w:rsidRPr="00C27BB0">
        <w:t>Светлана</w:t>
      </w:r>
      <w:r w:rsidRPr="00C27BB0">
        <w:t>» за 2007 г.</w:t>
      </w:r>
    </w:p>
    <w:tbl>
      <w:tblPr>
        <w:tblW w:w="0" w:type="auto"/>
        <w:tblLook w:val="00A0" w:firstRow="1" w:lastRow="0" w:firstColumn="1" w:lastColumn="0" w:noHBand="0" w:noVBand="0"/>
      </w:tblPr>
      <w:tblGrid>
        <w:gridCol w:w="2063"/>
        <w:gridCol w:w="1005"/>
        <w:gridCol w:w="1005"/>
        <w:gridCol w:w="1240"/>
        <w:gridCol w:w="920"/>
        <w:gridCol w:w="1005"/>
        <w:gridCol w:w="989"/>
        <w:gridCol w:w="1240"/>
      </w:tblGrid>
      <w:tr w:rsidR="00CD2A36" w:rsidRPr="00C27BB0" w:rsidTr="00AE2B09">
        <w:trPr>
          <w:trHeight w:val="315"/>
        </w:trPr>
        <w:tc>
          <w:tcPr>
            <w:tcW w:w="0" w:type="auto"/>
            <w:vMerge w:val="restar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CD2A36" w:rsidRPr="00C27BB0" w:rsidRDefault="00CD2A36" w:rsidP="00AE2B09">
            <w:pPr>
              <w:ind w:firstLine="0"/>
              <w:rPr>
                <w:sz w:val="20"/>
                <w:szCs w:val="20"/>
              </w:rPr>
            </w:pPr>
            <w:r w:rsidRPr="00C27BB0">
              <w:rPr>
                <w:sz w:val="20"/>
                <w:szCs w:val="20"/>
              </w:rPr>
              <w:t>Показатели</w:t>
            </w:r>
          </w:p>
        </w:tc>
        <w:tc>
          <w:tcPr>
            <w:tcW w:w="0" w:type="auto"/>
            <w:gridSpan w:val="3"/>
            <w:tcBorders>
              <w:top w:val="single" w:sz="4" w:space="0" w:color="auto"/>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Сумма, тыс. руб.</w:t>
            </w:r>
          </w:p>
        </w:tc>
        <w:tc>
          <w:tcPr>
            <w:tcW w:w="0" w:type="auto"/>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Темп роста, %</w:t>
            </w:r>
          </w:p>
        </w:tc>
        <w:tc>
          <w:tcPr>
            <w:tcW w:w="0" w:type="auto"/>
            <w:gridSpan w:val="3"/>
            <w:tcBorders>
              <w:top w:val="single" w:sz="4" w:space="0" w:color="auto"/>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Удельный вес, %</w:t>
            </w:r>
          </w:p>
        </w:tc>
      </w:tr>
      <w:tr w:rsidR="00CD2A36" w:rsidRPr="00C27BB0" w:rsidTr="00AE2B09">
        <w:trPr>
          <w:trHeight w:val="892"/>
        </w:trPr>
        <w:tc>
          <w:tcPr>
            <w:tcW w:w="0" w:type="auto"/>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p>
        </w:tc>
        <w:tc>
          <w:tcPr>
            <w:tcW w:w="0" w:type="auto"/>
            <w:tcBorders>
              <w:top w:val="nil"/>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На начало 2007 г.</w:t>
            </w:r>
          </w:p>
        </w:tc>
        <w:tc>
          <w:tcPr>
            <w:tcW w:w="0" w:type="auto"/>
            <w:tcBorders>
              <w:top w:val="nil"/>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На начало 2008 г.</w:t>
            </w:r>
          </w:p>
        </w:tc>
        <w:tc>
          <w:tcPr>
            <w:tcW w:w="0" w:type="auto"/>
            <w:tcBorders>
              <w:top w:val="nil"/>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Изменение, (+,-)</w:t>
            </w:r>
          </w:p>
        </w:tc>
        <w:tc>
          <w:tcPr>
            <w:tcW w:w="0" w:type="auto"/>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p>
        </w:tc>
        <w:tc>
          <w:tcPr>
            <w:tcW w:w="0" w:type="auto"/>
            <w:tcBorders>
              <w:top w:val="nil"/>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На начало 2007 г.</w:t>
            </w:r>
          </w:p>
        </w:tc>
        <w:tc>
          <w:tcPr>
            <w:tcW w:w="0" w:type="auto"/>
            <w:tcBorders>
              <w:top w:val="nil"/>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На начало 2008г.</w:t>
            </w:r>
          </w:p>
        </w:tc>
        <w:tc>
          <w:tcPr>
            <w:tcW w:w="0" w:type="auto"/>
            <w:tcBorders>
              <w:top w:val="nil"/>
              <w:left w:val="nil"/>
              <w:bottom w:val="single" w:sz="4" w:space="0" w:color="auto"/>
              <w:right w:val="single" w:sz="4" w:space="0" w:color="auto"/>
            </w:tcBorders>
            <w:tcMar>
              <w:left w:w="57" w:type="dxa"/>
              <w:right w:w="57" w:type="dxa"/>
            </w:tcMar>
            <w:vAlign w:val="center"/>
          </w:tcPr>
          <w:p w:rsidR="00CD2A36" w:rsidRPr="00C27BB0" w:rsidRDefault="00CD2A36" w:rsidP="00AE2B09">
            <w:pPr>
              <w:ind w:firstLine="0"/>
              <w:rPr>
                <w:sz w:val="20"/>
                <w:szCs w:val="20"/>
              </w:rPr>
            </w:pPr>
            <w:r w:rsidRPr="00C27BB0">
              <w:rPr>
                <w:sz w:val="20"/>
                <w:szCs w:val="20"/>
              </w:rPr>
              <w:t>Изменение, (+,-)</w:t>
            </w:r>
          </w:p>
        </w:tc>
      </w:tr>
      <w:tr w:rsidR="00CD2A36" w:rsidRPr="00C27BB0" w:rsidTr="00AE2B09">
        <w:trPr>
          <w:trHeight w:val="126"/>
        </w:trPr>
        <w:tc>
          <w:tcPr>
            <w:tcW w:w="0" w:type="auto"/>
            <w:gridSpan w:val="8"/>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rsidR="00CD2A36" w:rsidRPr="00C27BB0" w:rsidRDefault="00CD2A36" w:rsidP="00AE2B09">
            <w:pPr>
              <w:ind w:firstLine="0"/>
              <w:rPr>
                <w:sz w:val="20"/>
                <w:szCs w:val="20"/>
              </w:rPr>
            </w:pPr>
            <w:r w:rsidRPr="00C27BB0">
              <w:rPr>
                <w:sz w:val="20"/>
                <w:szCs w:val="20"/>
              </w:rPr>
              <w:t>АКТИВ</w:t>
            </w:r>
          </w:p>
        </w:tc>
      </w:tr>
      <w:tr w:rsidR="00CD2A36" w:rsidRPr="00C27BB0" w:rsidTr="00AE2B09">
        <w:trPr>
          <w:trHeight w:val="52"/>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 Внеоборотные активы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w:t>
            </w:r>
            <w:r w:rsidR="00E23C16" w:rsidRPr="00C27BB0">
              <w:rPr>
                <w:sz w:val="20"/>
                <w:szCs w:val="20"/>
              </w:rPr>
              <w:t xml:space="preserve"> </w:t>
            </w:r>
            <w:r w:rsidRPr="00C27BB0">
              <w:rPr>
                <w:sz w:val="20"/>
                <w:szCs w:val="20"/>
              </w:rPr>
              <w:t>049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12</w:t>
            </w:r>
            <w:r w:rsidR="00E23C16" w:rsidRPr="00C27BB0">
              <w:rPr>
                <w:sz w:val="20"/>
                <w:szCs w:val="20"/>
              </w:rPr>
              <w:t xml:space="preserve"> </w:t>
            </w:r>
            <w:r w:rsidRPr="00C27BB0">
              <w:rPr>
                <w:sz w:val="20"/>
                <w:szCs w:val="20"/>
              </w:rPr>
              <w:t>817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-232</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98,22</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64,21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44,73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-19,48</w:t>
            </w:r>
          </w:p>
        </w:tc>
      </w:tr>
      <w:tr w:rsidR="00CD2A36" w:rsidRPr="00C27BB0" w:rsidTr="00AE2B09">
        <w:trPr>
          <w:trHeight w:val="52"/>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 Оборотные активы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7</w:t>
            </w:r>
            <w:r w:rsidR="00E23C16" w:rsidRPr="00C27BB0">
              <w:rPr>
                <w:sz w:val="20"/>
                <w:szCs w:val="20"/>
              </w:rPr>
              <w:t xml:space="preserve"> </w:t>
            </w:r>
            <w:r w:rsidRPr="00C27BB0">
              <w:rPr>
                <w:sz w:val="20"/>
                <w:szCs w:val="20"/>
              </w:rPr>
              <w:t>273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15</w:t>
            </w:r>
            <w:r w:rsidR="00E23C16" w:rsidRPr="00C27BB0">
              <w:rPr>
                <w:sz w:val="20"/>
                <w:szCs w:val="20"/>
              </w:rPr>
              <w:t xml:space="preserve"> </w:t>
            </w:r>
            <w:r w:rsidRPr="00C27BB0">
              <w:rPr>
                <w:sz w:val="20"/>
                <w:szCs w:val="20"/>
              </w:rPr>
              <w:t>836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8</w:t>
            </w:r>
            <w:r w:rsidR="00E23C16" w:rsidRPr="00C27BB0">
              <w:rPr>
                <w:sz w:val="20"/>
                <w:szCs w:val="20"/>
              </w:rPr>
              <w:t xml:space="preserve"> </w:t>
            </w:r>
            <w:r w:rsidRPr="00C27BB0">
              <w:rPr>
                <w:sz w:val="20"/>
                <w:szCs w:val="20"/>
              </w:rPr>
              <w:t>563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217,74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35,79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55,27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19,48</w:t>
            </w:r>
          </w:p>
        </w:tc>
      </w:tr>
      <w:tr w:rsidR="00CD2A36" w:rsidRPr="00C27BB0" w:rsidTr="00AE2B09">
        <w:trPr>
          <w:trHeight w:val="52"/>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2.1. Запасы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5</w:t>
            </w:r>
            <w:r w:rsidR="00E23C16" w:rsidRPr="00C27BB0">
              <w:rPr>
                <w:sz w:val="20"/>
                <w:szCs w:val="20"/>
              </w:rPr>
              <w:t xml:space="preserve"> </w:t>
            </w:r>
            <w:r w:rsidRPr="00C27BB0">
              <w:rPr>
                <w:sz w:val="20"/>
                <w:szCs w:val="20"/>
              </w:rPr>
              <w:t>428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10</w:t>
            </w:r>
            <w:r w:rsidR="00E23C16" w:rsidRPr="00C27BB0">
              <w:rPr>
                <w:sz w:val="20"/>
                <w:szCs w:val="20"/>
              </w:rPr>
              <w:t xml:space="preserve"> </w:t>
            </w:r>
            <w:r w:rsidRPr="00C27BB0">
              <w:rPr>
                <w:sz w:val="20"/>
                <w:szCs w:val="20"/>
              </w:rPr>
              <w:t>758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5</w:t>
            </w:r>
            <w:r w:rsidR="00E23C16" w:rsidRPr="00C27BB0">
              <w:rPr>
                <w:sz w:val="20"/>
                <w:szCs w:val="20"/>
              </w:rPr>
              <w:t xml:space="preserve"> </w:t>
            </w:r>
            <w:r w:rsidRPr="00C27BB0">
              <w:rPr>
                <w:sz w:val="20"/>
                <w:szCs w:val="20"/>
              </w:rPr>
              <w:t>330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198,19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26,71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37,55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10,84</w:t>
            </w:r>
          </w:p>
        </w:tc>
      </w:tr>
      <w:tr w:rsidR="00CD2A36" w:rsidRPr="00C27BB0" w:rsidTr="00AE2B09">
        <w:trPr>
          <w:trHeight w:val="541"/>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2.2. Дебиторская задолженность</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1768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3343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1575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189,08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8,70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11,67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2,97</w:t>
            </w:r>
          </w:p>
        </w:tc>
      </w:tr>
      <w:tr w:rsidR="00CD2A36" w:rsidRPr="00C27BB0" w:rsidTr="00AE2B09">
        <w:trPr>
          <w:trHeight w:val="266"/>
        </w:trPr>
        <w:tc>
          <w:tcPr>
            <w:tcW w:w="0" w:type="auto"/>
            <w:tcBorders>
              <w:top w:val="nil"/>
              <w:left w:val="single" w:sz="4" w:space="0" w:color="auto"/>
              <w:bottom w:val="nil"/>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2.3. Денежные средства</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77</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1735</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1658</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в 22,5р</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0,38</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6,06</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5,68</w:t>
            </w:r>
          </w:p>
        </w:tc>
      </w:tr>
      <w:tr w:rsidR="00CD2A36" w:rsidRPr="00C27BB0" w:rsidTr="00AE2B09">
        <w:trPr>
          <w:trHeight w:val="32"/>
        </w:trPr>
        <w:tc>
          <w:tcPr>
            <w:tcW w:w="0" w:type="auto"/>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Итого активы</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20</w:t>
            </w:r>
            <w:r w:rsidR="00E23C16" w:rsidRPr="00C27BB0">
              <w:rPr>
                <w:b/>
                <w:bCs/>
                <w:sz w:val="20"/>
                <w:szCs w:val="20"/>
              </w:rPr>
              <w:t xml:space="preserve"> </w:t>
            </w:r>
            <w:r w:rsidRPr="00C27BB0">
              <w:rPr>
                <w:b/>
                <w:bCs/>
                <w:sz w:val="20"/>
                <w:szCs w:val="20"/>
              </w:rPr>
              <w:t>322</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28</w:t>
            </w:r>
            <w:r w:rsidR="00E23C16" w:rsidRPr="00C27BB0">
              <w:rPr>
                <w:b/>
                <w:bCs/>
                <w:sz w:val="20"/>
                <w:szCs w:val="20"/>
              </w:rPr>
              <w:t xml:space="preserve"> </w:t>
            </w:r>
            <w:r w:rsidRPr="00C27BB0">
              <w:rPr>
                <w:b/>
                <w:bCs/>
                <w:sz w:val="20"/>
                <w:szCs w:val="20"/>
              </w:rPr>
              <w:t>653</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8</w:t>
            </w:r>
            <w:r w:rsidR="00E23C16" w:rsidRPr="00C27BB0">
              <w:rPr>
                <w:b/>
                <w:bCs/>
                <w:sz w:val="20"/>
                <w:szCs w:val="20"/>
              </w:rPr>
              <w:t xml:space="preserve"> </w:t>
            </w:r>
            <w:r w:rsidRPr="00C27BB0">
              <w:rPr>
                <w:b/>
                <w:bCs/>
                <w:sz w:val="20"/>
                <w:szCs w:val="20"/>
              </w:rPr>
              <w:t>331</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140,99</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8"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 </w:t>
            </w:r>
          </w:p>
        </w:tc>
      </w:tr>
      <w:tr w:rsidR="00CD2A36" w:rsidRPr="00C27BB0" w:rsidTr="00AE2B09">
        <w:trPr>
          <w:trHeight w:val="235"/>
        </w:trPr>
        <w:tc>
          <w:tcPr>
            <w:tcW w:w="0" w:type="auto"/>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CD2A36" w:rsidRPr="00C27BB0" w:rsidRDefault="00CD2A36" w:rsidP="00AE2B09">
            <w:pPr>
              <w:ind w:firstLine="0"/>
              <w:rPr>
                <w:sz w:val="20"/>
                <w:szCs w:val="20"/>
              </w:rPr>
            </w:pPr>
            <w:r w:rsidRPr="00C27BB0">
              <w:rPr>
                <w:sz w:val="20"/>
                <w:szCs w:val="20"/>
              </w:rPr>
              <w:t>ПАССИВ</w:t>
            </w:r>
          </w:p>
        </w:tc>
      </w:tr>
      <w:tr w:rsidR="00CD2A36" w:rsidRPr="00C27BB0" w:rsidTr="00AE2B09">
        <w:trPr>
          <w:trHeight w:val="52"/>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 Собственный капитал</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17625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23724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6099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134,60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86,73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82,80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-3,93</w:t>
            </w:r>
          </w:p>
        </w:tc>
      </w:tr>
      <w:tr w:rsidR="00CD2A36" w:rsidRPr="00C27BB0" w:rsidTr="00AE2B09">
        <w:trPr>
          <w:trHeight w:val="475"/>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 Заемные финансовые ресурсы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w:t>
            </w:r>
            <w:r w:rsidR="00E23C16" w:rsidRPr="00C27BB0">
              <w:rPr>
                <w:sz w:val="20"/>
                <w:szCs w:val="20"/>
              </w:rPr>
              <w:t xml:space="preserve"> </w:t>
            </w:r>
            <w:r w:rsidRPr="00C27BB0">
              <w:rPr>
                <w:sz w:val="20"/>
                <w:szCs w:val="20"/>
              </w:rPr>
              <w:t>697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w:t>
            </w:r>
            <w:r w:rsidR="00E23C16" w:rsidRPr="00C27BB0">
              <w:rPr>
                <w:sz w:val="20"/>
                <w:szCs w:val="20"/>
              </w:rPr>
              <w:t xml:space="preserve"> </w:t>
            </w:r>
            <w:r w:rsidRPr="00C27BB0">
              <w:rPr>
                <w:sz w:val="20"/>
                <w:szCs w:val="20"/>
              </w:rPr>
              <w:t>929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w:t>
            </w:r>
            <w:r w:rsidR="00E23C16" w:rsidRPr="00C27BB0">
              <w:rPr>
                <w:sz w:val="20"/>
                <w:szCs w:val="20"/>
              </w:rPr>
              <w:t xml:space="preserve"> </w:t>
            </w:r>
            <w:r w:rsidRPr="00C27BB0">
              <w:rPr>
                <w:sz w:val="20"/>
                <w:szCs w:val="20"/>
              </w:rPr>
              <w:t>232</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182,76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13,27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17,20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3,93</w:t>
            </w:r>
          </w:p>
        </w:tc>
      </w:tr>
      <w:tr w:rsidR="00CD2A36" w:rsidRPr="00C27BB0" w:rsidTr="00AE2B09">
        <w:trPr>
          <w:trHeight w:val="483"/>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2.1. Долгосрочные обязательства</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w:t>
            </w:r>
            <w:r w:rsidR="00E23C16" w:rsidRPr="00C27BB0">
              <w:rPr>
                <w:sz w:val="20"/>
                <w:szCs w:val="20"/>
              </w:rPr>
              <w:t xml:space="preserve"> </w:t>
            </w:r>
            <w:r w:rsidRPr="00C27BB0">
              <w:rPr>
                <w:sz w:val="20"/>
                <w:szCs w:val="20"/>
              </w:rPr>
              <w:t>260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370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-890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29,37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6,20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1,29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-4,91</w:t>
            </w:r>
          </w:p>
        </w:tc>
      </w:tr>
      <w:tr w:rsidR="00CD2A36" w:rsidRPr="00C27BB0" w:rsidTr="00AE2B09">
        <w:trPr>
          <w:trHeight w:val="491"/>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2.2. Краткосрочные кредиты и займы</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122</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-104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14,75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0,60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0,06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-0,54</w:t>
            </w:r>
          </w:p>
        </w:tc>
      </w:tr>
      <w:tr w:rsidR="00CD2A36" w:rsidRPr="00C27BB0" w:rsidTr="00AE2B09">
        <w:trPr>
          <w:trHeight w:val="645"/>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2.3. Кредиторская задолженность</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w:t>
            </w:r>
            <w:r w:rsidR="00E23C16" w:rsidRPr="00C27BB0">
              <w:rPr>
                <w:sz w:val="20"/>
                <w:szCs w:val="20"/>
              </w:rPr>
              <w:t xml:space="preserve"> </w:t>
            </w:r>
            <w:r w:rsidRPr="00C27BB0">
              <w:rPr>
                <w:sz w:val="20"/>
                <w:szCs w:val="20"/>
              </w:rPr>
              <w:t>315</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4541</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3226</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345,32</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6,47</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15,85</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9,38</w:t>
            </w:r>
          </w:p>
        </w:tc>
      </w:tr>
      <w:tr w:rsidR="00CD2A36" w:rsidRPr="00C27BB0" w:rsidTr="00AE2B09">
        <w:trPr>
          <w:trHeight w:val="268"/>
        </w:trPr>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Итого пассивы</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20</w:t>
            </w:r>
            <w:r w:rsidR="00E23C16" w:rsidRPr="00C27BB0">
              <w:rPr>
                <w:b/>
                <w:bCs/>
                <w:sz w:val="20"/>
                <w:szCs w:val="20"/>
              </w:rPr>
              <w:t xml:space="preserve"> </w:t>
            </w:r>
            <w:r w:rsidRPr="00C27BB0">
              <w:rPr>
                <w:b/>
                <w:bCs/>
                <w:sz w:val="20"/>
                <w:szCs w:val="20"/>
              </w:rPr>
              <w:t>322</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28</w:t>
            </w:r>
            <w:r w:rsidR="00E23C16" w:rsidRPr="00C27BB0">
              <w:rPr>
                <w:b/>
                <w:bCs/>
                <w:sz w:val="20"/>
                <w:szCs w:val="20"/>
              </w:rPr>
              <w:t xml:space="preserve"> </w:t>
            </w:r>
            <w:r w:rsidRPr="00C27BB0">
              <w:rPr>
                <w:b/>
                <w:bCs/>
                <w:sz w:val="20"/>
                <w:szCs w:val="20"/>
              </w:rPr>
              <w:t>653</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8</w:t>
            </w:r>
            <w:r w:rsidR="00E23C16" w:rsidRPr="00C27BB0">
              <w:rPr>
                <w:b/>
                <w:bCs/>
                <w:sz w:val="20"/>
                <w:szCs w:val="20"/>
              </w:rPr>
              <w:t xml:space="preserve"> </w:t>
            </w:r>
            <w:r w:rsidRPr="00C27BB0">
              <w:rPr>
                <w:b/>
                <w:bCs/>
                <w:sz w:val="20"/>
                <w:szCs w:val="20"/>
              </w:rPr>
              <w:t>331</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140,99</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 </w:t>
            </w:r>
          </w:p>
        </w:tc>
      </w:tr>
    </w:tbl>
    <w:p w:rsidR="00AE2B09" w:rsidRPr="00C27BB0" w:rsidRDefault="00AE2B09" w:rsidP="00AE2B09"/>
    <w:p w:rsidR="002B4B87" w:rsidRPr="00C27BB0" w:rsidRDefault="00CD2A36" w:rsidP="00AE2B09">
      <w:r w:rsidRPr="00C27BB0">
        <w:t>В 2007 году темп роста имущества ООО «</w:t>
      </w:r>
      <w:r w:rsidR="002B4B87" w:rsidRPr="00C27BB0">
        <w:t>Светлана</w:t>
      </w:r>
      <w:r w:rsidRPr="00C27BB0">
        <w:t>» выше аналогичного показателя 2006 года (140,99% против 124,91%). Имущество организации увеличилось на 8</w:t>
      </w:r>
      <w:r w:rsidR="00E23C16" w:rsidRPr="00C27BB0">
        <w:t xml:space="preserve"> </w:t>
      </w:r>
      <w:r w:rsidRPr="00C27BB0">
        <w:t>331 тыс. руб. и его стоимость составила 28</w:t>
      </w:r>
      <w:r w:rsidR="000A40D1" w:rsidRPr="00C27BB0">
        <w:t xml:space="preserve"> </w:t>
      </w:r>
      <w:r w:rsidRPr="00C27BB0">
        <w:t>653 тыс. руб. В составе активов наиболее высокими темпами выросла сумма денежных средств и краткосрочных финансовых вложений (в 22,5 раза), что конечно может положительно сказаться на платежеспособности организации. Кроме того значительно выросли и другие элементы оборотных активов – запасы в 1,98 раза, дебиторская задолженность в 1,89 раз. Таким образом, доля оборотных активов организации за 2007 год увеличилась с 35,79% до 55,27%, что характеризует повышение мобильности активов организации.</w:t>
      </w:r>
      <w:r w:rsidR="002B4B87" w:rsidRPr="00C27BB0">
        <w:t xml:space="preserve"> </w:t>
      </w:r>
      <w:r w:rsidRPr="00C27BB0">
        <w:t>В структуре пассивов как и в 2006 году произошло уменьшение доли собственного капитала (до 82,8%) и рост доли кредиторской задолженности (до 15,85%). Величина кредиторской задолженности увеличилась почти в 3,5 раза и составила на конец 2007 года 4</w:t>
      </w:r>
      <w:r w:rsidR="00E23C16" w:rsidRPr="00C27BB0">
        <w:t xml:space="preserve"> </w:t>
      </w:r>
      <w:r w:rsidRPr="00C27BB0">
        <w:t>541 тыс. руб.</w:t>
      </w:r>
    </w:p>
    <w:p w:rsidR="00AE2B09" w:rsidRPr="00C27BB0" w:rsidRDefault="00AE2B09" w:rsidP="00AE2B09"/>
    <w:p w:rsidR="002E19BC" w:rsidRPr="00C27BB0" w:rsidRDefault="00C167E8" w:rsidP="00AE2B09">
      <w:r w:rsidRPr="00C27BB0">
        <w:t xml:space="preserve">Таблица </w:t>
      </w:r>
      <w:r w:rsidR="0021786C" w:rsidRPr="00C27BB0">
        <w:t>4</w:t>
      </w:r>
      <w:r w:rsidRPr="00C27BB0">
        <w:t xml:space="preserve">. </w:t>
      </w:r>
    </w:p>
    <w:p w:rsidR="00CD2A36" w:rsidRPr="00C27BB0" w:rsidRDefault="00CD2A36" w:rsidP="00AE2B09">
      <w:r w:rsidRPr="00C27BB0">
        <w:t>Сравнительный аналитический баланс ООО «</w:t>
      </w:r>
      <w:r w:rsidR="002B4B87" w:rsidRPr="00C27BB0">
        <w:t>Светлана</w:t>
      </w:r>
      <w:r w:rsidRPr="00C27BB0">
        <w:t>» за 2008 г.</w:t>
      </w:r>
    </w:p>
    <w:tbl>
      <w:tblPr>
        <w:tblW w:w="0" w:type="auto"/>
        <w:tblLook w:val="00A0" w:firstRow="1" w:lastRow="0" w:firstColumn="1" w:lastColumn="0" w:noHBand="0" w:noVBand="0"/>
      </w:tblPr>
      <w:tblGrid>
        <w:gridCol w:w="1765"/>
        <w:gridCol w:w="516"/>
        <w:gridCol w:w="516"/>
        <w:gridCol w:w="392"/>
        <w:gridCol w:w="414"/>
        <w:gridCol w:w="371"/>
        <w:gridCol w:w="1316"/>
        <w:gridCol w:w="910"/>
        <w:gridCol w:w="1031"/>
        <w:gridCol w:w="1031"/>
        <w:gridCol w:w="1307"/>
      </w:tblGrid>
      <w:tr w:rsidR="00CD2A36" w:rsidRPr="00C27BB0" w:rsidTr="00AE2B09">
        <w:trPr>
          <w:trHeight w:val="315"/>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CD2A36" w:rsidRPr="00C27BB0" w:rsidRDefault="00CD2A36" w:rsidP="00AE2B09">
            <w:pPr>
              <w:ind w:firstLine="0"/>
              <w:rPr>
                <w:sz w:val="20"/>
                <w:szCs w:val="20"/>
              </w:rPr>
            </w:pPr>
            <w:r w:rsidRPr="00C27BB0">
              <w:rPr>
                <w:sz w:val="20"/>
                <w:szCs w:val="20"/>
              </w:rPr>
              <w:t>Показатели</w:t>
            </w:r>
          </w:p>
        </w:tc>
        <w:tc>
          <w:tcPr>
            <w:tcW w:w="0" w:type="auto"/>
            <w:gridSpan w:val="6"/>
            <w:tcBorders>
              <w:top w:val="single" w:sz="4" w:space="0" w:color="auto"/>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Сумма, 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Темп роста, %</w:t>
            </w:r>
          </w:p>
        </w:tc>
        <w:tc>
          <w:tcPr>
            <w:tcW w:w="0" w:type="auto"/>
            <w:gridSpan w:val="3"/>
            <w:tcBorders>
              <w:top w:val="single" w:sz="4" w:space="0" w:color="auto"/>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Удельный вес, %</w:t>
            </w:r>
          </w:p>
        </w:tc>
      </w:tr>
      <w:tr w:rsidR="00AE2B09" w:rsidRPr="00C27BB0" w:rsidTr="00AE2B09">
        <w:trPr>
          <w:trHeight w:val="773"/>
        </w:trPr>
        <w:tc>
          <w:tcPr>
            <w:tcW w:w="0" w:type="auto"/>
            <w:vMerge/>
            <w:tcBorders>
              <w:top w:val="single" w:sz="4" w:space="0" w:color="auto"/>
              <w:left w:val="single" w:sz="4" w:space="0" w:color="auto"/>
              <w:bottom w:val="single" w:sz="4" w:space="0" w:color="auto"/>
              <w:right w:val="single" w:sz="4" w:space="0" w:color="auto"/>
            </w:tcBorders>
            <w:vAlign w:val="center"/>
          </w:tcPr>
          <w:p w:rsidR="00CD2A36" w:rsidRPr="00C27BB0" w:rsidRDefault="00CD2A36" w:rsidP="00AE2B09">
            <w:pPr>
              <w:ind w:firstLine="0"/>
              <w:rPr>
                <w:sz w:val="20"/>
                <w:szCs w:val="20"/>
              </w:rPr>
            </w:pPr>
          </w:p>
        </w:tc>
        <w:tc>
          <w:tcPr>
            <w:tcW w:w="0" w:type="auto"/>
            <w:gridSpan w:val="2"/>
            <w:tcBorders>
              <w:top w:val="nil"/>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На начало 2008 г.</w:t>
            </w:r>
          </w:p>
        </w:tc>
        <w:tc>
          <w:tcPr>
            <w:tcW w:w="0" w:type="auto"/>
            <w:gridSpan w:val="3"/>
            <w:tcBorders>
              <w:top w:val="nil"/>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На начало 2009 г.</w:t>
            </w: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Изменение, (+,-)</w:t>
            </w:r>
          </w:p>
        </w:tc>
        <w:tc>
          <w:tcPr>
            <w:tcW w:w="0" w:type="auto"/>
            <w:vMerge/>
            <w:tcBorders>
              <w:top w:val="single" w:sz="4" w:space="0" w:color="auto"/>
              <w:left w:val="single" w:sz="4" w:space="0" w:color="auto"/>
              <w:bottom w:val="single" w:sz="4" w:space="0" w:color="auto"/>
              <w:right w:val="single" w:sz="4" w:space="0" w:color="auto"/>
            </w:tcBorders>
            <w:vAlign w:val="center"/>
          </w:tcPr>
          <w:p w:rsidR="00CD2A36" w:rsidRPr="00C27BB0" w:rsidRDefault="00CD2A36" w:rsidP="00AE2B09">
            <w:pPr>
              <w:ind w:firstLine="0"/>
              <w:rPr>
                <w:sz w:val="20"/>
                <w:szCs w:val="20"/>
              </w:rPr>
            </w:pP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На начало 2008 г.</w:t>
            </w: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На начало 2009 г.</w:t>
            </w:r>
          </w:p>
        </w:tc>
        <w:tc>
          <w:tcPr>
            <w:tcW w:w="0" w:type="auto"/>
            <w:tcBorders>
              <w:top w:val="nil"/>
              <w:left w:val="nil"/>
              <w:bottom w:val="single" w:sz="4" w:space="0" w:color="auto"/>
              <w:right w:val="single" w:sz="4" w:space="0" w:color="auto"/>
            </w:tcBorders>
            <w:vAlign w:val="center"/>
          </w:tcPr>
          <w:p w:rsidR="00CD2A36" w:rsidRPr="00C27BB0" w:rsidRDefault="00CD2A36" w:rsidP="00AE2B09">
            <w:pPr>
              <w:ind w:firstLine="0"/>
              <w:rPr>
                <w:sz w:val="20"/>
                <w:szCs w:val="20"/>
              </w:rPr>
            </w:pPr>
            <w:r w:rsidRPr="00C27BB0">
              <w:rPr>
                <w:sz w:val="20"/>
                <w:szCs w:val="20"/>
              </w:rPr>
              <w:t>Изменение, (+,-)</w:t>
            </w:r>
          </w:p>
        </w:tc>
      </w:tr>
      <w:tr w:rsidR="00CD2A36" w:rsidRPr="00C27BB0" w:rsidTr="00AE2B09">
        <w:trPr>
          <w:trHeight w:val="261"/>
        </w:trPr>
        <w:tc>
          <w:tcPr>
            <w:tcW w:w="0" w:type="auto"/>
            <w:gridSpan w:val="11"/>
            <w:tcBorders>
              <w:top w:val="single" w:sz="4" w:space="0" w:color="auto"/>
              <w:left w:val="single" w:sz="4" w:space="0" w:color="auto"/>
              <w:bottom w:val="single" w:sz="4" w:space="0" w:color="auto"/>
              <w:right w:val="single" w:sz="4" w:space="0" w:color="auto"/>
            </w:tcBorders>
            <w:noWrap/>
            <w:vAlign w:val="center"/>
          </w:tcPr>
          <w:p w:rsidR="00CD2A36" w:rsidRPr="00C27BB0" w:rsidRDefault="00CD2A36" w:rsidP="00AE2B09">
            <w:pPr>
              <w:ind w:firstLine="0"/>
              <w:rPr>
                <w:sz w:val="20"/>
                <w:szCs w:val="20"/>
              </w:rPr>
            </w:pPr>
            <w:r w:rsidRPr="00C27BB0">
              <w:rPr>
                <w:sz w:val="20"/>
                <w:szCs w:val="20"/>
              </w:rPr>
              <w:t>АКТИВ</w:t>
            </w:r>
          </w:p>
        </w:tc>
      </w:tr>
      <w:tr w:rsidR="00AE2B09" w:rsidRPr="00C27BB0" w:rsidTr="00AE2B09">
        <w:trPr>
          <w:trHeight w:val="483"/>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 Внеоборотные активы</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12</w:t>
            </w:r>
            <w:r w:rsidR="007E5FBE" w:rsidRPr="00C27BB0">
              <w:rPr>
                <w:sz w:val="20"/>
                <w:szCs w:val="20"/>
              </w:rPr>
              <w:t xml:space="preserve"> </w:t>
            </w:r>
            <w:r w:rsidRPr="00C27BB0">
              <w:rPr>
                <w:sz w:val="20"/>
                <w:szCs w:val="20"/>
              </w:rPr>
              <w:t>817</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21</w:t>
            </w:r>
            <w:r w:rsidR="007E5FBE" w:rsidRPr="00C27BB0">
              <w:rPr>
                <w:sz w:val="20"/>
                <w:szCs w:val="20"/>
              </w:rPr>
              <w:t xml:space="preserve"> </w:t>
            </w:r>
            <w:r w:rsidRPr="00C27BB0">
              <w:rPr>
                <w:sz w:val="20"/>
                <w:szCs w:val="20"/>
              </w:rPr>
              <w:t>934</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9</w:t>
            </w:r>
            <w:r w:rsidR="007E5FBE" w:rsidRPr="00C27BB0">
              <w:rPr>
                <w:sz w:val="20"/>
                <w:szCs w:val="20"/>
              </w:rPr>
              <w:t xml:space="preserve"> </w:t>
            </w:r>
            <w:r w:rsidRPr="00C27BB0">
              <w:rPr>
                <w:sz w:val="20"/>
                <w:szCs w:val="20"/>
              </w:rPr>
              <w:t>117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171,13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44,73</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42,49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-2,25</w:t>
            </w:r>
          </w:p>
        </w:tc>
      </w:tr>
      <w:tr w:rsidR="00AE2B09" w:rsidRPr="00C27BB0" w:rsidTr="00AE2B09">
        <w:trPr>
          <w:trHeight w:val="207"/>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 Оборотные активы</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15</w:t>
            </w:r>
            <w:r w:rsidR="007E5FBE" w:rsidRPr="00C27BB0">
              <w:rPr>
                <w:sz w:val="20"/>
                <w:szCs w:val="20"/>
              </w:rPr>
              <w:t xml:space="preserve"> </w:t>
            </w:r>
            <w:r w:rsidRPr="00C27BB0">
              <w:rPr>
                <w:sz w:val="20"/>
                <w:szCs w:val="20"/>
              </w:rPr>
              <w:t>836</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29</w:t>
            </w:r>
            <w:r w:rsidR="007E5FBE" w:rsidRPr="00C27BB0">
              <w:rPr>
                <w:sz w:val="20"/>
                <w:szCs w:val="20"/>
              </w:rPr>
              <w:t xml:space="preserve"> </w:t>
            </w:r>
            <w:r w:rsidRPr="00C27BB0">
              <w:rPr>
                <w:sz w:val="20"/>
                <w:szCs w:val="20"/>
              </w:rPr>
              <w:t>692</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w:t>
            </w:r>
            <w:r w:rsidR="007E5FBE" w:rsidRPr="00C27BB0">
              <w:rPr>
                <w:sz w:val="20"/>
                <w:szCs w:val="20"/>
              </w:rPr>
              <w:t xml:space="preserve"> </w:t>
            </w:r>
            <w:r w:rsidRPr="00C27BB0">
              <w:rPr>
                <w:sz w:val="20"/>
                <w:szCs w:val="20"/>
              </w:rPr>
              <w:t>856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187,50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55,27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57,51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2,25</w:t>
            </w:r>
          </w:p>
        </w:tc>
      </w:tr>
      <w:tr w:rsidR="00AE2B09" w:rsidRPr="00C27BB0" w:rsidTr="00AE2B09">
        <w:trPr>
          <w:trHeight w:val="191"/>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2.1. Запасы</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10</w:t>
            </w:r>
            <w:r w:rsidR="007E5FBE" w:rsidRPr="00C27BB0">
              <w:rPr>
                <w:sz w:val="20"/>
                <w:szCs w:val="20"/>
              </w:rPr>
              <w:t xml:space="preserve"> </w:t>
            </w:r>
            <w:r w:rsidRPr="00C27BB0">
              <w:rPr>
                <w:sz w:val="20"/>
                <w:szCs w:val="20"/>
              </w:rPr>
              <w:t>758</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11</w:t>
            </w:r>
            <w:r w:rsidR="007E5FBE" w:rsidRPr="00C27BB0">
              <w:rPr>
                <w:sz w:val="20"/>
                <w:szCs w:val="20"/>
              </w:rPr>
              <w:t xml:space="preserve"> </w:t>
            </w:r>
            <w:r w:rsidRPr="00C27BB0">
              <w:rPr>
                <w:sz w:val="20"/>
                <w:szCs w:val="20"/>
              </w:rPr>
              <w:t>752</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994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109,24</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37,55</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22,76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-14,78</w:t>
            </w:r>
          </w:p>
        </w:tc>
      </w:tr>
      <w:tr w:rsidR="00AE2B09" w:rsidRPr="00C27BB0" w:rsidTr="00AE2B09">
        <w:trPr>
          <w:trHeight w:val="572"/>
        </w:trPr>
        <w:tc>
          <w:tcPr>
            <w:tcW w:w="0" w:type="auto"/>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2.2. Дебиторская задолженность</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w:t>
            </w:r>
            <w:r w:rsidR="007E5FBE" w:rsidRPr="00C27BB0">
              <w:rPr>
                <w:sz w:val="20"/>
                <w:szCs w:val="20"/>
              </w:rPr>
              <w:t xml:space="preserve"> </w:t>
            </w:r>
            <w:r w:rsidRPr="00C27BB0">
              <w:rPr>
                <w:sz w:val="20"/>
                <w:szCs w:val="20"/>
              </w:rPr>
              <w:t>343</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w:t>
            </w:r>
            <w:r w:rsidR="007E5FBE" w:rsidRPr="00C27BB0">
              <w:rPr>
                <w:sz w:val="20"/>
                <w:szCs w:val="20"/>
              </w:rPr>
              <w:t xml:space="preserve"> </w:t>
            </w:r>
            <w:r w:rsidRPr="00C27BB0">
              <w:rPr>
                <w:sz w:val="20"/>
                <w:szCs w:val="20"/>
              </w:rPr>
              <w:t>220</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w:t>
            </w:r>
            <w:r w:rsidR="007E5FBE" w:rsidRPr="00C27BB0">
              <w:rPr>
                <w:sz w:val="20"/>
                <w:szCs w:val="20"/>
              </w:rPr>
              <w:t xml:space="preserve"> </w:t>
            </w:r>
            <w:r w:rsidRPr="00C27BB0">
              <w:rPr>
                <w:sz w:val="20"/>
                <w:szCs w:val="20"/>
              </w:rPr>
              <w:t>877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515,11</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11,67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33,36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21,69</w:t>
            </w:r>
          </w:p>
        </w:tc>
      </w:tr>
      <w:tr w:rsidR="00AE2B09" w:rsidRPr="00C27BB0" w:rsidTr="00AE2B09">
        <w:trPr>
          <w:trHeight w:val="597"/>
        </w:trPr>
        <w:tc>
          <w:tcPr>
            <w:tcW w:w="0" w:type="auto"/>
            <w:tcBorders>
              <w:top w:val="nil"/>
              <w:left w:val="single" w:sz="4" w:space="0" w:color="auto"/>
              <w:bottom w:val="nil"/>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2.3. Денежные средства</w:t>
            </w:r>
          </w:p>
        </w:tc>
        <w:tc>
          <w:tcPr>
            <w:tcW w:w="0" w:type="auto"/>
            <w:gridSpan w:val="2"/>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w:t>
            </w:r>
            <w:r w:rsidR="007E5FBE" w:rsidRPr="00C27BB0">
              <w:rPr>
                <w:sz w:val="20"/>
                <w:szCs w:val="20"/>
              </w:rPr>
              <w:t xml:space="preserve"> </w:t>
            </w:r>
            <w:r w:rsidRPr="00C27BB0">
              <w:rPr>
                <w:sz w:val="20"/>
                <w:szCs w:val="20"/>
              </w:rPr>
              <w:t>735</w:t>
            </w:r>
          </w:p>
        </w:tc>
        <w:tc>
          <w:tcPr>
            <w:tcW w:w="0" w:type="auto"/>
            <w:gridSpan w:val="2"/>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720</w:t>
            </w:r>
          </w:p>
        </w:tc>
        <w:tc>
          <w:tcPr>
            <w:tcW w:w="0" w:type="auto"/>
            <w:gridSpan w:val="2"/>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-1015</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41,50</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6,06</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1,39</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-4,66</w:t>
            </w:r>
          </w:p>
        </w:tc>
      </w:tr>
      <w:tr w:rsidR="00AE2B09" w:rsidRPr="00C27BB0" w:rsidTr="00AE2B09">
        <w:trPr>
          <w:trHeight w:val="32"/>
        </w:trPr>
        <w:tc>
          <w:tcPr>
            <w:tcW w:w="0" w:type="auto"/>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Итого активы</w:t>
            </w:r>
          </w:p>
        </w:tc>
        <w:tc>
          <w:tcPr>
            <w:tcW w:w="0" w:type="auto"/>
            <w:gridSpan w:val="2"/>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28</w:t>
            </w:r>
            <w:r w:rsidR="007E5FBE" w:rsidRPr="00C27BB0">
              <w:rPr>
                <w:b/>
                <w:bCs/>
                <w:sz w:val="20"/>
                <w:szCs w:val="20"/>
              </w:rPr>
              <w:t xml:space="preserve"> </w:t>
            </w:r>
            <w:r w:rsidRPr="00C27BB0">
              <w:rPr>
                <w:b/>
                <w:bCs/>
                <w:sz w:val="20"/>
                <w:szCs w:val="20"/>
              </w:rPr>
              <w:t>653</w:t>
            </w:r>
          </w:p>
        </w:tc>
        <w:tc>
          <w:tcPr>
            <w:tcW w:w="0" w:type="auto"/>
            <w:gridSpan w:val="2"/>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51</w:t>
            </w:r>
            <w:r w:rsidR="007E5FBE" w:rsidRPr="00C27BB0">
              <w:rPr>
                <w:b/>
                <w:bCs/>
                <w:sz w:val="20"/>
                <w:szCs w:val="20"/>
              </w:rPr>
              <w:t xml:space="preserve"> </w:t>
            </w:r>
            <w:r w:rsidRPr="00C27BB0">
              <w:rPr>
                <w:b/>
                <w:bCs/>
                <w:sz w:val="20"/>
                <w:szCs w:val="20"/>
              </w:rPr>
              <w:t>626</w:t>
            </w:r>
          </w:p>
        </w:tc>
        <w:tc>
          <w:tcPr>
            <w:tcW w:w="0" w:type="auto"/>
            <w:gridSpan w:val="2"/>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22</w:t>
            </w:r>
            <w:r w:rsidR="007E5FBE" w:rsidRPr="00C27BB0">
              <w:rPr>
                <w:b/>
                <w:bCs/>
                <w:sz w:val="20"/>
                <w:szCs w:val="20"/>
              </w:rPr>
              <w:t xml:space="preserve"> </w:t>
            </w:r>
            <w:r w:rsidRPr="00C27BB0">
              <w:rPr>
                <w:b/>
                <w:bCs/>
                <w:sz w:val="20"/>
                <w:szCs w:val="20"/>
              </w:rPr>
              <w:t>973</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180,18</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8"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 </w:t>
            </w:r>
          </w:p>
        </w:tc>
      </w:tr>
      <w:tr w:rsidR="00CD2A36" w:rsidRPr="00C27BB0" w:rsidTr="00AE2B09">
        <w:trPr>
          <w:trHeight w:val="179"/>
        </w:trPr>
        <w:tc>
          <w:tcPr>
            <w:tcW w:w="0" w:type="auto"/>
            <w:gridSpan w:val="11"/>
            <w:tcBorders>
              <w:top w:val="nil"/>
              <w:left w:val="single" w:sz="4" w:space="0" w:color="auto"/>
              <w:bottom w:val="single" w:sz="4" w:space="0" w:color="auto"/>
              <w:right w:val="single" w:sz="4" w:space="0" w:color="auto"/>
            </w:tcBorders>
            <w:tcMar>
              <w:top w:w="0" w:type="dxa"/>
              <w:left w:w="57" w:type="dxa"/>
              <w:bottom w:w="0" w:type="dxa"/>
              <w:right w:w="57" w:type="dxa"/>
            </w:tcMar>
            <w:vAlign w:val="bottom"/>
          </w:tcPr>
          <w:p w:rsidR="00CD2A36" w:rsidRPr="00C27BB0" w:rsidRDefault="00CD2A36" w:rsidP="00AE2B09">
            <w:pPr>
              <w:ind w:firstLine="0"/>
              <w:rPr>
                <w:sz w:val="20"/>
                <w:szCs w:val="20"/>
              </w:rPr>
            </w:pPr>
            <w:r w:rsidRPr="00C27BB0">
              <w:rPr>
                <w:sz w:val="20"/>
                <w:szCs w:val="20"/>
              </w:rPr>
              <w:t>ПАССИВ</w:t>
            </w:r>
          </w:p>
        </w:tc>
      </w:tr>
      <w:tr w:rsidR="00AE2B09" w:rsidRPr="00C27BB0" w:rsidTr="00AE2B09">
        <w:trPr>
          <w:trHeight w:val="52"/>
        </w:trPr>
        <w:tc>
          <w:tcPr>
            <w:tcW w:w="0" w:type="auto"/>
            <w:gridSpan w:val="2"/>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 Собственный капитал</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23</w:t>
            </w:r>
            <w:r w:rsidR="007E5FBE" w:rsidRPr="00C27BB0">
              <w:rPr>
                <w:sz w:val="20"/>
                <w:szCs w:val="20"/>
              </w:rPr>
              <w:t xml:space="preserve"> </w:t>
            </w:r>
            <w:r w:rsidRPr="00C27BB0">
              <w:rPr>
                <w:sz w:val="20"/>
                <w:szCs w:val="20"/>
              </w:rPr>
              <w:t>724</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33</w:t>
            </w:r>
            <w:r w:rsidR="007E5FBE" w:rsidRPr="00C27BB0">
              <w:rPr>
                <w:sz w:val="20"/>
                <w:szCs w:val="20"/>
              </w:rPr>
              <w:t xml:space="preserve"> </w:t>
            </w:r>
            <w:r w:rsidRPr="00C27BB0">
              <w:rPr>
                <w:sz w:val="20"/>
                <w:szCs w:val="20"/>
              </w:rPr>
              <w:t>040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9</w:t>
            </w:r>
            <w:r w:rsidR="007E5FBE" w:rsidRPr="00C27BB0">
              <w:rPr>
                <w:sz w:val="20"/>
                <w:szCs w:val="20"/>
              </w:rPr>
              <w:t xml:space="preserve"> </w:t>
            </w:r>
            <w:r w:rsidRPr="00C27BB0">
              <w:rPr>
                <w:sz w:val="20"/>
                <w:szCs w:val="20"/>
              </w:rPr>
              <w:t>316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139,27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82,80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64,00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-18,80</w:t>
            </w:r>
          </w:p>
        </w:tc>
      </w:tr>
      <w:tr w:rsidR="00AE2B09" w:rsidRPr="00C27BB0" w:rsidTr="00AE2B09">
        <w:trPr>
          <w:trHeight w:val="458"/>
        </w:trPr>
        <w:tc>
          <w:tcPr>
            <w:tcW w:w="0" w:type="auto"/>
            <w:gridSpan w:val="2"/>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 Заемные финансовые ресурсы</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w:t>
            </w:r>
            <w:r w:rsidR="007E5FBE" w:rsidRPr="00C27BB0">
              <w:rPr>
                <w:sz w:val="20"/>
                <w:szCs w:val="20"/>
              </w:rPr>
              <w:t xml:space="preserve"> </w:t>
            </w:r>
            <w:r w:rsidRPr="00C27BB0">
              <w:rPr>
                <w:sz w:val="20"/>
                <w:szCs w:val="20"/>
              </w:rPr>
              <w:t>929</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w:t>
            </w:r>
            <w:r w:rsidR="007E5FBE" w:rsidRPr="00C27BB0">
              <w:rPr>
                <w:sz w:val="20"/>
                <w:szCs w:val="20"/>
              </w:rPr>
              <w:t xml:space="preserve"> </w:t>
            </w:r>
            <w:r w:rsidRPr="00C27BB0">
              <w:rPr>
                <w:sz w:val="20"/>
                <w:szCs w:val="20"/>
              </w:rPr>
              <w:t>586</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w:t>
            </w:r>
            <w:r w:rsidR="007E5FBE" w:rsidRPr="00C27BB0">
              <w:rPr>
                <w:sz w:val="20"/>
                <w:szCs w:val="20"/>
              </w:rPr>
              <w:t xml:space="preserve"> </w:t>
            </w:r>
            <w:r w:rsidRPr="00C27BB0">
              <w:rPr>
                <w:sz w:val="20"/>
                <w:szCs w:val="20"/>
              </w:rPr>
              <w:t>657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377,07</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17,20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36,00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18,80</w:t>
            </w:r>
          </w:p>
        </w:tc>
      </w:tr>
      <w:tr w:rsidR="00AE2B09" w:rsidRPr="00C27BB0" w:rsidTr="00AE2B09">
        <w:trPr>
          <w:trHeight w:val="555"/>
        </w:trPr>
        <w:tc>
          <w:tcPr>
            <w:tcW w:w="0" w:type="auto"/>
            <w:gridSpan w:val="2"/>
            <w:tcBorders>
              <w:top w:val="nil"/>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2.1. Долгосрочные обязательства</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370</w:t>
            </w:r>
          </w:p>
        </w:tc>
        <w:tc>
          <w:tcPr>
            <w:tcW w:w="0" w:type="auto"/>
            <w:gridSpan w:val="2"/>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-370</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 </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1,29</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 </w:t>
            </w:r>
          </w:p>
        </w:tc>
        <w:tc>
          <w:tcPr>
            <w:tcW w:w="0" w:type="auto"/>
            <w:tcBorders>
              <w:top w:val="nil"/>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-1,29</w:t>
            </w:r>
          </w:p>
        </w:tc>
      </w:tr>
      <w:tr w:rsidR="00AE2B09" w:rsidRPr="00C27BB0" w:rsidTr="00AE2B09">
        <w:trPr>
          <w:trHeight w:val="255"/>
        </w:trPr>
        <w:tc>
          <w:tcPr>
            <w:tcW w:w="0" w:type="auto"/>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2.2. Краткосрочные кредиты и займы</w:t>
            </w:r>
          </w:p>
        </w:tc>
        <w:tc>
          <w:tcPr>
            <w:tcW w:w="0" w:type="auto"/>
            <w:gridSpan w:val="2"/>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w:t>
            </w:r>
          </w:p>
        </w:tc>
        <w:tc>
          <w:tcPr>
            <w:tcW w:w="0" w:type="auto"/>
            <w:gridSpan w:val="2"/>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775</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757</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в 43 р</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0,06</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1,50</w:t>
            </w:r>
          </w:p>
        </w:tc>
        <w:tc>
          <w:tcPr>
            <w:tcW w:w="0" w:type="auto"/>
            <w:tcBorders>
              <w:top w:val="single" w:sz="4" w:space="0" w:color="auto"/>
              <w:left w:val="nil"/>
              <w:bottom w:val="single" w:sz="4"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1,44</w:t>
            </w:r>
          </w:p>
        </w:tc>
      </w:tr>
      <w:tr w:rsidR="00AE2B09" w:rsidRPr="00C27BB0" w:rsidTr="00AE2B09">
        <w:trPr>
          <w:trHeight w:val="255"/>
        </w:trPr>
        <w:tc>
          <w:tcPr>
            <w:tcW w:w="0" w:type="auto"/>
            <w:gridSpan w:val="2"/>
            <w:tcBorders>
              <w:top w:val="nil"/>
              <w:left w:val="single" w:sz="4" w:space="0" w:color="auto"/>
              <w:bottom w:val="nil"/>
              <w:right w:val="single" w:sz="4" w:space="0" w:color="auto"/>
            </w:tcBorders>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2.3. Кредиторская задолженность</w:t>
            </w:r>
          </w:p>
        </w:tc>
        <w:tc>
          <w:tcPr>
            <w:tcW w:w="0" w:type="auto"/>
            <w:gridSpan w:val="2"/>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4541</w:t>
            </w:r>
          </w:p>
        </w:tc>
        <w:tc>
          <w:tcPr>
            <w:tcW w:w="0" w:type="auto"/>
            <w:gridSpan w:val="2"/>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17811</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13270</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392,23</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15,85</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34,50</w:t>
            </w:r>
          </w:p>
        </w:tc>
        <w:tc>
          <w:tcPr>
            <w:tcW w:w="0" w:type="auto"/>
            <w:tcBorders>
              <w:top w:val="nil"/>
              <w:left w:val="nil"/>
              <w:bottom w:val="nil"/>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18,65</w:t>
            </w:r>
          </w:p>
        </w:tc>
      </w:tr>
      <w:tr w:rsidR="00AE2B09" w:rsidRPr="00C27BB0" w:rsidTr="00AE2B09">
        <w:trPr>
          <w:trHeight w:val="189"/>
        </w:trPr>
        <w:tc>
          <w:tcPr>
            <w:tcW w:w="0" w:type="auto"/>
            <w:gridSpan w:val="2"/>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Итого пассивы</w:t>
            </w:r>
          </w:p>
        </w:tc>
        <w:tc>
          <w:tcPr>
            <w:tcW w:w="0" w:type="auto"/>
            <w:gridSpan w:val="2"/>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28</w:t>
            </w:r>
            <w:r w:rsidR="007E5FBE" w:rsidRPr="00C27BB0">
              <w:rPr>
                <w:b/>
                <w:bCs/>
                <w:sz w:val="20"/>
                <w:szCs w:val="20"/>
              </w:rPr>
              <w:t xml:space="preserve"> </w:t>
            </w:r>
            <w:r w:rsidRPr="00C27BB0">
              <w:rPr>
                <w:b/>
                <w:bCs/>
                <w:sz w:val="20"/>
                <w:szCs w:val="20"/>
              </w:rPr>
              <w:t>653</w:t>
            </w:r>
          </w:p>
        </w:tc>
        <w:tc>
          <w:tcPr>
            <w:tcW w:w="0" w:type="auto"/>
            <w:gridSpan w:val="2"/>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51</w:t>
            </w:r>
            <w:r w:rsidR="007E5FBE" w:rsidRPr="00C27BB0">
              <w:rPr>
                <w:b/>
                <w:bCs/>
                <w:sz w:val="20"/>
                <w:szCs w:val="20"/>
              </w:rPr>
              <w:t xml:space="preserve"> </w:t>
            </w:r>
            <w:r w:rsidRPr="00C27BB0">
              <w:rPr>
                <w:b/>
                <w:bCs/>
                <w:sz w:val="20"/>
                <w:szCs w:val="20"/>
              </w:rPr>
              <w:t>626</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22</w:t>
            </w:r>
            <w:r w:rsidR="007E5FBE" w:rsidRPr="00C27BB0">
              <w:rPr>
                <w:b/>
                <w:bCs/>
                <w:sz w:val="20"/>
                <w:szCs w:val="20"/>
              </w:rPr>
              <w:t xml:space="preserve"> </w:t>
            </w:r>
            <w:r w:rsidRPr="00C27BB0">
              <w:rPr>
                <w:b/>
                <w:bCs/>
                <w:sz w:val="20"/>
                <w:szCs w:val="20"/>
              </w:rPr>
              <w:t>973</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180,18</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4" w:space="0" w:color="auto"/>
            </w:tcBorders>
            <w:noWrap/>
            <w:tcMar>
              <w:top w:w="28" w:type="dxa"/>
              <w:left w:w="57" w:type="dxa"/>
              <w:bottom w:w="28" w:type="dxa"/>
              <w:right w:w="57" w:type="dxa"/>
            </w:tcMar>
            <w:vAlign w:val="bottom"/>
          </w:tcPr>
          <w:p w:rsidR="00CD2A36" w:rsidRPr="00C27BB0" w:rsidRDefault="00CD2A36" w:rsidP="00AE2B09">
            <w:pPr>
              <w:ind w:firstLine="0"/>
              <w:rPr>
                <w:b/>
                <w:bCs/>
                <w:sz w:val="20"/>
                <w:szCs w:val="20"/>
              </w:rPr>
            </w:pPr>
            <w:r w:rsidRPr="00C27BB0">
              <w:rPr>
                <w:b/>
                <w:bCs/>
                <w:sz w:val="20"/>
                <w:szCs w:val="20"/>
              </w:rPr>
              <w:t>100,00</w:t>
            </w:r>
          </w:p>
        </w:tc>
        <w:tc>
          <w:tcPr>
            <w:tcW w:w="0" w:type="auto"/>
            <w:tcBorders>
              <w:top w:val="single" w:sz="8" w:space="0" w:color="auto"/>
              <w:left w:val="nil"/>
              <w:bottom w:val="single" w:sz="8" w:space="0" w:color="auto"/>
              <w:right w:val="single" w:sz="8" w:space="0" w:color="auto"/>
            </w:tcBorders>
            <w:noWrap/>
            <w:tcMar>
              <w:top w:w="28" w:type="dxa"/>
              <w:left w:w="57" w:type="dxa"/>
              <w:bottom w:w="28" w:type="dxa"/>
              <w:right w:w="57" w:type="dxa"/>
            </w:tcMar>
            <w:vAlign w:val="bottom"/>
          </w:tcPr>
          <w:p w:rsidR="00CD2A36" w:rsidRPr="00C27BB0" w:rsidRDefault="00CD2A36" w:rsidP="00AE2B09">
            <w:pPr>
              <w:ind w:firstLine="0"/>
              <w:rPr>
                <w:sz w:val="20"/>
                <w:szCs w:val="20"/>
              </w:rPr>
            </w:pPr>
            <w:r w:rsidRPr="00C27BB0">
              <w:rPr>
                <w:sz w:val="20"/>
                <w:szCs w:val="20"/>
              </w:rPr>
              <w:t> </w:t>
            </w:r>
          </w:p>
        </w:tc>
      </w:tr>
    </w:tbl>
    <w:p w:rsidR="00AE2B09" w:rsidRPr="00C27BB0" w:rsidRDefault="00AE2B09" w:rsidP="00AE2B09"/>
    <w:p w:rsidR="00CD2A36" w:rsidRPr="00C27BB0" w:rsidRDefault="00CD2A36" w:rsidP="00AE2B09">
      <w:r w:rsidRPr="00C27BB0">
        <w:t>По данным аналитического баланса</w:t>
      </w:r>
      <w:r w:rsidR="002B4B87" w:rsidRPr="00C27BB0">
        <w:t xml:space="preserve"> </w:t>
      </w:r>
      <w:r w:rsidRPr="00C27BB0">
        <w:t>ООО «</w:t>
      </w:r>
      <w:r w:rsidR="002B4B87" w:rsidRPr="00C27BB0">
        <w:t>Светлана</w:t>
      </w:r>
      <w:r w:rsidRPr="00C27BB0">
        <w:t>» за 2008 год, тенденции, наметившиеся ранее, имели продолжение: имущество организации увеличилось еще более высокими темпами (180,18%) и его стоимость на конец анализируемого периода составила 51</w:t>
      </w:r>
      <w:r w:rsidR="009270DF" w:rsidRPr="00C27BB0">
        <w:t xml:space="preserve"> </w:t>
      </w:r>
      <w:r w:rsidRPr="00C27BB0">
        <w:t>626 тыс. руб.</w:t>
      </w:r>
      <w:r w:rsidR="002B4B87" w:rsidRPr="00C27BB0">
        <w:t xml:space="preserve"> </w:t>
      </w:r>
    </w:p>
    <w:p w:rsidR="00CD2A36" w:rsidRPr="00C27BB0" w:rsidRDefault="00CD2A36" w:rsidP="00AE2B09">
      <w:r w:rsidRPr="00C27BB0">
        <w:t xml:space="preserve">В составе имущества оборотные активы росли более высокими темпами, чем внеоборотные (187,5% и 171,13% соответственно), вследствие чего доля оборотных активов увеличилась с 55,27 до 57,51%. </w:t>
      </w:r>
    </w:p>
    <w:p w:rsidR="00CD2A36" w:rsidRPr="00C27BB0" w:rsidRDefault="00CD2A36" w:rsidP="00AE2B09">
      <w:r w:rsidRPr="00C27BB0">
        <w:t>Доля собственного капитала снизилась с 82,8 до 64%, несмотря на увеличение его абсолютной величины на 9</w:t>
      </w:r>
      <w:r w:rsidR="009270DF" w:rsidRPr="00C27BB0">
        <w:t xml:space="preserve"> </w:t>
      </w:r>
      <w:r w:rsidRPr="00C27BB0">
        <w:t>316 тыс. руб.</w:t>
      </w:r>
      <w:r w:rsidR="002B4B87" w:rsidRPr="00C27BB0">
        <w:t xml:space="preserve"> </w:t>
      </w:r>
      <w:r w:rsidRPr="00C27BB0">
        <w:t>или на 39,27%. К концу анализируемого периода значительно увеличилась сумма краткосрочных кредитов и займов (в 43 раза) и кредиторской задолженности (в 3,92 раза),</w:t>
      </w:r>
      <w:r w:rsidR="002B4B87" w:rsidRPr="00C27BB0">
        <w:t xml:space="preserve"> </w:t>
      </w:r>
      <w:r w:rsidRPr="00C27BB0">
        <w:t>их доля в общей величине пассивов увеличилась до 36%.</w:t>
      </w:r>
    </w:p>
    <w:p w:rsidR="00CD2A36" w:rsidRPr="00C27BB0" w:rsidRDefault="00CD2A36" w:rsidP="00AE2B09">
      <w:r w:rsidRPr="00C27BB0">
        <w:t>Таким образом, проведенный анализ</w:t>
      </w:r>
      <w:r w:rsidR="002B4B87" w:rsidRPr="00C27BB0">
        <w:t xml:space="preserve"> </w:t>
      </w:r>
      <w:r w:rsidRPr="00C27BB0">
        <w:t>показывает, что в 2006-2008 годах ООО «</w:t>
      </w:r>
      <w:r w:rsidR="002B4B87" w:rsidRPr="00C27BB0">
        <w:t>Светлана</w:t>
      </w:r>
      <w:r w:rsidRPr="00C27BB0">
        <w:t xml:space="preserve">» динамично развивалось. </w:t>
      </w:r>
    </w:p>
    <w:p w:rsidR="00CD2A36" w:rsidRPr="00C27BB0" w:rsidRDefault="00CD2A36" w:rsidP="00AE2B09">
      <w:r w:rsidRPr="00C27BB0">
        <w:t xml:space="preserve">Стоимость имущества за три года выросла более чем в 3 раза. Наблюдается увеличение по всем группам активов. Структура активов стала более мобильной – доля оборотных активов выросла с 25 до 57,5%. </w:t>
      </w:r>
    </w:p>
    <w:p w:rsidR="008260FC" w:rsidRPr="00C27BB0" w:rsidRDefault="00CD2A36" w:rsidP="00AE2B09">
      <w:r w:rsidRPr="00C27BB0">
        <w:t xml:space="preserve">В составе источников финансирования имущества также наблюдаются значительные изменения: величина собственного капитала выросла в 2 раза, что обусловлено получением организацией прибыли, однако его доля снизилась с 93 до 64%. Изменение структуры пассивов может отрицательно отразиться на финансовой устойчивости организации. В связи с этим, необходимо провести оценку финансовой устойчивости, используя анализ </w:t>
      </w:r>
      <w:r w:rsidRPr="00C27BB0">
        <w:rPr>
          <w:i/>
        </w:rPr>
        <w:t>абсолютных и относительных показателей</w:t>
      </w:r>
      <w:r w:rsidRPr="00C27BB0">
        <w:t>.</w:t>
      </w:r>
      <w:r w:rsidR="002B4B87" w:rsidRPr="00C27BB0">
        <w:t xml:space="preserve"> </w:t>
      </w:r>
    </w:p>
    <w:p w:rsidR="008260FC" w:rsidRPr="00C27BB0" w:rsidRDefault="008260FC" w:rsidP="00AE2B09">
      <w:r w:rsidRPr="00C27BB0">
        <w:t>Метод оценки финансовой устойчивости предприятия с помощью использования абсолютных показателей достаточно удобен, однако, он не объективен и позволяет выявить лишь только внешне стороны факторов, влияющих на финансовую устойчивость. Анализ с помощью относительных показателей дает базу и для исследований, и для аналитических выводов, т.к. при данном методе используется более широкий набор показателей.</w:t>
      </w:r>
    </w:p>
    <w:p w:rsidR="00CD2A36" w:rsidRPr="00C27BB0" w:rsidRDefault="00CD2A36" w:rsidP="00AE2B09">
      <w:r w:rsidRPr="00C27BB0">
        <w:t>Для определения типа финансовой устойчивости ООО «</w:t>
      </w:r>
      <w:r w:rsidR="002B4B87" w:rsidRPr="00C27BB0">
        <w:t>Светлана</w:t>
      </w:r>
      <w:r w:rsidRPr="00C27BB0">
        <w:t xml:space="preserve">» в анализируемом периоде используем таблицу </w:t>
      </w:r>
      <w:r w:rsidR="0021786C" w:rsidRPr="00C27BB0">
        <w:t>5</w:t>
      </w:r>
      <w:r w:rsidRPr="00C27BB0">
        <w:t>.</w:t>
      </w:r>
      <w:r w:rsidR="008260FC" w:rsidRPr="00C27BB0">
        <w:t xml:space="preserve"> Данная таблица и представляет собой 1 метод.</w:t>
      </w:r>
    </w:p>
    <w:p w:rsidR="00AE2B09" w:rsidRPr="00C27BB0" w:rsidRDefault="00AE2B09" w:rsidP="00AE2B09"/>
    <w:p w:rsidR="0021786C" w:rsidRPr="00C27BB0" w:rsidRDefault="00C167E8" w:rsidP="00AE2B09">
      <w:r w:rsidRPr="00C27BB0">
        <w:t>Таблица</w:t>
      </w:r>
      <w:r w:rsidR="002B4B87" w:rsidRPr="00C27BB0">
        <w:t xml:space="preserve"> </w:t>
      </w:r>
      <w:r w:rsidR="0021786C" w:rsidRPr="00C27BB0">
        <w:t>5</w:t>
      </w:r>
      <w:r w:rsidRPr="00C27BB0">
        <w:t xml:space="preserve">. </w:t>
      </w:r>
    </w:p>
    <w:p w:rsidR="00CD2A36" w:rsidRPr="00C27BB0" w:rsidRDefault="00CD2A36" w:rsidP="00AE2B09">
      <w:r w:rsidRPr="00C27BB0">
        <w:t>Абсолютные пок</w:t>
      </w:r>
      <w:r w:rsidR="00493D7E" w:rsidRPr="00C27BB0">
        <w:t xml:space="preserve">азатели финансовой устойчивости </w:t>
      </w:r>
      <w:r w:rsidRPr="00C27BB0">
        <w:t>ООО «</w:t>
      </w:r>
      <w:r w:rsidR="002B4B87" w:rsidRPr="00C27BB0">
        <w:t>Светлана</w:t>
      </w:r>
      <w:r w:rsidR="00493D7E" w:rsidRPr="00C27BB0">
        <w:t xml:space="preserve">» за 2006-2008 </w:t>
      </w:r>
      <w:r w:rsidRPr="00C27BB0">
        <w:t>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889"/>
        <w:gridCol w:w="889"/>
        <w:gridCol w:w="889"/>
        <w:gridCol w:w="889"/>
        <w:gridCol w:w="966"/>
        <w:gridCol w:w="966"/>
        <w:gridCol w:w="966"/>
        <w:gridCol w:w="766"/>
      </w:tblGrid>
      <w:tr w:rsidR="00CD2A36" w:rsidRPr="00C27BB0" w:rsidTr="00BD514E">
        <w:trPr>
          <w:trHeight w:val="300"/>
        </w:trPr>
        <w:tc>
          <w:tcPr>
            <w:tcW w:w="0" w:type="auto"/>
            <w:vMerge w:val="restart"/>
            <w:shd w:val="clear" w:color="auto" w:fill="auto"/>
            <w:noWrap/>
          </w:tcPr>
          <w:p w:rsidR="00CD2A36" w:rsidRPr="00BD514E" w:rsidRDefault="00CD2A36" w:rsidP="00BD514E">
            <w:pPr>
              <w:ind w:firstLine="0"/>
              <w:rPr>
                <w:sz w:val="20"/>
                <w:szCs w:val="20"/>
              </w:rPr>
            </w:pPr>
            <w:r w:rsidRPr="00BD514E">
              <w:rPr>
                <w:sz w:val="20"/>
                <w:szCs w:val="20"/>
              </w:rPr>
              <w:t>Показатели</w:t>
            </w:r>
          </w:p>
        </w:tc>
        <w:tc>
          <w:tcPr>
            <w:tcW w:w="0" w:type="auto"/>
            <w:vMerge w:val="restart"/>
            <w:shd w:val="clear" w:color="auto" w:fill="auto"/>
          </w:tcPr>
          <w:p w:rsidR="00CD2A36" w:rsidRPr="00BD514E" w:rsidRDefault="00CD2A36" w:rsidP="00BD514E">
            <w:pPr>
              <w:ind w:firstLine="0"/>
              <w:rPr>
                <w:sz w:val="20"/>
                <w:szCs w:val="20"/>
              </w:rPr>
            </w:pPr>
            <w:r w:rsidRPr="00BD514E">
              <w:rPr>
                <w:sz w:val="20"/>
                <w:szCs w:val="20"/>
              </w:rPr>
              <w:t>На начало 2006г.</w:t>
            </w:r>
          </w:p>
        </w:tc>
        <w:tc>
          <w:tcPr>
            <w:tcW w:w="0" w:type="auto"/>
            <w:vMerge w:val="restart"/>
            <w:shd w:val="clear" w:color="auto" w:fill="auto"/>
          </w:tcPr>
          <w:p w:rsidR="00CD2A36" w:rsidRPr="00BD514E" w:rsidRDefault="00CD2A36" w:rsidP="00BD514E">
            <w:pPr>
              <w:ind w:firstLine="0"/>
              <w:rPr>
                <w:sz w:val="20"/>
                <w:szCs w:val="20"/>
              </w:rPr>
            </w:pPr>
            <w:r w:rsidRPr="00BD514E">
              <w:rPr>
                <w:sz w:val="20"/>
                <w:szCs w:val="20"/>
              </w:rPr>
              <w:t>На начало 2007г.</w:t>
            </w:r>
          </w:p>
        </w:tc>
        <w:tc>
          <w:tcPr>
            <w:tcW w:w="0" w:type="auto"/>
            <w:vMerge w:val="restart"/>
            <w:shd w:val="clear" w:color="auto" w:fill="auto"/>
          </w:tcPr>
          <w:p w:rsidR="00CD2A36" w:rsidRPr="00BD514E" w:rsidRDefault="00CD2A36" w:rsidP="00BD514E">
            <w:pPr>
              <w:ind w:firstLine="0"/>
              <w:rPr>
                <w:sz w:val="20"/>
                <w:szCs w:val="20"/>
              </w:rPr>
            </w:pPr>
            <w:r w:rsidRPr="00BD514E">
              <w:rPr>
                <w:sz w:val="20"/>
                <w:szCs w:val="20"/>
              </w:rPr>
              <w:t>На начало 2008г.</w:t>
            </w:r>
          </w:p>
        </w:tc>
        <w:tc>
          <w:tcPr>
            <w:tcW w:w="0" w:type="auto"/>
            <w:vMerge w:val="restart"/>
            <w:shd w:val="clear" w:color="auto" w:fill="auto"/>
          </w:tcPr>
          <w:p w:rsidR="00CD2A36" w:rsidRPr="00BD514E" w:rsidRDefault="00CD2A36" w:rsidP="00BD514E">
            <w:pPr>
              <w:ind w:firstLine="0"/>
              <w:rPr>
                <w:sz w:val="20"/>
                <w:szCs w:val="20"/>
              </w:rPr>
            </w:pPr>
            <w:r w:rsidRPr="00BD514E">
              <w:rPr>
                <w:sz w:val="20"/>
                <w:szCs w:val="20"/>
              </w:rPr>
              <w:t>На начало 2009г.</w:t>
            </w:r>
          </w:p>
        </w:tc>
        <w:tc>
          <w:tcPr>
            <w:tcW w:w="0" w:type="auto"/>
            <w:gridSpan w:val="4"/>
            <w:shd w:val="clear" w:color="auto" w:fill="auto"/>
            <w:noWrap/>
          </w:tcPr>
          <w:p w:rsidR="00CD2A36" w:rsidRPr="00BD514E" w:rsidRDefault="00CD2A36" w:rsidP="00BD514E">
            <w:pPr>
              <w:ind w:firstLine="0"/>
              <w:rPr>
                <w:sz w:val="20"/>
                <w:szCs w:val="20"/>
              </w:rPr>
            </w:pPr>
            <w:r w:rsidRPr="00BD514E">
              <w:rPr>
                <w:sz w:val="20"/>
                <w:szCs w:val="20"/>
              </w:rPr>
              <w:t>Изменение (+, -)</w:t>
            </w:r>
          </w:p>
        </w:tc>
      </w:tr>
      <w:tr w:rsidR="00CD2A36" w:rsidRPr="00C27BB0" w:rsidTr="00BD514E">
        <w:trPr>
          <w:trHeight w:val="70"/>
        </w:trPr>
        <w:tc>
          <w:tcPr>
            <w:tcW w:w="0" w:type="auto"/>
            <w:vMerge/>
            <w:shd w:val="clear" w:color="auto" w:fill="auto"/>
          </w:tcPr>
          <w:p w:rsidR="00CD2A36" w:rsidRPr="00BD514E" w:rsidRDefault="00CD2A36" w:rsidP="00BD514E">
            <w:pPr>
              <w:ind w:firstLine="0"/>
              <w:rPr>
                <w:sz w:val="20"/>
                <w:szCs w:val="20"/>
              </w:rPr>
            </w:pPr>
          </w:p>
        </w:tc>
        <w:tc>
          <w:tcPr>
            <w:tcW w:w="0" w:type="auto"/>
            <w:vMerge/>
            <w:shd w:val="clear" w:color="auto" w:fill="auto"/>
          </w:tcPr>
          <w:p w:rsidR="00CD2A36" w:rsidRPr="00BD514E" w:rsidRDefault="00CD2A36" w:rsidP="00BD514E">
            <w:pPr>
              <w:ind w:firstLine="0"/>
              <w:rPr>
                <w:sz w:val="20"/>
                <w:szCs w:val="20"/>
              </w:rPr>
            </w:pPr>
          </w:p>
        </w:tc>
        <w:tc>
          <w:tcPr>
            <w:tcW w:w="0" w:type="auto"/>
            <w:vMerge/>
            <w:shd w:val="clear" w:color="auto" w:fill="auto"/>
          </w:tcPr>
          <w:p w:rsidR="00CD2A36" w:rsidRPr="00BD514E" w:rsidRDefault="00CD2A36" w:rsidP="00BD514E">
            <w:pPr>
              <w:ind w:firstLine="0"/>
              <w:rPr>
                <w:sz w:val="20"/>
                <w:szCs w:val="20"/>
              </w:rPr>
            </w:pPr>
          </w:p>
        </w:tc>
        <w:tc>
          <w:tcPr>
            <w:tcW w:w="0" w:type="auto"/>
            <w:vMerge/>
            <w:shd w:val="clear" w:color="auto" w:fill="auto"/>
          </w:tcPr>
          <w:p w:rsidR="00CD2A36" w:rsidRPr="00BD514E" w:rsidRDefault="00CD2A36" w:rsidP="00BD514E">
            <w:pPr>
              <w:ind w:firstLine="0"/>
              <w:rPr>
                <w:sz w:val="20"/>
                <w:szCs w:val="20"/>
              </w:rPr>
            </w:pPr>
          </w:p>
        </w:tc>
        <w:tc>
          <w:tcPr>
            <w:tcW w:w="0" w:type="auto"/>
            <w:vMerge/>
            <w:shd w:val="clear" w:color="auto" w:fill="auto"/>
          </w:tcPr>
          <w:p w:rsidR="00CD2A36" w:rsidRPr="00BD514E" w:rsidRDefault="00CD2A36" w:rsidP="00BD514E">
            <w:pPr>
              <w:ind w:firstLine="0"/>
              <w:rPr>
                <w:sz w:val="20"/>
                <w:szCs w:val="20"/>
              </w:rPr>
            </w:pPr>
          </w:p>
        </w:tc>
        <w:tc>
          <w:tcPr>
            <w:tcW w:w="0" w:type="auto"/>
            <w:shd w:val="clear" w:color="auto" w:fill="auto"/>
            <w:noWrap/>
          </w:tcPr>
          <w:p w:rsidR="00CD2A36" w:rsidRPr="00BD514E" w:rsidRDefault="00CD2A36" w:rsidP="00BD514E">
            <w:pPr>
              <w:ind w:firstLine="0"/>
              <w:rPr>
                <w:sz w:val="20"/>
                <w:szCs w:val="20"/>
              </w:rPr>
            </w:pPr>
            <w:r w:rsidRPr="00BD514E">
              <w:rPr>
                <w:sz w:val="20"/>
                <w:szCs w:val="20"/>
              </w:rPr>
              <w:t>за 2006г.</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за 2007г.</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за 2008г.</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всего</w:t>
            </w:r>
          </w:p>
        </w:tc>
      </w:tr>
      <w:tr w:rsidR="00CD2A36" w:rsidRPr="00C27BB0" w:rsidTr="00BD514E">
        <w:trPr>
          <w:trHeight w:val="300"/>
        </w:trPr>
        <w:tc>
          <w:tcPr>
            <w:tcW w:w="0" w:type="auto"/>
            <w:shd w:val="clear" w:color="auto" w:fill="auto"/>
          </w:tcPr>
          <w:p w:rsidR="00CD2A36" w:rsidRPr="00BD514E" w:rsidRDefault="00CD2A36" w:rsidP="00BD514E">
            <w:pPr>
              <w:ind w:firstLine="0"/>
              <w:rPr>
                <w:sz w:val="20"/>
                <w:szCs w:val="20"/>
              </w:rPr>
            </w:pPr>
            <w:r w:rsidRPr="00BD514E">
              <w:rPr>
                <w:sz w:val="20"/>
                <w:szCs w:val="20"/>
              </w:rPr>
              <w:t>Запасы</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w:t>
            </w:r>
            <w:r w:rsidR="009270DF" w:rsidRPr="00BD514E">
              <w:rPr>
                <w:sz w:val="20"/>
                <w:szCs w:val="20"/>
              </w:rPr>
              <w:t xml:space="preserve"> </w:t>
            </w:r>
            <w:r w:rsidRPr="00BD514E">
              <w:rPr>
                <w:sz w:val="20"/>
                <w:szCs w:val="20"/>
              </w:rPr>
              <w:t>171</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w:t>
            </w:r>
            <w:r w:rsidR="009270DF" w:rsidRPr="00BD514E">
              <w:rPr>
                <w:sz w:val="20"/>
                <w:szCs w:val="20"/>
              </w:rPr>
              <w:t xml:space="preserve"> </w:t>
            </w:r>
            <w:r w:rsidRPr="00BD514E">
              <w:rPr>
                <w:sz w:val="20"/>
                <w:szCs w:val="20"/>
              </w:rPr>
              <w:t>428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10</w:t>
            </w:r>
            <w:r w:rsidR="009270DF" w:rsidRPr="00BD514E">
              <w:rPr>
                <w:sz w:val="20"/>
                <w:szCs w:val="20"/>
              </w:rPr>
              <w:t xml:space="preserve"> </w:t>
            </w:r>
            <w:r w:rsidRPr="00BD514E">
              <w:rPr>
                <w:sz w:val="20"/>
                <w:szCs w:val="20"/>
              </w:rPr>
              <w:t>758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w:t>
            </w:r>
            <w:r w:rsidR="009270DF" w:rsidRPr="00BD514E">
              <w:rPr>
                <w:sz w:val="20"/>
                <w:szCs w:val="20"/>
              </w:rPr>
              <w:t xml:space="preserve"> </w:t>
            </w:r>
            <w:r w:rsidRPr="00BD514E">
              <w:rPr>
                <w:sz w:val="20"/>
                <w:szCs w:val="20"/>
              </w:rPr>
              <w:t>752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w:t>
            </w:r>
            <w:r w:rsidR="009270DF" w:rsidRPr="00BD514E">
              <w:rPr>
                <w:sz w:val="20"/>
                <w:szCs w:val="20"/>
              </w:rPr>
              <w:t xml:space="preserve"> </w:t>
            </w:r>
            <w:r w:rsidRPr="00BD514E">
              <w:rPr>
                <w:sz w:val="20"/>
                <w:szCs w:val="20"/>
              </w:rPr>
              <w:t>257</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w:t>
            </w:r>
            <w:r w:rsidR="009270DF" w:rsidRPr="00BD514E">
              <w:rPr>
                <w:sz w:val="20"/>
                <w:szCs w:val="20"/>
              </w:rPr>
              <w:t xml:space="preserve"> </w:t>
            </w:r>
            <w:r w:rsidRPr="00BD514E">
              <w:rPr>
                <w:sz w:val="20"/>
                <w:szCs w:val="20"/>
              </w:rPr>
              <w:t>330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994</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w:t>
            </w:r>
            <w:r w:rsidR="009270DF" w:rsidRPr="00BD514E">
              <w:rPr>
                <w:sz w:val="20"/>
                <w:szCs w:val="20"/>
              </w:rPr>
              <w:t xml:space="preserve"> </w:t>
            </w:r>
            <w:r w:rsidRPr="00BD514E">
              <w:rPr>
                <w:sz w:val="20"/>
                <w:szCs w:val="20"/>
              </w:rPr>
              <w:t>581</w:t>
            </w:r>
          </w:p>
        </w:tc>
      </w:tr>
      <w:tr w:rsidR="00CD2A36" w:rsidRPr="00C27BB0" w:rsidTr="00BD514E">
        <w:trPr>
          <w:trHeight w:val="329"/>
        </w:trPr>
        <w:tc>
          <w:tcPr>
            <w:tcW w:w="0" w:type="auto"/>
            <w:shd w:val="clear" w:color="auto" w:fill="auto"/>
          </w:tcPr>
          <w:p w:rsidR="00CD2A36" w:rsidRPr="00BD514E" w:rsidRDefault="00CD2A36" w:rsidP="00BD514E">
            <w:pPr>
              <w:ind w:firstLine="0"/>
              <w:rPr>
                <w:sz w:val="20"/>
                <w:szCs w:val="20"/>
              </w:rPr>
            </w:pPr>
            <w:r w:rsidRPr="00BD514E">
              <w:rPr>
                <w:sz w:val="20"/>
                <w:szCs w:val="20"/>
              </w:rPr>
              <w:t>Собственный капитал</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14</w:t>
            </w:r>
            <w:r w:rsidR="009270DF" w:rsidRPr="00BD514E">
              <w:rPr>
                <w:sz w:val="20"/>
                <w:szCs w:val="20"/>
              </w:rPr>
              <w:t xml:space="preserve"> </w:t>
            </w:r>
            <w:r w:rsidRPr="00BD514E">
              <w:rPr>
                <w:sz w:val="20"/>
                <w:szCs w:val="20"/>
              </w:rPr>
              <w:t>708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17</w:t>
            </w:r>
            <w:r w:rsidR="009270DF" w:rsidRPr="00BD514E">
              <w:rPr>
                <w:sz w:val="20"/>
                <w:szCs w:val="20"/>
              </w:rPr>
              <w:t xml:space="preserve"> </w:t>
            </w:r>
            <w:r w:rsidRPr="00BD514E">
              <w:rPr>
                <w:sz w:val="20"/>
                <w:szCs w:val="20"/>
              </w:rPr>
              <w:t>439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23</w:t>
            </w:r>
            <w:r w:rsidR="009270DF" w:rsidRPr="00BD514E">
              <w:rPr>
                <w:sz w:val="20"/>
                <w:szCs w:val="20"/>
              </w:rPr>
              <w:t xml:space="preserve"> </w:t>
            </w:r>
            <w:r w:rsidRPr="00BD514E">
              <w:rPr>
                <w:sz w:val="20"/>
                <w:szCs w:val="20"/>
              </w:rPr>
              <w:t>649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32</w:t>
            </w:r>
            <w:r w:rsidR="009270DF" w:rsidRPr="00BD514E">
              <w:rPr>
                <w:sz w:val="20"/>
                <w:szCs w:val="20"/>
              </w:rPr>
              <w:t xml:space="preserve"> </w:t>
            </w:r>
            <w:r w:rsidRPr="00BD514E">
              <w:rPr>
                <w:sz w:val="20"/>
                <w:szCs w:val="20"/>
              </w:rPr>
              <w:t>918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w:t>
            </w:r>
            <w:r w:rsidR="009270DF" w:rsidRPr="00BD514E">
              <w:rPr>
                <w:sz w:val="20"/>
                <w:szCs w:val="20"/>
              </w:rPr>
              <w:t xml:space="preserve"> </w:t>
            </w:r>
            <w:r w:rsidRPr="00BD514E">
              <w:rPr>
                <w:sz w:val="20"/>
                <w:szCs w:val="20"/>
              </w:rPr>
              <w:t>731</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6</w:t>
            </w:r>
            <w:r w:rsidR="009270DF" w:rsidRPr="00BD514E">
              <w:rPr>
                <w:sz w:val="20"/>
                <w:szCs w:val="20"/>
              </w:rPr>
              <w:t xml:space="preserve"> </w:t>
            </w:r>
            <w:r w:rsidRPr="00BD514E">
              <w:rPr>
                <w:sz w:val="20"/>
                <w:szCs w:val="20"/>
              </w:rPr>
              <w:t>210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9</w:t>
            </w:r>
            <w:r w:rsidR="009270DF" w:rsidRPr="00BD514E">
              <w:rPr>
                <w:sz w:val="20"/>
                <w:szCs w:val="20"/>
              </w:rPr>
              <w:t xml:space="preserve"> </w:t>
            </w:r>
            <w:r w:rsidRPr="00BD514E">
              <w:rPr>
                <w:sz w:val="20"/>
                <w:szCs w:val="20"/>
              </w:rPr>
              <w:t>269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18</w:t>
            </w:r>
            <w:r w:rsidR="009270DF" w:rsidRPr="00BD514E">
              <w:rPr>
                <w:sz w:val="20"/>
                <w:szCs w:val="20"/>
              </w:rPr>
              <w:t xml:space="preserve"> </w:t>
            </w:r>
            <w:r w:rsidRPr="00BD514E">
              <w:rPr>
                <w:sz w:val="20"/>
                <w:szCs w:val="20"/>
              </w:rPr>
              <w:t>210</w:t>
            </w:r>
          </w:p>
        </w:tc>
      </w:tr>
      <w:tr w:rsidR="00CD2A36" w:rsidRPr="00C27BB0" w:rsidTr="00BD514E">
        <w:trPr>
          <w:trHeight w:val="277"/>
        </w:trPr>
        <w:tc>
          <w:tcPr>
            <w:tcW w:w="0" w:type="auto"/>
            <w:shd w:val="clear" w:color="auto" w:fill="auto"/>
          </w:tcPr>
          <w:p w:rsidR="00CD2A36" w:rsidRPr="00BD514E" w:rsidRDefault="00CD2A36" w:rsidP="00BD514E">
            <w:pPr>
              <w:ind w:firstLine="0"/>
              <w:rPr>
                <w:sz w:val="20"/>
                <w:szCs w:val="20"/>
              </w:rPr>
            </w:pPr>
            <w:r w:rsidRPr="00BD514E">
              <w:rPr>
                <w:sz w:val="20"/>
                <w:szCs w:val="20"/>
              </w:rPr>
              <w:t>Внеоборотные активы</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12</w:t>
            </w:r>
            <w:r w:rsidR="009270DF" w:rsidRPr="00BD514E">
              <w:rPr>
                <w:sz w:val="20"/>
                <w:szCs w:val="20"/>
              </w:rPr>
              <w:t xml:space="preserve"> </w:t>
            </w:r>
            <w:r w:rsidRPr="00BD514E">
              <w:rPr>
                <w:sz w:val="20"/>
                <w:szCs w:val="20"/>
              </w:rPr>
              <w:t>186</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13</w:t>
            </w:r>
            <w:r w:rsidR="009270DF" w:rsidRPr="00BD514E">
              <w:rPr>
                <w:sz w:val="20"/>
                <w:szCs w:val="20"/>
              </w:rPr>
              <w:t xml:space="preserve"> </w:t>
            </w:r>
            <w:r w:rsidRPr="00BD514E">
              <w:rPr>
                <w:sz w:val="20"/>
                <w:szCs w:val="20"/>
              </w:rPr>
              <w:t>049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12</w:t>
            </w:r>
            <w:r w:rsidR="009270DF" w:rsidRPr="00BD514E">
              <w:rPr>
                <w:sz w:val="20"/>
                <w:szCs w:val="20"/>
              </w:rPr>
              <w:t xml:space="preserve"> </w:t>
            </w:r>
            <w:r w:rsidRPr="00BD514E">
              <w:rPr>
                <w:sz w:val="20"/>
                <w:szCs w:val="20"/>
              </w:rPr>
              <w:t>817</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21</w:t>
            </w:r>
            <w:r w:rsidR="009270DF" w:rsidRPr="00BD514E">
              <w:rPr>
                <w:sz w:val="20"/>
                <w:szCs w:val="20"/>
              </w:rPr>
              <w:t xml:space="preserve"> </w:t>
            </w:r>
            <w:r w:rsidRPr="00BD514E">
              <w:rPr>
                <w:sz w:val="20"/>
                <w:szCs w:val="20"/>
              </w:rPr>
              <w:t>934</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863</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-232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9</w:t>
            </w:r>
            <w:r w:rsidR="009270DF" w:rsidRPr="00BD514E">
              <w:rPr>
                <w:sz w:val="20"/>
                <w:szCs w:val="20"/>
              </w:rPr>
              <w:t xml:space="preserve"> </w:t>
            </w:r>
            <w:r w:rsidRPr="00BD514E">
              <w:rPr>
                <w:sz w:val="20"/>
                <w:szCs w:val="20"/>
              </w:rPr>
              <w:t>117</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9</w:t>
            </w:r>
            <w:r w:rsidR="009270DF" w:rsidRPr="00BD514E">
              <w:rPr>
                <w:sz w:val="20"/>
                <w:szCs w:val="20"/>
              </w:rPr>
              <w:t xml:space="preserve"> </w:t>
            </w:r>
            <w:r w:rsidRPr="00BD514E">
              <w:rPr>
                <w:sz w:val="20"/>
                <w:szCs w:val="20"/>
              </w:rPr>
              <w:t>748</w:t>
            </w:r>
          </w:p>
        </w:tc>
      </w:tr>
      <w:tr w:rsidR="00CD2A36" w:rsidRPr="00C27BB0" w:rsidTr="00BD514E">
        <w:trPr>
          <w:trHeight w:val="487"/>
        </w:trPr>
        <w:tc>
          <w:tcPr>
            <w:tcW w:w="0" w:type="auto"/>
            <w:shd w:val="clear" w:color="auto" w:fill="auto"/>
          </w:tcPr>
          <w:p w:rsidR="00CD2A36" w:rsidRPr="00BD514E" w:rsidRDefault="00CD2A36" w:rsidP="00BD514E">
            <w:pPr>
              <w:ind w:firstLine="0"/>
              <w:rPr>
                <w:sz w:val="20"/>
                <w:szCs w:val="20"/>
              </w:rPr>
            </w:pPr>
            <w:r w:rsidRPr="00BD514E">
              <w:rPr>
                <w:sz w:val="20"/>
                <w:szCs w:val="20"/>
              </w:rPr>
              <w:t>Собственный оборотный капитал</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w:t>
            </w:r>
            <w:r w:rsidR="009270DF" w:rsidRPr="00BD514E">
              <w:rPr>
                <w:sz w:val="20"/>
                <w:szCs w:val="20"/>
              </w:rPr>
              <w:t xml:space="preserve"> </w:t>
            </w:r>
            <w:r w:rsidRPr="00BD514E">
              <w:rPr>
                <w:sz w:val="20"/>
                <w:szCs w:val="20"/>
              </w:rPr>
              <w:t>522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4</w:t>
            </w:r>
            <w:r w:rsidR="009270DF" w:rsidRPr="00BD514E">
              <w:rPr>
                <w:sz w:val="20"/>
                <w:szCs w:val="20"/>
              </w:rPr>
              <w:t xml:space="preserve"> </w:t>
            </w:r>
            <w:r w:rsidRPr="00BD514E">
              <w:rPr>
                <w:sz w:val="20"/>
                <w:szCs w:val="20"/>
              </w:rPr>
              <w:t>390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10</w:t>
            </w:r>
            <w:r w:rsidR="009270DF" w:rsidRPr="00BD514E">
              <w:rPr>
                <w:sz w:val="20"/>
                <w:szCs w:val="20"/>
              </w:rPr>
              <w:t xml:space="preserve"> </w:t>
            </w:r>
            <w:r w:rsidRPr="00BD514E">
              <w:rPr>
                <w:sz w:val="20"/>
                <w:szCs w:val="20"/>
              </w:rPr>
              <w:t>832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10</w:t>
            </w:r>
            <w:r w:rsidR="009270DF" w:rsidRPr="00BD514E">
              <w:rPr>
                <w:sz w:val="20"/>
                <w:szCs w:val="20"/>
              </w:rPr>
              <w:t xml:space="preserve"> </w:t>
            </w:r>
            <w:r w:rsidRPr="00BD514E">
              <w:rPr>
                <w:sz w:val="20"/>
                <w:szCs w:val="20"/>
              </w:rPr>
              <w:t>984</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w:t>
            </w:r>
            <w:r w:rsidR="009270DF" w:rsidRPr="00BD514E">
              <w:rPr>
                <w:sz w:val="20"/>
                <w:szCs w:val="20"/>
              </w:rPr>
              <w:t xml:space="preserve"> </w:t>
            </w:r>
            <w:r w:rsidRPr="00BD514E">
              <w:rPr>
                <w:sz w:val="20"/>
                <w:szCs w:val="20"/>
              </w:rPr>
              <w:t>868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6</w:t>
            </w:r>
            <w:r w:rsidR="009270DF" w:rsidRPr="00BD514E">
              <w:rPr>
                <w:sz w:val="20"/>
                <w:szCs w:val="20"/>
              </w:rPr>
              <w:t xml:space="preserve"> </w:t>
            </w:r>
            <w:r w:rsidRPr="00BD514E">
              <w:rPr>
                <w:sz w:val="20"/>
                <w:szCs w:val="20"/>
              </w:rPr>
              <w:t>442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152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w:t>
            </w:r>
            <w:r w:rsidR="009270DF" w:rsidRPr="00BD514E">
              <w:rPr>
                <w:sz w:val="20"/>
                <w:szCs w:val="20"/>
              </w:rPr>
              <w:t xml:space="preserve"> </w:t>
            </w:r>
            <w:r w:rsidRPr="00BD514E">
              <w:rPr>
                <w:sz w:val="20"/>
                <w:szCs w:val="20"/>
              </w:rPr>
              <w:t>462</w:t>
            </w:r>
          </w:p>
        </w:tc>
      </w:tr>
      <w:tr w:rsidR="00CD2A36" w:rsidRPr="00C27BB0" w:rsidTr="00BD514E">
        <w:trPr>
          <w:trHeight w:val="495"/>
        </w:trPr>
        <w:tc>
          <w:tcPr>
            <w:tcW w:w="0" w:type="auto"/>
            <w:shd w:val="clear" w:color="auto" w:fill="auto"/>
          </w:tcPr>
          <w:p w:rsidR="00CD2A36" w:rsidRPr="00BD514E" w:rsidRDefault="00CD2A36" w:rsidP="00BD514E">
            <w:pPr>
              <w:ind w:firstLine="0"/>
              <w:rPr>
                <w:sz w:val="20"/>
                <w:szCs w:val="20"/>
              </w:rPr>
            </w:pPr>
            <w:r w:rsidRPr="00BD514E">
              <w:rPr>
                <w:sz w:val="20"/>
                <w:szCs w:val="20"/>
              </w:rPr>
              <w:t>Долгосрочные обязательства</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w:t>
            </w:r>
            <w:r w:rsidR="009270DF" w:rsidRPr="00BD514E">
              <w:rPr>
                <w:sz w:val="20"/>
                <w:szCs w:val="20"/>
              </w:rPr>
              <w:t xml:space="preserve"> </w:t>
            </w:r>
            <w:r w:rsidRPr="00BD514E">
              <w:rPr>
                <w:sz w:val="20"/>
                <w:szCs w:val="20"/>
              </w:rPr>
              <w:t>260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370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w:t>
            </w:r>
            <w:r w:rsidR="009270DF" w:rsidRPr="00BD514E">
              <w:rPr>
                <w:sz w:val="20"/>
                <w:szCs w:val="20"/>
              </w:rPr>
              <w:t xml:space="preserve"> </w:t>
            </w:r>
            <w:r w:rsidRPr="00BD514E">
              <w:rPr>
                <w:sz w:val="20"/>
                <w:szCs w:val="20"/>
              </w:rPr>
              <w:t>260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-890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-370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0</w:t>
            </w:r>
          </w:p>
        </w:tc>
      </w:tr>
      <w:tr w:rsidR="00CD2A36" w:rsidRPr="00C27BB0" w:rsidTr="00BD514E">
        <w:trPr>
          <w:trHeight w:val="1006"/>
        </w:trPr>
        <w:tc>
          <w:tcPr>
            <w:tcW w:w="0" w:type="auto"/>
            <w:shd w:val="clear" w:color="auto" w:fill="auto"/>
          </w:tcPr>
          <w:p w:rsidR="00CD2A36" w:rsidRPr="00BD514E" w:rsidRDefault="00CD2A36" w:rsidP="00BD514E">
            <w:pPr>
              <w:ind w:firstLine="0"/>
              <w:rPr>
                <w:sz w:val="20"/>
                <w:szCs w:val="20"/>
              </w:rPr>
            </w:pPr>
            <w:r w:rsidRPr="00BD514E">
              <w:rPr>
                <w:sz w:val="20"/>
                <w:szCs w:val="20"/>
              </w:rPr>
              <w:t>Собственные и долгосрочные источники формирования запасов</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w:t>
            </w:r>
            <w:r w:rsidR="009270DF" w:rsidRPr="00BD514E">
              <w:rPr>
                <w:sz w:val="20"/>
                <w:szCs w:val="20"/>
              </w:rPr>
              <w:t xml:space="preserve"> </w:t>
            </w:r>
            <w:r w:rsidRPr="00BD514E">
              <w:rPr>
                <w:sz w:val="20"/>
                <w:szCs w:val="20"/>
              </w:rPr>
              <w:t>522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w:t>
            </w:r>
            <w:r w:rsidR="009270DF" w:rsidRPr="00BD514E">
              <w:rPr>
                <w:sz w:val="20"/>
                <w:szCs w:val="20"/>
              </w:rPr>
              <w:t xml:space="preserve"> </w:t>
            </w:r>
            <w:r w:rsidRPr="00BD514E">
              <w:rPr>
                <w:sz w:val="20"/>
                <w:szCs w:val="20"/>
              </w:rPr>
              <w:t>650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w:t>
            </w:r>
            <w:r w:rsidR="009270DF" w:rsidRPr="00BD514E">
              <w:rPr>
                <w:sz w:val="20"/>
                <w:szCs w:val="20"/>
              </w:rPr>
              <w:t xml:space="preserve"> </w:t>
            </w:r>
            <w:r w:rsidRPr="00BD514E">
              <w:rPr>
                <w:sz w:val="20"/>
                <w:szCs w:val="20"/>
              </w:rPr>
              <w:t>202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10</w:t>
            </w:r>
            <w:r w:rsidR="009270DF" w:rsidRPr="00BD514E">
              <w:rPr>
                <w:sz w:val="20"/>
                <w:szCs w:val="20"/>
              </w:rPr>
              <w:t xml:space="preserve"> </w:t>
            </w:r>
            <w:r w:rsidRPr="00BD514E">
              <w:rPr>
                <w:sz w:val="20"/>
                <w:szCs w:val="20"/>
              </w:rPr>
              <w:t>984</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w:t>
            </w:r>
            <w:r w:rsidR="009270DF" w:rsidRPr="00BD514E">
              <w:rPr>
                <w:sz w:val="20"/>
                <w:szCs w:val="20"/>
              </w:rPr>
              <w:t xml:space="preserve"> </w:t>
            </w:r>
            <w:r w:rsidRPr="00BD514E">
              <w:rPr>
                <w:sz w:val="20"/>
                <w:szCs w:val="20"/>
              </w:rPr>
              <w:t>128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w:t>
            </w:r>
            <w:r w:rsidR="009270DF" w:rsidRPr="00BD514E">
              <w:rPr>
                <w:sz w:val="20"/>
                <w:szCs w:val="20"/>
              </w:rPr>
              <w:t xml:space="preserve"> </w:t>
            </w:r>
            <w:r w:rsidRPr="00BD514E">
              <w:rPr>
                <w:sz w:val="20"/>
                <w:szCs w:val="20"/>
              </w:rPr>
              <w:t>552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-218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w:t>
            </w:r>
            <w:r w:rsidR="009270DF" w:rsidRPr="00BD514E">
              <w:rPr>
                <w:sz w:val="20"/>
                <w:szCs w:val="20"/>
              </w:rPr>
              <w:t xml:space="preserve"> </w:t>
            </w:r>
            <w:r w:rsidRPr="00BD514E">
              <w:rPr>
                <w:sz w:val="20"/>
                <w:szCs w:val="20"/>
              </w:rPr>
              <w:t>462</w:t>
            </w:r>
          </w:p>
        </w:tc>
      </w:tr>
      <w:tr w:rsidR="00CD2A36" w:rsidRPr="00C27BB0" w:rsidTr="00BD514E">
        <w:trPr>
          <w:trHeight w:val="523"/>
        </w:trPr>
        <w:tc>
          <w:tcPr>
            <w:tcW w:w="0" w:type="auto"/>
            <w:shd w:val="clear" w:color="auto" w:fill="auto"/>
          </w:tcPr>
          <w:p w:rsidR="00CD2A36" w:rsidRPr="00BD514E" w:rsidRDefault="00CD2A36" w:rsidP="00BD514E">
            <w:pPr>
              <w:ind w:firstLine="0"/>
              <w:rPr>
                <w:sz w:val="20"/>
                <w:szCs w:val="20"/>
              </w:rPr>
            </w:pPr>
            <w:r w:rsidRPr="00BD514E">
              <w:rPr>
                <w:sz w:val="20"/>
                <w:szCs w:val="20"/>
              </w:rPr>
              <w:t>Краткосрочные кредиты и займы</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187</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122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775</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-65</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-104</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757</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588</w:t>
            </w:r>
          </w:p>
        </w:tc>
      </w:tr>
      <w:tr w:rsidR="00CD2A36" w:rsidRPr="00C27BB0" w:rsidTr="00BD514E">
        <w:trPr>
          <w:trHeight w:val="555"/>
        </w:trPr>
        <w:tc>
          <w:tcPr>
            <w:tcW w:w="0" w:type="auto"/>
            <w:shd w:val="clear" w:color="auto" w:fill="auto"/>
          </w:tcPr>
          <w:p w:rsidR="00CD2A36" w:rsidRPr="00BD514E" w:rsidRDefault="00CD2A36" w:rsidP="00BD514E">
            <w:pPr>
              <w:ind w:firstLine="0"/>
              <w:rPr>
                <w:sz w:val="20"/>
                <w:szCs w:val="20"/>
              </w:rPr>
            </w:pPr>
            <w:r w:rsidRPr="00BD514E">
              <w:rPr>
                <w:sz w:val="20"/>
                <w:szCs w:val="20"/>
              </w:rPr>
              <w:t>Общая величина основных источников формирования запасов</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w:t>
            </w:r>
            <w:r w:rsidR="009270DF" w:rsidRPr="00BD514E">
              <w:rPr>
                <w:sz w:val="20"/>
                <w:szCs w:val="20"/>
              </w:rPr>
              <w:t xml:space="preserve"> </w:t>
            </w:r>
            <w:r w:rsidRPr="00BD514E">
              <w:rPr>
                <w:sz w:val="20"/>
                <w:szCs w:val="20"/>
              </w:rPr>
              <w:t>709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w:t>
            </w:r>
            <w:r w:rsidR="009270DF" w:rsidRPr="00BD514E">
              <w:rPr>
                <w:sz w:val="20"/>
                <w:szCs w:val="20"/>
              </w:rPr>
              <w:t xml:space="preserve"> </w:t>
            </w:r>
            <w:r w:rsidRPr="00BD514E">
              <w:rPr>
                <w:sz w:val="20"/>
                <w:szCs w:val="20"/>
              </w:rPr>
              <w:t>772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w:t>
            </w:r>
            <w:r w:rsidR="009270DF" w:rsidRPr="00BD514E">
              <w:rPr>
                <w:sz w:val="20"/>
                <w:szCs w:val="20"/>
              </w:rPr>
              <w:t xml:space="preserve"> </w:t>
            </w:r>
            <w:r w:rsidRPr="00BD514E">
              <w:rPr>
                <w:sz w:val="20"/>
                <w:szCs w:val="20"/>
              </w:rPr>
              <w:t>220</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w:t>
            </w:r>
            <w:r w:rsidR="009270DF" w:rsidRPr="00BD514E">
              <w:rPr>
                <w:sz w:val="20"/>
                <w:szCs w:val="20"/>
              </w:rPr>
              <w:t xml:space="preserve"> </w:t>
            </w:r>
            <w:r w:rsidRPr="00BD514E">
              <w:rPr>
                <w:sz w:val="20"/>
                <w:szCs w:val="20"/>
              </w:rPr>
              <w:t>759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w:t>
            </w:r>
            <w:r w:rsidR="009270DF" w:rsidRPr="00BD514E">
              <w:rPr>
                <w:sz w:val="20"/>
                <w:szCs w:val="20"/>
              </w:rPr>
              <w:t xml:space="preserve"> </w:t>
            </w:r>
            <w:r w:rsidRPr="00BD514E">
              <w:rPr>
                <w:sz w:val="20"/>
                <w:szCs w:val="20"/>
              </w:rPr>
              <w:t>063</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w:t>
            </w:r>
            <w:r w:rsidR="009270DF" w:rsidRPr="00BD514E">
              <w:rPr>
                <w:sz w:val="20"/>
                <w:szCs w:val="20"/>
              </w:rPr>
              <w:t xml:space="preserve"> </w:t>
            </w:r>
            <w:r w:rsidRPr="00BD514E">
              <w:rPr>
                <w:sz w:val="20"/>
                <w:szCs w:val="20"/>
              </w:rPr>
              <w:t>448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539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9</w:t>
            </w:r>
            <w:r w:rsidR="009270DF" w:rsidRPr="00BD514E">
              <w:rPr>
                <w:sz w:val="20"/>
                <w:szCs w:val="20"/>
              </w:rPr>
              <w:t xml:space="preserve"> </w:t>
            </w:r>
            <w:r w:rsidRPr="00BD514E">
              <w:rPr>
                <w:sz w:val="20"/>
                <w:szCs w:val="20"/>
              </w:rPr>
              <w:t>050</w:t>
            </w:r>
          </w:p>
        </w:tc>
      </w:tr>
      <w:tr w:rsidR="00CD2A36" w:rsidRPr="00C27BB0" w:rsidTr="00BD514E">
        <w:trPr>
          <w:trHeight w:val="1028"/>
        </w:trPr>
        <w:tc>
          <w:tcPr>
            <w:tcW w:w="0" w:type="auto"/>
            <w:shd w:val="clear" w:color="auto" w:fill="auto"/>
          </w:tcPr>
          <w:p w:rsidR="00CD2A36" w:rsidRPr="00BD514E" w:rsidRDefault="00CD2A36" w:rsidP="00BD514E">
            <w:pPr>
              <w:ind w:firstLine="0"/>
              <w:rPr>
                <w:sz w:val="20"/>
                <w:szCs w:val="20"/>
              </w:rPr>
            </w:pPr>
            <w:r w:rsidRPr="00BD514E">
              <w:rPr>
                <w:sz w:val="20"/>
                <w:szCs w:val="20"/>
              </w:rPr>
              <w:t>Излишек (+) или недостаток (-) собственного оборотного капитала</w:t>
            </w:r>
            <w:r w:rsidR="00C734E8" w:rsidRPr="00BD514E">
              <w:rPr>
                <w:sz w:val="20"/>
                <w:szCs w:val="20"/>
              </w:rPr>
              <w:t xml:space="preserve"> (СОС – З)</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-649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w:t>
            </w:r>
            <w:r w:rsidR="009270DF" w:rsidRPr="00BD514E">
              <w:rPr>
                <w:sz w:val="20"/>
                <w:szCs w:val="20"/>
              </w:rPr>
              <w:t xml:space="preserve"> </w:t>
            </w:r>
            <w:r w:rsidRPr="00BD514E">
              <w:rPr>
                <w:sz w:val="20"/>
                <w:szCs w:val="20"/>
              </w:rPr>
              <w:t>038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74</w:t>
            </w:r>
          </w:p>
        </w:tc>
        <w:tc>
          <w:tcPr>
            <w:tcW w:w="0" w:type="auto"/>
            <w:shd w:val="clear" w:color="auto" w:fill="auto"/>
            <w:noWrap/>
          </w:tcPr>
          <w:p w:rsidR="00CD2A36" w:rsidRPr="00BD514E" w:rsidRDefault="00CD2A36" w:rsidP="00BD514E">
            <w:pPr>
              <w:ind w:firstLine="0"/>
              <w:rPr>
                <w:b/>
                <w:sz w:val="20"/>
                <w:szCs w:val="20"/>
              </w:rPr>
            </w:pPr>
            <w:r w:rsidRPr="00BD514E">
              <w:rPr>
                <w:b/>
                <w:sz w:val="20"/>
                <w:szCs w:val="20"/>
              </w:rPr>
              <w:t>-768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-389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1112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-842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-119</w:t>
            </w:r>
          </w:p>
        </w:tc>
      </w:tr>
      <w:tr w:rsidR="00CD2A36" w:rsidRPr="00C27BB0" w:rsidTr="00BD514E">
        <w:trPr>
          <w:trHeight w:val="70"/>
        </w:trPr>
        <w:tc>
          <w:tcPr>
            <w:tcW w:w="0" w:type="auto"/>
            <w:shd w:val="clear" w:color="auto" w:fill="auto"/>
          </w:tcPr>
          <w:p w:rsidR="00C734E8" w:rsidRPr="00BD514E" w:rsidRDefault="00CD2A36" w:rsidP="00BD514E">
            <w:pPr>
              <w:ind w:firstLine="0"/>
              <w:rPr>
                <w:sz w:val="20"/>
                <w:szCs w:val="20"/>
              </w:rPr>
            </w:pPr>
            <w:r w:rsidRPr="00BD514E">
              <w:rPr>
                <w:sz w:val="20"/>
                <w:szCs w:val="20"/>
              </w:rPr>
              <w:t>Излишек (+) или недостаток (-) собственных и долгосрочных источников формирования запасов</w:t>
            </w:r>
            <w:r w:rsidR="00C876E3" w:rsidRPr="00BD514E">
              <w:rPr>
                <w:sz w:val="20"/>
                <w:szCs w:val="20"/>
              </w:rPr>
              <w:t xml:space="preserve"> </w:t>
            </w:r>
            <w:r w:rsidR="00C734E8" w:rsidRPr="00BD514E">
              <w:rPr>
                <w:sz w:val="20"/>
                <w:szCs w:val="20"/>
              </w:rPr>
              <w:t>(</w:t>
            </w:r>
            <w:r w:rsidR="00C876E3" w:rsidRPr="00BD514E">
              <w:rPr>
                <w:sz w:val="20"/>
                <w:szCs w:val="20"/>
              </w:rPr>
              <w:t>СДИЗ – З)</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-649</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222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444</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-768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871</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222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-1212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-119</w:t>
            </w:r>
          </w:p>
        </w:tc>
      </w:tr>
      <w:tr w:rsidR="00CD2A36" w:rsidRPr="00C27BB0" w:rsidTr="00BD514E">
        <w:trPr>
          <w:trHeight w:val="1096"/>
        </w:trPr>
        <w:tc>
          <w:tcPr>
            <w:tcW w:w="0" w:type="auto"/>
            <w:shd w:val="clear" w:color="auto" w:fill="auto"/>
          </w:tcPr>
          <w:p w:rsidR="00C876E3" w:rsidRPr="00BD514E" w:rsidRDefault="00CD2A36" w:rsidP="00BD514E">
            <w:pPr>
              <w:ind w:firstLine="0"/>
              <w:rPr>
                <w:sz w:val="20"/>
                <w:szCs w:val="20"/>
              </w:rPr>
            </w:pPr>
            <w:r w:rsidRPr="00BD514E">
              <w:rPr>
                <w:sz w:val="20"/>
                <w:szCs w:val="20"/>
              </w:rPr>
              <w:t>Излишек (+) или недостаток (-) основных источников формирования запасов</w:t>
            </w:r>
            <w:r w:rsidR="00C876E3" w:rsidRPr="00BD514E">
              <w:rPr>
                <w:sz w:val="20"/>
                <w:szCs w:val="20"/>
              </w:rPr>
              <w:t xml:space="preserve"> (ВИ – З)</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-462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344</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462</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7</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806</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118</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-455</w:t>
            </w:r>
          </w:p>
        </w:tc>
        <w:tc>
          <w:tcPr>
            <w:tcW w:w="0" w:type="auto"/>
            <w:shd w:val="clear" w:color="auto" w:fill="auto"/>
            <w:noWrap/>
          </w:tcPr>
          <w:p w:rsidR="00CD2A36" w:rsidRPr="00BD514E" w:rsidRDefault="00CD2A36" w:rsidP="00BD514E">
            <w:pPr>
              <w:ind w:firstLine="0"/>
              <w:rPr>
                <w:sz w:val="20"/>
                <w:szCs w:val="20"/>
              </w:rPr>
            </w:pPr>
            <w:r w:rsidRPr="00BD514E">
              <w:rPr>
                <w:sz w:val="20"/>
                <w:szCs w:val="20"/>
              </w:rPr>
              <w:t>469</w:t>
            </w:r>
          </w:p>
        </w:tc>
      </w:tr>
    </w:tbl>
    <w:p w:rsidR="00AE2B09" w:rsidRPr="00C27BB0" w:rsidRDefault="00AE2B09" w:rsidP="00AE2B09"/>
    <w:p w:rsidR="00CD2A36" w:rsidRPr="00C27BB0" w:rsidRDefault="00CD2A36" w:rsidP="00AE2B09">
      <w:r w:rsidRPr="00C27BB0">
        <w:t>Финансовое состояние ООО «</w:t>
      </w:r>
      <w:r w:rsidR="002B4B87" w:rsidRPr="00C27BB0">
        <w:t>Светлана</w:t>
      </w:r>
      <w:r w:rsidRPr="00C27BB0">
        <w:t>» характеризуется как:</w:t>
      </w:r>
    </w:p>
    <w:p w:rsidR="0051625E" w:rsidRPr="00C27BB0" w:rsidRDefault="0065247A" w:rsidP="00AE2B09">
      <w:r w:rsidRPr="00C27BB0">
        <w:t>Н</w:t>
      </w:r>
      <w:r w:rsidR="00CD2A36" w:rsidRPr="00C27BB0">
        <w:t>а начало 2006 года –</w:t>
      </w:r>
      <w:r w:rsidRPr="00C27BB0">
        <w:t xml:space="preserve"> кризисное финансовое состояние, </w:t>
      </w:r>
      <w:r w:rsidR="0051625E" w:rsidRPr="00C27BB0">
        <w:t>при котором предпринимательская фирма находится на грани банкротства, так как денежные средства, краткосрочные ценные бумаги и дебиторская задолженность не покрывают даже ее кредиторской задолженности и просроченных ссуд:</w:t>
      </w:r>
      <w:r w:rsidRPr="00C27BB0">
        <w:t xml:space="preserve"> </w:t>
      </w:r>
      <w:r w:rsidR="0051625E" w:rsidRPr="00C27BB0">
        <w:rPr>
          <w:i/>
        </w:rPr>
        <w:t>З &gt; СОС + ЗС.</w:t>
      </w:r>
    </w:p>
    <w:p w:rsidR="0051625E" w:rsidRPr="00C27BB0" w:rsidRDefault="0051625E" w:rsidP="00AE2B09">
      <w:r w:rsidRPr="00C27BB0">
        <w:t>Н</w:t>
      </w:r>
      <w:r w:rsidR="00CD2A36" w:rsidRPr="00C27BB0">
        <w:t xml:space="preserve">а начало 2007 года – </w:t>
      </w:r>
      <w:r w:rsidRPr="00C27BB0">
        <w:t xml:space="preserve">нормальная устойчивость финансового состояния предприятия, гарантирующая его платежеспособность, соответствует следующему условию: </w:t>
      </w:r>
      <w:r w:rsidRPr="00C27BB0">
        <w:rPr>
          <w:i/>
        </w:rPr>
        <w:t>З= СОС+ ЗС</w:t>
      </w:r>
      <w:r w:rsidRPr="00C27BB0">
        <w:t>.</w:t>
      </w:r>
      <w:r w:rsidR="000B5C32" w:rsidRPr="00C27BB0">
        <w:t xml:space="preserve"> </w:t>
      </w:r>
      <w:r w:rsidRPr="00C27BB0">
        <w:t>Приведенное соотношение соответствует положению, когда предприятие для покрытия запасов и затрат успешно использует и комбинирует различные источники средств, как собственные, так и привлеченные.</w:t>
      </w:r>
    </w:p>
    <w:p w:rsidR="0051625E" w:rsidRPr="00C27BB0" w:rsidRDefault="0051625E" w:rsidP="00AE2B09">
      <w:r w:rsidRPr="00C27BB0">
        <w:t>Н</w:t>
      </w:r>
      <w:r w:rsidR="00CD2A36" w:rsidRPr="00C27BB0">
        <w:t xml:space="preserve">а начало 2008 года – </w:t>
      </w:r>
      <w:r w:rsidR="0065247A" w:rsidRPr="00C27BB0">
        <w:t xml:space="preserve">абсолютная устойчивость финансового состояния, задается условием: </w:t>
      </w:r>
      <w:r w:rsidRPr="00C27BB0">
        <w:rPr>
          <w:i/>
        </w:rPr>
        <w:t>З &lt; СОС</w:t>
      </w:r>
      <w:r w:rsidRPr="00C27BB0">
        <w:t>. Данное соотношение показывает, что все запасы полностью, покрываются собстве</w:t>
      </w:r>
      <w:r w:rsidR="0065247A" w:rsidRPr="00C27BB0">
        <w:t>нными оборотными средствами, т.</w:t>
      </w:r>
      <w:r w:rsidRPr="00C27BB0">
        <w:t xml:space="preserve">е. предприятие совершенно не зависит от внешних кредиторов. </w:t>
      </w:r>
    </w:p>
    <w:p w:rsidR="0051625E" w:rsidRPr="00C27BB0" w:rsidRDefault="0065247A" w:rsidP="00AE2B09">
      <w:r w:rsidRPr="00C27BB0">
        <w:t>Н</w:t>
      </w:r>
      <w:r w:rsidR="00CD2A36" w:rsidRPr="00C27BB0">
        <w:t>а начало 2009 года – неу</w:t>
      </w:r>
      <w:r w:rsidRPr="00C27BB0">
        <w:t xml:space="preserve">стойчивое финансовое состояние, </w:t>
      </w:r>
      <w:r w:rsidR="0051625E" w:rsidRPr="00C27BB0">
        <w:t>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и увеличения СОС:</w:t>
      </w:r>
      <w:r w:rsidRPr="00C27BB0">
        <w:t xml:space="preserve"> </w:t>
      </w:r>
      <w:r w:rsidR="0051625E" w:rsidRPr="00C27BB0">
        <w:rPr>
          <w:i/>
        </w:rPr>
        <w:t>З= СОС + ЗС + ИО</w:t>
      </w:r>
      <w:r w:rsidR="0051625E" w:rsidRPr="00C27BB0">
        <w:t>,</w:t>
      </w:r>
      <w:r w:rsidR="000B5C32" w:rsidRPr="00C27BB0">
        <w:t xml:space="preserve"> </w:t>
      </w:r>
      <w:r w:rsidR="0051625E" w:rsidRPr="00C27BB0">
        <w:t>где ИО — источники, ослабляющие финансовую напряженность (временно свободные собственные средства, привлеченные средства, кредиты банков на временное пополнение оборотных средств и прочие заемные средства).</w:t>
      </w:r>
    </w:p>
    <w:p w:rsidR="0065247A" w:rsidRPr="00C27BB0" w:rsidRDefault="0051625E" w:rsidP="00AE2B09">
      <w:r w:rsidRPr="00C27BB0">
        <w:t>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w:t>
      </w:r>
      <w:r w:rsidR="0065247A" w:rsidRPr="00C27BB0">
        <w:t>ных запасов и готовой продукции.</w:t>
      </w:r>
    </w:p>
    <w:p w:rsidR="0065247A" w:rsidRPr="00C27BB0" w:rsidRDefault="0065247A" w:rsidP="00AE2B09">
      <w:r w:rsidRPr="00C27BB0">
        <w:t>В случаях неустойчивого и кризисного финансового положения устойчивость может быть восстановлена оптимизацией структуры пассивов, а также путем обоснованного снижения уровня запасов и затрат.</w:t>
      </w:r>
    </w:p>
    <w:p w:rsidR="00CD2A36" w:rsidRPr="00C27BB0" w:rsidRDefault="00CD2A36" w:rsidP="00AE2B09">
      <w:r w:rsidRPr="00C27BB0">
        <w:t>Таким образом, на конец анализируемого период финансовое состояние организации является неустойчивым. Это связано с недостатком собственных оборотных средств в размере 768 тыс. руб. Ухудшение финансового состояния обусловлено тем, что темпы роста внеоборотных активов выше темпов роста собственного капитала, а долгосрочные источники финансирования в организации отсутствуют.</w:t>
      </w:r>
      <w:r w:rsidR="00AA1ADF" w:rsidRPr="00C27BB0">
        <w:t xml:space="preserve"> </w:t>
      </w:r>
    </w:p>
    <w:p w:rsidR="00AA1ADF" w:rsidRPr="00C27BB0" w:rsidRDefault="00AA1ADF" w:rsidP="00AE2B09">
      <w:r w:rsidRPr="00C27BB0">
        <w:t xml:space="preserve">Рассчитаем значение </w:t>
      </w:r>
      <w:r w:rsidRPr="00C27BB0">
        <w:rPr>
          <w:i/>
        </w:rPr>
        <w:t>коэффициента</w:t>
      </w:r>
      <w:r w:rsidRPr="00C27BB0">
        <w:rPr>
          <w:b/>
          <w:bCs/>
          <w:i/>
          <w:iCs/>
        </w:rPr>
        <w:t xml:space="preserve"> </w:t>
      </w:r>
      <w:r w:rsidRPr="00C27BB0">
        <w:rPr>
          <w:i/>
        </w:rPr>
        <w:t>финансового риска</w:t>
      </w:r>
      <w:r w:rsidRPr="00C27BB0">
        <w:t xml:space="preserve">, который </w:t>
      </w:r>
      <w:r w:rsidR="0065247A" w:rsidRPr="00C27BB0">
        <w:t>находится</w:t>
      </w:r>
      <w:r w:rsidRPr="00C27BB0">
        <w:t xml:space="preserve"> по формуле К</w:t>
      </w:r>
      <w:r w:rsidRPr="00C27BB0">
        <w:rPr>
          <w:vertAlign w:val="subscript"/>
        </w:rPr>
        <w:t>ФР</w:t>
      </w:r>
      <w:r w:rsidRPr="00C27BB0">
        <w:t xml:space="preserve"> = ЗС / СС:</w:t>
      </w:r>
    </w:p>
    <w:p w:rsidR="00AA1ADF" w:rsidRPr="00C27BB0" w:rsidRDefault="00AA1ADF" w:rsidP="00AE2B09">
      <w:r w:rsidRPr="00C27BB0">
        <w:t>На начало 2006 г. К</w:t>
      </w:r>
      <w:r w:rsidRPr="00C27BB0">
        <w:rPr>
          <w:vertAlign w:val="subscript"/>
        </w:rPr>
        <w:t xml:space="preserve">ФР 06 </w:t>
      </w:r>
      <w:r w:rsidRPr="00C27BB0">
        <w:t xml:space="preserve">= </w:t>
      </w:r>
      <w:r w:rsidR="00DB019E" w:rsidRPr="00C27BB0">
        <w:t>1 078</w:t>
      </w:r>
      <w:r w:rsidR="00DB019E" w:rsidRPr="00C27BB0">
        <w:rPr>
          <w:lang w:val="en-US"/>
        </w:rPr>
        <w:t xml:space="preserve"> : 15 191</w:t>
      </w:r>
      <w:r w:rsidRPr="00C27BB0">
        <w:t xml:space="preserve"> = 0,071.</w:t>
      </w:r>
    </w:p>
    <w:p w:rsidR="00AA1ADF" w:rsidRPr="00C27BB0" w:rsidRDefault="00AA1ADF" w:rsidP="00AE2B09">
      <w:r w:rsidRPr="00C27BB0">
        <w:t>На начало 2007 г. К</w:t>
      </w:r>
      <w:r w:rsidRPr="00C27BB0">
        <w:rPr>
          <w:vertAlign w:val="subscript"/>
        </w:rPr>
        <w:t xml:space="preserve">ФР 07 </w:t>
      </w:r>
      <w:r w:rsidRPr="00C27BB0">
        <w:t>= 0,153.</w:t>
      </w:r>
    </w:p>
    <w:p w:rsidR="00AA1ADF" w:rsidRPr="00C27BB0" w:rsidRDefault="00AA1ADF" w:rsidP="00AE2B09">
      <w:r w:rsidRPr="00C27BB0">
        <w:t>На начало 2008 г. К</w:t>
      </w:r>
      <w:r w:rsidRPr="00C27BB0">
        <w:rPr>
          <w:vertAlign w:val="subscript"/>
        </w:rPr>
        <w:t xml:space="preserve">ФР 08 </w:t>
      </w:r>
      <w:r w:rsidRPr="00C27BB0">
        <w:t>= 0,208.</w:t>
      </w:r>
    </w:p>
    <w:p w:rsidR="00AA1ADF" w:rsidRPr="00C27BB0" w:rsidRDefault="00AA1ADF" w:rsidP="00AE2B09">
      <w:r w:rsidRPr="00C27BB0">
        <w:t>На начало 2009 г. К</w:t>
      </w:r>
      <w:r w:rsidRPr="00C27BB0">
        <w:rPr>
          <w:vertAlign w:val="subscript"/>
        </w:rPr>
        <w:t xml:space="preserve">ФР 09 </w:t>
      </w:r>
      <w:r w:rsidRPr="00C27BB0">
        <w:t>= 0,563.</w:t>
      </w:r>
    </w:p>
    <w:p w:rsidR="00AA1ADF" w:rsidRPr="00C27BB0" w:rsidRDefault="00436FCF" w:rsidP="00AE2B09">
      <w:r w:rsidRPr="00C27BB0">
        <w:t xml:space="preserve">Коэффициент финансового риска вырос с 0,071 до 0,563, т.е. на каждый рубль собственных средств организации приходится 56 копеек заемных. </w:t>
      </w:r>
    </w:p>
    <w:p w:rsidR="00AA1ADF" w:rsidRPr="00C27BB0" w:rsidRDefault="00AA1ADF" w:rsidP="00AE2B09">
      <w:r w:rsidRPr="00C27BB0">
        <w:t xml:space="preserve">Для ООО «Светлана» этот </w:t>
      </w:r>
      <w:r w:rsidRPr="00C27BB0">
        <w:rPr>
          <w:i/>
        </w:rPr>
        <w:t>коэффициент долга</w:t>
      </w:r>
      <w:r w:rsidRPr="00C27BB0">
        <w:t xml:space="preserve"> К</w:t>
      </w:r>
      <w:r w:rsidRPr="00C27BB0">
        <w:rPr>
          <w:vertAlign w:val="subscript"/>
        </w:rPr>
        <w:t>Д</w:t>
      </w:r>
      <w:r w:rsidRPr="00C27BB0">
        <w:t xml:space="preserve"> = ЗС / Вб имеет следующие значения:</w:t>
      </w:r>
    </w:p>
    <w:p w:rsidR="00AA1ADF" w:rsidRPr="00C27BB0" w:rsidRDefault="00AA1ADF" w:rsidP="00AE2B09">
      <w:r w:rsidRPr="00C27BB0">
        <w:t>На начало 2006 г. К</w:t>
      </w:r>
      <w:r w:rsidRPr="00C27BB0">
        <w:rPr>
          <w:vertAlign w:val="subscript"/>
        </w:rPr>
        <w:t xml:space="preserve">Д 06 </w:t>
      </w:r>
      <w:r w:rsidRPr="00C27BB0">
        <w:t xml:space="preserve">= </w:t>
      </w:r>
      <w:r w:rsidR="00DB019E" w:rsidRPr="00C27BB0">
        <w:rPr>
          <w:lang w:val="en-US"/>
        </w:rPr>
        <w:t xml:space="preserve">1 078 </w:t>
      </w:r>
      <w:r w:rsidR="00DB019E" w:rsidRPr="00C27BB0">
        <w:t>: 16 269</w:t>
      </w:r>
      <w:r w:rsidR="00DB019E" w:rsidRPr="00C27BB0">
        <w:rPr>
          <w:lang w:val="en-US"/>
        </w:rPr>
        <w:t xml:space="preserve"> </w:t>
      </w:r>
      <w:r w:rsidRPr="00C27BB0">
        <w:t>= 0,066.</w:t>
      </w:r>
    </w:p>
    <w:p w:rsidR="00AA1ADF" w:rsidRPr="00C27BB0" w:rsidRDefault="00AA1ADF" w:rsidP="00AE2B09">
      <w:r w:rsidRPr="00C27BB0">
        <w:t>На начало 2007 г. К</w:t>
      </w:r>
      <w:r w:rsidRPr="00C27BB0">
        <w:rPr>
          <w:vertAlign w:val="subscript"/>
        </w:rPr>
        <w:t xml:space="preserve">Д 07 </w:t>
      </w:r>
      <w:r w:rsidRPr="00C27BB0">
        <w:t>= 0,133.</w:t>
      </w:r>
    </w:p>
    <w:p w:rsidR="00AA1ADF" w:rsidRPr="00C27BB0" w:rsidRDefault="00AA1ADF" w:rsidP="00AE2B09">
      <w:r w:rsidRPr="00C27BB0">
        <w:t>На начало 2008 г. К</w:t>
      </w:r>
      <w:r w:rsidRPr="00C27BB0">
        <w:rPr>
          <w:vertAlign w:val="subscript"/>
        </w:rPr>
        <w:t xml:space="preserve">Д 08 </w:t>
      </w:r>
      <w:r w:rsidRPr="00C27BB0">
        <w:t>= 0,172.</w:t>
      </w:r>
    </w:p>
    <w:p w:rsidR="00AA1ADF" w:rsidRPr="00C27BB0" w:rsidRDefault="00AA1ADF" w:rsidP="00AE2B09">
      <w:r w:rsidRPr="00C27BB0">
        <w:t>На начало 2009 г. К</w:t>
      </w:r>
      <w:r w:rsidRPr="00C27BB0">
        <w:rPr>
          <w:vertAlign w:val="subscript"/>
        </w:rPr>
        <w:t xml:space="preserve">Д 09 </w:t>
      </w:r>
      <w:r w:rsidRPr="00C27BB0">
        <w:t>= 0,36.</w:t>
      </w:r>
    </w:p>
    <w:p w:rsidR="002327D6" w:rsidRPr="00C27BB0" w:rsidRDefault="00AD7241" w:rsidP="00AE2B09">
      <w:r w:rsidRPr="00C27BB0">
        <w:t xml:space="preserve">Данный коэффициент позволяет оценить положение предприятия на рынке. Если этот показатель ниже 50% </w:t>
      </w:r>
      <w:r w:rsidR="00783FB3" w:rsidRPr="00C27BB0">
        <w:t xml:space="preserve">, то перед нами </w:t>
      </w:r>
      <w:r w:rsidRPr="00C27BB0">
        <w:t>развивающееся производство, выше 50% - сворачивающаяся стратегия в бизнесе. Т</w:t>
      </w:r>
      <w:r w:rsidR="00783FB3" w:rsidRPr="00C27BB0">
        <w:t>аки</w:t>
      </w:r>
      <w:r w:rsidRPr="00C27BB0">
        <w:t xml:space="preserve">м </w:t>
      </w:r>
      <w:r w:rsidR="00783FB3" w:rsidRPr="00C27BB0">
        <w:t xml:space="preserve">образом, можно сделать вывод, что </w:t>
      </w:r>
      <w:r w:rsidRPr="00C27BB0">
        <w:t>ООО «Светлана»</w:t>
      </w:r>
      <w:r w:rsidR="00783FB3" w:rsidRPr="00C27BB0">
        <w:t xml:space="preserve"> – </w:t>
      </w:r>
      <w:r w:rsidRPr="00C27BB0">
        <w:t>динамично развивающееся предприятие</w:t>
      </w:r>
    </w:p>
    <w:p w:rsidR="00AA1ADF" w:rsidRPr="00C27BB0" w:rsidRDefault="00AA1ADF" w:rsidP="00AE2B09">
      <w:r w:rsidRPr="00C27BB0">
        <w:t xml:space="preserve">Для ООО «Светлана» этот </w:t>
      </w:r>
      <w:r w:rsidRPr="00C27BB0">
        <w:rPr>
          <w:i/>
        </w:rPr>
        <w:t>коэффициент автономии</w:t>
      </w:r>
      <w:r w:rsidRPr="00C27BB0">
        <w:t xml:space="preserve"> К</w:t>
      </w:r>
      <w:r w:rsidR="00783FB3" w:rsidRPr="00C27BB0">
        <w:rPr>
          <w:vertAlign w:val="subscript"/>
        </w:rPr>
        <w:t>А</w:t>
      </w:r>
      <w:r w:rsidRPr="00C27BB0">
        <w:t xml:space="preserve"> = СС / Вб имеет следующие значения:</w:t>
      </w:r>
    </w:p>
    <w:p w:rsidR="00AA1ADF" w:rsidRPr="00C27BB0" w:rsidRDefault="00AA1ADF" w:rsidP="00AE2B09">
      <w:r w:rsidRPr="00C27BB0">
        <w:t>На начало 2006 г. К</w:t>
      </w:r>
      <w:r w:rsidRPr="00C27BB0">
        <w:rPr>
          <w:vertAlign w:val="subscript"/>
        </w:rPr>
        <w:t xml:space="preserve">А 06 </w:t>
      </w:r>
      <w:r w:rsidRPr="00C27BB0">
        <w:t>=</w:t>
      </w:r>
      <w:r w:rsidR="00DB019E" w:rsidRPr="00C27BB0">
        <w:t xml:space="preserve"> 15 191 : 16 269</w:t>
      </w:r>
      <w:r w:rsidRPr="00C27BB0">
        <w:t>= 0,934.</w:t>
      </w:r>
    </w:p>
    <w:p w:rsidR="00AA1ADF" w:rsidRPr="00C27BB0" w:rsidRDefault="00AA1ADF" w:rsidP="00AE2B09">
      <w:r w:rsidRPr="00C27BB0">
        <w:t>На начало 2007 г. К</w:t>
      </w:r>
      <w:r w:rsidRPr="00C27BB0">
        <w:rPr>
          <w:vertAlign w:val="subscript"/>
        </w:rPr>
        <w:t xml:space="preserve">А 07 </w:t>
      </w:r>
      <w:r w:rsidRPr="00C27BB0">
        <w:t>= 0,867.</w:t>
      </w:r>
    </w:p>
    <w:p w:rsidR="00AA1ADF" w:rsidRPr="00C27BB0" w:rsidRDefault="00AA1ADF" w:rsidP="00AE2B09">
      <w:r w:rsidRPr="00C27BB0">
        <w:t>На начало 2008 г. К</w:t>
      </w:r>
      <w:r w:rsidRPr="00C27BB0">
        <w:rPr>
          <w:vertAlign w:val="subscript"/>
        </w:rPr>
        <w:t xml:space="preserve">А 08 </w:t>
      </w:r>
      <w:r w:rsidRPr="00C27BB0">
        <w:t>= 0,828.</w:t>
      </w:r>
    </w:p>
    <w:p w:rsidR="00AA1ADF" w:rsidRPr="00C27BB0" w:rsidRDefault="00AA1ADF" w:rsidP="00AE2B09">
      <w:r w:rsidRPr="00C27BB0">
        <w:t>На начало 2009 г. К</w:t>
      </w:r>
      <w:r w:rsidRPr="00C27BB0">
        <w:rPr>
          <w:vertAlign w:val="subscript"/>
        </w:rPr>
        <w:t xml:space="preserve">А 09 </w:t>
      </w:r>
      <w:r w:rsidRPr="00C27BB0">
        <w:t>= 0,64.</w:t>
      </w:r>
    </w:p>
    <w:p w:rsidR="00407822" w:rsidRPr="00C27BB0" w:rsidRDefault="00436FCF" w:rsidP="00AE2B09">
      <w:r w:rsidRPr="00C27BB0">
        <w:t>Коэффициент автономии снизился с 0,934 до 0,64, т.е. 64% всех источников финансирования деятельности организации составляет собственный капитал.</w:t>
      </w:r>
      <w:r w:rsidR="00407822" w:rsidRPr="00C27BB0">
        <w:t xml:space="preserve"> Рекомендуемый критерий данного коэффициента составляет 50%, на начало 2009 года значение данного коэффициента выше, это говорит о том, что предприятие финансово устойчиво, стабильно и более независимо от внешних кредиторов. </w:t>
      </w:r>
    </w:p>
    <w:p w:rsidR="00AA1ADF" w:rsidRPr="00C27BB0" w:rsidRDefault="00AA1ADF" w:rsidP="00AE2B09">
      <w:r w:rsidRPr="00C27BB0">
        <w:t xml:space="preserve">Для ООО «Светлана» этот </w:t>
      </w:r>
      <w:r w:rsidRPr="00C27BB0">
        <w:rPr>
          <w:i/>
        </w:rPr>
        <w:t>коэффициент финансовой устойчивости</w:t>
      </w:r>
      <w:r w:rsidRPr="00C27BB0">
        <w:t xml:space="preserve"> К</w:t>
      </w:r>
      <w:r w:rsidRPr="00C27BB0">
        <w:rPr>
          <w:vertAlign w:val="subscript"/>
        </w:rPr>
        <w:t>ФУ</w:t>
      </w:r>
      <w:r w:rsidRPr="00C27BB0">
        <w:t xml:space="preserve"> = ПК / Вб имеет следующие значения:</w:t>
      </w:r>
    </w:p>
    <w:p w:rsidR="00AA1ADF" w:rsidRPr="00C27BB0" w:rsidRDefault="00AA1ADF" w:rsidP="00AE2B09">
      <w:r w:rsidRPr="00C27BB0">
        <w:t>На начало 2006 г. К</w:t>
      </w:r>
      <w:r w:rsidRPr="00C27BB0">
        <w:rPr>
          <w:vertAlign w:val="subscript"/>
        </w:rPr>
        <w:t xml:space="preserve">ФУ 06 </w:t>
      </w:r>
      <w:r w:rsidRPr="00C27BB0">
        <w:t xml:space="preserve">= </w:t>
      </w:r>
      <w:r w:rsidR="00DB019E" w:rsidRPr="00C27BB0">
        <w:t xml:space="preserve">(15 191 +0) : 16 269 </w:t>
      </w:r>
      <w:r w:rsidRPr="00C27BB0">
        <w:t>= 0,934.</w:t>
      </w:r>
    </w:p>
    <w:p w:rsidR="00AA1ADF" w:rsidRPr="00C27BB0" w:rsidRDefault="00AA1ADF" w:rsidP="00AE2B09">
      <w:r w:rsidRPr="00C27BB0">
        <w:t>На начало 2007 г. К</w:t>
      </w:r>
      <w:r w:rsidRPr="00C27BB0">
        <w:rPr>
          <w:vertAlign w:val="subscript"/>
        </w:rPr>
        <w:t xml:space="preserve">ФУ 07 </w:t>
      </w:r>
      <w:r w:rsidRPr="00C27BB0">
        <w:t xml:space="preserve">= </w:t>
      </w:r>
      <w:r w:rsidR="00F55EEE" w:rsidRPr="00C27BB0">
        <w:t>(17 625 + 1 260</w:t>
      </w:r>
      <w:r w:rsidR="00DB019E" w:rsidRPr="00C27BB0">
        <w:t xml:space="preserve">) : 20 322 </w:t>
      </w:r>
      <w:r w:rsidRPr="00C27BB0">
        <w:t>= 0,93.</w:t>
      </w:r>
    </w:p>
    <w:p w:rsidR="00AA1ADF" w:rsidRPr="00C27BB0" w:rsidRDefault="00AA1ADF" w:rsidP="00AE2B09">
      <w:r w:rsidRPr="00C27BB0">
        <w:t>На начало 2008 г. К</w:t>
      </w:r>
      <w:r w:rsidRPr="00C27BB0">
        <w:rPr>
          <w:vertAlign w:val="subscript"/>
        </w:rPr>
        <w:t xml:space="preserve">ФУ 08 </w:t>
      </w:r>
      <w:r w:rsidRPr="00C27BB0">
        <w:t>= 0,841.</w:t>
      </w:r>
    </w:p>
    <w:p w:rsidR="00AA1ADF" w:rsidRPr="00C27BB0" w:rsidRDefault="00AA1ADF" w:rsidP="00AE2B09">
      <w:r w:rsidRPr="00C27BB0">
        <w:t>На начало 2009 г. К</w:t>
      </w:r>
      <w:r w:rsidRPr="00C27BB0">
        <w:rPr>
          <w:vertAlign w:val="subscript"/>
        </w:rPr>
        <w:t xml:space="preserve">ФУ 09 </w:t>
      </w:r>
      <w:r w:rsidRPr="00C27BB0">
        <w:t>= 0,64.</w:t>
      </w:r>
    </w:p>
    <w:p w:rsidR="00AA1ADF" w:rsidRPr="00C27BB0" w:rsidRDefault="001E7A3D" w:rsidP="00AE2B09">
      <w:r w:rsidRPr="00C27BB0">
        <w:t>То есть к 2009 году 64% активов компании финансируются за счет собственного капитала, в 2006 году данный показатель был максимальным, т.е. 93,4% активов компании финансируются за счет собственного капитала.</w:t>
      </w:r>
    </w:p>
    <w:p w:rsidR="00AA1ADF" w:rsidRPr="00C27BB0" w:rsidRDefault="00AA1ADF" w:rsidP="00AE2B09">
      <w:r w:rsidRPr="00C27BB0">
        <w:t xml:space="preserve">В исследуемом периоде </w:t>
      </w:r>
      <w:r w:rsidRPr="00C27BB0">
        <w:rPr>
          <w:i/>
        </w:rPr>
        <w:t>коэффициент маневренности</w:t>
      </w:r>
      <w:r w:rsidRPr="00C27BB0">
        <w:t xml:space="preserve"> К</w:t>
      </w:r>
      <w:r w:rsidRPr="00C27BB0">
        <w:rPr>
          <w:vertAlign w:val="subscript"/>
        </w:rPr>
        <w:t>М</w:t>
      </w:r>
      <w:r w:rsidRPr="00C27BB0">
        <w:t xml:space="preserve"> = (СС-ВА-У) / СС имеет следующие значения:</w:t>
      </w:r>
    </w:p>
    <w:p w:rsidR="00AA1ADF" w:rsidRPr="00C27BB0" w:rsidRDefault="00AA1ADF" w:rsidP="00AE2B09">
      <w:r w:rsidRPr="00C27BB0">
        <w:t>На начало 2006 г. К</w:t>
      </w:r>
      <w:r w:rsidRPr="00C27BB0">
        <w:rPr>
          <w:vertAlign w:val="subscript"/>
        </w:rPr>
        <w:t>М</w:t>
      </w:r>
      <w:r w:rsidRPr="00C27BB0">
        <w:t xml:space="preserve"> </w:t>
      </w:r>
      <w:r w:rsidRPr="00C27BB0">
        <w:rPr>
          <w:vertAlign w:val="subscript"/>
        </w:rPr>
        <w:t>06</w:t>
      </w:r>
      <w:r w:rsidRPr="00C27BB0">
        <w:t xml:space="preserve"> =</w:t>
      </w:r>
      <w:r w:rsidR="00765270" w:rsidRPr="00C27BB0">
        <w:t xml:space="preserve"> (15 191 – 12 186) : 15 191 </w:t>
      </w:r>
      <w:r w:rsidRPr="00C27BB0">
        <w:t>= 0,198.</w:t>
      </w:r>
    </w:p>
    <w:p w:rsidR="00AA1ADF" w:rsidRPr="00C27BB0" w:rsidRDefault="00AA1ADF" w:rsidP="00AE2B09">
      <w:r w:rsidRPr="00C27BB0">
        <w:t>На начало 2007 г. К</w:t>
      </w:r>
      <w:r w:rsidRPr="00C27BB0">
        <w:rPr>
          <w:vertAlign w:val="subscript"/>
        </w:rPr>
        <w:t>М</w:t>
      </w:r>
      <w:r w:rsidRPr="00C27BB0">
        <w:t xml:space="preserve"> </w:t>
      </w:r>
      <w:r w:rsidRPr="00C27BB0">
        <w:rPr>
          <w:vertAlign w:val="subscript"/>
        </w:rPr>
        <w:t>07</w:t>
      </w:r>
      <w:r w:rsidRPr="00C27BB0">
        <w:t xml:space="preserve"> = 0,259.</w:t>
      </w:r>
    </w:p>
    <w:p w:rsidR="00AA1ADF" w:rsidRPr="00C27BB0" w:rsidRDefault="00AA1ADF" w:rsidP="00AE2B09">
      <w:r w:rsidRPr="00C27BB0">
        <w:t>На начало 2008 г. К</w:t>
      </w:r>
      <w:r w:rsidRPr="00C27BB0">
        <w:rPr>
          <w:vertAlign w:val="subscript"/>
        </w:rPr>
        <w:t>М</w:t>
      </w:r>
      <w:r w:rsidRPr="00C27BB0">
        <w:t xml:space="preserve"> </w:t>
      </w:r>
      <w:r w:rsidRPr="00C27BB0">
        <w:rPr>
          <w:vertAlign w:val="subscript"/>
        </w:rPr>
        <w:t>08</w:t>
      </w:r>
      <w:r w:rsidRPr="00C27BB0">
        <w:t xml:space="preserve"> = 0,459.</w:t>
      </w:r>
    </w:p>
    <w:p w:rsidR="00AA1ADF" w:rsidRPr="00C27BB0" w:rsidRDefault="00AA1ADF" w:rsidP="00AE2B09">
      <w:r w:rsidRPr="00C27BB0">
        <w:t>На начало 2009 г. К</w:t>
      </w:r>
      <w:r w:rsidRPr="00C27BB0">
        <w:rPr>
          <w:vertAlign w:val="subscript"/>
        </w:rPr>
        <w:t>М</w:t>
      </w:r>
      <w:r w:rsidRPr="00C27BB0">
        <w:t xml:space="preserve"> </w:t>
      </w:r>
      <w:r w:rsidRPr="00C27BB0">
        <w:rPr>
          <w:vertAlign w:val="subscript"/>
        </w:rPr>
        <w:t>09</w:t>
      </w:r>
      <w:r w:rsidRPr="00C27BB0">
        <w:t xml:space="preserve"> = 0,336.</w:t>
      </w:r>
    </w:p>
    <w:p w:rsidR="00AA1ADF" w:rsidRPr="00C27BB0" w:rsidRDefault="00AA1ADF" w:rsidP="00AE2B09">
      <w:r w:rsidRPr="00C27BB0">
        <w:t>Анализ показывает, что собственный капитала ООО «Светлана» имеет достаточную степень маневренности, значение коэффициента ниже рекомендуемого только на начало 2006 г.</w:t>
      </w:r>
    </w:p>
    <w:p w:rsidR="00AA1ADF" w:rsidRPr="00C27BB0" w:rsidRDefault="00AA1ADF" w:rsidP="00AE2B09">
      <w:r w:rsidRPr="00C27BB0">
        <w:t xml:space="preserve">Для ООО «Светлана» </w:t>
      </w:r>
      <w:r w:rsidRPr="00C27BB0">
        <w:rPr>
          <w:i/>
        </w:rPr>
        <w:t>коэффициент устойчивости структуры мобильных средств</w:t>
      </w:r>
      <w:r w:rsidRPr="00C27BB0">
        <w:t xml:space="preserve"> К</w:t>
      </w:r>
      <w:r w:rsidRPr="00C27BB0">
        <w:rPr>
          <w:vertAlign w:val="subscript"/>
        </w:rPr>
        <w:t>УСТ.МС</w:t>
      </w:r>
      <w:r w:rsidRPr="00C27BB0">
        <w:t>.= (ОБ – КП) / ОБ имеет следующие значения:</w:t>
      </w:r>
    </w:p>
    <w:p w:rsidR="00AA1ADF" w:rsidRPr="00C27BB0" w:rsidRDefault="00AA1ADF" w:rsidP="00AE2B09">
      <w:r w:rsidRPr="00C27BB0">
        <w:t>На начало 2006 г. К</w:t>
      </w:r>
      <w:r w:rsidRPr="00C27BB0">
        <w:rPr>
          <w:vertAlign w:val="subscript"/>
        </w:rPr>
        <w:t xml:space="preserve">УСТ.МС. 06 </w:t>
      </w:r>
      <w:r w:rsidRPr="00C27BB0">
        <w:t>=</w:t>
      </w:r>
      <w:r w:rsidR="00765270" w:rsidRPr="00C27BB0">
        <w:t xml:space="preserve"> </w:t>
      </w:r>
      <w:r w:rsidR="0079449D" w:rsidRPr="00C27BB0">
        <w:t>(</w:t>
      </w:r>
      <w:r w:rsidR="00765270" w:rsidRPr="00C27BB0">
        <w:t>4 083 – (187 + 891)</w:t>
      </w:r>
      <w:r w:rsidR="0079449D" w:rsidRPr="00C27BB0">
        <w:t>) : 4 083</w:t>
      </w:r>
      <w:r w:rsidR="00765270" w:rsidRPr="00C27BB0">
        <w:t xml:space="preserve"> </w:t>
      </w:r>
      <w:r w:rsidRPr="00C27BB0">
        <w:t>= 0,736.</w:t>
      </w:r>
    </w:p>
    <w:p w:rsidR="00AA1ADF" w:rsidRPr="00C27BB0" w:rsidRDefault="00AA1ADF" w:rsidP="00AE2B09">
      <w:r w:rsidRPr="00C27BB0">
        <w:t>На начало 2007 г. К</w:t>
      </w:r>
      <w:r w:rsidRPr="00C27BB0">
        <w:rPr>
          <w:vertAlign w:val="subscript"/>
        </w:rPr>
        <w:t xml:space="preserve">УСТ.МС. 07 </w:t>
      </w:r>
      <w:r w:rsidRPr="00C27BB0">
        <w:t>= 0,802.</w:t>
      </w:r>
    </w:p>
    <w:p w:rsidR="00AA1ADF" w:rsidRPr="00C27BB0" w:rsidRDefault="00AA1ADF" w:rsidP="00AE2B09">
      <w:r w:rsidRPr="00C27BB0">
        <w:t>На начало 2008 г. К</w:t>
      </w:r>
      <w:r w:rsidRPr="00C27BB0">
        <w:rPr>
          <w:vertAlign w:val="subscript"/>
        </w:rPr>
        <w:t xml:space="preserve">УСТ.МС. 08 </w:t>
      </w:r>
      <w:r w:rsidRPr="00C27BB0">
        <w:t>= 0,712.</w:t>
      </w:r>
    </w:p>
    <w:p w:rsidR="00AA1ADF" w:rsidRPr="00C27BB0" w:rsidRDefault="00AA1ADF" w:rsidP="00AE2B09">
      <w:r w:rsidRPr="00C27BB0">
        <w:t>На начало 2009 г. К</w:t>
      </w:r>
      <w:r w:rsidRPr="00C27BB0">
        <w:rPr>
          <w:vertAlign w:val="subscript"/>
        </w:rPr>
        <w:t xml:space="preserve">УСТ.МС. 09 </w:t>
      </w:r>
      <w:r w:rsidRPr="00C27BB0">
        <w:t>= 0,374.</w:t>
      </w:r>
    </w:p>
    <w:p w:rsidR="00AA1ADF" w:rsidRPr="00C27BB0" w:rsidRDefault="00AA1ADF" w:rsidP="00AE2B09">
      <w:r w:rsidRPr="00C27BB0">
        <w:t xml:space="preserve">По результатам проведенных расчетов можно сделать вывод, что в ООО «Светлана» на формирование внеоборотных активов направляется свыше 70% собственного капитала организации, т.е. эта часть собственного капитала находится в иммобилизованном состоянии. Но к 2009г. Всвязи с значительным увеличение кредиторской задолженности (17 811) на формирование внеоборотных активов будет </w:t>
      </w:r>
      <w:r w:rsidR="001B1E55" w:rsidRPr="00C27BB0">
        <w:t>направля</w:t>
      </w:r>
      <w:r w:rsidRPr="00C27BB0">
        <w:t>т</w:t>
      </w:r>
      <w:r w:rsidR="001B1E55" w:rsidRPr="00C27BB0">
        <w:t>ь</w:t>
      </w:r>
      <w:r w:rsidRPr="00C27BB0">
        <w:t>ся 37,4% собственного капитала организации.</w:t>
      </w:r>
    </w:p>
    <w:p w:rsidR="009D2FE1" w:rsidRPr="00C27BB0" w:rsidRDefault="00CD2A36" w:rsidP="00AE2B09">
      <w:r w:rsidRPr="00C27BB0">
        <w:t xml:space="preserve">Рассчитаем значение </w:t>
      </w:r>
      <w:r w:rsidRPr="00C27BB0">
        <w:rPr>
          <w:i/>
        </w:rPr>
        <w:t>коэффициента</w:t>
      </w:r>
      <w:r w:rsidRPr="00C27BB0">
        <w:rPr>
          <w:b/>
          <w:bCs/>
          <w:i/>
          <w:iCs/>
        </w:rPr>
        <w:t xml:space="preserve"> </w:t>
      </w:r>
      <w:r w:rsidRPr="00C27BB0">
        <w:rPr>
          <w:i/>
        </w:rPr>
        <w:t>обеспеченности соб</w:t>
      </w:r>
      <w:r w:rsidR="009D2FE1" w:rsidRPr="00C27BB0">
        <w:rPr>
          <w:i/>
        </w:rPr>
        <w:t>ственными оборотными средствам</w:t>
      </w:r>
      <w:r w:rsidR="009D2FE1" w:rsidRPr="00C27BB0">
        <w:t>и, который рассчитывается по формуле К</w:t>
      </w:r>
      <w:r w:rsidR="009D2FE1" w:rsidRPr="00C27BB0">
        <w:rPr>
          <w:vertAlign w:val="subscript"/>
        </w:rPr>
        <w:t xml:space="preserve">СОС </w:t>
      </w:r>
      <w:r w:rsidR="009D2FE1" w:rsidRPr="00C27BB0">
        <w:t>= (СС– ВА–У) / ОБ</w:t>
      </w:r>
      <w:r w:rsidR="00AA1ADF" w:rsidRPr="00C27BB0">
        <w:t xml:space="preserve"> :</w:t>
      </w:r>
    </w:p>
    <w:p w:rsidR="006035FB" w:rsidRPr="00C27BB0" w:rsidRDefault="00CD2A36" w:rsidP="00AE2B09">
      <w:r w:rsidRPr="00C27BB0">
        <w:t xml:space="preserve">На начало 2006 г. </w:t>
      </w:r>
      <w:r w:rsidR="009D2FE1" w:rsidRPr="00C27BB0">
        <w:t>К</w:t>
      </w:r>
      <w:r w:rsidR="009D2FE1" w:rsidRPr="00C27BB0">
        <w:rPr>
          <w:vertAlign w:val="subscript"/>
        </w:rPr>
        <w:t xml:space="preserve">СОС 06 </w:t>
      </w:r>
      <w:r w:rsidR="009D2FE1" w:rsidRPr="00C27BB0">
        <w:t>=</w:t>
      </w:r>
      <w:r w:rsidR="00765270" w:rsidRPr="00C27BB0">
        <w:t xml:space="preserve"> (15 191 – 12 186) : 4 083</w:t>
      </w:r>
      <w:r w:rsidR="006035FB" w:rsidRPr="00C27BB0">
        <w:t>= 0,736</w:t>
      </w:r>
      <w:r w:rsidR="007A4363" w:rsidRPr="00C27BB0">
        <w:t>.</w:t>
      </w:r>
    </w:p>
    <w:p w:rsidR="00CD2A36" w:rsidRPr="00C27BB0" w:rsidRDefault="007A4363" w:rsidP="00AE2B09">
      <w:r w:rsidRPr="00C27BB0">
        <w:t>На</w:t>
      </w:r>
      <w:r w:rsidR="00CD2A36" w:rsidRPr="00C27BB0">
        <w:t xml:space="preserve"> начало 2007 г. </w:t>
      </w:r>
      <w:r w:rsidR="009D2FE1" w:rsidRPr="00C27BB0">
        <w:t>К</w:t>
      </w:r>
      <w:r w:rsidR="009D2FE1" w:rsidRPr="00C27BB0">
        <w:rPr>
          <w:vertAlign w:val="subscript"/>
        </w:rPr>
        <w:t xml:space="preserve">СОС 07 </w:t>
      </w:r>
      <w:r w:rsidR="009D2FE1" w:rsidRPr="00C27BB0">
        <w:t>=</w:t>
      </w:r>
      <w:r w:rsidR="006035FB" w:rsidRPr="00C27BB0">
        <w:t xml:space="preserve"> 0,629</w:t>
      </w:r>
      <w:r w:rsidRPr="00C27BB0">
        <w:t>.</w:t>
      </w:r>
    </w:p>
    <w:p w:rsidR="00CD2A36" w:rsidRPr="00C27BB0" w:rsidRDefault="007A4363" w:rsidP="00AE2B09">
      <w:r w:rsidRPr="00C27BB0">
        <w:t>На</w:t>
      </w:r>
      <w:r w:rsidR="00CD2A36" w:rsidRPr="00C27BB0">
        <w:t xml:space="preserve"> начало 2008 г. </w:t>
      </w:r>
      <w:r w:rsidR="009D2FE1" w:rsidRPr="00C27BB0">
        <w:t>К</w:t>
      </w:r>
      <w:r w:rsidR="009D2FE1" w:rsidRPr="00C27BB0">
        <w:rPr>
          <w:vertAlign w:val="subscript"/>
        </w:rPr>
        <w:t xml:space="preserve">СОС 08 </w:t>
      </w:r>
      <w:r w:rsidR="009D2FE1" w:rsidRPr="00C27BB0">
        <w:t>=</w:t>
      </w:r>
      <w:r w:rsidR="006035FB" w:rsidRPr="00C27BB0">
        <w:t xml:space="preserve"> 0,689</w:t>
      </w:r>
      <w:r w:rsidRPr="00C27BB0">
        <w:t>.</w:t>
      </w:r>
    </w:p>
    <w:p w:rsidR="00CD2A36" w:rsidRPr="00C27BB0" w:rsidRDefault="007A4363" w:rsidP="00AE2B09">
      <w:r w:rsidRPr="00C27BB0">
        <w:t>На</w:t>
      </w:r>
      <w:r w:rsidR="00CD2A36" w:rsidRPr="00C27BB0">
        <w:t xml:space="preserve"> начало 2009 г. </w:t>
      </w:r>
      <w:r w:rsidR="009D2FE1" w:rsidRPr="00C27BB0">
        <w:t>К</w:t>
      </w:r>
      <w:r w:rsidR="009D2FE1" w:rsidRPr="00C27BB0">
        <w:rPr>
          <w:vertAlign w:val="subscript"/>
        </w:rPr>
        <w:t xml:space="preserve">СОС 09 </w:t>
      </w:r>
      <w:r w:rsidR="009D2FE1" w:rsidRPr="00C27BB0">
        <w:t>=</w:t>
      </w:r>
      <w:r w:rsidR="006035FB" w:rsidRPr="00C27BB0">
        <w:t xml:space="preserve"> 0,374</w:t>
      </w:r>
      <w:r w:rsidRPr="00C27BB0">
        <w:t>.</w:t>
      </w:r>
    </w:p>
    <w:p w:rsidR="00CD2A36" w:rsidRPr="00C27BB0" w:rsidRDefault="00CD2A36" w:rsidP="00AE2B09">
      <w:r w:rsidRPr="00C27BB0">
        <w:t xml:space="preserve">Расчеты показывают, что </w:t>
      </w:r>
      <w:r w:rsidR="00C7328C" w:rsidRPr="00C27BB0">
        <w:t xml:space="preserve">более 60% запасов финансировались за счет собственных оборотных средств, однако, </w:t>
      </w:r>
      <w:r w:rsidR="007A4363" w:rsidRPr="00C27BB0">
        <w:t>на</w:t>
      </w:r>
      <w:r w:rsidRPr="00C27BB0">
        <w:t xml:space="preserve"> начало 2009 года </w:t>
      </w:r>
      <w:r w:rsidR="007A4363" w:rsidRPr="00C27BB0">
        <w:t>37,4</w:t>
      </w:r>
      <w:r w:rsidRPr="00C27BB0">
        <w:t xml:space="preserve"> % запасов профинансированы за счет собственных оборотных средств.</w:t>
      </w:r>
    </w:p>
    <w:p w:rsidR="00CD2A36" w:rsidRPr="00C27BB0" w:rsidRDefault="001B1E55" w:rsidP="00AE2B09">
      <w:r w:rsidRPr="00C27BB0">
        <w:t>В</w:t>
      </w:r>
      <w:r w:rsidR="00CD2A36" w:rsidRPr="00C27BB0">
        <w:t>целом по результатам расчетов финансовое состояние ООО «</w:t>
      </w:r>
      <w:r w:rsidR="002B4B87" w:rsidRPr="00C27BB0">
        <w:t>Светлана</w:t>
      </w:r>
      <w:r w:rsidR="00CD2A36" w:rsidRPr="00C27BB0">
        <w:t xml:space="preserve">» можно охарактеризовать как удовлетворительное. Однако следует отметить, что в 2007 году </w:t>
      </w:r>
      <w:r w:rsidRPr="00C27BB0">
        <w:t>наметились негативные тенденции. С</w:t>
      </w:r>
      <w:r w:rsidR="00CD2A36" w:rsidRPr="00C27BB0">
        <w:t xml:space="preserve">нижение степени финансовой устойчивости обусловлено уменьшением величины собственного оборотного капитала, что связано с опережающим темпом роста внеоборотных активов над темпами роста собственного капитала. Таким образом, главной задачей с целью повышения финансовой устойчивости является увеличение суммы собственного оборотного капитала. </w:t>
      </w:r>
    </w:p>
    <w:p w:rsidR="00CD2A36" w:rsidRPr="00C27BB0" w:rsidRDefault="00CD2A36" w:rsidP="00AE2B09">
      <w:r w:rsidRPr="00C27BB0">
        <w:t>Таким образом, анализ финансовой устойчивости ООО «</w:t>
      </w:r>
      <w:r w:rsidR="002B4B87" w:rsidRPr="00C27BB0">
        <w:t>Светлана</w:t>
      </w:r>
      <w:r w:rsidRPr="00C27BB0">
        <w:t>» в 2006-2008 гг. показывает, что на начало 2009 года финансовая устойчивость организации снизилась, о чем свидетельствует отрицательная динамика большинства</w:t>
      </w:r>
      <w:r w:rsidR="002B4B87" w:rsidRPr="00C27BB0">
        <w:t xml:space="preserve"> </w:t>
      </w:r>
      <w:r w:rsidRPr="00C27BB0">
        <w:t xml:space="preserve">рассчитанных показателей. Так, при определении типа финансовой устойчивости по показателям обеспеченности источниками финансирования средств производства, было выявлено, что финансовое состояние организации характеризуется как неустойчивое. </w:t>
      </w:r>
    </w:p>
    <w:p w:rsidR="00CD2A36" w:rsidRPr="00C27BB0" w:rsidRDefault="00CD2A36" w:rsidP="00AE2B09">
      <w:r w:rsidRPr="00C27BB0">
        <w:t xml:space="preserve">Также произошло снижение значений </w:t>
      </w:r>
      <w:r w:rsidR="001E018F" w:rsidRPr="00C27BB0">
        <w:t>многих</w:t>
      </w:r>
      <w:r w:rsidRPr="00C27BB0">
        <w:t xml:space="preserve"> финансовых коэффициентов. Коэффициент обеспеченности собственными оборотными средствами снизился с 0,</w:t>
      </w:r>
      <w:r w:rsidR="00840AE0" w:rsidRPr="00C27BB0">
        <w:t>736</w:t>
      </w:r>
      <w:r w:rsidRPr="00C27BB0">
        <w:t xml:space="preserve"> до 0,37</w:t>
      </w:r>
      <w:r w:rsidR="00840AE0" w:rsidRPr="00C27BB0">
        <w:t>4</w:t>
      </w:r>
      <w:r w:rsidRPr="00C27BB0">
        <w:t>, т.е. 37</w:t>
      </w:r>
      <w:r w:rsidR="00840AE0" w:rsidRPr="00C27BB0">
        <w:t>,4</w:t>
      </w:r>
      <w:r w:rsidRPr="00C27BB0">
        <w:t xml:space="preserve">% оборотных активов организации сформировано за счет собственных оборотных средств. </w:t>
      </w:r>
    </w:p>
    <w:p w:rsidR="001E018F" w:rsidRPr="00C27BB0" w:rsidRDefault="001E018F" w:rsidP="00AE2B09">
      <w:r w:rsidRPr="00C27BB0">
        <w:t xml:space="preserve">Коэффициент устойчивости структуры мобильных средств снизился с 0,736 до 0,374, т.е. 37,4% собственного капитала направлено на формирование внеоборотных активов. </w:t>
      </w:r>
    </w:p>
    <w:p w:rsidR="00407822" w:rsidRPr="00C27BB0" w:rsidRDefault="001E018F" w:rsidP="00AE2B09">
      <w:r w:rsidRPr="00C27BB0">
        <w:t xml:space="preserve">Коэффициент автономии снизился с 0,934 до 0,64, т.е. 64% всех источников финансирования деятельности организации составляет собственный капитал. </w:t>
      </w:r>
      <w:r w:rsidR="00407822" w:rsidRPr="00C27BB0">
        <w:t xml:space="preserve">Однако, превышение рекомендуемого критерия </w:t>
      </w:r>
      <w:r w:rsidR="00AD7241" w:rsidRPr="00C27BB0">
        <w:t xml:space="preserve">данного </w:t>
      </w:r>
      <w:r w:rsidR="00407822" w:rsidRPr="00C27BB0">
        <w:t>коэффициента</w:t>
      </w:r>
      <w:r w:rsidR="00AD7241" w:rsidRPr="00C27BB0">
        <w:t xml:space="preserve"> </w:t>
      </w:r>
      <w:r w:rsidR="00407822" w:rsidRPr="00C27BB0">
        <w:t xml:space="preserve">говорит об укреплении финансовой независимости предприятия от внешних источников финансирования. </w:t>
      </w:r>
    </w:p>
    <w:p w:rsidR="00E0087A" w:rsidRPr="00C27BB0" w:rsidRDefault="00CD2A36" w:rsidP="00AE2B09">
      <w:r w:rsidRPr="00C27BB0">
        <w:t xml:space="preserve">Коэффициент маневренности собственного капитала </w:t>
      </w:r>
      <w:r w:rsidR="00840AE0" w:rsidRPr="00C27BB0">
        <w:t>повысился</w:t>
      </w:r>
      <w:r w:rsidRPr="00C27BB0">
        <w:t xml:space="preserve"> с </w:t>
      </w:r>
      <w:r w:rsidR="001E018F" w:rsidRPr="00C27BB0">
        <w:t>0,198</w:t>
      </w:r>
      <w:r w:rsidRPr="00C27BB0">
        <w:t xml:space="preserve"> до </w:t>
      </w:r>
      <w:r w:rsidR="001E018F" w:rsidRPr="00C27BB0">
        <w:t>0,336, т.е. 33,6%</w:t>
      </w:r>
      <w:r w:rsidRPr="00C27BB0">
        <w:t xml:space="preserve"> собственного капита</w:t>
      </w:r>
      <w:r w:rsidR="001E018F" w:rsidRPr="00C27BB0">
        <w:t xml:space="preserve">ла находится в </w:t>
      </w:r>
      <w:r w:rsidR="00E0087A" w:rsidRPr="00C27BB0">
        <w:t>обороте</w:t>
      </w:r>
      <w:r w:rsidR="001E018F" w:rsidRPr="00C27BB0">
        <w:t>.</w:t>
      </w:r>
      <w:r w:rsidR="00E0087A" w:rsidRPr="00C27BB0">
        <w:t xml:space="preserve"> </w:t>
      </w:r>
    </w:p>
    <w:p w:rsidR="00CD2A36" w:rsidRPr="00C27BB0" w:rsidRDefault="00CD2A36" w:rsidP="00AE2B09">
      <w:r w:rsidRPr="00C27BB0">
        <w:t>Коэффициент финансовой активности вырос с 0,</w:t>
      </w:r>
      <w:r w:rsidR="001E018F" w:rsidRPr="00C27BB0">
        <w:t>071</w:t>
      </w:r>
      <w:r w:rsidRPr="00C27BB0">
        <w:t xml:space="preserve"> до 0,563 – на каждый рубль собственных средств организации</w:t>
      </w:r>
      <w:r w:rsidR="002B4B87" w:rsidRPr="00C27BB0">
        <w:t xml:space="preserve"> </w:t>
      </w:r>
      <w:r w:rsidRPr="00C27BB0">
        <w:t xml:space="preserve">приходится 56 копеек заемных. </w:t>
      </w:r>
    </w:p>
    <w:p w:rsidR="00CD2A36" w:rsidRPr="00C27BB0" w:rsidRDefault="00CD2A36" w:rsidP="00AE2B09">
      <w:r w:rsidRPr="00C27BB0">
        <w:t>Данные изменения также свидетельствуют о снижении финансовой устойчивости организации, однако значения показателей находятся в границах рекомендованных значений.</w:t>
      </w:r>
    </w:p>
    <w:p w:rsidR="00CD2A36" w:rsidRPr="00C27BB0" w:rsidRDefault="00CD2A36" w:rsidP="00AE2B09">
      <w:r w:rsidRPr="00C27BB0">
        <w:t xml:space="preserve">В целом можно сказать, что на начало 2009 года финансовое состояние организации удовлетворительно, но при сохранении в 2009 году тенденций предыдущего года оно может значительно ухудшиться. </w:t>
      </w:r>
    </w:p>
    <w:p w:rsidR="00FC26D6" w:rsidRPr="00C27BB0" w:rsidRDefault="00AE2B09" w:rsidP="00AE2B09">
      <w:pPr>
        <w:jc w:val="center"/>
        <w:rPr>
          <w:b/>
        </w:rPr>
      </w:pPr>
      <w:bookmarkStart w:id="9" w:name="_Toc228326201"/>
      <w:r w:rsidRPr="00C27BB0">
        <w:br w:type="page"/>
      </w:r>
      <w:r w:rsidR="00FC26D6" w:rsidRPr="00C27BB0">
        <w:rPr>
          <w:b/>
        </w:rPr>
        <w:t>3. Прогнозирование финансовой устойчивости ООО «Светлана»</w:t>
      </w:r>
      <w:bookmarkEnd w:id="9"/>
      <w:r w:rsidR="00FC26D6" w:rsidRPr="00C27BB0">
        <w:rPr>
          <w:b/>
        </w:rPr>
        <w:t>.</w:t>
      </w:r>
    </w:p>
    <w:p w:rsidR="00AE2B09" w:rsidRPr="00C27BB0" w:rsidRDefault="00AE2B09" w:rsidP="00AE2B09"/>
    <w:p w:rsidR="00FC26D6" w:rsidRPr="00C27BB0" w:rsidRDefault="00FC26D6" w:rsidP="00AE2B09">
      <w:r w:rsidRPr="00C27BB0">
        <w:t xml:space="preserve">Оценка финансовой устойчивости ООО «Светлана» показала, что финансовое состояние организации на начало 2009 года характеризуется как неустойчивое, наблюдается отрицательная динамика основных финансовых коэффициентов. </w:t>
      </w:r>
    </w:p>
    <w:p w:rsidR="00FC26D6" w:rsidRPr="00C27BB0" w:rsidRDefault="00FC26D6" w:rsidP="00AE2B09">
      <w:r w:rsidRPr="00C27BB0">
        <w:t xml:space="preserve">Основная причина ухудшения финансового состояния организации в 2008 году заключается в снижении величины собственных оборотных средств. Для увеличения их суммы необходимы либо достаточный рост собственного капитала за счет прибыли, полученной от хозяйственной деятельности, либо снижение величины внеоборотных активов. Однако сокращение внеоборотных активов нежелательно, т.к. ведет к уменьшению имущества организации, а также может негативно повлиять на объемы хозяйственной деятельности. </w:t>
      </w:r>
    </w:p>
    <w:p w:rsidR="00FC26D6" w:rsidRPr="00C27BB0" w:rsidRDefault="00FC26D6" w:rsidP="00AE2B09">
      <w:r w:rsidRPr="00C27BB0">
        <w:t>Рост прибыли возможен при осуществлении активной хозяйственной деятельности. В анализируемом периоде наблюдается положительная динамика объемов продаж и чистой прибыли, полученной организации. Проведем прогнозирование финансовой устойчивости исходя из предположения, что темпы роста объемов продаж и рентабельности деятельности организации в 2008 году останутся на уровне 2007 года.</w:t>
      </w:r>
    </w:p>
    <w:p w:rsidR="00FC26D6" w:rsidRPr="00C27BB0" w:rsidRDefault="00FC26D6" w:rsidP="00AE2B09">
      <w:r w:rsidRPr="00C27BB0">
        <w:t>Для прогнозирования финансовой устойчивости ООО «Светлана» на конец 2008 года необходимо составить прогнозную отчетность: баланс и прогноз прибылей и убытков, в соответствии с описанной выше методикой.</w:t>
      </w:r>
    </w:p>
    <w:p w:rsidR="004F63A4" w:rsidRPr="00C27BB0" w:rsidRDefault="00FC26D6" w:rsidP="00AE2B09">
      <w:r w:rsidRPr="00C27BB0">
        <w:t>Темп роста выр</w:t>
      </w:r>
      <w:r w:rsidR="004F63A4" w:rsidRPr="00C27BB0">
        <w:t>учки в 2007 году составил 134%, в</w:t>
      </w:r>
      <w:r w:rsidRPr="00C27BB0">
        <w:t>необоротные активные и величина уставного и добавочного капитала останутся без изменений.</w:t>
      </w:r>
    </w:p>
    <w:p w:rsidR="00AE2B09" w:rsidRPr="00C27BB0" w:rsidRDefault="00AE2B09" w:rsidP="00AE2B09"/>
    <w:p w:rsidR="004F63A4" w:rsidRPr="00C27BB0" w:rsidRDefault="00C27BB0" w:rsidP="00AE2B09">
      <w:r>
        <w:br w:type="page"/>
      </w:r>
      <w:r w:rsidR="00FC26D6" w:rsidRPr="00C27BB0">
        <w:t xml:space="preserve">Таблица </w:t>
      </w:r>
      <w:r w:rsidR="004F63A4" w:rsidRPr="00C27BB0">
        <w:t>6</w:t>
      </w:r>
      <w:r w:rsidR="00FC26D6" w:rsidRPr="00C27BB0">
        <w:t xml:space="preserve">. </w:t>
      </w:r>
    </w:p>
    <w:p w:rsidR="00FC26D6" w:rsidRPr="00C27BB0" w:rsidRDefault="00FC26D6" w:rsidP="00AE2B09">
      <w:r w:rsidRPr="00C27BB0">
        <w:t>Прогноз доходов и расходов ООО «Светлана» на 2009 год</w:t>
      </w:r>
      <w:r w:rsidR="004F63A4" w:rsidRPr="00C27BB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1809"/>
        <w:gridCol w:w="1000"/>
        <w:gridCol w:w="1443"/>
      </w:tblGrid>
      <w:tr w:rsidR="00FC26D6" w:rsidRPr="00C27BB0" w:rsidTr="00AE2B09">
        <w:tc>
          <w:tcPr>
            <w:tcW w:w="0" w:type="auto"/>
            <w:tcMar>
              <w:left w:w="85" w:type="dxa"/>
              <w:right w:w="85" w:type="dxa"/>
            </w:tcMar>
            <w:vAlign w:val="center"/>
          </w:tcPr>
          <w:p w:rsidR="00FC26D6" w:rsidRPr="00C27BB0" w:rsidRDefault="00FC26D6" w:rsidP="00AE2B09">
            <w:pPr>
              <w:ind w:firstLine="0"/>
              <w:rPr>
                <w:sz w:val="20"/>
                <w:szCs w:val="20"/>
              </w:rPr>
            </w:pPr>
            <w:r w:rsidRPr="00C27BB0">
              <w:rPr>
                <w:sz w:val="20"/>
                <w:szCs w:val="20"/>
              </w:rPr>
              <w:t>Показатели</w:t>
            </w:r>
          </w:p>
        </w:tc>
        <w:tc>
          <w:tcPr>
            <w:tcW w:w="0" w:type="auto"/>
          </w:tcPr>
          <w:p w:rsidR="00FC26D6" w:rsidRPr="00C27BB0" w:rsidRDefault="00FC26D6" w:rsidP="00AE2B09">
            <w:pPr>
              <w:ind w:firstLine="0"/>
              <w:rPr>
                <w:sz w:val="20"/>
                <w:szCs w:val="20"/>
              </w:rPr>
            </w:pPr>
            <w:r w:rsidRPr="00C27BB0">
              <w:rPr>
                <w:sz w:val="20"/>
                <w:szCs w:val="20"/>
              </w:rPr>
              <w:t>2009 год (прогноз)</w:t>
            </w:r>
          </w:p>
        </w:tc>
        <w:tc>
          <w:tcPr>
            <w:tcW w:w="0" w:type="auto"/>
            <w:vAlign w:val="center"/>
          </w:tcPr>
          <w:p w:rsidR="00FC26D6" w:rsidRPr="00C27BB0" w:rsidRDefault="00FC26D6" w:rsidP="00AE2B09">
            <w:pPr>
              <w:ind w:firstLine="0"/>
              <w:rPr>
                <w:sz w:val="20"/>
                <w:szCs w:val="20"/>
              </w:rPr>
            </w:pPr>
            <w:r w:rsidRPr="00C27BB0">
              <w:rPr>
                <w:sz w:val="20"/>
                <w:szCs w:val="20"/>
              </w:rPr>
              <w:t>2008 год</w:t>
            </w:r>
          </w:p>
        </w:tc>
        <w:tc>
          <w:tcPr>
            <w:tcW w:w="0" w:type="auto"/>
          </w:tcPr>
          <w:p w:rsidR="00FC26D6" w:rsidRPr="00C27BB0" w:rsidRDefault="00FC26D6" w:rsidP="00AE2B09">
            <w:pPr>
              <w:ind w:firstLine="0"/>
              <w:rPr>
                <w:sz w:val="20"/>
                <w:szCs w:val="20"/>
              </w:rPr>
            </w:pPr>
            <w:r w:rsidRPr="00C27BB0">
              <w:rPr>
                <w:sz w:val="20"/>
                <w:szCs w:val="20"/>
              </w:rPr>
              <w:t>Темп роста, %</w:t>
            </w:r>
          </w:p>
        </w:tc>
      </w:tr>
      <w:tr w:rsidR="00FC26D6" w:rsidRPr="00C27BB0" w:rsidTr="00AE2B09">
        <w:trPr>
          <w:trHeight w:val="295"/>
        </w:trPr>
        <w:tc>
          <w:tcPr>
            <w:tcW w:w="0" w:type="auto"/>
            <w:tcMar>
              <w:left w:w="85" w:type="dxa"/>
              <w:right w:w="85" w:type="dxa"/>
            </w:tcMar>
          </w:tcPr>
          <w:p w:rsidR="00FC26D6" w:rsidRPr="00C27BB0" w:rsidRDefault="00FC26D6" w:rsidP="00AE2B09">
            <w:pPr>
              <w:ind w:firstLine="0"/>
              <w:rPr>
                <w:sz w:val="20"/>
                <w:szCs w:val="20"/>
              </w:rPr>
            </w:pPr>
            <w:r w:rsidRPr="00C27BB0">
              <w:rPr>
                <w:sz w:val="20"/>
                <w:szCs w:val="20"/>
              </w:rPr>
              <w:t>Выручка от реализации</w:t>
            </w:r>
          </w:p>
        </w:tc>
        <w:tc>
          <w:tcPr>
            <w:tcW w:w="0" w:type="auto"/>
          </w:tcPr>
          <w:p w:rsidR="00FC26D6" w:rsidRPr="00C27BB0" w:rsidRDefault="00FC26D6" w:rsidP="00AE2B09">
            <w:pPr>
              <w:ind w:firstLine="0"/>
              <w:rPr>
                <w:sz w:val="20"/>
                <w:szCs w:val="20"/>
              </w:rPr>
            </w:pPr>
            <w:r w:rsidRPr="00C27BB0">
              <w:rPr>
                <w:sz w:val="20"/>
                <w:szCs w:val="20"/>
              </w:rPr>
              <w:t>500</w:t>
            </w:r>
            <w:r w:rsidR="00322772" w:rsidRPr="00C27BB0">
              <w:rPr>
                <w:sz w:val="20"/>
                <w:szCs w:val="20"/>
              </w:rPr>
              <w:t xml:space="preserve"> </w:t>
            </w:r>
            <w:r w:rsidRPr="00C27BB0">
              <w:rPr>
                <w:sz w:val="20"/>
                <w:szCs w:val="20"/>
              </w:rPr>
              <w:t>223</w:t>
            </w:r>
          </w:p>
        </w:tc>
        <w:tc>
          <w:tcPr>
            <w:tcW w:w="0" w:type="auto"/>
          </w:tcPr>
          <w:p w:rsidR="00FC26D6" w:rsidRPr="00C27BB0" w:rsidRDefault="00FC26D6" w:rsidP="00AE2B09">
            <w:pPr>
              <w:ind w:firstLine="0"/>
              <w:rPr>
                <w:sz w:val="20"/>
                <w:szCs w:val="20"/>
              </w:rPr>
            </w:pPr>
            <w:r w:rsidRPr="00C27BB0">
              <w:rPr>
                <w:sz w:val="20"/>
                <w:szCs w:val="20"/>
              </w:rPr>
              <w:t>373</w:t>
            </w:r>
            <w:r w:rsidR="00322772" w:rsidRPr="00C27BB0">
              <w:rPr>
                <w:sz w:val="20"/>
                <w:szCs w:val="20"/>
              </w:rPr>
              <w:t xml:space="preserve"> </w:t>
            </w:r>
            <w:r w:rsidRPr="00C27BB0">
              <w:rPr>
                <w:sz w:val="20"/>
                <w:szCs w:val="20"/>
              </w:rPr>
              <w:t>301</w:t>
            </w:r>
          </w:p>
        </w:tc>
        <w:tc>
          <w:tcPr>
            <w:tcW w:w="0" w:type="auto"/>
          </w:tcPr>
          <w:p w:rsidR="00FC26D6" w:rsidRPr="00C27BB0" w:rsidRDefault="00FC26D6" w:rsidP="00AE2B09">
            <w:pPr>
              <w:ind w:firstLine="0"/>
              <w:rPr>
                <w:sz w:val="20"/>
                <w:szCs w:val="20"/>
              </w:rPr>
            </w:pPr>
            <w:r w:rsidRPr="00C27BB0">
              <w:rPr>
                <w:sz w:val="20"/>
                <w:szCs w:val="20"/>
              </w:rPr>
              <w:t>134</w:t>
            </w:r>
          </w:p>
        </w:tc>
      </w:tr>
      <w:tr w:rsidR="00FC26D6" w:rsidRPr="00C27BB0" w:rsidTr="00AE2B09">
        <w:trPr>
          <w:trHeight w:val="295"/>
        </w:trPr>
        <w:tc>
          <w:tcPr>
            <w:tcW w:w="0" w:type="auto"/>
            <w:tcMar>
              <w:left w:w="85" w:type="dxa"/>
              <w:right w:w="85" w:type="dxa"/>
            </w:tcMar>
          </w:tcPr>
          <w:p w:rsidR="00FC26D6" w:rsidRPr="00C27BB0" w:rsidRDefault="00FC26D6" w:rsidP="00AE2B09">
            <w:pPr>
              <w:ind w:firstLine="0"/>
              <w:rPr>
                <w:sz w:val="20"/>
                <w:szCs w:val="20"/>
              </w:rPr>
            </w:pPr>
            <w:r w:rsidRPr="00C27BB0">
              <w:rPr>
                <w:sz w:val="20"/>
                <w:szCs w:val="20"/>
              </w:rPr>
              <w:t>Себестоимость продукции</w:t>
            </w:r>
          </w:p>
        </w:tc>
        <w:tc>
          <w:tcPr>
            <w:tcW w:w="0" w:type="auto"/>
          </w:tcPr>
          <w:p w:rsidR="00FC26D6" w:rsidRPr="00C27BB0" w:rsidRDefault="00322772" w:rsidP="00AE2B09">
            <w:pPr>
              <w:ind w:firstLine="0"/>
              <w:rPr>
                <w:sz w:val="20"/>
                <w:szCs w:val="20"/>
              </w:rPr>
            </w:pPr>
            <w:r w:rsidRPr="00C27BB0">
              <w:rPr>
                <w:sz w:val="20"/>
                <w:szCs w:val="20"/>
              </w:rPr>
              <w:t>(</w:t>
            </w:r>
            <w:r w:rsidR="00FC26D6" w:rsidRPr="00C27BB0">
              <w:rPr>
                <w:sz w:val="20"/>
                <w:szCs w:val="20"/>
              </w:rPr>
              <w:t>428</w:t>
            </w:r>
            <w:r w:rsidRPr="00C27BB0">
              <w:rPr>
                <w:sz w:val="20"/>
                <w:szCs w:val="20"/>
              </w:rPr>
              <w:t xml:space="preserve"> </w:t>
            </w:r>
            <w:r w:rsidR="00FC26D6" w:rsidRPr="00C27BB0">
              <w:rPr>
                <w:sz w:val="20"/>
                <w:szCs w:val="20"/>
              </w:rPr>
              <w:t>241)</w:t>
            </w:r>
          </w:p>
        </w:tc>
        <w:tc>
          <w:tcPr>
            <w:tcW w:w="0" w:type="auto"/>
          </w:tcPr>
          <w:p w:rsidR="00FC26D6" w:rsidRPr="00C27BB0" w:rsidRDefault="00FC26D6" w:rsidP="00AE2B09">
            <w:pPr>
              <w:ind w:firstLine="0"/>
              <w:rPr>
                <w:sz w:val="20"/>
                <w:szCs w:val="20"/>
              </w:rPr>
            </w:pPr>
            <w:r w:rsidRPr="00C27BB0">
              <w:rPr>
                <w:sz w:val="20"/>
                <w:szCs w:val="20"/>
              </w:rPr>
              <w:t>(319</w:t>
            </w:r>
            <w:r w:rsidR="00322772" w:rsidRPr="00C27BB0">
              <w:rPr>
                <w:sz w:val="20"/>
                <w:szCs w:val="20"/>
              </w:rPr>
              <w:t xml:space="preserve"> </w:t>
            </w:r>
            <w:r w:rsidRPr="00C27BB0">
              <w:rPr>
                <w:sz w:val="20"/>
                <w:szCs w:val="20"/>
              </w:rPr>
              <w:t>583)</w:t>
            </w:r>
          </w:p>
        </w:tc>
        <w:tc>
          <w:tcPr>
            <w:tcW w:w="0" w:type="auto"/>
          </w:tcPr>
          <w:p w:rsidR="00FC26D6" w:rsidRPr="00C27BB0" w:rsidRDefault="00FC26D6" w:rsidP="00AE2B09">
            <w:pPr>
              <w:ind w:firstLine="0"/>
              <w:rPr>
                <w:sz w:val="20"/>
                <w:szCs w:val="20"/>
              </w:rPr>
            </w:pPr>
            <w:r w:rsidRPr="00C27BB0">
              <w:rPr>
                <w:sz w:val="20"/>
                <w:szCs w:val="20"/>
              </w:rPr>
              <w:t>134</w:t>
            </w:r>
          </w:p>
        </w:tc>
      </w:tr>
      <w:tr w:rsidR="00FC26D6" w:rsidRPr="00C27BB0" w:rsidTr="00AE2B09">
        <w:tc>
          <w:tcPr>
            <w:tcW w:w="0" w:type="auto"/>
            <w:tcMar>
              <w:left w:w="85" w:type="dxa"/>
              <w:right w:w="85" w:type="dxa"/>
            </w:tcMar>
          </w:tcPr>
          <w:p w:rsidR="00FC26D6" w:rsidRPr="00C27BB0" w:rsidRDefault="00FC26D6" w:rsidP="00AE2B09">
            <w:pPr>
              <w:ind w:firstLine="0"/>
              <w:rPr>
                <w:sz w:val="20"/>
                <w:szCs w:val="20"/>
              </w:rPr>
            </w:pPr>
            <w:r w:rsidRPr="00C27BB0">
              <w:rPr>
                <w:sz w:val="20"/>
                <w:szCs w:val="20"/>
              </w:rPr>
              <w:t>Прочие доходы и расходы</w:t>
            </w:r>
          </w:p>
        </w:tc>
        <w:tc>
          <w:tcPr>
            <w:tcW w:w="0" w:type="auto"/>
          </w:tcPr>
          <w:p w:rsidR="00FC26D6" w:rsidRPr="00C27BB0" w:rsidRDefault="00FC26D6" w:rsidP="00AE2B09">
            <w:pPr>
              <w:ind w:firstLine="0"/>
              <w:rPr>
                <w:sz w:val="20"/>
                <w:szCs w:val="20"/>
              </w:rPr>
            </w:pPr>
            <w:r w:rsidRPr="00C27BB0">
              <w:rPr>
                <w:sz w:val="20"/>
                <w:szCs w:val="20"/>
              </w:rPr>
              <w:t>(56</w:t>
            </w:r>
            <w:r w:rsidR="00322772" w:rsidRPr="00C27BB0">
              <w:rPr>
                <w:sz w:val="20"/>
                <w:szCs w:val="20"/>
              </w:rPr>
              <w:t xml:space="preserve"> </w:t>
            </w:r>
            <w:r w:rsidRPr="00C27BB0">
              <w:rPr>
                <w:sz w:val="20"/>
                <w:szCs w:val="20"/>
              </w:rPr>
              <w:t>618)</w:t>
            </w:r>
          </w:p>
        </w:tc>
        <w:tc>
          <w:tcPr>
            <w:tcW w:w="0" w:type="auto"/>
          </w:tcPr>
          <w:p w:rsidR="00FC26D6" w:rsidRPr="00C27BB0" w:rsidRDefault="00FC26D6" w:rsidP="00AE2B09">
            <w:pPr>
              <w:ind w:firstLine="0"/>
              <w:rPr>
                <w:sz w:val="20"/>
                <w:szCs w:val="20"/>
              </w:rPr>
            </w:pPr>
            <w:r w:rsidRPr="00C27BB0">
              <w:rPr>
                <w:sz w:val="20"/>
                <w:szCs w:val="20"/>
              </w:rPr>
              <w:t>(43</w:t>
            </w:r>
            <w:r w:rsidR="00322772" w:rsidRPr="00C27BB0">
              <w:rPr>
                <w:sz w:val="20"/>
                <w:szCs w:val="20"/>
              </w:rPr>
              <w:t xml:space="preserve"> </w:t>
            </w:r>
            <w:r w:rsidRPr="00C27BB0">
              <w:rPr>
                <w:sz w:val="20"/>
                <w:szCs w:val="20"/>
              </w:rPr>
              <w:t>475)</w:t>
            </w:r>
          </w:p>
        </w:tc>
        <w:tc>
          <w:tcPr>
            <w:tcW w:w="0" w:type="auto"/>
          </w:tcPr>
          <w:p w:rsidR="00FC26D6" w:rsidRPr="00C27BB0" w:rsidRDefault="00FC26D6" w:rsidP="00AE2B09">
            <w:pPr>
              <w:ind w:firstLine="0"/>
              <w:rPr>
                <w:sz w:val="20"/>
                <w:szCs w:val="20"/>
              </w:rPr>
            </w:pPr>
            <w:r w:rsidRPr="00C27BB0">
              <w:rPr>
                <w:sz w:val="20"/>
                <w:szCs w:val="20"/>
              </w:rPr>
              <w:t>130</w:t>
            </w:r>
          </w:p>
        </w:tc>
      </w:tr>
      <w:tr w:rsidR="00FC26D6" w:rsidRPr="00C27BB0" w:rsidTr="00AE2B09">
        <w:tc>
          <w:tcPr>
            <w:tcW w:w="0" w:type="auto"/>
            <w:tcMar>
              <w:left w:w="85" w:type="dxa"/>
              <w:right w:w="85" w:type="dxa"/>
            </w:tcMar>
          </w:tcPr>
          <w:p w:rsidR="00FC26D6" w:rsidRPr="00C27BB0" w:rsidRDefault="00FC26D6" w:rsidP="00AE2B09">
            <w:pPr>
              <w:ind w:firstLine="0"/>
              <w:rPr>
                <w:sz w:val="20"/>
                <w:szCs w:val="20"/>
              </w:rPr>
            </w:pPr>
            <w:r w:rsidRPr="00C27BB0">
              <w:rPr>
                <w:sz w:val="20"/>
                <w:szCs w:val="20"/>
              </w:rPr>
              <w:t>Чистая прибыль</w:t>
            </w:r>
          </w:p>
        </w:tc>
        <w:tc>
          <w:tcPr>
            <w:tcW w:w="0" w:type="auto"/>
          </w:tcPr>
          <w:p w:rsidR="00FC26D6" w:rsidRPr="00C27BB0" w:rsidRDefault="00FC26D6" w:rsidP="00AE2B09">
            <w:pPr>
              <w:ind w:firstLine="0"/>
              <w:rPr>
                <w:sz w:val="20"/>
                <w:szCs w:val="20"/>
              </w:rPr>
            </w:pPr>
            <w:r w:rsidRPr="00C27BB0">
              <w:rPr>
                <w:sz w:val="20"/>
                <w:szCs w:val="20"/>
              </w:rPr>
              <w:t>15</w:t>
            </w:r>
            <w:r w:rsidR="00322772" w:rsidRPr="00C27BB0">
              <w:rPr>
                <w:sz w:val="20"/>
                <w:szCs w:val="20"/>
              </w:rPr>
              <w:t xml:space="preserve"> </w:t>
            </w:r>
            <w:r w:rsidRPr="00C27BB0">
              <w:rPr>
                <w:sz w:val="20"/>
                <w:szCs w:val="20"/>
              </w:rPr>
              <w:t>364</w:t>
            </w:r>
          </w:p>
        </w:tc>
        <w:tc>
          <w:tcPr>
            <w:tcW w:w="0" w:type="auto"/>
          </w:tcPr>
          <w:p w:rsidR="00FC26D6" w:rsidRPr="00C27BB0" w:rsidRDefault="00FC26D6" w:rsidP="00AE2B09">
            <w:pPr>
              <w:ind w:firstLine="0"/>
              <w:rPr>
                <w:sz w:val="20"/>
                <w:szCs w:val="20"/>
              </w:rPr>
            </w:pPr>
            <w:r w:rsidRPr="00C27BB0">
              <w:rPr>
                <w:sz w:val="20"/>
                <w:szCs w:val="20"/>
              </w:rPr>
              <w:t>10</w:t>
            </w:r>
            <w:r w:rsidR="00322772" w:rsidRPr="00C27BB0">
              <w:rPr>
                <w:sz w:val="20"/>
                <w:szCs w:val="20"/>
              </w:rPr>
              <w:t xml:space="preserve"> </w:t>
            </w:r>
            <w:r w:rsidRPr="00C27BB0">
              <w:rPr>
                <w:sz w:val="20"/>
                <w:szCs w:val="20"/>
              </w:rPr>
              <w:t>243</w:t>
            </w:r>
          </w:p>
        </w:tc>
        <w:tc>
          <w:tcPr>
            <w:tcW w:w="0" w:type="auto"/>
          </w:tcPr>
          <w:p w:rsidR="00FC26D6" w:rsidRPr="00C27BB0" w:rsidRDefault="00FC26D6" w:rsidP="00AE2B09">
            <w:pPr>
              <w:ind w:firstLine="0"/>
              <w:rPr>
                <w:sz w:val="20"/>
                <w:szCs w:val="20"/>
              </w:rPr>
            </w:pPr>
            <w:r w:rsidRPr="00C27BB0">
              <w:rPr>
                <w:sz w:val="20"/>
                <w:szCs w:val="20"/>
              </w:rPr>
              <w:t>150</w:t>
            </w:r>
          </w:p>
        </w:tc>
      </w:tr>
    </w:tbl>
    <w:p w:rsidR="00AE2B09" w:rsidRPr="00C27BB0" w:rsidRDefault="00AE2B09" w:rsidP="00AE2B09"/>
    <w:p w:rsidR="00FC26D6" w:rsidRPr="00C27BB0" w:rsidRDefault="00FC26D6" w:rsidP="00AE2B09">
      <w:r w:rsidRPr="00C27BB0">
        <w:t xml:space="preserve">Используя баланс за отчетный 2008 год и прогноз доходов и расходов на 2009 год составим прогнозный баланс. </w:t>
      </w:r>
    </w:p>
    <w:p w:rsidR="00AE2B09" w:rsidRPr="00C27BB0" w:rsidRDefault="00AE2B09" w:rsidP="00AE2B09"/>
    <w:p w:rsidR="004F63A4" w:rsidRPr="00C27BB0" w:rsidRDefault="00FC26D6" w:rsidP="00AE2B09">
      <w:r w:rsidRPr="00C27BB0">
        <w:t xml:space="preserve">Таблица </w:t>
      </w:r>
      <w:r w:rsidR="004F63A4" w:rsidRPr="00C27BB0">
        <w:t>7</w:t>
      </w:r>
      <w:r w:rsidRPr="00C27BB0">
        <w:t xml:space="preserve">. </w:t>
      </w:r>
    </w:p>
    <w:p w:rsidR="00FC26D6" w:rsidRPr="00C27BB0" w:rsidRDefault="00FC26D6" w:rsidP="00AE2B09">
      <w:r w:rsidRPr="00C27BB0">
        <w:t>Предварительный прогнозный баланс ООО «Светлана» на 2009 год</w:t>
      </w:r>
      <w:r w:rsidR="004F63A4" w:rsidRPr="00C27BB0">
        <w:t>.</w:t>
      </w:r>
    </w:p>
    <w:tbl>
      <w:tblPr>
        <w:tblW w:w="0" w:type="auto"/>
        <w:tblLook w:val="00A0" w:firstRow="1" w:lastRow="0" w:firstColumn="1" w:lastColumn="0" w:noHBand="0" w:noVBand="0"/>
      </w:tblPr>
      <w:tblGrid>
        <w:gridCol w:w="3052"/>
        <w:gridCol w:w="1717"/>
        <w:gridCol w:w="1717"/>
        <w:gridCol w:w="1154"/>
      </w:tblGrid>
      <w:tr w:rsidR="00FC26D6" w:rsidRPr="00C27BB0" w:rsidTr="00AE2B09">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Показатели</w:t>
            </w:r>
          </w:p>
        </w:tc>
        <w:tc>
          <w:tcPr>
            <w:tcW w:w="0" w:type="auto"/>
            <w:tcBorders>
              <w:top w:val="single" w:sz="4" w:space="0" w:color="auto"/>
              <w:left w:val="nil"/>
              <w:bottom w:val="single" w:sz="4" w:space="0" w:color="auto"/>
              <w:right w:val="single" w:sz="4" w:space="0" w:color="auto"/>
            </w:tcBorders>
            <w:vAlign w:val="bottom"/>
          </w:tcPr>
          <w:p w:rsidR="00FC26D6" w:rsidRPr="00C27BB0" w:rsidRDefault="00FC26D6" w:rsidP="00AE2B09">
            <w:pPr>
              <w:ind w:firstLine="0"/>
              <w:rPr>
                <w:sz w:val="20"/>
                <w:szCs w:val="20"/>
              </w:rPr>
            </w:pPr>
            <w:r w:rsidRPr="00C27BB0">
              <w:rPr>
                <w:sz w:val="20"/>
                <w:szCs w:val="20"/>
              </w:rPr>
              <w:t>На начало 2009 г.</w:t>
            </w:r>
          </w:p>
        </w:tc>
        <w:tc>
          <w:tcPr>
            <w:tcW w:w="0" w:type="auto"/>
            <w:tcBorders>
              <w:top w:val="single" w:sz="4" w:space="0" w:color="auto"/>
              <w:left w:val="nil"/>
              <w:bottom w:val="single" w:sz="4" w:space="0" w:color="auto"/>
              <w:right w:val="single" w:sz="4" w:space="0" w:color="auto"/>
            </w:tcBorders>
            <w:vAlign w:val="bottom"/>
          </w:tcPr>
          <w:p w:rsidR="00FC26D6" w:rsidRPr="00C27BB0" w:rsidRDefault="00FC26D6" w:rsidP="00AE2B09">
            <w:pPr>
              <w:ind w:firstLine="0"/>
              <w:rPr>
                <w:sz w:val="20"/>
                <w:szCs w:val="20"/>
              </w:rPr>
            </w:pPr>
            <w:r w:rsidRPr="00C27BB0">
              <w:rPr>
                <w:sz w:val="20"/>
                <w:szCs w:val="20"/>
              </w:rPr>
              <w:t>На начало 2010 г.</w:t>
            </w:r>
          </w:p>
        </w:tc>
        <w:tc>
          <w:tcPr>
            <w:tcW w:w="0" w:type="auto"/>
            <w:tcBorders>
              <w:top w:val="single" w:sz="4" w:space="0" w:color="auto"/>
              <w:left w:val="nil"/>
              <w:bottom w:val="single" w:sz="4" w:space="0" w:color="auto"/>
              <w:right w:val="single" w:sz="4" w:space="0" w:color="auto"/>
            </w:tcBorders>
            <w:vAlign w:val="center"/>
          </w:tcPr>
          <w:p w:rsidR="00FC26D6" w:rsidRPr="00C27BB0" w:rsidRDefault="00FC26D6" w:rsidP="00AE2B09">
            <w:pPr>
              <w:ind w:firstLine="0"/>
              <w:rPr>
                <w:sz w:val="20"/>
                <w:szCs w:val="20"/>
              </w:rPr>
            </w:pPr>
            <w:r w:rsidRPr="00C27BB0">
              <w:rPr>
                <w:sz w:val="20"/>
                <w:szCs w:val="20"/>
              </w:rPr>
              <w:t>Изменение</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Внеоборотные активы</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21</w:t>
            </w:r>
            <w:r w:rsidR="004F63A4" w:rsidRPr="00C27BB0">
              <w:rPr>
                <w:sz w:val="20"/>
                <w:szCs w:val="20"/>
              </w:rPr>
              <w:t xml:space="preserve"> </w:t>
            </w:r>
            <w:r w:rsidRPr="00C27BB0">
              <w:rPr>
                <w:sz w:val="20"/>
                <w:szCs w:val="20"/>
              </w:rPr>
              <w:t>934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21</w:t>
            </w:r>
            <w:r w:rsidR="004F63A4" w:rsidRPr="00C27BB0">
              <w:rPr>
                <w:sz w:val="20"/>
                <w:szCs w:val="20"/>
              </w:rPr>
              <w:t xml:space="preserve"> </w:t>
            </w:r>
            <w:r w:rsidRPr="00C27BB0">
              <w:rPr>
                <w:sz w:val="20"/>
                <w:szCs w:val="20"/>
              </w:rPr>
              <w:t>934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Оборотные активы, в т.ч.</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29</w:t>
            </w:r>
            <w:r w:rsidR="004F63A4" w:rsidRPr="00C27BB0">
              <w:rPr>
                <w:sz w:val="20"/>
                <w:szCs w:val="20"/>
              </w:rPr>
              <w:t xml:space="preserve"> </w:t>
            </w:r>
            <w:r w:rsidRPr="00C27BB0">
              <w:rPr>
                <w:sz w:val="20"/>
                <w:szCs w:val="20"/>
              </w:rPr>
              <w:t>692</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39</w:t>
            </w:r>
            <w:r w:rsidR="004F63A4" w:rsidRPr="00C27BB0">
              <w:rPr>
                <w:sz w:val="20"/>
                <w:szCs w:val="20"/>
              </w:rPr>
              <w:t xml:space="preserve"> </w:t>
            </w:r>
            <w:r w:rsidRPr="00C27BB0">
              <w:rPr>
                <w:sz w:val="20"/>
                <w:szCs w:val="20"/>
              </w:rPr>
              <w:t>787</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10</w:t>
            </w:r>
            <w:r w:rsidR="004F63A4" w:rsidRPr="00C27BB0">
              <w:rPr>
                <w:sz w:val="20"/>
                <w:szCs w:val="20"/>
              </w:rPr>
              <w:t xml:space="preserve"> </w:t>
            </w:r>
            <w:r w:rsidRPr="00C27BB0">
              <w:rPr>
                <w:sz w:val="20"/>
                <w:szCs w:val="20"/>
              </w:rPr>
              <w:t>095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Запасы</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11</w:t>
            </w:r>
            <w:r w:rsidR="004F63A4" w:rsidRPr="00C27BB0">
              <w:rPr>
                <w:sz w:val="20"/>
                <w:szCs w:val="20"/>
              </w:rPr>
              <w:t xml:space="preserve"> </w:t>
            </w:r>
            <w:r w:rsidRPr="00C27BB0">
              <w:rPr>
                <w:sz w:val="20"/>
                <w:szCs w:val="20"/>
              </w:rPr>
              <w:t>752</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15</w:t>
            </w:r>
            <w:r w:rsidR="004F63A4" w:rsidRPr="00C27BB0">
              <w:rPr>
                <w:sz w:val="20"/>
                <w:szCs w:val="20"/>
              </w:rPr>
              <w:t xml:space="preserve"> </w:t>
            </w:r>
            <w:r w:rsidRPr="00C27BB0">
              <w:rPr>
                <w:sz w:val="20"/>
                <w:szCs w:val="20"/>
              </w:rPr>
              <w:t>748</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3</w:t>
            </w:r>
            <w:r w:rsidR="004F63A4" w:rsidRPr="00C27BB0">
              <w:rPr>
                <w:sz w:val="20"/>
                <w:szCs w:val="20"/>
              </w:rPr>
              <w:t xml:space="preserve"> </w:t>
            </w:r>
            <w:r w:rsidRPr="00C27BB0">
              <w:rPr>
                <w:sz w:val="20"/>
                <w:szCs w:val="20"/>
              </w:rPr>
              <w:t>996</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Дебиторская задолженность</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17</w:t>
            </w:r>
            <w:r w:rsidR="004F63A4" w:rsidRPr="00C27BB0">
              <w:rPr>
                <w:sz w:val="20"/>
                <w:szCs w:val="20"/>
              </w:rPr>
              <w:t xml:space="preserve"> </w:t>
            </w:r>
            <w:r w:rsidRPr="00C27BB0">
              <w:rPr>
                <w:sz w:val="20"/>
                <w:szCs w:val="20"/>
              </w:rPr>
              <w:t>220</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23</w:t>
            </w:r>
            <w:r w:rsidR="004F63A4" w:rsidRPr="00C27BB0">
              <w:rPr>
                <w:sz w:val="20"/>
                <w:szCs w:val="20"/>
              </w:rPr>
              <w:t xml:space="preserve"> </w:t>
            </w:r>
            <w:r w:rsidRPr="00C27BB0">
              <w:rPr>
                <w:sz w:val="20"/>
                <w:szCs w:val="20"/>
              </w:rPr>
              <w:t>075</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58</w:t>
            </w:r>
            <w:r w:rsidR="004F63A4" w:rsidRPr="00C27BB0">
              <w:rPr>
                <w:sz w:val="20"/>
                <w:szCs w:val="20"/>
              </w:rPr>
              <w:t xml:space="preserve"> </w:t>
            </w:r>
            <w:r w:rsidRPr="00C27BB0">
              <w:rPr>
                <w:sz w:val="20"/>
                <w:szCs w:val="20"/>
              </w:rPr>
              <w:t>55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Денежные средства</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720</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965</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245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b/>
                <w:bCs/>
                <w:sz w:val="20"/>
                <w:szCs w:val="20"/>
              </w:rPr>
            </w:pPr>
            <w:r w:rsidRPr="00C27BB0">
              <w:rPr>
                <w:b/>
                <w:bCs/>
                <w:sz w:val="20"/>
                <w:szCs w:val="20"/>
              </w:rPr>
              <w:t>Баланс</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51</w:t>
            </w:r>
            <w:r w:rsidR="004F63A4" w:rsidRPr="00C27BB0">
              <w:rPr>
                <w:b/>
                <w:bCs/>
                <w:sz w:val="20"/>
                <w:szCs w:val="20"/>
              </w:rPr>
              <w:t xml:space="preserve"> </w:t>
            </w:r>
            <w:r w:rsidRPr="00C27BB0">
              <w:rPr>
                <w:b/>
                <w:bCs/>
                <w:sz w:val="20"/>
                <w:szCs w:val="20"/>
              </w:rPr>
              <w:t>626</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61</w:t>
            </w:r>
            <w:r w:rsidR="004F63A4" w:rsidRPr="00C27BB0">
              <w:rPr>
                <w:b/>
                <w:bCs/>
                <w:sz w:val="20"/>
                <w:szCs w:val="20"/>
              </w:rPr>
              <w:t xml:space="preserve"> </w:t>
            </w:r>
            <w:r w:rsidRPr="00C27BB0">
              <w:rPr>
                <w:b/>
                <w:bCs/>
                <w:sz w:val="20"/>
                <w:szCs w:val="20"/>
              </w:rPr>
              <w:t>721</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10</w:t>
            </w:r>
            <w:r w:rsidR="004F63A4" w:rsidRPr="00C27BB0">
              <w:rPr>
                <w:b/>
                <w:bCs/>
                <w:sz w:val="20"/>
                <w:szCs w:val="20"/>
              </w:rPr>
              <w:t xml:space="preserve"> </w:t>
            </w:r>
            <w:r w:rsidRPr="00C27BB0">
              <w:rPr>
                <w:b/>
                <w:bCs/>
                <w:sz w:val="20"/>
                <w:szCs w:val="20"/>
              </w:rPr>
              <w:t>095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Собственный капитал</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13</w:t>
            </w:r>
            <w:r w:rsidR="004F63A4" w:rsidRPr="00C27BB0">
              <w:rPr>
                <w:sz w:val="20"/>
                <w:szCs w:val="20"/>
              </w:rPr>
              <w:t xml:space="preserve"> </w:t>
            </w:r>
            <w:r w:rsidRPr="00C27BB0">
              <w:rPr>
                <w:sz w:val="20"/>
                <w:szCs w:val="20"/>
              </w:rPr>
              <w:t>224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13</w:t>
            </w:r>
            <w:r w:rsidR="004F63A4" w:rsidRPr="00C27BB0">
              <w:rPr>
                <w:sz w:val="20"/>
                <w:szCs w:val="20"/>
              </w:rPr>
              <w:t xml:space="preserve"> </w:t>
            </w:r>
            <w:r w:rsidRPr="00C27BB0">
              <w:rPr>
                <w:sz w:val="20"/>
                <w:szCs w:val="20"/>
              </w:rPr>
              <w:t>224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Нераспределенная прибыль</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19</w:t>
            </w:r>
            <w:r w:rsidR="004F63A4" w:rsidRPr="00C27BB0">
              <w:rPr>
                <w:sz w:val="20"/>
                <w:szCs w:val="20"/>
              </w:rPr>
              <w:t xml:space="preserve"> </w:t>
            </w:r>
            <w:r w:rsidRPr="00C27BB0">
              <w:rPr>
                <w:sz w:val="20"/>
                <w:szCs w:val="20"/>
              </w:rPr>
              <w:t>694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35</w:t>
            </w:r>
            <w:r w:rsidR="004F63A4" w:rsidRPr="00C27BB0">
              <w:rPr>
                <w:sz w:val="20"/>
                <w:szCs w:val="20"/>
              </w:rPr>
              <w:t xml:space="preserve"> </w:t>
            </w:r>
            <w:r w:rsidRPr="00C27BB0">
              <w:rPr>
                <w:sz w:val="20"/>
                <w:szCs w:val="20"/>
              </w:rPr>
              <w:t>058</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15</w:t>
            </w:r>
            <w:r w:rsidR="004F63A4" w:rsidRPr="00C27BB0">
              <w:rPr>
                <w:sz w:val="20"/>
                <w:szCs w:val="20"/>
              </w:rPr>
              <w:t xml:space="preserve"> </w:t>
            </w:r>
            <w:r w:rsidRPr="00C27BB0">
              <w:rPr>
                <w:sz w:val="20"/>
                <w:szCs w:val="20"/>
              </w:rPr>
              <w:t>364</w:t>
            </w:r>
          </w:p>
        </w:tc>
      </w:tr>
      <w:tr w:rsidR="00FC26D6" w:rsidRPr="00C27BB0" w:rsidTr="00AE2B09">
        <w:trPr>
          <w:trHeight w:val="300"/>
        </w:trPr>
        <w:tc>
          <w:tcPr>
            <w:tcW w:w="0" w:type="auto"/>
            <w:tcBorders>
              <w:top w:val="single" w:sz="4" w:space="0" w:color="auto"/>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Долгосрочные обязательства</w:t>
            </w:r>
          </w:p>
        </w:tc>
        <w:tc>
          <w:tcPr>
            <w:tcW w:w="0" w:type="auto"/>
            <w:tcBorders>
              <w:top w:val="single" w:sz="4" w:space="0" w:color="auto"/>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c>
          <w:tcPr>
            <w:tcW w:w="0" w:type="auto"/>
            <w:tcBorders>
              <w:top w:val="single" w:sz="4" w:space="0" w:color="auto"/>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c>
          <w:tcPr>
            <w:tcW w:w="0" w:type="auto"/>
            <w:tcBorders>
              <w:top w:val="single" w:sz="4" w:space="0" w:color="auto"/>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Краткосрочные кредиты и займы</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897</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897</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Кредиторская задолженность</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17</w:t>
            </w:r>
            <w:r w:rsidR="008940BF" w:rsidRPr="00C27BB0">
              <w:rPr>
                <w:sz w:val="20"/>
                <w:szCs w:val="20"/>
              </w:rPr>
              <w:t xml:space="preserve"> </w:t>
            </w:r>
            <w:r w:rsidRPr="00C27BB0">
              <w:rPr>
                <w:sz w:val="20"/>
                <w:szCs w:val="20"/>
              </w:rPr>
              <w:t>811</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23</w:t>
            </w:r>
            <w:r w:rsidR="008940BF" w:rsidRPr="00C27BB0">
              <w:rPr>
                <w:sz w:val="20"/>
                <w:szCs w:val="20"/>
              </w:rPr>
              <w:t xml:space="preserve"> </w:t>
            </w:r>
            <w:r w:rsidRPr="00C27BB0">
              <w:rPr>
                <w:sz w:val="20"/>
                <w:szCs w:val="20"/>
              </w:rPr>
              <w:t>867</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6</w:t>
            </w:r>
            <w:r w:rsidR="008940BF" w:rsidRPr="00C27BB0">
              <w:rPr>
                <w:sz w:val="20"/>
                <w:szCs w:val="20"/>
              </w:rPr>
              <w:t xml:space="preserve"> </w:t>
            </w:r>
            <w:r w:rsidRPr="00C27BB0">
              <w:rPr>
                <w:sz w:val="20"/>
                <w:szCs w:val="20"/>
              </w:rPr>
              <w:t>056</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b/>
                <w:bCs/>
                <w:sz w:val="20"/>
                <w:szCs w:val="20"/>
              </w:rPr>
            </w:pPr>
            <w:r w:rsidRPr="00C27BB0">
              <w:rPr>
                <w:b/>
                <w:bCs/>
                <w:sz w:val="20"/>
                <w:szCs w:val="20"/>
              </w:rPr>
              <w:t>Баланс</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51</w:t>
            </w:r>
            <w:r w:rsidR="008940BF" w:rsidRPr="00C27BB0">
              <w:rPr>
                <w:b/>
                <w:bCs/>
                <w:sz w:val="20"/>
                <w:szCs w:val="20"/>
              </w:rPr>
              <w:t xml:space="preserve"> </w:t>
            </w:r>
            <w:r w:rsidRPr="00C27BB0">
              <w:rPr>
                <w:b/>
                <w:bCs/>
                <w:sz w:val="20"/>
                <w:szCs w:val="20"/>
              </w:rPr>
              <w:t>626</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73</w:t>
            </w:r>
            <w:r w:rsidR="008940BF" w:rsidRPr="00C27BB0">
              <w:rPr>
                <w:b/>
                <w:bCs/>
                <w:sz w:val="20"/>
                <w:szCs w:val="20"/>
              </w:rPr>
              <w:t xml:space="preserve"> </w:t>
            </w:r>
            <w:r w:rsidRPr="00C27BB0">
              <w:rPr>
                <w:b/>
                <w:bCs/>
                <w:sz w:val="20"/>
                <w:szCs w:val="20"/>
              </w:rPr>
              <w:t>046</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21</w:t>
            </w:r>
            <w:r w:rsidR="008940BF" w:rsidRPr="00C27BB0">
              <w:rPr>
                <w:b/>
                <w:bCs/>
                <w:sz w:val="20"/>
                <w:szCs w:val="20"/>
              </w:rPr>
              <w:t xml:space="preserve"> </w:t>
            </w:r>
            <w:r w:rsidRPr="00C27BB0">
              <w:rPr>
                <w:b/>
                <w:bCs/>
                <w:sz w:val="20"/>
                <w:szCs w:val="20"/>
              </w:rPr>
              <w:t>420</w:t>
            </w:r>
          </w:p>
        </w:tc>
      </w:tr>
    </w:tbl>
    <w:p w:rsidR="00AE2B09" w:rsidRPr="00C27BB0" w:rsidRDefault="00AE2B09" w:rsidP="00AE2B09"/>
    <w:p w:rsidR="00FC26D6" w:rsidRPr="00C27BB0" w:rsidRDefault="00FC26D6" w:rsidP="00AE2B09">
      <w:r w:rsidRPr="00C27BB0">
        <w:t>Данные прогнозные расчеты показывают, что, при условии направления всей полученной в 2009 году прибыли на развитие деятельности организации, образуется излишек источников финансирования для формирования активов в размере 11</w:t>
      </w:r>
      <w:r w:rsidR="008940BF" w:rsidRPr="00C27BB0">
        <w:t xml:space="preserve"> </w:t>
      </w:r>
      <w:r w:rsidRPr="00C27BB0">
        <w:t>324 тыс. руб. (73</w:t>
      </w:r>
      <w:r w:rsidR="008940BF" w:rsidRPr="00C27BB0">
        <w:t xml:space="preserve"> </w:t>
      </w:r>
      <w:r w:rsidRPr="00C27BB0">
        <w:t>046 – 61</w:t>
      </w:r>
      <w:r w:rsidR="008940BF" w:rsidRPr="00C27BB0">
        <w:t xml:space="preserve"> </w:t>
      </w:r>
      <w:r w:rsidRPr="00C27BB0">
        <w:t>721). Следовательно, ООО «Светлана» можно погасить краткосрочный кредит (платные финансовые ресурсы) и часть кредиторской задолженности. На основе этих посылок составим уточненный прогнозный баланс.</w:t>
      </w:r>
    </w:p>
    <w:p w:rsidR="008940BF" w:rsidRPr="00C27BB0" w:rsidRDefault="00C27BB0" w:rsidP="00AE2B09">
      <w:r>
        <w:br w:type="page"/>
      </w:r>
      <w:r w:rsidR="00FC26D6" w:rsidRPr="00C27BB0">
        <w:t xml:space="preserve">Таблица </w:t>
      </w:r>
      <w:r w:rsidR="008940BF" w:rsidRPr="00C27BB0">
        <w:t>8</w:t>
      </w:r>
      <w:r w:rsidR="00FC26D6" w:rsidRPr="00C27BB0">
        <w:t xml:space="preserve">. </w:t>
      </w:r>
    </w:p>
    <w:p w:rsidR="00FC26D6" w:rsidRPr="00C27BB0" w:rsidRDefault="00FC26D6" w:rsidP="00AE2B09">
      <w:r w:rsidRPr="00C27BB0">
        <w:t>Уточненный прогнозный баланс ООО «Светлана» на 2009 год</w:t>
      </w:r>
      <w:r w:rsidR="008940BF" w:rsidRPr="00C27BB0">
        <w:t>.</w:t>
      </w:r>
    </w:p>
    <w:tbl>
      <w:tblPr>
        <w:tblW w:w="0" w:type="auto"/>
        <w:tblLook w:val="00A0" w:firstRow="1" w:lastRow="0" w:firstColumn="1" w:lastColumn="0" w:noHBand="0" w:noVBand="0"/>
      </w:tblPr>
      <w:tblGrid>
        <w:gridCol w:w="3052"/>
        <w:gridCol w:w="1717"/>
        <w:gridCol w:w="1717"/>
        <w:gridCol w:w="1154"/>
      </w:tblGrid>
      <w:tr w:rsidR="00FC26D6" w:rsidRPr="00C27BB0" w:rsidTr="00AE2B09">
        <w:trPr>
          <w:trHeight w:val="70"/>
        </w:trPr>
        <w:tc>
          <w:tcPr>
            <w:tcW w:w="0" w:type="auto"/>
            <w:tcBorders>
              <w:top w:val="single" w:sz="4" w:space="0" w:color="auto"/>
              <w:left w:val="single" w:sz="4" w:space="0" w:color="auto"/>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Показатели</w:t>
            </w:r>
          </w:p>
        </w:tc>
        <w:tc>
          <w:tcPr>
            <w:tcW w:w="0" w:type="auto"/>
            <w:tcBorders>
              <w:top w:val="single" w:sz="4" w:space="0" w:color="auto"/>
              <w:left w:val="nil"/>
              <w:bottom w:val="single" w:sz="4" w:space="0" w:color="auto"/>
              <w:right w:val="single" w:sz="4" w:space="0" w:color="auto"/>
            </w:tcBorders>
            <w:vAlign w:val="bottom"/>
          </w:tcPr>
          <w:p w:rsidR="00FC26D6" w:rsidRPr="00C27BB0" w:rsidRDefault="00FC26D6" w:rsidP="00AE2B09">
            <w:pPr>
              <w:ind w:firstLine="0"/>
              <w:rPr>
                <w:sz w:val="20"/>
                <w:szCs w:val="20"/>
              </w:rPr>
            </w:pPr>
            <w:r w:rsidRPr="00C27BB0">
              <w:rPr>
                <w:sz w:val="20"/>
                <w:szCs w:val="20"/>
              </w:rPr>
              <w:t>На начало 2009 г.</w:t>
            </w:r>
          </w:p>
        </w:tc>
        <w:tc>
          <w:tcPr>
            <w:tcW w:w="0" w:type="auto"/>
            <w:tcBorders>
              <w:top w:val="single" w:sz="4" w:space="0" w:color="auto"/>
              <w:left w:val="nil"/>
              <w:bottom w:val="single" w:sz="4" w:space="0" w:color="auto"/>
              <w:right w:val="single" w:sz="4" w:space="0" w:color="auto"/>
            </w:tcBorders>
            <w:vAlign w:val="bottom"/>
          </w:tcPr>
          <w:p w:rsidR="00FC26D6" w:rsidRPr="00C27BB0" w:rsidRDefault="00FC26D6" w:rsidP="00AE2B09">
            <w:pPr>
              <w:ind w:firstLine="0"/>
              <w:rPr>
                <w:sz w:val="20"/>
                <w:szCs w:val="20"/>
              </w:rPr>
            </w:pPr>
            <w:r w:rsidRPr="00C27BB0">
              <w:rPr>
                <w:sz w:val="20"/>
                <w:szCs w:val="20"/>
              </w:rPr>
              <w:t>На начало 2010 г.</w:t>
            </w:r>
          </w:p>
        </w:tc>
        <w:tc>
          <w:tcPr>
            <w:tcW w:w="0" w:type="auto"/>
            <w:tcBorders>
              <w:top w:val="single" w:sz="4" w:space="0" w:color="auto"/>
              <w:left w:val="nil"/>
              <w:bottom w:val="single" w:sz="4" w:space="0" w:color="auto"/>
              <w:right w:val="single" w:sz="4" w:space="0" w:color="auto"/>
            </w:tcBorders>
            <w:vAlign w:val="center"/>
          </w:tcPr>
          <w:p w:rsidR="00FC26D6" w:rsidRPr="00C27BB0" w:rsidRDefault="00FC26D6" w:rsidP="00AE2B09">
            <w:pPr>
              <w:ind w:firstLine="0"/>
              <w:rPr>
                <w:sz w:val="20"/>
                <w:szCs w:val="20"/>
              </w:rPr>
            </w:pPr>
            <w:r w:rsidRPr="00C27BB0">
              <w:rPr>
                <w:sz w:val="20"/>
                <w:szCs w:val="20"/>
              </w:rPr>
              <w:t>Изменение</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Внеоборотные активы</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21</w:t>
            </w:r>
            <w:r w:rsidR="008940BF" w:rsidRPr="00C27BB0">
              <w:rPr>
                <w:sz w:val="20"/>
                <w:szCs w:val="20"/>
              </w:rPr>
              <w:t xml:space="preserve"> </w:t>
            </w:r>
            <w:r w:rsidRPr="00C27BB0">
              <w:rPr>
                <w:sz w:val="20"/>
                <w:szCs w:val="20"/>
              </w:rPr>
              <w:t>934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21</w:t>
            </w:r>
            <w:r w:rsidR="008940BF" w:rsidRPr="00C27BB0">
              <w:rPr>
                <w:sz w:val="20"/>
                <w:szCs w:val="20"/>
              </w:rPr>
              <w:t xml:space="preserve"> </w:t>
            </w:r>
            <w:r w:rsidRPr="00C27BB0">
              <w:rPr>
                <w:sz w:val="20"/>
                <w:szCs w:val="20"/>
              </w:rPr>
              <w:t>934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Оборотные активы, в т.ч.</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29</w:t>
            </w:r>
            <w:r w:rsidR="008940BF" w:rsidRPr="00C27BB0">
              <w:rPr>
                <w:sz w:val="20"/>
                <w:szCs w:val="20"/>
              </w:rPr>
              <w:t xml:space="preserve"> </w:t>
            </w:r>
            <w:r w:rsidRPr="00C27BB0">
              <w:rPr>
                <w:sz w:val="20"/>
                <w:szCs w:val="20"/>
              </w:rPr>
              <w:t>692</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39</w:t>
            </w:r>
            <w:r w:rsidR="008940BF" w:rsidRPr="00C27BB0">
              <w:rPr>
                <w:sz w:val="20"/>
                <w:szCs w:val="20"/>
              </w:rPr>
              <w:t xml:space="preserve"> </w:t>
            </w:r>
            <w:r w:rsidRPr="00C27BB0">
              <w:rPr>
                <w:sz w:val="20"/>
                <w:szCs w:val="20"/>
              </w:rPr>
              <w:t>787</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10</w:t>
            </w:r>
            <w:r w:rsidR="008940BF" w:rsidRPr="00C27BB0">
              <w:rPr>
                <w:sz w:val="20"/>
                <w:szCs w:val="20"/>
              </w:rPr>
              <w:t xml:space="preserve"> </w:t>
            </w:r>
            <w:r w:rsidRPr="00C27BB0">
              <w:rPr>
                <w:sz w:val="20"/>
                <w:szCs w:val="20"/>
              </w:rPr>
              <w:t>095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Запасы</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11</w:t>
            </w:r>
            <w:r w:rsidR="008940BF" w:rsidRPr="00C27BB0">
              <w:rPr>
                <w:sz w:val="20"/>
                <w:szCs w:val="20"/>
              </w:rPr>
              <w:t xml:space="preserve"> </w:t>
            </w:r>
            <w:r w:rsidRPr="00C27BB0">
              <w:rPr>
                <w:sz w:val="20"/>
                <w:szCs w:val="20"/>
              </w:rPr>
              <w:t>752</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15</w:t>
            </w:r>
            <w:r w:rsidR="008940BF" w:rsidRPr="00C27BB0">
              <w:rPr>
                <w:sz w:val="20"/>
                <w:szCs w:val="20"/>
              </w:rPr>
              <w:t xml:space="preserve"> </w:t>
            </w:r>
            <w:r w:rsidRPr="00C27BB0">
              <w:rPr>
                <w:sz w:val="20"/>
                <w:szCs w:val="20"/>
              </w:rPr>
              <w:t>748</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3</w:t>
            </w:r>
            <w:r w:rsidR="008940BF" w:rsidRPr="00C27BB0">
              <w:rPr>
                <w:sz w:val="20"/>
                <w:szCs w:val="20"/>
              </w:rPr>
              <w:t xml:space="preserve"> </w:t>
            </w:r>
            <w:r w:rsidRPr="00C27BB0">
              <w:rPr>
                <w:sz w:val="20"/>
                <w:szCs w:val="20"/>
              </w:rPr>
              <w:t>996</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Дебиторская задолженность</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17</w:t>
            </w:r>
            <w:r w:rsidR="008940BF" w:rsidRPr="00C27BB0">
              <w:rPr>
                <w:sz w:val="20"/>
                <w:szCs w:val="20"/>
              </w:rPr>
              <w:t xml:space="preserve"> </w:t>
            </w:r>
            <w:r w:rsidRPr="00C27BB0">
              <w:rPr>
                <w:sz w:val="20"/>
                <w:szCs w:val="20"/>
              </w:rPr>
              <w:t>220</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23</w:t>
            </w:r>
            <w:r w:rsidR="008940BF" w:rsidRPr="00C27BB0">
              <w:rPr>
                <w:sz w:val="20"/>
                <w:szCs w:val="20"/>
              </w:rPr>
              <w:t xml:space="preserve"> </w:t>
            </w:r>
            <w:r w:rsidRPr="00C27BB0">
              <w:rPr>
                <w:sz w:val="20"/>
                <w:szCs w:val="20"/>
              </w:rPr>
              <w:t>075</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5</w:t>
            </w:r>
            <w:r w:rsidR="008940BF" w:rsidRPr="00C27BB0">
              <w:rPr>
                <w:sz w:val="20"/>
                <w:szCs w:val="20"/>
              </w:rPr>
              <w:t xml:space="preserve"> </w:t>
            </w:r>
            <w:r w:rsidRPr="00C27BB0">
              <w:rPr>
                <w:sz w:val="20"/>
                <w:szCs w:val="20"/>
              </w:rPr>
              <w:t>855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Денежные средства</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720</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965</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245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b/>
                <w:bCs/>
                <w:sz w:val="20"/>
                <w:szCs w:val="20"/>
              </w:rPr>
            </w:pPr>
            <w:r w:rsidRPr="00C27BB0">
              <w:rPr>
                <w:b/>
                <w:bCs/>
                <w:sz w:val="20"/>
                <w:szCs w:val="20"/>
              </w:rPr>
              <w:t>Баланс</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51</w:t>
            </w:r>
            <w:r w:rsidR="008940BF" w:rsidRPr="00C27BB0">
              <w:rPr>
                <w:b/>
                <w:bCs/>
                <w:sz w:val="20"/>
                <w:szCs w:val="20"/>
              </w:rPr>
              <w:t xml:space="preserve"> </w:t>
            </w:r>
            <w:r w:rsidRPr="00C27BB0">
              <w:rPr>
                <w:b/>
                <w:bCs/>
                <w:sz w:val="20"/>
                <w:szCs w:val="20"/>
              </w:rPr>
              <w:t>626</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61</w:t>
            </w:r>
            <w:r w:rsidR="008940BF" w:rsidRPr="00C27BB0">
              <w:rPr>
                <w:b/>
                <w:bCs/>
                <w:sz w:val="20"/>
                <w:szCs w:val="20"/>
              </w:rPr>
              <w:t xml:space="preserve"> </w:t>
            </w:r>
            <w:r w:rsidRPr="00C27BB0">
              <w:rPr>
                <w:b/>
                <w:bCs/>
                <w:sz w:val="20"/>
                <w:szCs w:val="20"/>
              </w:rPr>
              <w:t>721</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10</w:t>
            </w:r>
            <w:r w:rsidR="008940BF" w:rsidRPr="00C27BB0">
              <w:rPr>
                <w:b/>
                <w:bCs/>
                <w:sz w:val="20"/>
                <w:szCs w:val="20"/>
              </w:rPr>
              <w:t xml:space="preserve"> </w:t>
            </w:r>
            <w:r w:rsidRPr="00C27BB0">
              <w:rPr>
                <w:b/>
                <w:bCs/>
                <w:sz w:val="20"/>
                <w:szCs w:val="20"/>
              </w:rPr>
              <w:t>095</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Собственный капитал</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13</w:t>
            </w:r>
            <w:r w:rsidR="008940BF" w:rsidRPr="00C27BB0">
              <w:rPr>
                <w:sz w:val="20"/>
                <w:szCs w:val="20"/>
              </w:rPr>
              <w:t xml:space="preserve"> </w:t>
            </w:r>
            <w:r w:rsidRPr="00C27BB0">
              <w:rPr>
                <w:sz w:val="20"/>
                <w:szCs w:val="20"/>
              </w:rPr>
              <w:t>224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13</w:t>
            </w:r>
            <w:r w:rsidR="008940BF" w:rsidRPr="00C27BB0">
              <w:rPr>
                <w:sz w:val="20"/>
                <w:szCs w:val="20"/>
              </w:rPr>
              <w:t xml:space="preserve"> </w:t>
            </w:r>
            <w:r w:rsidRPr="00C27BB0">
              <w:rPr>
                <w:sz w:val="20"/>
                <w:szCs w:val="20"/>
              </w:rPr>
              <w:t>224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Нераспределенная прибыль</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19</w:t>
            </w:r>
            <w:r w:rsidR="008940BF" w:rsidRPr="00C27BB0">
              <w:rPr>
                <w:sz w:val="20"/>
                <w:szCs w:val="20"/>
              </w:rPr>
              <w:t xml:space="preserve"> </w:t>
            </w:r>
            <w:r w:rsidRPr="00C27BB0">
              <w:rPr>
                <w:sz w:val="20"/>
                <w:szCs w:val="20"/>
              </w:rPr>
              <w:t>694</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35</w:t>
            </w:r>
            <w:r w:rsidR="008940BF" w:rsidRPr="00C27BB0">
              <w:rPr>
                <w:sz w:val="20"/>
                <w:szCs w:val="20"/>
              </w:rPr>
              <w:t xml:space="preserve"> </w:t>
            </w:r>
            <w:r w:rsidRPr="00C27BB0">
              <w:rPr>
                <w:sz w:val="20"/>
                <w:szCs w:val="20"/>
              </w:rPr>
              <w:t>058</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15</w:t>
            </w:r>
            <w:r w:rsidR="008940BF" w:rsidRPr="00C27BB0">
              <w:rPr>
                <w:sz w:val="20"/>
                <w:szCs w:val="20"/>
              </w:rPr>
              <w:t xml:space="preserve"> </w:t>
            </w:r>
            <w:r w:rsidRPr="00C27BB0">
              <w:rPr>
                <w:sz w:val="20"/>
                <w:szCs w:val="20"/>
              </w:rPr>
              <w:t>364</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Долгосрочные обязательства</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Краткосрочные кредиты и займы</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897</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0</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- 897</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sz w:val="20"/>
                <w:szCs w:val="20"/>
              </w:rPr>
            </w:pPr>
            <w:r w:rsidRPr="00C27BB0">
              <w:rPr>
                <w:sz w:val="20"/>
                <w:szCs w:val="20"/>
              </w:rPr>
              <w:t>Кредиторская задолженность</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17</w:t>
            </w:r>
            <w:r w:rsidR="008940BF" w:rsidRPr="00C27BB0">
              <w:rPr>
                <w:sz w:val="20"/>
                <w:szCs w:val="20"/>
              </w:rPr>
              <w:t xml:space="preserve"> </w:t>
            </w:r>
            <w:r w:rsidRPr="00C27BB0">
              <w:rPr>
                <w:sz w:val="20"/>
                <w:szCs w:val="20"/>
              </w:rPr>
              <w:t>811</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13</w:t>
            </w:r>
            <w:r w:rsidR="008940BF" w:rsidRPr="00C27BB0">
              <w:rPr>
                <w:sz w:val="20"/>
                <w:szCs w:val="20"/>
              </w:rPr>
              <w:t xml:space="preserve"> </w:t>
            </w:r>
            <w:r w:rsidRPr="00C27BB0">
              <w:rPr>
                <w:sz w:val="20"/>
                <w:szCs w:val="20"/>
              </w:rPr>
              <w:t>439</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sz w:val="20"/>
                <w:szCs w:val="20"/>
              </w:rPr>
            </w:pPr>
            <w:r w:rsidRPr="00C27BB0">
              <w:rPr>
                <w:sz w:val="20"/>
                <w:szCs w:val="20"/>
              </w:rPr>
              <w:t>-4</w:t>
            </w:r>
            <w:r w:rsidR="008940BF" w:rsidRPr="00C27BB0">
              <w:rPr>
                <w:sz w:val="20"/>
                <w:szCs w:val="20"/>
              </w:rPr>
              <w:t xml:space="preserve"> </w:t>
            </w:r>
            <w:r w:rsidRPr="00C27BB0">
              <w:rPr>
                <w:sz w:val="20"/>
                <w:szCs w:val="20"/>
              </w:rPr>
              <w:t>372</w:t>
            </w:r>
          </w:p>
        </w:tc>
      </w:tr>
      <w:tr w:rsidR="00FC26D6" w:rsidRPr="00C27BB0" w:rsidTr="00AE2B09">
        <w:trPr>
          <w:trHeight w:val="300"/>
        </w:trPr>
        <w:tc>
          <w:tcPr>
            <w:tcW w:w="0" w:type="auto"/>
            <w:tcBorders>
              <w:top w:val="nil"/>
              <w:left w:val="single" w:sz="4" w:space="0" w:color="auto"/>
              <w:bottom w:val="single" w:sz="4" w:space="0" w:color="auto"/>
              <w:right w:val="single" w:sz="4" w:space="0" w:color="auto"/>
            </w:tcBorders>
            <w:noWrap/>
            <w:vAlign w:val="bottom"/>
          </w:tcPr>
          <w:p w:rsidR="00FC26D6" w:rsidRPr="00C27BB0" w:rsidRDefault="00FC26D6" w:rsidP="00AE2B09">
            <w:pPr>
              <w:ind w:firstLine="0"/>
              <w:rPr>
                <w:b/>
                <w:bCs/>
                <w:sz w:val="20"/>
                <w:szCs w:val="20"/>
              </w:rPr>
            </w:pPr>
            <w:r w:rsidRPr="00C27BB0">
              <w:rPr>
                <w:b/>
                <w:bCs/>
                <w:sz w:val="20"/>
                <w:szCs w:val="20"/>
              </w:rPr>
              <w:t>Баланс</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51</w:t>
            </w:r>
            <w:r w:rsidR="008940BF" w:rsidRPr="00C27BB0">
              <w:rPr>
                <w:b/>
                <w:bCs/>
                <w:sz w:val="20"/>
                <w:szCs w:val="20"/>
              </w:rPr>
              <w:t xml:space="preserve"> </w:t>
            </w:r>
            <w:r w:rsidRPr="00C27BB0">
              <w:rPr>
                <w:b/>
                <w:bCs/>
                <w:sz w:val="20"/>
                <w:szCs w:val="20"/>
              </w:rPr>
              <w:t>626</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61</w:t>
            </w:r>
            <w:r w:rsidR="008940BF" w:rsidRPr="00C27BB0">
              <w:rPr>
                <w:b/>
                <w:bCs/>
                <w:sz w:val="20"/>
                <w:szCs w:val="20"/>
              </w:rPr>
              <w:t xml:space="preserve"> </w:t>
            </w:r>
            <w:r w:rsidRPr="00C27BB0">
              <w:rPr>
                <w:b/>
                <w:bCs/>
                <w:sz w:val="20"/>
                <w:szCs w:val="20"/>
              </w:rPr>
              <w:t>721</w:t>
            </w:r>
          </w:p>
        </w:tc>
        <w:tc>
          <w:tcPr>
            <w:tcW w:w="0" w:type="auto"/>
            <w:tcBorders>
              <w:top w:val="nil"/>
              <w:left w:val="nil"/>
              <w:bottom w:val="single" w:sz="4" w:space="0" w:color="auto"/>
              <w:right w:val="single" w:sz="4" w:space="0" w:color="auto"/>
            </w:tcBorders>
            <w:noWrap/>
            <w:vAlign w:val="center"/>
          </w:tcPr>
          <w:p w:rsidR="00FC26D6" w:rsidRPr="00C27BB0" w:rsidRDefault="00FC26D6" w:rsidP="00AE2B09">
            <w:pPr>
              <w:ind w:firstLine="0"/>
              <w:rPr>
                <w:b/>
                <w:bCs/>
                <w:sz w:val="20"/>
                <w:szCs w:val="20"/>
              </w:rPr>
            </w:pPr>
            <w:r w:rsidRPr="00C27BB0">
              <w:rPr>
                <w:b/>
                <w:bCs/>
                <w:sz w:val="20"/>
                <w:szCs w:val="20"/>
              </w:rPr>
              <w:t>10</w:t>
            </w:r>
            <w:r w:rsidR="008940BF" w:rsidRPr="00C27BB0">
              <w:rPr>
                <w:b/>
                <w:bCs/>
                <w:sz w:val="20"/>
                <w:szCs w:val="20"/>
              </w:rPr>
              <w:t xml:space="preserve"> </w:t>
            </w:r>
            <w:r w:rsidRPr="00C27BB0">
              <w:rPr>
                <w:b/>
                <w:bCs/>
                <w:sz w:val="20"/>
                <w:szCs w:val="20"/>
              </w:rPr>
              <w:t>095</w:t>
            </w:r>
          </w:p>
        </w:tc>
      </w:tr>
    </w:tbl>
    <w:p w:rsidR="00AE2B09" w:rsidRPr="00C27BB0" w:rsidRDefault="00AE2B09" w:rsidP="00AE2B09"/>
    <w:p w:rsidR="00FC26D6" w:rsidRPr="00C27BB0" w:rsidRDefault="00FC26D6" w:rsidP="00AE2B09">
      <w:r w:rsidRPr="00C27BB0">
        <w:t>На основе приведенного прогнозного баланса рассчитаем прогнозные показатели финансовой устойчивости ООО «Светлана» на 2009 год.</w:t>
      </w:r>
    </w:p>
    <w:p w:rsidR="00AE2B09" w:rsidRPr="00C27BB0" w:rsidRDefault="00AE2B09" w:rsidP="00AE2B09"/>
    <w:p w:rsidR="008940BF" w:rsidRPr="00C27BB0" w:rsidRDefault="00FC26D6" w:rsidP="00AE2B09">
      <w:r w:rsidRPr="00C27BB0">
        <w:t xml:space="preserve">Таблица </w:t>
      </w:r>
      <w:r w:rsidR="008940BF" w:rsidRPr="00C27BB0">
        <w:t>9</w:t>
      </w:r>
      <w:r w:rsidRPr="00C27BB0">
        <w:t xml:space="preserve">. </w:t>
      </w:r>
    </w:p>
    <w:p w:rsidR="00FC26D6" w:rsidRPr="00C27BB0" w:rsidRDefault="00FC26D6" w:rsidP="00AE2B09">
      <w:r w:rsidRPr="00C27BB0">
        <w:t>Прогноз абсолютных пока</w:t>
      </w:r>
      <w:r w:rsidR="00493D7E" w:rsidRPr="00C27BB0">
        <w:t xml:space="preserve">зателей финансовой устойчивости </w:t>
      </w:r>
      <w:r w:rsidRPr="00C27BB0">
        <w:t>ООО «Светлана» на 2009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1470"/>
        <w:gridCol w:w="1470"/>
      </w:tblGrid>
      <w:tr w:rsidR="00AE2B09" w:rsidRPr="00C27BB0" w:rsidTr="00BD514E">
        <w:trPr>
          <w:trHeight w:val="70"/>
        </w:trPr>
        <w:tc>
          <w:tcPr>
            <w:tcW w:w="0" w:type="auto"/>
            <w:shd w:val="clear" w:color="auto" w:fill="auto"/>
            <w:noWrap/>
          </w:tcPr>
          <w:p w:rsidR="00AE2B09" w:rsidRPr="00BD514E" w:rsidRDefault="00AE2B09" w:rsidP="00BD514E">
            <w:pPr>
              <w:ind w:firstLine="0"/>
              <w:rPr>
                <w:sz w:val="20"/>
                <w:szCs w:val="20"/>
              </w:rPr>
            </w:pPr>
            <w:r w:rsidRPr="00BD514E">
              <w:rPr>
                <w:sz w:val="20"/>
                <w:szCs w:val="20"/>
              </w:rPr>
              <w:t>Показатели</w:t>
            </w:r>
          </w:p>
        </w:tc>
        <w:tc>
          <w:tcPr>
            <w:tcW w:w="0" w:type="auto"/>
            <w:shd w:val="clear" w:color="auto" w:fill="auto"/>
          </w:tcPr>
          <w:p w:rsidR="00AE2B09" w:rsidRPr="00BD514E" w:rsidRDefault="00AE2B09" w:rsidP="00BD514E">
            <w:pPr>
              <w:ind w:firstLine="0"/>
              <w:rPr>
                <w:sz w:val="20"/>
                <w:szCs w:val="20"/>
              </w:rPr>
            </w:pPr>
            <w:r w:rsidRPr="00BD514E">
              <w:rPr>
                <w:sz w:val="20"/>
                <w:szCs w:val="20"/>
              </w:rPr>
              <w:t>На начало 2009 г.</w:t>
            </w:r>
          </w:p>
        </w:tc>
        <w:tc>
          <w:tcPr>
            <w:tcW w:w="0" w:type="auto"/>
            <w:shd w:val="clear" w:color="auto" w:fill="auto"/>
          </w:tcPr>
          <w:p w:rsidR="00AE2B09" w:rsidRPr="00BD514E" w:rsidRDefault="00AE2B09" w:rsidP="00BD514E">
            <w:pPr>
              <w:ind w:firstLine="0"/>
              <w:rPr>
                <w:sz w:val="20"/>
                <w:szCs w:val="20"/>
              </w:rPr>
            </w:pPr>
            <w:r w:rsidRPr="00BD514E">
              <w:rPr>
                <w:sz w:val="20"/>
                <w:szCs w:val="20"/>
              </w:rPr>
              <w:t>На начало 2010 г.</w:t>
            </w:r>
          </w:p>
        </w:tc>
      </w:tr>
      <w:tr w:rsidR="00FC26D6" w:rsidRPr="00C27BB0" w:rsidTr="00BD514E">
        <w:trPr>
          <w:trHeight w:val="300"/>
        </w:trPr>
        <w:tc>
          <w:tcPr>
            <w:tcW w:w="0" w:type="auto"/>
            <w:shd w:val="clear" w:color="auto" w:fill="auto"/>
          </w:tcPr>
          <w:p w:rsidR="00FC26D6" w:rsidRPr="00BD514E" w:rsidRDefault="00FC26D6" w:rsidP="00BD514E">
            <w:pPr>
              <w:ind w:firstLine="0"/>
              <w:rPr>
                <w:sz w:val="20"/>
                <w:szCs w:val="20"/>
              </w:rPr>
            </w:pPr>
            <w:r w:rsidRPr="00BD514E">
              <w:rPr>
                <w:sz w:val="20"/>
                <w:szCs w:val="20"/>
              </w:rPr>
              <w:t>Запасы</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11</w:t>
            </w:r>
            <w:r w:rsidR="006B3436" w:rsidRPr="00BD514E">
              <w:rPr>
                <w:sz w:val="20"/>
                <w:szCs w:val="20"/>
              </w:rPr>
              <w:t xml:space="preserve"> </w:t>
            </w:r>
            <w:r w:rsidRPr="00BD514E">
              <w:rPr>
                <w:sz w:val="20"/>
                <w:szCs w:val="20"/>
              </w:rPr>
              <w:t>752</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15</w:t>
            </w:r>
            <w:r w:rsidR="006B3436" w:rsidRPr="00BD514E">
              <w:rPr>
                <w:sz w:val="20"/>
                <w:szCs w:val="20"/>
              </w:rPr>
              <w:t xml:space="preserve"> </w:t>
            </w:r>
            <w:r w:rsidRPr="00BD514E">
              <w:rPr>
                <w:sz w:val="20"/>
                <w:szCs w:val="20"/>
              </w:rPr>
              <w:t>748</w:t>
            </w:r>
          </w:p>
        </w:tc>
      </w:tr>
      <w:tr w:rsidR="00FC26D6" w:rsidRPr="00C27BB0" w:rsidTr="00BD514E">
        <w:trPr>
          <w:trHeight w:val="300"/>
        </w:trPr>
        <w:tc>
          <w:tcPr>
            <w:tcW w:w="0" w:type="auto"/>
            <w:shd w:val="clear" w:color="auto" w:fill="auto"/>
          </w:tcPr>
          <w:p w:rsidR="00FC26D6" w:rsidRPr="00BD514E" w:rsidRDefault="00FC26D6" w:rsidP="00BD514E">
            <w:pPr>
              <w:ind w:firstLine="0"/>
              <w:rPr>
                <w:sz w:val="20"/>
                <w:szCs w:val="20"/>
              </w:rPr>
            </w:pPr>
            <w:r w:rsidRPr="00BD514E">
              <w:rPr>
                <w:sz w:val="20"/>
                <w:szCs w:val="20"/>
              </w:rPr>
              <w:t>Собственный капитал</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32</w:t>
            </w:r>
            <w:r w:rsidR="006B3436" w:rsidRPr="00BD514E">
              <w:rPr>
                <w:sz w:val="20"/>
                <w:szCs w:val="20"/>
              </w:rPr>
              <w:t xml:space="preserve"> </w:t>
            </w:r>
            <w:r w:rsidRPr="00BD514E">
              <w:rPr>
                <w:sz w:val="20"/>
                <w:szCs w:val="20"/>
              </w:rPr>
              <w:t>918</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48</w:t>
            </w:r>
            <w:r w:rsidR="006B3436" w:rsidRPr="00BD514E">
              <w:rPr>
                <w:sz w:val="20"/>
                <w:szCs w:val="20"/>
              </w:rPr>
              <w:t xml:space="preserve"> </w:t>
            </w:r>
            <w:r w:rsidRPr="00BD514E">
              <w:rPr>
                <w:sz w:val="20"/>
                <w:szCs w:val="20"/>
              </w:rPr>
              <w:t>282</w:t>
            </w:r>
          </w:p>
        </w:tc>
      </w:tr>
      <w:tr w:rsidR="00FC26D6" w:rsidRPr="00C27BB0" w:rsidTr="00BD514E">
        <w:trPr>
          <w:trHeight w:val="300"/>
        </w:trPr>
        <w:tc>
          <w:tcPr>
            <w:tcW w:w="0" w:type="auto"/>
            <w:shd w:val="clear" w:color="auto" w:fill="auto"/>
          </w:tcPr>
          <w:p w:rsidR="00FC26D6" w:rsidRPr="00BD514E" w:rsidRDefault="00FC26D6" w:rsidP="00BD514E">
            <w:pPr>
              <w:ind w:firstLine="0"/>
              <w:rPr>
                <w:sz w:val="20"/>
                <w:szCs w:val="20"/>
              </w:rPr>
            </w:pPr>
            <w:r w:rsidRPr="00BD514E">
              <w:rPr>
                <w:sz w:val="20"/>
                <w:szCs w:val="20"/>
              </w:rPr>
              <w:t>Внеоборотные активы</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21</w:t>
            </w:r>
            <w:r w:rsidR="006B3436" w:rsidRPr="00BD514E">
              <w:rPr>
                <w:sz w:val="20"/>
                <w:szCs w:val="20"/>
              </w:rPr>
              <w:t xml:space="preserve"> </w:t>
            </w:r>
            <w:r w:rsidRPr="00BD514E">
              <w:rPr>
                <w:sz w:val="20"/>
                <w:szCs w:val="20"/>
              </w:rPr>
              <w:t>934</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21</w:t>
            </w:r>
            <w:r w:rsidR="006B3436" w:rsidRPr="00BD514E">
              <w:rPr>
                <w:sz w:val="20"/>
                <w:szCs w:val="20"/>
              </w:rPr>
              <w:t xml:space="preserve"> </w:t>
            </w:r>
            <w:r w:rsidRPr="00BD514E">
              <w:rPr>
                <w:sz w:val="20"/>
                <w:szCs w:val="20"/>
              </w:rPr>
              <w:t>934</w:t>
            </w:r>
          </w:p>
        </w:tc>
      </w:tr>
      <w:tr w:rsidR="00FC26D6" w:rsidRPr="00C27BB0" w:rsidTr="00BD514E">
        <w:trPr>
          <w:trHeight w:val="251"/>
        </w:trPr>
        <w:tc>
          <w:tcPr>
            <w:tcW w:w="0" w:type="auto"/>
            <w:shd w:val="clear" w:color="auto" w:fill="auto"/>
          </w:tcPr>
          <w:p w:rsidR="00FC26D6" w:rsidRPr="00BD514E" w:rsidRDefault="00FC26D6" w:rsidP="00BD514E">
            <w:pPr>
              <w:ind w:firstLine="0"/>
              <w:rPr>
                <w:sz w:val="20"/>
                <w:szCs w:val="20"/>
              </w:rPr>
            </w:pPr>
            <w:r w:rsidRPr="00BD514E">
              <w:rPr>
                <w:sz w:val="20"/>
                <w:szCs w:val="20"/>
              </w:rPr>
              <w:t>Собственный оборотный капитал</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10</w:t>
            </w:r>
            <w:r w:rsidR="006B3436" w:rsidRPr="00BD514E">
              <w:rPr>
                <w:sz w:val="20"/>
                <w:szCs w:val="20"/>
              </w:rPr>
              <w:t xml:space="preserve"> </w:t>
            </w:r>
            <w:r w:rsidRPr="00BD514E">
              <w:rPr>
                <w:sz w:val="20"/>
                <w:szCs w:val="20"/>
              </w:rPr>
              <w:t>984</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26</w:t>
            </w:r>
            <w:r w:rsidR="006B3436" w:rsidRPr="00BD514E">
              <w:rPr>
                <w:sz w:val="20"/>
                <w:szCs w:val="20"/>
              </w:rPr>
              <w:t xml:space="preserve"> </w:t>
            </w:r>
            <w:r w:rsidRPr="00BD514E">
              <w:rPr>
                <w:sz w:val="20"/>
                <w:szCs w:val="20"/>
              </w:rPr>
              <w:t>348</w:t>
            </w:r>
          </w:p>
        </w:tc>
      </w:tr>
      <w:tr w:rsidR="00FC26D6" w:rsidRPr="00C27BB0" w:rsidTr="00BD514E">
        <w:trPr>
          <w:trHeight w:val="300"/>
        </w:trPr>
        <w:tc>
          <w:tcPr>
            <w:tcW w:w="0" w:type="auto"/>
            <w:shd w:val="clear" w:color="auto" w:fill="auto"/>
          </w:tcPr>
          <w:p w:rsidR="00FC26D6" w:rsidRPr="00BD514E" w:rsidRDefault="00FC26D6" w:rsidP="00BD514E">
            <w:pPr>
              <w:ind w:firstLine="0"/>
              <w:rPr>
                <w:sz w:val="20"/>
                <w:szCs w:val="20"/>
              </w:rPr>
            </w:pPr>
            <w:r w:rsidRPr="00BD514E">
              <w:rPr>
                <w:sz w:val="20"/>
                <w:szCs w:val="20"/>
              </w:rPr>
              <w:t>Долгосрочные обязательства</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0</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0</w:t>
            </w:r>
          </w:p>
        </w:tc>
      </w:tr>
      <w:tr w:rsidR="00FC26D6" w:rsidRPr="00C27BB0" w:rsidTr="00BD514E">
        <w:trPr>
          <w:trHeight w:val="70"/>
        </w:trPr>
        <w:tc>
          <w:tcPr>
            <w:tcW w:w="0" w:type="auto"/>
            <w:shd w:val="clear" w:color="auto" w:fill="auto"/>
          </w:tcPr>
          <w:p w:rsidR="00FC26D6" w:rsidRPr="00BD514E" w:rsidRDefault="00FC26D6" w:rsidP="00BD514E">
            <w:pPr>
              <w:ind w:firstLine="0"/>
              <w:rPr>
                <w:sz w:val="20"/>
                <w:szCs w:val="20"/>
              </w:rPr>
            </w:pPr>
            <w:r w:rsidRPr="00BD514E">
              <w:rPr>
                <w:sz w:val="20"/>
                <w:szCs w:val="20"/>
              </w:rPr>
              <w:t>Собственные и долгосрочные источники формирования запасов</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10</w:t>
            </w:r>
            <w:r w:rsidR="006B3436" w:rsidRPr="00BD514E">
              <w:rPr>
                <w:sz w:val="20"/>
                <w:szCs w:val="20"/>
              </w:rPr>
              <w:t xml:space="preserve"> </w:t>
            </w:r>
            <w:r w:rsidRPr="00BD514E">
              <w:rPr>
                <w:sz w:val="20"/>
                <w:szCs w:val="20"/>
              </w:rPr>
              <w:t>984</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26</w:t>
            </w:r>
            <w:r w:rsidR="006B3436" w:rsidRPr="00BD514E">
              <w:rPr>
                <w:sz w:val="20"/>
                <w:szCs w:val="20"/>
              </w:rPr>
              <w:t xml:space="preserve"> </w:t>
            </w:r>
            <w:r w:rsidRPr="00BD514E">
              <w:rPr>
                <w:sz w:val="20"/>
                <w:szCs w:val="20"/>
              </w:rPr>
              <w:t>348</w:t>
            </w:r>
          </w:p>
        </w:tc>
      </w:tr>
      <w:tr w:rsidR="00FC26D6" w:rsidRPr="00C27BB0" w:rsidTr="00BD514E">
        <w:trPr>
          <w:trHeight w:val="356"/>
        </w:trPr>
        <w:tc>
          <w:tcPr>
            <w:tcW w:w="0" w:type="auto"/>
            <w:shd w:val="clear" w:color="auto" w:fill="auto"/>
          </w:tcPr>
          <w:p w:rsidR="00FC26D6" w:rsidRPr="00BD514E" w:rsidRDefault="00FC26D6" w:rsidP="00BD514E">
            <w:pPr>
              <w:ind w:firstLine="0"/>
              <w:rPr>
                <w:sz w:val="20"/>
                <w:szCs w:val="20"/>
              </w:rPr>
            </w:pPr>
            <w:r w:rsidRPr="00BD514E">
              <w:rPr>
                <w:sz w:val="20"/>
                <w:szCs w:val="20"/>
              </w:rPr>
              <w:t>Краткосрочные кредиты и займы</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775</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0</w:t>
            </w:r>
          </w:p>
        </w:tc>
      </w:tr>
      <w:tr w:rsidR="00FC26D6" w:rsidRPr="00C27BB0" w:rsidTr="00BD514E">
        <w:trPr>
          <w:trHeight w:val="70"/>
        </w:trPr>
        <w:tc>
          <w:tcPr>
            <w:tcW w:w="0" w:type="auto"/>
            <w:shd w:val="clear" w:color="auto" w:fill="auto"/>
          </w:tcPr>
          <w:p w:rsidR="00FC26D6" w:rsidRPr="00BD514E" w:rsidRDefault="00FC26D6" w:rsidP="00BD514E">
            <w:pPr>
              <w:ind w:firstLine="0"/>
              <w:rPr>
                <w:sz w:val="20"/>
                <w:szCs w:val="20"/>
              </w:rPr>
            </w:pPr>
            <w:r w:rsidRPr="00BD514E">
              <w:rPr>
                <w:sz w:val="20"/>
                <w:szCs w:val="20"/>
              </w:rPr>
              <w:t>Общая величина основных источников формирования запасов</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11</w:t>
            </w:r>
            <w:r w:rsidR="006B3436" w:rsidRPr="00BD514E">
              <w:rPr>
                <w:sz w:val="20"/>
                <w:szCs w:val="20"/>
              </w:rPr>
              <w:t xml:space="preserve"> </w:t>
            </w:r>
            <w:r w:rsidRPr="00BD514E">
              <w:rPr>
                <w:sz w:val="20"/>
                <w:szCs w:val="20"/>
              </w:rPr>
              <w:t>759</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26</w:t>
            </w:r>
            <w:r w:rsidR="006B3436" w:rsidRPr="00BD514E">
              <w:rPr>
                <w:sz w:val="20"/>
                <w:szCs w:val="20"/>
              </w:rPr>
              <w:t xml:space="preserve"> </w:t>
            </w:r>
            <w:r w:rsidRPr="00BD514E">
              <w:rPr>
                <w:sz w:val="20"/>
                <w:szCs w:val="20"/>
              </w:rPr>
              <w:t>348</w:t>
            </w:r>
          </w:p>
        </w:tc>
      </w:tr>
      <w:tr w:rsidR="00FC26D6" w:rsidRPr="00C27BB0" w:rsidTr="00BD514E">
        <w:trPr>
          <w:trHeight w:val="70"/>
        </w:trPr>
        <w:tc>
          <w:tcPr>
            <w:tcW w:w="0" w:type="auto"/>
            <w:shd w:val="clear" w:color="auto" w:fill="auto"/>
          </w:tcPr>
          <w:p w:rsidR="00FC26D6" w:rsidRPr="00BD514E" w:rsidRDefault="00FC26D6" w:rsidP="00BD514E">
            <w:pPr>
              <w:ind w:firstLine="0"/>
              <w:rPr>
                <w:sz w:val="20"/>
                <w:szCs w:val="20"/>
              </w:rPr>
            </w:pPr>
            <w:r w:rsidRPr="00BD514E">
              <w:rPr>
                <w:sz w:val="20"/>
                <w:szCs w:val="20"/>
              </w:rPr>
              <w:t>Излишек (+) или недостаток (-) собственного оборотного капитала</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-768</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10</w:t>
            </w:r>
            <w:r w:rsidR="006B3436" w:rsidRPr="00BD514E">
              <w:rPr>
                <w:sz w:val="20"/>
                <w:szCs w:val="20"/>
              </w:rPr>
              <w:t xml:space="preserve"> </w:t>
            </w:r>
            <w:r w:rsidRPr="00BD514E">
              <w:rPr>
                <w:sz w:val="20"/>
                <w:szCs w:val="20"/>
              </w:rPr>
              <w:t>600</w:t>
            </w:r>
          </w:p>
        </w:tc>
      </w:tr>
      <w:tr w:rsidR="00FC26D6" w:rsidRPr="00C27BB0" w:rsidTr="00BD514E">
        <w:trPr>
          <w:trHeight w:val="70"/>
        </w:trPr>
        <w:tc>
          <w:tcPr>
            <w:tcW w:w="0" w:type="auto"/>
            <w:shd w:val="clear" w:color="auto" w:fill="auto"/>
          </w:tcPr>
          <w:p w:rsidR="00FC26D6" w:rsidRPr="00BD514E" w:rsidRDefault="00FC26D6" w:rsidP="00BD514E">
            <w:pPr>
              <w:ind w:firstLine="0"/>
              <w:rPr>
                <w:sz w:val="20"/>
                <w:szCs w:val="20"/>
              </w:rPr>
            </w:pPr>
            <w:r w:rsidRPr="00BD514E">
              <w:rPr>
                <w:sz w:val="20"/>
                <w:szCs w:val="20"/>
              </w:rPr>
              <w:br w:type="page"/>
              <w:t>Излишек (+) или недостаток (-) собственных и долгосрочных источников формирования запасов</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-768</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10</w:t>
            </w:r>
            <w:r w:rsidR="006B3436" w:rsidRPr="00BD514E">
              <w:rPr>
                <w:sz w:val="20"/>
                <w:szCs w:val="20"/>
              </w:rPr>
              <w:t xml:space="preserve"> </w:t>
            </w:r>
            <w:r w:rsidRPr="00BD514E">
              <w:rPr>
                <w:sz w:val="20"/>
                <w:szCs w:val="20"/>
              </w:rPr>
              <w:t>600</w:t>
            </w:r>
          </w:p>
        </w:tc>
      </w:tr>
      <w:tr w:rsidR="00FC26D6" w:rsidRPr="00C27BB0" w:rsidTr="00BD514E">
        <w:trPr>
          <w:trHeight w:val="691"/>
        </w:trPr>
        <w:tc>
          <w:tcPr>
            <w:tcW w:w="0" w:type="auto"/>
            <w:shd w:val="clear" w:color="auto" w:fill="auto"/>
          </w:tcPr>
          <w:p w:rsidR="00FC26D6" w:rsidRPr="00BD514E" w:rsidRDefault="00FC26D6" w:rsidP="00BD514E">
            <w:pPr>
              <w:ind w:firstLine="0"/>
              <w:rPr>
                <w:sz w:val="20"/>
                <w:szCs w:val="20"/>
              </w:rPr>
            </w:pPr>
            <w:r w:rsidRPr="00BD514E">
              <w:rPr>
                <w:sz w:val="20"/>
                <w:szCs w:val="20"/>
              </w:rPr>
              <w:t>Излишек (+) или недостаток (-) основных источников формирования запасов</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7</w:t>
            </w:r>
          </w:p>
        </w:tc>
        <w:tc>
          <w:tcPr>
            <w:tcW w:w="0" w:type="auto"/>
            <w:shd w:val="clear" w:color="auto" w:fill="auto"/>
            <w:noWrap/>
          </w:tcPr>
          <w:p w:rsidR="00FC26D6" w:rsidRPr="00BD514E" w:rsidRDefault="00FC26D6" w:rsidP="00BD514E">
            <w:pPr>
              <w:ind w:firstLine="0"/>
              <w:rPr>
                <w:sz w:val="20"/>
                <w:szCs w:val="20"/>
              </w:rPr>
            </w:pPr>
            <w:r w:rsidRPr="00BD514E">
              <w:rPr>
                <w:sz w:val="20"/>
                <w:szCs w:val="20"/>
              </w:rPr>
              <w:t>10</w:t>
            </w:r>
            <w:r w:rsidR="006B3436" w:rsidRPr="00BD514E">
              <w:rPr>
                <w:sz w:val="20"/>
                <w:szCs w:val="20"/>
              </w:rPr>
              <w:t xml:space="preserve"> </w:t>
            </w:r>
            <w:r w:rsidRPr="00BD514E">
              <w:rPr>
                <w:sz w:val="20"/>
                <w:szCs w:val="20"/>
              </w:rPr>
              <w:t>600</w:t>
            </w:r>
          </w:p>
        </w:tc>
      </w:tr>
    </w:tbl>
    <w:p w:rsidR="00FC26D6" w:rsidRPr="00C27BB0" w:rsidRDefault="00C27BB0" w:rsidP="00AE2B09">
      <w:r>
        <w:br w:type="page"/>
      </w:r>
      <w:r w:rsidR="00FC26D6" w:rsidRPr="00C27BB0">
        <w:t>Таким образом, прогнозные расчеты показывают, что при данных условиях организация может достигнуть абсолютной финансовой устойчивости. Проведем расчет относительных коэффи</w:t>
      </w:r>
      <w:r w:rsidR="006B3436" w:rsidRPr="00C27BB0">
        <w:t>циентов финансовой устойчивости.</w:t>
      </w:r>
    </w:p>
    <w:p w:rsidR="00AE2B09" w:rsidRPr="00C27BB0" w:rsidRDefault="00AE2B09" w:rsidP="00AE2B09"/>
    <w:p w:rsidR="006B3436" w:rsidRPr="00C27BB0" w:rsidRDefault="00FC26D6" w:rsidP="00AE2B09">
      <w:r w:rsidRPr="00C27BB0">
        <w:t>Таблица 1</w:t>
      </w:r>
      <w:r w:rsidR="00493D7E" w:rsidRPr="00C27BB0">
        <w:t>0</w:t>
      </w:r>
      <w:r w:rsidRPr="00C27BB0">
        <w:t xml:space="preserve">. </w:t>
      </w:r>
    </w:p>
    <w:p w:rsidR="00FC26D6" w:rsidRPr="00C27BB0" w:rsidRDefault="00FC26D6" w:rsidP="00AE2B09">
      <w:r w:rsidRPr="00C27BB0">
        <w:t>Прогноз относительных показателей финан</w:t>
      </w:r>
      <w:r w:rsidR="00493D7E" w:rsidRPr="00C27BB0">
        <w:t xml:space="preserve">совой устойчивости </w:t>
      </w:r>
      <w:r w:rsidRPr="00C27BB0">
        <w:t>ООО «Светлана» на 2009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3"/>
        <w:gridCol w:w="1233"/>
        <w:gridCol w:w="1233"/>
      </w:tblGrid>
      <w:tr w:rsidR="00FC26D6" w:rsidRPr="00C27BB0" w:rsidTr="00AE2B09">
        <w:trPr>
          <w:trHeight w:val="70"/>
          <w:jc w:val="center"/>
        </w:trPr>
        <w:tc>
          <w:tcPr>
            <w:tcW w:w="0" w:type="auto"/>
            <w:noWrap/>
            <w:vAlign w:val="center"/>
          </w:tcPr>
          <w:p w:rsidR="00FC26D6" w:rsidRPr="00C27BB0" w:rsidRDefault="00FC26D6" w:rsidP="00AE2B09">
            <w:pPr>
              <w:ind w:firstLine="0"/>
              <w:rPr>
                <w:sz w:val="20"/>
                <w:szCs w:val="20"/>
              </w:rPr>
            </w:pPr>
            <w:r w:rsidRPr="00C27BB0">
              <w:rPr>
                <w:sz w:val="20"/>
                <w:szCs w:val="20"/>
              </w:rPr>
              <w:t>Показатели</w:t>
            </w:r>
          </w:p>
        </w:tc>
        <w:tc>
          <w:tcPr>
            <w:tcW w:w="0" w:type="auto"/>
            <w:vAlign w:val="bottom"/>
          </w:tcPr>
          <w:p w:rsidR="00FC26D6" w:rsidRPr="00C27BB0" w:rsidRDefault="00FC26D6" w:rsidP="00AE2B09">
            <w:pPr>
              <w:ind w:firstLine="0"/>
              <w:rPr>
                <w:sz w:val="20"/>
                <w:szCs w:val="20"/>
              </w:rPr>
            </w:pPr>
            <w:r w:rsidRPr="00C27BB0">
              <w:rPr>
                <w:sz w:val="20"/>
                <w:szCs w:val="20"/>
              </w:rPr>
              <w:t>На начало 2009 г.</w:t>
            </w:r>
          </w:p>
        </w:tc>
        <w:tc>
          <w:tcPr>
            <w:tcW w:w="0" w:type="auto"/>
            <w:vAlign w:val="bottom"/>
          </w:tcPr>
          <w:p w:rsidR="00FC26D6" w:rsidRPr="00C27BB0" w:rsidRDefault="00FC26D6" w:rsidP="00AE2B09">
            <w:pPr>
              <w:ind w:firstLine="0"/>
              <w:rPr>
                <w:sz w:val="20"/>
                <w:szCs w:val="20"/>
              </w:rPr>
            </w:pPr>
            <w:r w:rsidRPr="00C27BB0">
              <w:rPr>
                <w:sz w:val="20"/>
                <w:szCs w:val="20"/>
              </w:rPr>
              <w:t>На начало 2010 г.</w:t>
            </w:r>
          </w:p>
        </w:tc>
      </w:tr>
      <w:tr w:rsidR="00A0593E" w:rsidRPr="00C27BB0" w:rsidTr="00AE2B09">
        <w:trPr>
          <w:trHeight w:val="70"/>
          <w:jc w:val="center"/>
        </w:trPr>
        <w:tc>
          <w:tcPr>
            <w:tcW w:w="0" w:type="auto"/>
            <w:noWrap/>
          </w:tcPr>
          <w:p w:rsidR="00A0593E" w:rsidRPr="00C27BB0" w:rsidRDefault="00A0593E" w:rsidP="00AE2B09">
            <w:pPr>
              <w:ind w:firstLine="0"/>
              <w:rPr>
                <w:sz w:val="20"/>
                <w:szCs w:val="20"/>
              </w:rPr>
            </w:pPr>
            <w:r w:rsidRPr="00C27BB0">
              <w:rPr>
                <w:sz w:val="20"/>
                <w:szCs w:val="20"/>
              </w:rPr>
              <w:t>Коэффициент автономии</w:t>
            </w:r>
          </w:p>
        </w:tc>
        <w:tc>
          <w:tcPr>
            <w:tcW w:w="0" w:type="auto"/>
            <w:noWrap/>
            <w:vAlign w:val="bottom"/>
          </w:tcPr>
          <w:p w:rsidR="00A0593E" w:rsidRPr="00C27BB0" w:rsidRDefault="00A0593E" w:rsidP="00AE2B09">
            <w:pPr>
              <w:ind w:firstLine="0"/>
              <w:rPr>
                <w:sz w:val="20"/>
                <w:szCs w:val="20"/>
                <w:lang w:val="en-US"/>
              </w:rPr>
            </w:pPr>
            <w:r w:rsidRPr="00C27BB0">
              <w:rPr>
                <w:sz w:val="20"/>
                <w:szCs w:val="20"/>
                <w:lang w:val="en-US"/>
              </w:rPr>
              <w:t>0,64</w:t>
            </w:r>
          </w:p>
        </w:tc>
        <w:tc>
          <w:tcPr>
            <w:tcW w:w="0" w:type="auto"/>
            <w:vAlign w:val="bottom"/>
          </w:tcPr>
          <w:p w:rsidR="00A0593E" w:rsidRPr="00C27BB0" w:rsidRDefault="00A0593E" w:rsidP="00AE2B09">
            <w:pPr>
              <w:ind w:firstLine="0"/>
              <w:rPr>
                <w:sz w:val="20"/>
                <w:szCs w:val="20"/>
              </w:rPr>
            </w:pPr>
            <w:r w:rsidRPr="00C27BB0">
              <w:rPr>
                <w:sz w:val="20"/>
                <w:szCs w:val="20"/>
              </w:rPr>
              <w:t>0,782</w:t>
            </w:r>
          </w:p>
        </w:tc>
      </w:tr>
      <w:tr w:rsidR="00A0593E" w:rsidRPr="00C27BB0" w:rsidTr="00AE2B09">
        <w:trPr>
          <w:trHeight w:val="70"/>
          <w:jc w:val="center"/>
        </w:trPr>
        <w:tc>
          <w:tcPr>
            <w:tcW w:w="0" w:type="auto"/>
            <w:noWrap/>
          </w:tcPr>
          <w:p w:rsidR="00A0593E" w:rsidRPr="00C27BB0" w:rsidRDefault="00A0593E" w:rsidP="00AE2B09">
            <w:pPr>
              <w:ind w:firstLine="0"/>
              <w:rPr>
                <w:sz w:val="20"/>
                <w:szCs w:val="20"/>
              </w:rPr>
            </w:pPr>
            <w:r w:rsidRPr="00C27BB0">
              <w:rPr>
                <w:sz w:val="20"/>
                <w:szCs w:val="20"/>
              </w:rPr>
              <w:t>Коэффициент финансовой устойчивости</w:t>
            </w:r>
          </w:p>
        </w:tc>
        <w:tc>
          <w:tcPr>
            <w:tcW w:w="0" w:type="auto"/>
            <w:noWrap/>
            <w:vAlign w:val="bottom"/>
          </w:tcPr>
          <w:p w:rsidR="00A0593E" w:rsidRPr="00C27BB0" w:rsidRDefault="00A0593E" w:rsidP="00AE2B09">
            <w:pPr>
              <w:ind w:firstLine="0"/>
              <w:rPr>
                <w:sz w:val="20"/>
                <w:szCs w:val="20"/>
                <w:lang w:val="en-US"/>
              </w:rPr>
            </w:pPr>
            <w:r w:rsidRPr="00C27BB0">
              <w:rPr>
                <w:sz w:val="20"/>
                <w:szCs w:val="20"/>
                <w:lang w:val="en-US"/>
              </w:rPr>
              <w:t>0,64</w:t>
            </w:r>
          </w:p>
        </w:tc>
        <w:tc>
          <w:tcPr>
            <w:tcW w:w="0" w:type="auto"/>
            <w:vAlign w:val="bottom"/>
          </w:tcPr>
          <w:p w:rsidR="00A0593E" w:rsidRPr="00C27BB0" w:rsidRDefault="00942D27" w:rsidP="00AE2B09">
            <w:pPr>
              <w:ind w:firstLine="0"/>
              <w:rPr>
                <w:sz w:val="20"/>
                <w:szCs w:val="20"/>
              </w:rPr>
            </w:pPr>
            <w:r w:rsidRPr="00C27BB0">
              <w:rPr>
                <w:sz w:val="20"/>
                <w:szCs w:val="20"/>
              </w:rPr>
              <w:t>0,454</w:t>
            </w:r>
          </w:p>
        </w:tc>
      </w:tr>
      <w:tr w:rsidR="00A0593E" w:rsidRPr="00C27BB0" w:rsidTr="00AE2B09">
        <w:trPr>
          <w:trHeight w:val="70"/>
          <w:jc w:val="center"/>
        </w:trPr>
        <w:tc>
          <w:tcPr>
            <w:tcW w:w="0" w:type="auto"/>
            <w:noWrap/>
          </w:tcPr>
          <w:p w:rsidR="00A0593E" w:rsidRPr="00C27BB0" w:rsidRDefault="00A0593E" w:rsidP="00AE2B09">
            <w:pPr>
              <w:ind w:firstLine="0"/>
              <w:rPr>
                <w:sz w:val="20"/>
                <w:szCs w:val="20"/>
              </w:rPr>
            </w:pPr>
            <w:r w:rsidRPr="00C27BB0">
              <w:rPr>
                <w:sz w:val="20"/>
                <w:szCs w:val="20"/>
              </w:rPr>
              <w:t>Коэффициент маневренности собственных источников</w:t>
            </w:r>
          </w:p>
        </w:tc>
        <w:tc>
          <w:tcPr>
            <w:tcW w:w="0" w:type="auto"/>
            <w:noWrap/>
            <w:vAlign w:val="bottom"/>
          </w:tcPr>
          <w:p w:rsidR="00A0593E" w:rsidRPr="00C27BB0" w:rsidRDefault="00A0593E" w:rsidP="00AE2B09">
            <w:pPr>
              <w:ind w:firstLine="0"/>
              <w:rPr>
                <w:sz w:val="20"/>
                <w:szCs w:val="20"/>
                <w:lang w:val="en-US"/>
              </w:rPr>
            </w:pPr>
            <w:r w:rsidRPr="00C27BB0">
              <w:rPr>
                <w:sz w:val="20"/>
                <w:szCs w:val="20"/>
                <w:lang w:val="en-US"/>
              </w:rPr>
              <w:t>0,336</w:t>
            </w:r>
          </w:p>
        </w:tc>
        <w:tc>
          <w:tcPr>
            <w:tcW w:w="0" w:type="auto"/>
            <w:vAlign w:val="bottom"/>
          </w:tcPr>
          <w:p w:rsidR="00A0593E" w:rsidRPr="00C27BB0" w:rsidRDefault="00A0593E" w:rsidP="00AE2B09">
            <w:pPr>
              <w:ind w:firstLine="0"/>
              <w:rPr>
                <w:sz w:val="20"/>
                <w:szCs w:val="20"/>
              </w:rPr>
            </w:pPr>
            <w:r w:rsidRPr="00C27BB0">
              <w:rPr>
                <w:sz w:val="20"/>
                <w:szCs w:val="20"/>
              </w:rPr>
              <w:t>0,546</w:t>
            </w:r>
          </w:p>
        </w:tc>
      </w:tr>
      <w:tr w:rsidR="00A0593E" w:rsidRPr="00C27BB0" w:rsidTr="00AE2B09">
        <w:trPr>
          <w:trHeight w:val="70"/>
          <w:jc w:val="center"/>
        </w:trPr>
        <w:tc>
          <w:tcPr>
            <w:tcW w:w="0" w:type="auto"/>
            <w:noWrap/>
          </w:tcPr>
          <w:p w:rsidR="00A0593E" w:rsidRPr="00C27BB0" w:rsidRDefault="00A0593E" w:rsidP="00AE2B09">
            <w:pPr>
              <w:ind w:firstLine="0"/>
              <w:rPr>
                <w:sz w:val="20"/>
                <w:szCs w:val="20"/>
              </w:rPr>
            </w:pPr>
            <w:r w:rsidRPr="00C27BB0">
              <w:rPr>
                <w:sz w:val="20"/>
                <w:szCs w:val="20"/>
              </w:rPr>
              <w:t>Коэффициент устойчивости структуры мобильных средств</w:t>
            </w:r>
          </w:p>
        </w:tc>
        <w:tc>
          <w:tcPr>
            <w:tcW w:w="0" w:type="auto"/>
            <w:noWrap/>
            <w:vAlign w:val="bottom"/>
          </w:tcPr>
          <w:p w:rsidR="00A0593E" w:rsidRPr="00C27BB0" w:rsidRDefault="00A0593E" w:rsidP="00AE2B09">
            <w:pPr>
              <w:ind w:firstLine="0"/>
              <w:rPr>
                <w:sz w:val="20"/>
                <w:szCs w:val="20"/>
                <w:lang w:val="en-US"/>
              </w:rPr>
            </w:pPr>
            <w:r w:rsidRPr="00C27BB0">
              <w:rPr>
                <w:sz w:val="20"/>
                <w:szCs w:val="20"/>
                <w:lang w:val="en-US"/>
              </w:rPr>
              <w:t>0,374</w:t>
            </w:r>
          </w:p>
        </w:tc>
        <w:tc>
          <w:tcPr>
            <w:tcW w:w="0" w:type="auto"/>
            <w:vAlign w:val="bottom"/>
          </w:tcPr>
          <w:p w:rsidR="00A0593E" w:rsidRPr="00C27BB0" w:rsidRDefault="00942D27" w:rsidP="00AE2B09">
            <w:pPr>
              <w:ind w:firstLine="0"/>
              <w:rPr>
                <w:sz w:val="20"/>
                <w:szCs w:val="20"/>
              </w:rPr>
            </w:pPr>
            <w:r w:rsidRPr="00C27BB0">
              <w:rPr>
                <w:sz w:val="20"/>
                <w:szCs w:val="20"/>
              </w:rPr>
              <w:t>1</w:t>
            </w:r>
          </w:p>
        </w:tc>
      </w:tr>
      <w:tr w:rsidR="00A0593E" w:rsidRPr="00C27BB0" w:rsidTr="00AE2B09">
        <w:trPr>
          <w:trHeight w:val="70"/>
          <w:jc w:val="center"/>
        </w:trPr>
        <w:tc>
          <w:tcPr>
            <w:tcW w:w="0" w:type="auto"/>
            <w:noWrap/>
          </w:tcPr>
          <w:p w:rsidR="00A0593E" w:rsidRPr="00C27BB0" w:rsidRDefault="00A0593E" w:rsidP="00AE2B09">
            <w:pPr>
              <w:ind w:firstLine="0"/>
              <w:rPr>
                <w:sz w:val="20"/>
                <w:szCs w:val="20"/>
              </w:rPr>
            </w:pPr>
            <w:r w:rsidRPr="00C27BB0">
              <w:rPr>
                <w:sz w:val="20"/>
                <w:szCs w:val="20"/>
              </w:rPr>
              <w:t>Коэффициент обеспеченности оборотного капитала собственными источниками</w:t>
            </w:r>
          </w:p>
        </w:tc>
        <w:tc>
          <w:tcPr>
            <w:tcW w:w="0" w:type="auto"/>
            <w:noWrap/>
            <w:vAlign w:val="bottom"/>
          </w:tcPr>
          <w:p w:rsidR="00A0593E" w:rsidRPr="00C27BB0" w:rsidRDefault="00A0593E" w:rsidP="00AE2B09">
            <w:pPr>
              <w:ind w:firstLine="0"/>
              <w:rPr>
                <w:sz w:val="20"/>
                <w:szCs w:val="20"/>
                <w:lang w:val="en-US"/>
              </w:rPr>
            </w:pPr>
            <w:r w:rsidRPr="00C27BB0">
              <w:rPr>
                <w:sz w:val="20"/>
                <w:szCs w:val="20"/>
                <w:lang w:val="en-US"/>
              </w:rPr>
              <w:t>0,374</w:t>
            </w:r>
          </w:p>
        </w:tc>
        <w:tc>
          <w:tcPr>
            <w:tcW w:w="0" w:type="auto"/>
            <w:vAlign w:val="bottom"/>
          </w:tcPr>
          <w:p w:rsidR="00A0593E" w:rsidRPr="00C27BB0" w:rsidRDefault="00A0593E" w:rsidP="00AE2B09">
            <w:pPr>
              <w:ind w:firstLine="0"/>
              <w:rPr>
                <w:sz w:val="20"/>
                <w:szCs w:val="20"/>
              </w:rPr>
            </w:pPr>
            <w:r w:rsidRPr="00C27BB0">
              <w:rPr>
                <w:sz w:val="20"/>
                <w:szCs w:val="20"/>
              </w:rPr>
              <w:t>0,662</w:t>
            </w:r>
          </w:p>
        </w:tc>
      </w:tr>
    </w:tbl>
    <w:p w:rsidR="00AE2B09" w:rsidRPr="00C27BB0" w:rsidRDefault="00AE2B09" w:rsidP="00AE2B09"/>
    <w:p w:rsidR="00FC26D6" w:rsidRPr="00C27BB0" w:rsidRDefault="00FC26D6" w:rsidP="00AE2B09">
      <w:r w:rsidRPr="00C27BB0">
        <w:t xml:space="preserve">Проведенные расчеты показывают, что относительные показатели финансовой устойчивости по прогнозу также имеют положительную динамику. Оборотные активы на </w:t>
      </w:r>
      <w:r w:rsidR="00942D27" w:rsidRPr="00C27BB0">
        <w:t>66,2%</w:t>
      </w:r>
      <w:r w:rsidRPr="00C27BB0">
        <w:t>, а запасы полностью сформированы за счет собственных оборотных средств.</w:t>
      </w:r>
      <w:r w:rsidR="00942D27" w:rsidRPr="00C27BB0">
        <w:t xml:space="preserve"> </w:t>
      </w:r>
      <w:r w:rsidRPr="00C27BB0">
        <w:t xml:space="preserve">В мобильной форме находится </w:t>
      </w:r>
      <w:r w:rsidR="00942D27" w:rsidRPr="00C27BB0">
        <w:t xml:space="preserve">54,6% собственного капитала. </w:t>
      </w:r>
      <w:r w:rsidRPr="00C27BB0">
        <w:t>В составе всех источников финансирования деятельности организации 78,2% составляет собственный капитал организации.</w:t>
      </w:r>
    </w:p>
    <w:p w:rsidR="00FC26D6" w:rsidRPr="00C27BB0" w:rsidRDefault="00FC26D6" w:rsidP="00AE2B09">
      <w:r w:rsidRPr="00C27BB0">
        <w:t xml:space="preserve">Итак, прогноз показателей финансовой устойчивости ООО «Светлана» на 2009 год показывает, что организация может значительно улучшить свое финансовое состояние при условиях: сохранения динамики результатов хозяйственной деятельности на уровне 2008 года, капитализации всей полученной за год прибыли и сохранении величины внеоборотных активов на уровне 2008 года. </w:t>
      </w:r>
    </w:p>
    <w:p w:rsidR="002C5BC5" w:rsidRPr="00C27BB0" w:rsidRDefault="002C5BC5" w:rsidP="00AE2B09">
      <w:r w:rsidRPr="00C27BB0">
        <w:t xml:space="preserve">Также предоставляется необходимым дать некоторые рекомендации по улучшению финансового состояния и повышению эффективности деятельности предприятия ООО «Светлана»: </w:t>
      </w:r>
    </w:p>
    <w:p w:rsidR="002C5BC5" w:rsidRPr="00C27BB0" w:rsidRDefault="002C5BC5" w:rsidP="00AE2B09">
      <w:r w:rsidRPr="00C27BB0">
        <w:t>Пополнять собственный оборотный капитал за счет внутренних и внешних источников.</w:t>
      </w:r>
    </w:p>
    <w:p w:rsidR="002C5BC5" w:rsidRPr="00C27BB0" w:rsidRDefault="002C5BC5" w:rsidP="00AE2B09">
      <w:r w:rsidRPr="00C27BB0">
        <w:t>Обоснованно снижать уровень запасов и затрат до норматива.</w:t>
      </w:r>
    </w:p>
    <w:p w:rsidR="002C5BC5" w:rsidRPr="00C27BB0" w:rsidRDefault="002C5BC5" w:rsidP="00AE2B09">
      <w:r w:rsidRPr="00C27BB0">
        <w:t xml:space="preserve">Ускорить оборачиваемость капитала в текущих активах, в результате чего произойдет его относительное сокращение на рубль оборота. </w:t>
      </w:r>
    </w:p>
    <w:p w:rsidR="002C5BC5" w:rsidRPr="00C27BB0" w:rsidRDefault="002C5BC5" w:rsidP="00AE2B09">
      <w:r w:rsidRPr="00C27BB0">
        <w:t>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2C5BC5" w:rsidRPr="00C27BB0" w:rsidRDefault="002C5BC5" w:rsidP="00AE2B09">
      <w:r w:rsidRPr="00C27BB0">
        <w:t>По возможности ориентироваться на увеличение количества заказчиков с целью уменьшения масштаба риска неуплаты, который значителен при наличии монопольного заказчика.</w:t>
      </w:r>
    </w:p>
    <w:p w:rsidR="00FC26D6" w:rsidRPr="00C27BB0" w:rsidRDefault="00AE2B09" w:rsidP="00AE2B09">
      <w:pPr>
        <w:jc w:val="center"/>
        <w:rPr>
          <w:b/>
          <w:lang w:eastAsia="en-US"/>
        </w:rPr>
      </w:pPr>
      <w:r w:rsidRPr="00C27BB0">
        <w:br w:type="page"/>
      </w:r>
      <w:r w:rsidR="00FC26D6" w:rsidRPr="00C27BB0">
        <w:rPr>
          <w:b/>
          <w:lang w:eastAsia="en-US"/>
        </w:rPr>
        <w:t>З</w:t>
      </w:r>
      <w:r w:rsidR="00C27BB0" w:rsidRPr="00C27BB0">
        <w:rPr>
          <w:b/>
          <w:lang w:eastAsia="en-US"/>
        </w:rPr>
        <w:t>аключение</w:t>
      </w:r>
    </w:p>
    <w:p w:rsidR="00AE2B09" w:rsidRPr="00C27BB0" w:rsidRDefault="00AE2B09" w:rsidP="00AE2B09"/>
    <w:p w:rsidR="00FC26D6" w:rsidRPr="00C27BB0" w:rsidRDefault="00FC26D6" w:rsidP="00AE2B09">
      <w:r w:rsidRPr="00C27BB0">
        <w:t xml:space="preserve">В курсовой работе была рассмотрена роль и значение анализа финансовой устойчивости в финансовом анализе предприятия, сущность финансовой устойчивости, которая определяется эффективным формированием, распределением и использованием финансовых ресурсов. Было выяснено, что финансовая устойчивость – это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работ и услуг. </w:t>
      </w:r>
    </w:p>
    <w:p w:rsidR="00FC26D6" w:rsidRPr="00C27BB0" w:rsidRDefault="00FC26D6" w:rsidP="00AE2B09">
      <w:r w:rsidRPr="00C27BB0">
        <w:t>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FC26D6" w:rsidRPr="00C27BB0" w:rsidRDefault="00FC26D6" w:rsidP="00AE2B09">
      <w:r w:rsidRPr="00C27BB0">
        <w:t>Общая оценка финансовой устойчивости предприятия основывается на целой системе показателей, характеризующих структуру источников формирования капиталами его размещения, равновесие между активами предприятия и источниками их формирования, эффективность и интенсивность использования капитала, платежеспособность и кредитоспособность предприятия, его инвестиционную привлекательность. С этой целью изучается динамика каждого показателя, проводятся сопоставления со средними и нормативными значениями по отрасли.</w:t>
      </w:r>
    </w:p>
    <w:p w:rsidR="00FC26D6" w:rsidRPr="00C27BB0" w:rsidRDefault="00FC26D6" w:rsidP="00AE2B09">
      <w:r w:rsidRPr="00C27BB0">
        <w:t>Также были рассмотрены методы и показатели</w:t>
      </w:r>
      <w:r w:rsidR="000F1300" w:rsidRPr="00C27BB0">
        <w:t xml:space="preserve"> </w:t>
      </w:r>
      <w:r w:rsidRPr="00C27BB0">
        <w:t xml:space="preserve">анализа финансовой устойчивости, факторы, влияющие на нее. </w:t>
      </w:r>
    </w:p>
    <w:p w:rsidR="00FC26D6" w:rsidRPr="00C27BB0" w:rsidRDefault="00FC26D6" w:rsidP="00AE2B09">
      <w:r w:rsidRPr="00C27BB0">
        <w:t>Анализ финансовой устойчивости предваряет общая оценка баланса организации за анализируемый период. Проведенная оценка показывает, что в 2006-2008 годах ООО «</w:t>
      </w:r>
      <w:r w:rsidR="003B7FB4" w:rsidRPr="00C27BB0">
        <w:t>Светлана</w:t>
      </w:r>
      <w:r w:rsidRPr="00C27BB0">
        <w:t xml:space="preserve">» динамично развивалось. </w:t>
      </w:r>
    </w:p>
    <w:p w:rsidR="00FC26D6" w:rsidRPr="00C27BB0" w:rsidRDefault="00FC26D6" w:rsidP="00AE2B09">
      <w:r w:rsidRPr="00C27BB0">
        <w:t xml:space="preserve">Стоимость имущества за три года выросла более чем в 3 раза. Наблюдается увеличение по всем группам активов. Структура активов стала более мобильной – доля оборотных активов выросла с 25 до 57,5%. </w:t>
      </w:r>
    </w:p>
    <w:p w:rsidR="00FC26D6" w:rsidRPr="00C27BB0" w:rsidRDefault="00FC26D6" w:rsidP="00AE2B09">
      <w:r w:rsidRPr="00C27BB0">
        <w:t xml:space="preserve">В составе источников финансирования имущества также наблюдаются значительные изменения: величина собственного капитала выросла в 2 раза, что обусловлено получением организацией прибыли, однако его доля снизилась с 93 до 64%. </w:t>
      </w:r>
    </w:p>
    <w:p w:rsidR="00FC26D6" w:rsidRPr="00C27BB0" w:rsidRDefault="00FC26D6" w:rsidP="00AE2B09">
      <w:r w:rsidRPr="00C27BB0">
        <w:t xml:space="preserve">Изменение структуры пассивов может отрицательно отразиться на финансовой устойчивости организации. </w:t>
      </w:r>
    </w:p>
    <w:p w:rsidR="00FC26D6" w:rsidRPr="00C27BB0" w:rsidRDefault="00FC26D6" w:rsidP="00AE2B09">
      <w:r w:rsidRPr="00C27BB0">
        <w:t>Была проведена оценка финансовой устойчивости ООО «</w:t>
      </w:r>
      <w:r w:rsidR="003B7FB4" w:rsidRPr="00C27BB0">
        <w:t>Светлана</w:t>
      </w:r>
      <w:r w:rsidRPr="00C27BB0">
        <w:t>» за 2006-2008 гг., которая позволила на основании документов бухгалтерской отчетности оценить финансовую устойчивость предприятия в аспекте финансовой независимости его от внешних источников.</w:t>
      </w:r>
    </w:p>
    <w:p w:rsidR="00FC26D6" w:rsidRPr="00C27BB0" w:rsidRDefault="00FC26D6" w:rsidP="00AE2B09">
      <w:r w:rsidRPr="00C27BB0">
        <w:t>Анализ финансовой устойчивости ООО «</w:t>
      </w:r>
      <w:r w:rsidR="003B7FB4" w:rsidRPr="00C27BB0">
        <w:t>Светлана</w:t>
      </w:r>
      <w:r w:rsidRPr="00C27BB0">
        <w:t>» в 2006-2008 гг. показывает, что на начало 2009 года финансовая устойчивость организации снизилась, о чем свидетельствует отрицательная динамика большинства</w:t>
      </w:r>
      <w:r w:rsidR="000F1300" w:rsidRPr="00C27BB0">
        <w:t xml:space="preserve"> </w:t>
      </w:r>
      <w:r w:rsidRPr="00C27BB0">
        <w:t xml:space="preserve">рассчитанных показателей. Так, при определении типа финансовой устойчивости по показателям обеспеченности источниками финансирования средств производства, было выявлено, что финансовое состояние организации характеризуется как неустойчивое. </w:t>
      </w:r>
    </w:p>
    <w:p w:rsidR="007A11AC" w:rsidRPr="00C27BB0" w:rsidRDefault="007A11AC" w:rsidP="00AE2B09">
      <w:r w:rsidRPr="00C27BB0">
        <w:t xml:space="preserve">Также произошло снижение значений многих финансовых коэффициентов. Выяснилось, что на начало периода 73,6% оборотных активов организации было сформировано за счет собственных оборотных средств, на конец периода – 37,4%. </w:t>
      </w:r>
    </w:p>
    <w:p w:rsidR="007A11AC" w:rsidRPr="00C27BB0" w:rsidRDefault="007A11AC" w:rsidP="00AE2B09">
      <w:r w:rsidRPr="00C27BB0">
        <w:t>73,6% собственного капитала в начале периода было направлено на формирование внеоборотных активов, а на конец – лишь 37,4%. 64% всех источников финансирования деятельности организации составляет собственный капитал, т.е. укрепилась</w:t>
      </w:r>
      <w:r w:rsidR="00C27BB0">
        <w:t xml:space="preserve"> </w:t>
      </w:r>
      <w:r w:rsidRPr="00C27BB0">
        <w:t xml:space="preserve">финансовая независимость предприятия от внешних источников финансирования. </w:t>
      </w:r>
    </w:p>
    <w:p w:rsidR="007A11AC" w:rsidRPr="00C27BB0" w:rsidRDefault="007A11AC" w:rsidP="00AE2B09">
      <w:r w:rsidRPr="00C27BB0">
        <w:t xml:space="preserve">Зато на начало периода 19,8% собственного капитала находится в обороте, а на конец – 33,6%. Также установлено, что на каждый рубль собственных средств организации приходится 56 копеек заемных. </w:t>
      </w:r>
    </w:p>
    <w:p w:rsidR="00FC26D6" w:rsidRPr="00C27BB0" w:rsidRDefault="00FC26D6" w:rsidP="00AE2B09">
      <w:r w:rsidRPr="00C27BB0">
        <w:t xml:space="preserve">Данные изменения также свидетельствуют о снижении финансовой устойчивости организации, однако значения показателей находятся в границах рекомендованных значений. </w:t>
      </w:r>
    </w:p>
    <w:p w:rsidR="00FC26D6" w:rsidRPr="00C27BB0" w:rsidRDefault="007A11AC" w:rsidP="00AE2B09">
      <w:r w:rsidRPr="00C27BB0">
        <w:t>В</w:t>
      </w:r>
      <w:r w:rsidR="00FC26D6" w:rsidRPr="00C27BB0">
        <w:t xml:space="preserve">целом можно сказать, что на начало 2009 года финансовое состояние организации удовлетворительно, но при сохранении в 2009 году тенденций предыдущего года оно может значительно ухудшиться. </w:t>
      </w:r>
    </w:p>
    <w:p w:rsidR="00FC26D6" w:rsidRPr="00C27BB0" w:rsidRDefault="00FC26D6" w:rsidP="00AE2B09">
      <w:r w:rsidRPr="00C27BB0">
        <w:t>Результаты финансового анализа позволили выявить уязвимые места, требующие особого внимания и разработать мероприятия по их ликвидации, а именно был составлен прогнозный отчет о прибылях и убытках на 2009 г., где было запланировано увеличить выручку от продаж с целью увеличения собственного капитала. Затем был составлен прогнозный баланс. И в заключении проведена оценка прогнозной финансовой устойчивости с помощью расчета абсолютных и относительных показателей.</w:t>
      </w:r>
    </w:p>
    <w:p w:rsidR="00FC26D6" w:rsidRPr="00C27BB0" w:rsidRDefault="00FC26D6" w:rsidP="00AE2B09">
      <w:r w:rsidRPr="00C27BB0">
        <w:t>Прогнозные расчеты показывают, что</w:t>
      </w:r>
      <w:r w:rsidR="000F1300" w:rsidRPr="00C27BB0">
        <w:t xml:space="preserve"> </w:t>
      </w:r>
      <w:r w:rsidRPr="00C27BB0">
        <w:t>организация может достигнуть абсолютной финансовой устойчивости, относительные показатели финансовой устойчивости по прогнозу также имеют положительную динамику. Оборотные активы на 66</w:t>
      </w:r>
      <w:r w:rsidR="005E4A95" w:rsidRPr="00C27BB0">
        <w:t>,2</w:t>
      </w:r>
      <w:r w:rsidRPr="00C27BB0">
        <w:t>%, а запасы полностью сформированы за счет собственных оборотных средств. В мобильной форме находится 54,6% собственного капитала. В составе всех источников финансирования деятельности организации 78,2% составляет собственный капитал организации.</w:t>
      </w:r>
    </w:p>
    <w:p w:rsidR="00FC26D6" w:rsidRPr="00C27BB0" w:rsidRDefault="00FC26D6" w:rsidP="00AE2B09">
      <w:r w:rsidRPr="00C27BB0">
        <w:t>Прогноз показателей финансовой устойчивости ООО «</w:t>
      </w:r>
      <w:r w:rsidR="003B7FB4" w:rsidRPr="00C27BB0">
        <w:t>Светлана</w:t>
      </w:r>
      <w:r w:rsidRPr="00C27BB0">
        <w:t xml:space="preserve">» на 2009 год показывает, что организация может значительно улучшить свое финансовое состояние при условиях: сохранения динамики результатов хозяйственной деятельности на уровне 2008 года, капитализации всей полученной за год прибыли и сохранении величины внеоборотных активов на уровне 2008 года. </w:t>
      </w:r>
    </w:p>
    <w:p w:rsidR="00FC26D6" w:rsidRPr="00C27BB0" w:rsidRDefault="00FC26D6" w:rsidP="00C27BB0">
      <w:pPr>
        <w:jc w:val="center"/>
        <w:rPr>
          <w:b/>
          <w:lang w:eastAsia="en-US"/>
        </w:rPr>
      </w:pPr>
      <w:r w:rsidRPr="00C27BB0">
        <w:rPr>
          <w:lang w:eastAsia="en-US"/>
        </w:rPr>
        <w:br w:type="page"/>
      </w:r>
      <w:r w:rsidRPr="00C27BB0">
        <w:rPr>
          <w:b/>
          <w:lang w:eastAsia="en-US"/>
        </w:rPr>
        <w:t>С</w:t>
      </w:r>
      <w:r w:rsidR="00C27BB0" w:rsidRPr="00C27BB0">
        <w:rPr>
          <w:b/>
          <w:lang w:eastAsia="en-US"/>
        </w:rPr>
        <w:t>писок литературы</w:t>
      </w:r>
    </w:p>
    <w:p w:rsidR="00C27BB0" w:rsidRPr="00C27BB0" w:rsidRDefault="00C27BB0" w:rsidP="00C27BB0">
      <w:pPr>
        <w:tabs>
          <w:tab w:val="left" w:pos="426"/>
        </w:tabs>
        <w:ind w:firstLine="0"/>
        <w:jc w:val="left"/>
        <w:rPr>
          <w:i/>
        </w:rPr>
      </w:pPr>
    </w:p>
    <w:p w:rsidR="0093753D" w:rsidRPr="00C27BB0" w:rsidRDefault="00FC26D6" w:rsidP="00C27BB0">
      <w:pPr>
        <w:numPr>
          <w:ilvl w:val="0"/>
          <w:numId w:val="42"/>
        </w:numPr>
        <w:tabs>
          <w:tab w:val="left" w:pos="426"/>
        </w:tabs>
        <w:ind w:left="0" w:firstLine="0"/>
        <w:jc w:val="left"/>
      </w:pPr>
      <w:r w:rsidRPr="00C27BB0">
        <w:t xml:space="preserve">Абрютин М.С., Грачев А.В. Анализ финансово-экономической деятельности предприятия. - М.: Дело и Сервис, 2001. 180 с. </w:t>
      </w:r>
    </w:p>
    <w:p w:rsidR="0093753D" w:rsidRPr="00C27BB0" w:rsidRDefault="00FC26D6" w:rsidP="00C27BB0">
      <w:pPr>
        <w:numPr>
          <w:ilvl w:val="0"/>
          <w:numId w:val="42"/>
        </w:numPr>
        <w:tabs>
          <w:tab w:val="left" w:pos="426"/>
        </w:tabs>
        <w:ind w:left="0" w:firstLine="0"/>
        <w:jc w:val="left"/>
      </w:pPr>
      <w:r w:rsidRPr="00C27BB0">
        <w:t>Балабанов И.Т. Основы финансового менеджмента. - М.: Финансы и статистика, 2002. 384 с.</w:t>
      </w:r>
    </w:p>
    <w:p w:rsidR="0093753D" w:rsidRPr="00C27BB0" w:rsidRDefault="00FC26D6" w:rsidP="00C27BB0">
      <w:pPr>
        <w:numPr>
          <w:ilvl w:val="0"/>
          <w:numId w:val="42"/>
        </w:numPr>
        <w:tabs>
          <w:tab w:val="left" w:pos="426"/>
        </w:tabs>
        <w:ind w:left="0" w:firstLine="0"/>
        <w:jc w:val="left"/>
      </w:pPr>
      <w:r w:rsidRPr="00C27BB0">
        <w:t>Бланк И.А. Финансовый менеджмент: Учебный курс. – Киев: Ника-Центр, 2004.</w:t>
      </w:r>
    </w:p>
    <w:p w:rsidR="0093753D" w:rsidRPr="00C27BB0" w:rsidRDefault="00FC26D6" w:rsidP="00C27BB0">
      <w:pPr>
        <w:numPr>
          <w:ilvl w:val="0"/>
          <w:numId w:val="42"/>
        </w:numPr>
        <w:tabs>
          <w:tab w:val="left" w:pos="426"/>
        </w:tabs>
        <w:ind w:left="0" w:firstLine="0"/>
        <w:jc w:val="left"/>
      </w:pPr>
      <w:r w:rsidRPr="00C27BB0">
        <w:t>Владимирова Т.А., Соколов В.Г. Анализ финансовой отчетности предприятия. -</w:t>
      </w:r>
      <w:r w:rsidR="000F1300" w:rsidRPr="00C27BB0">
        <w:t xml:space="preserve"> </w:t>
      </w:r>
      <w:r w:rsidRPr="00C27BB0">
        <w:t xml:space="preserve">Новосибирск: СИФБД, 2006. 50 с. </w:t>
      </w:r>
    </w:p>
    <w:p w:rsidR="0093753D" w:rsidRPr="00C27BB0" w:rsidRDefault="00FC26D6" w:rsidP="00C27BB0">
      <w:pPr>
        <w:numPr>
          <w:ilvl w:val="0"/>
          <w:numId w:val="42"/>
        </w:numPr>
        <w:tabs>
          <w:tab w:val="left" w:pos="426"/>
        </w:tabs>
        <w:ind w:left="0" w:firstLine="0"/>
        <w:jc w:val="left"/>
      </w:pPr>
      <w:r w:rsidRPr="00C27BB0">
        <w:t>Глазунов В.Н. Финансовый анализ в управлении доходом предприятия: методология и механизмы реализации. // Финансы, 2005, №3.</w:t>
      </w:r>
    </w:p>
    <w:p w:rsidR="0093753D" w:rsidRPr="00C27BB0" w:rsidRDefault="00FC26D6" w:rsidP="00C27BB0">
      <w:pPr>
        <w:numPr>
          <w:ilvl w:val="0"/>
          <w:numId w:val="42"/>
        </w:numPr>
        <w:tabs>
          <w:tab w:val="left" w:pos="426"/>
        </w:tabs>
        <w:ind w:left="0" w:firstLine="0"/>
        <w:jc w:val="left"/>
      </w:pPr>
      <w:r w:rsidRPr="00C27BB0">
        <w:t>Гончаров А.И. Восстановление платежеспособности предприятия: модель оздоровления финансов. // Финансы, 2004, №8.</w:t>
      </w:r>
    </w:p>
    <w:p w:rsidR="0093753D" w:rsidRPr="00C27BB0" w:rsidRDefault="00FC26D6" w:rsidP="00C27BB0">
      <w:pPr>
        <w:numPr>
          <w:ilvl w:val="0"/>
          <w:numId w:val="42"/>
        </w:numPr>
        <w:tabs>
          <w:tab w:val="left" w:pos="426"/>
        </w:tabs>
        <w:ind w:left="0" w:firstLine="0"/>
        <w:jc w:val="left"/>
      </w:pPr>
      <w:r w:rsidRPr="00C27BB0">
        <w:t>Гончаров А.И. Финансовое оздоровление предприятия: методология и механизмы реализации. // Финансы, 2004, №11.</w:t>
      </w:r>
    </w:p>
    <w:p w:rsidR="0093753D" w:rsidRPr="00C27BB0" w:rsidRDefault="00FC26D6" w:rsidP="00C27BB0">
      <w:pPr>
        <w:numPr>
          <w:ilvl w:val="0"/>
          <w:numId w:val="42"/>
        </w:numPr>
        <w:tabs>
          <w:tab w:val="left" w:pos="426"/>
        </w:tabs>
        <w:ind w:left="0" w:firstLine="0"/>
        <w:jc w:val="left"/>
      </w:pPr>
      <w:r w:rsidRPr="00C27BB0">
        <w:t>Илясов Г.Г. Как улучшить финансовое состояние предприятия. // Финансы, 2004, №10.</w:t>
      </w:r>
    </w:p>
    <w:p w:rsidR="0093753D" w:rsidRPr="00C27BB0" w:rsidRDefault="00FC26D6" w:rsidP="00C27BB0">
      <w:pPr>
        <w:numPr>
          <w:ilvl w:val="0"/>
          <w:numId w:val="42"/>
        </w:numPr>
        <w:tabs>
          <w:tab w:val="left" w:pos="426"/>
        </w:tabs>
        <w:ind w:left="0" w:firstLine="0"/>
        <w:jc w:val="left"/>
      </w:pPr>
      <w:r w:rsidRPr="00C27BB0">
        <w:t>Илясов Г.Г. Оценка финансового состояния предприятия. // Экономист, 2004, №6.</w:t>
      </w:r>
    </w:p>
    <w:p w:rsidR="0093753D" w:rsidRPr="00C27BB0" w:rsidRDefault="00FC26D6" w:rsidP="00C27BB0">
      <w:pPr>
        <w:numPr>
          <w:ilvl w:val="0"/>
          <w:numId w:val="42"/>
        </w:numPr>
        <w:tabs>
          <w:tab w:val="left" w:pos="426"/>
        </w:tabs>
        <w:ind w:left="0" w:firstLine="0"/>
        <w:jc w:val="left"/>
      </w:pPr>
      <w:r w:rsidRPr="00C27BB0">
        <w:t>Ионова А.Ф., Селезнева Н.Н. Финансовый анализ: учебник. – М.: ТК Велби, изд-во Проспект, 2008. 624 с.</w:t>
      </w:r>
    </w:p>
    <w:p w:rsidR="0093753D" w:rsidRPr="00C27BB0" w:rsidRDefault="00FC26D6" w:rsidP="00C27BB0">
      <w:pPr>
        <w:numPr>
          <w:ilvl w:val="0"/>
          <w:numId w:val="42"/>
        </w:numPr>
        <w:tabs>
          <w:tab w:val="left" w:pos="426"/>
        </w:tabs>
        <w:ind w:left="0" w:firstLine="0"/>
        <w:jc w:val="left"/>
      </w:pPr>
      <w:r w:rsidRPr="00C27BB0">
        <w:t xml:space="preserve">Ковалев В.В. Введение в финансовый менеджмент. М.: Финансы и статистика, 2000. 514 с. </w:t>
      </w:r>
    </w:p>
    <w:p w:rsidR="0093753D" w:rsidRPr="00C27BB0" w:rsidRDefault="00FC26D6" w:rsidP="00C27BB0">
      <w:pPr>
        <w:numPr>
          <w:ilvl w:val="0"/>
          <w:numId w:val="42"/>
        </w:numPr>
        <w:tabs>
          <w:tab w:val="left" w:pos="426"/>
        </w:tabs>
        <w:ind w:left="0" w:firstLine="0"/>
        <w:jc w:val="left"/>
      </w:pPr>
      <w:r w:rsidRPr="00C27BB0">
        <w:t>Ковалев В.В. Практикум по анализу и финансовому менеджменту: Конспект лекций с задачами. – М.: Финансы и статистика, 2006. 448с.</w:t>
      </w:r>
    </w:p>
    <w:p w:rsidR="0093753D" w:rsidRPr="00C27BB0" w:rsidRDefault="00FC26D6" w:rsidP="00C27BB0">
      <w:pPr>
        <w:numPr>
          <w:ilvl w:val="0"/>
          <w:numId w:val="42"/>
        </w:numPr>
        <w:tabs>
          <w:tab w:val="left" w:pos="426"/>
        </w:tabs>
        <w:ind w:left="0" w:firstLine="0"/>
        <w:jc w:val="left"/>
      </w:pPr>
      <w:r w:rsidRPr="00C27BB0">
        <w:t>Ковалев В.В. Финансовый анализ. Управление капиталом. Выбор инвестиций. Анализ отчетности. - М.: Финансы и</w:t>
      </w:r>
      <w:r w:rsidR="000F1300" w:rsidRPr="00C27BB0">
        <w:t xml:space="preserve"> </w:t>
      </w:r>
      <w:r w:rsidRPr="00C27BB0">
        <w:t xml:space="preserve">статистика, 2008. 512 с. </w:t>
      </w:r>
    </w:p>
    <w:p w:rsidR="0093753D" w:rsidRPr="00C27BB0" w:rsidRDefault="00FC26D6" w:rsidP="00C27BB0">
      <w:pPr>
        <w:numPr>
          <w:ilvl w:val="0"/>
          <w:numId w:val="42"/>
        </w:numPr>
        <w:tabs>
          <w:tab w:val="left" w:pos="426"/>
        </w:tabs>
        <w:ind w:left="0" w:firstLine="0"/>
        <w:jc w:val="left"/>
      </w:pPr>
      <w:r w:rsidRPr="00C27BB0">
        <w:t>Кодраков Н.П. Основы финансового анализа. - М.: Главбух, 2005.</w:t>
      </w:r>
      <w:r w:rsidR="000F1300" w:rsidRPr="00C27BB0">
        <w:t xml:space="preserve"> </w:t>
      </w:r>
      <w:r w:rsidR="0093753D" w:rsidRPr="00C27BB0">
        <w:t>114 с.</w:t>
      </w:r>
    </w:p>
    <w:p w:rsidR="0093753D" w:rsidRPr="00C27BB0" w:rsidRDefault="00FC26D6" w:rsidP="00C27BB0">
      <w:pPr>
        <w:numPr>
          <w:ilvl w:val="0"/>
          <w:numId w:val="42"/>
        </w:numPr>
        <w:tabs>
          <w:tab w:val="left" w:pos="426"/>
        </w:tabs>
        <w:ind w:left="0" w:firstLine="0"/>
        <w:jc w:val="left"/>
      </w:pPr>
      <w:r w:rsidRPr="00C27BB0">
        <w:t>Комплексный экономический анализ хозяйственной деятельности: учеб./Л.Т. Гилляровская.-М.: ТК Велби, Издательство Проспек,2008. 360 с.</w:t>
      </w:r>
    </w:p>
    <w:p w:rsidR="0093753D" w:rsidRPr="00C27BB0" w:rsidRDefault="00FC26D6" w:rsidP="00C27BB0">
      <w:pPr>
        <w:numPr>
          <w:ilvl w:val="0"/>
          <w:numId w:val="42"/>
        </w:numPr>
        <w:tabs>
          <w:tab w:val="left" w:pos="426"/>
        </w:tabs>
        <w:ind w:left="0" w:firstLine="0"/>
        <w:jc w:val="left"/>
      </w:pPr>
      <w:r w:rsidRPr="00C27BB0">
        <w:t xml:space="preserve">Новодворский В.Д., Пономарева Л.В., Ефимова О.В. Бухгалтерская отчетность: составление и анализ . - М.: Бухгалтерский учет, 2003. 80 с. </w:t>
      </w:r>
    </w:p>
    <w:p w:rsidR="0093753D" w:rsidRPr="00C27BB0" w:rsidRDefault="00FC26D6" w:rsidP="00C27BB0">
      <w:pPr>
        <w:numPr>
          <w:ilvl w:val="0"/>
          <w:numId w:val="42"/>
        </w:numPr>
        <w:tabs>
          <w:tab w:val="left" w:pos="426"/>
        </w:tabs>
        <w:ind w:left="0" w:firstLine="0"/>
        <w:jc w:val="left"/>
      </w:pPr>
      <w:r w:rsidRPr="00C27BB0">
        <w:t>Управление предприятием и анализ его деятельности / Под ред. В.Н. Титаева. - М.: Финанс</w:t>
      </w:r>
      <w:r w:rsidR="0093753D" w:rsidRPr="00C27BB0">
        <w:t xml:space="preserve">ы и статистика, 2005. 420 с. </w:t>
      </w:r>
    </w:p>
    <w:p w:rsidR="0093753D" w:rsidRPr="00C27BB0" w:rsidRDefault="00FC26D6" w:rsidP="00C27BB0">
      <w:pPr>
        <w:numPr>
          <w:ilvl w:val="0"/>
          <w:numId w:val="42"/>
        </w:numPr>
        <w:tabs>
          <w:tab w:val="left" w:pos="426"/>
        </w:tabs>
        <w:ind w:left="0" w:firstLine="0"/>
        <w:jc w:val="left"/>
      </w:pPr>
      <w:r w:rsidRPr="00C27BB0">
        <w:t>Финансовое управление фирмой / Под ред. В.И. Терехина. - М.: Экономика, 2002. 98 с.</w:t>
      </w:r>
      <w:r w:rsidR="000F1300" w:rsidRPr="00C27BB0">
        <w:t xml:space="preserve"> </w:t>
      </w:r>
    </w:p>
    <w:p w:rsidR="006937DF" w:rsidRPr="00C27BB0" w:rsidRDefault="00FC26D6" w:rsidP="00C27BB0">
      <w:pPr>
        <w:numPr>
          <w:ilvl w:val="0"/>
          <w:numId w:val="42"/>
        </w:numPr>
        <w:tabs>
          <w:tab w:val="left" w:pos="426"/>
        </w:tabs>
        <w:ind w:left="0" w:firstLine="0"/>
        <w:jc w:val="left"/>
      </w:pPr>
      <w:r w:rsidRPr="00C27BB0">
        <w:t xml:space="preserve">Шеремет А.Д., Негашев Е.В. Методика финансового анализа: Учебно-практическое пособие. – М.: ИНФРА М, 2002. </w:t>
      </w:r>
    </w:p>
    <w:p w:rsidR="00ED46FF" w:rsidRPr="00C27BB0" w:rsidRDefault="00ED46FF" w:rsidP="00AE2B09">
      <w:pPr>
        <w:rPr>
          <w:i/>
        </w:rPr>
      </w:pPr>
    </w:p>
    <w:p w:rsidR="00C27BB0" w:rsidRPr="00C27BB0" w:rsidRDefault="00C27BB0" w:rsidP="00AE2B09">
      <w:pPr>
        <w:rPr>
          <w:i/>
        </w:rPr>
        <w:sectPr w:rsidR="00C27BB0" w:rsidRPr="00C27BB0" w:rsidSect="00AE2B09">
          <w:type w:val="nextColumn"/>
          <w:pgSz w:w="11905" w:h="16837" w:code="9"/>
          <w:pgMar w:top="1134" w:right="851" w:bottom="1134" w:left="1701" w:header="720" w:footer="567" w:gutter="0"/>
          <w:pgNumType w:start="2"/>
          <w:cols w:space="142"/>
          <w:noEndnote/>
          <w:docGrid w:linePitch="381"/>
        </w:sectPr>
      </w:pPr>
    </w:p>
    <w:p w:rsidR="00ED46FF" w:rsidRPr="00C27BB0" w:rsidRDefault="00C27BB0" w:rsidP="00C27BB0">
      <w:pPr>
        <w:jc w:val="center"/>
        <w:rPr>
          <w:b/>
        </w:rPr>
      </w:pPr>
      <w:r w:rsidRPr="00C27BB0">
        <w:rPr>
          <w:b/>
        </w:rPr>
        <w:t>Приложение 1</w:t>
      </w:r>
    </w:p>
    <w:p w:rsidR="00C27BB0" w:rsidRPr="00C27BB0" w:rsidRDefault="00C27BB0" w:rsidP="00AE2B09">
      <w:pPr>
        <w:rPr>
          <w:bCs/>
        </w:rPr>
      </w:pPr>
    </w:p>
    <w:p w:rsidR="00ED46FF" w:rsidRPr="00C27BB0" w:rsidRDefault="00ED46FF" w:rsidP="00AE2B09">
      <w:pPr>
        <w:rPr>
          <w:bCs/>
        </w:rPr>
      </w:pPr>
      <w:r w:rsidRPr="00C27BB0">
        <w:rPr>
          <w:bCs/>
        </w:rPr>
        <w:t>Показатели финансовой устойчивости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4"/>
        <w:gridCol w:w="6509"/>
        <w:gridCol w:w="1700"/>
        <w:gridCol w:w="2008"/>
      </w:tblGrid>
      <w:tr w:rsidR="00ED46FF" w:rsidRPr="00C27BB0" w:rsidTr="00C27BB0">
        <w:trPr>
          <w:trHeight w:val="70"/>
        </w:trPr>
        <w:tc>
          <w:tcPr>
            <w:tcW w:w="0" w:type="auto"/>
          </w:tcPr>
          <w:p w:rsidR="00ED46FF" w:rsidRPr="00C27BB0" w:rsidRDefault="00ED46FF" w:rsidP="00C27BB0">
            <w:pPr>
              <w:ind w:firstLine="0"/>
              <w:rPr>
                <w:sz w:val="20"/>
                <w:szCs w:val="20"/>
              </w:rPr>
            </w:pPr>
            <w:r w:rsidRPr="00C27BB0">
              <w:rPr>
                <w:sz w:val="20"/>
                <w:szCs w:val="20"/>
              </w:rPr>
              <w:t>Показатель</w:t>
            </w:r>
          </w:p>
        </w:tc>
        <w:tc>
          <w:tcPr>
            <w:tcW w:w="0" w:type="auto"/>
          </w:tcPr>
          <w:p w:rsidR="00ED46FF" w:rsidRPr="00C27BB0" w:rsidRDefault="00ED46FF" w:rsidP="00C27BB0">
            <w:pPr>
              <w:ind w:firstLine="0"/>
              <w:rPr>
                <w:sz w:val="20"/>
                <w:szCs w:val="20"/>
              </w:rPr>
            </w:pPr>
            <w:r w:rsidRPr="00C27BB0">
              <w:rPr>
                <w:sz w:val="20"/>
                <w:szCs w:val="20"/>
              </w:rPr>
              <w:t>Характеристика показателя</w:t>
            </w:r>
          </w:p>
        </w:tc>
        <w:tc>
          <w:tcPr>
            <w:tcW w:w="0" w:type="auto"/>
          </w:tcPr>
          <w:p w:rsidR="00ED46FF" w:rsidRPr="00C27BB0" w:rsidRDefault="00ED46FF" w:rsidP="00C27BB0">
            <w:pPr>
              <w:ind w:firstLine="0"/>
              <w:rPr>
                <w:sz w:val="20"/>
                <w:szCs w:val="20"/>
              </w:rPr>
            </w:pPr>
            <w:r w:rsidRPr="00C27BB0">
              <w:rPr>
                <w:sz w:val="20"/>
                <w:szCs w:val="20"/>
              </w:rPr>
              <w:t>Формула</w:t>
            </w:r>
          </w:p>
        </w:tc>
        <w:tc>
          <w:tcPr>
            <w:tcW w:w="0" w:type="auto"/>
          </w:tcPr>
          <w:p w:rsidR="00ED46FF" w:rsidRPr="00C27BB0" w:rsidRDefault="00ED46FF" w:rsidP="00C27BB0">
            <w:pPr>
              <w:ind w:firstLine="0"/>
              <w:rPr>
                <w:sz w:val="20"/>
                <w:szCs w:val="20"/>
              </w:rPr>
            </w:pPr>
            <w:r w:rsidRPr="00C27BB0">
              <w:rPr>
                <w:sz w:val="20"/>
                <w:szCs w:val="20"/>
              </w:rPr>
              <w:t>Рекомендуемый критерий</w:t>
            </w:r>
          </w:p>
        </w:tc>
      </w:tr>
      <w:tr w:rsidR="00ED46FF" w:rsidRPr="00C27BB0" w:rsidTr="00C27BB0">
        <w:tc>
          <w:tcPr>
            <w:tcW w:w="0" w:type="auto"/>
          </w:tcPr>
          <w:p w:rsidR="00ED46FF" w:rsidRPr="00C27BB0" w:rsidRDefault="00ED46FF" w:rsidP="00C27BB0">
            <w:pPr>
              <w:ind w:firstLine="0"/>
              <w:rPr>
                <w:sz w:val="20"/>
                <w:szCs w:val="20"/>
              </w:rPr>
            </w:pPr>
            <w:r w:rsidRPr="00C27BB0">
              <w:rPr>
                <w:sz w:val="20"/>
                <w:szCs w:val="20"/>
              </w:rPr>
              <w:t>Коэффициент финансового риска</w:t>
            </w:r>
          </w:p>
        </w:tc>
        <w:tc>
          <w:tcPr>
            <w:tcW w:w="0" w:type="auto"/>
          </w:tcPr>
          <w:p w:rsidR="00ED46FF" w:rsidRPr="00C27BB0" w:rsidRDefault="00ED46FF" w:rsidP="00C27BB0">
            <w:pPr>
              <w:ind w:firstLine="0"/>
              <w:rPr>
                <w:sz w:val="20"/>
                <w:szCs w:val="20"/>
              </w:rPr>
            </w:pPr>
            <w:r w:rsidRPr="00C27BB0">
              <w:rPr>
                <w:sz w:val="20"/>
                <w:szCs w:val="20"/>
              </w:rPr>
              <w:t>Показывает, сколько заемных средств компания привлекла на рубль собственных</w:t>
            </w:r>
          </w:p>
        </w:tc>
        <w:tc>
          <w:tcPr>
            <w:tcW w:w="0" w:type="auto"/>
          </w:tcPr>
          <w:p w:rsidR="00ED46FF" w:rsidRPr="00C27BB0" w:rsidRDefault="00ED46FF" w:rsidP="00C27BB0">
            <w:pPr>
              <w:ind w:firstLine="0"/>
              <w:rPr>
                <w:sz w:val="20"/>
                <w:szCs w:val="20"/>
              </w:rPr>
            </w:pPr>
            <w:r w:rsidRPr="00C27BB0">
              <w:rPr>
                <w:sz w:val="20"/>
                <w:szCs w:val="20"/>
              </w:rPr>
              <w:t>Кфр = ЗС / СС</w:t>
            </w:r>
          </w:p>
        </w:tc>
        <w:tc>
          <w:tcPr>
            <w:tcW w:w="0" w:type="auto"/>
          </w:tcPr>
          <w:p w:rsidR="00ED46FF" w:rsidRPr="00C27BB0" w:rsidRDefault="00ED46FF" w:rsidP="00C27BB0">
            <w:pPr>
              <w:ind w:firstLine="0"/>
              <w:rPr>
                <w:sz w:val="20"/>
                <w:szCs w:val="20"/>
                <w:lang w:val="en-US"/>
              </w:rPr>
            </w:pPr>
            <w:r w:rsidRPr="00C27BB0">
              <w:rPr>
                <w:sz w:val="20"/>
                <w:szCs w:val="20"/>
                <w:lang w:val="en-US"/>
              </w:rPr>
              <w:t>&lt; 0,7</w:t>
            </w:r>
          </w:p>
        </w:tc>
      </w:tr>
      <w:tr w:rsidR="00ED46FF" w:rsidRPr="00C27BB0" w:rsidTr="00C27BB0">
        <w:tc>
          <w:tcPr>
            <w:tcW w:w="0" w:type="auto"/>
          </w:tcPr>
          <w:p w:rsidR="00ED46FF" w:rsidRPr="00C27BB0" w:rsidRDefault="00ED46FF" w:rsidP="00C27BB0">
            <w:pPr>
              <w:ind w:firstLine="0"/>
              <w:rPr>
                <w:sz w:val="20"/>
                <w:szCs w:val="20"/>
              </w:rPr>
            </w:pPr>
            <w:r w:rsidRPr="00C27BB0">
              <w:rPr>
                <w:sz w:val="20"/>
                <w:szCs w:val="20"/>
              </w:rPr>
              <w:t>Коэффициент долга</w:t>
            </w:r>
          </w:p>
        </w:tc>
        <w:tc>
          <w:tcPr>
            <w:tcW w:w="0" w:type="auto"/>
          </w:tcPr>
          <w:p w:rsidR="00ED46FF" w:rsidRPr="00C27BB0" w:rsidRDefault="00ED46FF" w:rsidP="00C27BB0">
            <w:pPr>
              <w:ind w:firstLine="0"/>
              <w:rPr>
                <w:sz w:val="20"/>
                <w:szCs w:val="20"/>
              </w:rPr>
            </w:pPr>
            <w:r w:rsidRPr="00C27BB0">
              <w:rPr>
                <w:sz w:val="20"/>
                <w:szCs w:val="20"/>
              </w:rPr>
              <w:t>Отношение заемных средств к валюте баланса</w:t>
            </w:r>
          </w:p>
        </w:tc>
        <w:tc>
          <w:tcPr>
            <w:tcW w:w="0" w:type="auto"/>
          </w:tcPr>
          <w:p w:rsidR="00ED46FF" w:rsidRPr="00C27BB0" w:rsidRDefault="00ED46FF" w:rsidP="00C27BB0">
            <w:pPr>
              <w:ind w:firstLine="0"/>
              <w:rPr>
                <w:sz w:val="20"/>
                <w:szCs w:val="20"/>
                <w:lang w:val="en-US"/>
              </w:rPr>
            </w:pPr>
            <w:r w:rsidRPr="00C27BB0">
              <w:rPr>
                <w:sz w:val="20"/>
                <w:szCs w:val="20"/>
              </w:rPr>
              <w:t>Кд = ЗС / Вб</w:t>
            </w:r>
          </w:p>
        </w:tc>
        <w:tc>
          <w:tcPr>
            <w:tcW w:w="0" w:type="auto"/>
          </w:tcPr>
          <w:p w:rsidR="00ED46FF" w:rsidRPr="00C27BB0" w:rsidRDefault="00ED46FF" w:rsidP="00C27BB0">
            <w:pPr>
              <w:ind w:firstLine="0"/>
              <w:rPr>
                <w:sz w:val="20"/>
                <w:szCs w:val="20"/>
                <w:lang w:val="en-US"/>
              </w:rPr>
            </w:pPr>
            <w:r w:rsidRPr="00C27BB0">
              <w:rPr>
                <w:sz w:val="20"/>
                <w:szCs w:val="20"/>
                <w:lang w:val="en-US"/>
              </w:rPr>
              <w:t>&lt; 0,4</w:t>
            </w:r>
          </w:p>
        </w:tc>
      </w:tr>
      <w:tr w:rsidR="00ED46FF" w:rsidRPr="00C27BB0" w:rsidTr="00C27BB0">
        <w:tc>
          <w:tcPr>
            <w:tcW w:w="0" w:type="auto"/>
          </w:tcPr>
          <w:p w:rsidR="00ED46FF" w:rsidRPr="00C27BB0" w:rsidRDefault="00ED46FF" w:rsidP="00C27BB0">
            <w:pPr>
              <w:ind w:firstLine="0"/>
              <w:rPr>
                <w:sz w:val="20"/>
                <w:szCs w:val="20"/>
              </w:rPr>
            </w:pPr>
            <w:r w:rsidRPr="00C27BB0">
              <w:rPr>
                <w:sz w:val="20"/>
                <w:szCs w:val="20"/>
              </w:rPr>
              <w:t>Коэффициент автономии</w:t>
            </w:r>
          </w:p>
        </w:tc>
        <w:tc>
          <w:tcPr>
            <w:tcW w:w="0" w:type="auto"/>
          </w:tcPr>
          <w:p w:rsidR="00ED46FF" w:rsidRPr="00C27BB0" w:rsidRDefault="00ED46FF" w:rsidP="00C27BB0">
            <w:pPr>
              <w:ind w:firstLine="0"/>
              <w:rPr>
                <w:sz w:val="20"/>
                <w:szCs w:val="20"/>
              </w:rPr>
            </w:pPr>
            <w:r w:rsidRPr="00C27BB0">
              <w:rPr>
                <w:sz w:val="20"/>
                <w:szCs w:val="20"/>
              </w:rPr>
              <w:t>Показывает, насколько предприятие независимо от заемного капитала</w:t>
            </w:r>
          </w:p>
        </w:tc>
        <w:tc>
          <w:tcPr>
            <w:tcW w:w="0" w:type="auto"/>
          </w:tcPr>
          <w:p w:rsidR="00ED46FF" w:rsidRPr="00C27BB0" w:rsidRDefault="00ED46FF" w:rsidP="00C27BB0">
            <w:pPr>
              <w:ind w:firstLine="0"/>
              <w:rPr>
                <w:sz w:val="20"/>
                <w:szCs w:val="20"/>
                <w:lang w:val="en-US"/>
              </w:rPr>
            </w:pPr>
            <w:r w:rsidRPr="00C27BB0">
              <w:rPr>
                <w:sz w:val="20"/>
                <w:szCs w:val="20"/>
              </w:rPr>
              <w:t>Ка = СС / Вб</w:t>
            </w:r>
          </w:p>
        </w:tc>
        <w:tc>
          <w:tcPr>
            <w:tcW w:w="0" w:type="auto"/>
          </w:tcPr>
          <w:p w:rsidR="00ED46FF" w:rsidRPr="00C27BB0" w:rsidRDefault="00ED46FF" w:rsidP="00C27BB0">
            <w:pPr>
              <w:ind w:firstLine="0"/>
              <w:rPr>
                <w:sz w:val="20"/>
                <w:szCs w:val="20"/>
                <w:lang w:val="en-US"/>
              </w:rPr>
            </w:pPr>
            <w:r w:rsidRPr="00C27BB0">
              <w:rPr>
                <w:sz w:val="20"/>
                <w:szCs w:val="20"/>
                <w:lang w:val="en-US"/>
              </w:rPr>
              <w:t xml:space="preserve">&gt; </w:t>
            </w:r>
            <w:r w:rsidRPr="00C27BB0">
              <w:rPr>
                <w:sz w:val="20"/>
                <w:szCs w:val="20"/>
              </w:rPr>
              <w:t>0,5</w:t>
            </w:r>
          </w:p>
        </w:tc>
      </w:tr>
      <w:tr w:rsidR="00ED46FF" w:rsidRPr="00C27BB0" w:rsidTr="00C27BB0">
        <w:tc>
          <w:tcPr>
            <w:tcW w:w="0" w:type="auto"/>
          </w:tcPr>
          <w:p w:rsidR="00ED46FF" w:rsidRPr="00C27BB0" w:rsidRDefault="00ED46FF" w:rsidP="00C27BB0">
            <w:pPr>
              <w:ind w:firstLine="0"/>
              <w:rPr>
                <w:sz w:val="20"/>
                <w:szCs w:val="20"/>
              </w:rPr>
            </w:pPr>
            <w:r w:rsidRPr="00C27BB0">
              <w:rPr>
                <w:sz w:val="20"/>
                <w:szCs w:val="20"/>
              </w:rPr>
              <w:t>Коэффициент финансовой устойчивости</w:t>
            </w:r>
          </w:p>
        </w:tc>
        <w:tc>
          <w:tcPr>
            <w:tcW w:w="0" w:type="auto"/>
          </w:tcPr>
          <w:p w:rsidR="00ED46FF" w:rsidRPr="00C27BB0" w:rsidRDefault="00ED46FF" w:rsidP="00C27BB0">
            <w:pPr>
              <w:ind w:firstLine="0"/>
              <w:rPr>
                <w:sz w:val="20"/>
                <w:szCs w:val="20"/>
              </w:rPr>
            </w:pPr>
            <w:r w:rsidRPr="00C27BB0">
              <w:rPr>
                <w:sz w:val="20"/>
                <w:szCs w:val="20"/>
              </w:rPr>
              <w:t>Показывает долю чистых активов в совокупных активах компании</w:t>
            </w:r>
          </w:p>
        </w:tc>
        <w:tc>
          <w:tcPr>
            <w:tcW w:w="0" w:type="auto"/>
          </w:tcPr>
          <w:p w:rsidR="00ED46FF" w:rsidRPr="00C27BB0" w:rsidRDefault="00ED46FF" w:rsidP="00C27BB0">
            <w:pPr>
              <w:ind w:firstLine="0"/>
              <w:rPr>
                <w:sz w:val="20"/>
                <w:szCs w:val="20"/>
              </w:rPr>
            </w:pPr>
            <w:r w:rsidRPr="00C27BB0">
              <w:rPr>
                <w:sz w:val="20"/>
                <w:szCs w:val="20"/>
              </w:rPr>
              <w:t>Кфу = ПК / Вб</w:t>
            </w:r>
          </w:p>
        </w:tc>
        <w:tc>
          <w:tcPr>
            <w:tcW w:w="0" w:type="auto"/>
          </w:tcPr>
          <w:p w:rsidR="00ED46FF" w:rsidRPr="00C27BB0" w:rsidRDefault="00ED46FF" w:rsidP="00C27BB0">
            <w:pPr>
              <w:ind w:firstLine="0"/>
              <w:rPr>
                <w:sz w:val="20"/>
                <w:szCs w:val="20"/>
              </w:rPr>
            </w:pPr>
            <w:r w:rsidRPr="00C27BB0">
              <w:rPr>
                <w:sz w:val="20"/>
                <w:szCs w:val="20"/>
              </w:rPr>
              <w:t>0,8-0,9</w:t>
            </w:r>
          </w:p>
        </w:tc>
      </w:tr>
      <w:tr w:rsidR="00ED46FF" w:rsidRPr="00C27BB0" w:rsidTr="00C27BB0">
        <w:tc>
          <w:tcPr>
            <w:tcW w:w="0" w:type="auto"/>
          </w:tcPr>
          <w:p w:rsidR="00ED46FF" w:rsidRPr="00C27BB0" w:rsidRDefault="00ED46FF" w:rsidP="00C27BB0">
            <w:pPr>
              <w:ind w:firstLine="0"/>
              <w:rPr>
                <w:sz w:val="20"/>
                <w:szCs w:val="20"/>
              </w:rPr>
            </w:pPr>
            <w:r w:rsidRPr="00C27BB0">
              <w:rPr>
                <w:sz w:val="20"/>
                <w:szCs w:val="20"/>
              </w:rPr>
              <w:t>Коэффициент маневренности собственных источников</w:t>
            </w:r>
          </w:p>
        </w:tc>
        <w:tc>
          <w:tcPr>
            <w:tcW w:w="0" w:type="auto"/>
          </w:tcPr>
          <w:p w:rsidR="00ED46FF" w:rsidRPr="00C27BB0" w:rsidRDefault="00ED46FF" w:rsidP="00C27BB0">
            <w:pPr>
              <w:ind w:firstLine="0"/>
              <w:rPr>
                <w:sz w:val="20"/>
                <w:szCs w:val="20"/>
              </w:rPr>
            </w:pPr>
            <w:r w:rsidRPr="00C27BB0">
              <w:rPr>
                <w:sz w:val="20"/>
                <w:szCs w:val="20"/>
              </w:rPr>
              <w:t>Показывает величину собственных оборотных средств, приходящихся на 1 руб. собственного капитала.</w:t>
            </w:r>
          </w:p>
        </w:tc>
        <w:tc>
          <w:tcPr>
            <w:tcW w:w="0" w:type="auto"/>
          </w:tcPr>
          <w:p w:rsidR="00ED46FF" w:rsidRPr="00C27BB0" w:rsidRDefault="00ED46FF" w:rsidP="00C27BB0">
            <w:pPr>
              <w:ind w:firstLine="0"/>
              <w:rPr>
                <w:sz w:val="20"/>
                <w:szCs w:val="20"/>
              </w:rPr>
            </w:pPr>
            <w:r w:rsidRPr="00C27BB0">
              <w:rPr>
                <w:sz w:val="20"/>
                <w:szCs w:val="20"/>
              </w:rPr>
              <w:t>Км = (СС-ВА-У) / СС</w:t>
            </w:r>
          </w:p>
        </w:tc>
        <w:tc>
          <w:tcPr>
            <w:tcW w:w="0" w:type="auto"/>
          </w:tcPr>
          <w:p w:rsidR="00ED46FF" w:rsidRPr="00C27BB0" w:rsidRDefault="00ED46FF" w:rsidP="00C27BB0">
            <w:pPr>
              <w:ind w:firstLine="0"/>
              <w:rPr>
                <w:sz w:val="20"/>
                <w:szCs w:val="20"/>
                <w:lang w:val="en-US"/>
              </w:rPr>
            </w:pPr>
            <w:r w:rsidRPr="00C27BB0">
              <w:rPr>
                <w:sz w:val="20"/>
                <w:szCs w:val="20"/>
              </w:rPr>
              <w:t xml:space="preserve"> </w:t>
            </w:r>
            <w:r w:rsidRPr="00C27BB0">
              <w:rPr>
                <w:sz w:val="20"/>
                <w:szCs w:val="20"/>
                <w:lang w:val="en-US"/>
              </w:rPr>
              <w:t>0,5</w:t>
            </w:r>
          </w:p>
        </w:tc>
      </w:tr>
      <w:tr w:rsidR="00ED46FF" w:rsidRPr="00C27BB0" w:rsidTr="00C27BB0">
        <w:tc>
          <w:tcPr>
            <w:tcW w:w="0" w:type="auto"/>
          </w:tcPr>
          <w:p w:rsidR="00ED46FF" w:rsidRPr="00C27BB0" w:rsidRDefault="00ED46FF" w:rsidP="00C27BB0">
            <w:pPr>
              <w:ind w:firstLine="0"/>
              <w:rPr>
                <w:sz w:val="20"/>
                <w:szCs w:val="20"/>
              </w:rPr>
            </w:pPr>
            <w:r w:rsidRPr="00C27BB0">
              <w:rPr>
                <w:sz w:val="20"/>
                <w:szCs w:val="20"/>
              </w:rPr>
              <w:t>Коэффициент устойчивости структуры мобильных средств</w:t>
            </w:r>
          </w:p>
        </w:tc>
        <w:tc>
          <w:tcPr>
            <w:tcW w:w="0" w:type="auto"/>
          </w:tcPr>
          <w:p w:rsidR="00ED46FF" w:rsidRPr="00C27BB0" w:rsidRDefault="00ED46FF" w:rsidP="00C27BB0">
            <w:pPr>
              <w:ind w:firstLine="0"/>
              <w:rPr>
                <w:sz w:val="20"/>
                <w:szCs w:val="20"/>
              </w:rPr>
            </w:pPr>
            <w:r w:rsidRPr="00C27BB0">
              <w:rPr>
                <w:sz w:val="20"/>
                <w:szCs w:val="20"/>
              </w:rPr>
              <w:t>Показывает долю собственного капитала, направленного на формирование внеоборотных активов</w:t>
            </w:r>
          </w:p>
        </w:tc>
        <w:tc>
          <w:tcPr>
            <w:tcW w:w="0" w:type="auto"/>
          </w:tcPr>
          <w:p w:rsidR="00ED46FF" w:rsidRPr="00C27BB0" w:rsidRDefault="00ED46FF" w:rsidP="00C27BB0">
            <w:pPr>
              <w:ind w:firstLine="0"/>
              <w:rPr>
                <w:sz w:val="20"/>
                <w:szCs w:val="20"/>
              </w:rPr>
            </w:pPr>
            <w:r w:rsidRPr="00C27BB0">
              <w:rPr>
                <w:sz w:val="20"/>
                <w:szCs w:val="20"/>
              </w:rPr>
              <w:t>К уст.мс.= (ОБ – КП) / ОБ</w:t>
            </w:r>
          </w:p>
        </w:tc>
        <w:tc>
          <w:tcPr>
            <w:tcW w:w="0" w:type="auto"/>
          </w:tcPr>
          <w:p w:rsidR="00ED46FF" w:rsidRPr="00C27BB0" w:rsidRDefault="00ED46FF" w:rsidP="00C27BB0">
            <w:pPr>
              <w:ind w:firstLine="0"/>
              <w:rPr>
                <w:sz w:val="20"/>
                <w:szCs w:val="20"/>
                <w:lang w:val="en-US"/>
              </w:rPr>
            </w:pPr>
            <w:r w:rsidRPr="00C27BB0">
              <w:rPr>
                <w:sz w:val="20"/>
                <w:szCs w:val="20"/>
              </w:rPr>
              <w:t xml:space="preserve"> </w:t>
            </w:r>
            <w:r w:rsidRPr="00C27BB0">
              <w:rPr>
                <w:sz w:val="20"/>
                <w:szCs w:val="20"/>
                <w:lang w:val="en-US"/>
              </w:rPr>
              <w:t xml:space="preserve">– </w:t>
            </w:r>
          </w:p>
        </w:tc>
      </w:tr>
      <w:tr w:rsidR="00ED46FF" w:rsidRPr="00C27BB0" w:rsidTr="00C27BB0">
        <w:tc>
          <w:tcPr>
            <w:tcW w:w="0" w:type="auto"/>
          </w:tcPr>
          <w:p w:rsidR="00ED46FF" w:rsidRPr="00C27BB0" w:rsidRDefault="00ED46FF" w:rsidP="00C27BB0">
            <w:pPr>
              <w:ind w:firstLine="0"/>
              <w:rPr>
                <w:sz w:val="20"/>
                <w:szCs w:val="20"/>
              </w:rPr>
            </w:pPr>
            <w:r w:rsidRPr="00C27BB0">
              <w:rPr>
                <w:sz w:val="20"/>
                <w:szCs w:val="20"/>
              </w:rPr>
              <w:t>Коэффициент обеспеченности оборотного капитала собственными источниками</w:t>
            </w:r>
          </w:p>
        </w:tc>
        <w:tc>
          <w:tcPr>
            <w:tcW w:w="0" w:type="auto"/>
          </w:tcPr>
          <w:p w:rsidR="00ED46FF" w:rsidRPr="00C27BB0" w:rsidRDefault="00ED46FF" w:rsidP="00C27BB0">
            <w:pPr>
              <w:ind w:firstLine="0"/>
              <w:rPr>
                <w:sz w:val="20"/>
                <w:szCs w:val="20"/>
              </w:rPr>
            </w:pPr>
            <w:r w:rsidRPr="00C27BB0">
              <w:rPr>
                <w:sz w:val="20"/>
                <w:szCs w:val="20"/>
              </w:rPr>
              <w:t>Показывает, какая часть оборотных активов финансируется за счет собственных источников и не нуждаются в привлечении заемных</w:t>
            </w:r>
          </w:p>
        </w:tc>
        <w:tc>
          <w:tcPr>
            <w:tcW w:w="0" w:type="auto"/>
          </w:tcPr>
          <w:p w:rsidR="00ED46FF" w:rsidRPr="00C27BB0" w:rsidRDefault="00ED46FF" w:rsidP="00C27BB0">
            <w:pPr>
              <w:ind w:firstLine="0"/>
              <w:rPr>
                <w:sz w:val="20"/>
                <w:szCs w:val="20"/>
              </w:rPr>
            </w:pPr>
            <w:r w:rsidRPr="00C27BB0">
              <w:rPr>
                <w:sz w:val="20"/>
                <w:szCs w:val="20"/>
              </w:rPr>
              <w:t>К</w:t>
            </w:r>
            <w:r w:rsidRPr="00C27BB0">
              <w:rPr>
                <w:sz w:val="20"/>
                <w:szCs w:val="20"/>
                <w:vertAlign w:val="subscript"/>
              </w:rPr>
              <w:t xml:space="preserve">СОС </w:t>
            </w:r>
            <w:r w:rsidRPr="00C27BB0">
              <w:rPr>
                <w:sz w:val="20"/>
                <w:szCs w:val="20"/>
              </w:rPr>
              <w:t>= (СС– ВА–У) / ОБ</w:t>
            </w:r>
          </w:p>
        </w:tc>
        <w:tc>
          <w:tcPr>
            <w:tcW w:w="0" w:type="auto"/>
          </w:tcPr>
          <w:p w:rsidR="00ED46FF" w:rsidRPr="00C27BB0" w:rsidRDefault="00ED46FF" w:rsidP="00C27BB0">
            <w:pPr>
              <w:ind w:firstLine="0"/>
              <w:rPr>
                <w:sz w:val="20"/>
                <w:szCs w:val="20"/>
              </w:rPr>
            </w:pPr>
            <w:r w:rsidRPr="00C27BB0">
              <w:rPr>
                <w:sz w:val="20"/>
                <w:szCs w:val="20"/>
                <w:lang w:val="en-US"/>
              </w:rPr>
              <w:t>&gt;</w:t>
            </w:r>
            <w:r w:rsidRPr="00C27BB0">
              <w:rPr>
                <w:sz w:val="20"/>
                <w:szCs w:val="20"/>
              </w:rPr>
              <w:t xml:space="preserve"> 0,1</w:t>
            </w:r>
          </w:p>
        </w:tc>
      </w:tr>
    </w:tbl>
    <w:p w:rsidR="00ED46FF" w:rsidRPr="00C27BB0" w:rsidRDefault="00ED46FF" w:rsidP="00AE2B09">
      <w:pPr>
        <w:rPr>
          <w:i/>
          <w:lang w:val="en-US"/>
        </w:rPr>
      </w:pPr>
      <w:r w:rsidRPr="00C27BB0">
        <w:rPr>
          <w:lang w:val="en-US"/>
        </w:rPr>
        <w:t xml:space="preserve">Источник: </w:t>
      </w:r>
      <w:r w:rsidRPr="00C27BB0">
        <w:t>[</w:t>
      </w:r>
      <w:r w:rsidRPr="00C27BB0">
        <w:rPr>
          <w:lang w:val="en-US"/>
        </w:rPr>
        <w:t>4, 13, 17</w:t>
      </w:r>
      <w:r w:rsidRPr="00C27BB0">
        <w:t>]</w:t>
      </w:r>
      <w:bookmarkStart w:id="10" w:name="_GoBack"/>
      <w:bookmarkEnd w:id="10"/>
    </w:p>
    <w:sectPr w:rsidR="00ED46FF" w:rsidRPr="00C27BB0" w:rsidSect="00AE2B09">
      <w:type w:val="nextColumn"/>
      <w:pgSz w:w="16837" w:h="11905" w:orient="landscape" w:code="9"/>
      <w:pgMar w:top="1134" w:right="851" w:bottom="1134" w:left="1701" w:header="720" w:footer="567" w:gutter="0"/>
      <w:pgNumType w:start="2"/>
      <w:cols w:space="142"/>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4E" w:rsidRDefault="00BD514E" w:rsidP="00CD2A36">
      <w:pPr>
        <w:spacing w:line="240" w:lineRule="auto"/>
      </w:pPr>
      <w:r>
        <w:separator/>
      </w:r>
    </w:p>
  </w:endnote>
  <w:endnote w:type="continuationSeparator" w:id="0">
    <w:p w:rsidR="00BD514E" w:rsidRDefault="00BD514E" w:rsidP="00CD2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4E" w:rsidRDefault="00BD514E" w:rsidP="00CD2A36">
      <w:pPr>
        <w:spacing w:line="240" w:lineRule="auto"/>
      </w:pPr>
      <w:r>
        <w:separator/>
      </w:r>
    </w:p>
  </w:footnote>
  <w:footnote w:type="continuationSeparator" w:id="0">
    <w:p w:rsidR="00BD514E" w:rsidRDefault="00BD514E" w:rsidP="00CD2A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9A23BC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4D3EBED4"/>
    <w:lvl w:ilvl="0">
      <w:numFmt w:val="decimal"/>
      <w:lvlText w:val="*"/>
      <w:lvlJc w:val="left"/>
      <w:rPr>
        <w:rFonts w:cs="Times New Roman"/>
      </w:rPr>
    </w:lvl>
  </w:abstractNum>
  <w:abstractNum w:abstractNumId="2">
    <w:nsid w:val="00421676"/>
    <w:multiLevelType w:val="hybridMultilevel"/>
    <w:tmpl w:val="8C32EC1A"/>
    <w:lvl w:ilvl="0" w:tplc="E4F4E8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0806B1A"/>
    <w:multiLevelType w:val="hybridMultilevel"/>
    <w:tmpl w:val="3396910E"/>
    <w:lvl w:ilvl="0" w:tplc="CAB8AA94">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63B3CC2"/>
    <w:multiLevelType w:val="hybridMultilevel"/>
    <w:tmpl w:val="F676BC32"/>
    <w:lvl w:ilvl="0" w:tplc="5D2A976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075A45D7"/>
    <w:multiLevelType w:val="hybridMultilevel"/>
    <w:tmpl w:val="13A28696"/>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8F3015A"/>
    <w:multiLevelType w:val="hybridMultilevel"/>
    <w:tmpl w:val="1A78F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B21E3"/>
    <w:multiLevelType w:val="hybridMultilevel"/>
    <w:tmpl w:val="E206A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305C03"/>
    <w:multiLevelType w:val="hybridMultilevel"/>
    <w:tmpl w:val="CAEE8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B43CB2"/>
    <w:multiLevelType w:val="singleLevel"/>
    <w:tmpl w:val="5A946D66"/>
    <w:lvl w:ilvl="0">
      <w:start w:val="1"/>
      <w:numFmt w:val="decimal"/>
      <w:lvlText w:val="%1)"/>
      <w:lvlJc w:val="left"/>
      <w:pPr>
        <w:tabs>
          <w:tab w:val="num" w:pos="1146"/>
        </w:tabs>
        <w:ind w:left="1146" w:hanging="360"/>
      </w:pPr>
      <w:rPr>
        <w:rFonts w:cs="Times New Roman"/>
      </w:rPr>
    </w:lvl>
  </w:abstractNum>
  <w:abstractNum w:abstractNumId="10">
    <w:nsid w:val="2389025F"/>
    <w:multiLevelType w:val="hybridMultilevel"/>
    <w:tmpl w:val="562C5B44"/>
    <w:lvl w:ilvl="0" w:tplc="CAB8AA9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5D10ABB"/>
    <w:multiLevelType w:val="hybridMultilevel"/>
    <w:tmpl w:val="AA946414"/>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D537A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D984973"/>
    <w:multiLevelType w:val="hybridMultilevel"/>
    <w:tmpl w:val="0B2859B8"/>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E621D72"/>
    <w:multiLevelType w:val="hybridMultilevel"/>
    <w:tmpl w:val="883E4E0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30CE09B4"/>
    <w:multiLevelType w:val="multilevel"/>
    <w:tmpl w:val="B89A6096"/>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38A25D96"/>
    <w:multiLevelType w:val="hybridMultilevel"/>
    <w:tmpl w:val="22D24A24"/>
    <w:lvl w:ilvl="0" w:tplc="4C4A3610">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3B3E6C28"/>
    <w:multiLevelType w:val="hybridMultilevel"/>
    <w:tmpl w:val="37401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6F4EF7"/>
    <w:multiLevelType w:val="hybridMultilevel"/>
    <w:tmpl w:val="61EA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9A31BE"/>
    <w:multiLevelType w:val="hybridMultilevel"/>
    <w:tmpl w:val="18887D2C"/>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F4D2898"/>
    <w:multiLevelType w:val="hybridMultilevel"/>
    <w:tmpl w:val="2CAE5AE0"/>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2FA20E8"/>
    <w:multiLevelType w:val="hybridMultilevel"/>
    <w:tmpl w:val="4198FA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3FD0693"/>
    <w:multiLevelType w:val="multilevel"/>
    <w:tmpl w:val="AADC2A0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4A850E27"/>
    <w:multiLevelType w:val="hybridMultilevel"/>
    <w:tmpl w:val="28408F90"/>
    <w:lvl w:ilvl="0" w:tplc="CAB8AA94">
      <w:start w:val="1"/>
      <w:numFmt w:val="bullet"/>
      <w:lvlText w:val="–"/>
      <w:lvlJc w:val="left"/>
      <w:pPr>
        <w:tabs>
          <w:tab w:val="num" w:pos="1276"/>
        </w:tabs>
        <w:ind w:left="1134" w:hanging="210"/>
      </w:pPr>
      <w:rPr>
        <w:rFonts w:ascii="Courier New" w:hAnsi="Courier New"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4B2B6AB3"/>
    <w:multiLevelType w:val="hybridMultilevel"/>
    <w:tmpl w:val="281620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D1D2220"/>
    <w:multiLevelType w:val="hybridMultilevel"/>
    <w:tmpl w:val="C7DE01F4"/>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4F274C1F"/>
    <w:multiLevelType w:val="multilevel"/>
    <w:tmpl w:val="EFBED4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506F020F"/>
    <w:multiLevelType w:val="hybridMultilevel"/>
    <w:tmpl w:val="56C2B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4C490F"/>
    <w:multiLevelType w:val="singleLevel"/>
    <w:tmpl w:val="FF9A3E2A"/>
    <w:lvl w:ilvl="0">
      <w:start w:val="1"/>
      <w:numFmt w:val="decimal"/>
      <w:lvlText w:val="%1)"/>
      <w:lvlJc w:val="left"/>
      <w:pPr>
        <w:tabs>
          <w:tab w:val="num" w:pos="1146"/>
        </w:tabs>
        <w:ind w:left="1146" w:hanging="360"/>
      </w:pPr>
      <w:rPr>
        <w:rFonts w:cs="Times New Roman"/>
      </w:rPr>
    </w:lvl>
  </w:abstractNum>
  <w:abstractNum w:abstractNumId="29">
    <w:nsid w:val="57A359EB"/>
    <w:multiLevelType w:val="hybridMultilevel"/>
    <w:tmpl w:val="BCBE63DA"/>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E4E2B0D"/>
    <w:multiLevelType w:val="multilevel"/>
    <w:tmpl w:val="B890EBD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655074AE"/>
    <w:multiLevelType w:val="hybridMultilevel"/>
    <w:tmpl w:val="F3906C3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1506336"/>
    <w:multiLevelType w:val="hybridMultilevel"/>
    <w:tmpl w:val="B600BD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4A06FA9"/>
    <w:multiLevelType w:val="hybridMultilevel"/>
    <w:tmpl w:val="E812A5F0"/>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7387105"/>
    <w:multiLevelType w:val="hybridMultilevel"/>
    <w:tmpl w:val="4E2673AC"/>
    <w:lvl w:ilvl="0" w:tplc="CAB8AA94">
      <w:start w:val="1"/>
      <w:numFmt w:val="bullet"/>
      <w:lvlText w:val="–"/>
      <w:lvlJc w:val="left"/>
      <w:pPr>
        <w:tabs>
          <w:tab w:val="num" w:pos="777"/>
        </w:tabs>
        <w:ind w:left="777" w:hanging="360"/>
      </w:pPr>
      <w:rPr>
        <w:rFonts w:ascii="Courier New" w:hAnsi="Courier New"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35">
    <w:nsid w:val="7A0C75B1"/>
    <w:multiLevelType w:val="hybridMultilevel"/>
    <w:tmpl w:val="E98E68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B81559C"/>
    <w:multiLevelType w:val="multilevel"/>
    <w:tmpl w:val="EFBED4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7C3F4269"/>
    <w:multiLevelType w:val="hybridMultilevel"/>
    <w:tmpl w:val="E7FAFBB2"/>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7CA5270E"/>
    <w:multiLevelType w:val="hybridMultilevel"/>
    <w:tmpl w:val="DB5E1EDC"/>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D685A49"/>
    <w:multiLevelType w:val="hybridMultilevel"/>
    <w:tmpl w:val="C45CA9EA"/>
    <w:lvl w:ilvl="0" w:tplc="CAB8AA94">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EA259E8"/>
    <w:multiLevelType w:val="hybridMultilevel"/>
    <w:tmpl w:val="A992CD94"/>
    <w:lvl w:ilvl="0" w:tplc="CAB8AA94">
      <w:start w:val="1"/>
      <w:numFmt w:val="bullet"/>
      <w:lvlText w:val="–"/>
      <w:lvlJc w:val="left"/>
      <w:pPr>
        <w:tabs>
          <w:tab w:val="num" w:pos="1349"/>
        </w:tabs>
        <w:ind w:left="1207" w:hanging="210"/>
      </w:pPr>
      <w:rPr>
        <w:rFonts w:ascii="Courier New" w:hAnsi="Courier New" w:hint="default"/>
        <w:color w:val="auto"/>
      </w:rPr>
    </w:lvl>
    <w:lvl w:ilvl="1" w:tplc="04190003">
      <w:start w:val="1"/>
      <w:numFmt w:val="bullet"/>
      <w:lvlText w:val="o"/>
      <w:lvlJc w:val="left"/>
      <w:pPr>
        <w:tabs>
          <w:tab w:val="num" w:pos="2080"/>
        </w:tabs>
        <w:ind w:left="2080" w:hanging="360"/>
      </w:pPr>
      <w:rPr>
        <w:rFonts w:ascii="Courier New" w:hAnsi="Courier New" w:hint="default"/>
      </w:rPr>
    </w:lvl>
    <w:lvl w:ilvl="2" w:tplc="04190005">
      <w:start w:val="1"/>
      <w:numFmt w:val="bullet"/>
      <w:lvlText w:val=""/>
      <w:lvlJc w:val="left"/>
      <w:pPr>
        <w:tabs>
          <w:tab w:val="num" w:pos="2800"/>
        </w:tabs>
        <w:ind w:left="2800" w:hanging="360"/>
      </w:pPr>
      <w:rPr>
        <w:rFonts w:ascii="Wingdings" w:hAnsi="Wingdings" w:hint="default"/>
      </w:rPr>
    </w:lvl>
    <w:lvl w:ilvl="3" w:tplc="04190001">
      <w:start w:val="1"/>
      <w:numFmt w:val="bullet"/>
      <w:lvlText w:val=""/>
      <w:lvlJc w:val="left"/>
      <w:pPr>
        <w:tabs>
          <w:tab w:val="num" w:pos="3520"/>
        </w:tabs>
        <w:ind w:left="3520" w:hanging="360"/>
      </w:pPr>
      <w:rPr>
        <w:rFonts w:ascii="Symbol" w:hAnsi="Symbol" w:hint="default"/>
      </w:rPr>
    </w:lvl>
    <w:lvl w:ilvl="4" w:tplc="04190003">
      <w:start w:val="1"/>
      <w:numFmt w:val="bullet"/>
      <w:lvlText w:val="o"/>
      <w:lvlJc w:val="left"/>
      <w:pPr>
        <w:tabs>
          <w:tab w:val="num" w:pos="4240"/>
        </w:tabs>
        <w:ind w:left="4240" w:hanging="360"/>
      </w:pPr>
      <w:rPr>
        <w:rFonts w:ascii="Courier New" w:hAnsi="Courier New" w:hint="default"/>
      </w:rPr>
    </w:lvl>
    <w:lvl w:ilvl="5" w:tplc="04190005">
      <w:start w:val="1"/>
      <w:numFmt w:val="bullet"/>
      <w:lvlText w:val=""/>
      <w:lvlJc w:val="left"/>
      <w:pPr>
        <w:tabs>
          <w:tab w:val="num" w:pos="4960"/>
        </w:tabs>
        <w:ind w:left="4960" w:hanging="360"/>
      </w:pPr>
      <w:rPr>
        <w:rFonts w:ascii="Wingdings" w:hAnsi="Wingdings" w:hint="default"/>
      </w:rPr>
    </w:lvl>
    <w:lvl w:ilvl="6" w:tplc="04190001">
      <w:start w:val="1"/>
      <w:numFmt w:val="bullet"/>
      <w:lvlText w:val=""/>
      <w:lvlJc w:val="left"/>
      <w:pPr>
        <w:tabs>
          <w:tab w:val="num" w:pos="5680"/>
        </w:tabs>
        <w:ind w:left="5680" w:hanging="360"/>
      </w:pPr>
      <w:rPr>
        <w:rFonts w:ascii="Symbol" w:hAnsi="Symbol" w:hint="default"/>
      </w:rPr>
    </w:lvl>
    <w:lvl w:ilvl="7" w:tplc="04190003">
      <w:start w:val="1"/>
      <w:numFmt w:val="bullet"/>
      <w:lvlText w:val="o"/>
      <w:lvlJc w:val="left"/>
      <w:pPr>
        <w:tabs>
          <w:tab w:val="num" w:pos="6400"/>
        </w:tabs>
        <w:ind w:left="6400" w:hanging="360"/>
      </w:pPr>
      <w:rPr>
        <w:rFonts w:ascii="Courier New" w:hAnsi="Courier New" w:hint="default"/>
      </w:rPr>
    </w:lvl>
    <w:lvl w:ilvl="8" w:tplc="04190005">
      <w:start w:val="1"/>
      <w:numFmt w:val="bullet"/>
      <w:lvlText w:val=""/>
      <w:lvlJc w:val="left"/>
      <w:pPr>
        <w:tabs>
          <w:tab w:val="num" w:pos="7120"/>
        </w:tabs>
        <w:ind w:left="7120" w:hanging="360"/>
      </w:pPr>
      <w:rPr>
        <w:rFonts w:ascii="Wingdings" w:hAnsi="Wingdings" w:hint="default"/>
      </w:rPr>
    </w:lvl>
  </w:abstractNum>
  <w:num w:numId="1">
    <w:abstractNumId w:val="0"/>
  </w:num>
  <w:num w:numId="2">
    <w:abstractNumId w:val="0"/>
  </w:num>
  <w:num w:numId="3">
    <w:abstractNumId w:val="10"/>
  </w:num>
  <w:num w:numId="4">
    <w:abstractNumId w:val="20"/>
  </w:num>
  <w:num w:numId="5">
    <w:abstractNumId w:val="23"/>
  </w:num>
  <w:num w:numId="6">
    <w:abstractNumId w:val="40"/>
  </w:num>
  <w:num w:numId="7">
    <w:abstractNumId w:val="3"/>
  </w:num>
  <w:num w:numId="8">
    <w:abstractNumId w:val="34"/>
  </w:num>
  <w:num w:numId="9">
    <w:abstractNumId w:val="33"/>
  </w:num>
  <w:num w:numId="10">
    <w:abstractNumId w:val="39"/>
  </w:num>
  <w:num w:numId="11">
    <w:abstractNumId w:val="5"/>
  </w:num>
  <w:num w:numId="12">
    <w:abstractNumId w:val="13"/>
  </w:num>
  <w:num w:numId="13">
    <w:abstractNumId w:val="25"/>
  </w:num>
  <w:num w:numId="14">
    <w:abstractNumId w:val="31"/>
  </w:num>
  <w:num w:numId="15">
    <w:abstractNumId w:val="29"/>
  </w:num>
  <w:num w:numId="16">
    <w:abstractNumId w:val="38"/>
  </w:num>
  <w:num w:numId="17">
    <w:abstractNumId w:val="14"/>
  </w:num>
  <w:num w:numId="18">
    <w:abstractNumId w:val="37"/>
  </w:num>
  <w:num w:numId="19">
    <w:abstractNumId w:val="19"/>
  </w:num>
  <w:num w:numId="20">
    <w:abstractNumId w:val="11"/>
  </w:num>
  <w:num w:numId="21">
    <w:abstractNumId w:val="16"/>
  </w:num>
  <w:num w:numId="22">
    <w:abstractNumId w:val="1"/>
    <w:lvlOverride w:ilvl="0">
      <w:lvl w:ilvl="0">
        <w:start w:val="1"/>
        <w:numFmt w:val="bullet"/>
        <w:lvlText w:val="-"/>
        <w:legacy w:legacy="1" w:legacySpace="0" w:legacyIndent="360"/>
        <w:lvlJc w:val="left"/>
        <w:pPr>
          <w:ind w:left="360" w:hanging="360"/>
        </w:pPr>
      </w:lvl>
    </w:lvlOverride>
  </w:num>
  <w:num w:numId="23">
    <w:abstractNumId w:val="12"/>
  </w:num>
  <w:num w:numId="24">
    <w:abstractNumId w:val="21"/>
  </w:num>
  <w:num w:numId="25">
    <w:abstractNumId w:val="28"/>
    <w:lvlOverride w:ilvl="0">
      <w:startOverride w:val="1"/>
    </w:lvlOverride>
  </w:num>
  <w:num w:numId="26">
    <w:abstractNumId w:val="9"/>
    <w:lvlOverride w:ilvl="0">
      <w:startOverride w:val="1"/>
    </w:lvlOverride>
  </w:num>
  <w:num w:numId="27">
    <w:abstractNumId w:val="4"/>
  </w:num>
  <w:num w:numId="28">
    <w:abstractNumId w:val="22"/>
  </w:num>
  <w:num w:numId="29">
    <w:abstractNumId w:val="24"/>
  </w:num>
  <w:num w:numId="30">
    <w:abstractNumId w:val="35"/>
  </w:num>
  <w:num w:numId="31">
    <w:abstractNumId w:val="15"/>
  </w:num>
  <w:num w:numId="32">
    <w:abstractNumId w:val="27"/>
  </w:num>
  <w:num w:numId="33">
    <w:abstractNumId w:val="2"/>
  </w:num>
  <w:num w:numId="34">
    <w:abstractNumId w:val="7"/>
  </w:num>
  <w:num w:numId="35">
    <w:abstractNumId w:val="36"/>
  </w:num>
  <w:num w:numId="36">
    <w:abstractNumId w:val="8"/>
  </w:num>
  <w:num w:numId="37">
    <w:abstractNumId w:val="26"/>
  </w:num>
  <w:num w:numId="38">
    <w:abstractNumId w:val="6"/>
  </w:num>
  <w:num w:numId="39">
    <w:abstractNumId w:val="30"/>
  </w:num>
  <w:num w:numId="40">
    <w:abstractNumId w:val="18"/>
  </w:num>
  <w:num w:numId="41">
    <w:abstractNumId w:val="1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A36"/>
    <w:rsid w:val="000121D5"/>
    <w:rsid w:val="00057897"/>
    <w:rsid w:val="000A40D1"/>
    <w:rsid w:val="000A77C8"/>
    <w:rsid w:val="000B075E"/>
    <w:rsid w:val="000B5C32"/>
    <w:rsid w:val="000C0AD7"/>
    <w:rsid w:val="000D5117"/>
    <w:rsid w:val="000D7B38"/>
    <w:rsid w:val="000E0B95"/>
    <w:rsid w:val="000F1300"/>
    <w:rsid w:val="00104373"/>
    <w:rsid w:val="00106B28"/>
    <w:rsid w:val="001071CA"/>
    <w:rsid w:val="001202B9"/>
    <w:rsid w:val="00126F63"/>
    <w:rsid w:val="00141C68"/>
    <w:rsid w:val="001423F1"/>
    <w:rsid w:val="00154F8F"/>
    <w:rsid w:val="00160BF6"/>
    <w:rsid w:val="00190E9E"/>
    <w:rsid w:val="001A41C0"/>
    <w:rsid w:val="001B1E55"/>
    <w:rsid w:val="001E018F"/>
    <w:rsid w:val="001E4638"/>
    <w:rsid w:val="001E47B6"/>
    <w:rsid w:val="001E7A3D"/>
    <w:rsid w:val="002056C5"/>
    <w:rsid w:val="0021098B"/>
    <w:rsid w:val="0021317B"/>
    <w:rsid w:val="0021786C"/>
    <w:rsid w:val="002327D6"/>
    <w:rsid w:val="00293534"/>
    <w:rsid w:val="002A3401"/>
    <w:rsid w:val="002B4B87"/>
    <w:rsid w:val="002B5F7A"/>
    <w:rsid w:val="002C5BC5"/>
    <w:rsid w:val="002E19BC"/>
    <w:rsid w:val="00301227"/>
    <w:rsid w:val="00322772"/>
    <w:rsid w:val="00322C7C"/>
    <w:rsid w:val="00323211"/>
    <w:rsid w:val="00342E8D"/>
    <w:rsid w:val="00347F3F"/>
    <w:rsid w:val="003B2F9E"/>
    <w:rsid w:val="003B7C20"/>
    <w:rsid w:val="003B7FB4"/>
    <w:rsid w:val="003C2C15"/>
    <w:rsid w:val="003E00E0"/>
    <w:rsid w:val="003F36E3"/>
    <w:rsid w:val="003F485B"/>
    <w:rsid w:val="00405FE9"/>
    <w:rsid w:val="004065BD"/>
    <w:rsid w:val="00407822"/>
    <w:rsid w:val="00422DE5"/>
    <w:rsid w:val="00436FCF"/>
    <w:rsid w:val="004631A3"/>
    <w:rsid w:val="004909D8"/>
    <w:rsid w:val="00492654"/>
    <w:rsid w:val="00493D7E"/>
    <w:rsid w:val="004A48DC"/>
    <w:rsid w:val="004A4F65"/>
    <w:rsid w:val="004A5C16"/>
    <w:rsid w:val="004B7172"/>
    <w:rsid w:val="004C226F"/>
    <w:rsid w:val="004D2CF4"/>
    <w:rsid w:val="004E7232"/>
    <w:rsid w:val="004F63A4"/>
    <w:rsid w:val="004F7C06"/>
    <w:rsid w:val="005008FD"/>
    <w:rsid w:val="005105AE"/>
    <w:rsid w:val="0051625E"/>
    <w:rsid w:val="00525B04"/>
    <w:rsid w:val="005308FB"/>
    <w:rsid w:val="00565355"/>
    <w:rsid w:val="005705AE"/>
    <w:rsid w:val="00576793"/>
    <w:rsid w:val="00591DB8"/>
    <w:rsid w:val="00596A4A"/>
    <w:rsid w:val="005A7B7B"/>
    <w:rsid w:val="005C221F"/>
    <w:rsid w:val="005C7111"/>
    <w:rsid w:val="005D027F"/>
    <w:rsid w:val="005E4A95"/>
    <w:rsid w:val="006035FB"/>
    <w:rsid w:val="0065247A"/>
    <w:rsid w:val="0065284E"/>
    <w:rsid w:val="0066344A"/>
    <w:rsid w:val="0069303E"/>
    <w:rsid w:val="006937DF"/>
    <w:rsid w:val="006B3436"/>
    <w:rsid w:val="006B78B0"/>
    <w:rsid w:val="006C7092"/>
    <w:rsid w:val="006D6A16"/>
    <w:rsid w:val="006F410F"/>
    <w:rsid w:val="00714BBB"/>
    <w:rsid w:val="00722C78"/>
    <w:rsid w:val="007439A0"/>
    <w:rsid w:val="00745F98"/>
    <w:rsid w:val="00746237"/>
    <w:rsid w:val="0076494E"/>
    <w:rsid w:val="00765270"/>
    <w:rsid w:val="00783CCA"/>
    <w:rsid w:val="00783FB3"/>
    <w:rsid w:val="0079449D"/>
    <w:rsid w:val="007A11AC"/>
    <w:rsid w:val="007A4363"/>
    <w:rsid w:val="007C172F"/>
    <w:rsid w:val="007C3A1A"/>
    <w:rsid w:val="007E31F5"/>
    <w:rsid w:val="007E5FBE"/>
    <w:rsid w:val="007F5E73"/>
    <w:rsid w:val="00804182"/>
    <w:rsid w:val="00805696"/>
    <w:rsid w:val="008260FC"/>
    <w:rsid w:val="00840AE0"/>
    <w:rsid w:val="008633FE"/>
    <w:rsid w:val="00886F03"/>
    <w:rsid w:val="008873B2"/>
    <w:rsid w:val="008940BF"/>
    <w:rsid w:val="008A51D4"/>
    <w:rsid w:val="008D65D3"/>
    <w:rsid w:val="009003DE"/>
    <w:rsid w:val="009120E3"/>
    <w:rsid w:val="009207D7"/>
    <w:rsid w:val="009270DF"/>
    <w:rsid w:val="00933003"/>
    <w:rsid w:val="0093753D"/>
    <w:rsid w:val="009404A1"/>
    <w:rsid w:val="00942D27"/>
    <w:rsid w:val="00973437"/>
    <w:rsid w:val="0099267B"/>
    <w:rsid w:val="009D2FE1"/>
    <w:rsid w:val="009E62CB"/>
    <w:rsid w:val="009F481A"/>
    <w:rsid w:val="00A01A87"/>
    <w:rsid w:val="00A0593E"/>
    <w:rsid w:val="00A15A79"/>
    <w:rsid w:val="00A42646"/>
    <w:rsid w:val="00A617E7"/>
    <w:rsid w:val="00A75E70"/>
    <w:rsid w:val="00A81F9E"/>
    <w:rsid w:val="00A921C2"/>
    <w:rsid w:val="00AA1ADF"/>
    <w:rsid w:val="00AA304B"/>
    <w:rsid w:val="00AC2867"/>
    <w:rsid w:val="00AD7241"/>
    <w:rsid w:val="00AE2B09"/>
    <w:rsid w:val="00B36464"/>
    <w:rsid w:val="00B67B3B"/>
    <w:rsid w:val="00B74CB7"/>
    <w:rsid w:val="00B926FB"/>
    <w:rsid w:val="00BA2E81"/>
    <w:rsid w:val="00BB2D32"/>
    <w:rsid w:val="00BC355D"/>
    <w:rsid w:val="00BD514E"/>
    <w:rsid w:val="00BE5380"/>
    <w:rsid w:val="00C167E8"/>
    <w:rsid w:val="00C26F5D"/>
    <w:rsid w:val="00C27BB0"/>
    <w:rsid w:val="00C40BEF"/>
    <w:rsid w:val="00C42DE7"/>
    <w:rsid w:val="00C54AC9"/>
    <w:rsid w:val="00C61E59"/>
    <w:rsid w:val="00C70290"/>
    <w:rsid w:val="00C7328C"/>
    <w:rsid w:val="00C734E8"/>
    <w:rsid w:val="00C876E3"/>
    <w:rsid w:val="00C97C61"/>
    <w:rsid w:val="00CD2A36"/>
    <w:rsid w:val="00D03093"/>
    <w:rsid w:val="00D52E8E"/>
    <w:rsid w:val="00D67F51"/>
    <w:rsid w:val="00DB019E"/>
    <w:rsid w:val="00DB58D7"/>
    <w:rsid w:val="00DB7970"/>
    <w:rsid w:val="00DD2E67"/>
    <w:rsid w:val="00DE2B49"/>
    <w:rsid w:val="00DF5745"/>
    <w:rsid w:val="00E0087A"/>
    <w:rsid w:val="00E13104"/>
    <w:rsid w:val="00E20CA0"/>
    <w:rsid w:val="00E20DF8"/>
    <w:rsid w:val="00E23C16"/>
    <w:rsid w:val="00E24630"/>
    <w:rsid w:val="00E375E1"/>
    <w:rsid w:val="00E41CCF"/>
    <w:rsid w:val="00E62D67"/>
    <w:rsid w:val="00E739AF"/>
    <w:rsid w:val="00E96752"/>
    <w:rsid w:val="00EA74CC"/>
    <w:rsid w:val="00EC3F0E"/>
    <w:rsid w:val="00EC6F84"/>
    <w:rsid w:val="00ED46FF"/>
    <w:rsid w:val="00F23E0F"/>
    <w:rsid w:val="00F252A6"/>
    <w:rsid w:val="00F55EEE"/>
    <w:rsid w:val="00F57A08"/>
    <w:rsid w:val="00F62151"/>
    <w:rsid w:val="00FC169D"/>
    <w:rsid w:val="00FC235C"/>
    <w:rsid w:val="00FC26D6"/>
    <w:rsid w:val="00FD5299"/>
    <w:rsid w:val="00FF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3651F2-2295-4480-AFAF-7DE6E316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A36"/>
    <w:pPr>
      <w:widowControl w:val="0"/>
      <w:autoSpaceDE w:val="0"/>
      <w:autoSpaceDN w:val="0"/>
      <w:adjustRightInd w:val="0"/>
      <w:spacing w:line="360" w:lineRule="auto"/>
      <w:ind w:firstLine="709"/>
      <w:jc w:val="both"/>
    </w:pPr>
    <w:rPr>
      <w:rFonts w:ascii="Times New Roman" w:hAnsi="Times New Roman"/>
      <w:sz w:val="28"/>
      <w:szCs w:val="28"/>
    </w:rPr>
  </w:style>
  <w:style w:type="paragraph" w:styleId="1">
    <w:name w:val="heading 1"/>
    <w:basedOn w:val="a"/>
    <w:next w:val="a"/>
    <w:link w:val="10"/>
    <w:uiPriority w:val="99"/>
    <w:qFormat/>
    <w:rsid w:val="00CD2A36"/>
    <w:pPr>
      <w:widowControl/>
      <w:suppressAutoHyphens/>
      <w:autoSpaceDE/>
      <w:autoSpaceDN/>
      <w:adjustRightInd/>
      <w:spacing w:line="240" w:lineRule="auto"/>
      <w:ind w:firstLine="0"/>
      <w:jc w:val="center"/>
      <w:outlineLvl w:val="0"/>
    </w:pPr>
    <w:rPr>
      <w:b/>
      <w:bCs/>
    </w:rPr>
  </w:style>
  <w:style w:type="paragraph" w:styleId="2">
    <w:name w:val="heading 2"/>
    <w:aliases w:val="Заголовок таблицы"/>
    <w:basedOn w:val="a"/>
    <w:next w:val="a"/>
    <w:link w:val="20"/>
    <w:autoRedefine/>
    <w:uiPriority w:val="99"/>
    <w:qFormat/>
    <w:rsid w:val="00CD2A36"/>
    <w:pPr>
      <w:keepNext/>
      <w:keepLines/>
      <w:shd w:val="clear" w:color="auto" w:fill="DDD9C3"/>
      <w:suppressAutoHyphens/>
      <w:spacing w:line="240" w:lineRule="auto"/>
      <w:ind w:firstLine="0"/>
      <w:jc w:val="left"/>
      <w:outlineLvl w:val="1"/>
    </w:pPr>
    <w:rPr>
      <w:b/>
      <w:bCs/>
    </w:rPr>
  </w:style>
  <w:style w:type="paragraph" w:styleId="3">
    <w:name w:val="heading 3"/>
    <w:basedOn w:val="a"/>
    <w:next w:val="a"/>
    <w:link w:val="30"/>
    <w:uiPriority w:val="99"/>
    <w:qFormat/>
    <w:rsid w:val="00CD2A3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ED46FF"/>
    <w:pPr>
      <w:keepNext/>
      <w:spacing w:before="240" w:after="60"/>
      <w:outlineLvl w:val="3"/>
    </w:pPr>
    <w:rPr>
      <w:rFonts w:ascii="Calibri" w:hAnsi="Calibri"/>
      <w:b/>
      <w:bCs/>
    </w:rPr>
  </w:style>
  <w:style w:type="paragraph" w:styleId="6">
    <w:name w:val="heading 6"/>
    <w:basedOn w:val="a"/>
    <w:next w:val="a"/>
    <w:link w:val="60"/>
    <w:uiPriority w:val="9"/>
    <w:semiHidden/>
    <w:unhideWhenUsed/>
    <w:qFormat/>
    <w:rsid w:val="00ED46F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2A36"/>
    <w:rPr>
      <w:rFonts w:ascii="Times New Roman" w:hAnsi="Times New Roman" w:cs="Times New Roman"/>
      <w:b/>
      <w:bCs/>
      <w:sz w:val="28"/>
      <w:szCs w:val="28"/>
      <w:lang w:val="x-none" w:eastAsia="ru-RU"/>
    </w:rPr>
  </w:style>
  <w:style w:type="character" w:customStyle="1" w:styleId="20">
    <w:name w:val="Заголовок 2 Знак"/>
    <w:aliases w:val="Заголовок таблицы Знак"/>
    <w:link w:val="2"/>
    <w:uiPriority w:val="99"/>
    <w:locked/>
    <w:rsid w:val="00CD2A36"/>
    <w:rPr>
      <w:rFonts w:ascii="Times New Roman" w:hAnsi="Times New Roman" w:cs="Times New Roman"/>
      <w:b/>
      <w:bCs/>
      <w:sz w:val="28"/>
      <w:szCs w:val="28"/>
      <w:shd w:val="clear" w:color="auto" w:fill="DDD9C3"/>
      <w:lang w:val="x-none" w:eastAsia="ru-RU"/>
    </w:rPr>
  </w:style>
  <w:style w:type="character" w:customStyle="1" w:styleId="30">
    <w:name w:val="Заголовок 3 Знак"/>
    <w:link w:val="3"/>
    <w:uiPriority w:val="99"/>
    <w:locked/>
    <w:rsid w:val="00CD2A36"/>
    <w:rPr>
      <w:rFonts w:ascii="Arial" w:hAnsi="Arial" w:cs="Arial"/>
      <w:b/>
      <w:bCs/>
      <w:sz w:val="26"/>
      <w:szCs w:val="26"/>
      <w:lang w:val="x-none" w:eastAsia="ru-RU"/>
    </w:rPr>
  </w:style>
  <w:style w:type="character" w:customStyle="1" w:styleId="40">
    <w:name w:val="Заголовок 4 Знак"/>
    <w:link w:val="4"/>
    <w:uiPriority w:val="9"/>
    <w:semiHidden/>
    <w:locked/>
    <w:rsid w:val="00ED46FF"/>
    <w:rPr>
      <w:rFonts w:ascii="Calibri" w:hAnsi="Calibri" w:cs="Times New Roman"/>
      <w:b/>
      <w:bCs/>
      <w:sz w:val="28"/>
      <w:szCs w:val="28"/>
    </w:rPr>
  </w:style>
  <w:style w:type="character" w:customStyle="1" w:styleId="60">
    <w:name w:val="Заголовок 6 Знак"/>
    <w:link w:val="6"/>
    <w:uiPriority w:val="9"/>
    <w:semiHidden/>
    <w:locked/>
    <w:rsid w:val="00ED46FF"/>
    <w:rPr>
      <w:rFonts w:ascii="Calibri" w:hAnsi="Calibri" w:cs="Times New Roman"/>
      <w:b/>
      <w:bCs/>
      <w:sz w:val="22"/>
      <w:szCs w:val="22"/>
    </w:rPr>
  </w:style>
  <w:style w:type="paragraph" w:styleId="a3">
    <w:name w:val="header"/>
    <w:basedOn w:val="a"/>
    <w:link w:val="a4"/>
    <w:uiPriority w:val="99"/>
    <w:rsid w:val="00CD2A36"/>
    <w:pPr>
      <w:tabs>
        <w:tab w:val="center" w:pos="4677"/>
        <w:tab w:val="right" w:pos="9355"/>
      </w:tabs>
      <w:spacing w:line="240" w:lineRule="auto"/>
    </w:pPr>
  </w:style>
  <w:style w:type="character" w:customStyle="1" w:styleId="a4">
    <w:name w:val="Верхний колонтитул Знак"/>
    <w:link w:val="a3"/>
    <w:uiPriority w:val="99"/>
    <w:locked/>
    <w:rsid w:val="00CD2A36"/>
    <w:rPr>
      <w:rFonts w:ascii="Times New Roman" w:hAnsi="Times New Roman" w:cs="Times New Roman"/>
      <w:sz w:val="28"/>
      <w:szCs w:val="28"/>
      <w:lang w:val="x-none" w:eastAsia="ru-RU"/>
    </w:rPr>
  </w:style>
  <w:style w:type="paragraph" w:styleId="a5">
    <w:name w:val="footer"/>
    <w:basedOn w:val="a"/>
    <w:link w:val="a6"/>
    <w:uiPriority w:val="99"/>
    <w:rsid w:val="00CD2A36"/>
    <w:pPr>
      <w:tabs>
        <w:tab w:val="center" w:pos="4677"/>
        <w:tab w:val="right" w:pos="9355"/>
      </w:tabs>
      <w:spacing w:line="240" w:lineRule="auto"/>
    </w:pPr>
  </w:style>
  <w:style w:type="character" w:customStyle="1" w:styleId="a6">
    <w:name w:val="Нижний колонтитул Знак"/>
    <w:link w:val="a5"/>
    <w:uiPriority w:val="99"/>
    <w:locked/>
    <w:rsid w:val="00CD2A36"/>
    <w:rPr>
      <w:rFonts w:ascii="Times New Roman" w:hAnsi="Times New Roman" w:cs="Times New Roman"/>
      <w:sz w:val="28"/>
      <w:szCs w:val="28"/>
      <w:lang w:val="x-none" w:eastAsia="ru-RU"/>
    </w:rPr>
  </w:style>
  <w:style w:type="paragraph" w:styleId="a7">
    <w:name w:val="TOC Heading"/>
    <w:basedOn w:val="1"/>
    <w:next w:val="a"/>
    <w:uiPriority w:val="99"/>
    <w:qFormat/>
    <w:rsid w:val="00CD2A36"/>
    <w:pPr>
      <w:suppressAutoHyphens w:val="0"/>
      <w:spacing w:before="480" w:line="276" w:lineRule="auto"/>
      <w:jc w:val="left"/>
      <w:outlineLvl w:val="9"/>
    </w:pPr>
    <w:rPr>
      <w:color w:val="365F91"/>
      <w:lang w:eastAsia="en-US"/>
    </w:rPr>
  </w:style>
  <w:style w:type="paragraph" w:styleId="11">
    <w:name w:val="toc 1"/>
    <w:basedOn w:val="a"/>
    <w:next w:val="a"/>
    <w:autoRedefine/>
    <w:uiPriority w:val="99"/>
    <w:semiHidden/>
    <w:rsid w:val="00CD2A36"/>
    <w:pPr>
      <w:widowControl/>
      <w:autoSpaceDE/>
      <w:autoSpaceDN/>
      <w:adjustRightInd/>
      <w:spacing w:after="100" w:line="276" w:lineRule="auto"/>
      <w:ind w:firstLine="0"/>
      <w:jc w:val="left"/>
    </w:pPr>
    <w:rPr>
      <w:rFonts w:ascii="Calibri" w:hAnsi="Calibri" w:cs="Calibri"/>
      <w:sz w:val="22"/>
      <w:szCs w:val="22"/>
      <w:lang w:eastAsia="en-US"/>
    </w:rPr>
  </w:style>
  <w:style w:type="character" w:customStyle="1" w:styleId="a8">
    <w:name w:val="Текст выноски Знак"/>
    <w:link w:val="a9"/>
    <w:uiPriority w:val="99"/>
    <w:semiHidden/>
    <w:locked/>
    <w:rsid w:val="00CD2A36"/>
    <w:rPr>
      <w:rFonts w:ascii="Tahoma" w:hAnsi="Tahoma" w:cs="Tahoma"/>
      <w:sz w:val="16"/>
      <w:szCs w:val="16"/>
      <w:lang w:val="x-none" w:eastAsia="ru-RU"/>
    </w:rPr>
  </w:style>
  <w:style w:type="paragraph" w:styleId="a9">
    <w:name w:val="Balloon Text"/>
    <w:basedOn w:val="a"/>
    <w:link w:val="a8"/>
    <w:uiPriority w:val="99"/>
    <w:semiHidden/>
    <w:rsid w:val="00CD2A36"/>
    <w:pPr>
      <w:spacing w:line="240" w:lineRule="auto"/>
    </w:pPr>
    <w:rPr>
      <w:rFonts w:ascii="Tahoma" w:hAnsi="Tahoma" w:cs="Tahoma"/>
      <w:sz w:val="16"/>
      <w:szCs w:val="16"/>
    </w:rPr>
  </w:style>
  <w:style w:type="character" w:customStyle="1" w:styleId="12">
    <w:name w:val="Текст выноски Знак1"/>
    <w:uiPriority w:val="99"/>
    <w:semiHidden/>
    <w:rPr>
      <w:rFonts w:ascii="Tahoma" w:hAnsi="Tahoma" w:cs="Tahoma"/>
      <w:sz w:val="16"/>
      <w:szCs w:val="16"/>
    </w:rPr>
  </w:style>
  <w:style w:type="paragraph" w:customStyle="1" w:styleId="Style2">
    <w:name w:val="Style2"/>
    <w:basedOn w:val="a"/>
    <w:uiPriority w:val="99"/>
    <w:rsid w:val="00CD2A36"/>
    <w:pPr>
      <w:spacing w:line="240" w:lineRule="exact"/>
      <w:ind w:firstLine="470"/>
    </w:pPr>
    <w:rPr>
      <w:rFonts w:ascii="Century Schoolbook" w:hAnsi="Century Schoolbook" w:cs="Century Schoolbook"/>
      <w:sz w:val="24"/>
      <w:szCs w:val="24"/>
    </w:rPr>
  </w:style>
  <w:style w:type="paragraph" w:customStyle="1" w:styleId="Style3">
    <w:name w:val="Style3"/>
    <w:basedOn w:val="a"/>
    <w:uiPriority w:val="99"/>
    <w:rsid w:val="00CD2A36"/>
    <w:pPr>
      <w:spacing w:line="241" w:lineRule="exact"/>
      <w:ind w:firstLine="456"/>
    </w:pPr>
    <w:rPr>
      <w:rFonts w:ascii="Century Schoolbook" w:hAnsi="Century Schoolbook" w:cs="Century Schoolbook"/>
      <w:sz w:val="24"/>
      <w:szCs w:val="24"/>
    </w:rPr>
  </w:style>
  <w:style w:type="character" w:customStyle="1" w:styleId="FontStyle57">
    <w:name w:val="Font Style57"/>
    <w:uiPriority w:val="99"/>
    <w:rsid w:val="00CD2A36"/>
    <w:rPr>
      <w:rFonts w:ascii="Century Schoolbook" w:hAnsi="Century Schoolbook" w:cs="Century Schoolbook"/>
      <w:sz w:val="20"/>
      <w:szCs w:val="20"/>
    </w:rPr>
  </w:style>
  <w:style w:type="paragraph" w:customStyle="1" w:styleId="Style8">
    <w:name w:val="Style8"/>
    <w:basedOn w:val="a"/>
    <w:uiPriority w:val="99"/>
    <w:rsid w:val="00CD2A36"/>
    <w:pPr>
      <w:spacing w:line="242" w:lineRule="exact"/>
      <w:ind w:firstLine="346"/>
    </w:pPr>
    <w:rPr>
      <w:rFonts w:ascii="Century Schoolbook" w:hAnsi="Century Schoolbook" w:cs="Century Schoolbook"/>
      <w:sz w:val="24"/>
      <w:szCs w:val="24"/>
    </w:rPr>
  </w:style>
  <w:style w:type="character" w:customStyle="1" w:styleId="FontStyle59">
    <w:name w:val="Font Style59"/>
    <w:uiPriority w:val="99"/>
    <w:rsid w:val="00CD2A36"/>
    <w:rPr>
      <w:rFonts w:ascii="Century Schoolbook" w:hAnsi="Century Schoolbook" w:cs="Century Schoolbook"/>
      <w:sz w:val="18"/>
      <w:szCs w:val="18"/>
    </w:rPr>
  </w:style>
  <w:style w:type="paragraph" w:customStyle="1" w:styleId="aa">
    <w:name w:val="Надписи рисунок"/>
    <w:basedOn w:val="a"/>
    <w:autoRedefine/>
    <w:uiPriority w:val="99"/>
    <w:rsid w:val="00CD2A36"/>
    <w:pPr>
      <w:suppressAutoHyphens/>
      <w:spacing w:line="240" w:lineRule="auto"/>
      <w:ind w:firstLine="0"/>
      <w:jc w:val="center"/>
    </w:pPr>
    <w:rPr>
      <w:sz w:val="24"/>
      <w:szCs w:val="24"/>
    </w:rPr>
  </w:style>
  <w:style w:type="paragraph" w:customStyle="1" w:styleId="ab">
    <w:name w:val="Название рисунка"/>
    <w:basedOn w:val="a"/>
    <w:next w:val="a"/>
    <w:autoRedefine/>
    <w:uiPriority w:val="99"/>
    <w:rsid w:val="00CD2A36"/>
    <w:pPr>
      <w:spacing w:line="240" w:lineRule="auto"/>
      <w:jc w:val="center"/>
    </w:pPr>
  </w:style>
  <w:style w:type="paragraph" w:styleId="21">
    <w:name w:val="Body Text Indent 2"/>
    <w:basedOn w:val="a"/>
    <w:link w:val="22"/>
    <w:uiPriority w:val="99"/>
    <w:rsid w:val="00CD2A36"/>
    <w:pPr>
      <w:widowControl/>
      <w:autoSpaceDE/>
      <w:autoSpaceDN/>
      <w:adjustRightInd/>
      <w:spacing w:after="120" w:line="480" w:lineRule="auto"/>
      <w:ind w:left="283" w:firstLine="0"/>
      <w:jc w:val="left"/>
    </w:pPr>
    <w:rPr>
      <w:sz w:val="24"/>
      <w:szCs w:val="24"/>
    </w:rPr>
  </w:style>
  <w:style w:type="character" w:customStyle="1" w:styleId="22">
    <w:name w:val="Основной текст с отступом 2 Знак"/>
    <w:link w:val="21"/>
    <w:uiPriority w:val="99"/>
    <w:locked/>
    <w:rsid w:val="00CD2A36"/>
    <w:rPr>
      <w:rFonts w:ascii="Times New Roman" w:hAnsi="Times New Roman" w:cs="Times New Roman"/>
      <w:sz w:val="24"/>
      <w:szCs w:val="24"/>
      <w:lang w:val="x-none" w:eastAsia="ru-RU"/>
    </w:rPr>
  </w:style>
  <w:style w:type="paragraph" w:styleId="ac">
    <w:name w:val="List Paragraph"/>
    <w:basedOn w:val="a"/>
    <w:uiPriority w:val="34"/>
    <w:qFormat/>
    <w:rsid w:val="00CD2A36"/>
    <w:pPr>
      <w:widowControl/>
      <w:autoSpaceDE/>
      <w:autoSpaceDN/>
      <w:adjustRightInd/>
      <w:spacing w:line="240" w:lineRule="auto"/>
      <w:ind w:left="720" w:firstLine="0"/>
      <w:jc w:val="left"/>
    </w:pPr>
    <w:rPr>
      <w:sz w:val="24"/>
      <w:szCs w:val="24"/>
    </w:rPr>
  </w:style>
  <w:style w:type="paragraph" w:customStyle="1" w:styleId="ad">
    <w:name w:val="КУРСАЧ"/>
    <w:basedOn w:val="a"/>
    <w:uiPriority w:val="99"/>
    <w:rsid w:val="00CD2A36"/>
    <w:pPr>
      <w:widowControl/>
      <w:autoSpaceDE/>
      <w:autoSpaceDN/>
      <w:adjustRightInd/>
      <w:ind w:firstLine="567"/>
    </w:pPr>
  </w:style>
  <w:style w:type="paragraph" w:styleId="ae">
    <w:name w:val="List Bullet"/>
    <w:basedOn w:val="a"/>
    <w:autoRedefine/>
    <w:uiPriority w:val="99"/>
    <w:rsid w:val="00CD2A36"/>
    <w:pPr>
      <w:widowControl/>
      <w:autoSpaceDE/>
      <w:autoSpaceDN/>
      <w:adjustRightInd/>
      <w:ind w:left="1287" w:firstLine="567"/>
    </w:pPr>
  </w:style>
  <w:style w:type="paragraph" w:styleId="af">
    <w:name w:val="Body Text Indent"/>
    <w:basedOn w:val="a"/>
    <w:link w:val="af0"/>
    <w:uiPriority w:val="99"/>
    <w:rsid w:val="00CD2A36"/>
    <w:pPr>
      <w:widowControl/>
      <w:autoSpaceDE/>
      <w:autoSpaceDN/>
      <w:adjustRightInd/>
      <w:spacing w:after="120" w:line="240" w:lineRule="auto"/>
      <w:ind w:left="283" w:firstLine="0"/>
      <w:jc w:val="left"/>
    </w:pPr>
    <w:rPr>
      <w:sz w:val="24"/>
      <w:szCs w:val="24"/>
    </w:rPr>
  </w:style>
  <w:style w:type="character" w:customStyle="1" w:styleId="af0">
    <w:name w:val="Основной текст с отступом Знак"/>
    <w:link w:val="af"/>
    <w:uiPriority w:val="99"/>
    <w:locked/>
    <w:rsid w:val="00CD2A36"/>
    <w:rPr>
      <w:rFonts w:ascii="Times New Roman" w:hAnsi="Times New Roman" w:cs="Times New Roman"/>
      <w:sz w:val="24"/>
      <w:szCs w:val="24"/>
      <w:lang w:val="x-none" w:eastAsia="ru-RU"/>
    </w:rPr>
  </w:style>
  <w:style w:type="paragraph" w:styleId="31">
    <w:name w:val="Body Text Indent 3"/>
    <w:basedOn w:val="a"/>
    <w:link w:val="32"/>
    <w:uiPriority w:val="99"/>
    <w:rsid w:val="00CD2A36"/>
    <w:pPr>
      <w:widowControl/>
      <w:autoSpaceDE/>
      <w:autoSpaceDN/>
      <w:adjustRightInd/>
      <w:spacing w:after="120" w:line="240" w:lineRule="auto"/>
      <w:ind w:left="283" w:firstLine="0"/>
      <w:jc w:val="left"/>
    </w:pPr>
    <w:rPr>
      <w:sz w:val="16"/>
      <w:szCs w:val="16"/>
    </w:rPr>
  </w:style>
  <w:style w:type="character" w:customStyle="1" w:styleId="32">
    <w:name w:val="Основной текст с отступом 3 Знак"/>
    <w:link w:val="31"/>
    <w:uiPriority w:val="99"/>
    <w:locked/>
    <w:rsid w:val="00CD2A36"/>
    <w:rPr>
      <w:rFonts w:ascii="Times New Roman" w:hAnsi="Times New Roman" w:cs="Times New Roman"/>
      <w:sz w:val="16"/>
      <w:szCs w:val="16"/>
      <w:lang w:val="x-none" w:eastAsia="ru-RU"/>
    </w:rPr>
  </w:style>
  <w:style w:type="paragraph" w:customStyle="1" w:styleId="13">
    <w:name w:val="Стиль13"/>
    <w:basedOn w:val="af1"/>
    <w:uiPriority w:val="99"/>
    <w:rsid w:val="00CD2A36"/>
    <w:rPr>
      <w:rFonts w:ascii="Arial" w:hAnsi="Arial" w:cs="Arial"/>
      <w:b/>
      <w:bCs/>
      <w:sz w:val="26"/>
      <w:szCs w:val="26"/>
    </w:rPr>
  </w:style>
  <w:style w:type="paragraph" w:styleId="af1">
    <w:name w:val="Body Text"/>
    <w:basedOn w:val="a"/>
    <w:link w:val="af2"/>
    <w:uiPriority w:val="99"/>
    <w:semiHidden/>
    <w:rsid w:val="00CD2A36"/>
    <w:pPr>
      <w:widowControl/>
      <w:autoSpaceDE/>
      <w:autoSpaceDN/>
      <w:adjustRightInd/>
      <w:spacing w:after="120" w:line="240" w:lineRule="auto"/>
      <w:ind w:firstLine="0"/>
      <w:jc w:val="left"/>
    </w:pPr>
    <w:rPr>
      <w:sz w:val="24"/>
      <w:szCs w:val="24"/>
    </w:rPr>
  </w:style>
  <w:style w:type="character" w:customStyle="1" w:styleId="af2">
    <w:name w:val="Основной текст Знак"/>
    <w:link w:val="af1"/>
    <w:uiPriority w:val="99"/>
    <w:semiHidden/>
    <w:locked/>
    <w:rsid w:val="00CD2A36"/>
    <w:rPr>
      <w:rFonts w:ascii="Times New Roman" w:hAnsi="Times New Roman" w:cs="Times New Roman"/>
      <w:sz w:val="24"/>
      <w:szCs w:val="24"/>
      <w:lang w:val="x-none" w:eastAsia="ru-RU"/>
    </w:rPr>
  </w:style>
  <w:style w:type="character" w:styleId="af3">
    <w:name w:val="page number"/>
    <w:uiPriority w:val="99"/>
    <w:rsid w:val="00CD2A36"/>
    <w:rPr>
      <w:rFonts w:cs="Times New Roman"/>
    </w:rPr>
  </w:style>
  <w:style w:type="character" w:customStyle="1" w:styleId="23">
    <w:name w:val="Основной текст 2 Знак"/>
    <w:link w:val="24"/>
    <w:uiPriority w:val="99"/>
    <w:semiHidden/>
    <w:locked/>
    <w:rsid w:val="00CD2A36"/>
    <w:rPr>
      <w:rFonts w:ascii="Times New Roman" w:hAnsi="Times New Roman" w:cs="Times New Roman"/>
      <w:sz w:val="24"/>
      <w:szCs w:val="24"/>
      <w:lang w:val="x-none" w:eastAsia="ru-RU"/>
    </w:rPr>
  </w:style>
  <w:style w:type="paragraph" w:styleId="24">
    <w:name w:val="Body Text 2"/>
    <w:basedOn w:val="a"/>
    <w:link w:val="23"/>
    <w:uiPriority w:val="99"/>
    <w:semiHidden/>
    <w:rsid w:val="00CD2A36"/>
    <w:pPr>
      <w:widowControl/>
      <w:autoSpaceDE/>
      <w:autoSpaceDN/>
      <w:adjustRightInd/>
      <w:spacing w:after="120" w:line="480" w:lineRule="auto"/>
      <w:ind w:firstLine="0"/>
      <w:jc w:val="left"/>
    </w:pPr>
    <w:rPr>
      <w:sz w:val="24"/>
      <w:szCs w:val="24"/>
    </w:rPr>
  </w:style>
  <w:style w:type="character" w:customStyle="1" w:styleId="210">
    <w:name w:val="Основной текст 2 Знак1"/>
    <w:uiPriority w:val="99"/>
    <w:semiHidden/>
    <w:rPr>
      <w:rFonts w:ascii="Times New Roman" w:hAnsi="Times New Roman"/>
      <w:sz w:val="28"/>
      <w:szCs w:val="28"/>
    </w:rPr>
  </w:style>
  <w:style w:type="paragraph" w:customStyle="1" w:styleId="af4">
    <w:name w:val="Просто Настя"/>
    <w:basedOn w:val="a"/>
    <w:uiPriority w:val="99"/>
    <w:rsid w:val="00CD2A36"/>
    <w:rPr>
      <w:lang w:eastAsia="en-US"/>
    </w:rPr>
  </w:style>
  <w:style w:type="character" w:customStyle="1" w:styleId="af5">
    <w:name w:val="Схема документа Знак"/>
    <w:link w:val="af6"/>
    <w:uiPriority w:val="99"/>
    <w:semiHidden/>
    <w:locked/>
    <w:rsid w:val="00CD2A36"/>
    <w:rPr>
      <w:rFonts w:ascii="Tahoma" w:hAnsi="Tahoma" w:cs="Tahoma"/>
      <w:sz w:val="16"/>
      <w:szCs w:val="16"/>
      <w:lang w:val="x-none" w:eastAsia="ru-RU"/>
    </w:rPr>
  </w:style>
  <w:style w:type="paragraph" w:styleId="af6">
    <w:name w:val="Document Map"/>
    <w:basedOn w:val="a"/>
    <w:link w:val="af5"/>
    <w:uiPriority w:val="99"/>
    <w:semiHidden/>
    <w:rsid w:val="00CD2A36"/>
    <w:pPr>
      <w:spacing w:line="240" w:lineRule="auto"/>
    </w:pPr>
    <w:rPr>
      <w:rFonts w:ascii="Tahoma" w:hAnsi="Tahoma" w:cs="Tahoma"/>
      <w:sz w:val="16"/>
      <w:szCs w:val="16"/>
    </w:rPr>
  </w:style>
  <w:style w:type="character" w:customStyle="1" w:styleId="14">
    <w:name w:val="Схема документа Знак1"/>
    <w:uiPriority w:val="99"/>
    <w:semiHidden/>
    <w:rPr>
      <w:rFonts w:ascii="Tahoma" w:hAnsi="Tahoma" w:cs="Tahoma"/>
      <w:sz w:val="16"/>
      <w:szCs w:val="16"/>
    </w:rPr>
  </w:style>
  <w:style w:type="character" w:customStyle="1" w:styleId="FontStyle43">
    <w:name w:val="Font Style43"/>
    <w:uiPriority w:val="99"/>
    <w:rsid w:val="00CD2A36"/>
    <w:rPr>
      <w:rFonts w:ascii="Times New Roman" w:hAnsi="Times New Roman" w:cs="Times New Roman"/>
      <w:sz w:val="26"/>
      <w:szCs w:val="26"/>
    </w:rPr>
  </w:style>
  <w:style w:type="paragraph" w:customStyle="1" w:styleId="Style7">
    <w:name w:val="Style7"/>
    <w:basedOn w:val="a"/>
    <w:uiPriority w:val="99"/>
    <w:rsid w:val="00CD2A36"/>
    <w:pPr>
      <w:spacing w:line="486" w:lineRule="exact"/>
      <w:ind w:firstLine="355"/>
      <w:jc w:val="left"/>
    </w:pPr>
    <w:rPr>
      <w:sz w:val="24"/>
      <w:szCs w:val="24"/>
    </w:rPr>
  </w:style>
  <w:style w:type="character" w:styleId="af7">
    <w:name w:val="Hyperlink"/>
    <w:uiPriority w:val="99"/>
    <w:rsid w:val="00CD2A36"/>
    <w:rPr>
      <w:rFonts w:cs="Times New Roman"/>
      <w:color w:val="0000FF"/>
      <w:u w:val="single"/>
    </w:rPr>
  </w:style>
  <w:style w:type="character" w:customStyle="1" w:styleId="apple-style-span">
    <w:name w:val="apple-style-span"/>
    <w:rsid w:val="004E7232"/>
    <w:rPr>
      <w:rFonts w:cs="Times New Roman"/>
    </w:rPr>
  </w:style>
  <w:style w:type="table" w:styleId="af8">
    <w:name w:val="Table Grid"/>
    <w:basedOn w:val="a1"/>
    <w:uiPriority w:val="99"/>
    <w:rsid w:val="005A7B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Placeholder Text"/>
    <w:uiPriority w:val="99"/>
    <w:semiHidden/>
    <w:rsid w:val="006035FB"/>
    <w:rPr>
      <w:rFonts w:cs="Times New Roman"/>
      <w:color w:val="808080"/>
    </w:rPr>
  </w:style>
  <w:style w:type="paragraph" w:styleId="afa">
    <w:name w:val="Normal (Web)"/>
    <w:basedOn w:val="a"/>
    <w:uiPriority w:val="99"/>
    <w:unhideWhenUsed/>
    <w:rsid w:val="00FC235C"/>
    <w:pPr>
      <w:widowControl/>
      <w:autoSpaceDE/>
      <w:autoSpaceDN/>
      <w:adjustRightInd/>
      <w:spacing w:after="178" w:line="240" w:lineRule="auto"/>
      <w:ind w:firstLine="0"/>
      <w:jc w:val="left"/>
    </w:pPr>
    <w:rPr>
      <w:rFonts w:ascii="Verdana" w:hAnsi="Verdana"/>
      <w:color w:val="000000"/>
      <w:sz w:val="20"/>
      <w:szCs w:val="20"/>
    </w:rPr>
  </w:style>
  <w:style w:type="paragraph" w:customStyle="1" w:styleId="content">
    <w:name w:val="content"/>
    <w:basedOn w:val="a"/>
    <w:rsid w:val="00190E9E"/>
    <w:pPr>
      <w:widowControl/>
      <w:autoSpaceDE/>
      <w:autoSpaceDN/>
      <w:adjustRightInd/>
      <w:spacing w:before="100" w:beforeAutospacing="1" w:after="100" w:afterAutospacing="1" w:line="240" w:lineRule="auto"/>
      <w:ind w:firstLine="0"/>
      <w:jc w:val="left"/>
    </w:pPr>
    <w:rPr>
      <w:sz w:val="24"/>
      <w:szCs w:val="24"/>
    </w:rPr>
  </w:style>
  <w:style w:type="character" w:styleId="afb">
    <w:name w:val="Strong"/>
    <w:uiPriority w:val="22"/>
    <w:qFormat/>
    <w:rsid w:val="00190E9E"/>
    <w:rPr>
      <w:rFonts w:cs="Times New Roman"/>
      <w:b/>
      <w:bCs/>
    </w:rPr>
  </w:style>
  <w:style w:type="paragraph" w:styleId="afc">
    <w:name w:val="footnote text"/>
    <w:basedOn w:val="a"/>
    <w:link w:val="afd"/>
    <w:uiPriority w:val="99"/>
    <w:semiHidden/>
    <w:rsid w:val="00ED46FF"/>
    <w:pPr>
      <w:widowControl/>
      <w:autoSpaceDE/>
      <w:autoSpaceDN/>
      <w:adjustRightInd/>
      <w:spacing w:line="240" w:lineRule="auto"/>
      <w:ind w:firstLine="0"/>
      <w:jc w:val="left"/>
    </w:pPr>
    <w:rPr>
      <w:sz w:val="20"/>
      <w:szCs w:val="20"/>
    </w:rPr>
  </w:style>
  <w:style w:type="character" w:customStyle="1" w:styleId="afd">
    <w:name w:val="Текст сноски Знак"/>
    <w:link w:val="afc"/>
    <w:uiPriority w:val="99"/>
    <w:semiHidden/>
    <w:locked/>
    <w:rsid w:val="00ED46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76989">
      <w:marLeft w:val="0"/>
      <w:marRight w:val="0"/>
      <w:marTop w:val="0"/>
      <w:marBottom w:val="0"/>
      <w:divBdr>
        <w:top w:val="none" w:sz="0" w:space="0" w:color="auto"/>
        <w:left w:val="none" w:sz="0" w:space="0" w:color="auto"/>
        <w:bottom w:val="none" w:sz="0" w:space="0" w:color="auto"/>
        <w:right w:val="none" w:sz="0" w:space="0" w:color="auto"/>
      </w:divBdr>
      <w:divsChild>
        <w:div w:id="932277000">
          <w:marLeft w:val="0"/>
          <w:marRight w:val="0"/>
          <w:marTop w:val="444"/>
          <w:marBottom w:val="0"/>
          <w:divBdr>
            <w:top w:val="none" w:sz="0" w:space="0" w:color="auto"/>
            <w:left w:val="none" w:sz="0" w:space="0" w:color="auto"/>
            <w:bottom w:val="none" w:sz="0" w:space="0" w:color="auto"/>
            <w:right w:val="none" w:sz="0" w:space="0" w:color="auto"/>
          </w:divBdr>
        </w:div>
      </w:divsChild>
    </w:div>
    <w:div w:id="932276990">
      <w:marLeft w:val="0"/>
      <w:marRight w:val="0"/>
      <w:marTop w:val="0"/>
      <w:marBottom w:val="0"/>
      <w:divBdr>
        <w:top w:val="none" w:sz="0" w:space="0" w:color="auto"/>
        <w:left w:val="none" w:sz="0" w:space="0" w:color="auto"/>
        <w:bottom w:val="none" w:sz="0" w:space="0" w:color="auto"/>
        <w:right w:val="none" w:sz="0" w:space="0" w:color="auto"/>
      </w:divBdr>
      <w:divsChild>
        <w:div w:id="932276994">
          <w:marLeft w:val="0"/>
          <w:marRight w:val="0"/>
          <w:marTop w:val="444"/>
          <w:marBottom w:val="0"/>
          <w:divBdr>
            <w:top w:val="none" w:sz="0" w:space="0" w:color="auto"/>
            <w:left w:val="none" w:sz="0" w:space="0" w:color="auto"/>
            <w:bottom w:val="none" w:sz="0" w:space="0" w:color="auto"/>
            <w:right w:val="none" w:sz="0" w:space="0" w:color="auto"/>
          </w:divBdr>
        </w:div>
      </w:divsChild>
    </w:div>
    <w:div w:id="932276997">
      <w:marLeft w:val="0"/>
      <w:marRight w:val="0"/>
      <w:marTop w:val="0"/>
      <w:marBottom w:val="0"/>
      <w:divBdr>
        <w:top w:val="none" w:sz="0" w:space="0" w:color="auto"/>
        <w:left w:val="none" w:sz="0" w:space="0" w:color="auto"/>
        <w:bottom w:val="none" w:sz="0" w:space="0" w:color="auto"/>
        <w:right w:val="none" w:sz="0" w:space="0" w:color="auto"/>
      </w:divBdr>
      <w:divsChild>
        <w:div w:id="932277006">
          <w:marLeft w:val="0"/>
          <w:marRight w:val="0"/>
          <w:marTop w:val="444"/>
          <w:marBottom w:val="0"/>
          <w:divBdr>
            <w:top w:val="none" w:sz="0" w:space="0" w:color="auto"/>
            <w:left w:val="none" w:sz="0" w:space="0" w:color="auto"/>
            <w:bottom w:val="none" w:sz="0" w:space="0" w:color="auto"/>
            <w:right w:val="none" w:sz="0" w:space="0" w:color="auto"/>
          </w:divBdr>
        </w:div>
      </w:divsChild>
    </w:div>
    <w:div w:id="932276998">
      <w:marLeft w:val="0"/>
      <w:marRight w:val="0"/>
      <w:marTop w:val="0"/>
      <w:marBottom w:val="0"/>
      <w:divBdr>
        <w:top w:val="none" w:sz="0" w:space="0" w:color="auto"/>
        <w:left w:val="none" w:sz="0" w:space="0" w:color="auto"/>
        <w:bottom w:val="none" w:sz="0" w:space="0" w:color="auto"/>
        <w:right w:val="none" w:sz="0" w:space="0" w:color="auto"/>
      </w:divBdr>
      <w:divsChild>
        <w:div w:id="932277002">
          <w:marLeft w:val="0"/>
          <w:marRight w:val="0"/>
          <w:marTop w:val="444"/>
          <w:marBottom w:val="0"/>
          <w:divBdr>
            <w:top w:val="none" w:sz="0" w:space="0" w:color="auto"/>
            <w:left w:val="none" w:sz="0" w:space="0" w:color="auto"/>
            <w:bottom w:val="none" w:sz="0" w:space="0" w:color="auto"/>
            <w:right w:val="none" w:sz="0" w:space="0" w:color="auto"/>
          </w:divBdr>
        </w:div>
      </w:divsChild>
    </w:div>
    <w:div w:id="932276999">
      <w:marLeft w:val="0"/>
      <w:marRight w:val="0"/>
      <w:marTop w:val="0"/>
      <w:marBottom w:val="0"/>
      <w:divBdr>
        <w:top w:val="none" w:sz="0" w:space="0" w:color="auto"/>
        <w:left w:val="none" w:sz="0" w:space="0" w:color="auto"/>
        <w:bottom w:val="none" w:sz="0" w:space="0" w:color="auto"/>
        <w:right w:val="none" w:sz="0" w:space="0" w:color="auto"/>
      </w:divBdr>
      <w:divsChild>
        <w:div w:id="932276992">
          <w:marLeft w:val="0"/>
          <w:marRight w:val="0"/>
          <w:marTop w:val="444"/>
          <w:marBottom w:val="0"/>
          <w:divBdr>
            <w:top w:val="none" w:sz="0" w:space="0" w:color="auto"/>
            <w:left w:val="none" w:sz="0" w:space="0" w:color="auto"/>
            <w:bottom w:val="none" w:sz="0" w:space="0" w:color="auto"/>
            <w:right w:val="none" w:sz="0" w:space="0" w:color="auto"/>
          </w:divBdr>
        </w:div>
      </w:divsChild>
    </w:div>
    <w:div w:id="932277001">
      <w:marLeft w:val="0"/>
      <w:marRight w:val="0"/>
      <w:marTop w:val="0"/>
      <w:marBottom w:val="0"/>
      <w:divBdr>
        <w:top w:val="none" w:sz="0" w:space="0" w:color="auto"/>
        <w:left w:val="none" w:sz="0" w:space="0" w:color="auto"/>
        <w:bottom w:val="none" w:sz="0" w:space="0" w:color="auto"/>
        <w:right w:val="none" w:sz="0" w:space="0" w:color="auto"/>
      </w:divBdr>
      <w:divsChild>
        <w:div w:id="932276996">
          <w:marLeft w:val="0"/>
          <w:marRight w:val="0"/>
          <w:marTop w:val="0"/>
          <w:marBottom w:val="0"/>
          <w:divBdr>
            <w:top w:val="none" w:sz="0" w:space="0" w:color="auto"/>
            <w:left w:val="none" w:sz="0" w:space="0" w:color="auto"/>
            <w:bottom w:val="none" w:sz="0" w:space="0" w:color="auto"/>
            <w:right w:val="none" w:sz="0" w:space="0" w:color="auto"/>
          </w:divBdr>
          <w:divsChild>
            <w:div w:id="932276993">
              <w:marLeft w:val="0"/>
              <w:marRight w:val="0"/>
              <w:marTop w:val="0"/>
              <w:marBottom w:val="0"/>
              <w:divBdr>
                <w:top w:val="none" w:sz="0" w:space="0" w:color="auto"/>
                <w:left w:val="none" w:sz="0" w:space="0" w:color="auto"/>
                <w:bottom w:val="none" w:sz="0" w:space="0" w:color="auto"/>
                <w:right w:val="none" w:sz="0" w:space="0" w:color="auto"/>
              </w:divBdr>
              <w:divsChild>
                <w:div w:id="932277003">
                  <w:marLeft w:val="0"/>
                  <w:marRight w:val="0"/>
                  <w:marTop w:val="0"/>
                  <w:marBottom w:val="0"/>
                  <w:divBdr>
                    <w:top w:val="none" w:sz="0" w:space="0" w:color="auto"/>
                    <w:left w:val="none" w:sz="0" w:space="0" w:color="auto"/>
                    <w:bottom w:val="none" w:sz="0" w:space="0" w:color="auto"/>
                    <w:right w:val="none" w:sz="0" w:space="0" w:color="auto"/>
                  </w:divBdr>
                  <w:divsChild>
                    <w:div w:id="9322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7004">
      <w:marLeft w:val="0"/>
      <w:marRight w:val="0"/>
      <w:marTop w:val="0"/>
      <w:marBottom w:val="0"/>
      <w:divBdr>
        <w:top w:val="none" w:sz="0" w:space="0" w:color="auto"/>
        <w:left w:val="none" w:sz="0" w:space="0" w:color="auto"/>
        <w:bottom w:val="none" w:sz="0" w:space="0" w:color="auto"/>
        <w:right w:val="none" w:sz="0" w:space="0" w:color="auto"/>
      </w:divBdr>
      <w:divsChild>
        <w:div w:id="932276991">
          <w:marLeft w:val="0"/>
          <w:marRight w:val="0"/>
          <w:marTop w:val="0"/>
          <w:marBottom w:val="0"/>
          <w:divBdr>
            <w:top w:val="none" w:sz="0" w:space="0" w:color="auto"/>
            <w:left w:val="none" w:sz="0" w:space="0" w:color="auto"/>
            <w:bottom w:val="none" w:sz="0" w:space="0" w:color="auto"/>
            <w:right w:val="none" w:sz="0" w:space="0" w:color="auto"/>
          </w:divBdr>
          <w:divsChild>
            <w:div w:id="9322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2132-4ED4-4DB8-8514-62EAAA25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8520</Words>
  <Characters>48567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Нэта</dc:creator>
  <cp:keywords/>
  <dc:description/>
  <cp:lastModifiedBy>admin</cp:lastModifiedBy>
  <cp:revision>2</cp:revision>
  <dcterms:created xsi:type="dcterms:W3CDTF">2014-03-12T19:40:00Z</dcterms:created>
  <dcterms:modified xsi:type="dcterms:W3CDTF">2014-03-12T19:40:00Z</dcterms:modified>
</cp:coreProperties>
</file>