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>МИНИСТЕРСТВО ОБРАЗОВАНИЯ И НАУКИ УКРАИНИ</w:t>
      </w:r>
    </w:p>
    <w:p w:rsidR="00C11E75" w:rsidRPr="002A2B0E" w:rsidRDefault="00C11E75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>ТАВРИЧЕСКИЙ НАЦИОНАЛЬНЫЙ УНИВЕРСИТЕТ им. В.И. ВЕРНАДСКОГО</w:t>
      </w: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>ЕКОНОМИКО – ГУМАНИТАРНЫЙ ФАКУЛЬТЕТ в г. МЕЛИТОПОЛЕ</w:t>
      </w: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>КАФЕДРА ФИНАНСОВОГО МЕНЕДЖМЕНТА И БАНКОВСКОГО ДЕЛА</w:t>
      </w: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</w:p>
    <w:p w:rsidR="001B3A7A" w:rsidRDefault="001B3A7A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</w:p>
    <w:p w:rsidR="001B3A7A" w:rsidRDefault="001B3A7A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</w:p>
    <w:p w:rsidR="001B3A7A" w:rsidRDefault="001B3A7A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</w:p>
    <w:p w:rsidR="001B3A7A" w:rsidRDefault="001B3A7A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>КУРСОВАЯ РАБОТА</w:t>
      </w: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u w:val="single"/>
          <w:lang w:val="uk-UA"/>
        </w:rPr>
      </w:pPr>
      <w:r w:rsidRPr="002A2B0E">
        <w:rPr>
          <w:sz w:val="28"/>
          <w:szCs w:val="28"/>
          <w:lang w:val="uk-UA"/>
        </w:rPr>
        <w:t>на тему:</w:t>
      </w:r>
      <w:r w:rsidRPr="002A2B0E">
        <w:rPr>
          <w:sz w:val="28"/>
          <w:szCs w:val="28"/>
          <w:u w:val="single"/>
          <w:lang w:val="uk-UA"/>
        </w:rPr>
        <w:t xml:space="preserve"> ПОКАЗАТЕЛИ СОСТОЯНИЯ И ЭФФЕКТИВНОСТИ ИСПОЛЬЗОВАНИЯ ОСНОВНЫХ СРЕДСТВ</w:t>
      </w:r>
      <w:r w:rsidR="00F352D5" w:rsidRPr="002A2B0E">
        <w:rPr>
          <w:sz w:val="28"/>
          <w:szCs w:val="28"/>
          <w:u w:val="single"/>
          <w:lang w:val="uk-UA"/>
        </w:rPr>
        <w:t xml:space="preserve"> (НА МАТЕРИАЛ</w:t>
      </w:r>
      <w:r w:rsidR="000E78B4" w:rsidRPr="002A2B0E">
        <w:rPr>
          <w:sz w:val="28"/>
          <w:szCs w:val="28"/>
          <w:u w:val="single"/>
          <w:lang w:val="uk-UA"/>
        </w:rPr>
        <w:t>АХ</w:t>
      </w:r>
      <w:r w:rsidR="002A2B0E">
        <w:rPr>
          <w:sz w:val="28"/>
          <w:szCs w:val="28"/>
          <w:u w:val="single"/>
          <w:lang w:val="uk-UA"/>
        </w:rPr>
        <w:t xml:space="preserve"> </w:t>
      </w:r>
      <w:r w:rsidR="00F352D5" w:rsidRPr="002A2B0E">
        <w:rPr>
          <w:sz w:val="28"/>
          <w:szCs w:val="28"/>
          <w:u w:val="single"/>
          <w:lang w:val="uk-UA"/>
        </w:rPr>
        <w:t>ЧП ПКФ «</w:t>
      </w:r>
      <w:r w:rsidR="00F352D5" w:rsidRPr="002A2B0E">
        <w:rPr>
          <w:sz w:val="28"/>
          <w:szCs w:val="28"/>
          <w:u w:val="single"/>
        </w:rPr>
        <w:t>ВИЛЕНА - ЛАС</w:t>
      </w:r>
      <w:r w:rsidR="00F352D5" w:rsidRPr="002A2B0E">
        <w:rPr>
          <w:sz w:val="28"/>
          <w:szCs w:val="28"/>
          <w:u w:val="single"/>
          <w:lang w:val="uk-UA"/>
        </w:rPr>
        <w:t>»)</w:t>
      </w: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u w:val="single"/>
          <w:lang w:val="uk-UA"/>
        </w:rPr>
      </w:pPr>
    </w:p>
    <w:p w:rsidR="00F53989" w:rsidRPr="002A2B0E" w:rsidRDefault="00F53989" w:rsidP="00A716A2">
      <w:pPr>
        <w:spacing w:line="360" w:lineRule="auto"/>
        <w:ind w:right="-6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Дисциплина: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  <w:lang w:val="uk-UA"/>
        </w:rPr>
        <w:t>«ФИНАНСЫ ПРЕДПРИЯТИЙ»</w:t>
      </w:r>
    </w:p>
    <w:p w:rsidR="00F53989" w:rsidRPr="002A2B0E" w:rsidRDefault="00F53989" w:rsidP="00A716A2">
      <w:pPr>
        <w:spacing w:line="360" w:lineRule="auto"/>
        <w:ind w:right="-6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Специальность:</w:t>
      </w:r>
      <w:r w:rsidR="000E78B4" w:rsidRPr="002A2B0E">
        <w:rPr>
          <w:sz w:val="28"/>
          <w:szCs w:val="28"/>
        </w:rPr>
        <w:t xml:space="preserve"> </w:t>
      </w:r>
      <w:r w:rsidR="00F352D5" w:rsidRPr="002A2B0E">
        <w:rPr>
          <w:sz w:val="28"/>
          <w:szCs w:val="28"/>
          <w:lang w:val="uk-UA"/>
        </w:rPr>
        <w:t>6.050100</w:t>
      </w:r>
      <w:r w:rsidR="002A2B0E">
        <w:rPr>
          <w:sz w:val="28"/>
          <w:szCs w:val="28"/>
          <w:lang w:val="uk-UA"/>
        </w:rPr>
        <w:t xml:space="preserve"> </w:t>
      </w:r>
      <w:r w:rsidR="00F352D5" w:rsidRPr="002A2B0E">
        <w:rPr>
          <w:sz w:val="28"/>
          <w:szCs w:val="28"/>
          <w:lang w:val="uk-UA"/>
        </w:rPr>
        <w:t>ФИНАНСЫ</w:t>
      </w:r>
    </w:p>
    <w:p w:rsidR="00F53989" w:rsidRPr="002A2B0E" w:rsidRDefault="00F53989" w:rsidP="00A716A2">
      <w:pPr>
        <w:spacing w:line="360" w:lineRule="auto"/>
        <w:ind w:right="-6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 xml:space="preserve">Курс </w:t>
      </w:r>
      <w:r w:rsidRPr="002A2B0E">
        <w:rPr>
          <w:sz w:val="28"/>
          <w:szCs w:val="28"/>
          <w:lang w:val="en-US"/>
        </w:rPr>
        <w:t>I</w:t>
      </w:r>
      <w:r w:rsidRPr="002A2B0E">
        <w:rPr>
          <w:sz w:val="28"/>
          <w:szCs w:val="28"/>
          <w:lang w:val="uk-UA"/>
        </w:rPr>
        <w:t>ІІ;</w:t>
      </w:r>
      <w:r w:rsidRPr="002A2B0E">
        <w:rPr>
          <w:sz w:val="28"/>
          <w:szCs w:val="28"/>
        </w:rPr>
        <w:t xml:space="preserve"> группа</w:t>
      </w:r>
      <w:r w:rsidR="002A2B0E">
        <w:rPr>
          <w:sz w:val="28"/>
          <w:szCs w:val="28"/>
          <w:lang w:val="uk-UA"/>
        </w:rPr>
        <w:t xml:space="preserve"> </w:t>
      </w:r>
      <w:r w:rsidRPr="002A2B0E">
        <w:rPr>
          <w:sz w:val="28"/>
          <w:szCs w:val="28"/>
        </w:rPr>
        <w:t>3</w:t>
      </w:r>
      <w:r w:rsidRPr="002A2B0E">
        <w:rPr>
          <w:sz w:val="28"/>
          <w:szCs w:val="28"/>
          <w:lang w:val="uk-UA"/>
        </w:rPr>
        <w:t xml:space="preserve">1; форма </w:t>
      </w:r>
      <w:r w:rsidRPr="002A2B0E">
        <w:rPr>
          <w:sz w:val="28"/>
          <w:szCs w:val="28"/>
        </w:rPr>
        <w:t>обучения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>дневная</w:t>
      </w:r>
    </w:p>
    <w:p w:rsidR="00F53989" w:rsidRPr="002A2B0E" w:rsidRDefault="00F53989" w:rsidP="00A716A2">
      <w:pPr>
        <w:spacing w:line="360" w:lineRule="auto"/>
        <w:ind w:right="-6"/>
        <w:rPr>
          <w:sz w:val="28"/>
          <w:szCs w:val="28"/>
        </w:rPr>
      </w:pPr>
      <w:r w:rsidRPr="002A2B0E">
        <w:rPr>
          <w:sz w:val="28"/>
          <w:szCs w:val="28"/>
        </w:rPr>
        <w:t>Выполнила: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>СЛЕПКАНЬ ОЛЬГА ЮРЬЕВНА</w:t>
      </w:r>
    </w:p>
    <w:p w:rsidR="00F53989" w:rsidRPr="002A2B0E" w:rsidRDefault="00F53989" w:rsidP="00A716A2">
      <w:pPr>
        <w:spacing w:line="360" w:lineRule="auto"/>
        <w:ind w:right="-6"/>
        <w:rPr>
          <w:sz w:val="28"/>
          <w:szCs w:val="28"/>
        </w:rPr>
      </w:pPr>
      <w:r w:rsidRPr="002A2B0E">
        <w:rPr>
          <w:sz w:val="28"/>
          <w:szCs w:val="28"/>
        </w:rPr>
        <w:t>Руководитель: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>СОРОКА НАТАЛЬЯ ВЛАДИМИРОВНА</w:t>
      </w:r>
    </w:p>
    <w:p w:rsidR="00F53989" w:rsidRPr="002A2B0E" w:rsidRDefault="00F53989" w:rsidP="00A716A2">
      <w:pPr>
        <w:spacing w:line="360" w:lineRule="auto"/>
        <w:ind w:right="-6"/>
        <w:rPr>
          <w:sz w:val="28"/>
          <w:szCs w:val="28"/>
          <w:u w:val="single"/>
        </w:rPr>
      </w:pP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u w:val="single"/>
          <w:lang w:val="uk-UA"/>
        </w:rPr>
      </w:pP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u w:val="single"/>
          <w:lang w:val="uk-UA"/>
        </w:rPr>
      </w:pP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u w:val="single"/>
          <w:lang w:val="uk-UA"/>
        </w:rPr>
      </w:pPr>
    </w:p>
    <w:p w:rsidR="002A2B0E" w:rsidRDefault="002A2B0E" w:rsidP="00A716A2">
      <w:pPr>
        <w:spacing w:line="360" w:lineRule="auto"/>
        <w:ind w:right="-6"/>
        <w:jc w:val="center"/>
        <w:rPr>
          <w:sz w:val="28"/>
          <w:szCs w:val="28"/>
        </w:rPr>
      </w:pP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Мелитополь</w:t>
      </w:r>
    </w:p>
    <w:p w:rsidR="00F53989" w:rsidRPr="002A2B0E" w:rsidRDefault="00F53989" w:rsidP="00A716A2">
      <w:pPr>
        <w:spacing w:line="360" w:lineRule="auto"/>
        <w:ind w:right="-6"/>
        <w:jc w:val="center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>2009</w:t>
      </w:r>
    </w:p>
    <w:p w:rsidR="002A2B0E" w:rsidRPr="002A2B0E" w:rsidRDefault="000E78B4" w:rsidP="00A716A2">
      <w:pPr>
        <w:spacing w:line="360" w:lineRule="auto"/>
        <w:ind w:right="-6" w:firstLine="720"/>
        <w:jc w:val="both"/>
        <w:rPr>
          <w:b/>
          <w:bCs/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br w:type="page"/>
      </w:r>
      <w:r w:rsidR="002A2B0E" w:rsidRPr="002A2B0E">
        <w:rPr>
          <w:b/>
          <w:bCs/>
          <w:sz w:val="28"/>
          <w:szCs w:val="28"/>
          <w:lang w:val="uk-UA"/>
        </w:rPr>
        <w:lastRenderedPageBreak/>
        <w:t>СОДЕРЖАНИЕ</w:t>
      </w:r>
    </w:p>
    <w:p w:rsidR="002A2B0E" w:rsidRDefault="002A2B0E" w:rsidP="00A716A2">
      <w:pPr>
        <w:spacing w:line="360" w:lineRule="auto"/>
        <w:ind w:right="-6"/>
        <w:jc w:val="both"/>
        <w:rPr>
          <w:sz w:val="28"/>
          <w:szCs w:val="28"/>
          <w:lang w:val="uk-UA"/>
        </w:rPr>
      </w:pPr>
    </w:p>
    <w:p w:rsidR="00F53989" w:rsidRPr="002A2B0E" w:rsidRDefault="00F53989" w:rsidP="00A716A2">
      <w:pPr>
        <w:spacing w:line="360" w:lineRule="auto"/>
        <w:ind w:right="-6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>В</w:t>
      </w:r>
      <w:r w:rsidR="000E78B4" w:rsidRPr="002A2B0E">
        <w:rPr>
          <w:sz w:val="28"/>
          <w:szCs w:val="28"/>
          <w:lang w:val="uk-UA"/>
        </w:rPr>
        <w:t>ВЕДЕНИЕ</w:t>
      </w:r>
    </w:p>
    <w:p w:rsidR="00F53989" w:rsidRPr="002A2B0E" w:rsidRDefault="00F53989" w:rsidP="00A716A2">
      <w:pPr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РАЗДЕЛ 1. </w:t>
      </w:r>
      <w:r w:rsidR="0096242A" w:rsidRPr="002A2B0E">
        <w:rPr>
          <w:sz w:val="28"/>
          <w:szCs w:val="28"/>
        </w:rPr>
        <w:t>ТЕОРЕТИЧЕСКИЕ АСПЕКТЫ ИСССЛЕДОВАНИЯ СОСТОЯНИЯ И ЭФФЕКТИВНОСТИ ИСПОЛЬЗОВАНИЯ ОСНОВНЫХ СРЕДСТВ</w:t>
      </w:r>
    </w:p>
    <w:p w:rsidR="00F53989" w:rsidRPr="002A2B0E" w:rsidRDefault="0096242A" w:rsidP="00A716A2">
      <w:pPr>
        <w:tabs>
          <w:tab w:val="num" w:pos="792"/>
        </w:tabs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1.1 Экономическая сущность и состав основных средств</w:t>
      </w:r>
    </w:p>
    <w:p w:rsidR="00F53989" w:rsidRPr="002A2B0E" w:rsidRDefault="0096242A" w:rsidP="00A716A2">
      <w:pPr>
        <w:tabs>
          <w:tab w:val="num" w:pos="792"/>
        </w:tabs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1.2 Система показателей состояния и эффективности использования основных фондов предприятия</w:t>
      </w:r>
    </w:p>
    <w:p w:rsidR="00F53989" w:rsidRPr="002A2B0E" w:rsidRDefault="00F53989" w:rsidP="00A716A2">
      <w:pPr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РАЗДЕЛ 2.</w:t>
      </w:r>
      <w:r w:rsidR="0096242A" w:rsidRPr="002A2B0E">
        <w:rPr>
          <w:sz w:val="28"/>
          <w:szCs w:val="28"/>
        </w:rPr>
        <w:t xml:space="preserve"> СОВРЕМЕННОЕ СОСТОЯНИЕ ОСНОВНЫХ СРЕДСТВ НА ЧАСТНОМ ПРЕДПРИЯТИИ «ВИЛЕНА – ЛАС»</w:t>
      </w:r>
    </w:p>
    <w:p w:rsidR="00F53989" w:rsidRPr="002A2B0E" w:rsidRDefault="0096242A" w:rsidP="00A716A2">
      <w:pPr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2.1 Краткая организационно – экономическая характеристика предприятия</w:t>
      </w:r>
    </w:p>
    <w:p w:rsidR="00F53989" w:rsidRPr="002A2B0E" w:rsidRDefault="0096242A" w:rsidP="00A716A2">
      <w:pPr>
        <w:tabs>
          <w:tab w:val="left" w:pos="9540"/>
        </w:tabs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2.2 Анализ финансово – хозяйственной деятельности</w:t>
      </w:r>
    </w:p>
    <w:p w:rsidR="0096242A" w:rsidRPr="002A2B0E" w:rsidRDefault="0096242A" w:rsidP="00A716A2">
      <w:pPr>
        <w:tabs>
          <w:tab w:val="left" w:pos="9540"/>
        </w:tabs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2.3 </w:t>
      </w:r>
      <w:r w:rsidR="00B70376" w:rsidRPr="002A2B0E">
        <w:rPr>
          <w:sz w:val="28"/>
          <w:szCs w:val="28"/>
        </w:rPr>
        <w:t>Анализ обеспеченности предприятия основными фондами</w:t>
      </w:r>
    </w:p>
    <w:p w:rsidR="00F53989" w:rsidRPr="002A2B0E" w:rsidRDefault="00B70376" w:rsidP="00A716A2">
      <w:pPr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РАЗДЕЛ 3. НАПРАВЛЕНИЯ</w:t>
      </w:r>
      <w:r w:rsidRPr="002A2B0E">
        <w:rPr>
          <w:b/>
          <w:bCs/>
          <w:i/>
          <w:iCs/>
          <w:sz w:val="28"/>
          <w:szCs w:val="28"/>
        </w:rPr>
        <w:t xml:space="preserve"> </w:t>
      </w:r>
      <w:r w:rsidRPr="002A2B0E">
        <w:rPr>
          <w:sz w:val="28"/>
          <w:szCs w:val="28"/>
        </w:rPr>
        <w:t>УЛУЧШЕНИЯ</w:t>
      </w:r>
      <w:r w:rsidRPr="002A2B0E">
        <w:rPr>
          <w:b/>
          <w:bCs/>
          <w:i/>
          <w:iCs/>
          <w:sz w:val="28"/>
          <w:szCs w:val="28"/>
        </w:rPr>
        <w:t xml:space="preserve"> </w:t>
      </w:r>
      <w:r w:rsidRPr="002A2B0E">
        <w:rPr>
          <w:sz w:val="28"/>
          <w:szCs w:val="28"/>
        </w:rPr>
        <w:t>СОСТОЯНИЯ И ЭФФЕКТИВНОСТИ ИСПОЛЬЗОВАНИЯ ОСНОВНЫХ СРЕДСТВ</w:t>
      </w:r>
    </w:p>
    <w:p w:rsidR="00F53989" w:rsidRPr="002A2B0E" w:rsidRDefault="008B58F5" w:rsidP="00A716A2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F53989" w:rsidRPr="002A2B0E" w:rsidRDefault="00070B31" w:rsidP="00A716A2">
      <w:pPr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СПИСОК ЛИТЕРАТУРЫ</w:t>
      </w:r>
    </w:p>
    <w:p w:rsidR="000B7D2B" w:rsidRPr="002A2B0E" w:rsidRDefault="002A2B0E" w:rsidP="00A716A2">
      <w:pPr>
        <w:tabs>
          <w:tab w:val="left" w:pos="9354"/>
        </w:tabs>
        <w:spacing w:line="360" w:lineRule="auto"/>
        <w:ind w:right="-6"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70376" w:rsidRPr="002A2B0E">
        <w:rPr>
          <w:b/>
          <w:bCs/>
          <w:sz w:val="28"/>
          <w:szCs w:val="28"/>
          <w:lang w:val="uk-UA"/>
        </w:rPr>
        <w:t>В</w:t>
      </w:r>
      <w:r w:rsidRPr="002A2B0E">
        <w:rPr>
          <w:b/>
          <w:bCs/>
          <w:sz w:val="28"/>
          <w:szCs w:val="28"/>
          <w:lang w:val="uk-UA"/>
        </w:rPr>
        <w:t>ВЕДЕНИЕ</w:t>
      </w:r>
    </w:p>
    <w:p w:rsidR="00AA6B47" w:rsidRPr="002A2B0E" w:rsidRDefault="00AA6B47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  <w:lang w:val="uk-UA"/>
        </w:rPr>
      </w:pPr>
    </w:p>
    <w:p w:rsidR="000B7D2B" w:rsidRPr="002A2B0E" w:rsidRDefault="00AA6B47" w:rsidP="00A716A2">
      <w:pPr>
        <w:tabs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На современном этапе развития нашей страны одним из важнейших факторов развития экономики, увеличения объемов производства продукции на промышленных предприятиях является обеспеченность их основными фондами</w:t>
      </w:r>
      <w:r w:rsidR="002A2B0E">
        <w:rPr>
          <w:snapToGrid w:val="0"/>
          <w:sz w:val="28"/>
          <w:szCs w:val="28"/>
        </w:rPr>
        <w:t xml:space="preserve"> </w:t>
      </w:r>
      <w:r w:rsidRPr="002A2B0E">
        <w:rPr>
          <w:snapToGrid w:val="0"/>
          <w:sz w:val="28"/>
          <w:szCs w:val="28"/>
        </w:rPr>
        <w:t>в необходимом количестве и ассортименте. Но для решения данных задач необходимо не только полное обеспечение предприятия техническим потенциалом, т.е. основными средствами, но и повышение эффективности их использования.</w:t>
      </w:r>
    </w:p>
    <w:p w:rsidR="00C11E75" w:rsidRPr="002A2B0E" w:rsidRDefault="00C11E75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Имея ясное представление о роли основных средств в производственном процессе, факторах, влияющих на использование основных средств, можно выявить методы, направления, при помощи которых повышается эффективность использования основных средств и производственных мощностей предприятия. Обеспечивая при этом снижение издержек производства и рост производительности труда. Этими причинами подтверждается актуальность выбранной темы дипломного проекта</w:t>
      </w:r>
    </w:p>
    <w:p w:rsidR="00C11E75" w:rsidRPr="002A2B0E" w:rsidRDefault="00C11E75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В последнее время эта проблема хорошо осознанна экономистами и широко освещается в экономической литературе. Весьма положительным является тот факт, что именно отечественные экономисты уделяют этому большое внимание. </w:t>
      </w:r>
    </w:p>
    <w:p w:rsidR="00AB4ABD" w:rsidRPr="002A2B0E" w:rsidRDefault="00AB4ABD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От отношения к ресурсам и их потреблению в процессе труда зависит во многом объем производимых благ, их качество, доходы и уровень </w:t>
      </w:r>
      <w:r w:rsidR="005B7F44" w:rsidRPr="002A2B0E">
        <w:rPr>
          <w:sz w:val="28"/>
          <w:szCs w:val="28"/>
        </w:rPr>
        <w:t>жизни,</w:t>
      </w:r>
      <w:r w:rsidRPr="002A2B0E">
        <w:rPr>
          <w:sz w:val="28"/>
          <w:szCs w:val="28"/>
        </w:rPr>
        <w:t xml:space="preserve"> как самого рабочего, так и его семьи, </w:t>
      </w:r>
      <w:r w:rsidR="005B7F44" w:rsidRPr="002A2B0E">
        <w:rPr>
          <w:sz w:val="28"/>
          <w:szCs w:val="28"/>
        </w:rPr>
        <w:t>а,</w:t>
      </w:r>
      <w:r w:rsidRPr="002A2B0E">
        <w:rPr>
          <w:sz w:val="28"/>
          <w:szCs w:val="28"/>
        </w:rPr>
        <w:t xml:space="preserve"> в конечном счете, богатство и благосостояние населения страны. Одной из определяющих причин глубокого экономического кризиса нашей страны, удорожание жизни людей является неэффективное использование ресурсов.</w:t>
      </w:r>
    </w:p>
    <w:p w:rsidR="00AA6B47" w:rsidRPr="002A2B0E" w:rsidRDefault="00AA6B47" w:rsidP="00A716A2">
      <w:pPr>
        <w:shd w:val="clear" w:color="auto" w:fill="FFFFFF"/>
        <w:tabs>
          <w:tab w:val="left" w:pos="180"/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Задачи анализа – определить обеспеченность предприятия и его структурных подразделений основными фондами и уровень их использования по обобщающим и частным показателям; установить причины изменения их уровня; рассчитать влияние использования основных фондов на объем производства продукции и другие показатели</w:t>
      </w:r>
      <w:r w:rsidR="00302BF1" w:rsidRPr="002A2B0E">
        <w:rPr>
          <w:snapToGrid w:val="0"/>
          <w:sz w:val="28"/>
          <w:szCs w:val="28"/>
        </w:rPr>
        <w:t>; изучить использование производственных мощностей предприятия и оборудования;</w:t>
      </w:r>
      <w:r w:rsidR="002A2B0E">
        <w:rPr>
          <w:snapToGrid w:val="0"/>
          <w:sz w:val="28"/>
          <w:szCs w:val="28"/>
        </w:rPr>
        <w:t xml:space="preserve"> </w:t>
      </w:r>
      <w:r w:rsidR="00302BF1" w:rsidRPr="002A2B0E">
        <w:rPr>
          <w:snapToGrid w:val="0"/>
          <w:sz w:val="28"/>
          <w:szCs w:val="28"/>
        </w:rPr>
        <w:t>выявить</w:t>
      </w:r>
      <w:r w:rsidRPr="002A2B0E">
        <w:rPr>
          <w:snapToGrid w:val="0"/>
          <w:sz w:val="28"/>
          <w:szCs w:val="28"/>
        </w:rPr>
        <w:t xml:space="preserve"> </w:t>
      </w:r>
      <w:r w:rsidR="00302BF1" w:rsidRPr="002A2B0E">
        <w:rPr>
          <w:snapToGrid w:val="0"/>
          <w:sz w:val="28"/>
          <w:szCs w:val="28"/>
        </w:rPr>
        <w:t>резервы</w:t>
      </w:r>
      <w:r w:rsidRPr="002A2B0E">
        <w:rPr>
          <w:snapToGrid w:val="0"/>
          <w:sz w:val="28"/>
          <w:szCs w:val="28"/>
        </w:rPr>
        <w:t xml:space="preserve"> увеличения</w:t>
      </w:r>
      <w:r w:rsidR="00302BF1" w:rsidRPr="002A2B0E">
        <w:rPr>
          <w:snapToGrid w:val="0"/>
          <w:sz w:val="28"/>
          <w:szCs w:val="28"/>
        </w:rPr>
        <w:t xml:space="preserve"> выпуска продукции. </w:t>
      </w:r>
    </w:p>
    <w:p w:rsidR="00302BF1" w:rsidRPr="002A2B0E" w:rsidRDefault="000B7D2B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Объектом исследования в данной работе является частное предприятие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>«Вилена – Лас»</w:t>
      </w:r>
      <w:r w:rsidR="009A5506" w:rsidRPr="002A2B0E">
        <w:rPr>
          <w:sz w:val="28"/>
          <w:szCs w:val="28"/>
        </w:rPr>
        <w:t>, предметом – наличие и обеспеченность предприятия основными средствами.</w:t>
      </w:r>
    </w:p>
    <w:p w:rsidR="00302BF1" w:rsidRPr="002A2B0E" w:rsidRDefault="00302BF1" w:rsidP="00A716A2">
      <w:pPr>
        <w:pStyle w:val="23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качестве теоретической базы использовались нормативная документация, учебные пособия и периодические издания по экономике, финансовому менеджменту.</w:t>
      </w:r>
    </w:p>
    <w:p w:rsidR="00302BF1" w:rsidRPr="002A2B0E" w:rsidRDefault="002A2B0E" w:rsidP="00A716A2">
      <w:pPr>
        <w:tabs>
          <w:tab w:val="left" w:pos="9354"/>
        </w:tabs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302BF1" w:rsidRPr="002A2B0E">
        <w:rPr>
          <w:b/>
          <w:bCs/>
          <w:sz w:val="28"/>
          <w:szCs w:val="28"/>
        </w:rPr>
        <w:t>РАЗДЕЛ 1. ТЕОРЕТИЧЕСКИЕ АСПЕКТЫ ИСССЛЕДОВАНИЯ СОСТОЯНИЯ И ЭФФЕКТИВНОСТИ ИСПОЛЬЗОВАНИЯ ОСНОВНЫХ СРЕДСТВ</w:t>
      </w:r>
    </w:p>
    <w:p w:rsidR="00302BF1" w:rsidRPr="002A2B0E" w:rsidRDefault="00302BF1" w:rsidP="00A716A2">
      <w:pPr>
        <w:tabs>
          <w:tab w:val="left" w:pos="9354"/>
        </w:tabs>
        <w:spacing w:line="360" w:lineRule="auto"/>
        <w:ind w:right="278" w:firstLine="709"/>
        <w:jc w:val="both"/>
        <w:rPr>
          <w:b/>
          <w:bCs/>
          <w:sz w:val="28"/>
          <w:szCs w:val="28"/>
        </w:rPr>
      </w:pPr>
    </w:p>
    <w:p w:rsidR="00302BF1" w:rsidRPr="002A2B0E" w:rsidRDefault="00302BF1" w:rsidP="00A716A2">
      <w:pPr>
        <w:tabs>
          <w:tab w:val="left" w:pos="9354"/>
        </w:tabs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2A2B0E">
        <w:rPr>
          <w:b/>
          <w:bCs/>
          <w:sz w:val="28"/>
          <w:szCs w:val="28"/>
        </w:rPr>
        <w:t>1.1 Экономическая сущность и состав основных средств</w:t>
      </w:r>
    </w:p>
    <w:p w:rsidR="00302BF1" w:rsidRPr="002A2B0E" w:rsidRDefault="00302BF1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6B259C" w:rsidRPr="002A2B0E" w:rsidRDefault="006B259C" w:rsidP="00A716A2">
      <w:pPr>
        <w:widowControl w:val="0"/>
        <w:tabs>
          <w:tab w:val="left" w:pos="4060"/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Средства</w:t>
      </w:r>
      <w:r w:rsidR="002A2B0E">
        <w:rPr>
          <w:snapToGrid w:val="0"/>
          <w:sz w:val="28"/>
          <w:szCs w:val="28"/>
        </w:rPr>
        <w:t xml:space="preserve"> </w:t>
      </w:r>
      <w:r w:rsidRPr="002A2B0E">
        <w:rPr>
          <w:snapToGrid w:val="0"/>
          <w:sz w:val="28"/>
          <w:szCs w:val="28"/>
        </w:rPr>
        <w:t>производства – это машины, станки, приборы, инструменты, здания, сооружения, транспортные средства, линии связи, хранилища, склады и другое. В экономической науке все эти виды ресурсов называются основным капиталом или основными производственными фондами.</w:t>
      </w:r>
      <w:r w:rsidR="00B44382" w:rsidRPr="002A2B0E">
        <w:rPr>
          <w:snapToGrid w:val="0"/>
          <w:sz w:val="28"/>
          <w:szCs w:val="28"/>
        </w:rPr>
        <w:t xml:space="preserve"> [8]</w:t>
      </w:r>
    </w:p>
    <w:p w:rsidR="00904761" w:rsidRPr="002A2B0E" w:rsidRDefault="00904761" w:rsidP="00A716A2">
      <w:pPr>
        <w:widowControl w:val="0"/>
        <w:tabs>
          <w:tab w:val="left" w:pos="4060"/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К основным средствам относят материальные активы, которыми предприятие владеет с целью использования их в процессе производства или снабжения товаров и услуг, предоставления в аренду другим лицам или для осуществления административных функций, ожидаемый срок полезного использования (эксплуатации) которых превышает один год (или операционный цикл, если он не превышает год).</w:t>
      </w:r>
      <w:r w:rsidR="00B44382" w:rsidRPr="002A2B0E">
        <w:rPr>
          <w:snapToGrid w:val="0"/>
          <w:sz w:val="28"/>
          <w:szCs w:val="28"/>
        </w:rPr>
        <w:t xml:space="preserve"> [8]</w:t>
      </w:r>
    </w:p>
    <w:p w:rsidR="00904761" w:rsidRPr="002A2B0E" w:rsidRDefault="00904761" w:rsidP="00A716A2">
      <w:pPr>
        <w:widowControl w:val="0"/>
        <w:tabs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Основные средства промышленных предприятий составляют основу их материально-технической базы, рост и совершенствование которых является важнейшим условием повышения качества и конкурентоспособности продукции.</w:t>
      </w:r>
      <w:r w:rsidR="006B259C" w:rsidRPr="002A2B0E">
        <w:rPr>
          <w:snapToGrid w:val="0"/>
          <w:sz w:val="28"/>
          <w:szCs w:val="28"/>
        </w:rPr>
        <w:t xml:space="preserve"> </w:t>
      </w:r>
    </w:p>
    <w:p w:rsidR="009C2325" w:rsidRPr="002A2B0E" w:rsidRDefault="009C2325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отличие от оборотного капитала, материализованного в запасах сырья, материалов, готовой продукции, денежных средствах и т.п., основной капитал обращается гораздо медленнее. Затраты компании на формирование основного капитала не могут быть возвращены в течение одного года.</w:t>
      </w:r>
    </w:p>
    <w:p w:rsidR="009C2325" w:rsidRPr="002A2B0E" w:rsidRDefault="009C2325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Кроме того, в процессе функционирования основной капитал подвергается физическому и моральному износу. Физический износ - это процесс, в результате которого элементы основного капитала становятся технически непригодными для дальнейшего использования в производстве. Моральный износ основного капитала представляет собой процесс его обесценения вследствие появления более дешевого или более современного (производительного) оборудования. В этой связи возникает необходимость формирования специальных источников средств для возмещения физически изношенного и морально устаревшего основного капитала.</w:t>
      </w:r>
      <w:r w:rsidR="00B44382" w:rsidRPr="002A2B0E">
        <w:rPr>
          <w:sz w:val="28"/>
          <w:szCs w:val="28"/>
        </w:rPr>
        <w:t xml:space="preserve"> [2]</w:t>
      </w:r>
    </w:p>
    <w:p w:rsidR="009C2325" w:rsidRPr="002A2B0E" w:rsidRDefault="009C2325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Основной капитал, отражаемый на счетах баланса компании, получил название внеоборотных активов. Таким образом, внеоборотные активы - это определенная стоимостная оценка элементов основного капитала, принятая действующими условиями ведения хозяйства.</w:t>
      </w:r>
      <w:r w:rsidR="00B44382" w:rsidRPr="002A2B0E">
        <w:rPr>
          <w:sz w:val="28"/>
          <w:szCs w:val="28"/>
        </w:rPr>
        <w:t xml:space="preserve"> [9]</w:t>
      </w:r>
    </w:p>
    <w:p w:rsidR="005B7F44" w:rsidRPr="002A2B0E" w:rsidRDefault="005B7F44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Необходимое условие правильного учета основных средств – единый принцип их оценки. Различают три вида оценки основных средств: первоначальную, восстановительную и остаточную</w:t>
      </w:r>
      <w:r w:rsidRPr="002A2B0E">
        <w:rPr>
          <w:i/>
          <w:iCs/>
          <w:sz w:val="28"/>
          <w:szCs w:val="28"/>
        </w:rPr>
        <w:t>.</w:t>
      </w:r>
      <w:r w:rsidR="00100ED4" w:rsidRPr="002A2B0E">
        <w:rPr>
          <w:sz w:val="28"/>
          <w:szCs w:val="28"/>
        </w:rPr>
        <w:t xml:space="preserve"> [7]</w:t>
      </w:r>
    </w:p>
    <w:p w:rsidR="005B7F44" w:rsidRPr="002A2B0E" w:rsidRDefault="005B7F44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Основные средства принимаются к бухгалтерскому учету по первоначальной стоимости</w:t>
      </w:r>
      <w:r w:rsidRPr="002A2B0E">
        <w:rPr>
          <w:i/>
          <w:iCs/>
          <w:sz w:val="28"/>
          <w:szCs w:val="28"/>
        </w:rPr>
        <w:t xml:space="preserve">. </w:t>
      </w:r>
      <w:r w:rsidRPr="002A2B0E">
        <w:rPr>
          <w:sz w:val="28"/>
          <w:szCs w:val="28"/>
        </w:rPr>
        <w:t>Первоначальной стоимостью основных средств, приобретенных за плату, признается 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 (кроме случаев, предусмотренных законодательством).</w:t>
      </w:r>
    </w:p>
    <w:p w:rsidR="005B7F44" w:rsidRPr="002A2B0E" w:rsidRDefault="005B7F44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Фактическими затратами на приобретение, сооружение и изготовление основных средств могут быть:</w:t>
      </w:r>
    </w:p>
    <w:p w:rsidR="005B7F44" w:rsidRPr="002A2B0E" w:rsidRDefault="005B7F44" w:rsidP="00A716A2">
      <w:pPr>
        <w:pStyle w:val="ad"/>
        <w:tabs>
          <w:tab w:val="left" w:pos="9354"/>
        </w:tabs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1. суммы, уплачиваемые в соответствии с договором поставщику (продавцу);</w:t>
      </w:r>
    </w:p>
    <w:p w:rsidR="005B7F44" w:rsidRPr="002A2B0E" w:rsidRDefault="005B7F44" w:rsidP="00A716A2">
      <w:pPr>
        <w:pStyle w:val="ad"/>
        <w:tabs>
          <w:tab w:val="left" w:pos="9354"/>
        </w:tabs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2. суммы, уплачиваемые организациям за осуществление работ по договору строительного подряда и иным договорам;</w:t>
      </w:r>
    </w:p>
    <w:p w:rsidR="005B7F44" w:rsidRPr="002A2B0E" w:rsidRDefault="005B7F44" w:rsidP="00A716A2">
      <w:pPr>
        <w:pStyle w:val="ad"/>
        <w:tabs>
          <w:tab w:val="left" w:pos="9354"/>
        </w:tabs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3. суммы, уплачиваемые организациям за информационные и консультационные услуги, связанные с приобретением основных средств;</w:t>
      </w:r>
    </w:p>
    <w:p w:rsidR="005B7F44" w:rsidRPr="002A2B0E" w:rsidRDefault="005B7F44" w:rsidP="00A716A2">
      <w:pPr>
        <w:pStyle w:val="ad"/>
        <w:tabs>
          <w:tab w:val="left" w:pos="9354"/>
        </w:tabs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4. регистрационные сборы, государственные пошлины и другие аналогичные платежи, произведенные в связи с приобретением (получением) прав на объект основных средств;</w:t>
      </w:r>
    </w:p>
    <w:p w:rsidR="005B7F44" w:rsidRPr="002A2B0E" w:rsidRDefault="005B7F44" w:rsidP="00A716A2">
      <w:pPr>
        <w:pStyle w:val="ad"/>
        <w:tabs>
          <w:tab w:val="left" w:pos="9354"/>
        </w:tabs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5. таможенные пошлины и иные платежи;</w:t>
      </w:r>
    </w:p>
    <w:p w:rsidR="005B7F44" w:rsidRPr="002A2B0E" w:rsidRDefault="005B7F44" w:rsidP="00A716A2">
      <w:pPr>
        <w:pStyle w:val="ad"/>
        <w:tabs>
          <w:tab w:val="left" w:pos="9354"/>
        </w:tabs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6. не возмещаемые налоги, уплачиваемые в связи с приобретением объекта основных средств;</w:t>
      </w:r>
    </w:p>
    <w:p w:rsidR="005B7F44" w:rsidRPr="002A2B0E" w:rsidRDefault="005B7F44" w:rsidP="00A716A2">
      <w:pPr>
        <w:pStyle w:val="ad"/>
        <w:tabs>
          <w:tab w:val="left" w:pos="9354"/>
        </w:tabs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7. вознаграждения, уплачиваемые посреднической организации, через которую приобретен объект основных средств;</w:t>
      </w:r>
    </w:p>
    <w:p w:rsidR="005B7F44" w:rsidRPr="002A2B0E" w:rsidRDefault="005B7F44" w:rsidP="00A716A2">
      <w:pPr>
        <w:pStyle w:val="ad"/>
        <w:tabs>
          <w:tab w:val="left" w:pos="9354"/>
        </w:tabs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8. иные затраты, непосредственно связанные с приобретением, сооружением и изготовлением объекта основных средств.</w:t>
      </w:r>
    </w:p>
    <w:p w:rsidR="005B7F44" w:rsidRPr="002A2B0E" w:rsidRDefault="005B7F44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Первоначальная стоимость основных средств не подлежит изменению, за исключением случаев: </w:t>
      </w:r>
    </w:p>
    <w:p w:rsidR="00915428" w:rsidRPr="002A2B0E" w:rsidRDefault="00915428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- </w:t>
      </w:r>
      <w:r w:rsidR="005B7F44" w:rsidRPr="002A2B0E">
        <w:rPr>
          <w:sz w:val="28"/>
          <w:szCs w:val="28"/>
        </w:rPr>
        <w:t xml:space="preserve">достройки или дооборудования объектов в порядке капитальных вложений; </w:t>
      </w:r>
    </w:p>
    <w:p w:rsidR="00915428" w:rsidRPr="002A2B0E" w:rsidRDefault="00915428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- </w:t>
      </w:r>
      <w:r w:rsidR="005B7F44" w:rsidRPr="002A2B0E">
        <w:rPr>
          <w:sz w:val="28"/>
          <w:szCs w:val="28"/>
        </w:rPr>
        <w:t xml:space="preserve">реконструкции и частичной ликвидации объектов (при этом устанавливается, что разница между стоимостью объекта, вновь выявленной в результате указанных мероприятий, и стоимостью объекта, числящейся в бухгалтерском учете, относится на добавочный капитал); </w:t>
      </w:r>
    </w:p>
    <w:p w:rsidR="005B7F44" w:rsidRPr="002A2B0E" w:rsidRDefault="00915428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- </w:t>
      </w:r>
      <w:r w:rsidR="005B7F44" w:rsidRPr="002A2B0E">
        <w:rPr>
          <w:sz w:val="28"/>
          <w:szCs w:val="28"/>
        </w:rPr>
        <w:t>в случае переоценки. Положением по бухгалтерскому учету предоставлено право организациям самостоятельно производить переоценку объектов основных средств, но не чаще одного раза в год.</w:t>
      </w:r>
    </w:p>
    <w:p w:rsidR="005B7F44" w:rsidRPr="002A2B0E" w:rsidRDefault="005B7F44" w:rsidP="00A716A2">
      <w:pPr>
        <w:pStyle w:val="31"/>
        <w:tabs>
          <w:tab w:val="left" w:pos="9354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Под восстановительной стоимостью основных средств понимается стоимость воспроизводства основных средств, т.е. приобретение или строительство инвентарных объектов исходя из действующих цен на момент переоценки.</w:t>
      </w:r>
    </w:p>
    <w:p w:rsidR="005B7F44" w:rsidRPr="002A2B0E" w:rsidRDefault="005B7F44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Различие между первоначальной и восстановительной оценками заключается в том, что при оценке по первоначальной стоимости основные средства, приобретенные или созданные в разные годы, выражаются в ценах соответствующих лет, в то время как восстановительная стоимость отражает основные средства в ценах воспроизводства в современных условиях. Это делает необходимым переоценку основных средств</w:t>
      </w:r>
    </w:p>
    <w:p w:rsidR="009C2325" w:rsidRPr="002A2B0E" w:rsidRDefault="00915428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Также различают</w:t>
      </w:r>
      <w:r w:rsidR="00B44382" w:rsidRPr="002A2B0E">
        <w:rPr>
          <w:sz w:val="28"/>
          <w:szCs w:val="28"/>
        </w:rPr>
        <w:t>:</w:t>
      </w:r>
    </w:p>
    <w:p w:rsidR="009C2325" w:rsidRPr="002A2B0E" w:rsidRDefault="009C2325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• </w:t>
      </w:r>
      <w:r w:rsidR="00915428" w:rsidRPr="002A2B0E">
        <w:rPr>
          <w:sz w:val="28"/>
          <w:szCs w:val="28"/>
        </w:rPr>
        <w:t>полную</w:t>
      </w:r>
      <w:r w:rsidRPr="002A2B0E">
        <w:rPr>
          <w:sz w:val="28"/>
          <w:szCs w:val="28"/>
        </w:rPr>
        <w:t xml:space="preserve"> стоимость основного капитала - рассчитывается без учета амортизации и может представлять собой смешанную оценку (часть - по текущим ценам, часть - по ценам приобретения или создания);</w:t>
      </w:r>
    </w:p>
    <w:p w:rsidR="009C2325" w:rsidRPr="002A2B0E" w:rsidRDefault="009C2325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• </w:t>
      </w:r>
      <w:r w:rsidR="00915428" w:rsidRPr="002A2B0E">
        <w:rPr>
          <w:sz w:val="28"/>
          <w:szCs w:val="28"/>
        </w:rPr>
        <w:t>ликвидационную</w:t>
      </w:r>
      <w:r w:rsidRPr="002A2B0E">
        <w:rPr>
          <w:sz w:val="28"/>
          <w:szCs w:val="28"/>
        </w:rPr>
        <w:t xml:space="preserve"> стоимость - стоимость в момент списания элемента основного капитала с баланса;</w:t>
      </w:r>
    </w:p>
    <w:p w:rsidR="009C2325" w:rsidRPr="002A2B0E" w:rsidRDefault="009C2325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• </w:t>
      </w:r>
      <w:r w:rsidR="00915428" w:rsidRPr="002A2B0E">
        <w:rPr>
          <w:sz w:val="28"/>
          <w:szCs w:val="28"/>
        </w:rPr>
        <w:t>балансовую</w:t>
      </w:r>
      <w:r w:rsidRPr="002A2B0E">
        <w:rPr>
          <w:sz w:val="28"/>
          <w:szCs w:val="28"/>
        </w:rPr>
        <w:t xml:space="preserve"> стоимость - стоимость, отражаемая в разделе «Внеоборотные активы» баланса (в настоящее время в отечественной практике такое отражение идет по остаточной стоимости).</w:t>
      </w:r>
      <w:r w:rsidR="00B44382" w:rsidRPr="002A2B0E">
        <w:rPr>
          <w:sz w:val="28"/>
          <w:szCs w:val="28"/>
        </w:rPr>
        <w:t xml:space="preserve"> [5]</w:t>
      </w:r>
    </w:p>
    <w:p w:rsidR="009C2325" w:rsidRPr="002A2B0E" w:rsidRDefault="009C2325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Поскольку основные фонды многократно участвуют в хозяйственном процессе и переносят свою стоимость на продукцию (услуги) по частям, их часто называют также долгосрочными активами или постоянными активами.</w:t>
      </w:r>
      <w:r w:rsidR="00B44382" w:rsidRPr="002A2B0E">
        <w:rPr>
          <w:sz w:val="28"/>
          <w:szCs w:val="28"/>
        </w:rPr>
        <w:t xml:space="preserve"> 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При управлении основным капиталом важное значение имеет его классификация. Как известно, классификация - это процесс группировки каких-либо объектов, элементов, форм по классам, группам, видам по тем или иным значимым критериям. Классификация позволяет структуризировать изучаемую систему, привести ее в «порядок», сделать более прозрачной, а значит, и более управляемой. 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Как правило, классификация внеоборотных активов проводится по функциональному критерию. В этой связи в состав внеоборотных активов включаются следующие их виды:</w:t>
      </w:r>
      <w:r w:rsidR="00100ED4" w:rsidRPr="002A2B0E">
        <w:rPr>
          <w:sz w:val="28"/>
          <w:szCs w:val="28"/>
        </w:rPr>
        <w:t xml:space="preserve"> [8]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• основные средства;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• нематериальные активы;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• незавершенные капитальные вложения;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• оборудование, предназначенное к монтажу;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• долгосрочные финансовые вложения;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• другие виды внеоборотных активов.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Основные средства характеризуют совокупность материальных активов компании в форме средств труда, которые многократно участвуют в производственном процессе и переносят на продукцию свою стоимость частями (в форме амортизационных отчислений, которые будут рассматриваться далее).</w:t>
      </w:r>
      <w:r w:rsidR="00100ED4" w:rsidRPr="002A2B0E">
        <w:rPr>
          <w:sz w:val="28"/>
          <w:szCs w:val="28"/>
        </w:rPr>
        <w:t xml:space="preserve"> 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Нематериальные активы характеризуют внеоборотные активы предприятия, не имеющие вещественной (материальной) формы, но обеспечивающие, тем не менее, осуществление его хозяйственной деятельности и зарабатывание прибыли.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Незавершенные капитальные вложения характеризуют объем фактически произведенных затрат на строительство и монтаж отдельных объектов основных средств с начала этого строительства до его завершения.</w:t>
      </w:r>
    </w:p>
    <w:p w:rsidR="00BA0963" w:rsidRPr="002A2B0E" w:rsidRDefault="00BA0963" w:rsidP="00A716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Оборудование, предназначенное для монтажа, может включать в себя также станки, предназначенные для установки или сборки, контрольно-измерительную аппаратуру, приборы и т.п.</w:t>
      </w:r>
    </w:p>
    <w:p w:rsidR="00451FED" w:rsidRPr="002A2B0E" w:rsidRDefault="00BA0963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Долгосрочные финансовые вложения характеризуют все приобретенные компанией финансовые инструменты со сроком инвестирования более одного года вне зависимости от их стоимости. Здесь могут быть акции, облигации, доли в капитале и т.д</w:t>
      </w:r>
      <w:r w:rsidR="00451FED" w:rsidRPr="002A2B0E">
        <w:rPr>
          <w:sz w:val="28"/>
          <w:szCs w:val="28"/>
        </w:rPr>
        <w:t xml:space="preserve">. </w:t>
      </w:r>
    </w:p>
    <w:p w:rsidR="00BA0963" w:rsidRPr="002A2B0E" w:rsidRDefault="00BA0963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На первоначальном этапе деятельности предприятия основные фонды формируются, как правило, за счет средств учредителей (акционеров). Поскольку окупаемость этих активов превышает один год, коммерческие банки неохотно дают под их приобретение кредиты. </w:t>
      </w:r>
      <w:r w:rsidR="00100ED4" w:rsidRPr="002A2B0E">
        <w:rPr>
          <w:sz w:val="28"/>
          <w:szCs w:val="28"/>
        </w:rPr>
        <w:t>[5]</w:t>
      </w:r>
    </w:p>
    <w:p w:rsidR="00BA0963" w:rsidRPr="002A2B0E" w:rsidRDefault="00BA0963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дальнейшем прирост основного капитала может идти, в частности, и за счет заемных средств. Более того, имущество, уже находящееся в собственности компании, может выступать залогом под последующие заимствования.</w:t>
      </w:r>
      <w:r w:rsidR="00100ED4" w:rsidRPr="002A2B0E">
        <w:rPr>
          <w:sz w:val="28"/>
          <w:szCs w:val="28"/>
        </w:rPr>
        <w:t xml:space="preserve"> [5]</w:t>
      </w:r>
    </w:p>
    <w:p w:rsidR="00451FED" w:rsidRPr="002A2B0E" w:rsidRDefault="00451FED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451FED" w:rsidRPr="002A2B0E" w:rsidRDefault="00536833" w:rsidP="00A716A2">
      <w:pPr>
        <w:tabs>
          <w:tab w:val="left" w:pos="9354"/>
        </w:tabs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2A2B0E">
        <w:rPr>
          <w:b/>
          <w:bCs/>
          <w:sz w:val="28"/>
          <w:szCs w:val="28"/>
        </w:rPr>
        <w:t>1.2 Система показателей состояния и эффективности использования основных фондов предприятия</w:t>
      </w:r>
    </w:p>
    <w:p w:rsidR="00536833" w:rsidRPr="002A2B0E" w:rsidRDefault="00536833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E35354" w:rsidRPr="002A2B0E" w:rsidRDefault="00E35354" w:rsidP="00A716A2">
      <w:pPr>
        <w:widowControl w:val="0"/>
        <w:tabs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Для характеристики использования основных производственных фондов применяются различные показатели. Условно их можно разделить на две группы:</w:t>
      </w:r>
    </w:p>
    <w:p w:rsidR="00E35354" w:rsidRPr="002A2B0E" w:rsidRDefault="00E35354" w:rsidP="00A716A2">
      <w:pPr>
        <w:widowControl w:val="0"/>
        <w:tabs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- обобщающие показатели;</w:t>
      </w:r>
    </w:p>
    <w:p w:rsidR="00E35354" w:rsidRPr="002A2B0E" w:rsidRDefault="00E35354" w:rsidP="00A716A2">
      <w:pPr>
        <w:widowControl w:val="0"/>
        <w:tabs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- частные показатели.</w:t>
      </w:r>
    </w:p>
    <w:p w:rsidR="00E35354" w:rsidRPr="002A2B0E" w:rsidRDefault="00E35354" w:rsidP="00A716A2">
      <w:pPr>
        <w:widowControl w:val="0"/>
        <w:tabs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Обобщающие показатели применяются для характеристики использования основных фондов на всех уровнях народного хозяйства – предприятия, отрасли и народного хозяйства в целом. К этим показателям относят, прежде всего, фондоотдачу и рентабельность.</w:t>
      </w:r>
    </w:p>
    <w:p w:rsidR="00E35354" w:rsidRPr="002A2B0E" w:rsidRDefault="00E35354" w:rsidP="00A716A2">
      <w:pPr>
        <w:widowControl w:val="0"/>
        <w:tabs>
          <w:tab w:val="left" w:pos="9354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Частные показатели – это, как правило, натуральные показатели, которые используются чаще всего на предприятиях и их подразделениях. Они делятся на показатели интенсивного и экстенсивного использования основных фондов. Показатели интенсивного использования основных фондов характеризуют величину выхода продукции (выполненной работы) в единицу времени с определенного вида оборудования. Показатели экстенсивного использования основных фондов характериз</w:t>
      </w:r>
      <w:r w:rsidR="00B44382" w:rsidRPr="002A2B0E">
        <w:rPr>
          <w:snapToGrid w:val="0"/>
          <w:sz w:val="28"/>
          <w:szCs w:val="28"/>
        </w:rPr>
        <w:t>уют их применение во времени. [1]</w:t>
      </w:r>
    </w:p>
    <w:p w:rsidR="002A2B0E" w:rsidRDefault="00A93E6D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Показатели состояния и эффективности использования основных средств можно объединить в три группы (Рис. 1.1.)</w:t>
      </w:r>
      <w:r w:rsidR="00777155" w:rsidRPr="002A2B0E">
        <w:rPr>
          <w:sz w:val="28"/>
          <w:szCs w:val="28"/>
        </w:rPr>
        <w:t>.</w:t>
      </w:r>
    </w:p>
    <w:p w:rsidR="002A2B0E" w:rsidRPr="002A2B0E" w:rsidRDefault="002A2B0E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Фондоемкость является величиной обратной фондоотдаче. Этот показатель дает возможность определить стоимость основных средств на одну гривну изготовленной продукции и характеризует обеспеченность предприятия основными фондами. [1]</w:t>
      </w:r>
    </w:p>
    <w:p w:rsidR="00E35354" w:rsidRPr="002A2B0E" w:rsidRDefault="002A2B0E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63pt;margin-top:-24.15pt;width:333pt;height:42.15pt;z-index:251640320">
            <v:textbox style="mso-next-textbox:#_x0000_s1026">
              <w:txbxContent>
                <w:p w:rsidR="00AE7F69" w:rsidRPr="002A2B0E" w:rsidRDefault="00AE7F69" w:rsidP="002A2B0E">
                  <w:pPr>
                    <w:jc w:val="center"/>
                    <w:rPr>
                      <w:lang w:val="uk-UA"/>
                    </w:rPr>
                  </w:pPr>
                  <w:r w:rsidRPr="002A2B0E">
                    <w:rPr>
                      <w:lang w:val="uk-UA"/>
                    </w:rPr>
                    <w:t>ПОКАЗАТЕЛИ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57728" from="243pt,8.1pt" to="405pt,35.1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5680" from="108pt,8.1pt" to="243pt,35.1pt">
            <v:stroke endarrow="block"/>
          </v:line>
        </w:pict>
      </w:r>
      <w:r>
        <w:rPr>
          <w:noProof/>
        </w:rPr>
        <w:pict>
          <v:line id="_x0000_s1029" style="position:absolute;left:0;text-align:left;z-index:251656704" from="243pt,8.1pt" to="243pt,35.1pt">
            <v:stroke endarrow="block"/>
          </v:line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342pt;margin-top:10.95pt;width:117pt;height:63pt;z-index:251646464">
            <v:textbox style="mso-next-textbox:#_x0000_s1030">
              <w:txbxContent>
                <w:p w:rsidR="00AE7F69" w:rsidRPr="00247834" w:rsidRDefault="00AE7F69" w:rsidP="005E4FE8">
                  <w:pPr>
                    <w:jc w:val="center"/>
                    <w:rPr>
                      <w:lang w:val="uk-UA"/>
                    </w:rPr>
                  </w:pPr>
                  <w:r w:rsidRPr="005E4FE8">
                    <w:t>Показатели</w:t>
                  </w:r>
                  <w:r w:rsidR="002A2B0E">
                    <w:t xml:space="preserve"> </w:t>
                  </w:r>
                  <w:r w:rsidRPr="00014E07">
                    <w:t>эффек</w:t>
                  </w:r>
                  <w:r>
                    <w:t>тивности</w:t>
                  </w:r>
                  <w:r w:rsidR="002A2B0E">
                    <w:t xml:space="preserve"> </w:t>
                  </w:r>
                  <w:r w:rsidRPr="00014E07">
                    <w:t>использования</w:t>
                  </w:r>
                  <w:r w:rsidR="002A2B0E">
                    <w:t xml:space="preserve"> </w:t>
                  </w:r>
                  <w:r w:rsidRPr="00014E07">
                    <w:t>основных средств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89pt;margin-top:10.95pt;width:117pt;height:54pt;z-index:251645440">
            <v:textbox style="mso-next-textbox:#_x0000_s1031">
              <w:txbxContent>
                <w:p w:rsidR="00AE7F69" w:rsidRPr="00E32C89" w:rsidRDefault="00AE7F69" w:rsidP="005E4FE8">
                  <w:pPr>
                    <w:jc w:val="center"/>
                    <w:rPr>
                      <w:lang w:val="uk-UA"/>
                    </w:rPr>
                  </w:pPr>
                  <w:r w:rsidRPr="005E4FE8">
                    <w:t>Показатели</w:t>
                  </w:r>
                  <w:r w:rsidR="002A2B0E">
                    <w:rPr>
                      <w:lang w:val="uk-UA"/>
                    </w:rPr>
                    <w:t xml:space="preserve"> </w:t>
                  </w:r>
                  <w:r>
                    <w:t>состояние</w:t>
                  </w:r>
                  <w:r w:rsidR="002A2B0E">
                    <w:t xml:space="preserve"> </w:t>
                  </w:r>
                  <w:r>
                    <w:t>основных средств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7pt;margin-top:10.95pt;width:135pt;height:81pt;z-index:251641344">
            <v:textbox style="mso-next-textbox:#_x0000_s1032">
              <w:txbxContent>
                <w:p w:rsidR="00AE7F69" w:rsidRPr="005E4FE8" w:rsidRDefault="00AE7F69" w:rsidP="00E35354">
                  <w:pPr>
                    <w:jc w:val="center"/>
                  </w:pPr>
                  <w:r w:rsidRPr="005E4FE8">
                    <w:t>Показатели</w:t>
                  </w:r>
                </w:p>
                <w:p w:rsidR="00AE7F69" w:rsidRPr="005E4FE8" w:rsidRDefault="00AE7F69" w:rsidP="00E35354">
                  <w:pPr>
                    <w:jc w:val="center"/>
                    <w:rPr>
                      <w:lang w:val="uk-UA"/>
                    </w:rPr>
                  </w:pPr>
                  <w:r w:rsidRPr="005E4FE8">
                    <w:t>обеспеченности</w:t>
                  </w:r>
                  <w:r w:rsidR="002A2B0E">
                    <w:t xml:space="preserve"> </w:t>
                  </w:r>
                  <w:r w:rsidRPr="005E4FE8">
                    <w:t>предприятия</w:t>
                  </w:r>
                  <w:r w:rsidR="002A2B0E">
                    <w:t xml:space="preserve"> </w:t>
                  </w:r>
                  <w:r w:rsidRPr="005E4FE8">
                    <w:t>основными фондами</w:t>
                  </w:r>
                  <w:r w:rsidRPr="005E4FE8">
                    <w:rPr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72064" from="477pt,16.65pt" to="477pt,187.65pt"/>
        </w:pict>
      </w:r>
      <w:r>
        <w:rPr>
          <w:noProof/>
        </w:rPr>
        <w:pict>
          <v:line id="_x0000_s1034" style="position:absolute;left:0;text-align:left;z-index:251671040" from="459pt,16.65pt" to="477pt,16.65pt"/>
        </w:pict>
      </w:r>
      <w:r>
        <w:rPr>
          <w:noProof/>
        </w:rPr>
        <w:pict>
          <v:line id="_x0000_s1035" style="position:absolute;left:0;text-align:left;z-index:251664896" from="324pt,7.65pt" to="324pt,304.65pt"/>
        </w:pict>
      </w:r>
      <w:r>
        <w:rPr>
          <w:noProof/>
        </w:rPr>
        <w:pict>
          <v:line id="_x0000_s1036" style="position:absolute;left:0;text-align:left;z-index:251663872" from="306pt,7.65pt" to="324pt,7.65pt"/>
        </w:pict>
      </w:r>
      <w:r>
        <w:rPr>
          <w:noProof/>
        </w:rPr>
        <w:pict>
          <v:line id="_x0000_s1037" style="position:absolute;left:0;text-align:left;z-index:251659776" from="9pt,16.65pt" to="9pt,223.65pt"/>
        </w:pict>
      </w:r>
      <w:r>
        <w:rPr>
          <w:noProof/>
        </w:rPr>
        <w:pict>
          <v:line id="_x0000_s1038" style="position:absolute;left:0;text-align:left;flip:x;z-index:251658752" from="9pt,16.65pt" to="27pt,16.65pt"/>
        </w:pict>
      </w:r>
    </w:p>
    <w:p w:rsidR="00E35354" w:rsidRPr="002A2B0E" w:rsidRDefault="00E35354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342pt;margin-top:19.5pt;width:117pt;height:27pt;z-index:251652608">
            <v:textbox style="mso-next-textbox:#_x0000_s1039">
              <w:txbxContent>
                <w:p w:rsidR="00AE7F69" w:rsidRPr="00A64860" w:rsidRDefault="00AE7F69" w:rsidP="00014E07">
                  <w:pPr>
                    <w:jc w:val="center"/>
                  </w:pPr>
                  <w:r w:rsidRPr="00A64860">
                    <w:t xml:space="preserve">Фондоотдача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89pt;margin-top:10.5pt;width:117pt;height:45pt;z-index:251647488">
            <v:textbox style="mso-next-textbox:#_x0000_s1040">
              <w:txbxContent>
                <w:p w:rsidR="00AE7F69" w:rsidRPr="00014E07" w:rsidRDefault="00AE7F69" w:rsidP="00014E07">
                  <w:pPr>
                    <w:jc w:val="center"/>
                  </w:pPr>
                  <w:r w:rsidRPr="005E4FE8">
                    <w:t>Коэффициент</w:t>
                  </w:r>
                  <w:r w:rsidR="002A2B0E">
                    <w:rPr>
                      <w:lang w:val="uk-UA"/>
                    </w:rPr>
                    <w:t xml:space="preserve"> </w:t>
                  </w:r>
                  <w:r w:rsidRPr="00014E07">
                    <w:t xml:space="preserve">износа 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flip:x;z-index:251673088" from="459pt,7.2pt" to="477pt,7.2pt">
            <v:stroke endarrow="block"/>
          </v:line>
        </w:pict>
      </w:r>
      <w:r>
        <w:rPr>
          <w:noProof/>
        </w:rPr>
        <w:pict>
          <v:line id="_x0000_s1042" style="position:absolute;left:0;text-align:left;flip:x;z-index:251665920" from="306pt,7.2pt" to="324pt,7.2pt">
            <v:stroke endarrow="block"/>
          </v:line>
        </w:pict>
      </w:r>
      <w:r>
        <w:rPr>
          <w:noProof/>
        </w:rPr>
        <w:pict>
          <v:rect id="_x0000_s1043" style="position:absolute;left:0;text-align:left;margin-left:27pt;margin-top:13.35pt;width:135pt;height:27pt;z-index:251642368">
            <v:textbox style="mso-next-textbox:#_x0000_s1043">
              <w:txbxContent>
                <w:p w:rsidR="00AE7F69" w:rsidRPr="00CC49EF" w:rsidRDefault="00AE7F69" w:rsidP="00E3535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Фондоемкость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0800" from="9pt,1.1pt" to="27pt,1.1pt">
            <v:stroke endarrow="block"/>
          </v:line>
        </w:pict>
      </w:r>
      <w:r>
        <w:rPr>
          <w:noProof/>
        </w:rPr>
        <w:pict>
          <v:rect id="_x0000_s1045" style="position:absolute;left:0;text-align:left;margin-left:342pt;margin-top:16.2pt;width:117pt;height:27pt;z-index:251653632">
            <v:textbox style="mso-next-textbox:#_x0000_s1045">
              <w:txbxContent>
                <w:p w:rsidR="00AE7F69" w:rsidRPr="00A64860" w:rsidRDefault="00AE7F69" w:rsidP="00A64860">
                  <w:pPr>
                    <w:jc w:val="center"/>
                  </w:pPr>
                  <w:r w:rsidRPr="00A64860">
                    <w:t>Рентабельность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flip:x;z-index:251674112" from="459pt,3.95pt" to="477pt,3.95pt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66944" from="306pt,12.95pt" to="324pt,12.95pt">
            <v:stroke endarrow="block"/>
          </v:line>
        </w:pict>
      </w:r>
      <w:r>
        <w:rPr>
          <w:noProof/>
        </w:rPr>
        <w:pict>
          <v:line id="_x0000_s1048" style="position:absolute;left:0;text-align:left;z-index:251661824" from="9pt,21.95pt" to="27pt,21.95pt">
            <v:stroke endarrow="block"/>
          </v:line>
        </w:pict>
      </w:r>
      <w:r>
        <w:rPr>
          <w:noProof/>
        </w:rPr>
        <w:pict>
          <v:rect id="_x0000_s1049" style="position:absolute;left:0;text-align:left;margin-left:189pt;margin-top:1.1pt;width:117pt;height:36pt;z-index:251648512">
            <v:textbox style="mso-next-textbox:#_x0000_s1049">
              <w:txbxContent>
                <w:p w:rsidR="00AE7F69" w:rsidRPr="002163AE" w:rsidRDefault="00AE7F69" w:rsidP="00014E07">
                  <w:pPr>
                    <w:jc w:val="center"/>
                    <w:rPr>
                      <w:lang w:val="uk-UA"/>
                    </w:rPr>
                  </w:pPr>
                  <w:r w:rsidRPr="005E4FE8">
                    <w:t>Коэффициент</w:t>
                  </w:r>
                  <w:r w:rsidR="002A2B0E">
                    <w:rPr>
                      <w:lang w:val="uk-UA"/>
                    </w:rPr>
                    <w:t xml:space="preserve"> </w:t>
                  </w:r>
                  <w:r w:rsidRPr="00A64860">
                    <w:t>пригодности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27pt;margin-top:10.1pt;width:135pt;height:27pt;z-index:251643392">
            <v:textbox style="mso-next-textbox:#_x0000_s1050">
              <w:txbxContent>
                <w:p w:rsidR="00AE7F69" w:rsidRPr="00CC49EF" w:rsidRDefault="00AE7F69" w:rsidP="000F26E5">
                  <w:pPr>
                    <w:jc w:val="center"/>
                    <w:rPr>
                      <w:lang w:val="uk-UA"/>
                    </w:rPr>
                  </w:pPr>
                  <w:r w:rsidRPr="005E4FE8">
                    <w:t>Фондовооруженность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rect id="_x0000_s1051" style="position:absolute;left:0;text-align:left;margin-left:342pt;margin-top:12.95pt;width:117pt;height:63pt;z-index:251654656">
            <v:textbox style="mso-next-textbox:#_x0000_s1051">
              <w:txbxContent>
                <w:p w:rsidR="00AE7F69" w:rsidRPr="00A64860" w:rsidRDefault="00AE7F69" w:rsidP="00A64860">
                  <w:pPr>
                    <w:jc w:val="center"/>
                  </w:pPr>
                  <w:r w:rsidRPr="00A64860">
                    <w:t xml:space="preserve">Абсолютная сумма прибыли на одну гривну основных фондов 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flip:x;z-index:251675136" from="459pt,18.65pt" to="477pt,18.65pt">
            <v:stroke endarrow="block"/>
          </v:line>
        </w:pict>
      </w:r>
      <w:r>
        <w:rPr>
          <w:noProof/>
        </w:rPr>
        <w:pict>
          <v:rect id="_x0000_s1053" style="position:absolute;left:0;text-align:left;margin-left:189pt;margin-top:6.8pt;width:117pt;height:36pt;z-index:251649536">
            <v:textbox style="mso-next-textbox:#_x0000_s1053">
              <w:txbxContent>
                <w:p w:rsidR="00AE7F69" w:rsidRPr="002163AE" w:rsidRDefault="00AE7F69" w:rsidP="00014E07">
                  <w:pPr>
                    <w:jc w:val="center"/>
                    <w:rPr>
                      <w:lang w:val="uk-UA"/>
                    </w:rPr>
                  </w:pPr>
                  <w:r w:rsidRPr="005E4FE8">
                    <w:t>Коэффициент</w:t>
                  </w:r>
                  <w:r w:rsidR="002A2B0E">
                    <w:rPr>
                      <w:lang w:val="uk-UA"/>
                    </w:rPr>
                    <w:t xml:space="preserve"> </w:t>
                  </w:r>
                  <w:r w:rsidRPr="00A64860">
                    <w:t>обновления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7pt;margin-top:6.8pt;width:135pt;height:81pt;z-index:251644416">
            <v:textbox style="mso-next-textbox:#_x0000_s1054">
              <w:txbxContent>
                <w:p w:rsidR="00AE7F69" w:rsidRPr="005E4FE8" w:rsidRDefault="00AE7F69" w:rsidP="000F26E5">
                  <w:pPr>
                    <w:jc w:val="center"/>
                  </w:pPr>
                  <w:r w:rsidRPr="005E4FE8">
                    <w:t>Коэффициент</w:t>
                  </w:r>
                  <w:r w:rsidR="002A2B0E">
                    <w:rPr>
                      <w:lang w:val="uk-UA"/>
                    </w:rPr>
                    <w:t xml:space="preserve"> </w:t>
                  </w:r>
                  <w:r w:rsidRPr="005E4FE8">
                    <w:t>стоимости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t>основных фондов в имуществе</w:t>
                  </w:r>
                  <w:r w:rsidR="002A2B0E">
                    <w:t xml:space="preserve"> </w:t>
                  </w:r>
                  <w:r w:rsidRPr="005E4FE8">
                    <w:t>предприятия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67968" from="306pt,3.5pt" to="324pt,3.5pt">
            <v:stroke endarrow="block"/>
          </v:line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z-index:251662848" from="9pt,6.35pt" to="27pt,6.35pt">
            <v:stroke endarrow="block"/>
          </v:line>
        </w:pict>
      </w:r>
      <w:r>
        <w:rPr>
          <w:noProof/>
        </w:rPr>
        <w:pict>
          <v:rect id="_x0000_s1057" style="position:absolute;left:0;text-align:left;margin-left:189pt;margin-top:12.5pt;width:117pt;height:36pt;z-index:251650560">
            <v:textbox style="mso-next-textbox:#_x0000_s1057">
              <w:txbxContent>
                <w:p w:rsidR="00AE7F69" w:rsidRPr="002163AE" w:rsidRDefault="00AE7F69" w:rsidP="00014E07">
                  <w:pPr>
                    <w:jc w:val="center"/>
                    <w:rPr>
                      <w:lang w:val="uk-UA"/>
                    </w:rPr>
                  </w:pPr>
                  <w:r w:rsidRPr="005E4FE8">
                    <w:t>Коэффициент</w:t>
                  </w:r>
                  <w:r w:rsidR="002A2B0E">
                    <w:rPr>
                      <w:lang w:val="uk-UA"/>
                    </w:rPr>
                    <w:t xml:space="preserve"> </w:t>
                  </w:r>
                  <w:r w:rsidRPr="00A64860">
                    <w:t>выбытия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flip:x;z-index:251668992" from="306pt,9.2pt" to="324pt,9.2pt">
            <v:stroke endarrow="block"/>
          </v:line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rect id="_x0000_s1059" style="position:absolute;left:0;text-align:left;margin-left:189pt;margin-top:18.2pt;width:117pt;height:36pt;z-index:251651584">
            <v:textbox style="mso-next-textbox:#_x0000_s1059">
              <w:txbxContent>
                <w:p w:rsidR="00AE7F69" w:rsidRPr="00A64860" w:rsidRDefault="00AE7F69" w:rsidP="00014E07">
                  <w:pPr>
                    <w:jc w:val="center"/>
                  </w:pPr>
                  <w:r w:rsidRPr="005E4FE8">
                    <w:t>Коэффициент</w:t>
                  </w:r>
                  <w:r w:rsidR="002A2B0E">
                    <w:rPr>
                      <w:lang w:val="uk-UA"/>
                    </w:rPr>
                    <w:t xml:space="preserve"> </w:t>
                  </w:r>
                  <w:r w:rsidRPr="00A64860">
                    <w:t>прироста</w:t>
                  </w:r>
                </w:p>
              </w:txbxContent>
            </v:textbox>
          </v:rect>
        </w:pict>
      </w:r>
    </w:p>
    <w:p w:rsidR="00E35354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noProof/>
        </w:rPr>
        <w:pict>
          <v:line id="_x0000_s1060" style="position:absolute;left:0;text-align:left;flip:x;z-index:251670016" from="306pt,14.9pt" to="324pt,14.9pt">
            <v:stroke endarrow="block"/>
          </v:line>
        </w:pict>
      </w:r>
    </w:p>
    <w:p w:rsidR="002A2B0E" w:rsidRDefault="002A2B0E" w:rsidP="00A716A2">
      <w:pPr>
        <w:tabs>
          <w:tab w:val="left" w:pos="720"/>
        </w:tabs>
        <w:spacing w:line="360" w:lineRule="auto"/>
        <w:ind w:right="278" w:firstLine="709"/>
        <w:jc w:val="both"/>
        <w:rPr>
          <w:sz w:val="28"/>
          <w:szCs w:val="28"/>
          <w:lang w:val="uk-UA"/>
        </w:rPr>
      </w:pPr>
    </w:p>
    <w:p w:rsidR="00714295" w:rsidRPr="002A2B0E" w:rsidRDefault="00714295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  <w:lang w:val="uk-UA"/>
        </w:rPr>
        <w:t>Рис. 1.1</w:t>
      </w:r>
      <w:r w:rsidR="002A2B0E">
        <w:rPr>
          <w:sz w:val="28"/>
          <w:szCs w:val="28"/>
          <w:lang w:val="uk-UA"/>
        </w:rPr>
        <w:t xml:space="preserve"> - </w:t>
      </w:r>
      <w:r w:rsidRPr="002A2B0E">
        <w:rPr>
          <w:sz w:val="28"/>
          <w:szCs w:val="28"/>
        </w:rPr>
        <w:t>Показатели состояния и эффективности использования основных средств</w:t>
      </w:r>
    </w:p>
    <w:p w:rsidR="002A2B0E" w:rsidRDefault="002A2B0E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8D675B" w:rsidRPr="002A2B0E" w:rsidRDefault="008D675B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Рассчитывается по формуле:</w:t>
      </w:r>
    </w:p>
    <w:p w:rsidR="008D675B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5.25pt">
            <v:imagedata r:id="rId7" o:title=""/>
          </v:shape>
        </w:pict>
      </w:r>
      <w:r w:rsidR="008D675B" w:rsidRPr="002A2B0E">
        <w:rPr>
          <w:sz w:val="28"/>
          <w:szCs w:val="28"/>
        </w:rPr>
        <w:t>,</w:t>
      </w:r>
      <w:r w:rsidR="002A2B0E">
        <w:rPr>
          <w:sz w:val="28"/>
          <w:szCs w:val="28"/>
        </w:rPr>
        <w:t xml:space="preserve"> </w:t>
      </w:r>
      <w:r w:rsidR="00B00FFD" w:rsidRPr="002A2B0E">
        <w:rPr>
          <w:sz w:val="28"/>
          <w:szCs w:val="28"/>
        </w:rPr>
        <w:t>(1.1)</w:t>
      </w:r>
    </w:p>
    <w:p w:rsidR="002A2B0E" w:rsidRDefault="002A2B0E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2879ED" w:rsidRPr="002A2B0E" w:rsidRDefault="002879ED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0"/>
          <w:sz w:val="28"/>
          <w:szCs w:val="28"/>
        </w:rPr>
        <w:pict>
          <v:shape id="_x0000_i1026" type="#_x0000_t75" style="width:27.75pt;height:17.25pt">
            <v:imagedata r:id="rId8" o:title=""/>
          </v:shape>
        </w:pict>
      </w:r>
      <w:r w:rsidR="00B00FFD" w:rsidRPr="002A2B0E">
        <w:rPr>
          <w:sz w:val="28"/>
          <w:szCs w:val="28"/>
        </w:rPr>
        <w:t xml:space="preserve"> фондоемкость;</w:t>
      </w:r>
    </w:p>
    <w:p w:rsidR="005337AD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29.25pt;height:17.25pt">
            <v:imagedata r:id="rId9" o:title=""/>
          </v:shape>
        </w:pict>
      </w:r>
      <w:r w:rsidR="00B00FFD" w:rsidRPr="002A2B0E">
        <w:rPr>
          <w:sz w:val="28"/>
          <w:szCs w:val="28"/>
        </w:rPr>
        <w:t xml:space="preserve"> </w:t>
      </w:r>
      <w:r w:rsidR="005337AD" w:rsidRPr="002A2B0E">
        <w:rPr>
          <w:sz w:val="28"/>
          <w:szCs w:val="28"/>
        </w:rPr>
        <w:t>балансовая стоимость основных средств на конец отчетного периода;</w:t>
      </w:r>
    </w:p>
    <w:p w:rsidR="00B00FFD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27.75pt;height:17.25pt">
            <v:imagedata r:id="rId10" o:title=""/>
          </v:shape>
        </w:pict>
      </w:r>
      <w:r w:rsidR="00B00FFD" w:rsidRPr="002A2B0E">
        <w:rPr>
          <w:sz w:val="28"/>
          <w:szCs w:val="28"/>
        </w:rPr>
        <w:t xml:space="preserve"> </w:t>
      </w:r>
      <w:r w:rsidR="005337AD" w:rsidRPr="002A2B0E">
        <w:rPr>
          <w:sz w:val="28"/>
          <w:szCs w:val="28"/>
        </w:rPr>
        <w:t>стоимость произведенной продукции за отчетный период.</w:t>
      </w:r>
    </w:p>
    <w:p w:rsidR="008D675B" w:rsidRPr="002A2B0E" w:rsidRDefault="008D675B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При нормальных условиях фондоотдача должна иметь тенденцию к увеличению, а фондоемкость – к уменьшению.</w:t>
      </w:r>
    </w:p>
    <w:p w:rsidR="005337AD" w:rsidRPr="002A2B0E" w:rsidRDefault="005337AD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Фондовооруженность показывает величину основных средств на одного работника и рассчитывается:</w:t>
      </w:r>
    </w:p>
    <w:p w:rsidR="002A2B0E" w:rsidRDefault="002A2B0E" w:rsidP="00A716A2">
      <w:pPr>
        <w:tabs>
          <w:tab w:val="left" w:pos="360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5337AD" w:rsidRPr="002A2B0E" w:rsidRDefault="00C46F0C" w:rsidP="00A716A2">
      <w:pPr>
        <w:tabs>
          <w:tab w:val="left" w:pos="360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54pt;height:32.25pt">
            <v:imagedata r:id="rId11" o:title=""/>
          </v:shape>
        </w:pict>
      </w:r>
      <w:r w:rsidR="002A2B0E">
        <w:rPr>
          <w:sz w:val="28"/>
          <w:szCs w:val="28"/>
        </w:rPr>
        <w:t xml:space="preserve"> </w:t>
      </w:r>
      <w:r w:rsidR="00F74745" w:rsidRPr="002A2B0E">
        <w:rPr>
          <w:sz w:val="28"/>
          <w:szCs w:val="28"/>
        </w:rPr>
        <w:t>(1.2)</w:t>
      </w:r>
    </w:p>
    <w:p w:rsidR="002A2B0E" w:rsidRDefault="002A2B0E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F74745" w:rsidRPr="002A2B0E" w:rsidRDefault="00F74745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0"/>
          <w:sz w:val="28"/>
          <w:szCs w:val="28"/>
        </w:rPr>
        <w:pict>
          <v:shape id="_x0000_i1030" type="#_x0000_t75" style="width:27.75pt;height:17.25pt">
            <v:imagedata r:id="rId12" o:title=""/>
          </v:shape>
        </w:pict>
      </w:r>
      <w:r w:rsidRPr="002A2B0E">
        <w:rPr>
          <w:sz w:val="28"/>
          <w:szCs w:val="28"/>
        </w:rPr>
        <w:t xml:space="preserve"> фондовооруженность;</w:t>
      </w:r>
    </w:p>
    <w:p w:rsidR="00F74745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1" type="#_x0000_t75" style="width:23.25pt;height:12.75pt">
            <v:imagedata r:id="rId13" o:title=""/>
          </v:shape>
        </w:pict>
      </w:r>
      <w:r w:rsidR="00F74745" w:rsidRPr="002A2B0E">
        <w:rPr>
          <w:sz w:val="28"/>
          <w:szCs w:val="28"/>
        </w:rPr>
        <w:t xml:space="preserve"> </w:t>
      </w:r>
      <w:r w:rsidR="004300D0" w:rsidRPr="002A2B0E">
        <w:rPr>
          <w:sz w:val="28"/>
          <w:szCs w:val="28"/>
        </w:rPr>
        <w:t xml:space="preserve">среднесписочная численность </w:t>
      </w:r>
      <w:r w:rsidR="00F74745" w:rsidRPr="002A2B0E">
        <w:rPr>
          <w:sz w:val="28"/>
          <w:szCs w:val="28"/>
        </w:rPr>
        <w:t>работник</w:t>
      </w:r>
      <w:r w:rsidR="004300D0" w:rsidRPr="002A2B0E">
        <w:rPr>
          <w:sz w:val="28"/>
          <w:szCs w:val="28"/>
        </w:rPr>
        <w:t>ов</w:t>
      </w:r>
      <w:r w:rsidR="00F74745" w:rsidRPr="002A2B0E">
        <w:rPr>
          <w:sz w:val="28"/>
          <w:szCs w:val="28"/>
        </w:rPr>
        <w:t>.</w:t>
      </w:r>
    </w:p>
    <w:p w:rsidR="00F74745" w:rsidRPr="002A2B0E" w:rsidRDefault="00F74745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Коэффициент</w:t>
      </w:r>
      <w:r w:rsidRPr="002A2B0E">
        <w:rPr>
          <w:sz w:val="28"/>
          <w:szCs w:val="28"/>
          <w:lang w:val="uk-UA"/>
        </w:rPr>
        <w:t xml:space="preserve"> </w:t>
      </w:r>
      <w:r w:rsidRPr="002A2B0E">
        <w:rPr>
          <w:sz w:val="28"/>
          <w:szCs w:val="28"/>
        </w:rPr>
        <w:t>стоимости</w:t>
      </w:r>
      <w:r w:rsidRPr="002A2B0E">
        <w:rPr>
          <w:sz w:val="28"/>
          <w:szCs w:val="28"/>
          <w:lang w:val="uk-UA"/>
        </w:rPr>
        <w:t xml:space="preserve"> </w:t>
      </w:r>
      <w:r w:rsidRPr="002A2B0E">
        <w:rPr>
          <w:sz w:val="28"/>
          <w:szCs w:val="28"/>
        </w:rPr>
        <w:t xml:space="preserve">основных фондов в имуществе предприятия отображает удельный </w:t>
      </w:r>
      <w:r w:rsidR="004300D0" w:rsidRPr="002A2B0E">
        <w:rPr>
          <w:sz w:val="28"/>
          <w:szCs w:val="28"/>
        </w:rPr>
        <w:t>вес остаточной стоимости основных фондов в общей стоимости имущества предприятия.</w:t>
      </w:r>
    </w:p>
    <w:p w:rsidR="002A2B0E" w:rsidRDefault="002A2B0E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95CC3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53.25pt;height:32.25pt">
            <v:imagedata r:id="rId14" o:title=""/>
          </v:shape>
        </w:pict>
      </w:r>
      <w:r w:rsidR="002A2B0E">
        <w:rPr>
          <w:sz w:val="28"/>
          <w:szCs w:val="28"/>
        </w:rPr>
        <w:t xml:space="preserve"> </w:t>
      </w:r>
      <w:r w:rsidR="00351910" w:rsidRPr="002A2B0E">
        <w:rPr>
          <w:sz w:val="28"/>
          <w:szCs w:val="28"/>
        </w:rPr>
        <w:t>(1.3)</w:t>
      </w:r>
    </w:p>
    <w:p w:rsidR="002A2B0E" w:rsidRDefault="002A2B0E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351910" w:rsidRPr="002A2B0E" w:rsidRDefault="00351910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0"/>
          <w:sz w:val="28"/>
          <w:szCs w:val="28"/>
        </w:rPr>
        <w:pict>
          <v:shape id="_x0000_i1033" type="#_x0000_t75" style="width:29.25pt;height:17.25pt">
            <v:imagedata r:id="rId15" o:title=""/>
          </v:shape>
        </w:pict>
      </w:r>
      <w:r w:rsidR="007F2D1D" w:rsidRPr="002A2B0E">
        <w:rPr>
          <w:sz w:val="28"/>
          <w:szCs w:val="28"/>
        </w:rPr>
        <w:t xml:space="preserve"> коэффициент</w:t>
      </w:r>
      <w:r w:rsidR="007F2D1D" w:rsidRPr="002A2B0E">
        <w:rPr>
          <w:sz w:val="28"/>
          <w:szCs w:val="28"/>
          <w:lang w:val="uk-UA"/>
        </w:rPr>
        <w:t xml:space="preserve"> </w:t>
      </w:r>
      <w:r w:rsidR="007F2D1D" w:rsidRPr="002A2B0E">
        <w:rPr>
          <w:sz w:val="28"/>
          <w:szCs w:val="28"/>
        </w:rPr>
        <w:t>стоимости</w:t>
      </w:r>
      <w:r w:rsidR="007F2D1D" w:rsidRPr="002A2B0E">
        <w:rPr>
          <w:sz w:val="28"/>
          <w:szCs w:val="28"/>
          <w:lang w:val="uk-UA"/>
        </w:rPr>
        <w:t xml:space="preserve"> </w:t>
      </w:r>
      <w:r w:rsidR="007F2D1D" w:rsidRPr="002A2B0E">
        <w:rPr>
          <w:sz w:val="28"/>
          <w:szCs w:val="28"/>
        </w:rPr>
        <w:t>основных фондов в имуществе предприятия;</w:t>
      </w:r>
    </w:p>
    <w:p w:rsidR="007F2D1D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27pt;height:18pt">
            <v:imagedata r:id="rId16" o:title=""/>
          </v:shape>
        </w:pict>
      </w:r>
      <w:r w:rsidR="007F2D1D" w:rsidRPr="002A2B0E">
        <w:rPr>
          <w:sz w:val="28"/>
          <w:szCs w:val="28"/>
        </w:rPr>
        <w:t>остаточная стоимость основных средств;</w:t>
      </w:r>
    </w:p>
    <w:p w:rsidR="007F2D1D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5" type="#_x0000_t75" style="width:24.75pt;height:12.75pt">
            <v:imagedata r:id="rId17" o:title=""/>
          </v:shape>
        </w:pict>
      </w:r>
      <w:r w:rsidR="007F2D1D" w:rsidRPr="002A2B0E">
        <w:rPr>
          <w:sz w:val="28"/>
          <w:szCs w:val="28"/>
        </w:rPr>
        <w:t xml:space="preserve"> стоимость имущества предприятия.</w:t>
      </w:r>
    </w:p>
    <w:p w:rsidR="007F2D1D" w:rsidRPr="002A2B0E" w:rsidRDefault="009F72F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Коэффициент износа характеризует часть стоимости основных фондов, которая была списана на затраты производства в предыдущих периодах.</w:t>
      </w:r>
    </w:p>
    <w:p w:rsidR="002A2B0E" w:rsidRDefault="002A2B0E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E24FC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54pt;height:35.25pt">
            <v:imagedata r:id="rId18" o:title=""/>
          </v:shape>
        </w:pict>
      </w:r>
      <w:r w:rsidR="002A2B0E">
        <w:rPr>
          <w:sz w:val="28"/>
          <w:szCs w:val="28"/>
        </w:rPr>
        <w:t xml:space="preserve"> </w:t>
      </w:r>
      <w:r w:rsidR="004E24FC" w:rsidRPr="002A2B0E">
        <w:rPr>
          <w:sz w:val="28"/>
          <w:szCs w:val="28"/>
        </w:rPr>
        <w:t>(1.4)</w:t>
      </w:r>
    </w:p>
    <w:p w:rsidR="002A2B0E" w:rsidRDefault="002A2B0E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300D0" w:rsidRPr="002A2B0E" w:rsidRDefault="004E24F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2"/>
          <w:sz w:val="28"/>
          <w:szCs w:val="28"/>
        </w:rPr>
        <w:pict>
          <v:shape id="_x0000_i1037" type="#_x0000_t75" style="width:27.75pt;height:18pt">
            <v:imagedata r:id="rId19" o:title=""/>
          </v:shape>
        </w:pict>
      </w:r>
      <w:r w:rsidRPr="002A2B0E">
        <w:rPr>
          <w:sz w:val="28"/>
          <w:szCs w:val="28"/>
        </w:rPr>
        <w:t xml:space="preserve"> коэффициент износа;</w:t>
      </w:r>
    </w:p>
    <w:p w:rsidR="004E24FC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26.25pt;height:18pt">
            <v:imagedata r:id="rId20" o:title=""/>
          </v:shape>
        </w:pict>
      </w:r>
      <w:r w:rsidR="004E24FC" w:rsidRPr="002A2B0E">
        <w:rPr>
          <w:sz w:val="28"/>
          <w:szCs w:val="28"/>
        </w:rPr>
        <w:t xml:space="preserve"> сумма износа.</w:t>
      </w:r>
    </w:p>
    <w:p w:rsidR="004E24FC" w:rsidRPr="002A2B0E" w:rsidRDefault="004E24F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Коэффициент пригодности отображает часть основных средств, пригодных к эксплуатации.</w:t>
      </w:r>
    </w:p>
    <w:p w:rsidR="004E24FC" w:rsidRPr="002A2B0E" w:rsidRDefault="008B58F5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6F0C">
        <w:rPr>
          <w:position w:val="-12"/>
          <w:sz w:val="28"/>
          <w:szCs w:val="28"/>
        </w:rPr>
        <w:pict>
          <v:shape id="_x0000_i1039" type="#_x0000_t75" style="width:90pt;height:18pt">
            <v:imagedata r:id="rId21" o:title=""/>
          </v:shape>
        </w:pict>
      </w:r>
      <w:r w:rsidR="002A2B0E">
        <w:rPr>
          <w:sz w:val="28"/>
          <w:szCs w:val="28"/>
        </w:rPr>
        <w:t xml:space="preserve"> </w:t>
      </w:r>
      <w:r w:rsidR="004E24FC" w:rsidRPr="002A2B0E">
        <w:rPr>
          <w:sz w:val="28"/>
          <w:szCs w:val="28"/>
        </w:rPr>
        <w:t>(1.5)</w:t>
      </w:r>
    </w:p>
    <w:p w:rsidR="002A2B0E" w:rsidRDefault="002A2B0E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4E24FC" w:rsidRPr="002A2B0E" w:rsidRDefault="004E24FC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0"/>
          <w:sz w:val="28"/>
          <w:szCs w:val="28"/>
        </w:rPr>
        <w:pict>
          <v:shape id="_x0000_i1040" type="#_x0000_t75" style="width:30pt;height:17.25pt">
            <v:imagedata r:id="rId22" o:title=""/>
          </v:shape>
        </w:pict>
      </w:r>
      <w:r w:rsidRPr="002A2B0E">
        <w:rPr>
          <w:sz w:val="28"/>
          <w:szCs w:val="28"/>
        </w:rPr>
        <w:t xml:space="preserve"> коэффициент пригодности.</w:t>
      </w:r>
    </w:p>
    <w:p w:rsidR="006602B1" w:rsidRPr="002A2B0E" w:rsidRDefault="004E24FC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Коэффициент обновления </w:t>
      </w:r>
      <w:r w:rsidR="006602B1" w:rsidRPr="002A2B0E">
        <w:rPr>
          <w:sz w:val="28"/>
          <w:szCs w:val="28"/>
        </w:rPr>
        <w:t>показывает часть введенных новых основных средств в общей стоимости основных фондов. Рассчитывается по формуле:</w:t>
      </w:r>
    </w:p>
    <w:p w:rsidR="002A2B0E" w:rsidRDefault="002A2B0E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6602B1" w:rsidRPr="002A2B0E" w:rsidRDefault="00C46F0C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54.75pt;height:35.25pt">
            <v:imagedata r:id="rId23" o:title=""/>
          </v:shape>
        </w:pict>
      </w:r>
      <w:r w:rsidR="002A2B0E">
        <w:rPr>
          <w:sz w:val="28"/>
          <w:szCs w:val="28"/>
        </w:rPr>
        <w:t xml:space="preserve"> </w:t>
      </w:r>
      <w:r w:rsidR="006602B1" w:rsidRPr="002A2B0E">
        <w:rPr>
          <w:sz w:val="28"/>
          <w:szCs w:val="28"/>
        </w:rPr>
        <w:t>(1.6)</w:t>
      </w:r>
    </w:p>
    <w:p w:rsidR="002A2B0E" w:rsidRDefault="002A2B0E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6602B1" w:rsidRPr="002A2B0E" w:rsidRDefault="006602B1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2"/>
          <w:sz w:val="28"/>
          <w:szCs w:val="28"/>
        </w:rPr>
        <w:pict>
          <v:shape id="_x0000_i1042" type="#_x0000_t75" style="width:29.25pt;height:18pt">
            <v:imagedata r:id="rId24" o:title=""/>
          </v:shape>
        </w:pict>
      </w:r>
      <w:r w:rsidRPr="002A2B0E">
        <w:rPr>
          <w:sz w:val="28"/>
          <w:szCs w:val="28"/>
        </w:rPr>
        <w:t xml:space="preserve"> коэффициент обновления.</w:t>
      </w:r>
    </w:p>
    <w:p w:rsidR="00156C65" w:rsidRPr="002A2B0E" w:rsidRDefault="004F60D9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Коэффициент выбытия характеризует степень выбытия тех основных фондов, которые либо морально устарели, либо непригодные для дальнейшего использования.</w:t>
      </w:r>
      <w:r w:rsidR="00156C65" w:rsidRPr="002A2B0E">
        <w:rPr>
          <w:sz w:val="28"/>
          <w:szCs w:val="28"/>
        </w:rPr>
        <w:t xml:space="preserve"> </w:t>
      </w:r>
    </w:p>
    <w:p w:rsidR="004F60D9" w:rsidRPr="002A2B0E" w:rsidRDefault="00156C65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Положительной в деятельности предприятия является ситуация, когда стоимость введенных в действие основных средств превышает стоимость выбывших основных фондов. </w:t>
      </w:r>
    </w:p>
    <w:p w:rsidR="002A2B0E" w:rsidRDefault="002A2B0E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6602B1" w:rsidRPr="002A2B0E" w:rsidRDefault="00C46F0C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54.75pt;height:35.25pt">
            <v:imagedata r:id="rId25" o:title=""/>
          </v:shape>
        </w:pict>
      </w:r>
      <w:r w:rsidR="002A2B0E">
        <w:rPr>
          <w:sz w:val="28"/>
          <w:szCs w:val="28"/>
        </w:rPr>
        <w:t xml:space="preserve"> </w:t>
      </w:r>
      <w:r w:rsidR="001E1464" w:rsidRPr="002A2B0E">
        <w:rPr>
          <w:sz w:val="28"/>
          <w:szCs w:val="28"/>
        </w:rPr>
        <w:t>(1.7)</w:t>
      </w:r>
    </w:p>
    <w:p w:rsidR="002A2B0E" w:rsidRDefault="002A2B0E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1E1464" w:rsidRPr="002A2B0E" w:rsidRDefault="004F60D9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0"/>
          <w:sz w:val="28"/>
          <w:szCs w:val="28"/>
        </w:rPr>
        <w:pict>
          <v:shape id="_x0000_i1044" type="#_x0000_t75" style="width:29.25pt;height:17.25pt">
            <v:imagedata r:id="rId26" o:title=""/>
          </v:shape>
        </w:pict>
      </w:r>
      <w:r w:rsidRPr="002A2B0E">
        <w:rPr>
          <w:sz w:val="28"/>
          <w:szCs w:val="28"/>
        </w:rPr>
        <w:t xml:space="preserve"> </w:t>
      </w:r>
      <w:r w:rsidR="001E1464" w:rsidRPr="002A2B0E">
        <w:rPr>
          <w:sz w:val="28"/>
          <w:szCs w:val="28"/>
        </w:rPr>
        <w:t>коэффициент выбытия.</w:t>
      </w:r>
    </w:p>
    <w:p w:rsidR="001E1464" w:rsidRPr="002A2B0E" w:rsidRDefault="001E1464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Коэффициент прироста показывает степень увеличения основных средств в отчетном периоде по сравнению с прошлым периодом. </w:t>
      </w:r>
    </w:p>
    <w:p w:rsidR="00A716A2" w:rsidRDefault="00A716A2" w:rsidP="00A716A2">
      <w:pPr>
        <w:tabs>
          <w:tab w:val="left" w:pos="720"/>
        </w:tabs>
        <w:spacing w:line="360" w:lineRule="auto"/>
        <w:ind w:right="278" w:firstLine="709"/>
        <w:jc w:val="both"/>
        <w:rPr>
          <w:sz w:val="28"/>
          <w:szCs w:val="28"/>
        </w:rPr>
      </w:pPr>
    </w:p>
    <w:p w:rsidR="00FF4325" w:rsidRPr="002A2B0E" w:rsidRDefault="00C46F0C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81pt;height:35.25pt">
            <v:imagedata r:id="rId27" o:title=""/>
          </v:shape>
        </w:pict>
      </w:r>
      <w:r w:rsidR="002A2B0E">
        <w:rPr>
          <w:sz w:val="28"/>
          <w:szCs w:val="28"/>
        </w:rPr>
        <w:t xml:space="preserve"> </w:t>
      </w:r>
      <w:r w:rsidR="00FF4325" w:rsidRPr="002A2B0E">
        <w:rPr>
          <w:sz w:val="28"/>
          <w:szCs w:val="28"/>
        </w:rPr>
        <w:t>(1.8)</w:t>
      </w:r>
    </w:p>
    <w:p w:rsidR="00156C65" w:rsidRPr="002A2B0E" w:rsidRDefault="00156C65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FF4325" w:rsidRPr="002A2B0E" w:rsidRDefault="00FF4325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0"/>
          <w:sz w:val="28"/>
          <w:szCs w:val="28"/>
        </w:rPr>
        <w:pict>
          <v:shape id="_x0000_i1046" type="#_x0000_t75" style="width:29.25pt;height:17.25pt">
            <v:imagedata r:id="rId28" o:title=""/>
          </v:shape>
        </w:pict>
      </w:r>
      <w:r w:rsidRPr="002A2B0E">
        <w:rPr>
          <w:sz w:val="28"/>
          <w:szCs w:val="28"/>
        </w:rPr>
        <w:t xml:space="preserve"> коэффициент прироста основных средств.</w:t>
      </w:r>
    </w:p>
    <w:p w:rsidR="008B58F5" w:rsidRDefault="00FF4325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Наиболее общим показателем, который характеризует эффективность использования основных средств,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>является фондоотдача. Она рассчитывается:</w:t>
      </w:r>
    </w:p>
    <w:p w:rsidR="001B3A7A" w:rsidRDefault="001B3A7A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FF4325" w:rsidRPr="002A2B0E" w:rsidRDefault="00C46F0C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7" type="#_x0000_t75" style="width:54.75pt;height:35.25pt">
            <v:imagedata r:id="rId29" o:title=""/>
          </v:shape>
        </w:pict>
      </w:r>
      <w:r w:rsidR="002A2B0E">
        <w:rPr>
          <w:sz w:val="28"/>
          <w:szCs w:val="28"/>
        </w:rPr>
        <w:t xml:space="preserve"> </w:t>
      </w:r>
      <w:r w:rsidR="00CB4D1D" w:rsidRPr="002A2B0E">
        <w:rPr>
          <w:sz w:val="28"/>
          <w:szCs w:val="28"/>
        </w:rPr>
        <w:t>(1.9)</w:t>
      </w:r>
    </w:p>
    <w:p w:rsidR="002A2B0E" w:rsidRDefault="002A2B0E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FF4325" w:rsidRPr="002A2B0E" w:rsidRDefault="00FF4325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2"/>
          <w:sz w:val="28"/>
          <w:szCs w:val="28"/>
        </w:rPr>
        <w:pict>
          <v:shape id="_x0000_i1048" type="#_x0000_t75" style="width:27.75pt;height:18pt">
            <v:imagedata r:id="rId30" o:title=""/>
          </v:shape>
        </w:pict>
      </w:r>
      <w:r w:rsidRPr="002A2B0E">
        <w:rPr>
          <w:sz w:val="28"/>
          <w:szCs w:val="28"/>
        </w:rPr>
        <w:t xml:space="preserve"> фондоотдача</w:t>
      </w:r>
      <w:r w:rsidR="00CB4D1D" w:rsidRPr="002A2B0E">
        <w:rPr>
          <w:sz w:val="28"/>
          <w:szCs w:val="28"/>
        </w:rPr>
        <w:t>.</w:t>
      </w:r>
    </w:p>
    <w:p w:rsidR="00CB4D1D" w:rsidRPr="002A2B0E" w:rsidRDefault="00CB4D1D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Относительным показателем эффективности использования основных средств является</w:t>
      </w:r>
      <w:r w:rsidR="00156C65" w:rsidRPr="002A2B0E">
        <w:rPr>
          <w:sz w:val="28"/>
          <w:szCs w:val="28"/>
        </w:rPr>
        <w:t xml:space="preserve"> рентабельность</w:t>
      </w:r>
      <w:r w:rsidRPr="002A2B0E">
        <w:rPr>
          <w:sz w:val="28"/>
          <w:szCs w:val="28"/>
        </w:rPr>
        <w:t xml:space="preserve">, которая определяет стоимость </w:t>
      </w:r>
      <w:r w:rsidR="009320A8" w:rsidRPr="002A2B0E">
        <w:rPr>
          <w:sz w:val="28"/>
          <w:szCs w:val="28"/>
        </w:rPr>
        <w:t>использования основных средств.</w:t>
      </w:r>
    </w:p>
    <w:p w:rsidR="002A2B0E" w:rsidRDefault="002A2B0E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9320A8" w:rsidRPr="002A2B0E" w:rsidRDefault="00C46F0C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9" type="#_x0000_t75" style="width:99.75pt;height:38.25pt">
            <v:imagedata r:id="rId31" o:title=""/>
          </v:shape>
        </w:pict>
      </w:r>
      <w:r w:rsidR="002A2B0E">
        <w:rPr>
          <w:sz w:val="28"/>
          <w:szCs w:val="28"/>
        </w:rPr>
        <w:t xml:space="preserve"> </w:t>
      </w:r>
      <w:r w:rsidR="009320A8" w:rsidRPr="002A2B0E">
        <w:rPr>
          <w:sz w:val="28"/>
          <w:szCs w:val="28"/>
        </w:rPr>
        <w:t>(1.10)</w:t>
      </w:r>
    </w:p>
    <w:p w:rsidR="002A2B0E" w:rsidRDefault="002A2B0E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9320A8" w:rsidRPr="002A2B0E" w:rsidRDefault="009320A8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где</w:t>
      </w:r>
      <w:r w:rsidR="002A2B0E">
        <w:rPr>
          <w:sz w:val="28"/>
          <w:szCs w:val="28"/>
        </w:rPr>
        <w:t xml:space="preserve"> </w:t>
      </w:r>
      <w:r w:rsidR="00C46F0C">
        <w:rPr>
          <w:position w:val="-10"/>
          <w:sz w:val="28"/>
          <w:szCs w:val="28"/>
        </w:rPr>
        <w:pict>
          <v:shape id="_x0000_i1050" type="#_x0000_t75" style="width:27.75pt;height:17.25pt">
            <v:imagedata r:id="rId32" o:title=""/>
          </v:shape>
        </w:pict>
      </w:r>
      <w:r w:rsidRPr="002A2B0E">
        <w:rPr>
          <w:sz w:val="28"/>
          <w:szCs w:val="28"/>
        </w:rPr>
        <w:t xml:space="preserve"> рентабельность;</w:t>
      </w:r>
    </w:p>
    <w:p w:rsidR="009320A8" w:rsidRPr="002A2B0E" w:rsidRDefault="00C46F0C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29.25pt;height:18pt">
            <v:imagedata r:id="rId33" o:title=""/>
          </v:shape>
        </w:pict>
      </w:r>
      <w:r w:rsidR="009320A8" w:rsidRPr="002A2B0E">
        <w:rPr>
          <w:sz w:val="28"/>
          <w:szCs w:val="28"/>
        </w:rPr>
        <w:t xml:space="preserve"> общая прибыль за отчетный период.</w:t>
      </w:r>
    </w:p>
    <w:p w:rsidR="003D5786" w:rsidRPr="002A2B0E" w:rsidRDefault="003D5786" w:rsidP="00A716A2">
      <w:pPr>
        <w:tabs>
          <w:tab w:val="left" w:pos="72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Также к показателям эффективности использования основных фондов предприятия можно отнести показатель </w:t>
      </w:r>
      <w:r w:rsidR="00156C65" w:rsidRPr="002A2B0E">
        <w:rPr>
          <w:sz w:val="28"/>
          <w:szCs w:val="28"/>
        </w:rPr>
        <w:t>удельного веса активной части основных средств в их общей сумме.</w:t>
      </w:r>
      <w:r w:rsidR="00B44382" w:rsidRPr="002A2B0E">
        <w:rPr>
          <w:sz w:val="28"/>
          <w:szCs w:val="28"/>
        </w:rPr>
        <w:t xml:space="preserve"> [1]</w:t>
      </w:r>
    </w:p>
    <w:p w:rsidR="009320A8" w:rsidRPr="002A2B0E" w:rsidRDefault="002A2B0E" w:rsidP="00A716A2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320A8" w:rsidRPr="002A2B0E">
        <w:rPr>
          <w:b/>
          <w:bCs/>
          <w:sz w:val="28"/>
          <w:szCs w:val="28"/>
        </w:rPr>
        <w:t>РАЗДЕЛ 2. СОВРЕМЕННОЕ СОСТОЯНИЕ ОСНОВНЫХ СРЕДСТВ НА ЧАСТНОМ ПРЕДПРИЯТИИ «ВИЛЕНА – ЛАС»</w:t>
      </w:r>
    </w:p>
    <w:p w:rsidR="009320A8" w:rsidRPr="002A2B0E" w:rsidRDefault="009320A8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9320A8" w:rsidRPr="002A2B0E" w:rsidRDefault="008D72C4" w:rsidP="00A716A2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Краткая организационно–</w:t>
      </w:r>
      <w:r w:rsidR="009320A8" w:rsidRPr="002A2B0E">
        <w:rPr>
          <w:b/>
          <w:bCs/>
          <w:sz w:val="28"/>
          <w:szCs w:val="28"/>
        </w:rPr>
        <w:t>экономическая характеристика предпри</w:t>
      </w:r>
      <w:r w:rsidR="002A2B0E">
        <w:rPr>
          <w:b/>
          <w:bCs/>
          <w:sz w:val="28"/>
          <w:szCs w:val="28"/>
        </w:rPr>
        <w:t>ятия</w:t>
      </w:r>
    </w:p>
    <w:p w:rsidR="009A5506" w:rsidRPr="002A2B0E" w:rsidRDefault="009A5506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9A5506" w:rsidRPr="002A2B0E" w:rsidRDefault="009A5506" w:rsidP="00A716A2">
      <w:pPr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Частное предприятие производственно – коммерческая фирма «</w:t>
      </w:r>
      <w:r w:rsidR="00F352D5" w:rsidRPr="002A2B0E">
        <w:rPr>
          <w:sz w:val="28"/>
          <w:szCs w:val="28"/>
        </w:rPr>
        <w:t>ВИЛЕНА - ЛАС</w:t>
      </w:r>
      <w:r w:rsidRPr="002A2B0E">
        <w:rPr>
          <w:sz w:val="28"/>
          <w:szCs w:val="28"/>
        </w:rPr>
        <w:t>» было создано исполкомом Мелитопольского городского совета 27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>августа 1998 года.</w:t>
      </w:r>
    </w:p>
    <w:p w:rsidR="009A5506" w:rsidRPr="002A2B0E" w:rsidRDefault="009A5506" w:rsidP="00A716A2">
      <w:pPr>
        <w:shd w:val="clear" w:color="auto" w:fill="FFFFFF"/>
        <w:tabs>
          <w:tab w:val="left" w:pos="1099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Предметом деятельности ЧП ПКФ «ВИЛЕНА - ЛАС» является:</w:t>
      </w:r>
    </w:p>
    <w:p w:rsidR="009A5506" w:rsidRPr="002A2B0E" w:rsidRDefault="009A5506" w:rsidP="00A716A2">
      <w:pPr>
        <w:shd w:val="clear" w:color="auto" w:fill="FFFFFF"/>
        <w:tabs>
          <w:tab w:val="left" w:pos="1099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1. издательская и полиграфическая деятельность;</w:t>
      </w:r>
    </w:p>
    <w:p w:rsidR="009A5506" w:rsidRPr="002A2B0E" w:rsidRDefault="009A5506" w:rsidP="00A716A2">
      <w:pPr>
        <w:shd w:val="clear" w:color="auto" w:fill="FFFFFF"/>
        <w:tabs>
          <w:tab w:val="left" w:pos="1099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2. </w:t>
      </w:r>
      <w:r w:rsidR="00F352D5" w:rsidRPr="002A2B0E">
        <w:rPr>
          <w:sz w:val="28"/>
          <w:szCs w:val="28"/>
        </w:rPr>
        <w:t>печать</w:t>
      </w:r>
      <w:r w:rsidRPr="002A2B0E">
        <w:rPr>
          <w:sz w:val="28"/>
          <w:szCs w:val="28"/>
        </w:rPr>
        <w:t xml:space="preserve"> книг, журналов, газет, брошюр и других полиграфических изданий;</w:t>
      </w:r>
    </w:p>
    <w:p w:rsidR="009A5506" w:rsidRPr="002A2B0E" w:rsidRDefault="009A5506" w:rsidP="00A716A2">
      <w:pPr>
        <w:shd w:val="clear" w:color="auto" w:fill="FFFFFF"/>
        <w:tabs>
          <w:tab w:val="left" w:pos="1099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3. предоставление услуг в полиграфической деятельности;</w:t>
      </w:r>
    </w:p>
    <w:p w:rsidR="00F352D5" w:rsidRPr="002A2B0E" w:rsidRDefault="00F352D5" w:rsidP="00A716A2">
      <w:pPr>
        <w:shd w:val="clear" w:color="auto" w:fill="FFFFFF"/>
        <w:tabs>
          <w:tab w:val="left" w:pos="1099"/>
          <w:tab w:val="left" w:pos="9354"/>
        </w:tabs>
        <w:autoSpaceDE w:val="0"/>
        <w:autoSpaceDN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4. рекламная деятельность;</w:t>
      </w:r>
    </w:p>
    <w:p w:rsidR="00F352D5" w:rsidRPr="002A2B0E" w:rsidRDefault="00F352D5" w:rsidP="00A716A2">
      <w:pPr>
        <w:shd w:val="clear" w:color="auto" w:fill="FFFFFF"/>
        <w:tabs>
          <w:tab w:val="left" w:pos="1099"/>
          <w:tab w:val="left" w:pos="9354"/>
        </w:tabs>
        <w:autoSpaceDE w:val="0"/>
        <w:autoSpaceDN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5. предоставление бытовых услуг производственного и непроизводственного назначения; </w:t>
      </w:r>
    </w:p>
    <w:p w:rsidR="00F352D5" w:rsidRPr="002A2B0E" w:rsidRDefault="00F352D5" w:rsidP="00A716A2">
      <w:pPr>
        <w:shd w:val="clear" w:color="auto" w:fill="FFFFFF"/>
        <w:tabs>
          <w:tab w:val="left" w:pos="1099"/>
          <w:tab w:val="left" w:pos="9354"/>
        </w:tabs>
        <w:autoSpaceDE w:val="0"/>
        <w:autoSpaceDN w:val="0"/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6. предоставление транспортно-экспедиционных услуг;</w:t>
      </w:r>
    </w:p>
    <w:p w:rsidR="00F352D5" w:rsidRPr="002A2B0E" w:rsidRDefault="00F352D5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7. внутренние и международные перевозки пассажиров и грузов автомобильным транспортом;</w:t>
      </w:r>
    </w:p>
    <w:p w:rsidR="00F352D5" w:rsidRPr="002A2B0E" w:rsidRDefault="00F352D5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8. изготовление запасных частей</w:t>
      </w:r>
      <w:r w:rsidR="002B539D" w:rsidRPr="002A2B0E">
        <w:rPr>
          <w:sz w:val="28"/>
          <w:szCs w:val="28"/>
        </w:rPr>
        <w:t xml:space="preserve"> к</w:t>
      </w:r>
      <w:r w:rsidRPr="002A2B0E">
        <w:rPr>
          <w:sz w:val="28"/>
          <w:szCs w:val="28"/>
        </w:rPr>
        <w:t xml:space="preserve"> автомобилям и сельскохозяйственной технике;</w:t>
      </w:r>
    </w:p>
    <w:p w:rsidR="00F352D5" w:rsidRPr="002A2B0E" w:rsidRDefault="002B539D" w:rsidP="00A716A2">
      <w:pPr>
        <w:shd w:val="clear" w:color="auto" w:fill="FFFFFF"/>
        <w:tabs>
          <w:tab w:val="left" w:pos="900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9</w:t>
      </w:r>
      <w:r w:rsidR="00F352D5" w:rsidRPr="002A2B0E">
        <w:rPr>
          <w:sz w:val="28"/>
          <w:szCs w:val="28"/>
        </w:rPr>
        <w:t>. ремонт</w:t>
      </w:r>
      <w:r w:rsidR="00F352D5" w:rsidRPr="002A2B0E">
        <w:rPr>
          <w:b/>
          <w:bCs/>
          <w:sz w:val="28"/>
          <w:szCs w:val="28"/>
        </w:rPr>
        <w:t xml:space="preserve"> </w:t>
      </w:r>
      <w:r w:rsidR="00F352D5" w:rsidRPr="002A2B0E">
        <w:rPr>
          <w:sz w:val="28"/>
          <w:szCs w:val="28"/>
        </w:rPr>
        <w:t>и техническое обслуживание автомобилей и сельскохозяйственной техники;</w:t>
      </w:r>
    </w:p>
    <w:p w:rsidR="00DD383A" w:rsidRPr="002A2B0E" w:rsidRDefault="00DD383A" w:rsidP="00A716A2">
      <w:pPr>
        <w:shd w:val="clear" w:color="auto" w:fill="FFFFFF"/>
        <w:tabs>
          <w:tab w:val="left" w:pos="900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10. сдачи под наем (в аренду) недвижимости оборудования и другого имущества;</w:t>
      </w:r>
    </w:p>
    <w:p w:rsidR="00DD383A" w:rsidRPr="002A2B0E" w:rsidRDefault="00DD383A" w:rsidP="00A716A2">
      <w:pPr>
        <w:shd w:val="clear" w:color="auto" w:fill="FFFFFF"/>
        <w:tabs>
          <w:tab w:val="left" w:pos="840"/>
          <w:tab w:val="left" w:pos="4675"/>
          <w:tab w:val="left" w:leader="hyphen" w:pos="5390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11. общестроительные работы (новые работы, реставрационная и ремонтные работы); строительство</w:t>
      </w:r>
      <w:r w:rsidRPr="002A2B0E">
        <w:rPr>
          <w:smallCaps/>
          <w:sz w:val="28"/>
          <w:szCs w:val="28"/>
        </w:rPr>
        <w:t xml:space="preserve"> </w:t>
      </w:r>
      <w:r w:rsidRPr="002A2B0E">
        <w:rPr>
          <w:sz w:val="28"/>
          <w:szCs w:val="28"/>
        </w:rPr>
        <w:t>зданий;</w:t>
      </w:r>
    </w:p>
    <w:p w:rsidR="00DD383A" w:rsidRPr="002A2B0E" w:rsidRDefault="00DD383A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12. осуществления полного объема строительных, ремонтно-строительных, реставрационных, монтажных, пусконаладческих работ на заказ юридических и физических лиц;</w:t>
      </w:r>
    </w:p>
    <w:p w:rsidR="00DD383A" w:rsidRPr="002A2B0E" w:rsidRDefault="00DD383A" w:rsidP="00A716A2">
      <w:pPr>
        <w:shd w:val="clear" w:color="auto" w:fill="FFFFFF"/>
        <w:tabs>
          <w:tab w:val="left" w:pos="0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13. строительство и ремонт жилья (квартир) на заказ населения;</w:t>
      </w:r>
    </w:p>
    <w:p w:rsidR="00DD383A" w:rsidRPr="002A2B0E" w:rsidRDefault="00DD383A" w:rsidP="00A716A2">
      <w:pPr>
        <w:widowControl w:val="0"/>
        <w:shd w:val="clear" w:color="auto" w:fill="FFFFFF"/>
        <w:tabs>
          <w:tab w:val="left" w:pos="0"/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14. ремонт строений и сооружений непроизводственного назначения;</w:t>
      </w:r>
    </w:p>
    <w:p w:rsidR="00DD383A" w:rsidRPr="002A2B0E" w:rsidRDefault="00DD383A" w:rsidP="00A716A2">
      <w:pPr>
        <w:widowControl w:val="0"/>
        <w:shd w:val="clear" w:color="auto" w:fill="FFFFFF"/>
        <w:tabs>
          <w:tab w:val="left" w:pos="0"/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  <w:lang w:val="uk-UA"/>
        </w:rPr>
        <w:t>15. выполнение</w:t>
      </w:r>
      <w:r w:rsidR="002A2B0E">
        <w:rPr>
          <w:sz w:val="28"/>
          <w:szCs w:val="28"/>
          <w:lang w:val="uk-UA"/>
        </w:rPr>
        <w:t xml:space="preserve"> </w:t>
      </w:r>
      <w:r w:rsidRPr="002A2B0E">
        <w:rPr>
          <w:sz w:val="28"/>
          <w:szCs w:val="28"/>
        </w:rPr>
        <w:t>полного объема строительных и строительно-ремонтных работ;</w:t>
      </w:r>
    </w:p>
    <w:p w:rsidR="00DD383A" w:rsidRPr="002A2B0E" w:rsidRDefault="007F0009" w:rsidP="00A716A2">
      <w:pPr>
        <w:widowControl w:val="0"/>
        <w:shd w:val="clear" w:color="auto" w:fill="FFFFFF"/>
        <w:tabs>
          <w:tab w:val="left" w:pos="360"/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16</w:t>
      </w:r>
      <w:r w:rsidR="00DD383A" w:rsidRPr="002A2B0E">
        <w:rPr>
          <w:sz w:val="28"/>
          <w:szCs w:val="28"/>
        </w:rPr>
        <w:t>. организация и участие в выставках, ярмарках, аукционах, салонах, и тому подобное;</w:t>
      </w:r>
    </w:p>
    <w:p w:rsidR="007F0009" w:rsidRPr="002A2B0E" w:rsidRDefault="007F0009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17. посреднические услуги во время купли, продажи, сдача под наем и в аренду и оценивание недвижимости производственно-технического назначения;</w:t>
      </w:r>
    </w:p>
    <w:p w:rsidR="007F0009" w:rsidRPr="002A2B0E" w:rsidRDefault="007F0009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18. приобретения, создания и внедрения новых прогрессивных технологий, научно-технических разработок, изобретений в отрасли производства по профилю деятельности;</w:t>
      </w:r>
    </w:p>
    <w:p w:rsidR="007F0009" w:rsidRPr="002A2B0E" w:rsidRDefault="007F0009" w:rsidP="00A716A2">
      <w:pPr>
        <w:widowControl w:val="0"/>
        <w:shd w:val="clear" w:color="auto" w:fill="FFFFFF"/>
        <w:tabs>
          <w:tab w:val="left" w:pos="835"/>
          <w:tab w:val="left" w:pos="4320"/>
          <w:tab w:val="left" w:leader="underscore" w:pos="4584"/>
          <w:tab w:val="left" w:leader="underscore" w:pos="4920"/>
          <w:tab w:val="left" w:leader="hyphen" w:pos="6610"/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19. благотворительная деятельность;</w:t>
      </w:r>
    </w:p>
    <w:p w:rsidR="007F0009" w:rsidRPr="002A2B0E" w:rsidRDefault="007F0009" w:rsidP="00A716A2">
      <w:pPr>
        <w:widowControl w:val="0"/>
        <w:shd w:val="clear" w:color="auto" w:fill="FFFFFF"/>
        <w:tabs>
          <w:tab w:val="left" w:pos="835"/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20. другая коммерческая деятельность.</w:t>
      </w:r>
    </w:p>
    <w:p w:rsidR="007F0009" w:rsidRPr="002A2B0E" w:rsidRDefault="007F0009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случаях, предусмотренных действующим законодательством, Предприятие получает лицензии на осуществление отдельных видов деятельности в порядке, установленном действующим законодательством.</w:t>
      </w:r>
    </w:p>
    <w:p w:rsidR="007F0009" w:rsidRPr="002A2B0E" w:rsidRDefault="007F0009" w:rsidP="00A716A2">
      <w:pPr>
        <w:widowControl w:val="0"/>
        <w:shd w:val="clear" w:color="auto" w:fill="FFFFFF"/>
        <w:tabs>
          <w:tab w:val="left" w:pos="0"/>
          <w:tab w:val="left" w:pos="935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Целью создания Предприятия является удовлетворение общественных и личных потребностей путем систематического осуществления производственной, научно – исследовательской, торговой, другой хозяйственной деятельности.</w:t>
      </w:r>
    </w:p>
    <w:p w:rsidR="007F0009" w:rsidRPr="002A2B0E" w:rsidRDefault="007F0009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Предприятие является юридическим лицом, имеет отделенное имущество, самостоятельный баланс, расчетный и другие счета в учреждениях банков, печать со своим наименованием и кодом, угловой штамп, фирменный знак и торговый знак, другие необходимые реквизиты. </w:t>
      </w:r>
    </w:p>
    <w:p w:rsidR="007F0009" w:rsidRPr="002A2B0E" w:rsidRDefault="007F0009" w:rsidP="00A716A2">
      <w:pPr>
        <w:shd w:val="clear" w:color="auto" w:fill="FFFFFF"/>
        <w:tabs>
          <w:tab w:val="left" w:pos="3653"/>
          <w:tab w:val="left" w:leader="hyphen" w:pos="3970"/>
          <w:tab w:val="left" w:pos="5069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Предприятие самостоятельно определяет свою организационную структуру, устанавливает численность работников и штатное расписание. Было создано на неопределенный срок деятельности.</w:t>
      </w:r>
    </w:p>
    <w:p w:rsidR="007F0009" w:rsidRPr="002A2B0E" w:rsidRDefault="007F0009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Имущество предприятия составляют материальные и нематериальные активы, которые имеют стоимостное определение, производятся или используются в деятельности Предприятия и </w:t>
      </w:r>
      <w:r w:rsidR="00240B3F" w:rsidRPr="002A2B0E">
        <w:rPr>
          <w:sz w:val="28"/>
          <w:szCs w:val="28"/>
        </w:rPr>
        <w:t>отображаются</w:t>
      </w:r>
      <w:r w:rsidRPr="002A2B0E">
        <w:rPr>
          <w:sz w:val="28"/>
          <w:szCs w:val="28"/>
        </w:rPr>
        <w:t xml:space="preserve"> на его балансе или учитываются в других предусмотренных законом формах учета имущества. Все имущественные ценности разделяются на основные фонды</w:t>
      </w:r>
      <w:r w:rsidR="00240B3F" w:rsidRPr="002A2B0E">
        <w:rPr>
          <w:sz w:val="28"/>
          <w:szCs w:val="28"/>
        </w:rPr>
        <w:t>, оборотные, средства и товары.</w:t>
      </w:r>
    </w:p>
    <w:p w:rsidR="00240B3F" w:rsidRPr="002A2B0E" w:rsidRDefault="00240B3F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Основными фондами производственного и непроизводственного назначения являются дома, сооружения, машины и оборудование, инструмент, производственный и хозяйственный инвентарь, а также другое имущество длительного пользования. </w:t>
      </w:r>
    </w:p>
    <w:p w:rsidR="00240B3F" w:rsidRPr="002A2B0E" w:rsidRDefault="00240B3F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Источниками формирования имущества Предприятия являются:</w:t>
      </w:r>
    </w:p>
    <w:p w:rsidR="00240B3F" w:rsidRPr="002A2B0E" w:rsidRDefault="00240B3F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1. имущественные и денежные вклады Владельца, в том числе дополнительные на возвратной основе;</w:t>
      </w:r>
    </w:p>
    <w:p w:rsidR="00435BA5" w:rsidRPr="002A2B0E" w:rsidRDefault="00240B3F" w:rsidP="00A716A2">
      <w:pPr>
        <w:shd w:val="clear" w:color="auto" w:fill="FFFFFF"/>
        <w:tabs>
          <w:tab w:val="left" w:pos="3610"/>
          <w:tab w:val="left" w:leader="hyphen" w:pos="5069"/>
          <w:tab w:val="left" w:pos="9354"/>
        </w:tabs>
        <w:autoSpaceDE w:val="0"/>
        <w:autoSpaceDN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2. </w:t>
      </w:r>
      <w:r w:rsidR="00435BA5" w:rsidRPr="002A2B0E">
        <w:rPr>
          <w:sz w:val="28"/>
          <w:szCs w:val="28"/>
        </w:rPr>
        <w:t>доходы, полученные Предприятием от реализации услуг, работ, продукции;</w:t>
      </w:r>
    </w:p>
    <w:p w:rsidR="00435BA5" w:rsidRPr="002A2B0E" w:rsidRDefault="00435BA5" w:rsidP="00A716A2">
      <w:pPr>
        <w:shd w:val="clear" w:color="auto" w:fill="FFFFFF"/>
        <w:tabs>
          <w:tab w:val="left" w:pos="3610"/>
          <w:tab w:val="left" w:leader="hyphen" w:pos="5069"/>
          <w:tab w:val="left" w:pos="9354"/>
        </w:tabs>
        <w:autoSpaceDE w:val="0"/>
        <w:autoSpaceDN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3. доходы от ценных бумаг;</w:t>
      </w:r>
    </w:p>
    <w:p w:rsidR="00240B3F" w:rsidRPr="002A2B0E" w:rsidRDefault="00435BA5" w:rsidP="00A716A2">
      <w:pPr>
        <w:shd w:val="clear" w:color="auto" w:fill="FFFFFF"/>
        <w:tabs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4. капитальные вложения и дотации из бюджета;</w:t>
      </w:r>
    </w:p>
    <w:p w:rsidR="00435BA5" w:rsidRPr="002A2B0E" w:rsidRDefault="00435BA5" w:rsidP="00A716A2">
      <w:pPr>
        <w:shd w:val="clear" w:color="auto" w:fill="FFFFFF"/>
        <w:tabs>
          <w:tab w:val="left" w:pos="3610"/>
          <w:tab w:val="left" w:leader="hyphen" w:pos="5069"/>
          <w:tab w:val="left" w:pos="9354"/>
        </w:tabs>
        <w:autoSpaceDE w:val="0"/>
        <w:autoSpaceDN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5. поступление от продажи (сдачи в аренду) имущественных объектов, которые принадлежат Предприятию, приобретение имущества других предприятий;</w:t>
      </w:r>
    </w:p>
    <w:p w:rsidR="00435BA5" w:rsidRPr="002A2B0E" w:rsidRDefault="00435BA5" w:rsidP="00A716A2">
      <w:pPr>
        <w:shd w:val="clear" w:color="auto" w:fill="FFFFFF"/>
        <w:tabs>
          <w:tab w:val="left" w:pos="3610"/>
          <w:tab w:val="left" w:leader="hyphen" w:pos="5069"/>
          <w:tab w:val="left" w:pos="9354"/>
        </w:tabs>
        <w:autoSpaceDE w:val="0"/>
        <w:autoSpaceDN w:val="0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6. кредиты банков и других кредиторов;</w:t>
      </w:r>
    </w:p>
    <w:p w:rsidR="00435BA5" w:rsidRPr="002A2B0E" w:rsidRDefault="00435BA5" w:rsidP="00A716A2">
      <w:pPr>
        <w:shd w:val="clear" w:color="auto" w:fill="FFFFFF"/>
        <w:tabs>
          <w:tab w:val="left" w:pos="3610"/>
          <w:tab w:val="left" w:leader="hyphen" w:pos="5069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7. благотворительные взносы и пожертвования граждан и организаций.</w:t>
      </w:r>
    </w:p>
    <w:p w:rsidR="00A716A2" w:rsidRDefault="0030219B" w:rsidP="00A716A2">
      <w:pPr>
        <w:shd w:val="clear" w:color="auto" w:fill="FFFFFF"/>
        <w:tabs>
          <w:tab w:val="left" w:pos="3610"/>
          <w:tab w:val="left" w:leader="hyphen" w:pos="5069"/>
          <w:tab w:val="left" w:pos="9354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Состав валового дохода та валовых расходов Предприятия определяется законодательством. Прибыль, которая остается после выплаты с нее обязательных платежей, принадлежит Собственнику и распределяется им независимо на форм</w:t>
      </w:r>
      <w:r w:rsidR="003728FB" w:rsidRPr="002A2B0E">
        <w:rPr>
          <w:sz w:val="28"/>
          <w:szCs w:val="28"/>
        </w:rPr>
        <w:t>ирование</w:t>
      </w:r>
      <w:r w:rsidRPr="002A2B0E">
        <w:rPr>
          <w:sz w:val="28"/>
          <w:szCs w:val="28"/>
        </w:rPr>
        <w:t xml:space="preserve"> необ</w:t>
      </w:r>
      <w:r w:rsidR="003728FB" w:rsidRPr="002A2B0E">
        <w:rPr>
          <w:sz w:val="28"/>
          <w:szCs w:val="28"/>
        </w:rPr>
        <w:t>ходимых фондов, а также</w:t>
      </w:r>
      <w:r w:rsidRPr="002A2B0E">
        <w:rPr>
          <w:sz w:val="28"/>
          <w:szCs w:val="28"/>
        </w:rPr>
        <w:t xml:space="preserve"> на </w:t>
      </w:r>
      <w:r w:rsidR="003728FB" w:rsidRPr="002A2B0E">
        <w:rPr>
          <w:sz w:val="28"/>
          <w:szCs w:val="28"/>
        </w:rPr>
        <w:t>выплату дивидендо</w:t>
      </w:r>
      <w:r w:rsidRPr="002A2B0E">
        <w:rPr>
          <w:sz w:val="28"/>
          <w:szCs w:val="28"/>
        </w:rPr>
        <w:t>в</w:t>
      </w:r>
      <w:r w:rsidR="003728FB" w:rsidRPr="002A2B0E">
        <w:rPr>
          <w:sz w:val="28"/>
          <w:szCs w:val="28"/>
        </w:rPr>
        <w:t>.</w:t>
      </w:r>
    </w:p>
    <w:p w:rsidR="003728FB" w:rsidRPr="00A716A2" w:rsidRDefault="00A716A2" w:rsidP="00A716A2">
      <w:pPr>
        <w:shd w:val="clear" w:color="auto" w:fill="FFFFFF"/>
        <w:tabs>
          <w:tab w:val="left" w:pos="3610"/>
          <w:tab w:val="left" w:leader="hyphen" w:pos="5069"/>
          <w:tab w:val="left" w:pos="9354"/>
        </w:tabs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728FB" w:rsidRPr="00A716A2">
        <w:rPr>
          <w:b/>
          <w:bCs/>
          <w:sz w:val="28"/>
          <w:szCs w:val="28"/>
        </w:rPr>
        <w:t>2.2 Анализ финансово – хозяйственной деятельности</w:t>
      </w:r>
    </w:p>
    <w:p w:rsidR="0030219B" w:rsidRPr="002A2B0E" w:rsidRDefault="0030219B" w:rsidP="00A716A2">
      <w:pPr>
        <w:shd w:val="clear" w:color="auto" w:fill="FFFFFF"/>
        <w:tabs>
          <w:tab w:val="left" w:pos="3610"/>
          <w:tab w:val="left" w:leader="hyphen" w:pos="5069"/>
          <w:tab w:val="left" w:pos="9354"/>
        </w:tabs>
        <w:spacing w:line="360" w:lineRule="auto"/>
        <w:ind w:right="278" w:firstLine="709"/>
        <w:jc w:val="both"/>
        <w:rPr>
          <w:sz w:val="28"/>
          <w:szCs w:val="28"/>
        </w:rPr>
      </w:pPr>
    </w:p>
    <w:p w:rsidR="00823F9F" w:rsidRPr="002A2B0E" w:rsidRDefault="00823F9F" w:rsidP="00A716A2">
      <w:pPr>
        <w:tabs>
          <w:tab w:val="left" w:pos="9354"/>
        </w:tabs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Таблица 2.1</w:t>
      </w:r>
      <w:r w:rsidR="00A716A2">
        <w:rPr>
          <w:sz w:val="28"/>
          <w:szCs w:val="28"/>
        </w:rPr>
        <w:t xml:space="preserve"> - </w:t>
      </w:r>
      <w:r w:rsidRPr="002A2B0E">
        <w:rPr>
          <w:sz w:val="28"/>
          <w:szCs w:val="28"/>
        </w:rPr>
        <w:t>Основные показатели деятельности предприятия за 2006-2008 гг.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240"/>
        <w:gridCol w:w="1239"/>
        <w:gridCol w:w="1233"/>
        <w:gridCol w:w="1491"/>
        <w:gridCol w:w="1209"/>
      </w:tblGrid>
      <w:tr w:rsidR="00823F9F" w:rsidRPr="002A2B0E">
        <w:trPr>
          <w:cantSplit/>
          <w:trHeight w:val="665"/>
        </w:trPr>
        <w:tc>
          <w:tcPr>
            <w:tcW w:w="2588" w:type="dxa"/>
            <w:vMerge w:val="restart"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</w:rPr>
              <w:t>Показатели</w:t>
            </w:r>
          </w:p>
        </w:tc>
        <w:tc>
          <w:tcPr>
            <w:tcW w:w="1240" w:type="dxa"/>
            <w:vMerge w:val="restart"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2006 р.</w:t>
            </w:r>
          </w:p>
        </w:tc>
        <w:tc>
          <w:tcPr>
            <w:tcW w:w="1239" w:type="dxa"/>
            <w:vMerge w:val="restart"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2007 р.</w:t>
            </w:r>
          </w:p>
        </w:tc>
        <w:tc>
          <w:tcPr>
            <w:tcW w:w="1233" w:type="dxa"/>
            <w:vMerge w:val="restart"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2008 р.</w:t>
            </w:r>
          </w:p>
        </w:tc>
        <w:tc>
          <w:tcPr>
            <w:tcW w:w="2700" w:type="dxa"/>
            <w:gridSpan w:val="2"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</w:rPr>
              <w:t>Отклонения</w:t>
            </w:r>
            <w:r w:rsidRPr="00A716A2"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716A2">
                <w:rPr>
                  <w:sz w:val="20"/>
                  <w:szCs w:val="20"/>
                  <w:lang w:val="uk-UA"/>
                </w:rPr>
                <w:t>2008 г</w:t>
              </w:r>
            </w:smartTag>
            <w:r w:rsidRPr="00A716A2">
              <w:rPr>
                <w:sz w:val="20"/>
                <w:szCs w:val="20"/>
                <w:lang w:val="uk-UA"/>
              </w:rPr>
              <w:t xml:space="preserve">. от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716A2">
                <w:rPr>
                  <w:sz w:val="20"/>
                  <w:szCs w:val="20"/>
                  <w:lang w:val="uk-UA"/>
                </w:rPr>
                <w:t>2006 г</w:t>
              </w:r>
            </w:smartTag>
            <w:r w:rsidRPr="00A716A2">
              <w:rPr>
                <w:sz w:val="20"/>
                <w:szCs w:val="20"/>
                <w:lang w:val="uk-UA"/>
              </w:rPr>
              <w:t>., (+,-)</w:t>
            </w:r>
          </w:p>
        </w:tc>
      </w:tr>
      <w:tr w:rsidR="00823F9F" w:rsidRPr="002A2B0E">
        <w:trPr>
          <w:cantSplit/>
          <w:trHeight w:val="340"/>
        </w:trPr>
        <w:tc>
          <w:tcPr>
            <w:tcW w:w="2588" w:type="dxa"/>
            <w:vMerge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vMerge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</w:p>
        </w:tc>
        <w:tc>
          <w:tcPr>
            <w:tcW w:w="1239" w:type="dxa"/>
            <w:vMerge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  <w:vMerge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</w:rPr>
              <w:t>тыс</w:t>
            </w:r>
            <w:r w:rsidRPr="00A716A2">
              <w:rPr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09" w:type="dxa"/>
            <w:vAlign w:val="center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%</w:t>
            </w:r>
          </w:p>
        </w:tc>
      </w:tr>
      <w:tr w:rsidR="00823F9F" w:rsidRPr="002A2B0E">
        <w:trPr>
          <w:trHeight w:val="665"/>
        </w:trPr>
        <w:tc>
          <w:tcPr>
            <w:tcW w:w="2588" w:type="dxa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Выручка от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реализации продукции</w:t>
            </w:r>
          </w:p>
        </w:tc>
        <w:tc>
          <w:tcPr>
            <w:tcW w:w="1240" w:type="dxa"/>
            <w:vAlign w:val="center"/>
          </w:tcPr>
          <w:p w:rsidR="00823F9F" w:rsidRPr="00A716A2" w:rsidRDefault="00FB5E5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8547</w:t>
            </w:r>
          </w:p>
        </w:tc>
        <w:tc>
          <w:tcPr>
            <w:tcW w:w="1239" w:type="dxa"/>
            <w:vAlign w:val="center"/>
          </w:tcPr>
          <w:p w:rsidR="00823F9F" w:rsidRPr="00A716A2" w:rsidRDefault="00845BC1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8004,3</w:t>
            </w:r>
          </w:p>
        </w:tc>
        <w:tc>
          <w:tcPr>
            <w:tcW w:w="1233" w:type="dxa"/>
            <w:vAlign w:val="center"/>
          </w:tcPr>
          <w:p w:rsidR="00823F9F" w:rsidRPr="00A716A2" w:rsidRDefault="002A054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8496,6</w:t>
            </w:r>
          </w:p>
        </w:tc>
        <w:tc>
          <w:tcPr>
            <w:tcW w:w="1491" w:type="dxa"/>
            <w:vAlign w:val="center"/>
          </w:tcPr>
          <w:p w:rsidR="00823F9F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-50,4</w:t>
            </w:r>
          </w:p>
        </w:tc>
        <w:tc>
          <w:tcPr>
            <w:tcW w:w="1209" w:type="dxa"/>
            <w:vAlign w:val="center"/>
          </w:tcPr>
          <w:p w:rsidR="00823F9F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99,4</w:t>
            </w:r>
          </w:p>
        </w:tc>
      </w:tr>
      <w:tr w:rsidR="00823F9F" w:rsidRPr="002A2B0E">
        <w:trPr>
          <w:trHeight w:val="650"/>
        </w:trPr>
        <w:tc>
          <w:tcPr>
            <w:tcW w:w="2588" w:type="dxa"/>
          </w:tcPr>
          <w:p w:rsidR="00823F9F" w:rsidRPr="00A716A2" w:rsidRDefault="00823F9F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Себестоимость реал</w:t>
            </w:r>
            <w:r w:rsidR="00312FBC" w:rsidRPr="00A716A2">
              <w:rPr>
                <w:sz w:val="20"/>
                <w:szCs w:val="20"/>
              </w:rPr>
              <w:t>и</w:t>
            </w:r>
            <w:r w:rsidRPr="00A716A2">
              <w:rPr>
                <w:sz w:val="20"/>
                <w:szCs w:val="20"/>
              </w:rPr>
              <w:t>зова</w:t>
            </w:r>
            <w:r w:rsidR="00312FBC" w:rsidRPr="00A716A2">
              <w:rPr>
                <w:sz w:val="20"/>
                <w:szCs w:val="20"/>
              </w:rPr>
              <w:t>нной</w:t>
            </w:r>
            <w:r w:rsidRPr="00A716A2">
              <w:rPr>
                <w:sz w:val="20"/>
                <w:szCs w:val="20"/>
              </w:rPr>
              <w:t xml:space="preserve"> про</w:t>
            </w:r>
            <w:r w:rsidR="00312FBC" w:rsidRPr="00A716A2">
              <w:rPr>
                <w:sz w:val="20"/>
                <w:szCs w:val="20"/>
              </w:rPr>
              <w:t>дукции</w:t>
            </w:r>
          </w:p>
        </w:tc>
        <w:tc>
          <w:tcPr>
            <w:tcW w:w="1240" w:type="dxa"/>
            <w:vAlign w:val="center"/>
          </w:tcPr>
          <w:p w:rsidR="00823F9F" w:rsidRPr="00A716A2" w:rsidRDefault="00FB5E54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6008,9</w:t>
            </w:r>
          </w:p>
        </w:tc>
        <w:tc>
          <w:tcPr>
            <w:tcW w:w="1239" w:type="dxa"/>
            <w:vAlign w:val="center"/>
          </w:tcPr>
          <w:p w:rsidR="00823F9F" w:rsidRPr="00A716A2" w:rsidRDefault="00845BC1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5492,6</w:t>
            </w:r>
          </w:p>
        </w:tc>
        <w:tc>
          <w:tcPr>
            <w:tcW w:w="1233" w:type="dxa"/>
            <w:vAlign w:val="center"/>
          </w:tcPr>
          <w:p w:rsidR="00823F9F" w:rsidRPr="00A716A2" w:rsidRDefault="002A054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5735,4</w:t>
            </w:r>
          </w:p>
        </w:tc>
        <w:tc>
          <w:tcPr>
            <w:tcW w:w="1491" w:type="dxa"/>
            <w:vAlign w:val="center"/>
          </w:tcPr>
          <w:p w:rsidR="00411481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-273,5</w:t>
            </w:r>
          </w:p>
        </w:tc>
        <w:tc>
          <w:tcPr>
            <w:tcW w:w="1209" w:type="dxa"/>
            <w:vAlign w:val="center"/>
          </w:tcPr>
          <w:p w:rsidR="00823F9F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95,4</w:t>
            </w:r>
          </w:p>
        </w:tc>
      </w:tr>
      <w:tr w:rsidR="00823F9F" w:rsidRPr="002A2B0E">
        <w:trPr>
          <w:trHeight w:val="325"/>
        </w:trPr>
        <w:tc>
          <w:tcPr>
            <w:tcW w:w="2588" w:type="dxa"/>
          </w:tcPr>
          <w:p w:rsidR="00823F9F" w:rsidRPr="00A716A2" w:rsidRDefault="00312FBC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240" w:type="dxa"/>
            <w:vAlign w:val="center"/>
          </w:tcPr>
          <w:p w:rsidR="00823F9F" w:rsidRPr="00A716A2" w:rsidRDefault="00FB5E54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39" w:type="dxa"/>
            <w:vAlign w:val="center"/>
          </w:tcPr>
          <w:p w:rsidR="00823F9F" w:rsidRPr="00A716A2" w:rsidRDefault="00845BC1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33" w:type="dxa"/>
            <w:vAlign w:val="center"/>
          </w:tcPr>
          <w:p w:rsidR="00823F9F" w:rsidRPr="00A716A2" w:rsidRDefault="002A054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667,5</w:t>
            </w:r>
          </w:p>
        </w:tc>
        <w:tc>
          <w:tcPr>
            <w:tcW w:w="1491" w:type="dxa"/>
            <w:vAlign w:val="center"/>
          </w:tcPr>
          <w:p w:rsidR="00823F9F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09" w:type="dxa"/>
            <w:vAlign w:val="center"/>
          </w:tcPr>
          <w:p w:rsidR="00823F9F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</w:t>
            </w:r>
          </w:p>
        </w:tc>
      </w:tr>
      <w:tr w:rsidR="00823F9F" w:rsidRPr="002A2B0E" w:rsidTr="008D72C4">
        <w:trPr>
          <w:trHeight w:val="291"/>
        </w:trPr>
        <w:tc>
          <w:tcPr>
            <w:tcW w:w="2588" w:type="dxa"/>
          </w:tcPr>
          <w:p w:rsidR="00823F9F" w:rsidRPr="00A716A2" w:rsidRDefault="00312FBC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240" w:type="dxa"/>
            <w:vAlign w:val="center"/>
          </w:tcPr>
          <w:p w:rsidR="00823F9F" w:rsidRPr="00A716A2" w:rsidRDefault="00FB5E54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587,5</w:t>
            </w:r>
          </w:p>
        </w:tc>
        <w:tc>
          <w:tcPr>
            <w:tcW w:w="1239" w:type="dxa"/>
            <w:vAlign w:val="center"/>
          </w:tcPr>
          <w:p w:rsidR="00823F9F" w:rsidRPr="00A716A2" w:rsidRDefault="00845BC1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675,1</w:t>
            </w:r>
          </w:p>
        </w:tc>
        <w:tc>
          <w:tcPr>
            <w:tcW w:w="1233" w:type="dxa"/>
            <w:vAlign w:val="center"/>
          </w:tcPr>
          <w:p w:rsidR="00823F9F" w:rsidRPr="00A716A2" w:rsidRDefault="002A054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736,3</w:t>
            </w:r>
          </w:p>
        </w:tc>
        <w:tc>
          <w:tcPr>
            <w:tcW w:w="1491" w:type="dxa"/>
            <w:vAlign w:val="center"/>
          </w:tcPr>
          <w:p w:rsidR="00BC4413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148,8</w:t>
            </w:r>
          </w:p>
        </w:tc>
        <w:tc>
          <w:tcPr>
            <w:tcW w:w="1209" w:type="dxa"/>
            <w:vAlign w:val="center"/>
          </w:tcPr>
          <w:p w:rsidR="00823F9F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125,3</w:t>
            </w:r>
          </w:p>
        </w:tc>
      </w:tr>
      <w:tr w:rsidR="00312FBC" w:rsidRPr="002A2B0E" w:rsidTr="008D72C4">
        <w:trPr>
          <w:trHeight w:val="481"/>
        </w:trPr>
        <w:tc>
          <w:tcPr>
            <w:tcW w:w="2588" w:type="dxa"/>
          </w:tcPr>
          <w:p w:rsidR="00312FBC" w:rsidRPr="00A716A2" w:rsidRDefault="00312FBC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Дебиторская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240" w:type="dxa"/>
            <w:vAlign w:val="center"/>
          </w:tcPr>
          <w:p w:rsidR="00312FBC" w:rsidRPr="00A716A2" w:rsidRDefault="00FB5E54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195,5</w:t>
            </w:r>
          </w:p>
        </w:tc>
        <w:tc>
          <w:tcPr>
            <w:tcW w:w="1239" w:type="dxa"/>
            <w:vAlign w:val="center"/>
          </w:tcPr>
          <w:p w:rsidR="00312FBC" w:rsidRPr="00A716A2" w:rsidRDefault="00845BC1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153</w:t>
            </w:r>
          </w:p>
        </w:tc>
        <w:tc>
          <w:tcPr>
            <w:tcW w:w="1233" w:type="dxa"/>
            <w:vAlign w:val="center"/>
          </w:tcPr>
          <w:p w:rsidR="00312FBC" w:rsidRPr="00A716A2" w:rsidRDefault="002A054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178,7</w:t>
            </w:r>
          </w:p>
        </w:tc>
        <w:tc>
          <w:tcPr>
            <w:tcW w:w="1491" w:type="dxa"/>
            <w:vAlign w:val="center"/>
          </w:tcPr>
          <w:p w:rsidR="00312FBC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-16,8</w:t>
            </w:r>
          </w:p>
        </w:tc>
        <w:tc>
          <w:tcPr>
            <w:tcW w:w="1209" w:type="dxa"/>
            <w:vAlign w:val="center"/>
          </w:tcPr>
          <w:p w:rsidR="00312FBC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91,4</w:t>
            </w:r>
          </w:p>
        </w:tc>
      </w:tr>
      <w:tr w:rsidR="00312FBC" w:rsidRPr="002A2B0E" w:rsidTr="008D72C4">
        <w:trPr>
          <w:trHeight w:val="501"/>
        </w:trPr>
        <w:tc>
          <w:tcPr>
            <w:tcW w:w="2588" w:type="dxa"/>
          </w:tcPr>
          <w:p w:rsidR="00312FBC" w:rsidRPr="00A716A2" w:rsidRDefault="00312FBC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Кредиторская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240" w:type="dxa"/>
            <w:vAlign w:val="center"/>
          </w:tcPr>
          <w:p w:rsidR="00312FBC" w:rsidRPr="00A716A2" w:rsidRDefault="00FB5E54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584,2</w:t>
            </w:r>
          </w:p>
        </w:tc>
        <w:tc>
          <w:tcPr>
            <w:tcW w:w="1239" w:type="dxa"/>
            <w:vAlign w:val="center"/>
          </w:tcPr>
          <w:p w:rsidR="00312FBC" w:rsidRPr="00A716A2" w:rsidRDefault="00845BC1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694,1</w:t>
            </w:r>
          </w:p>
        </w:tc>
        <w:tc>
          <w:tcPr>
            <w:tcW w:w="1233" w:type="dxa"/>
            <w:vAlign w:val="center"/>
          </w:tcPr>
          <w:p w:rsidR="00312FBC" w:rsidRPr="00A716A2" w:rsidRDefault="002A054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933,1</w:t>
            </w:r>
          </w:p>
        </w:tc>
        <w:tc>
          <w:tcPr>
            <w:tcW w:w="1491" w:type="dxa"/>
            <w:vAlign w:val="center"/>
          </w:tcPr>
          <w:p w:rsidR="00312FBC" w:rsidRPr="00A716A2" w:rsidRDefault="00BC4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348,9</w:t>
            </w:r>
          </w:p>
        </w:tc>
        <w:tc>
          <w:tcPr>
            <w:tcW w:w="1209" w:type="dxa"/>
            <w:vAlign w:val="center"/>
          </w:tcPr>
          <w:p w:rsidR="00312FBC" w:rsidRPr="00A716A2" w:rsidRDefault="00A02366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823F9F" w:rsidRPr="002A2B0E" w:rsidRDefault="00823F9F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A716A2" w:rsidRDefault="00BC4413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 данным таблицы ви</w:t>
      </w:r>
      <w:r w:rsidR="00537565" w:rsidRPr="002A2B0E">
        <w:rPr>
          <w:sz w:val="28"/>
          <w:szCs w:val="28"/>
        </w:rPr>
        <w:t xml:space="preserve">дно, что в 2008 году выручка от реализации продукции составили 8496,6 тыс. грн., то есть на 50,4 тыс. грн. меньше, чем за аналогичный период 2006 года. Также уменьшилась и дебиторская задолженность, которая в 2006 году составила 195,5 тыс. грн., а это на 16,8 тыс. грн. больше, чем в 2008 году. Но в 2008 году предприятие получило чистую прибыль, которой не было ни в 2006, ни в 2007 годах. </w:t>
      </w:r>
      <w:r w:rsidR="002866D6" w:rsidRPr="002A2B0E">
        <w:rPr>
          <w:sz w:val="28"/>
          <w:szCs w:val="28"/>
        </w:rPr>
        <w:t>Возможно это было связанно с большими затратами на производство и реализацию продукции.</w:t>
      </w:r>
      <w:r w:rsidR="00537565" w:rsidRPr="002A2B0E">
        <w:rPr>
          <w:sz w:val="28"/>
          <w:szCs w:val="28"/>
        </w:rPr>
        <w:t xml:space="preserve"> </w:t>
      </w:r>
    </w:p>
    <w:p w:rsidR="008D72C4" w:rsidRDefault="008D72C4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2866D6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42.25pt;height:91.5pt">
            <v:imagedata r:id="rId34" o:title=""/>
          </v:shape>
        </w:pict>
      </w:r>
    </w:p>
    <w:p w:rsidR="00823F9F" w:rsidRPr="002A2B0E" w:rsidRDefault="00914F37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Рис. 2.1</w:t>
      </w:r>
      <w:r w:rsidR="00A716A2">
        <w:rPr>
          <w:sz w:val="28"/>
          <w:szCs w:val="28"/>
        </w:rPr>
        <w:t xml:space="preserve"> -</w:t>
      </w:r>
      <w:r w:rsidRPr="002A2B0E">
        <w:rPr>
          <w:sz w:val="28"/>
          <w:szCs w:val="28"/>
        </w:rPr>
        <w:t xml:space="preserve"> Структура выручки от реализации на ЧП ПКФ «ВИЛЕНА - ЛАС»</w:t>
      </w:r>
    </w:p>
    <w:p w:rsidR="00FB5E54" w:rsidRPr="00A716A2" w:rsidRDefault="004339D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A716A2">
        <w:rPr>
          <w:sz w:val="28"/>
          <w:szCs w:val="28"/>
        </w:rPr>
        <w:t>Таблица 2.2</w:t>
      </w:r>
      <w:r w:rsidR="00A716A2" w:rsidRPr="00A716A2">
        <w:rPr>
          <w:sz w:val="28"/>
          <w:szCs w:val="28"/>
        </w:rPr>
        <w:t xml:space="preserve"> - </w:t>
      </w:r>
      <w:r w:rsidR="00914F37" w:rsidRPr="00A716A2">
        <w:rPr>
          <w:sz w:val="28"/>
          <w:szCs w:val="28"/>
        </w:rPr>
        <w:t>Анализ уровня показателей финансовых результатов де</w:t>
      </w:r>
      <w:r w:rsidR="00FB5E54" w:rsidRPr="00A716A2">
        <w:rPr>
          <w:sz w:val="28"/>
          <w:szCs w:val="28"/>
        </w:rPr>
        <w:t>я</w:t>
      </w:r>
      <w:r w:rsidR="00914F37" w:rsidRPr="00A716A2">
        <w:rPr>
          <w:sz w:val="28"/>
          <w:szCs w:val="28"/>
        </w:rPr>
        <w:t>тельности, ты</w:t>
      </w:r>
      <w:r w:rsidR="00FB5E54" w:rsidRPr="00A716A2">
        <w:rPr>
          <w:sz w:val="28"/>
          <w:szCs w:val="28"/>
        </w:rPr>
        <w:t>с. грн.</w:t>
      </w:r>
    </w:p>
    <w:tbl>
      <w:tblPr>
        <w:tblW w:w="9001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1316"/>
        <w:gridCol w:w="1443"/>
        <w:gridCol w:w="1068"/>
        <w:gridCol w:w="1082"/>
        <w:gridCol w:w="1080"/>
      </w:tblGrid>
      <w:tr w:rsidR="00FB5E54" w:rsidRPr="00A716A2">
        <w:trPr>
          <w:cantSplit/>
          <w:trHeight w:val="405"/>
          <w:tblHeader/>
        </w:trPr>
        <w:tc>
          <w:tcPr>
            <w:tcW w:w="3012" w:type="dxa"/>
            <w:vMerge w:val="restart"/>
            <w:vAlign w:val="center"/>
          </w:tcPr>
          <w:p w:rsidR="00FB5E54" w:rsidRPr="00A716A2" w:rsidRDefault="00914F37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Показатель</w:t>
            </w:r>
          </w:p>
        </w:tc>
        <w:tc>
          <w:tcPr>
            <w:tcW w:w="1316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2006</w:t>
            </w:r>
            <w:r w:rsidR="00914F37" w:rsidRPr="00A716A2">
              <w:rPr>
                <w:sz w:val="20"/>
                <w:szCs w:val="20"/>
              </w:rPr>
              <w:t>г</w:t>
            </w:r>
            <w:r w:rsidR="00FB5E54" w:rsidRPr="00A716A2">
              <w:rPr>
                <w:sz w:val="20"/>
                <w:szCs w:val="20"/>
              </w:rPr>
              <w:t>.</w:t>
            </w:r>
          </w:p>
        </w:tc>
        <w:tc>
          <w:tcPr>
            <w:tcW w:w="1443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2007</w:t>
            </w:r>
            <w:r w:rsidR="00914F37" w:rsidRPr="00A716A2">
              <w:rPr>
                <w:sz w:val="20"/>
                <w:szCs w:val="20"/>
              </w:rPr>
              <w:t>г</w:t>
            </w:r>
            <w:r w:rsidR="00FB5E54" w:rsidRPr="00A716A2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2008</w:t>
            </w:r>
            <w:r w:rsidR="00914F37" w:rsidRPr="00A716A2">
              <w:rPr>
                <w:sz w:val="20"/>
                <w:szCs w:val="20"/>
              </w:rPr>
              <w:t>г</w:t>
            </w:r>
            <w:r w:rsidR="00FB5E54" w:rsidRPr="00A716A2">
              <w:rPr>
                <w:sz w:val="20"/>
                <w:szCs w:val="20"/>
              </w:rPr>
              <w:t>.</w:t>
            </w:r>
          </w:p>
        </w:tc>
        <w:tc>
          <w:tcPr>
            <w:tcW w:w="2162" w:type="dxa"/>
            <w:gridSpan w:val="2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Отклонения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716A2">
                <w:rPr>
                  <w:sz w:val="20"/>
                  <w:szCs w:val="20"/>
                </w:rPr>
                <w:t>2008 г</w:t>
              </w:r>
            </w:smartTag>
            <w:r w:rsidRPr="00A716A2">
              <w:rPr>
                <w:sz w:val="20"/>
                <w:szCs w:val="20"/>
              </w:rPr>
              <w:t xml:space="preserve">. от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716A2">
                <w:rPr>
                  <w:sz w:val="20"/>
                  <w:szCs w:val="20"/>
                </w:rPr>
                <w:t>2006 г</w:t>
              </w:r>
            </w:smartTag>
            <w:r w:rsidR="00FB5E54" w:rsidRPr="00A716A2">
              <w:rPr>
                <w:sz w:val="20"/>
                <w:szCs w:val="20"/>
              </w:rPr>
              <w:t>.</w:t>
            </w:r>
          </w:p>
        </w:tc>
      </w:tr>
      <w:tr w:rsidR="00FB5E54" w:rsidRPr="00A716A2">
        <w:trPr>
          <w:cantSplit/>
          <w:trHeight w:val="405"/>
          <w:tblHeader/>
        </w:trPr>
        <w:tc>
          <w:tcPr>
            <w:tcW w:w="3012" w:type="dxa"/>
            <w:vMerge/>
            <w:vAlign w:val="center"/>
          </w:tcPr>
          <w:p w:rsidR="00FB5E54" w:rsidRPr="00A716A2" w:rsidRDefault="00FB5E54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FB5E54" w:rsidRPr="00A716A2" w:rsidRDefault="004339DC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тыс. грн.</w:t>
            </w:r>
          </w:p>
        </w:tc>
        <w:tc>
          <w:tcPr>
            <w:tcW w:w="1443" w:type="dxa"/>
            <w:vAlign w:val="center"/>
          </w:tcPr>
          <w:p w:rsidR="00FB5E54" w:rsidRPr="00A716A2" w:rsidRDefault="004339DC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тыс. грн</w:t>
            </w:r>
          </w:p>
        </w:tc>
        <w:tc>
          <w:tcPr>
            <w:tcW w:w="1068" w:type="dxa"/>
            <w:vAlign w:val="center"/>
          </w:tcPr>
          <w:p w:rsidR="00FB5E54" w:rsidRPr="00A716A2" w:rsidRDefault="004339DC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тыс. грн</w:t>
            </w:r>
          </w:p>
        </w:tc>
        <w:tc>
          <w:tcPr>
            <w:tcW w:w="1082" w:type="dxa"/>
            <w:vAlign w:val="center"/>
          </w:tcPr>
          <w:p w:rsidR="00FB5E54" w:rsidRPr="00A716A2" w:rsidRDefault="00FB5E54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+/-</w:t>
            </w:r>
          </w:p>
        </w:tc>
        <w:tc>
          <w:tcPr>
            <w:tcW w:w="1080" w:type="dxa"/>
            <w:vAlign w:val="center"/>
          </w:tcPr>
          <w:p w:rsidR="00FB5E54" w:rsidRPr="00A716A2" w:rsidRDefault="00FB5E54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%</w:t>
            </w:r>
          </w:p>
        </w:tc>
      </w:tr>
      <w:tr w:rsidR="00D45413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D45413" w:rsidRPr="00A716A2" w:rsidRDefault="00D45413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Доход от реализации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 xml:space="preserve">продукции </w:t>
            </w:r>
          </w:p>
        </w:tc>
        <w:tc>
          <w:tcPr>
            <w:tcW w:w="1316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8547</w:t>
            </w:r>
          </w:p>
        </w:tc>
        <w:tc>
          <w:tcPr>
            <w:tcW w:w="1443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8004,3</w:t>
            </w:r>
          </w:p>
        </w:tc>
        <w:tc>
          <w:tcPr>
            <w:tcW w:w="1068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8496,6</w:t>
            </w:r>
          </w:p>
        </w:tc>
        <w:tc>
          <w:tcPr>
            <w:tcW w:w="1082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-50,4</w:t>
            </w:r>
          </w:p>
        </w:tc>
        <w:tc>
          <w:tcPr>
            <w:tcW w:w="1080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99,4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1424,5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1334,1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1416,1</w:t>
            </w:r>
          </w:p>
        </w:tc>
        <w:tc>
          <w:tcPr>
            <w:tcW w:w="1082" w:type="dxa"/>
            <w:vAlign w:val="center"/>
          </w:tcPr>
          <w:p w:rsidR="00FB5E54" w:rsidRPr="00A716A2" w:rsidRDefault="002C502D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-8,4</w:t>
            </w:r>
          </w:p>
        </w:tc>
        <w:tc>
          <w:tcPr>
            <w:tcW w:w="1080" w:type="dxa"/>
            <w:vAlign w:val="center"/>
          </w:tcPr>
          <w:p w:rsidR="00FB5E54" w:rsidRPr="00A716A2" w:rsidRDefault="0045167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99,4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Чисты</w:t>
            </w:r>
            <w:r w:rsidR="00FB5E54" w:rsidRPr="00A716A2">
              <w:rPr>
                <w:sz w:val="20"/>
                <w:szCs w:val="20"/>
              </w:rPr>
              <w:t>й доход</w:t>
            </w:r>
            <w:r w:rsidRPr="00A716A2">
              <w:rPr>
                <w:sz w:val="20"/>
                <w:szCs w:val="20"/>
              </w:rPr>
              <w:t xml:space="preserve"> от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реализации продукции</w:t>
            </w:r>
            <w:r w:rsidR="00FB5E54" w:rsidRPr="00A71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7122,5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6670,2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7080,5</w:t>
            </w:r>
          </w:p>
        </w:tc>
        <w:tc>
          <w:tcPr>
            <w:tcW w:w="1082" w:type="dxa"/>
            <w:vAlign w:val="center"/>
          </w:tcPr>
          <w:p w:rsidR="00FB5E54" w:rsidRPr="00A716A2" w:rsidRDefault="002A2B0E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2C502D" w:rsidRPr="00A716A2">
              <w:rPr>
                <w:sz w:val="20"/>
                <w:szCs w:val="20"/>
              </w:rPr>
              <w:t>-4,2</w:t>
            </w:r>
          </w:p>
        </w:tc>
        <w:tc>
          <w:tcPr>
            <w:tcW w:w="1080" w:type="dxa"/>
            <w:vAlign w:val="center"/>
          </w:tcPr>
          <w:p w:rsidR="00FB5E54" w:rsidRPr="00A716A2" w:rsidRDefault="0045167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99,4</w:t>
            </w:r>
          </w:p>
        </w:tc>
      </w:tr>
      <w:tr w:rsidR="00D45413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D45413" w:rsidRPr="00A716A2" w:rsidRDefault="00D45413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Себестоимость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реализованной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продукции</w:t>
            </w:r>
          </w:p>
        </w:tc>
        <w:tc>
          <w:tcPr>
            <w:tcW w:w="1316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6008,9</w:t>
            </w:r>
          </w:p>
        </w:tc>
        <w:tc>
          <w:tcPr>
            <w:tcW w:w="1443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5492,6</w:t>
            </w:r>
          </w:p>
        </w:tc>
        <w:tc>
          <w:tcPr>
            <w:tcW w:w="1068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5735,4</w:t>
            </w:r>
          </w:p>
        </w:tc>
        <w:tc>
          <w:tcPr>
            <w:tcW w:w="1082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-273,5</w:t>
            </w:r>
          </w:p>
        </w:tc>
        <w:tc>
          <w:tcPr>
            <w:tcW w:w="1080" w:type="dxa"/>
            <w:vAlign w:val="center"/>
          </w:tcPr>
          <w:p w:rsidR="00D45413" w:rsidRPr="00A716A2" w:rsidRDefault="00D45413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95,4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Валовая прибыль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(у</w:t>
            </w:r>
            <w:r w:rsidR="00FB5E54" w:rsidRPr="00A716A2">
              <w:rPr>
                <w:sz w:val="20"/>
                <w:szCs w:val="20"/>
              </w:rPr>
              <w:t>б</w:t>
            </w:r>
            <w:r w:rsidRPr="00A716A2">
              <w:rPr>
                <w:sz w:val="20"/>
                <w:szCs w:val="20"/>
              </w:rPr>
              <w:t>ы</w:t>
            </w:r>
            <w:r w:rsidR="00FB5E54" w:rsidRPr="00A716A2">
              <w:rPr>
                <w:sz w:val="20"/>
                <w:szCs w:val="20"/>
              </w:rPr>
              <w:t>ток)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1113,6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1177,6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1345,1</w:t>
            </w:r>
          </w:p>
        </w:tc>
        <w:tc>
          <w:tcPr>
            <w:tcW w:w="1082" w:type="dxa"/>
            <w:vAlign w:val="center"/>
          </w:tcPr>
          <w:p w:rsidR="00FB5E54" w:rsidRPr="00A716A2" w:rsidRDefault="002C502D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231,5</w:t>
            </w:r>
          </w:p>
        </w:tc>
        <w:tc>
          <w:tcPr>
            <w:tcW w:w="1080" w:type="dxa"/>
            <w:vAlign w:val="center"/>
          </w:tcPr>
          <w:p w:rsidR="00FB5E54" w:rsidRPr="00A716A2" w:rsidRDefault="002A2B0E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214ADF" w:rsidRPr="00A716A2">
              <w:rPr>
                <w:sz w:val="20"/>
                <w:szCs w:val="20"/>
              </w:rPr>
              <w:t>120,8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Другие операционные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="00FB5E54" w:rsidRPr="00A716A2">
              <w:rPr>
                <w:sz w:val="20"/>
                <w:szCs w:val="20"/>
              </w:rPr>
              <w:t>доход</w:t>
            </w:r>
            <w:r w:rsidRPr="00A716A2">
              <w:rPr>
                <w:sz w:val="20"/>
                <w:szCs w:val="20"/>
              </w:rPr>
              <w:t>ы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510,2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592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1096</w:t>
            </w:r>
          </w:p>
        </w:tc>
        <w:tc>
          <w:tcPr>
            <w:tcW w:w="1082" w:type="dxa"/>
            <w:vAlign w:val="center"/>
          </w:tcPr>
          <w:p w:rsidR="00FB5E54" w:rsidRPr="00A716A2" w:rsidRDefault="002C502D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585,8</w:t>
            </w:r>
          </w:p>
        </w:tc>
        <w:tc>
          <w:tcPr>
            <w:tcW w:w="1080" w:type="dxa"/>
            <w:vAlign w:val="center"/>
          </w:tcPr>
          <w:p w:rsidR="00FB5E54" w:rsidRPr="00A716A2" w:rsidRDefault="002A2B0E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214ADF" w:rsidRPr="00A716A2">
              <w:rPr>
                <w:sz w:val="20"/>
                <w:szCs w:val="20"/>
              </w:rPr>
              <w:t>214,8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Административные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расходы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335,7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379,4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444,9</w:t>
            </w:r>
          </w:p>
        </w:tc>
        <w:tc>
          <w:tcPr>
            <w:tcW w:w="1082" w:type="dxa"/>
            <w:vAlign w:val="center"/>
          </w:tcPr>
          <w:p w:rsidR="00FB5E54" w:rsidRPr="00A716A2" w:rsidRDefault="002C502D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109,2</w:t>
            </w:r>
          </w:p>
        </w:tc>
        <w:tc>
          <w:tcPr>
            <w:tcW w:w="1080" w:type="dxa"/>
            <w:vAlign w:val="center"/>
          </w:tcPr>
          <w:p w:rsidR="00FB5E54" w:rsidRPr="00A716A2" w:rsidRDefault="002A2B0E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214ADF" w:rsidRPr="00A716A2">
              <w:rPr>
                <w:sz w:val="20"/>
                <w:szCs w:val="20"/>
              </w:rPr>
              <w:t>132,5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Расходы на сбы</w:t>
            </w:r>
            <w:r w:rsidR="00FB5E54" w:rsidRPr="00A716A2">
              <w:rPr>
                <w:sz w:val="20"/>
                <w:szCs w:val="20"/>
              </w:rPr>
              <w:t>т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1297,2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1433,3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1669,2</w:t>
            </w:r>
          </w:p>
        </w:tc>
        <w:tc>
          <w:tcPr>
            <w:tcW w:w="1082" w:type="dxa"/>
            <w:vAlign w:val="center"/>
          </w:tcPr>
          <w:p w:rsidR="00FB5E54" w:rsidRPr="00A716A2" w:rsidRDefault="002C502D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372</w:t>
            </w:r>
          </w:p>
        </w:tc>
        <w:tc>
          <w:tcPr>
            <w:tcW w:w="1080" w:type="dxa"/>
            <w:vAlign w:val="center"/>
          </w:tcPr>
          <w:p w:rsidR="00FB5E54" w:rsidRPr="00A716A2" w:rsidRDefault="002A2B0E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214ADF" w:rsidRPr="00A716A2">
              <w:rPr>
                <w:sz w:val="20"/>
                <w:szCs w:val="20"/>
              </w:rPr>
              <w:t>128,7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Другие операционные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расходы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30,6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28,7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49</w:t>
            </w:r>
          </w:p>
        </w:tc>
        <w:tc>
          <w:tcPr>
            <w:tcW w:w="1082" w:type="dxa"/>
            <w:vAlign w:val="center"/>
          </w:tcPr>
          <w:p w:rsidR="00FB5E54" w:rsidRPr="00A716A2" w:rsidRDefault="002C502D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18,4</w:t>
            </w:r>
          </w:p>
        </w:tc>
        <w:tc>
          <w:tcPr>
            <w:tcW w:w="1080" w:type="dxa"/>
            <w:vAlign w:val="center"/>
          </w:tcPr>
          <w:p w:rsidR="00FB5E54" w:rsidRPr="00A716A2" w:rsidRDefault="002A2B0E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214ADF" w:rsidRPr="00A716A2">
              <w:rPr>
                <w:sz w:val="20"/>
                <w:szCs w:val="20"/>
              </w:rPr>
              <w:t>160,1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Прибыль (убыток) от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операцио</w:t>
            </w:r>
            <w:r w:rsidR="00FB5E54" w:rsidRPr="00A716A2">
              <w:rPr>
                <w:sz w:val="20"/>
                <w:szCs w:val="20"/>
              </w:rPr>
              <w:t>н</w:t>
            </w:r>
            <w:r w:rsidRPr="00A716A2">
              <w:rPr>
                <w:sz w:val="20"/>
                <w:szCs w:val="20"/>
              </w:rPr>
              <w:t>ной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де</w:t>
            </w:r>
            <w:r w:rsidR="00FB5E54" w:rsidRPr="00A716A2">
              <w:rPr>
                <w:sz w:val="20"/>
                <w:szCs w:val="20"/>
              </w:rPr>
              <w:t>я</w:t>
            </w:r>
            <w:r w:rsidRPr="00A716A2">
              <w:rPr>
                <w:sz w:val="20"/>
                <w:szCs w:val="20"/>
              </w:rPr>
              <w:t>те</w:t>
            </w:r>
            <w:r w:rsidR="00FB5E54" w:rsidRPr="00A716A2">
              <w:rPr>
                <w:sz w:val="20"/>
                <w:szCs w:val="20"/>
              </w:rPr>
              <w:t>льност</w:t>
            </w:r>
            <w:r w:rsidRPr="00A716A2">
              <w:rPr>
                <w:sz w:val="20"/>
                <w:szCs w:val="20"/>
              </w:rPr>
              <w:t>и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278</w:t>
            </w:r>
          </w:p>
        </w:tc>
        <w:tc>
          <w:tcPr>
            <w:tcW w:w="1082" w:type="dxa"/>
            <w:vAlign w:val="center"/>
          </w:tcPr>
          <w:p w:rsidR="00FB5E54" w:rsidRPr="00A716A2" w:rsidRDefault="002C502D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278</w:t>
            </w:r>
          </w:p>
        </w:tc>
        <w:tc>
          <w:tcPr>
            <w:tcW w:w="1080" w:type="dxa"/>
            <w:vAlign w:val="center"/>
          </w:tcPr>
          <w:p w:rsidR="00FB5E54" w:rsidRPr="00A716A2" w:rsidRDefault="002C502D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4339DC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Доход от участия в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капитале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vAlign w:val="center"/>
          </w:tcPr>
          <w:p w:rsidR="00FB5E54" w:rsidRPr="00A716A2" w:rsidRDefault="00E21C88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B5E54" w:rsidRPr="00A716A2" w:rsidRDefault="00E21C88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BC6EB9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Другие финансовые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доходы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vAlign w:val="center"/>
          </w:tcPr>
          <w:p w:rsidR="00FB5E54" w:rsidRPr="00A716A2" w:rsidRDefault="00E21C88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B5E54" w:rsidRPr="00A716A2" w:rsidRDefault="00E21C88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BC6EB9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Другие доходы</w:t>
            </w:r>
          </w:p>
        </w:tc>
        <w:tc>
          <w:tcPr>
            <w:tcW w:w="1316" w:type="dxa"/>
            <w:vAlign w:val="center"/>
          </w:tcPr>
          <w:p w:rsidR="00FB5E54" w:rsidRPr="00A716A2" w:rsidRDefault="00CE322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8,9</w:t>
            </w:r>
          </w:p>
        </w:tc>
        <w:tc>
          <w:tcPr>
            <w:tcW w:w="1443" w:type="dxa"/>
            <w:vAlign w:val="center"/>
          </w:tcPr>
          <w:p w:rsidR="00FB5E54" w:rsidRPr="00A716A2" w:rsidRDefault="00AA2350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149,5</w:t>
            </w:r>
          </w:p>
        </w:tc>
        <w:tc>
          <w:tcPr>
            <w:tcW w:w="1068" w:type="dxa"/>
            <w:vAlign w:val="center"/>
          </w:tcPr>
          <w:p w:rsidR="00FB5E54" w:rsidRPr="00A716A2" w:rsidRDefault="00AA2350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984,8</w:t>
            </w:r>
          </w:p>
        </w:tc>
        <w:tc>
          <w:tcPr>
            <w:tcW w:w="1082" w:type="dxa"/>
            <w:vAlign w:val="center"/>
          </w:tcPr>
          <w:p w:rsidR="00FB5E54" w:rsidRPr="00A716A2" w:rsidRDefault="00E21C88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975,9</w:t>
            </w:r>
          </w:p>
        </w:tc>
        <w:tc>
          <w:tcPr>
            <w:tcW w:w="1080" w:type="dxa"/>
            <w:vAlign w:val="center"/>
          </w:tcPr>
          <w:p w:rsidR="00FB5E54" w:rsidRPr="00A716A2" w:rsidRDefault="00214AD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BC6EB9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Финансовые</w:t>
            </w:r>
            <w:r w:rsidR="00FB5E54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расходы</w:t>
            </w:r>
          </w:p>
        </w:tc>
        <w:tc>
          <w:tcPr>
            <w:tcW w:w="1316" w:type="dxa"/>
            <w:vAlign w:val="center"/>
          </w:tcPr>
          <w:p w:rsidR="00FB5E54" w:rsidRPr="00A716A2" w:rsidRDefault="00AA2350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57</w:t>
            </w:r>
          </w:p>
        </w:tc>
        <w:tc>
          <w:tcPr>
            <w:tcW w:w="1443" w:type="dxa"/>
            <w:vAlign w:val="center"/>
          </w:tcPr>
          <w:p w:rsidR="00FB5E54" w:rsidRPr="00A716A2" w:rsidRDefault="00AA2350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85</w:t>
            </w:r>
          </w:p>
        </w:tc>
        <w:tc>
          <w:tcPr>
            <w:tcW w:w="1068" w:type="dxa"/>
            <w:vAlign w:val="center"/>
          </w:tcPr>
          <w:p w:rsidR="00FB5E54" w:rsidRPr="00A716A2" w:rsidRDefault="00AA2350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108,2</w:t>
            </w:r>
          </w:p>
        </w:tc>
        <w:tc>
          <w:tcPr>
            <w:tcW w:w="1082" w:type="dxa"/>
            <w:vAlign w:val="center"/>
          </w:tcPr>
          <w:p w:rsidR="00FB5E54" w:rsidRPr="00A716A2" w:rsidRDefault="00E21C88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51,2</w:t>
            </w:r>
          </w:p>
        </w:tc>
        <w:tc>
          <w:tcPr>
            <w:tcW w:w="1080" w:type="dxa"/>
            <w:vAlign w:val="center"/>
          </w:tcPr>
          <w:p w:rsidR="00FB5E54" w:rsidRPr="00A716A2" w:rsidRDefault="00214AD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FB5E54" w:rsidRPr="00A716A2">
        <w:trPr>
          <w:cantSplit/>
          <w:trHeight w:val="405"/>
        </w:trPr>
        <w:tc>
          <w:tcPr>
            <w:tcW w:w="3012" w:type="dxa"/>
            <w:vAlign w:val="center"/>
          </w:tcPr>
          <w:p w:rsidR="00FB5E54" w:rsidRPr="00A716A2" w:rsidRDefault="00BC6EB9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Расходы от участия в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капитале</w:t>
            </w:r>
          </w:p>
        </w:tc>
        <w:tc>
          <w:tcPr>
            <w:tcW w:w="1316" w:type="dxa"/>
            <w:vAlign w:val="center"/>
          </w:tcPr>
          <w:p w:rsidR="00FB5E54" w:rsidRPr="00A716A2" w:rsidRDefault="00AA2350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FB5E54" w:rsidRPr="00A716A2" w:rsidRDefault="00AA2350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B5E54" w:rsidRPr="00A716A2" w:rsidRDefault="00AA2350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vAlign w:val="center"/>
          </w:tcPr>
          <w:p w:rsidR="00FB5E54" w:rsidRPr="00A716A2" w:rsidRDefault="00E21C88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B5E54" w:rsidRPr="00A716A2" w:rsidRDefault="00E21C88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7773BF" w:rsidRPr="00A716A2">
        <w:trPr>
          <w:cantSplit/>
          <w:trHeight w:val="772"/>
        </w:trPr>
        <w:tc>
          <w:tcPr>
            <w:tcW w:w="301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316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30,6</w:t>
            </w:r>
          </w:p>
        </w:tc>
        <w:tc>
          <w:tcPr>
            <w:tcW w:w="1443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53,3</w:t>
            </w:r>
          </w:p>
        </w:tc>
        <w:tc>
          <w:tcPr>
            <w:tcW w:w="1068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448,8</w:t>
            </w:r>
          </w:p>
        </w:tc>
        <w:tc>
          <w:tcPr>
            <w:tcW w:w="108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418,2</w:t>
            </w:r>
          </w:p>
        </w:tc>
        <w:tc>
          <w:tcPr>
            <w:tcW w:w="1080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7773BF" w:rsidRPr="00A716A2">
        <w:trPr>
          <w:cantSplit/>
          <w:trHeight w:val="629"/>
        </w:trPr>
        <w:tc>
          <w:tcPr>
            <w:tcW w:w="301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Прибыль (убыток) от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обычной деятельности до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налогообложения</w:t>
            </w:r>
          </w:p>
        </w:tc>
        <w:tc>
          <w:tcPr>
            <w:tcW w:w="1316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705,8</w:t>
            </w:r>
          </w:p>
        </w:tc>
        <w:tc>
          <w:tcPr>
            <w:tcW w:w="108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705,8</w:t>
            </w:r>
          </w:p>
        </w:tc>
        <w:tc>
          <w:tcPr>
            <w:tcW w:w="1080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7773BF" w:rsidRPr="00A716A2">
        <w:trPr>
          <w:cantSplit/>
          <w:trHeight w:val="1087"/>
        </w:trPr>
        <w:tc>
          <w:tcPr>
            <w:tcW w:w="301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Доходы от обычной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316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667,5</w:t>
            </w:r>
          </w:p>
        </w:tc>
        <w:tc>
          <w:tcPr>
            <w:tcW w:w="108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667,5</w:t>
            </w:r>
          </w:p>
        </w:tc>
        <w:tc>
          <w:tcPr>
            <w:tcW w:w="1080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7773BF" w:rsidRPr="00A716A2">
        <w:trPr>
          <w:cantSplit/>
          <w:trHeight w:val="629"/>
        </w:trPr>
        <w:tc>
          <w:tcPr>
            <w:tcW w:w="301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Расходы от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чрезвычайной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316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  <w:tr w:rsidR="007773BF" w:rsidRPr="00A716A2">
        <w:trPr>
          <w:cantSplit/>
          <w:trHeight w:val="629"/>
        </w:trPr>
        <w:tc>
          <w:tcPr>
            <w:tcW w:w="3012" w:type="dxa"/>
            <w:vAlign w:val="center"/>
          </w:tcPr>
          <w:p w:rsidR="007773BF" w:rsidRPr="00A716A2" w:rsidRDefault="007773BF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Чистая прибыль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(убыток)</w:t>
            </w:r>
          </w:p>
        </w:tc>
        <w:tc>
          <w:tcPr>
            <w:tcW w:w="1316" w:type="dxa"/>
            <w:vAlign w:val="center"/>
          </w:tcPr>
          <w:p w:rsidR="007773BF" w:rsidRPr="00A716A2" w:rsidRDefault="007773B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(165,1)</w:t>
            </w:r>
          </w:p>
        </w:tc>
        <w:tc>
          <w:tcPr>
            <w:tcW w:w="1443" w:type="dxa"/>
            <w:vAlign w:val="center"/>
          </w:tcPr>
          <w:p w:rsidR="007773BF" w:rsidRPr="00A716A2" w:rsidRDefault="007773B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(94,3)</w:t>
            </w:r>
          </w:p>
        </w:tc>
        <w:tc>
          <w:tcPr>
            <w:tcW w:w="1068" w:type="dxa"/>
            <w:vAlign w:val="center"/>
          </w:tcPr>
          <w:p w:rsidR="007773BF" w:rsidRPr="00A716A2" w:rsidRDefault="007773B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667,5</w:t>
            </w:r>
          </w:p>
        </w:tc>
        <w:tc>
          <w:tcPr>
            <w:tcW w:w="1082" w:type="dxa"/>
            <w:vAlign w:val="center"/>
          </w:tcPr>
          <w:p w:rsidR="007773BF" w:rsidRPr="00A716A2" w:rsidRDefault="007773B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832,6</w:t>
            </w:r>
          </w:p>
        </w:tc>
        <w:tc>
          <w:tcPr>
            <w:tcW w:w="1080" w:type="dxa"/>
            <w:vAlign w:val="center"/>
          </w:tcPr>
          <w:p w:rsidR="007773BF" w:rsidRPr="00A716A2" w:rsidRDefault="007773BF" w:rsidP="00A716A2">
            <w:pPr>
              <w:spacing w:line="360" w:lineRule="auto"/>
              <w:ind w:right="278"/>
              <w:rPr>
                <w:sz w:val="20"/>
                <w:szCs w:val="20"/>
                <w:lang w:val="uk-UA"/>
              </w:rPr>
            </w:pPr>
            <w:r w:rsidRPr="00A716A2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7773BF" w:rsidRPr="002A2B0E" w:rsidRDefault="007773BF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DD56ED" w:rsidRPr="002A2B0E" w:rsidRDefault="00214ADF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Анализ таблицы показал, что </w:t>
      </w:r>
      <w:r w:rsidR="003F37E3" w:rsidRPr="002A2B0E">
        <w:rPr>
          <w:sz w:val="28"/>
          <w:szCs w:val="28"/>
        </w:rPr>
        <w:t xml:space="preserve">в 2008 году на 4,2 тыс. грн. по сравнению с 2006 годом уменьшился чистый доход от реализации продукции и составил 7080,5 тыс. грн. Валовая прибыль была на уровне 1345,1 тыс. грн., что на 231,5 тыс. грн. больше, чем в 2006 году. Но в то же время в 2008 году наблюдалась тенденция увеличения и </w:t>
      </w:r>
      <w:r w:rsidR="00AE7F69" w:rsidRPr="002A2B0E">
        <w:rPr>
          <w:sz w:val="28"/>
          <w:szCs w:val="28"/>
        </w:rPr>
        <w:t xml:space="preserve">многих видов расходов, например, административные затраты возросли на 109,2 тыс. грн. по сравнению с 2006 годом, расходы на сбыт – на 372 тыс. грн. Возможно, это связано с увеличением цен на сырье и материалы, необходимые для производства продукции, заработную плату рабочим, проценты и комиссионные торговым агентам и т.д. </w:t>
      </w:r>
    </w:p>
    <w:p w:rsidR="00D45413" w:rsidRPr="002A2B0E" w:rsidRDefault="00AE7F6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200</w:t>
      </w:r>
      <w:r w:rsidR="008A4161" w:rsidRPr="002A2B0E">
        <w:rPr>
          <w:sz w:val="28"/>
          <w:szCs w:val="28"/>
        </w:rPr>
        <w:t xml:space="preserve">6 году предприятие не получило чистой прибыли, а убыток составил 165,1 тыс. грн. В 2007 году ситуации улучшилась, хотя к концу отчетного периода убыток составил 94,3 тыс. грн. В 2008 году наблюдается положительная тенденция в деятельности фирмы. </w:t>
      </w:r>
    </w:p>
    <w:p w:rsidR="001B3A7A" w:rsidRDefault="00DD56ED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Полученные данные таблицы 2.2 отобразим графически.</w:t>
      </w:r>
    </w:p>
    <w:p w:rsidR="008D72C4" w:rsidRDefault="008D72C4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DD56ED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23.25pt;height:144.75pt">
            <v:imagedata r:id="rId35" o:title=""/>
          </v:shape>
        </w:pict>
      </w:r>
    </w:p>
    <w:p w:rsidR="00D97575" w:rsidRPr="002A2B0E" w:rsidRDefault="0096723F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Рис. 2.2</w:t>
      </w:r>
      <w:r w:rsidR="00A716A2">
        <w:rPr>
          <w:sz w:val="28"/>
          <w:szCs w:val="28"/>
        </w:rPr>
        <w:t xml:space="preserve"> -</w:t>
      </w:r>
      <w:r w:rsidRPr="002A2B0E">
        <w:rPr>
          <w:sz w:val="28"/>
          <w:szCs w:val="28"/>
        </w:rPr>
        <w:t xml:space="preserve"> </w:t>
      </w:r>
      <w:r w:rsidR="00D97575" w:rsidRPr="002A2B0E">
        <w:rPr>
          <w:sz w:val="28"/>
          <w:szCs w:val="28"/>
        </w:rPr>
        <w:t>Структура дохода от реализации, чистого дохода и валовой прибыли на ЧП ПКФ «ВИЛЕНА - ЛАС»</w:t>
      </w:r>
    </w:p>
    <w:p w:rsidR="008E4ECB" w:rsidRPr="002A2B0E" w:rsidRDefault="00C46F0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4in;height:189.75pt">
            <v:imagedata r:id="rId36" o:title=""/>
          </v:shape>
        </w:pict>
      </w:r>
    </w:p>
    <w:p w:rsidR="00723905" w:rsidRDefault="00723905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Рис. 2.3</w:t>
      </w:r>
      <w:r w:rsidR="00A716A2">
        <w:rPr>
          <w:sz w:val="28"/>
          <w:szCs w:val="28"/>
        </w:rPr>
        <w:t xml:space="preserve"> -</w:t>
      </w:r>
      <w:r w:rsidRPr="002A2B0E">
        <w:rPr>
          <w:sz w:val="28"/>
          <w:szCs w:val="28"/>
        </w:rPr>
        <w:t xml:space="preserve"> Структура расходов на ЧП ПКФ «ВИЛЕНА - ЛАС»</w:t>
      </w:r>
    </w:p>
    <w:p w:rsidR="008D72C4" w:rsidRPr="002A2B0E" w:rsidRDefault="008D72C4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82711C" w:rsidRPr="002A2B0E" w:rsidRDefault="0069482F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Таблица </w:t>
      </w:r>
      <w:r w:rsidR="0082711C" w:rsidRPr="002A2B0E">
        <w:rPr>
          <w:sz w:val="28"/>
          <w:szCs w:val="28"/>
        </w:rPr>
        <w:t>2.3</w:t>
      </w:r>
      <w:r w:rsidR="00A716A2">
        <w:rPr>
          <w:sz w:val="28"/>
          <w:szCs w:val="28"/>
        </w:rPr>
        <w:t xml:space="preserve"> - </w:t>
      </w:r>
      <w:r w:rsidR="0082711C" w:rsidRPr="002A2B0E">
        <w:rPr>
          <w:sz w:val="28"/>
          <w:szCs w:val="28"/>
        </w:rPr>
        <w:t>Анализ элементов операционных затрат</w:t>
      </w:r>
      <w:r w:rsidR="00545D61" w:rsidRPr="002A2B0E">
        <w:rPr>
          <w:sz w:val="28"/>
          <w:szCs w:val="28"/>
        </w:rPr>
        <w:t>, тыс. грн.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89"/>
        <w:gridCol w:w="1593"/>
        <w:gridCol w:w="1593"/>
        <w:gridCol w:w="964"/>
        <w:gridCol w:w="1440"/>
      </w:tblGrid>
      <w:tr w:rsidR="00791594" w:rsidRPr="002A2B0E">
        <w:trPr>
          <w:trHeight w:val="1129"/>
        </w:trPr>
        <w:tc>
          <w:tcPr>
            <w:tcW w:w="1921" w:type="dxa"/>
            <w:vMerge w:val="restart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Наименование </w:t>
            </w:r>
          </w:p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показателя</w:t>
            </w:r>
          </w:p>
        </w:tc>
        <w:tc>
          <w:tcPr>
            <w:tcW w:w="1489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2006 год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2007 год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2008 год</w:t>
            </w:r>
          </w:p>
        </w:tc>
        <w:tc>
          <w:tcPr>
            <w:tcW w:w="2404" w:type="dxa"/>
            <w:gridSpan w:val="2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Отклонения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716A2">
                <w:rPr>
                  <w:sz w:val="20"/>
                  <w:szCs w:val="20"/>
                </w:rPr>
                <w:t>2008 г</w:t>
              </w:r>
            </w:smartTag>
            <w:r w:rsidRPr="00A716A2">
              <w:rPr>
                <w:sz w:val="20"/>
                <w:szCs w:val="20"/>
              </w:rPr>
              <w:t xml:space="preserve">. от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716A2">
                <w:rPr>
                  <w:sz w:val="20"/>
                  <w:szCs w:val="20"/>
                </w:rPr>
                <w:t>2006 г</w:t>
              </w:r>
            </w:smartTag>
            <w:r w:rsidRPr="00A716A2">
              <w:rPr>
                <w:sz w:val="20"/>
                <w:szCs w:val="20"/>
              </w:rPr>
              <w:t>.</w:t>
            </w:r>
          </w:p>
        </w:tc>
      </w:tr>
      <w:tr w:rsidR="00791594" w:rsidRPr="002A2B0E">
        <w:trPr>
          <w:trHeight w:val="266"/>
        </w:trPr>
        <w:tc>
          <w:tcPr>
            <w:tcW w:w="1921" w:type="dxa"/>
            <w:vMerge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791594" w:rsidRPr="00A716A2" w:rsidRDefault="002A2B0E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791594" w:rsidRPr="00A716A2">
              <w:rPr>
                <w:sz w:val="20"/>
                <w:szCs w:val="20"/>
              </w:rPr>
              <w:t>тыс. грн.</w:t>
            </w:r>
          </w:p>
        </w:tc>
        <w:tc>
          <w:tcPr>
            <w:tcW w:w="1593" w:type="dxa"/>
          </w:tcPr>
          <w:p w:rsidR="00791594" w:rsidRPr="00A716A2" w:rsidRDefault="002A2B0E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791594" w:rsidRPr="00A716A2">
              <w:rPr>
                <w:sz w:val="20"/>
                <w:szCs w:val="20"/>
              </w:rPr>
              <w:t>тыс. грн.</w:t>
            </w:r>
          </w:p>
        </w:tc>
        <w:tc>
          <w:tcPr>
            <w:tcW w:w="1593" w:type="dxa"/>
          </w:tcPr>
          <w:p w:rsidR="00791594" w:rsidRPr="00A716A2" w:rsidRDefault="002A2B0E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 </w:t>
            </w:r>
            <w:r w:rsidR="00791594" w:rsidRPr="00A716A2">
              <w:rPr>
                <w:sz w:val="20"/>
                <w:szCs w:val="20"/>
              </w:rPr>
              <w:t>тыс. грн.</w:t>
            </w:r>
          </w:p>
        </w:tc>
        <w:tc>
          <w:tcPr>
            <w:tcW w:w="964" w:type="dxa"/>
            <w:vAlign w:val="center"/>
          </w:tcPr>
          <w:p w:rsidR="00791594" w:rsidRPr="00A716A2" w:rsidRDefault="00791594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+/-</w:t>
            </w:r>
          </w:p>
        </w:tc>
        <w:tc>
          <w:tcPr>
            <w:tcW w:w="1440" w:type="dxa"/>
            <w:vAlign w:val="center"/>
          </w:tcPr>
          <w:p w:rsidR="00791594" w:rsidRPr="00A716A2" w:rsidRDefault="00791594" w:rsidP="00A716A2">
            <w:pPr>
              <w:pStyle w:val="a8"/>
              <w:spacing w:after="0" w:line="360" w:lineRule="auto"/>
              <w:ind w:left="0"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%</w:t>
            </w:r>
          </w:p>
        </w:tc>
      </w:tr>
      <w:tr w:rsidR="00791594" w:rsidRPr="002A2B0E">
        <w:trPr>
          <w:trHeight w:val="805"/>
        </w:trPr>
        <w:tc>
          <w:tcPr>
            <w:tcW w:w="1921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489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692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763,6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970,9</w:t>
            </w:r>
          </w:p>
        </w:tc>
        <w:tc>
          <w:tcPr>
            <w:tcW w:w="964" w:type="dxa"/>
          </w:tcPr>
          <w:p w:rsidR="00791594" w:rsidRPr="00A716A2" w:rsidRDefault="00E7439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278,9</w:t>
            </w:r>
          </w:p>
        </w:tc>
        <w:tc>
          <w:tcPr>
            <w:tcW w:w="1440" w:type="dxa"/>
          </w:tcPr>
          <w:p w:rsidR="00791594" w:rsidRPr="00A716A2" w:rsidRDefault="00E7439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140,3</w:t>
            </w:r>
          </w:p>
        </w:tc>
      </w:tr>
      <w:tr w:rsidR="00791594" w:rsidRPr="002A2B0E">
        <w:trPr>
          <w:trHeight w:val="390"/>
        </w:trPr>
        <w:tc>
          <w:tcPr>
            <w:tcW w:w="1921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Расходы на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оплату труда</w:t>
            </w:r>
          </w:p>
        </w:tc>
        <w:tc>
          <w:tcPr>
            <w:tcW w:w="1489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587,5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675,1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736,3</w:t>
            </w:r>
          </w:p>
        </w:tc>
        <w:tc>
          <w:tcPr>
            <w:tcW w:w="964" w:type="dxa"/>
          </w:tcPr>
          <w:p w:rsidR="00E74393" w:rsidRPr="00A716A2" w:rsidRDefault="00E7439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148,8</w:t>
            </w:r>
          </w:p>
        </w:tc>
        <w:tc>
          <w:tcPr>
            <w:tcW w:w="1440" w:type="dxa"/>
          </w:tcPr>
          <w:p w:rsidR="00E74393" w:rsidRPr="00A716A2" w:rsidRDefault="00A02366" w:rsidP="00A716A2">
            <w:pPr>
              <w:spacing w:line="360" w:lineRule="auto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125,3</w:t>
            </w:r>
          </w:p>
        </w:tc>
      </w:tr>
      <w:tr w:rsidR="00791594" w:rsidRPr="002A2B0E">
        <w:trPr>
          <w:trHeight w:val="1082"/>
        </w:trPr>
        <w:tc>
          <w:tcPr>
            <w:tcW w:w="1921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Отчисления на социальные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="00075149" w:rsidRPr="00A716A2">
              <w:rPr>
                <w:sz w:val="20"/>
                <w:szCs w:val="20"/>
              </w:rPr>
              <w:t>нужды</w:t>
            </w:r>
          </w:p>
        </w:tc>
        <w:tc>
          <w:tcPr>
            <w:tcW w:w="1489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217,9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248,6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260,5</w:t>
            </w:r>
          </w:p>
        </w:tc>
        <w:tc>
          <w:tcPr>
            <w:tcW w:w="964" w:type="dxa"/>
          </w:tcPr>
          <w:p w:rsidR="00E74393" w:rsidRPr="00A716A2" w:rsidRDefault="00E7439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42,6</w:t>
            </w:r>
          </w:p>
        </w:tc>
        <w:tc>
          <w:tcPr>
            <w:tcW w:w="1440" w:type="dxa"/>
          </w:tcPr>
          <w:p w:rsidR="00A02366" w:rsidRPr="00A716A2" w:rsidRDefault="00A02366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119,6</w:t>
            </w:r>
          </w:p>
        </w:tc>
      </w:tr>
      <w:tr w:rsidR="00791594" w:rsidRPr="002A2B0E">
        <w:trPr>
          <w:trHeight w:val="390"/>
        </w:trPr>
        <w:tc>
          <w:tcPr>
            <w:tcW w:w="1921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Амортизация </w:t>
            </w:r>
          </w:p>
        </w:tc>
        <w:tc>
          <w:tcPr>
            <w:tcW w:w="1489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135,5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125,4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146,4</w:t>
            </w:r>
          </w:p>
        </w:tc>
        <w:tc>
          <w:tcPr>
            <w:tcW w:w="964" w:type="dxa"/>
          </w:tcPr>
          <w:p w:rsidR="00791594" w:rsidRPr="00A716A2" w:rsidRDefault="00E7439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10,9</w:t>
            </w:r>
          </w:p>
        </w:tc>
        <w:tc>
          <w:tcPr>
            <w:tcW w:w="1440" w:type="dxa"/>
          </w:tcPr>
          <w:p w:rsidR="00791594" w:rsidRPr="00A716A2" w:rsidRDefault="00A02366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108</w:t>
            </w:r>
          </w:p>
        </w:tc>
      </w:tr>
      <w:tr w:rsidR="00791594" w:rsidRPr="002A2B0E">
        <w:trPr>
          <w:trHeight w:val="401"/>
        </w:trPr>
        <w:tc>
          <w:tcPr>
            <w:tcW w:w="1921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89" w:type="dxa"/>
          </w:tcPr>
          <w:p w:rsidR="00791594" w:rsidRPr="00A716A2" w:rsidRDefault="00E7439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16</w:t>
            </w:r>
            <w:r w:rsidR="00791594" w:rsidRPr="00A716A2">
              <w:rPr>
                <w:sz w:val="20"/>
                <w:szCs w:val="20"/>
              </w:rPr>
              <w:t>3</w:t>
            </w:r>
            <w:r w:rsidRPr="00A716A2">
              <w:rPr>
                <w:sz w:val="20"/>
                <w:szCs w:val="20"/>
              </w:rPr>
              <w:t>2</w:t>
            </w:r>
            <w:r w:rsidR="00791594" w:rsidRPr="00A716A2">
              <w:rPr>
                <w:sz w:val="20"/>
                <w:szCs w:val="20"/>
              </w:rPr>
              <w:t>,</w:t>
            </w:r>
            <w:r w:rsidRPr="00A716A2"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</w:tcPr>
          <w:p w:rsidR="00791594" w:rsidRPr="00A716A2" w:rsidRDefault="00791594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</w:t>
            </w:r>
            <w:r w:rsidR="00E74393" w:rsidRPr="00A716A2">
              <w:rPr>
                <w:sz w:val="20"/>
                <w:szCs w:val="20"/>
              </w:rPr>
              <w:t>8</w:t>
            </w:r>
            <w:r w:rsidRPr="00A716A2">
              <w:rPr>
                <w:sz w:val="20"/>
                <w:szCs w:val="20"/>
              </w:rPr>
              <w:t>1</w:t>
            </w:r>
            <w:r w:rsidR="00E74393" w:rsidRPr="00A716A2">
              <w:rPr>
                <w:sz w:val="20"/>
                <w:szCs w:val="20"/>
              </w:rPr>
              <w:t>2</w:t>
            </w:r>
            <w:r w:rsidRPr="00A716A2">
              <w:rPr>
                <w:sz w:val="20"/>
                <w:szCs w:val="20"/>
              </w:rPr>
              <w:t>,</w:t>
            </w:r>
            <w:r w:rsidR="00E74393" w:rsidRPr="00A716A2"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791594" w:rsidRPr="00A716A2" w:rsidRDefault="00E7439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2114</w:t>
            </w:r>
            <w:r w:rsidR="00791594" w:rsidRPr="00A716A2">
              <w:rPr>
                <w:sz w:val="20"/>
                <w:szCs w:val="20"/>
              </w:rPr>
              <w:t>,1</w:t>
            </w:r>
          </w:p>
        </w:tc>
        <w:tc>
          <w:tcPr>
            <w:tcW w:w="964" w:type="dxa"/>
          </w:tcPr>
          <w:p w:rsidR="00791594" w:rsidRPr="00A716A2" w:rsidRDefault="00E74393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481,2</w:t>
            </w:r>
          </w:p>
        </w:tc>
        <w:tc>
          <w:tcPr>
            <w:tcW w:w="1440" w:type="dxa"/>
          </w:tcPr>
          <w:p w:rsidR="00791594" w:rsidRPr="00A716A2" w:rsidRDefault="00A02366" w:rsidP="00A716A2">
            <w:pPr>
              <w:spacing w:line="360" w:lineRule="auto"/>
              <w:ind w:right="278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</w:p>
        </w:tc>
      </w:tr>
    </w:tbl>
    <w:p w:rsidR="00A716A2" w:rsidRDefault="00A716A2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671650" w:rsidRDefault="00A02366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Анализ элементов операционных расходов показал, что в 2008 году материальные затраты увеличились на </w:t>
      </w:r>
      <w:r w:rsidR="00671650" w:rsidRPr="002A2B0E">
        <w:rPr>
          <w:sz w:val="28"/>
          <w:szCs w:val="28"/>
        </w:rPr>
        <w:t xml:space="preserve">278,9 тыс. грн., по сравнению с аналогичным периодом 2006 года. Расходы на оплату труда составили 587,5 тыс. грн. и 736,3 тыс. грн. в 2006 и 2008 годах соответственно, т.е. в 2008 году расходы увеличились на 148,8 тыс. грн. </w:t>
      </w:r>
    </w:p>
    <w:p w:rsidR="00A02366" w:rsidRPr="002A2B0E" w:rsidRDefault="008D72C4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6F0C">
        <w:rPr>
          <w:sz w:val="28"/>
          <w:szCs w:val="28"/>
        </w:rPr>
        <w:pict>
          <v:shape id="_x0000_i1055" type="#_x0000_t75" style="width:335.25pt;height:2in">
            <v:imagedata r:id="rId37" o:title=""/>
          </v:shape>
        </w:pict>
      </w:r>
    </w:p>
    <w:p w:rsidR="0069482F" w:rsidRPr="002A2B0E" w:rsidRDefault="005B7870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Рис. </w:t>
      </w:r>
      <w:r w:rsidR="006826BC" w:rsidRPr="002A2B0E">
        <w:rPr>
          <w:sz w:val="28"/>
          <w:szCs w:val="28"/>
        </w:rPr>
        <w:t>2.4</w:t>
      </w:r>
      <w:r w:rsidR="00A716A2">
        <w:rPr>
          <w:sz w:val="28"/>
          <w:szCs w:val="28"/>
        </w:rPr>
        <w:t xml:space="preserve"> -</w:t>
      </w:r>
      <w:r w:rsidR="006826BC" w:rsidRPr="002A2B0E">
        <w:rPr>
          <w:sz w:val="28"/>
          <w:szCs w:val="28"/>
        </w:rPr>
        <w:t xml:space="preserve"> Структура </w:t>
      </w:r>
      <w:r w:rsidRPr="002A2B0E">
        <w:rPr>
          <w:sz w:val="28"/>
          <w:szCs w:val="28"/>
        </w:rPr>
        <w:t>элементов операционных затрат на ЧП «ВИЛЕНА ЛАС»</w:t>
      </w:r>
    </w:p>
    <w:p w:rsidR="008D72C4" w:rsidRDefault="008D72C4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FB5E54" w:rsidRPr="002A2B0E" w:rsidRDefault="0082711C" w:rsidP="00A716A2">
      <w:pPr>
        <w:spacing w:line="360" w:lineRule="auto"/>
        <w:ind w:right="278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Таблица 2.4</w:t>
      </w:r>
      <w:r w:rsidR="00A716A2">
        <w:rPr>
          <w:sz w:val="28"/>
          <w:szCs w:val="28"/>
        </w:rPr>
        <w:t xml:space="preserve"> - </w:t>
      </w:r>
      <w:r w:rsidR="00621AC3" w:rsidRPr="002A2B0E">
        <w:rPr>
          <w:sz w:val="28"/>
          <w:szCs w:val="28"/>
        </w:rPr>
        <w:t>А</w:t>
      </w:r>
      <w:r w:rsidR="00610536" w:rsidRPr="002A2B0E">
        <w:rPr>
          <w:sz w:val="28"/>
          <w:szCs w:val="28"/>
        </w:rPr>
        <w:t>нализ</w:t>
      </w:r>
      <w:r w:rsidR="00621AC3" w:rsidRPr="002A2B0E">
        <w:rPr>
          <w:sz w:val="28"/>
          <w:szCs w:val="28"/>
        </w:rPr>
        <w:t xml:space="preserve"> структуры основных средств, тыс. грн.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739"/>
        <w:gridCol w:w="1739"/>
        <w:gridCol w:w="1459"/>
        <w:gridCol w:w="1663"/>
      </w:tblGrid>
      <w:tr w:rsidR="005A2EC4" w:rsidRPr="002A2B0E" w:rsidTr="008D72C4">
        <w:trPr>
          <w:trHeight w:val="583"/>
        </w:trPr>
        <w:tc>
          <w:tcPr>
            <w:tcW w:w="2220" w:type="dxa"/>
          </w:tcPr>
          <w:p w:rsidR="00B768EE" w:rsidRPr="00A716A2" w:rsidRDefault="00B768EE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Наименование</w:t>
            </w:r>
          </w:p>
          <w:p w:rsidR="00B768EE" w:rsidRPr="00A716A2" w:rsidRDefault="00B768EE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основных средств</w:t>
            </w:r>
          </w:p>
        </w:tc>
        <w:tc>
          <w:tcPr>
            <w:tcW w:w="1739" w:type="dxa"/>
          </w:tcPr>
          <w:p w:rsidR="00B768EE" w:rsidRPr="00A716A2" w:rsidRDefault="00D171F4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716A2">
                <w:rPr>
                  <w:sz w:val="20"/>
                  <w:szCs w:val="20"/>
                </w:rPr>
                <w:t>2006 г</w:t>
              </w:r>
            </w:smartTag>
            <w:r w:rsidRPr="00A716A2">
              <w:rPr>
                <w:sz w:val="20"/>
                <w:szCs w:val="20"/>
              </w:rPr>
              <w:t>.</w:t>
            </w:r>
          </w:p>
        </w:tc>
        <w:tc>
          <w:tcPr>
            <w:tcW w:w="1739" w:type="dxa"/>
          </w:tcPr>
          <w:p w:rsidR="00B768EE" w:rsidRPr="00A716A2" w:rsidRDefault="00D171F4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716A2">
                <w:rPr>
                  <w:sz w:val="20"/>
                  <w:szCs w:val="20"/>
                </w:rPr>
                <w:t>2007 г</w:t>
              </w:r>
            </w:smartTag>
            <w:r w:rsidRPr="00A716A2">
              <w:rPr>
                <w:sz w:val="20"/>
                <w:szCs w:val="20"/>
              </w:rPr>
              <w:t>.</w:t>
            </w:r>
          </w:p>
        </w:tc>
        <w:tc>
          <w:tcPr>
            <w:tcW w:w="1459" w:type="dxa"/>
          </w:tcPr>
          <w:p w:rsidR="00B768EE" w:rsidRPr="00A716A2" w:rsidRDefault="00D171F4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716A2">
                <w:rPr>
                  <w:sz w:val="20"/>
                  <w:szCs w:val="20"/>
                </w:rPr>
                <w:t>2008 г</w:t>
              </w:r>
            </w:smartTag>
            <w:r w:rsidRPr="00A716A2">
              <w:rPr>
                <w:sz w:val="20"/>
                <w:szCs w:val="20"/>
              </w:rPr>
              <w:t>.</w:t>
            </w:r>
          </w:p>
        </w:tc>
        <w:tc>
          <w:tcPr>
            <w:tcW w:w="1663" w:type="dxa"/>
          </w:tcPr>
          <w:p w:rsidR="00B768EE" w:rsidRPr="00A716A2" w:rsidRDefault="00D171F4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Отклонения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716A2">
                <w:rPr>
                  <w:sz w:val="20"/>
                  <w:szCs w:val="20"/>
                </w:rPr>
                <w:t>2008 г</w:t>
              </w:r>
            </w:smartTag>
            <w:r w:rsidRPr="00A716A2">
              <w:rPr>
                <w:sz w:val="20"/>
                <w:szCs w:val="20"/>
              </w:rPr>
              <w:t>. от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716A2">
                <w:rPr>
                  <w:sz w:val="20"/>
                  <w:szCs w:val="20"/>
                </w:rPr>
                <w:t>2006 г</w:t>
              </w:r>
            </w:smartTag>
            <w:r w:rsidRPr="00A716A2">
              <w:rPr>
                <w:sz w:val="20"/>
                <w:szCs w:val="20"/>
              </w:rPr>
              <w:t>.</w:t>
            </w:r>
            <w:r w:rsidR="00E1402A" w:rsidRPr="00A716A2">
              <w:rPr>
                <w:sz w:val="20"/>
                <w:szCs w:val="20"/>
              </w:rPr>
              <w:t>(+;-)</w:t>
            </w:r>
          </w:p>
        </w:tc>
      </w:tr>
      <w:tr w:rsidR="00E1402A" w:rsidRPr="002A2B0E">
        <w:trPr>
          <w:trHeight w:val="241"/>
        </w:trPr>
        <w:tc>
          <w:tcPr>
            <w:tcW w:w="2220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Производственного</w:t>
            </w:r>
          </w:p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назначения</w:t>
            </w:r>
            <w:r w:rsidR="00343A66" w:rsidRPr="00A716A2">
              <w:rPr>
                <w:sz w:val="20"/>
                <w:szCs w:val="20"/>
              </w:rPr>
              <w:t>: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1 738,5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1 811,7</w:t>
            </w:r>
          </w:p>
        </w:tc>
        <w:tc>
          <w:tcPr>
            <w:tcW w:w="145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2 323,4</w:t>
            </w:r>
          </w:p>
        </w:tc>
        <w:tc>
          <w:tcPr>
            <w:tcW w:w="1663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584,9</w:t>
            </w:r>
          </w:p>
        </w:tc>
      </w:tr>
      <w:tr w:rsidR="00E1402A" w:rsidRPr="002A2B0E">
        <w:trPr>
          <w:trHeight w:val="241"/>
        </w:trPr>
        <w:tc>
          <w:tcPr>
            <w:tcW w:w="2220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1. здания и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сооружения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1 331,5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1 424,8</w:t>
            </w:r>
          </w:p>
        </w:tc>
        <w:tc>
          <w:tcPr>
            <w:tcW w:w="145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1 853,6</w:t>
            </w:r>
          </w:p>
        </w:tc>
        <w:tc>
          <w:tcPr>
            <w:tcW w:w="1663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522,1</w:t>
            </w:r>
          </w:p>
        </w:tc>
      </w:tr>
      <w:tr w:rsidR="00E1402A" w:rsidRPr="002A2B0E">
        <w:trPr>
          <w:trHeight w:val="161"/>
        </w:trPr>
        <w:tc>
          <w:tcPr>
            <w:tcW w:w="2220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2. машины и</w:t>
            </w:r>
            <w:r w:rsidR="002A2B0E" w:rsidRPr="00A716A2">
              <w:rPr>
                <w:sz w:val="20"/>
                <w:szCs w:val="20"/>
              </w:rPr>
              <w:t xml:space="preserve"> </w:t>
            </w:r>
            <w:r w:rsidRPr="00A716A2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142,7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96,5</w:t>
            </w:r>
          </w:p>
        </w:tc>
        <w:tc>
          <w:tcPr>
            <w:tcW w:w="145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165,8</w:t>
            </w:r>
          </w:p>
        </w:tc>
        <w:tc>
          <w:tcPr>
            <w:tcW w:w="1663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23,1</w:t>
            </w:r>
          </w:p>
        </w:tc>
      </w:tr>
      <w:tr w:rsidR="00E1402A" w:rsidRPr="002A2B0E">
        <w:trPr>
          <w:trHeight w:val="161"/>
        </w:trPr>
        <w:tc>
          <w:tcPr>
            <w:tcW w:w="2220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3. транспортные средства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30,2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16</w:t>
            </w:r>
          </w:p>
        </w:tc>
        <w:tc>
          <w:tcPr>
            <w:tcW w:w="145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4</w:t>
            </w:r>
          </w:p>
        </w:tc>
        <w:tc>
          <w:tcPr>
            <w:tcW w:w="1663" w:type="dxa"/>
          </w:tcPr>
          <w:p w:rsidR="00E1402A" w:rsidRPr="00A716A2" w:rsidRDefault="00B01BD3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-</w:t>
            </w:r>
            <w:r w:rsidR="00610536" w:rsidRPr="00A716A2">
              <w:rPr>
                <w:sz w:val="20"/>
                <w:szCs w:val="20"/>
              </w:rPr>
              <w:t>26,2</w:t>
            </w:r>
          </w:p>
        </w:tc>
      </w:tr>
      <w:tr w:rsidR="00E1402A" w:rsidRPr="002A2B0E">
        <w:trPr>
          <w:trHeight w:val="161"/>
        </w:trPr>
        <w:tc>
          <w:tcPr>
            <w:tcW w:w="2220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4. другое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234,1</w:t>
            </w:r>
          </w:p>
        </w:tc>
        <w:tc>
          <w:tcPr>
            <w:tcW w:w="173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274,4</w:t>
            </w:r>
          </w:p>
        </w:tc>
        <w:tc>
          <w:tcPr>
            <w:tcW w:w="1459" w:type="dxa"/>
            <w:vAlign w:val="center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300</w:t>
            </w:r>
          </w:p>
        </w:tc>
        <w:tc>
          <w:tcPr>
            <w:tcW w:w="1663" w:type="dxa"/>
          </w:tcPr>
          <w:p w:rsidR="00E1402A" w:rsidRPr="00A716A2" w:rsidRDefault="00610536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65,9</w:t>
            </w:r>
          </w:p>
        </w:tc>
      </w:tr>
      <w:tr w:rsidR="00E1402A" w:rsidRPr="002A2B0E">
        <w:trPr>
          <w:trHeight w:val="464"/>
        </w:trPr>
        <w:tc>
          <w:tcPr>
            <w:tcW w:w="2220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Не производственного назначения</w:t>
            </w:r>
          </w:p>
        </w:tc>
        <w:tc>
          <w:tcPr>
            <w:tcW w:w="1739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0</w:t>
            </w:r>
          </w:p>
        </w:tc>
        <w:tc>
          <w:tcPr>
            <w:tcW w:w="1739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0</w:t>
            </w:r>
          </w:p>
        </w:tc>
        <w:tc>
          <w:tcPr>
            <w:tcW w:w="1459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0</w:t>
            </w:r>
          </w:p>
        </w:tc>
        <w:tc>
          <w:tcPr>
            <w:tcW w:w="1663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0</w:t>
            </w:r>
          </w:p>
        </w:tc>
      </w:tr>
      <w:tr w:rsidR="00E1402A" w:rsidRPr="002A2B0E">
        <w:trPr>
          <w:trHeight w:val="351"/>
        </w:trPr>
        <w:tc>
          <w:tcPr>
            <w:tcW w:w="2220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Всего</w:t>
            </w:r>
          </w:p>
        </w:tc>
        <w:tc>
          <w:tcPr>
            <w:tcW w:w="1739" w:type="dxa"/>
          </w:tcPr>
          <w:p w:rsidR="00E1402A" w:rsidRPr="00A716A2" w:rsidRDefault="00E1402A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1 738,5</w:t>
            </w:r>
          </w:p>
        </w:tc>
        <w:tc>
          <w:tcPr>
            <w:tcW w:w="1739" w:type="dxa"/>
          </w:tcPr>
          <w:p w:rsidR="00E1402A" w:rsidRPr="00A716A2" w:rsidRDefault="00610536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1 811,7</w:t>
            </w:r>
          </w:p>
        </w:tc>
        <w:tc>
          <w:tcPr>
            <w:tcW w:w="1459" w:type="dxa"/>
          </w:tcPr>
          <w:p w:rsidR="00E1402A" w:rsidRPr="00A716A2" w:rsidRDefault="00610536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2 323,4</w:t>
            </w:r>
          </w:p>
        </w:tc>
        <w:tc>
          <w:tcPr>
            <w:tcW w:w="1663" w:type="dxa"/>
          </w:tcPr>
          <w:p w:rsidR="00E1402A" w:rsidRPr="00A716A2" w:rsidRDefault="00610536" w:rsidP="00A716A2">
            <w:pPr>
              <w:spacing w:line="360" w:lineRule="auto"/>
              <w:ind w:right="-45"/>
              <w:rPr>
                <w:sz w:val="20"/>
                <w:szCs w:val="20"/>
              </w:rPr>
            </w:pPr>
            <w:r w:rsidRPr="00A716A2">
              <w:rPr>
                <w:sz w:val="20"/>
                <w:szCs w:val="20"/>
              </w:rPr>
              <w:t>584,9</w:t>
            </w:r>
          </w:p>
        </w:tc>
      </w:tr>
    </w:tbl>
    <w:p w:rsidR="00A716A2" w:rsidRDefault="00A716A2" w:rsidP="00A716A2">
      <w:pPr>
        <w:spacing w:line="360" w:lineRule="auto"/>
        <w:ind w:right="278" w:firstLine="709"/>
        <w:jc w:val="both"/>
        <w:rPr>
          <w:sz w:val="28"/>
          <w:szCs w:val="28"/>
        </w:rPr>
      </w:pPr>
    </w:p>
    <w:p w:rsidR="00FB5E54" w:rsidRPr="002A2B0E" w:rsidRDefault="00621AC3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 данным таблицы можно сделать вывод, что предприятие обладает основными средствами производственного назначения в достаточной с</w:t>
      </w:r>
      <w:r w:rsidR="00B01BD3" w:rsidRPr="002A2B0E">
        <w:rPr>
          <w:sz w:val="28"/>
          <w:szCs w:val="28"/>
        </w:rPr>
        <w:t>тепени. При сравнении 2008 года с 2006 видно, что увеличилась стоимость наличных на предприятии основных фондов, таких как здания и сооружения, на 522,1 тыс. грн., машин и оборудования на 23,1 тыс. грн.</w:t>
      </w:r>
      <w:r w:rsidR="00960ACB" w:rsidRPr="002A2B0E">
        <w:rPr>
          <w:sz w:val="28"/>
          <w:szCs w:val="28"/>
        </w:rPr>
        <w:t xml:space="preserve"> О</w:t>
      </w:r>
      <w:r w:rsidR="00B01BD3" w:rsidRPr="002A2B0E">
        <w:rPr>
          <w:sz w:val="28"/>
          <w:szCs w:val="28"/>
        </w:rPr>
        <w:t>бщее отклонение стоимости основных средств на начало 2008 года</w:t>
      </w:r>
      <w:r w:rsidR="00960ACB" w:rsidRPr="002A2B0E">
        <w:rPr>
          <w:sz w:val="28"/>
          <w:szCs w:val="28"/>
        </w:rPr>
        <w:t>,</w:t>
      </w:r>
      <w:r w:rsidR="00B01BD3" w:rsidRPr="002A2B0E">
        <w:rPr>
          <w:sz w:val="28"/>
          <w:szCs w:val="28"/>
        </w:rPr>
        <w:t xml:space="preserve"> по сравнению с</w:t>
      </w:r>
      <w:r w:rsidR="00960ACB" w:rsidRPr="002A2B0E">
        <w:rPr>
          <w:sz w:val="28"/>
          <w:szCs w:val="28"/>
        </w:rPr>
        <w:t xml:space="preserve"> аналогичным периодом</w:t>
      </w:r>
      <w:r w:rsidR="00B01BD3" w:rsidRPr="002A2B0E">
        <w:rPr>
          <w:sz w:val="28"/>
          <w:szCs w:val="28"/>
        </w:rPr>
        <w:t xml:space="preserve"> 2006 го</w:t>
      </w:r>
      <w:r w:rsidR="00960ACB" w:rsidRPr="002A2B0E">
        <w:rPr>
          <w:sz w:val="28"/>
          <w:szCs w:val="28"/>
        </w:rPr>
        <w:t>да,</w:t>
      </w:r>
      <w:r w:rsidR="00B01BD3" w:rsidRPr="002A2B0E">
        <w:rPr>
          <w:sz w:val="28"/>
          <w:szCs w:val="28"/>
        </w:rPr>
        <w:t xml:space="preserve"> составило 584,9 тыс. грн.</w:t>
      </w:r>
      <w:r w:rsidR="002A2B0E">
        <w:rPr>
          <w:sz w:val="28"/>
          <w:szCs w:val="28"/>
        </w:rPr>
        <w:t xml:space="preserve"> </w:t>
      </w:r>
    </w:p>
    <w:p w:rsidR="00FB5E54" w:rsidRPr="002A2B0E" w:rsidRDefault="00E82560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 данным отчетности о наличии и изменениях в структуре основных средств на ЧП ПКФ «ВИЛЕНА - ЛАС» в 2008 году на конец года первоначальная стоимость основных фондов составляет</w:t>
      </w:r>
      <w:r w:rsidR="00811D29" w:rsidRPr="002A2B0E">
        <w:rPr>
          <w:sz w:val="28"/>
          <w:szCs w:val="28"/>
        </w:rPr>
        <w:t>4099 тыс. грн.</w:t>
      </w:r>
      <w:r w:rsidR="00A73457" w:rsidRPr="002A2B0E">
        <w:rPr>
          <w:sz w:val="28"/>
          <w:szCs w:val="28"/>
        </w:rPr>
        <w:t xml:space="preserve"> З</w:t>
      </w:r>
      <w:r w:rsidR="00811D29" w:rsidRPr="002A2B0E">
        <w:rPr>
          <w:sz w:val="28"/>
          <w:szCs w:val="28"/>
        </w:rPr>
        <w:t>а год поступило основных средств на сумму 1410,2 тыс. грн.</w:t>
      </w:r>
      <w:r w:rsidR="002A2B0E">
        <w:rPr>
          <w:sz w:val="28"/>
          <w:szCs w:val="28"/>
        </w:rPr>
        <w:t xml:space="preserve"> </w:t>
      </w:r>
    </w:p>
    <w:p w:rsidR="00811D29" w:rsidRPr="002A2B0E" w:rsidRDefault="00811D29" w:rsidP="00A716A2">
      <w:pPr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Начислена амортизация в размере 146,4 тыс. грн. (начисляется налоговым методом).</w:t>
      </w:r>
      <w:r w:rsidRPr="002A2B0E">
        <w:rPr>
          <w:sz w:val="28"/>
          <w:szCs w:val="28"/>
          <w:lang w:val="uk-UA"/>
        </w:rPr>
        <w:t xml:space="preserve"> </w:t>
      </w:r>
      <w:r w:rsidRPr="002A2B0E">
        <w:rPr>
          <w:sz w:val="28"/>
          <w:szCs w:val="28"/>
        </w:rPr>
        <w:t>Основных средств</w:t>
      </w:r>
      <w:r w:rsidR="00A73457" w:rsidRPr="002A2B0E">
        <w:rPr>
          <w:sz w:val="28"/>
          <w:szCs w:val="28"/>
        </w:rPr>
        <w:t>, по</w:t>
      </w:r>
      <w:r w:rsidRPr="002A2B0E">
        <w:rPr>
          <w:sz w:val="28"/>
          <w:szCs w:val="28"/>
        </w:rPr>
        <w:t xml:space="preserve"> поводу которых существуют предусмотренные действующим законодательством ограничения права собственности, переданных в аренду </w:t>
      </w:r>
      <w:r w:rsidR="00A73457" w:rsidRPr="002A2B0E">
        <w:rPr>
          <w:sz w:val="28"/>
          <w:szCs w:val="28"/>
        </w:rPr>
        <w:t>ЧП ПКФ «ВИЛЕНА - ЛАС» не имеет. Существенных изменений в составе основных средств на протяжении 2008 года не было.</w:t>
      </w:r>
      <w:r w:rsidR="002A2B0E">
        <w:rPr>
          <w:sz w:val="28"/>
          <w:szCs w:val="28"/>
          <w:lang w:val="uk-UA"/>
        </w:rPr>
        <w:t xml:space="preserve"> </w:t>
      </w:r>
    </w:p>
    <w:p w:rsidR="00877573" w:rsidRPr="002A2B0E" w:rsidRDefault="00A73457" w:rsidP="00A716A2">
      <w:pPr>
        <w:spacing w:line="360" w:lineRule="auto"/>
        <w:ind w:right="-6" w:firstLine="709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>В 2007 году первоначальная стоимость основных фондов на конец года составила 3772,4 тыс. грн.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 xml:space="preserve">За год поступило основных средств на сумму 476,3 тыс. грн. </w:t>
      </w:r>
      <w:r w:rsidR="00877573" w:rsidRPr="002A2B0E">
        <w:rPr>
          <w:sz w:val="28"/>
          <w:szCs w:val="28"/>
        </w:rPr>
        <w:t>Н</w:t>
      </w:r>
      <w:r w:rsidRPr="002A2B0E">
        <w:rPr>
          <w:sz w:val="28"/>
          <w:szCs w:val="28"/>
        </w:rPr>
        <w:t>ачислена налоговым ме</w:t>
      </w:r>
      <w:r w:rsidR="00877573" w:rsidRPr="002A2B0E">
        <w:rPr>
          <w:sz w:val="28"/>
          <w:szCs w:val="28"/>
        </w:rPr>
        <w:t>тодом амортизация в размере 125,4 тыс. грн. Существенных изменений в структуре основного капитала в 2007 года не произошло.</w:t>
      </w:r>
      <w:r w:rsidR="002A2B0E">
        <w:rPr>
          <w:sz w:val="28"/>
          <w:szCs w:val="28"/>
          <w:lang w:val="uk-UA"/>
        </w:rPr>
        <w:t xml:space="preserve"> </w:t>
      </w:r>
    </w:p>
    <w:p w:rsidR="00A73457" w:rsidRDefault="00877573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В 2006 году первоначальная стоимость основных фондов на конец года составила 3720,1 тыс. грн. </w:t>
      </w:r>
      <w:r w:rsidR="00E562AA" w:rsidRPr="002A2B0E">
        <w:rPr>
          <w:sz w:val="28"/>
          <w:szCs w:val="28"/>
        </w:rPr>
        <w:t>П</w:t>
      </w:r>
      <w:r w:rsidRPr="002A2B0E">
        <w:rPr>
          <w:sz w:val="28"/>
          <w:szCs w:val="28"/>
        </w:rPr>
        <w:t>оступило за год основных фондов</w:t>
      </w:r>
      <w:r w:rsidR="00E562AA" w:rsidRPr="002A2B0E">
        <w:rPr>
          <w:sz w:val="28"/>
          <w:szCs w:val="28"/>
        </w:rPr>
        <w:t xml:space="preserve"> на сумму 167,1 тыс. грн. Начислена амортизация (налоговым методом) в размере 135,5 тыс. грн.</w:t>
      </w:r>
      <w:r w:rsidR="002A2B0E">
        <w:rPr>
          <w:sz w:val="28"/>
          <w:szCs w:val="28"/>
        </w:rPr>
        <w:t xml:space="preserve"> </w:t>
      </w:r>
    </w:p>
    <w:p w:rsidR="00A716A2" w:rsidRPr="002A2B0E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7F2D1D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05.25pt;height:132.75pt">
            <v:imagedata r:id="rId38" o:title=""/>
          </v:shape>
        </w:pict>
      </w:r>
    </w:p>
    <w:p w:rsidR="00D45413" w:rsidRPr="002A2B0E" w:rsidRDefault="00D45413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Рис. 2.3</w:t>
      </w:r>
      <w:r w:rsidR="00A716A2">
        <w:rPr>
          <w:sz w:val="28"/>
          <w:szCs w:val="28"/>
        </w:rPr>
        <w:t xml:space="preserve"> -</w:t>
      </w:r>
      <w:r w:rsidRPr="002A2B0E">
        <w:rPr>
          <w:sz w:val="28"/>
          <w:szCs w:val="28"/>
        </w:rPr>
        <w:t xml:space="preserve"> Структура обеспеченности основными средствами ЧП ПКФ «ВИЛЕНА - ЛАС»</w:t>
      </w:r>
    </w:p>
    <w:p w:rsidR="00E562AA" w:rsidRPr="008D72C4" w:rsidRDefault="008D72C4" w:rsidP="008D72C4">
      <w:pPr>
        <w:tabs>
          <w:tab w:val="left" w:pos="9540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62AA" w:rsidRPr="00A716A2">
        <w:rPr>
          <w:b/>
          <w:bCs/>
          <w:sz w:val="28"/>
          <w:szCs w:val="28"/>
        </w:rPr>
        <w:t>2.3 Анализ обеспеченности предприятия основными фондами</w:t>
      </w:r>
    </w:p>
    <w:p w:rsidR="00E562AA" w:rsidRPr="002A2B0E" w:rsidRDefault="00E562AA" w:rsidP="00A716A2">
      <w:pPr>
        <w:tabs>
          <w:tab w:val="left" w:pos="9540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8C5B1E" w:rsidRPr="002A2B0E" w:rsidRDefault="008C5B1E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Для анализа состояния и эффективности использования основных средств на ЧП ПКФ «ВИЛЕНА - ЛАС»</w:t>
      </w:r>
      <w:r w:rsidR="00B41F0A" w:rsidRPr="002A2B0E">
        <w:rPr>
          <w:sz w:val="28"/>
          <w:szCs w:val="28"/>
        </w:rPr>
        <w:t xml:space="preserve"> необходимо</w:t>
      </w:r>
      <w:r w:rsidRPr="002A2B0E">
        <w:rPr>
          <w:sz w:val="28"/>
          <w:szCs w:val="28"/>
        </w:rPr>
        <w:t xml:space="preserve"> рассчитать </w:t>
      </w:r>
      <w:r w:rsidRPr="002A2B0E">
        <w:rPr>
          <w:sz w:val="28"/>
          <w:szCs w:val="28"/>
          <w:lang w:val="uk-UA"/>
        </w:rPr>
        <w:t xml:space="preserve">фондоемкость, </w:t>
      </w:r>
      <w:r w:rsidR="00B41F0A" w:rsidRPr="002A2B0E">
        <w:rPr>
          <w:sz w:val="28"/>
          <w:szCs w:val="28"/>
        </w:rPr>
        <w:t>ф</w:t>
      </w:r>
      <w:r w:rsidRPr="002A2B0E">
        <w:rPr>
          <w:sz w:val="28"/>
          <w:szCs w:val="28"/>
        </w:rPr>
        <w:t>ондовооруженность</w:t>
      </w:r>
      <w:r w:rsidR="00B41F0A" w:rsidRPr="002A2B0E">
        <w:rPr>
          <w:sz w:val="28"/>
          <w:szCs w:val="28"/>
        </w:rPr>
        <w:t>, коэффициент износа, пригодности, обновления, выбытия, прироста, фондоотдачу и рентабельность за 3 года.</w:t>
      </w:r>
    </w:p>
    <w:p w:rsidR="00CA4D23" w:rsidRPr="002A2B0E" w:rsidRDefault="00CA4D23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Для расчета коэффициента износа используем формулу </w:t>
      </w:r>
      <w:r w:rsidR="00E10E46" w:rsidRPr="002A2B0E">
        <w:rPr>
          <w:sz w:val="28"/>
          <w:szCs w:val="28"/>
        </w:rPr>
        <w:t xml:space="preserve">1.4. </w:t>
      </w:r>
    </w:p>
    <w:p w:rsidR="00E10E46" w:rsidRPr="002A2B0E" w:rsidRDefault="00E10E46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2006 году коэффициент износа составил: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E10E46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96pt;height:33pt">
            <v:imagedata r:id="rId39" o:title=""/>
          </v:shape>
        </w:pict>
      </w:r>
      <w:r w:rsidR="00E10E46" w:rsidRPr="002A2B0E">
        <w:rPr>
          <w:sz w:val="28"/>
          <w:szCs w:val="28"/>
        </w:rPr>
        <w:t xml:space="preserve"> или </w:t>
      </w:r>
      <w:r>
        <w:rPr>
          <w:position w:val="-10"/>
          <w:sz w:val="28"/>
          <w:szCs w:val="28"/>
        </w:rPr>
        <w:pict>
          <v:shape id="_x0000_i1058" type="#_x0000_t75" style="width:30pt;height:15.75pt">
            <v:imagedata r:id="rId40" o:title=""/>
          </v:shape>
        </w:pict>
      </w:r>
      <w:r w:rsidR="00E10E46" w:rsidRPr="002A2B0E">
        <w:rPr>
          <w:sz w:val="28"/>
          <w:szCs w:val="28"/>
        </w:rPr>
        <w:t>%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E10E46" w:rsidRPr="002A2B0E" w:rsidRDefault="00E10E46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2007 году износ основных средств будет равен: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E10E46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9" type="#_x0000_t75" style="width:98.25pt;height:33pt">
            <v:imagedata r:id="rId41" o:title=""/>
          </v:shape>
        </w:pict>
      </w:r>
      <w:r w:rsidR="00E10E46" w:rsidRPr="002A2B0E">
        <w:rPr>
          <w:sz w:val="28"/>
          <w:szCs w:val="28"/>
        </w:rPr>
        <w:t xml:space="preserve"> или </w:t>
      </w:r>
      <w:r>
        <w:rPr>
          <w:position w:val="-10"/>
          <w:sz w:val="28"/>
          <w:szCs w:val="28"/>
        </w:rPr>
        <w:pict>
          <v:shape id="_x0000_i1060" type="#_x0000_t75" style="width:29.25pt;height:15.75pt">
            <v:imagedata r:id="rId42" o:title=""/>
          </v:shape>
        </w:pict>
      </w:r>
      <w:r w:rsidR="00E10E46" w:rsidRPr="002A2B0E">
        <w:rPr>
          <w:sz w:val="28"/>
          <w:szCs w:val="28"/>
        </w:rPr>
        <w:t>%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E10E46" w:rsidRPr="002A2B0E" w:rsidRDefault="006D6550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2008 году коэффициент износа равен: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6D6550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98.25pt;height:30.75pt">
            <v:imagedata r:id="rId43" o:title=""/>
          </v:shape>
        </w:pict>
      </w:r>
      <w:r w:rsidR="006D6550" w:rsidRPr="002A2B0E">
        <w:rPr>
          <w:sz w:val="28"/>
          <w:szCs w:val="28"/>
        </w:rPr>
        <w:t xml:space="preserve"> или </w:t>
      </w:r>
      <w:r>
        <w:rPr>
          <w:position w:val="-10"/>
          <w:sz w:val="28"/>
          <w:szCs w:val="28"/>
        </w:rPr>
        <w:pict>
          <v:shape id="_x0000_i1062" type="#_x0000_t75" style="width:30pt;height:15.75pt">
            <v:imagedata r:id="rId44" o:title=""/>
          </v:shape>
        </w:pict>
      </w:r>
      <w:r w:rsidR="006D6550" w:rsidRPr="002A2B0E">
        <w:rPr>
          <w:sz w:val="28"/>
          <w:szCs w:val="28"/>
        </w:rPr>
        <w:t>%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6D6550" w:rsidRPr="002A2B0E" w:rsidRDefault="006D6550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По данным расчетов можно сделать вывод, что </w:t>
      </w:r>
      <w:r w:rsidR="0035003C" w:rsidRPr="002A2B0E">
        <w:rPr>
          <w:sz w:val="28"/>
          <w:szCs w:val="28"/>
        </w:rPr>
        <w:t>в 2006 году большая часть основных фондов</w:t>
      </w:r>
      <w:r w:rsidR="002A2B0E">
        <w:rPr>
          <w:sz w:val="28"/>
          <w:szCs w:val="28"/>
        </w:rPr>
        <w:t xml:space="preserve"> </w:t>
      </w:r>
      <w:r w:rsidR="0035003C" w:rsidRPr="002A2B0E">
        <w:rPr>
          <w:sz w:val="28"/>
          <w:szCs w:val="28"/>
        </w:rPr>
        <w:t xml:space="preserve">была списана на затраты производства и требовала обновления. В 2007 году данный показатель уменьшился на 1,3%, а в 2008 году коэффициент износа составил 43,32%. </w:t>
      </w:r>
    </w:p>
    <w:p w:rsidR="0035003C" w:rsidRDefault="0035003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Графическая интерпретация полученных данных.</w:t>
      </w:r>
    </w:p>
    <w:p w:rsidR="0035003C" w:rsidRPr="002A2B0E" w:rsidRDefault="008D72C4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6F0C">
        <w:rPr>
          <w:sz w:val="28"/>
          <w:szCs w:val="28"/>
        </w:rPr>
        <w:pict>
          <v:shape id="_x0000_i1063" type="#_x0000_t75" style="width:246pt;height:126pt">
            <v:imagedata r:id="rId45" o:title=""/>
          </v:shape>
        </w:pict>
      </w:r>
    </w:p>
    <w:p w:rsidR="00A716A2" w:rsidRDefault="008C75AA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Рис. 2.4</w:t>
      </w:r>
      <w:r w:rsidR="00A716A2">
        <w:rPr>
          <w:sz w:val="28"/>
          <w:szCs w:val="28"/>
        </w:rPr>
        <w:t xml:space="preserve"> -</w:t>
      </w:r>
      <w:r w:rsidRPr="002A2B0E">
        <w:rPr>
          <w:sz w:val="28"/>
          <w:szCs w:val="28"/>
        </w:rPr>
        <w:t xml:space="preserve"> Износ основных средств на ЧП ПКФ «ВИЛЕНА - ЛАС»</w:t>
      </w:r>
    </w:p>
    <w:p w:rsidR="008D72C4" w:rsidRDefault="008D72C4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8C75AA" w:rsidRPr="002A2B0E" w:rsidRDefault="008C75AA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Коэффициент пригодности рассчитывается по формуле 1.5</w:t>
      </w:r>
    </w:p>
    <w:p w:rsidR="008C75AA" w:rsidRPr="002A2B0E" w:rsidRDefault="008C75AA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2006 году он равен: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8C75AA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99.75pt;height:18pt">
            <v:imagedata r:id="rId46" o:title=""/>
          </v:shape>
        </w:pict>
      </w:r>
      <w:r w:rsidR="008C75AA" w:rsidRPr="002A2B0E">
        <w:rPr>
          <w:sz w:val="28"/>
          <w:szCs w:val="28"/>
        </w:rPr>
        <w:t xml:space="preserve"> или </w:t>
      </w:r>
      <w:r>
        <w:rPr>
          <w:position w:val="-6"/>
          <w:sz w:val="28"/>
          <w:szCs w:val="28"/>
        </w:rPr>
        <w:pict>
          <v:shape id="_x0000_i1065" type="#_x0000_t75" style="width:26.25pt;height:14.25pt">
            <v:imagedata r:id="rId47" o:title=""/>
          </v:shape>
        </w:pic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73A77" w:rsidRPr="002A2B0E" w:rsidRDefault="00473A77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2007 году коэффициент пригодности составил: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73A77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6" type="#_x0000_t75" style="width:102pt;height:17.25pt">
            <v:imagedata r:id="rId48" o:title=""/>
          </v:shape>
        </w:pict>
      </w:r>
      <w:r w:rsidR="00473A77" w:rsidRPr="002A2B0E">
        <w:rPr>
          <w:sz w:val="28"/>
          <w:szCs w:val="28"/>
        </w:rPr>
        <w:t xml:space="preserve"> или </w:t>
      </w:r>
      <w:r>
        <w:rPr>
          <w:position w:val="-6"/>
          <w:sz w:val="28"/>
          <w:szCs w:val="28"/>
        </w:rPr>
        <w:pict>
          <v:shape id="_x0000_i1067" type="#_x0000_t75" style="width:26.25pt;height:14.25pt">
            <v:imagedata r:id="rId49" o:title=""/>
          </v:shape>
        </w:pic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73A77" w:rsidRPr="002A2B0E" w:rsidRDefault="00473A77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Коэффициент пригодности основных средств за 2008 год:</w: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73A77" w:rsidRPr="002A2B0E" w:rsidRDefault="00C46F0C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8" type="#_x0000_t75" style="width:102.75pt;height:17.25pt">
            <v:imagedata r:id="rId50" o:title=""/>
          </v:shape>
        </w:pict>
      </w:r>
      <w:r w:rsidR="00473A77" w:rsidRPr="002A2B0E">
        <w:rPr>
          <w:sz w:val="28"/>
          <w:szCs w:val="28"/>
        </w:rPr>
        <w:t xml:space="preserve"> или </w:t>
      </w:r>
      <w:r>
        <w:rPr>
          <w:position w:val="-6"/>
          <w:sz w:val="28"/>
          <w:szCs w:val="28"/>
        </w:rPr>
        <w:pict>
          <v:shape id="_x0000_i1069" type="#_x0000_t75" style="width:24.75pt;height:14.25pt">
            <v:imagedata r:id="rId51" o:title=""/>
          </v:shape>
        </w:pict>
      </w:r>
    </w:p>
    <w:p w:rsidR="00A716A2" w:rsidRDefault="00A716A2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73A77" w:rsidRPr="002A2B0E" w:rsidRDefault="001C24A0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 данным расчетов видно, что только в 2008 году предприятие было в достаточной мере обеспечено основными средствами, потому что в 2006 – 2007 годах почти 54% основных фондов были списаны.</w:t>
      </w:r>
    </w:p>
    <w:p w:rsidR="001C24A0" w:rsidRPr="002A2B0E" w:rsidRDefault="00334597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Коэффициент обновления рассчитывается по формуле 1.6</w:t>
      </w:r>
    </w:p>
    <w:p w:rsidR="00BE0CA9" w:rsidRPr="00A716A2" w:rsidRDefault="00A716A2" w:rsidP="00A716A2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E0CA9" w:rsidRPr="00A716A2">
        <w:rPr>
          <w:b/>
          <w:bCs/>
          <w:sz w:val="28"/>
          <w:szCs w:val="28"/>
        </w:rPr>
        <w:t>РАЗДЕЛ 3. НАПРАВЛЕНИЯ</w:t>
      </w:r>
      <w:r w:rsidR="00BE0CA9" w:rsidRPr="00A716A2">
        <w:rPr>
          <w:b/>
          <w:bCs/>
          <w:i/>
          <w:iCs/>
          <w:sz w:val="28"/>
          <w:szCs w:val="28"/>
        </w:rPr>
        <w:t xml:space="preserve"> </w:t>
      </w:r>
      <w:r w:rsidR="00BE0CA9" w:rsidRPr="00A716A2">
        <w:rPr>
          <w:b/>
          <w:bCs/>
          <w:sz w:val="28"/>
          <w:szCs w:val="28"/>
        </w:rPr>
        <w:t>УЛУЧШЕНИЯ</w:t>
      </w:r>
      <w:r w:rsidR="00BE0CA9" w:rsidRPr="00A716A2">
        <w:rPr>
          <w:b/>
          <w:bCs/>
          <w:i/>
          <w:iCs/>
          <w:sz w:val="28"/>
          <w:szCs w:val="28"/>
        </w:rPr>
        <w:t xml:space="preserve"> </w:t>
      </w:r>
      <w:r w:rsidR="00BE0CA9" w:rsidRPr="00A716A2">
        <w:rPr>
          <w:b/>
          <w:bCs/>
          <w:sz w:val="28"/>
          <w:szCs w:val="28"/>
        </w:rPr>
        <w:t>СОСТОЯНИЯ И ЭФФЕКТИВНОСТИ ИСПОЛЬЗОВАНИЯ ОСНОВНЫХ СРЕДСТВ</w:t>
      </w: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При анализе повышения технико-организационного уровня использования основных фондов следует отметить, что его совершенствование </w:t>
      </w:r>
      <w:r w:rsidR="00F03821" w:rsidRPr="002A2B0E">
        <w:rPr>
          <w:sz w:val="28"/>
          <w:szCs w:val="28"/>
        </w:rPr>
        <w:t>–</w:t>
      </w:r>
      <w:r w:rsidRPr="002A2B0E">
        <w:rPr>
          <w:sz w:val="28"/>
          <w:szCs w:val="28"/>
        </w:rPr>
        <w:t xml:space="preserve"> это комплексный непрерывный процесс рационализации, охватывающий научно-технический прогресс и научно-технический уровень производства и производимой продукции, структуру хозяйственной системы и уровень организации производства и труда, хозяйственный механизм и уровень организации управления и использования методов хозяйствования.</w:t>
      </w: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Основными задачами анализа повышения эффективности использования средств труда на предприятиях являются:</w:t>
      </w: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1. изучение состава и динамики основных средств (фондов), технического состояния и темпов обновления активной их части (рабочих машин, оборудования, приборов, транспортных средств), технического перевооружения и реконструкции предприятия, внедрение новой техники, модернизации и замены морально устаревшего оборудования;</w:t>
      </w: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2. определение показателей использования производственной мощности и основных производственных фондов</w:t>
      </w:r>
      <w:r w:rsidRPr="002A2B0E">
        <w:rPr>
          <w:noProof/>
          <w:sz w:val="28"/>
          <w:szCs w:val="28"/>
        </w:rPr>
        <w:t xml:space="preserve"> -</w:t>
      </w:r>
      <w:r w:rsidRPr="002A2B0E">
        <w:rPr>
          <w:sz w:val="28"/>
          <w:szCs w:val="28"/>
        </w:rPr>
        <w:t xml:space="preserve"> фондоотдачи и фондоемкости, а также факторов, влияющих на них;</w:t>
      </w: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3. выявление влияния использования средств труда на объем производства, себестоимость продукции и другие показатели;</w:t>
      </w: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4. установление степени эффективности применения средств труда, характеристика экстенсивности и интенсивности работы важнейших групп оборудования;</w:t>
      </w: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5. выявление резервов повышения эффективности использования основных фондов.</w:t>
      </w:r>
    </w:p>
    <w:p w:rsidR="00BE0CA9" w:rsidRPr="002A2B0E" w:rsidRDefault="00BE0CA9" w:rsidP="00A716A2">
      <w:pPr>
        <w:shd w:val="clear" w:color="auto" w:fill="FFFFFF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Важнейшими показателями использования основных производственных фондов считают фондоотдачу и фондоемкость. Об эффективности использования основных производственных фондов в отраслях материального производства следует судить по таким показателям, как динамика фондоотдачи (фондоемкость), относительная экономия о</w:t>
      </w:r>
      <w:r w:rsidR="001B3A7A">
        <w:rPr>
          <w:snapToGrid w:val="0"/>
          <w:sz w:val="28"/>
          <w:szCs w:val="28"/>
        </w:rPr>
        <w:t>сновных производственных фондов.</w:t>
      </w:r>
    </w:p>
    <w:p w:rsidR="00BE0CA9" w:rsidRPr="002A2B0E" w:rsidRDefault="00BE0CA9" w:rsidP="00A716A2">
      <w:pPr>
        <w:pStyle w:val="a3"/>
        <w:spacing w:after="0"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Выделяют следующие факторы, которые влияют на размер фондоотдачи или фондоемкости: выход продукции на 1 д. е. среднегодовой стоимости машин и оборудования, удельный вес машин и оборудования в общей стоимости ос</w:t>
      </w:r>
      <w:r w:rsidR="008926D9">
        <w:rPr>
          <w:snapToGrid w:val="0"/>
          <w:sz w:val="28"/>
          <w:szCs w:val="28"/>
        </w:rPr>
        <w:t>новных производственных фондов.</w:t>
      </w:r>
    </w:p>
    <w:p w:rsidR="00BE0CA9" w:rsidRPr="002A2B0E" w:rsidRDefault="00BE0CA9" w:rsidP="00A716A2">
      <w:pPr>
        <w:pStyle w:val="a3"/>
        <w:spacing w:after="0"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Резервы повышения выхода продукции на 1 д. е. стоимости действующего оборудования анализируют по двум направлениям: повышению производительности работы оборудования, и улучшению использования времени действующего оборудования.</w:t>
      </w:r>
    </w:p>
    <w:p w:rsidR="00BE0CA9" w:rsidRPr="002A2B0E" w:rsidRDefault="00BE0CA9" w:rsidP="00A716A2">
      <w:pPr>
        <w:shd w:val="clear" w:color="auto" w:fill="FFFFFF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 xml:space="preserve">При расчете показателя фондоотдачи можно исходить не только из стоимости продукции, но и из суммы прибыли, полученной предприятием. </w:t>
      </w:r>
    </w:p>
    <w:p w:rsidR="00BE0CA9" w:rsidRPr="002A2B0E" w:rsidRDefault="00BE0CA9" w:rsidP="00A716A2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На изменение эффективности использования основных фондов влияет ряд факторов. На фондоотдачу основных фондов влияет изменение доли активной части фондов в общей их сумме и изменение фондоотдачи активной части фондо</w:t>
      </w:r>
      <w:r w:rsidR="007066C6" w:rsidRPr="002A2B0E">
        <w:rPr>
          <w:sz w:val="28"/>
          <w:szCs w:val="28"/>
        </w:rPr>
        <w:t xml:space="preserve">в. </w:t>
      </w:r>
    </w:p>
    <w:p w:rsidR="007066C6" w:rsidRPr="002A2B0E" w:rsidRDefault="007066C6" w:rsidP="00A716A2">
      <w:pPr>
        <w:pStyle w:val="31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Чтобы получить максимально возможную прибыль, ЧП ПКФ «ВИЛЕНА - ЛАС» необходимо контролировать формирование себестоимости изделий, подлежащих реализации. Контроль должен осуществляться на всех этапах, но особенно – на стадии расхода производственных ресурсов на выпуск продукции. Цель его – не допустить нежелательных отклонений от установленных норм и стандартов потребления в процессе производства сырья, основных и вспомогательных материалов, топлива, энергии, так как они включаются в состав материальных затрат.</w:t>
      </w:r>
    </w:p>
    <w:p w:rsidR="00BE0CA9" w:rsidRPr="002A2B0E" w:rsidRDefault="00BE0CA9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Качественные показатели использования производственных ресурсов</w:t>
      </w:r>
      <w:r w:rsidRPr="002A2B0E">
        <w:rPr>
          <w:noProof/>
          <w:sz w:val="28"/>
          <w:szCs w:val="28"/>
        </w:rPr>
        <w:t xml:space="preserve"> —</w:t>
      </w:r>
      <w:r w:rsidRPr="002A2B0E">
        <w:rPr>
          <w:sz w:val="28"/>
          <w:szCs w:val="28"/>
        </w:rPr>
        <w:t xml:space="preserve"> производительность труда, ф</w:t>
      </w:r>
      <w:r w:rsidR="00F03821" w:rsidRPr="002A2B0E">
        <w:rPr>
          <w:sz w:val="28"/>
          <w:szCs w:val="28"/>
        </w:rPr>
        <w:t>ондоотдача, материалоемкость</w:t>
      </w:r>
      <w:r w:rsidRPr="002A2B0E">
        <w:rPr>
          <w:sz w:val="28"/>
          <w:szCs w:val="28"/>
        </w:rPr>
        <w:t>, отражающие интенсивность использования ресурсов,</w:t>
      </w:r>
      <w:r w:rsidRPr="002A2B0E">
        <w:rPr>
          <w:noProof/>
          <w:sz w:val="28"/>
          <w:szCs w:val="28"/>
        </w:rPr>
        <w:t xml:space="preserve"> —</w:t>
      </w:r>
      <w:r w:rsidRPr="002A2B0E">
        <w:rPr>
          <w:sz w:val="28"/>
          <w:szCs w:val="28"/>
        </w:rPr>
        <w:t xml:space="preserve"> являются одновременно и показателями экономической эффективности повышения технико-организационного уровня и других условий производства.</w:t>
      </w:r>
    </w:p>
    <w:p w:rsidR="00BE0CA9" w:rsidRPr="002A2B0E" w:rsidRDefault="00BE0CA9" w:rsidP="00A716A2">
      <w:pPr>
        <w:pStyle w:val="a3"/>
        <w:spacing w:after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napToGrid w:val="0"/>
          <w:sz w:val="28"/>
          <w:szCs w:val="28"/>
        </w:rPr>
        <w:t xml:space="preserve">Анализируя содержание политики управления основными средствами предприятия следует отметить, что важное значение в ней уделяется расчету потребности в приросте основного капитала. </w:t>
      </w:r>
    </w:p>
    <w:p w:rsidR="00BE0CA9" w:rsidRPr="002A2B0E" w:rsidRDefault="00BE0CA9" w:rsidP="00A716A2">
      <w:pPr>
        <w:pStyle w:val="21"/>
        <w:tabs>
          <w:tab w:val="left" w:pos="993"/>
        </w:tabs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z w:val="28"/>
          <w:szCs w:val="28"/>
        </w:rPr>
        <w:t xml:space="preserve">На основе расчета потребности в оборудовании рассчитывается потребность в производственных площадях, что позволяет определить величину финансовых ресурсов, необходимых для формирования этой части иммобилизованных активов. При этом могут возникать следующие альтернативные варианты для </w:t>
      </w:r>
      <w:r w:rsidR="007066C6" w:rsidRPr="002A2B0E">
        <w:rPr>
          <w:sz w:val="28"/>
          <w:szCs w:val="28"/>
        </w:rPr>
        <w:t>ЧП ПКФ «ВИЛЕНА</w:t>
      </w:r>
      <w:r w:rsidRPr="002A2B0E">
        <w:rPr>
          <w:sz w:val="28"/>
          <w:szCs w:val="28"/>
        </w:rPr>
        <w:t xml:space="preserve">: финансирование за счет собственных средств, финансирование за счет заемных средств, использования различных видов аренды. </w:t>
      </w:r>
      <w:r w:rsidRPr="002A2B0E">
        <w:rPr>
          <w:snapToGrid w:val="0"/>
          <w:sz w:val="28"/>
          <w:szCs w:val="28"/>
        </w:rPr>
        <w:t xml:space="preserve">На основе управления основными средствами предприятия должны принимать решения о введении новых видов основных средств на основе разработки инвестиционного проекта. Также на основе анализа должны разрабатываться мероприятия по улучшению показателей финансового состояния предприятия в перспективе. </w:t>
      </w:r>
    </w:p>
    <w:p w:rsidR="00BE0CA9" w:rsidRPr="002A2B0E" w:rsidRDefault="00BE0CA9" w:rsidP="00A716A2">
      <w:pPr>
        <w:pStyle w:val="21"/>
        <w:tabs>
          <w:tab w:val="left" w:pos="993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Основные средства и долгосрочные инвестиции в основные средства оказывают многоплановое и разностороннее влияние на финансовые результаты деятельности предприятия. </w:t>
      </w:r>
    </w:p>
    <w:p w:rsidR="0077716D" w:rsidRPr="002A2B0E" w:rsidRDefault="0077716D" w:rsidP="00A716A2">
      <w:pPr>
        <w:pStyle w:val="3"/>
        <w:spacing w:after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 заключении разрабатываются мероприятия по освоению выявленных резервов.</w:t>
      </w:r>
    </w:p>
    <w:p w:rsidR="0077716D" w:rsidRPr="002A2B0E" w:rsidRDefault="0077716D" w:rsidP="00A716A2">
      <w:pPr>
        <w:widowControl w:val="0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Такими мероприятиями могут быть, например,</w:t>
      </w:r>
      <w:r w:rsidR="002A2B0E">
        <w:rPr>
          <w:snapToGrid w:val="0"/>
          <w:sz w:val="28"/>
          <w:szCs w:val="28"/>
        </w:rPr>
        <w:t xml:space="preserve"> </w:t>
      </w:r>
      <w:r w:rsidRPr="002A2B0E">
        <w:rPr>
          <w:snapToGrid w:val="0"/>
          <w:sz w:val="28"/>
          <w:szCs w:val="28"/>
        </w:rPr>
        <w:t>усиление контроля за рациональным использованием времени работы оборудования, применение автоматизированных приборов контроля и учета времени работы предприятия, базирующейся на использовании вычислительной техники.</w:t>
      </w:r>
    </w:p>
    <w:p w:rsidR="0077716D" w:rsidRPr="002A2B0E" w:rsidRDefault="0077716D" w:rsidP="00A716A2">
      <w:pPr>
        <w:widowControl w:val="0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В рыночной экономике финансовый анализ является одной из важнейших функций управления. Наравне с учетом он должен быть построен таким образом, чтобы благодаря ему можно было получить не только констатацию факти</w:t>
      </w:r>
      <w:r w:rsidR="00070B31" w:rsidRPr="002A2B0E">
        <w:rPr>
          <w:snapToGrid w:val="0"/>
          <w:sz w:val="28"/>
          <w:szCs w:val="28"/>
        </w:rPr>
        <w:t>ческих результатов</w:t>
      </w:r>
      <w:r w:rsidRPr="002A2B0E">
        <w:rPr>
          <w:snapToGrid w:val="0"/>
          <w:sz w:val="28"/>
          <w:szCs w:val="28"/>
        </w:rPr>
        <w:t>, но также и определить факторы ,положительно либо отрицательно, повлиявшие на эффективность использования промышленно - производственных основных средств.</w:t>
      </w:r>
    </w:p>
    <w:p w:rsidR="0077716D" w:rsidRPr="002A2B0E" w:rsidRDefault="0077716D" w:rsidP="00A716A2">
      <w:pPr>
        <w:widowControl w:val="0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Так можно</w:t>
      </w:r>
      <w:r w:rsidR="002A2B0E">
        <w:rPr>
          <w:snapToGrid w:val="0"/>
          <w:sz w:val="28"/>
          <w:szCs w:val="28"/>
        </w:rPr>
        <w:t xml:space="preserve"> </w:t>
      </w:r>
      <w:r w:rsidRPr="002A2B0E">
        <w:rPr>
          <w:snapToGrid w:val="0"/>
          <w:sz w:val="28"/>
          <w:szCs w:val="28"/>
        </w:rPr>
        <w:t>порекомендовать решать поставленные задачи путем механизации и автоматизации аналитических работ. При проведении анализа фондоотдачи целесообразно применять экономико-математические методы и ЭВМ.</w:t>
      </w:r>
    </w:p>
    <w:p w:rsidR="0077716D" w:rsidRPr="002A2B0E" w:rsidRDefault="0077716D" w:rsidP="00A716A2">
      <w:pPr>
        <w:widowControl w:val="0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Вторым направлением совершенствования анализа эффективности использования основных средств можно предложить совершенствование действующей методологии анализа основных средств, что вызывается целым рядом причин. В частности, отбор факторов 2-го и более высоких порядков для проведения анализа фондоотдачи промышленно - производственных основных средств. А также вопрос периодичности проведения анализа и т.д.</w:t>
      </w:r>
    </w:p>
    <w:p w:rsidR="0077716D" w:rsidRPr="002A2B0E" w:rsidRDefault="0077716D" w:rsidP="00A716A2">
      <w:pPr>
        <w:widowControl w:val="0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На замену оборудования и создания новых технологий требуются миллионы долларов. Своих средств у предприятий явно недостаточно, поэтому не обойтись без помощи инвесторов. С целью подготовки условий взаимодействия с инвесторами можно проводить акционирование объединений.</w:t>
      </w:r>
    </w:p>
    <w:p w:rsidR="0077716D" w:rsidRPr="002A2B0E" w:rsidRDefault="0077716D" w:rsidP="00A716A2">
      <w:pPr>
        <w:widowControl w:val="0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Предприятия могут расширять внешнеэкономическую деятельность, как важнейшее условие для получения необходимой валюты.</w:t>
      </w:r>
    </w:p>
    <w:p w:rsidR="0077716D" w:rsidRPr="002A2B0E" w:rsidRDefault="0077716D" w:rsidP="00A716A2">
      <w:pPr>
        <w:widowControl w:val="0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Возможна разработка программы реструктуризации с конечной целью создания системы оперативного управления издержками производства, что послужит повышению конкурентоспособности и экономической эффективности объединения в целом.</w:t>
      </w:r>
    </w:p>
    <w:p w:rsidR="0077716D" w:rsidRPr="002A2B0E" w:rsidRDefault="0077716D" w:rsidP="00A716A2">
      <w:pPr>
        <w:widowControl w:val="0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napToGrid w:val="0"/>
          <w:sz w:val="28"/>
          <w:szCs w:val="28"/>
        </w:rPr>
        <w:t>В результате осуществления этих мер через возможно обеспечение устойчивого саморазвитие предприятия, при котором</w:t>
      </w:r>
      <w:r w:rsidR="002A2B0E">
        <w:rPr>
          <w:snapToGrid w:val="0"/>
          <w:sz w:val="28"/>
          <w:szCs w:val="28"/>
        </w:rPr>
        <w:t xml:space="preserve"> </w:t>
      </w:r>
      <w:r w:rsidRPr="002A2B0E">
        <w:rPr>
          <w:snapToGrid w:val="0"/>
          <w:sz w:val="28"/>
          <w:szCs w:val="28"/>
        </w:rPr>
        <w:t>любые дестабилизационные внешние факторы не будут столь чувствительны для его функционирования.</w:t>
      </w:r>
    </w:p>
    <w:p w:rsidR="007066C6" w:rsidRPr="002A2B0E" w:rsidRDefault="007066C6" w:rsidP="00A716A2">
      <w:pPr>
        <w:pStyle w:val="31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Для более эффективного использования основных средств ЧП ПКФ «ВИЛЕНА может принять следующие мероприятия:</w:t>
      </w:r>
    </w:p>
    <w:p w:rsidR="007066C6" w:rsidRPr="002A2B0E" w:rsidRDefault="007066C6" w:rsidP="00A716A2">
      <w:pPr>
        <w:pStyle w:val="31"/>
        <w:numPr>
          <w:ilvl w:val="0"/>
          <w:numId w:val="4"/>
        </w:numPr>
        <w:tabs>
          <w:tab w:val="clear" w:pos="144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ввод в действие не установленного оборудования, замена и модернизация его;</w:t>
      </w:r>
    </w:p>
    <w:p w:rsidR="007066C6" w:rsidRPr="002A2B0E" w:rsidRDefault="007066C6" w:rsidP="00A716A2">
      <w:pPr>
        <w:pStyle w:val="31"/>
        <w:numPr>
          <w:ilvl w:val="0"/>
          <w:numId w:val="4"/>
        </w:numPr>
        <w:tabs>
          <w:tab w:val="clear" w:pos="144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сокращение целодневных и внутрисменных простоев, устранение данного недостатка может быть достигнуто путем введения прогрессивных организационных и технологических мероприятий;</w:t>
      </w:r>
    </w:p>
    <w:p w:rsidR="007066C6" w:rsidRPr="002A2B0E" w:rsidRDefault="007066C6" w:rsidP="00A716A2">
      <w:pPr>
        <w:pStyle w:val="31"/>
        <w:numPr>
          <w:ilvl w:val="0"/>
          <w:numId w:val="4"/>
        </w:numPr>
        <w:tabs>
          <w:tab w:val="clear" w:pos="144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повышение коэффициента сменности, которое может быть достигнуто применением оптимального графика работы предприятия, включающий эффективный план проведения ремонтных и наладочных работ;</w:t>
      </w:r>
    </w:p>
    <w:p w:rsidR="007066C6" w:rsidRPr="002A2B0E" w:rsidRDefault="007066C6" w:rsidP="00A716A2">
      <w:pPr>
        <w:pStyle w:val="31"/>
        <w:numPr>
          <w:ilvl w:val="0"/>
          <w:numId w:val="4"/>
        </w:numPr>
        <w:tabs>
          <w:tab w:val="clear" w:pos="144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более интенсивное использование оборудования;</w:t>
      </w:r>
    </w:p>
    <w:p w:rsidR="007066C6" w:rsidRPr="002A2B0E" w:rsidRDefault="007066C6" w:rsidP="00A716A2">
      <w:pPr>
        <w:pStyle w:val="31"/>
        <w:numPr>
          <w:ilvl w:val="0"/>
          <w:numId w:val="4"/>
        </w:numPr>
        <w:tabs>
          <w:tab w:val="clear" w:pos="144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внедрение мероприятий НТП;</w:t>
      </w:r>
    </w:p>
    <w:p w:rsidR="007066C6" w:rsidRPr="002A2B0E" w:rsidRDefault="007066C6" w:rsidP="00A716A2">
      <w:pPr>
        <w:pStyle w:val="31"/>
        <w:numPr>
          <w:ilvl w:val="0"/>
          <w:numId w:val="4"/>
        </w:numPr>
        <w:tabs>
          <w:tab w:val="clear" w:pos="144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повышение квалификации рабочего персонала, которое обеспечивает более эффективное и бережное обращение с оборудованием;</w:t>
      </w:r>
    </w:p>
    <w:p w:rsidR="007066C6" w:rsidRPr="002A2B0E" w:rsidRDefault="007066C6" w:rsidP="00A716A2">
      <w:pPr>
        <w:pStyle w:val="31"/>
        <w:numPr>
          <w:ilvl w:val="0"/>
          <w:numId w:val="4"/>
        </w:numPr>
        <w:tabs>
          <w:tab w:val="clear" w:pos="1440"/>
          <w:tab w:val="num" w:pos="900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экономическое стимулирование основных и вспомогательных рабочих, предусматривающее зависимость зарплаты от выпуска и качества производимой продукции, формирование фондов стимулирования и поощрения рабочих, достигнувших высоких показателей раб</w:t>
      </w:r>
      <w:r w:rsidR="00485FB2" w:rsidRPr="002A2B0E">
        <w:rPr>
          <w:sz w:val="28"/>
          <w:szCs w:val="28"/>
        </w:rPr>
        <w:t>оты.</w:t>
      </w:r>
    </w:p>
    <w:p w:rsidR="00485FB2" w:rsidRPr="002A2B0E" w:rsidRDefault="00485FB2" w:rsidP="00A716A2">
      <w:pPr>
        <w:pStyle w:val="a8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Для улучшения использования основных фондов на предприятии следует использовать возможность получения долгосрочных кредитов и займов в предпринимательской деятельности, в частности для приобретения нового оборудования. Данное мероприятие позволит осуществить дальнейший экономический рост предприятия, который может быть осуществлен за счет собственных средств предприятия, банковских кредитов, паевых взносов сторонних участников проекта.</w:t>
      </w:r>
    </w:p>
    <w:p w:rsidR="001A7BC1" w:rsidRPr="00A716A2" w:rsidRDefault="00A716A2" w:rsidP="00A716A2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A7BC1" w:rsidRPr="00A716A2">
        <w:rPr>
          <w:b/>
          <w:bCs/>
          <w:sz w:val="28"/>
          <w:szCs w:val="28"/>
        </w:rPr>
        <w:t>ВЫВОД</w:t>
      </w:r>
    </w:p>
    <w:p w:rsidR="00407C2D" w:rsidRPr="002A2B0E" w:rsidRDefault="00407C2D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407C2D" w:rsidRPr="002A2B0E" w:rsidRDefault="00407C2D" w:rsidP="00A716A2">
      <w:pPr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Одним из важнейших факторов любого производства являются основные фонды. Эффективное использование основных фондов способствует улучшению всех технико-экономических показателей, в том числе увеличению выпуска продукции, трудоемкости изготовления и увеличения прибыли. Размер и динамика основных средств -</w:t>
      </w:r>
      <w:r w:rsidR="002A2B0E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>объекты финан</w:t>
      </w:r>
      <w:r w:rsidR="00F046AC" w:rsidRPr="002A2B0E">
        <w:rPr>
          <w:sz w:val="28"/>
          <w:szCs w:val="28"/>
        </w:rPr>
        <w:t>сового</w:t>
      </w:r>
      <w:r w:rsidRPr="002A2B0E">
        <w:rPr>
          <w:sz w:val="28"/>
          <w:szCs w:val="28"/>
        </w:rPr>
        <w:t xml:space="preserve"> и инвестиционного анализа.</w:t>
      </w:r>
    </w:p>
    <w:p w:rsidR="00407C2D" w:rsidRPr="002A2B0E" w:rsidRDefault="00407C2D" w:rsidP="00A716A2">
      <w:pPr>
        <w:tabs>
          <w:tab w:val="left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napToGrid w:val="0"/>
          <w:sz w:val="28"/>
          <w:szCs w:val="28"/>
        </w:rPr>
        <w:t xml:space="preserve">Комплексный анализ финансово-хозяйственной деятельности </w:t>
      </w:r>
      <w:r w:rsidRPr="002A2B0E">
        <w:rPr>
          <w:sz w:val="28"/>
          <w:szCs w:val="28"/>
        </w:rPr>
        <w:t>ЧП ПКФ «ВИЛЕНА</w:t>
      </w:r>
      <w:r w:rsidR="002A2B0E">
        <w:rPr>
          <w:snapToGrid w:val="0"/>
          <w:sz w:val="28"/>
          <w:szCs w:val="28"/>
        </w:rPr>
        <w:t xml:space="preserve"> </w:t>
      </w:r>
      <w:r w:rsidRPr="002A2B0E">
        <w:rPr>
          <w:snapToGrid w:val="0"/>
          <w:sz w:val="28"/>
          <w:szCs w:val="28"/>
        </w:rPr>
        <w:t xml:space="preserve">показал, что на </w:t>
      </w:r>
      <w:r w:rsidRPr="002A2B0E">
        <w:rPr>
          <w:sz w:val="28"/>
          <w:szCs w:val="28"/>
        </w:rPr>
        <w:t xml:space="preserve">предприятии имеются значительные резервы роста эффективности производства. Для вовлечения этих резервов в процесс производства должны изучаться возможности роста объемов производства, снижения себестоимости по всем статьям, повышения качества продукции, улучшения использования средств предприятия и т.д. </w:t>
      </w:r>
    </w:p>
    <w:p w:rsidR="00407C2D" w:rsidRPr="002A2B0E" w:rsidRDefault="00407C2D" w:rsidP="00A716A2">
      <w:pPr>
        <w:tabs>
          <w:tab w:val="left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На базе выявленных возможностей разрабатываются конкретные мероприятия, охватывающие все стороны деятельности организации. Результаты анализа определяют направления поиска резервов роста эффективности производства для предприятия.</w:t>
      </w:r>
    </w:p>
    <w:p w:rsidR="00407C2D" w:rsidRPr="002A2B0E" w:rsidRDefault="00407C2D" w:rsidP="00A716A2">
      <w:pPr>
        <w:shd w:val="clear" w:color="auto" w:fill="FFFFFF"/>
        <w:spacing w:line="360" w:lineRule="auto"/>
        <w:ind w:right="-6" w:firstLine="709"/>
        <w:jc w:val="both"/>
        <w:rPr>
          <w:snapToGrid w:val="0"/>
          <w:sz w:val="28"/>
          <w:szCs w:val="28"/>
        </w:rPr>
      </w:pPr>
      <w:r w:rsidRPr="002A2B0E">
        <w:rPr>
          <w:sz w:val="28"/>
          <w:szCs w:val="28"/>
        </w:rPr>
        <w:t>В ЧП ПКФ «ВИЛЕНА увеличение объема продукции за анализируемый период обеспечивается повышением эффективности использования производственных ресурсов: ростом производительности труда и фондоотдачи, снижением материалоемкости продукции. Это необходимо рассматривать как благоприятную тенденцию.</w:t>
      </w:r>
    </w:p>
    <w:p w:rsidR="00A716A2" w:rsidRDefault="00485FB2" w:rsidP="00A716A2">
      <w:pPr>
        <w:pStyle w:val="a3"/>
        <w:tabs>
          <w:tab w:val="left" w:pos="2127"/>
        </w:tabs>
        <w:spacing w:after="0" w:line="360" w:lineRule="auto"/>
        <w:ind w:right="-6" w:firstLine="709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Резервом повышения эффективности использования производственных основных средств ЧП ПКФ «ВИЛЕНА являются неиспользованные возможности их рациональной загруженности в течение года и во время непосредственного функционирования. В связи с этим, в работе предложены технические мероприятия по организации производства продукции с использованием новых сооружений и оборудования с целью повышения использования производственных мощностей предприятия.</w:t>
      </w:r>
    </w:p>
    <w:p w:rsidR="00302BF1" w:rsidRPr="00A716A2" w:rsidRDefault="00A716A2" w:rsidP="00A716A2">
      <w:pPr>
        <w:pStyle w:val="a3"/>
        <w:tabs>
          <w:tab w:val="left" w:pos="2127"/>
        </w:tabs>
        <w:spacing w:after="0" w:line="360" w:lineRule="auto"/>
        <w:ind w:right="-6" w:firstLine="709"/>
        <w:jc w:val="both"/>
        <w:rPr>
          <w:b/>
          <w:bCs/>
          <w:sz w:val="28"/>
          <w:szCs w:val="28"/>
        </w:rPr>
      </w:pPr>
      <w:r>
        <w:br w:type="page"/>
      </w:r>
      <w:r w:rsidR="00070B31" w:rsidRPr="00A716A2">
        <w:rPr>
          <w:b/>
          <w:bCs/>
          <w:sz w:val="28"/>
          <w:szCs w:val="28"/>
        </w:rPr>
        <w:t>СПИСОК ЛИТЕРАТУРЫ</w:t>
      </w:r>
    </w:p>
    <w:p w:rsidR="00070B31" w:rsidRPr="002A2B0E" w:rsidRDefault="00070B31" w:rsidP="00A716A2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070B31" w:rsidRPr="002A2B0E" w:rsidRDefault="00070B31" w:rsidP="00A716A2">
      <w:pPr>
        <w:spacing w:line="360" w:lineRule="auto"/>
        <w:ind w:right="-6"/>
        <w:jc w:val="both"/>
        <w:rPr>
          <w:sz w:val="28"/>
          <w:szCs w:val="28"/>
          <w:lang w:val="uk-UA"/>
        </w:rPr>
      </w:pPr>
      <w:r w:rsidRPr="002A2B0E">
        <w:rPr>
          <w:sz w:val="28"/>
          <w:szCs w:val="28"/>
        </w:rPr>
        <w:t xml:space="preserve">1. </w:t>
      </w:r>
      <w:r w:rsidRPr="002A2B0E">
        <w:rPr>
          <w:sz w:val="28"/>
          <w:szCs w:val="28"/>
          <w:lang w:val="uk-UA"/>
        </w:rPr>
        <w:t>Ф</w:t>
      </w:r>
      <w:r w:rsidR="006479A7" w:rsidRPr="002A2B0E">
        <w:rPr>
          <w:sz w:val="28"/>
          <w:szCs w:val="28"/>
          <w:lang w:val="uk-UA"/>
        </w:rPr>
        <w:t>інанси підприємств: Підручник / Керівник авт. кол. і наук. ред. проф. А. М. Поддєрьогін. 2-ге вид., перероб. та доп. – К.: КНЕУ, 1999. – 384 с., іл..</w:t>
      </w:r>
    </w:p>
    <w:p w:rsidR="006479A7" w:rsidRPr="002A2B0E" w:rsidRDefault="006479A7" w:rsidP="00A716A2">
      <w:pPr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  <w:lang w:val="uk-UA"/>
        </w:rPr>
        <w:t xml:space="preserve">2. </w:t>
      </w:r>
      <w:r w:rsidRPr="002A2B0E">
        <w:rPr>
          <w:sz w:val="28"/>
          <w:szCs w:val="28"/>
        </w:rPr>
        <w:t>Финансы предприятий: Учебник/ Н.В.</w:t>
      </w:r>
      <w:r w:rsidR="004B1EDE" w:rsidRPr="002A2B0E">
        <w:rPr>
          <w:sz w:val="28"/>
          <w:szCs w:val="28"/>
        </w:rPr>
        <w:t>Колчина, Г.Б.</w:t>
      </w:r>
      <w:r w:rsidRPr="002A2B0E">
        <w:rPr>
          <w:sz w:val="28"/>
          <w:szCs w:val="28"/>
        </w:rPr>
        <w:t>Поляк, Л.П. Павлова и др.; Под ред. проф. Н.В. Колчиной.</w:t>
      </w:r>
      <w:r w:rsidR="004B1EDE" w:rsidRPr="002A2B0E">
        <w:rPr>
          <w:sz w:val="28"/>
          <w:szCs w:val="28"/>
        </w:rPr>
        <w:t xml:space="preserve"> – М.: Финансы, ЮНИТИ, 1998. – 413 с.</w:t>
      </w:r>
    </w:p>
    <w:p w:rsidR="004B1EDE" w:rsidRPr="002A2B0E" w:rsidRDefault="004B1EDE" w:rsidP="00A716A2">
      <w:pPr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3. Савицкая Г.В. Анализ хозяйственной деятельности предприятия. – М.: ИНФРА-М, 2001. – 336 с.</w:t>
      </w:r>
    </w:p>
    <w:p w:rsidR="004B1EDE" w:rsidRPr="002A2B0E" w:rsidRDefault="004B1EDE" w:rsidP="00A716A2">
      <w:pPr>
        <w:pStyle w:val="31"/>
        <w:tabs>
          <w:tab w:val="num" w:pos="540"/>
        </w:tabs>
        <w:spacing w:after="0" w:line="360" w:lineRule="auto"/>
        <w:ind w:left="0"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4. Любушин Н.П. Анализ финансово – экономической деятельности предприятия. Учебник – М.:ЮНИТА-ДАНА,2000г. </w:t>
      </w:r>
    </w:p>
    <w:p w:rsidR="004C1477" w:rsidRPr="002A2B0E" w:rsidRDefault="004B1EDE" w:rsidP="00A716A2">
      <w:pPr>
        <w:pStyle w:val="31"/>
        <w:tabs>
          <w:tab w:val="num" w:pos="540"/>
        </w:tabs>
        <w:spacing w:after="0" w:line="360" w:lineRule="auto"/>
        <w:ind w:left="0"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5. </w:t>
      </w:r>
      <w:r w:rsidR="004C1477" w:rsidRPr="002A2B0E">
        <w:rPr>
          <w:sz w:val="28"/>
          <w:szCs w:val="28"/>
        </w:rPr>
        <w:t>Шишкин А.К., Микрюков В.А. Учет, анализ, аудит на предприятии. – М.: ”Аудит, ЮНИТИ ”, 1996</w:t>
      </w:r>
    </w:p>
    <w:p w:rsidR="004C1477" w:rsidRPr="002A2B0E" w:rsidRDefault="004C1477" w:rsidP="00A716A2">
      <w:pPr>
        <w:tabs>
          <w:tab w:val="left" w:pos="0"/>
        </w:tabs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6. Экономика и статистика фирм: Учебник. /Под ред. д-ра экон. наук, проф. С.Д.Ильенковой. – М.: Финансы и статистика, 2004. – 240с.</w:t>
      </w:r>
    </w:p>
    <w:p w:rsidR="004C1477" w:rsidRPr="002A2B0E" w:rsidRDefault="004C1477" w:rsidP="00A716A2">
      <w:pPr>
        <w:shd w:val="clear" w:color="auto" w:fill="FFFFFF"/>
        <w:tabs>
          <w:tab w:val="left" w:pos="360"/>
        </w:tabs>
        <w:spacing w:line="360" w:lineRule="auto"/>
        <w:ind w:right="-6"/>
        <w:jc w:val="both"/>
        <w:rPr>
          <w:snapToGrid w:val="0"/>
          <w:sz w:val="28"/>
          <w:szCs w:val="28"/>
        </w:rPr>
      </w:pPr>
      <w:r w:rsidRPr="002A2B0E">
        <w:rPr>
          <w:sz w:val="28"/>
          <w:szCs w:val="28"/>
        </w:rPr>
        <w:t xml:space="preserve">7. </w:t>
      </w:r>
      <w:r w:rsidRPr="002A2B0E">
        <w:rPr>
          <w:snapToGrid w:val="0"/>
          <w:sz w:val="28"/>
          <w:szCs w:val="28"/>
        </w:rPr>
        <w:t>Богатко А.Н. Основы экономического анализа хозяйствующего субъекта. – М.: Финансы и статистика, 2004.-208с.</w:t>
      </w:r>
    </w:p>
    <w:p w:rsidR="004C1477" w:rsidRPr="002A2B0E" w:rsidRDefault="004C1477" w:rsidP="00A716A2">
      <w:pPr>
        <w:tabs>
          <w:tab w:val="left" w:pos="360"/>
        </w:tabs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napToGrid w:val="0"/>
          <w:sz w:val="28"/>
          <w:szCs w:val="28"/>
        </w:rPr>
        <w:t xml:space="preserve">8. </w:t>
      </w:r>
      <w:r w:rsidRPr="002A2B0E">
        <w:rPr>
          <w:sz w:val="28"/>
          <w:szCs w:val="28"/>
        </w:rPr>
        <w:t>Экономика предприятия: Учебник – 2-е изд., перераб. и доп.; Под ред. Семенова В.М. –</w:t>
      </w:r>
      <w:r w:rsidR="00B44382" w:rsidRPr="008926D9">
        <w:rPr>
          <w:sz w:val="28"/>
          <w:szCs w:val="28"/>
        </w:rPr>
        <w:t xml:space="preserve"> </w:t>
      </w:r>
      <w:r w:rsidRPr="002A2B0E">
        <w:rPr>
          <w:sz w:val="28"/>
          <w:szCs w:val="28"/>
        </w:rPr>
        <w:t>М.:Центр экономики и маркетинга, 2000.–312 с.</w:t>
      </w:r>
    </w:p>
    <w:p w:rsidR="00D31A0E" w:rsidRPr="002A2B0E" w:rsidRDefault="004C1477" w:rsidP="00A716A2">
      <w:pPr>
        <w:tabs>
          <w:tab w:val="left" w:pos="360"/>
        </w:tabs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 xml:space="preserve">9. </w:t>
      </w:r>
      <w:r w:rsidR="00D31A0E" w:rsidRPr="002A2B0E">
        <w:rPr>
          <w:sz w:val="28"/>
          <w:szCs w:val="28"/>
        </w:rPr>
        <w:t>Афитов Э.А. Планирование на предприятии: Учеб. Пособие.</w:t>
      </w:r>
      <w:r w:rsidR="008B58F5">
        <w:rPr>
          <w:sz w:val="28"/>
          <w:szCs w:val="28"/>
        </w:rPr>
        <w:t xml:space="preserve"> – Мн.: Выш. шк., 2003. – 285 с.</w:t>
      </w:r>
    </w:p>
    <w:p w:rsidR="00D31A0E" w:rsidRPr="002A2B0E" w:rsidRDefault="00D31A0E" w:rsidP="00A716A2">
      <w:pPr>
        <w:tabs>
          <w:tab w:val="left" w:pos="540"/>
          <w:tab w:val="left" w:pos="4395"/>
        </w:tabs>
        <w:spacing w:line="360" w:lineRule="auto"/>
        <w:ind w:right="-6"/>
        <w:jc w:val="both"/>
        <w:rPr>
          <w:sz w:val="28"/>
          <w:szCs w:val="28"/>
        </w:rPr>
      </w:pPr>
      <w:r w:rsidRPr="002A2B0E">
        <w:rPr>
          <w:sz w:val="28"/>
          <w:szCs w:val="28"/>
        </w:rPr>
        <w:t>10. Бердникова Т.Б. Анализ и диагностика финансово-хозяйственной деятельности предприятия: Учебное пособие. – М.: ИНФРА-М, 2005. – 215 с.</w:t>
      </w:r>
      <w:bookmarkStart w:id="0" w:name="_GoBack"/>
      <w:bookmarkEnd w:id="0"/>
    </w:p>
    <w:sectPr w:rsidR="00D31A0E" w:rsidRPr="002A2B0E" w:rsidSect="008D72C4">
      <w:headerReference w:type="default" r:id="rId5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BF" w:rsidRDefault="002308BF">
      <w:r>
        <w:separator/>
      </w:r>
    </w:p>
  </w:endnote>
  <w:endnote w:type="continuationSeparator" w:id="0">
    <w:p w:rsidR="002308BF" w:rsidRDefault="0023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BF" w:rsidRDefault="002308BF">
      <w:r>
        <w:separator/>
      </w:r>
    </w:p>
  </w:footnote>
  <w:footnote w:type="continuationSeparator" w:id="0">
    <w:p w:rsidR="002308BF" w:rsidRDefault="0023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69" w:rsidRDefault="00B01C51" w:rsidP="00B85AB8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AE7F69" w:rsidRDefault="00AE7F69" w:rsidP="00435BA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FAB"/>
    <w:multiLevelType w:val="hybridMultilevel"/>
    <w:tmpl w:val="35649F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B5C5611"/>
    <w:multiLevelType w:val="hybridMultilevel"/>
    <w:tmpl w:val="0D086158"/>
    <w:lvl w:ilvl="0" w:tplc="C9E26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62D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6C5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8800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FE2E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723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E0E8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2C1F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1ED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5581E"/>
    <w:multiLevelType w:val="singleLevel"/>
    <w:tmpl w:val="62886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45A1EBE"/>
    <w:multiLevelType w:val="singleLevel"/>
    <w:tmpl w:val="1D7203D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</w:abstractNum>
  <w:abstractNum w:abstractNumId="4">
    <w:nsid w:val="39FC2797"/>
    <w:multiLevelType w:val="singleLevel"/>
    <w:tmpl w:val="EC308FBE"/>
    <w:lvl w:ilvl="0"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5">
    <w:nsid w:val="3A86647F"/>
    <w:multiLevelType w:val="multilevel"/>
    <w:tmpl w:val="0419001D"/>
    <w:styleLink w:val="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60A85617"/>
    <w:multiLevelType w:val="hybridMultilevel"/>
    <w:tmpl w:val="1138D7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C923934"/>
    <w:multiLevelType w:val="hybridMultilevel"/>
    <w:tmpl w:val="64768F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989"/>
    <w:rsid w:val="000115B2"/>
    <w:rsid w:val="00014E07"/>
    <w:rsid w:val="0003784D"/>
    <w:rsid w:val="00070B31"/>
    <w:rsid w:val="00075149"/>
    <w:rsid w:val="000B7D2B"/>
    <w:rsid w:val="000D7DB1"/>
    <w:rsid w:val="000E78B4"/>
    <w:rsid w:val="000F26E5"/>
    <w:rsid w:val="00100ED4"/>
    <w:rsid w:val="001250F6"/>
    <w:rsid w:val="00125BEF"/>
    <w:rsid w:val="00156C65"/>
    <w:rsid w:val="001A7BC1"/>
    <w:rsid w:val="001B3A7A"/>
    <w:rsid w:val="001C24A0"/>
    <w:rsid w:val="001E1464"/>
    <w:rsid w:val="002128D6"/>
    <w:rsid w:val="00214ADF"/>
    <w:rsid w:val="002163AE"/>
    <w:rsid w:val="002308BF"/>
    <w:rsid w:val="00240B3F"/>
    <w:rsid w:val="00247834"/>
    <w:rsid w:val="00255AE9"/>
    <w:rsid w:val="00277A66"/>
    <w:rsid w:val="002866D6"/>
    <w:rsid w:val="002879ED"/>
    <w:rsid w:val="002A054F"/>
    <w:rsid w:val="002A2B0E"/>
    <w:rsid w:val="002B539D"/>
    <w:rsid w:val="002C502D"/>
    <w:rsid w:val="002F47E6"/>
    <w:rsid w:val="0030219B"/>
    <w:rsid w:val="00302BF1"/>
    <w:rsid w:val="00312FBC"/>
    <w:rsid w:val="00317A1C"/>
    <w:rsid w:val="00334597"/>
    <w:rsid w:val="00343A66"/>
    <w:rsid w:val="0035003C"/>
    <w:rsid w:val="00351910"/>
    <w:rsid w:val="00371686"/>
    <w:rsid w:val="003728FB"/>
    <w:rsid w:val="0039284F"/>
    <w:rsid w:val="00393CD0"/>
    <w:rsid w:val="003D5786"/>
    <w:rsid w:val="003F37E3"/>
    <w:rsid w:val="00407C2D"/>
    <w:rsid w:val="00411481"/>
    <w:rsid w:val="004300D0"/>
    <w:rsid w:val="004339DC"/>
    <w:rsid w:val="00435BA5"/>
    <w:rsid w:val="0045167C"/>
    <w:rsid w:val="00451FED"/>
    <w:rsid w:val="00471703"/>
    <w:rsid w:val="00473A77"/>
    <w:rsid w:val="00485FB2"/>
    <w:rsid w:val="00490E10"/>
    <w:rsid w:val="00495CC3"/>
    <w:rsid w:val="004B1EDE"/>
    <w:rsid w:val="004C1477"/>
    <w:rsid w:val="004E24FC"/>
    <w:rsid w:val="004F60D9"/>
    <w:rsid w:val="00502E91"/>
    <w:rsid w:val="005337AD"/>
    <w:rsid w:val="00536833"/>
    <w:rsid w:val="00537565"/>
    <w:rsid w:val="00540778"/>
    <w:rsid w:val="00545D61"/>
    <w:rsid w:val="00582616"/>
    <w:rsid w:val="005A2EC4"/>
    <w:rsid w:val="005B7870"/>
    <w:rsid w:val="005B7F44"/>
    <w:rsid w:val="005E4FE8"/>
    <w:rsid w:val="00610536"/>
    <w:rsid w:val="00621AC3"/>
    <w:rsid w:val="006479A7"/>
    <w:rsid w:val="006602B1"/>
    <w:rsid w:val="00671650"/>
    <w:rsid w:val="006826BC"/>
    <w:rsid w:val="0069482F"/>
    <w:rsid w:val="006B259C"/>
    <w:rsid w:val="006B66BA"/>
    <w:rsid w:val="006C2628"/>
    <w:rsid w:val="006D6550"/>
    <w:rsid w:val="007066C6"/>
    <w:rsid w:val="00714295"/>
    <w:rsid w:val="00723905"/>
    <w:rsid w:val="00772A77"/>
    <w:rsid w:val="00777155"/>
    <w:rsid w:val="0077716D"/>
    <w:rsid w:val="007773BF"/>
    <w:rsid w:val="007813AE"/>
    <w:rsid w:val="00791594"/>
    <w:rsid w:val="007D6597"/>
    <w:rsid w:val="007F0009"/>
    <w:rsid w:val="007F2D1D"/>
    <w:rsid w:val="00811D29"/>
    <w:rsid w:val="00823F9F"/>
    <w:rsid w:val="0082711C"/>
    <w:rsid w:val="00845BC1"/>
    <w:rsid w:val="00877573"/>
    <w:rsid w:val="008926D9"/>
    <w:rsid w:val="0089383A"/>
    <w:rsid w:val="008A4161"/>
    <w:rsid w:val="008B58F5"/>
    <w:rsid w:val="008C5B1E"/>
    <w:rsid w:val="008C75AA"/>
    <w:rsid w:val="008D5E5A"/>
    <w:rsid w:val="008D675B"/>
    <w:rsid w:val="008D72C4"/>
    <w:rsid w:val="008E4ECB"/>
    <w:rsid w:val="00904761"/>
    <w:rsid w:val="00914F37"/>
    <w:rsid w:val="00915428"/>
    <w:rsid w:val="009320A8"/>
    <w:rsid w:val="00960ACB"/>
    <w:rsid w:val="0096242A"/>
    <w:rsid w:val="0096723F"/>
    <w:rsid w:val="009679BC"/>
    <w:rsid w:val="009A5506"/>
    <w:rsid w:val="009B65F2"/>
    <w:rsid w:val="009C2325"/>
    <w:rsid w:val="009E6F4D"/>
    <w:rsid w:val="009F21AB"/>
    <w:rsid w:val="009F72F9"/>
    <w:rsid w:val="00A02366"/>
    <w:rsid w:val="00A16E8E"/>
    <w:rsid w:val="00A64860"/>
    <w:rsid w:val="00A65C57"/>
    <w:rsid w:val="00A716A2"/>
    <w:rsid w:val="00A73457"/>
    <w:rsid w:val="00A93E6D"/>
    <w:rsid w:val="00AA2350"/>
    <w:rsid w:val="00AA6B47"/>
    <w:rsid w:val="00AB4ABD"/>
    <w:rsid w:val="00AE7F69"/>
    <w:rsid w:val="00AF5DEE"/>
    <w:rsid w:val="00B00FFD"/>
    <w:rsid w:val="00B01BD3"/>
    <w:rsid w:val="00B01C51"/>
    <w:rsid w:val="00B41F0A"/>
    <w:rsid w:val="00B426BD"/>
    <w:rsid w:val="00B44382"/>
    <w:rsid w:val="00B70376"/>
    <w:rsid w:val="00B768EE"/>
    <w:rsid w:val="00B85AB8"/>
    <w:rsid w:val="00BA0963"/>
    <w:rsid w:val="00BC38D8"/>
    <w:rsid w:val="00BC4413"/>
    <w:rsid w:val="00BC6EB9"/>
    <w:rsid w:val="00BE0CA9"/>
    <w:rsid w:val="00C11E75"/>
    <w:rsid w:val="00C40F7C"/>
    <w:rsid w:val="00C46F0C"/>
    <w:rsid w:val="00C93F8F"/>
    <w:rsid w:val="00CA4D23"/>
    <w:rsid w:val="00CB4D1D"/>
    <w:rsid w:val="00CC49EF"/>
    <w:rsid w:val="00CC7CFD"/>
    <w:rsid w:val="00CE322F"/>
    <w:rsid w:val="00D04300"/>
    <w:rsid w:val="00D171F4"/>
    <w:rsid w:val="00D31A0E"/>
    <w:rsid w:val="00D45413"/>
    <w:rsid w:val="00D97575"/>
    <w:rsid w:val="00DD383A"/>
    <w:rsid w:val="00DD56ED"/>
    <w:rsid w:val="00E10E46"/>
    <w:rsid w:val="00E1402A"/>
    <w:rsid w:val="00E21C88"/>
    <w:rsid w:val="00E32C89"/>
    <w:rsid w:val="00E35354"/>
    <w:rsid w:val="00E43877"/>
    <w:rsid w:val="00E562AA"/>
    <w:rsid w:val="00E74393"/>
    <w:rsid w:val="00E82560"/>
    <w:rsid w:val="00E85C80"/>
    <w:rsid w:val="00F03821"/>
    <w:rsid w:val="00F046AC"/>
    <w:rsid w:val="00F352D5"/>
    <w:rsid w:val="00F53989"/>
    <w:rsid w:val="00F74745"/>
    <w:rsid w:val="00FB5E54"/>
    <w:rsid w:val="00FE5C5F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35159F5A-1674-4E63-8384-90366B83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89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E0C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3989"/>
    <w:pPr>
      <w:keepNext/>
      <w:outlineLvl w:val="1"/>
    </w:pPr>
    <w:rPr>
      <w:color w:val="00000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53989"/>
    <w:pPr>
      <w:keepNext/>
      <w:ind w:firstLine="720"/>
      <w:jc w:val="center"/>
      <w:outlineLvl w:val="3"/>
    </w:pPr>
    <w:rPr>
      <w:b/>
      <w:bCs/>
      <w:color w:val="000000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F53989"/>
    <w:pPr>
      <w:keepNext/>
      <w:snapToGrid w:val="0"/>
      <w:jc w:val="right"/>
      <w:outlineLvl w:val="6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B7D2B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02B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BE0CA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7771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435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35BA5"/>
    <w:rPr>
      <w:rFonts w:cs="Times New Roman"/>
    </w:rPr>
  </w:style>
  <w:style w:type="paragraph" w:styleId="a8">
    <w:name w:val="Body Text Indent"/>
    <w:basedOn w:val="a"/>
    <w:link w:val="a9"/>
    <w:uiPriority w:val="99"/>
    <w:rsid w:val="00FB5E5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B76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7773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066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Normal (Web)"/>
    <w:basedOn w:val="a"/>
    <w:uiPriority w:val="99"/>
    <w:rsid w:val="005B7F44"/>
    <w:pPr>
      <w:spacing w:before="100" w:beforeAutospacing="1" w:after="100" w:afterAutospacing="1"/>
    </w:pPr>
  </w:style>
  <w:style w:type="numbering" w:customStyle="1" w:styleId="1">
    <w:name w:val="Стиль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e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e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45" Type="http://schemas.openxmlformats.org/officeDocument/2006/relationships/image" Target="media/image39.e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e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e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УКРАИНИ</vt:lpstr>
    </vt:vector>
  </TitlesOfParts>
  <Company>Ep</Company>
  <LinksUpToDate>false</LinksUpToDate>
  <CharactersWithSpaces>38070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УКРАИНИ</dc:title>
  <dc:subject/>
  <dc:creator>User</dc:creator>
  <cp:keywords/>
  <dc:description/>
  <cp:lastModifiedBy>admin</cp:lastModifiedBy>
  <cp:revision>2</cp:revision>
  <dcterms:created xsi:type="dcterms:W3CDTF">2014-03-12T19:41:00Z</dcterms:created>
  <dcterms:modified xsi:type="dcterms:W3CDTF">2014-03-12T19:41:00Z</dcterms:modified>
</cp:coreProperties>
</file>