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D3" w:rsidRPr="004C5AB3" w:rsidRDefault="00BD17D3" w:rsidP="009C07EA">
      <w:pPr>
        <w:shd w:val="clear" w:color="000000" w:fill="auto"/>
        <w:suppressAutoHyphens/>
        <w:spacing w:line="360" w:lineRule="auto"/>
        <w:ind w:firstLine="709"/>
        <w:jc w:val="center"/>
        <w:rPr>
          <w:rFonts w:ascii="Times New Roman" w:hAnsi="Times New Roman"/>
          <w:b/>
          <w:bCs/>
          <w:color w:val="000000"/>
          <w:sz w:val="28"/>
          <w:szCs w:val="32"/>
        </w:rPr>
      </w:pPr>
      <w:r w:rsidRPr="004C5AB3">
        <w:rPr>
          <w:rFonts w:ascii="Times New Roman" w:hAnsi="Times New Roman"/>
          <w:b/>
          <w:bCs/>
          <w:color w:val="000000"/>
          <w:sz w:val="28"/>
          <w:szCs w:val="32"/>
        </w:rPr>
        <w:t>Содержание</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32"/>
        </w:rPr>
      </w:pPr>
    </w:p>
    <w:p w:rsidR="009C07EA" w:rsidRPr="004C5AB3" w:rsidRDefault="009C07EA" w:rsidP="009C07EA">
      <w:pPr>
        <w:shd w:val="clear" w:color="000000" w:fill="auto"/>
        <w:tabs>
          <w:tab w:val="right" w:pos="426"/>
          <w:tab w:val="left" w:pos="567"/>
          <w:tab w:val="left" w:pos="8520"/>
        </w:tabs>
        <w:suppressAutoHyphens/>
        <w:spacing w:line="360" w:lineRule="auto"/>
        <w:rPr>
          <w:rFonts w:ascii="Times New Roman" w:hAnsi="Times New Roman"/>
          <w:bCs/>
          <w:color w:val="000000"/>
          <w:sz w:val="28"/>
          <w:szCs w:val="28"/>
          <w:lang w:val="en-US"/>
        </w:rPr>
      </w:pPr>
      <w:r w:rsidRPr="004C5AB3">
        <w:rPr>
          <w:rFonts w:ascii="Times New Roman" w:hAnsi="Times New Roman"/>
          <w:bCs/>
          <w:color w:val="000000"/>
          <w:sz w:val="28"/>
          <w:szCs w:val="28"/>
        </w:rPr>
        <w:t>Введение</w:t>
      </w:r>
    </w:p>
    <w:p w:rsidR="009C07EA" w:rsidRPr="004C5AB3" w:rsidRDefault="009C07EA" w:rsidP="009C07EA">
      <w:pPr>
        <w:numPr>
          <w:ilvl w:val="0"/>
          <w:numId w:val="1"/>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Политические права и свободы</w:t>
      </w:r>
    </w:p>
    <w:p w:rsidR="009C07EA" w:rsidRPr="004C5AB3" w:rsidRDefault="009C07EA" w:rsidP="009C07EA">
      <w:pPr>
        <w:pStyle w:val="a7"/>
        <w:numPr>
          <w:ilvl w:val="1"/>
          <w:numId w:val="13"/>
        </w:numPr>
        <w:shd w:val="clear" w:color="000000" w:fill="auto"/>
        <w:tabs>
          <w:tab w:val="right" w:pos="426"/>
          <w:tab w:val="left" w:pos="567"/>
          <w:tab w:val="left" w:pos="1985"/>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Право на участие в референдуме</w:t>
      </w:r>
    </w:p>
    <w:p w:rsidR="009C07EA" w:rsidRPr="004C5AB3" w:rsidRDefault="009C07EA" w:rsidP="009C07EA">
      <w:pPr>
        <w:pStyle w:val="a7"/>
        <w:numPr>
          <w:ilvl w:val="1"/>
          <w:numId w:val="13"/>
        </w:numPr>
        <w:shd w:val="clear" w:color="000000" w:fill="auto"/>
        <w:tabs>
          <w:tab w:val="right" w:pos="426"/>
          <w:tab w:val="left" w:pos="567"/>
          <w:tab w:val="left" w:pos="1985"/>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Избирательное право</w:t>
      </w:r>
    </w:p>
    <w:p w:rsidR="009C07EA" w:rsidRPr="004C5AB3" w:rsidRDefault="009C07EA" w:rsidP="009C07EA">
      <w:pPr>
        <w:numPr>
          <w:ilvl w:val="1"/>
          <w:numId w:val="13"/>
        </w:numPr>
        <w:shd w:val="clear" w:color="000000" w:fill="auto"/>
        <w:tabs>
          <w:tab w:val="right" w:pos="426"/>
          <w:tab w:val="left" w:pos="567"/>
          <w:tab w:val="left" w:pos="1985"/>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Право на равный доступ к государственной службе</w:t>
      </w:r>
    </w:p>
    <w:p w:rsidR="009C07EA" w:rsidRPr="004C5AB3" w:rsidRDefault="009C07EA" w:rsidP="009C07EA">
      <w:pPr>
        <w:numPr>
          <w:ilvl w:val="1"/>
          <w:numId w:val="13"/>
        </w:numPr>
        <w:shd w:val="clear" w:color="000000" w:fill="auto"/>
        <w:tabs>
          <w:tab w:val="right" w:pos="426"/>
          <w:tab w:val="left" w:pos="567"/>
          <w:tab w:val="left" w:pos="1985"/>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Право на обращение</w:t>
      </w:r>
    </w:p>
    <w:p w:rsidR="009C07EA" w:rsidRPr="004C5AB3" w:rsidRDefault="009C07EA" w:rsidP="009C07EA">
      <w:pPr>
        <w:numPr>
          <w:ilvl w:val="1"/>
          <w:numId w:val="13"/>
        </w:numPr>
        <w:shd w:val="clear" w:color="000000" w:fill="auto"/>
        <w:tabs>
          <w:tab w:val="right" w:pos="426"/>
          <w:tab w:val="left" w:pos="567"/>
          <w:tab w:val="left" w:pos="1985"/>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Право на участие в отправлении правосудия</w:t>
      </w:r>
    </w:p>
    <w:p w:rsidR="009C07EA" w:rsidRPr="004C5AB3" w:rsidRDefault="009C07EA" w:rsidP="009C07EA">
      <w:pPr>
        <w:numPr>
          <w:ilvl w:val="0"/>
          <w:numId w:val="13"/>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Публично-политические права и свободы</w:t>
      </w:r>
    </w:p>
    <w:p w:rsidR="009C07EA" w:rsidRPr="004C5AB3" w:rsidRDefault="009C07EA" w:rsidP="009C07EA">
      <w:pPr>
        <w:numPr>
          <w:ilvl w:val="1"/>
          <w:numId w:val="13"/>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Свобода мысли и слова</w:t>
      </w:r>
    </w:p>
    <w:p w:rsidR="009C07EA" w:rsidRPr="004C5AB3" w:rsidRDefault="009C07EA" w:rsidP="009C07EA">
      <w:pPr>
        <w:numPr>
          <w:ilvl w:val="1"/>
          <w:numId w:val="13"/>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Право на информацию</w:t>
      </w:r>
    </w:p>
    <w:p w:rsidR="009C07EA" w:rsidRPr="004C5AB3" w:rsidRDefault="009C07EA" w:rsidP="009C07EA">
      <w:pPr>
        <w:numPr>
          <w:ilvl w:val="1"/>
          <w:numId w:val="13"/>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Право на объединение</w:t>
      </w:r>
    </w:p>
    <w:p w:rsidR="009C07EA" w:rsidRPr="004C5AB3" w:rsidRDefault="009C07EA" w:rsidP="009C07EA">
      <w:pPr>
        <w:numPr>
          <w:ilvl w:val="1"/>
          <w:numId w:val="13"/>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Право на манифестацию</w:t>
      </w:r>
    </w:p>
    <w:p w:rsidR="009C07EA" w:rsidRPr="004C5AB3" w:rsidRDefault="009C07EA" w:rsidP="009C07EA">
      <w:pPr>
        <w:pStyle w:val="a7"/>
        <w:numPr>
          <w:ilvl w:val="0"/>
          <w:numId w:val="13"/>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Реализация гражданами политических прав и свобод в Российской Федерации</w:t>
      </w:r>
    </w:p>
    <w:p w:rsidR="009C07EA" w:rsidRPr="004C5AB3" w:rsidRDefault="009C07EA" w:rsidP="009C07EA">
      <w:pPr>
        <w:pStyle w:val="a7"/>
        <w:numPr>
          <w:ilvl w:val="1"/>
          <w:numId w:val="13"/>
        </w:numPr>
        <w:shd w:val="clear" w:color="000000" w:fill="auto"/>
        <w:tabs>
          <w:tab w:val="right" w:pos="426"/>
          <w:tab w:val="left" w:pos="567"/>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bCs/>
          <w:color w:val="000000"/>
          <w:sz w:val="28"/>
          <w:szCs w:val="28"/>
        </w:rPr>
        <w:t>Средства массовой информации (СМИ) и соблюдение политических прав и свобод граждан Российской Федерации</w:t>
      </w:r>
    </w:p>
    <w:p w:rsidR="009C07EA" w:rsidRPr="004C5AB3" w:rsidRDefault="009C07EA" w:rsidP="009C07EA">
      <w:pPr>
        <w:numPr>
          <w:ilvl w:val="1"/>
          <w:numId w:val="13"/>
        </w:numPr>
        <w:shd w:val="clear" w:color="000000" w:fill="auto"/>
        <w:tabs>
          <w:tab w:val="right" w:pos="426"/>
          <w:tab w:val="left" w:pos="567"/>
          <w:tab w:val="left" w:pos="1985"/>
          <w:tab w:val="left" w:pos="8520"/>
        </w:tabs>
        <w:suppressAutoHyphens/>
        <w:spacing w:line="360" w:lineRule="auto"/>
        <w:ind w:left="0" w:firstLine="0"/>
        <w:rPr>
          <w:rFonts w:ascii="Times New Roman" w:hAnsi="Times New Roman"/>
          <w:bCs/>
          <w:color w:val="000000"/>
          <w:sz w:val="28"/>
          <w:szCs w:val="28"/>
        </w:rPr>
      </w:pPr>
      <w:r w:rsidRPr="004C5AB3">
        <w:rPr>
          <w:rFonts w:ascii="Times New Roman" w:hAnsi="Times New Roman"/>
          <w:color w:val="000000"/>
          <w:sz w:val="28"/>
          <w:szCs w:val="28"/>
        </w:rPr>
        <w:t>Роль телевидения в современном политическом обществе</w:t>
      </w:r>
    </w:p>
    <w:p w:rsidR="009C07EA" w:rsidRPr="004C5AB3" w:rsidRDefault="009C07EA" w:rsidP="009C07EA">
      <w:pPr>
        <w:numPr>
          <w:ilvl w:val="1"/>
          <w:numId w:val="13"/>
        </w:numPr>
        <w:shd w:val="clear" w:color="000000" w:fill="auto"/>
        <w:tabs>
          <w:tab w:val="right" w:pos="426"/>
          <w:tab w:val="left" w:pos="567"/>
          <w:tab w:val="left" w:pos="1985"/>
          <w:tab w:val="left" w:pos="8520"/>
        </w:tabs>
        <w:suppressAutoHyphens/>
        <w:spacing w:line="360" w:lineRule="auto"/>
        <w:ind w:left="0" w:firstLine="0"/>
        <w:rPr>
          <w:rFonts w:ascii="Times New Roman" w:hAnsi="Times New Roman"/>
          <w:color w:val="000000"/>
          <w:sz w:val="28"/>
          <w:szCs w:val="28"/>
        </w:rPr>
      </w:pPr>
      <w:r w:rsidRPr="004C5AB3">
        <w:rPr>
          <w:rFonts w:ascii="Times New Roman" w:hAnsi="Times New Roman"/>
          <w:color w:val="000000"/>
          <w:sz w:val="28"/>
          <w:szCs w:val="28"/>
        </w:rPr>
        <w:t>Политический Интернет</w:t>
      </w:r>
    </w:p>
    <w:p w:rsidR="009C07EA" w:rsidRPr="004C5AB3" w:rsidRDefault="009C07EA" w:rsidP="009C07EA">
      <w:pPr>
        <w:shd w:val="clear" w:color="000000" w:fill="auto"/>
        <w:tabs>
          <w:tab w:val="right" w:pos="426"/>
          <w:tab w:val="left" w:pos="567"/>
          <w:tab w:val="left" w:pos="1985"/>
          <w:tab w:val="left" w:pos="8520"/>
        </w:tabs>
        <w:suppressAutoHyphens/>
        <w:spacing w:line="360" w:lineRule="auto"/>
        <w:rPr>
          <w:rFonts w:ascii="Times New Roman" w:hAnsi="Times New Roman"/>
          <w:color w:val="000000"/>
          <w:sz w:val="28"/>
          <w:szCs w:val="28"/>
          <w:lang w:val="en-US"/>
        </w:rPr>
      </w:pPr>
      <w:r w:rsidRPr="004C5AB3">
        <w:rPr>
          <w:rFonts w:ascii="Times New Roman" w:hAnsi="Times New Roman"/>
          <w:color w:val="000000"/>
          <w:sz w:val="28"/>
          <w:szCs w:val="28"/>
        </w:rPr>
        <w:t>Заключение</w:t>
      </w:r>
    </w:p>
    <w:p w:rsidR="009C07EA" w:rsidRPr="004C5AB3" w:rsidRDefault="009C07EA" w:rsidP="009C07EA">
      <w:pPr>
        <w:shd w:val="clear" w:color="000000" w:fill="auto"/>
        <w:tabs>
          <w:tab w:val="right" w:pos="426"/>
          <w:tab w:val="left" w:pos="567"/>
        </w:tabs>
        <w:suppressAutoHyphens/>
        <w:spacing w:line="360" w:lineRule="auto"/>
        <w:rPr>
          <w:rFonts w:ascii="Times New Roman" w:hAnsi="Times New Roman"/>
          <w:b/>
          <w:bCs/>
          <w:color w:val="000000"/>
          <w:sz w:val="28"/>
          <w:szCs w:val="32"/>
        </w:rPr>
      </w:pPr>
      <w:r w:rsidRPr="004C5AB3">
        <w:rPr>
          <w:rFonts w:ascii="Times New Roman" w:hAnsi="Times New Roman"/>
          <w:color w:val="000000"/>
          <w:sz w:val="28"/>
          <w:szCs w:val="28"/>
        </w:rPr>
        <w:t>Библиографический список</w:t>
      </w:r>
    </w:p>
    <w:p w:rsidR="009C07EA" w:rsidRPr="004C5AB3" w:rsidRDefault="009C07EA" w:rsidP="009C07EA">
      <w:pPr>
        <w:shd w:val="clear" w:color="000000" w:fill="auto"/>
        <w:tabs>
          <w:tab w:val="right" w:pos="426"/>
          <w:tab w:val="left" w:pos="567"/>
        </w:tabs>
        <w:suppressAutoHyphens/>
        <w:spacing w:line="360" w:lineRule="auto"/>
        <w:rPr>
          <w:rFonts w:ascii="Times New Roman" w:hAnsi="Times New Roman"/>
          <w:b/>
          <w:bCs/>
          <w:color w:val="000000"/>
          <w:sz w:val="28"/>
          <w:szCs w:val="32"/>
        </w:rPr>
      </w:pPr>
    </w:p>
    <w:p w:rsidR="00ED11E1" w:rsidRPr="004C5AB3" w:rsidRDefault="009C07EA" w:rsidP="009C07EA">
      <w:pPr>
        <w:shd w:val="clear" w:color="000000" w:fill="auto"/>
        <w:tabs>
          <w:tab w:val="right" w:pos="426"/>
          <w:tab w:val="left" w:pos="567"/>
        </w:tabs>
        <w:suppressAutoHyphens/>
        <w:spacing w:line="360" w:lineRule="auto"/>
        <w:jc w:val="center"/>
        <w:outlineLvl w:val="0"/>
        <w:rPr>
          <w:rFonts w:ascii="Times New Roman" w:hAnsi="Times New Roman"/>
          <w:bCs/>
          <w:color w:val="000000"/>
          <w:sz w:val="28"/>
          <w:szCs w:val="32"/>
        </w:rPr>
      </w:pPr>
      <w:r w:rsidRPr="004C5AB3">
        <w:rPr>
          <w:rFonts w:ascii="Times New Roman" w:hAnsi="Times New Roman"/>
          <w:bCs/>
          <w:color w:val="000000"/>
          <w:sz w:val="28"/>
          <w:szCs w:val="28"/>
        </w:rPr>
        <w:br w:type="page"/>
      </w:r>
      <w:r w:rsidR="00ED11E1" w:rsidRPr="004C5AB3">
        <w:rPr>
          <w:rFonts w:ascii="Times New Roman" w:hAnsi="Times New Roman"/>
          <w:b/>
          <w:bCs/>
          <w:color w:val="000000"/>
          <w:sz w:val="28"/>
          <w:szCs w:val="32"/>
        </w:rPr>
        <w:t>Введение</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9C07EA"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Правовой статус личности - важный институт отрасли конституционного права. Своё воплощение он получил во второй главе Конституции Российской Федерации: «Права и свободы человека и гражданина». В нормах этой главы конкретизирована одна из основ конституционного строя России, провозглашённая в ст. 2:</w:t>
      </w:r>
    </w:p>
    <w:p w:rsidR="009C07EA" w:rsidRPr="004C5AB3" w:rsidRDefault="00ED11E1" w:rsidP="009C07EA">
      <w:pPr>
        <w:shd w:val="clear" w:color="000000" w:fill="auto"/>
        <w:suppressAutoHyphens/>
        <w:spacing w:line="360" w:lineRule="auto"/>
        <w:ind w:firstLine="709"/>
        <w:jc w:val="both"/>
        <w:rPr>
          <w:rFonts w:ascii="Times New Roman" w:hAnsi="Times New Roman"/>
          <w:i/>
          <w:color w:val="000000"/>
          <w:sz w:val="28"/>
          <w:szCs w:val="28"/>
        </w:rPr>
      </w:pPr>
      <w:r w:rsidRPr="004C5AB3">
        <w:rPr>
          <w:rFonts w:ascii="Times New Roman" w:hAnsi="Times New Roman"/>
          <w:i/>
          <w:color w:val="000000"/>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Однако конституционные права и свободы составляют относительно небольшую часть прав и свобод. Существует ряд факторов, от которых зависит выбор того или иного правового акта для закрепления прав и свобод:</w:t>
      </w:r>
    </w:p>
    <w:p w:rsidR="00ED11E1" w:rsidRPr="004C5AB3" w:rsidRDefault="00ED11E1" w:rsidP="009C07EA">
      <w:pPr>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Значимость данного права и данной свободы для человека и общества. В Конституции Российской Федерации закрепляются те права и свободы, которые жизненно важны для человека, общества и государства - основные права и свободы.</w:t>
      </w:r>
    </w:p>
    <w:p w:rsidR="00ED11E1" w:rsidRPr="004C5AB3" w:rsidRDefault="00ED11E1" w:rsidP="009C07EA">
      <w:pPr>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Необходимость закрепления в Конституции Российской Федерации прав и свобод человека и гражданина, вытекающих из общепризнанных принципов и норм международного права и международных договоров Российской Федерации, которые в соответствии с Конституцией Российской Федерации являются составной частью правовой системы страны.</w:t>
      </w:r>
    </w:p>
    <w:p w:rsidR="00ED11E1" w:rsidRPr="004C5AB3" w:rsidRDefault="00ED11E1" w:rsidP="009C07EA">
      <w:pPr>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Изначальный или произвольный характер принадлежности человеку данного права и данной свободы. Ст. 17 Конституции Российской Федерации</w:t>
      </w:r>
      <w:r w:rsidR="009C07EA" w:rsidRPr="004C5AB3">
        <w:rPr>
          <w:rFonts w:ascii="Times New Roman" w:hAnsi="Times New Roman"/>
          <w:color w:val="000000"/>
          <w:sz w:val="28"/>
          <w:szCs w:val="28"/>
        </w:rPr>
        <w:t xml:space="preserve"> </w:t>
      </w:r>
      <w:r w:rsidRPr="004C5AB3">
        <w:rPr>
          <w:rFonts w:ascii="Times New Roman" w:hAnsi="Times New Roman"/>
          <w:color w:val="000000"/>
          <w:sz w:val="28"/>
          <w:szCs w:val="28"/>
        </w:rPr>
        <w:t>устанавливает, что основные права и свободы человека неотчуждаемы и принадлежат каждому от рождения. Такого рода права и свободы закрепляются конституционно.</w:t>
      </w:r>
    </w:p>
    <w:p w:rsidR="00ED11E1" w:rsidRPr="004C5AB3" w:rsidRDefault="00ED11E1" w:rsidP="009C07EA">
      <w:pPr>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Конституционные права, свободы и обязанности являются юридической базой для всех иных прав, свобод и обязанностей, закрепленных в текущем законодательстве, ибо они содержат исходные положения в той или иной сфере регулирования общественных отношений. Например, из права человека на жилище вытекают все права и обязанности, закрепленные нормами жилищного права.</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Политические права и свободы относятся именно к конституционным правам и свободам, что говорит об их высоком приоритете и значимости. Политические права и свободы нацелены на активное включение каждого индивидуума в жизнь страны, в управление её делами. Эти права и свободы создают условия для закрепления связей между человеком и обществом, гражданином и государством. От того, каково состояние политических прав и свобод, во многом зависит прочность устоев конституционного строя, реальность его демократизма, уровень политической культуры у населения. Политические права и свободы развиваются на фоне личных прав и свобод, во взаимодействии с ними и прежде всего при опоре на уважение к человеку.</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отличие от основных личных прав и свобод, которые по природе своей неотчуждаемы и принадлежат каждому от рождения как человеку, политические права и свободы связаны, как правило, с обладанием гражданством. Вместе с тем право на объединение, свобода мысли и слова адресованы каждому, поскольку они могут быть отнесены как к личным, так и к политическим правам.</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Связь политических прав и свобод с гражданством не означает, однако, что они вторичны, производны от воли государства. Политические права и свободы выступают как естественные права и свободы каждого гражданина демократического государства. В силу такого их характера эти права и свободы нельзя рассматривать в качестве установленных, предоставленных государством. Так же, как и личные права и свободы человека, государство признаёт, соблюдает, защищает политические права и свободы. Это прямо вытекает из ст. 2 Конституции Российской Федерации.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Естественный характер прав и свобод гражданина обусловлен тем, что носителем суверенитета и единственным источником власти в Российской Федерации является её многонациональный народ. Эта важнейшая основа конституционного строя Российской Федерации реализуется через политические права и свободы каждого гражданина.</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соответствии с Конституцией Российской Федерации гражданин Российской Федерации может самостоятельно осуществлять в полном объёме свои права и обязанности с 18 лет. Эта норма касается и политических прав и свобод.</w:t>
      </w:r>
    </w:p>
    <w:p w:rsidR="009C07EA" w:rsidRPr="004C5AB3" w:rsidRDefault="009C07EA" w:rsidP="009C07EA">
      <w:pPr>
        <w:shd w:val="clear" w:color="000000" w:fill="auto"/>
        <w:suppressAutoHyphens/>
        <w:spacing w:line="360" w:lineRule="auto"/>
        <w:ind w:firstLine="709"/>
        <w:jc w:val="center"/>
        <w:rPr>
          <w:rFonts w:ascii="Times New Roman" w:hAnsi="Times New Roman"/>
          <w:color w:val="000000"/>
          <w:sz w:val="28"/>
          <w:szCs w:val="28"/>
        </w:rPr>
      </w:pPr>
    </w:p>
    <w:p w:rsidR="00ED11E1"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32"/>
        </w:rPr>
      </w:pPr>
      <w:r w:rsidRPr="004C5AB3">
        <w:rPr>
          <w:rFonts w:ascii="Times New Roman" w:hAnsi="Times New Roman"/>
          <w:color w:val="000000"/>
          <w:sz w:val="28"/>
          <w:szCs w:val="28"/>
        </w:rPr>
        <w:br w:type="page"/>
      </w:r>
      <w:r w:rsidR="00ED11E1" w:rsidRPr="004C5AB3">
        <w:rPr>
          <w:rFonts w:ascii="Times New Roman" w:hAnsi="Times New Roman"/>
          <w:b/>
          <w:bCs/>
          <w:color w:val="000000"/>
          <w:sz w:val="28"/>
          <w:szCs w:val="32"/>
        </w:rPr>
        <w:t>1 Политические права и свободы</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 xml:space="preserve">Политические права подразумевают в первую очередь управление делами государства и осуществление местного самоуправления. Это положение закреплено в ст. 32 Конституции Российской Федерации: </w:t>
      </w:r>
      <w:r w:rsidRPr="004C5AB3">
        <w:rPr>
          <w:rFonts w:ascii="Times New Roman" w:hAnsi="Times New Roman"/>
          <w:i/>
          <w:color w:val="000000"/>
          <w:sz w:val="28"/>
          <w:szCs w:val="28"/>
        </w:rPr>
        <w:t xml:space="preserve">«граждане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w:t>
      </w:r>
      <w:r w:rsidR="00BD17D3" w:rsidRPr="004C5AB3">
        <w:rPr>
          <w:rFonts w:ascii="Times New Roman" w:hAnsi="Times New Roman"/>
          <w:i/>
          <w:color w:val="000000"/>
          <w:sz w:val="28"/>
          <w:szCs w:val="28"/>
        </w:rPr>
        <w:t>Федерации</w:t>
      </w:r>
      <w:r w:rsidRPr="004C5AB3">
        <w:rPr>
          <w:rFonts w:ascii="Times New Roman" w:hAnsi="Times New Roman"/>
          <w:i/>
          <w:color w:val="000000"/>
          <w:sz w:val="28"/>
          <w:szCs w:val="28"/>
        </w:rPr>
        <w:t xml:space="preserve"> имеют равный доступ к государственной службе. Они также имеют право участ</w:t>
      </w:r>
      <w:r w:rsidR="00BD17D3" w:rsidRPr="004C5AB3">
        <w:rPr>
          <w:rFonts w:ascii="Times New Roman" w:hAnsi="Times New Roman"/>
          <w:i/>
          <w:color w:val="000000"/>
          <w:sz w:val="28"/>
          <w:szCs w:val="28"/>
        </w:rPr>
        <w:t>вовать в отправлении правосудия</w:t>
      </w:r>
      <w:r w:rsidRPr="004C5AB3">
        <w:rPr>
          <w:rFonts w:ascii="Times New Roman" w:hAnsi="Times New Roman"/>
          <w:i/>
          <w:color w:val="000000"/>
          <w:sz w:val="28"/>
          <w:szCs w:val="28"/>
        </w:rPr>
        <w:t>»</w:t>
      </w:r>
      <w:r w:rsidR="00BD17D3" w:rsidRPr="004C5AB3">
        <w:rPr>
          <w:rFonts w:ascii="Times New Roman" w:hAnsi="Times New Roman"/>
          <w:i/>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Право каждого члена любого сообщества, ассоциации, в том числе государственной, участвовать в управлении делами государства - неотъемлемое демократическое начало в её организации.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Граждане Российской Федерации имеют право участвовать не только в управлении делами государства, но и в осуществлении местного самоуправления. Эта вторая возможность вытекает из Конституции Российской Федерации (в ч. 2 ст. 130 записано, что «местное самоуправление осуществляется гражданами») и прямо отражена в федеральном законе от 6 октября 2003 г. «Об общих принципах организации местного самоуправления в Российской Федерации», в частности в ст. 3 «Права граждан Российской Федерации на осуществление местного самоуправления»</w:t>
      </w:r>
      <w:r w:rsidRPr="004C5AB3">
        <w:rPr>
          <w:rStyle w:val="a5"/>
          <w:rFonts w:ascii="Times New Roman" w:hAnsi="Times New Roman"/>
          <w:color w:val="000000"/>
          <w:sz w:val="28"/>
          <w:szCs w:val="28"/>
        </w:rPr>
        <w:footnoteReference w:id="1"/>
      </w:r>
      <w:r w:rsidRPr="004C5AB3">
        <w:rPr>
          <w:rFonts w:ascii="Times New Roman" w:hAnsi="Times New Roman"/>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Непосредственное участие в управлении делами государства и местном самоуправлении выражается в следующих возможностях граждан России:</w:t>
      </w:r>
    </w:p>
    <w:p w:rsidR="00ED11E1" w:rsidRPr="004C5AB3" w:rsidRDefault="00ED11E1" w:rsidP="009C07EA">
      <w:pPr>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Участие в принятии государственного решения на референдуме Российской Федерации, а также решения на референдуме субъекта Российской Федерации и местном референдуме. Право постановки вопросов перед государственными органами и органами местного самоуправления в порядке народной инициативы (сбор подписей в поддержку проведения референдума, для подготовки и принятия законопроекта и др.).</w:t>
      </w:r>
    </w:p>
    <w:p w:rsidR="00ED11E1" w:rsidRPr="004C5AB3" w:rsidRDefault="00ED11E1" w:rsidP="009C07EA">
      <w:pPr>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Участие в формировании представительных и исполнительных органов власти Российской Федерации и её субъектов, избрание представительных органов и должностных лиц местного самоуправления.</w:t>
      </w:r>
    </w:p>
    <w:p w:rsidR="00ED11E1" w:rsidRPr="004C5AB3" w:rsidRDefault="00ED11E1" w:rsidP="009C07EA">
      <w:pPr>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Право занять государственную должность, так как граждане Российской Федерации имеют равный доступ к государственной службе (ч. 4, ст. 32 Конституции Российской Федерации), а также муниципальную должность (федеральный закон «Об основах муниципальной службы в Российской Федерации» и соответствующие законы субъектов Российской Федерации)</w:t>
      </w:r>
      <w:r w:rsidRPr="004C5AB3">
        <w:rPr>
          <w:rStyle w:val="a5"/>
          <w:rFonts w:ascii="Times New Roman" w:hAnsi="Times New Roman"/>
          <w:color w:val="000000"/>
          <w:sz w:val="28"/>
          <w:szCs w:val="28"/>
        </w:rPr>
        <w:footnoteReference w:id="2"/>
      </w:r>
      <w:r w:rsidRPr="004C5AB3">
        <w:rPr>
          <w:rFonts w:ascii="Times New Roman" w:hAnsi="Times New Roman"/>
          <w:color w:val="000000"/>
          <w:sz w:val="28"/>
          <w:szCs w:val="28"/>
        </w:rPr>
        <w:t>.</w:t>
      </w:r>
    </w:p>
    <w:p w:rsidR="00ED11E1" w:rsidRPr="004C5AB3" w:rsidRDefault="00ED11E1" w:rsidP="009C07EA">
      <w:pPr>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Право обсуждения проектов решений государственных органов и органов местного самоуправления и направления им своих предложений.</w:t>
      </w:r>
    </w:p>
    <w:p w:rsidR="00ED11E1" w:rsidRPr="004C5AB3" w:rsidRDefault="00ED11E1" w:rsidP="009C07EA">
      <w:pPr>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Право участвовать в отправлении правосудия. Как известно, правосудие осуществляется от имени государства, а для граждан выражается в возможностях быть судьями, присяжными заседателями, арбитражными заседателями.</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b/>
          <w:bCs/>
          <w:color w:val="000000"/>
          <w:sz w:val="28"/>
          <w:szCs w:val="28"/>
        </w:rPr>
      </w:pPr>
      <w:r w:rsidRPr="004C5AB3">
        <w:rPr>
          <w:rFonts w:ascii="Times New Roman" w:hAnsi="Times New Roman"/>
          <w:b/>
          <w:bCs/>
          <w:color w:val="000000"/>
          <w:sz w:val="28"/>
          <w:szCs w:val="28"/>
        </w:rPr>
        <w:t>1.1 Право на участие в референдуме</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Право граждан на участие в управлении делами государства и на осуществление местного самоуправления может осуществляться как непосредственно, так и через представителей. Право на участие в референдуме относится к непосредственной форме.</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Референдум - форма прямого волеизъявления граждан по наиболее важным вопросам государственного, регионального и местного значения и принятия по ним решений посредством голосования. Решения, принятые на референдуме, сами по себе обладают юридической силой и в каком-либо утверждении не нуждаются.</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Суть и значение референдума обусловлены тремя исходными пунктами - волеизъявление народа, голосование, результат. Волеизъявление народа означает, что на референдуме свою волю выражают совершеннолетние граждане страны или соответствующей территории. При этом избиратель отдаёт предпочтение одному из вариантов решения проблемы, если на референдум предложено несколько вариантов; если же предложено только одно решение, у избирателя есть возможность выразить своё согласие или несогласие. Особенно важен третий аспект - результат, последствия. Референдум потому и назван выражением власти народа, что образовавшаяся в результате голосования воля большинства имеет обязательное значение.</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Базовые начала референдума закреплены в Конституции Российской Федерации.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Законодательное закрепление порядка проведения референдумов на федеральном уровне происходит в следующих нормативно-правовых актах:</w:t>
      </w:r>
    </w:p>
    <w:p w:rsidR="00ED11E1" w:rsidRPr="004C5AB3" w:rsidRDefault="00ED11E1" w:rsidP="009C07EA">
      <w:pPr>
        <w:numPr>
          <w:ilvl w:val="1"/>
          <w:numId w:val="4"/>
        </w:numPr>
        <w:shd w:val="clear" w:color="000000" w:fill="auto"/>
        <w:tabs>
          <w:tab w:val="clear" w:pos="1785"/>
        </w:tabs>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Федеральный закон от 12 июня 2002 г. «Об основных гарантиях избирательных прав и права на участие в референдуме граждан Российской Федерации» (в ред. 2005 г.)</w:t>
      </w:r>
      <w:r w:rsidRPr="004C5AB3">
        <w:rPr>
          <w:rStyle w:val="a5"/>
          <w:rFonts w:ascii="Times New Roman" w:hAnsi="Times New Roman"/>
          <w:color w:val="000000"/>
          <w:sz w:val="28"/>
          <w:szCs w:val="28"/>
        </w:rPr>
        <w:footnoteReference w:id="3"/>
      </w:r>
      <w:r w:rsidRPr="004C5AB3">
        <w:rPr>
          <w:rFonts w:ascii="Times New Roman" w:hAnsi="Times New Roman"/>
          <w:color w:val="000000"/>
          <w:sz w:val="28"/>
          <w:szCs w:val="28"/>
        </w:rPr>
        <w:t>. Он является важным для всех видов референдумов, проводимых в Российской Федерации.</w:t>
      </w:r>
    </w:p>
    <w:p w:rsidR="00ED11E1" w:rsidRPr="004C5AB3" w:rsidRDefault="00ED11E1" w:rsidP="009C07EA">
      <w:pPr>
        <w:numPr>
          <w:ilvl w:val="1"/>
          <w:numId w:val="4"/>
        </w:numPr>
        <w:shd w:val="clear" w:color="000000" w:fill="auto"/>
        <w:tabs>
          <w:tab w:val="clear" w:pos="1785"/>
        </w:tabs>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Федеральный конституционный закон от 28 июня 2004 г. «О референдуме Российской Федерации»</w:t>
      </w:r>
      <w:r w:rsidRPr="004C5AB3">
        <w:rPr>
          <w:rStyle w:val="a5"/>
          <w:rFonts w:ascii="Times New Roman" w:hAnsi="Times New Roman"/>
          <w:color w:val="000000"/>
          <w:sz w:val="28"/>
          <w:szCs w:val="28"/>
        </w:rPr>
        <w:footnoteReference w:id="4"/>
      </w:r>
      <w:r w:rsidRPr="004C5AB3">
        <w:rPr>
          <w:rFonts w:ascii="Times New Roman" w:hAnsi="Times New Roman"/>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Определённое значение имеют постановления Конституционного Суда Российской Федерации - в частности, постановление от 11 июня 2003 г. по делу о проверке конституционности федерального конституционного закона о внесении изменений и дополнений в закон 1995 г. «О референдуме Российской Федерации»</w:t>
      </w:r>
      <w:r w:rsidRPr="004C5AB3">
        <w:rPr>
          <w:rStyle w:val="a5"/>
          <w:rFonts w:ascii="Times New Roman" w:hAnsi="Times New Roman"/>
          <w:color w:val="000000"/>
          <w:sz w:val="28"/>
          <w:szCs w:val="28"/>
        </w:rPr>
        <w:footnoteReference w:id="5"/>
      </w:r>
      <w:r w:rsidRPr="004C5AB3">
        <w:rPr>
          <w:rFonts w:ascii="Times New Roman" w:hAnsi="Times New Roman"/>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большинстве субъектов Российской Федерации есть отдельные законы о референдуме. В некоторых субъектах положения о референдуме включены в общий избирательный кодекс. В отдельных субъектах действует единый закон о порядке проведения, как референдума субъекта, так и местного. Эти акты не могут противоречить федеральному закону от 12 июня 2002 г. «Об основных гарантиях избирательных прав и права на участие в референдуме граждан Российской Федерации» (в ред. от 21 июня 2005 г.).</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Референдумы в Российской Федерации по своему характеру различаются на виды: консультативный и императивный, обязательный и факультативный, конституционный и законодательный. Так, на федеральном уровне является обязательным референдум по решению конституционного собрания о вынесении на всенародное голосование проекта новой конституции; при принятии в состав Российской Федерации иностранного государства или его части. На региональном уровне обязательным является референдум в субъектах Российской Федерации, объединяющихся в новый субъект. В некоторых республиках предусмотрен консультативный референдум, предшествующий принятию или изменению Конституции.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России федеральный закон «Об основных гарантиях избирательных прав и права на участие в референдуме граждан Российской Федерации» от 12 июня 2002 г. предусматривает возможность только императивных референдумов, хотя напрямую и не запрещает консультативные референдумы. В некоторых субъектах приняты законы, допускающие также и консультативные референдумы.</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Достоинством референдума является обязательная альтернативность предлагаемых решений. Органы власти могут подготовить и вынести на референдум какой-либо документ, который населению надо принять или отклонить, то есть в данном случае граждане не влияют на содержания решения, а определяют, быть ему или не быть.</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Как с политической, так и с конституционно-правовой точек зрения, референдумы являются высшим выражением власти народа. Проведение референдумов крайне важно, а иногда и просто необходимо, для развитого государства.</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b/>
          <w:bCs/>
          <w:color w:val="000000"/>
          <w:sz w:val="28"/>
          <w:szCs w:val="28"/>
        </w:rPr>
      </w:pPr>
      <w:r w:rsidRPr="004C5AB3">
        <w:rPr>
          <w:rFonts w:ascii="Times New Roman" w:hAnsi="Times New Roman"/>
          <w:b/>
          <w:bCs/>
          <w:color w:val="000000"/>
          <w:sz w:val="28"/>
          <w:szCs w:val="28"/>
        </w:rPr>
        <w:t>1.</w:t>
      </w:r>
      <w:r w:rsidR="009C07EA" w:rsidRPr="004C5AB3">
        <w:rPr>
          <w:rFonts w:ascii="Times New Roman" w:hAnsi="Times New Roman"/>
          <w:b/>
          <w:bCs/>
          <w:color w:val="000000"/>
          <w:sz w:val="28"/>
          <w:szCs w:val="28"/>
        </w:rPr>
        <w:t>2</w:t>
      </w:r>
      <w:r w:rsidRPr="004C5AB3">
        <w:rPr>
          <w:rFonts w:ascii="Times New Roman" w:hAnsi="Times New Roman"/>
          <w:b/>
          <w:bCs/>
          <w:color w:val="000000"/>
          <w:sz w:val="28"/>
          <w:szCs w:val="28"/>
        </w:rPr>
        <w:t xml:space="preserve"> Избирательное право</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Право избирать и быть избранным в органы государственной власти и местного самоуправления возникает у граждан согласно ст. 60 Конституции Российской Федерации с 18 лет. В этом возрасте у граждан на</w:t>
      </w:r>
      <w:r w:rsidR="00614A87" w:rsidRPr="004C5AB3">
        <w:rPr>
          <w:rFonts w:ascii="Times New Roman" w:hAnsi="Times New Roman"/>
          <w:color w:val="000000"/>
          <w:sz w:val="28"/>
          <w:szCs w:val="28"/>
        </w:rPr>
        <w:t>ступает полная правоспособность</w:t>
      </w:r>
      <w:r w:rsidRPr="004C5AB3">
        <w:rPr>
          <w:rFonts w:ascii="Times New Roman" w:hAnsi="Times New Roman"/>
          <w:color w:val="000000"/>
          <w:sz w:val="28"/>
          <w:szCs w:val="28"/>
        </w:rPr>
        <w:t>, т. е. способность самостоятельно в полном объёме осуществлять свои права и обязанности. Применительно к осуществлению избирательных прав граждан говорят об избирательной правоспособности, которая не отождествляется с гражданской дееспособностью гражданина. Общепринято различать избирательное право в объективном и субъективном смысле. Избирательное право в субъективном смысле есть совокупность юридических норм, регулирующих фактические отношения по выборам представительных органов и должностных лиц. Эти нормы содержатся в Конституции Российской Федерации, конституциях и уставах субъектов Российской Федерации, в различных избирательных законах. Субъективное избирательное право - это конституционное право граждан Российской Федерации избирать Президента Российской Федерации, депутатов представительных органов государственной власти и местного самоуправления и право (возможность) быть избранным на соответствующий пост или в органы государственной власти и местного самоуправления. Такое разграничение, принятое в науке конституционного права, сделано юридически в ст. 2 федерального закона «Об основных гарантиях избирательных прав и права на участие в референдуме граждан Российской Федерации» от 12 июня 2002 г.</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Новая редакция указанного федерального закона детализировала избирательные правомочия гражданина, дополнив их правом участвовать в выдвижении кандидатов (список кандидатов избирательными объединениями). Причём выдвижение кандидатов, списков кандидатов политическими партиями осуществляется в соответствии с федеральным законом «О политических партиях» от 11 июля 2001 г. (с изменениями от 31 декабря 2005 г.)</w:t>
      </w:r>
      <w:r w:rsidRPr="004C5AB3">
        <w:rPr>
          <w:rStyle w:val="a5"/>
          <w:rFonts w:ascii="Times New Roman" w:hAnsi="Times New Roman"/>
          <w:color w:val="000000"/>
          <w:sz w:val="28"/>
          <w:szCs w:val="28"/>
        </w:rPr>
        <w:footnoteReference w:id="6"/>
      </w:r>
      <w:r w:rsidRPr="004C5AB3">
        <w:rPr>
          <w:rFonts w:ascii="Times New Roman" w:hAnsi="Times New Roman"/>
          <w:color w:val="000000"/>
          <w:sz w:val="28"/>
          <w:szCs w:val="28"/>
        </w:rPr>
        <w:t xml:space="preserve">. В целом новая редакция рамочного избирательного закона направлена на демократизацию практически всех стадий избирательного процесса: предвыборной агитации, контроля за </w:t>
      </w:r>
      <w:r w:rsidR="00BD17D3" w:rsidRPr="004C5AB3">
        <w:rPr>
          <w:rFonts w:ascii="Times New Roman" w:hAnsi="Times New Roman"/>
          <w:color w:val="000000"/>
          <w:sz w:val="28"/>
          <w:szCs w:val="28"/>
        </w:rPr>
        <w:t>проведением</w:t>
      </w:r>
      <w:r w:rsidRPr="004C5AB3">
        <w:rPr>
          <w:rFonts w:ascii="Times New Roman" w:hAnsi="Times New Roman"/>
          <w:color w:val="000000"/>
          <w:sz w:val="28"/>
          <w:szCs w:val="28"/>
        </w:rPr>
        <w:t xml:space="preserve"> выборов, работы</w:t>
      </w:r>
      <w:r w:rsidR="009C07EA" w:rsidRPr="004C5AB3">
        <w:rPr>
          <w:rFonts w:ascii="Times New Roman" w:hAnsi="Times New Roman"/>
          <w:color w:val="000000"/>
          <w:sz w:val="28"/>
          <w:szCs w:val="28"/>
        </w:rPr>
        <w:t xml:space="preserve"> </w:t>
      </w:r>
      <w:r w:rsidRPr="004C5AB3">
        <w:rPr>
          <w:rFonts w:ascii="Times New Roman" w:hAnsi="Times New Roman"/>
          <w:color w:val="000000"/>
          <w:sz w:val="28"/>
          <w:szCs w:val="28"/>
        </w:rPr>
        <w:t>избирательных комиссий, установления итогов голосования, определения результатов выборов, ответственности за нарушение законодательства о выборах.</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Избирательные права граждан Российской Федерации осуществляются на основе универсальных всемирно признанных принципов:</w:t>
      </w:r>
    </w:p>
    <w:p w:rsidR="00ED11E1" w:rsidRPr="004C5AB3" w:rsidRDefault="00ED11E1" w:rsidP="009C07EA">
      <w:pPr>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Равноправие избирателей.</w:t>
      </w:r>
    </w:p>
    <w:p w:rsidR="00ED11E1" w:rsidRPr="004C5AB3" w:rsidRDefault="00ED11E1" w:rsidP="009C07EA">
      <w:pPr>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Непосредственное избрание.</w:t>
      </w:r>
    </w:p>
    <w:p w:rsidR="00ED11E1" w:rsidRPr="004C5AB3" w:rsidRDefault="00ED11E1" w:rsidP="009C07EA">
      <w:pPr>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Тайность голосования.</w:t>
      </w:r>
    </w:p>
    <w:p w:rsidR="00ED11E1" w:rsidRPr="004C5AB3" w:rsidRDefault="00ED11E1" w:rsidP="009C07EA">
      <w:pPr>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Добровольность.</w:t>
      </w:r>
    </w:p>
    <w:p w:rsidR="00ED11E1" w:rsidRPr="004C5AB3" w:rsidRDefault="00ED11E1" w:rsidP="009C07EA">
      <w:pPr>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Всеобщность.</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Однако существуют определённые ограничения</w:t>
      </w:r>
      <w:r w:rsidR="00614A87" w:rsidRPr="004C5AB3">
        <w:rPr>
          <w:rFonts w:ascii="Times New Roman" w:hAnsi="Times New Roman"/>
          <w:color w:val="000000"/>
          <w:sz w:val="28"/>
          <w:szCs w:val="28"/>
        </w:rPr>
        <w:t>,</w:t>
      </w:r>
      <w:r w:rsidRPr="004C5AB3">
        <w:rPr>
          <w:rFonts w:ascii="Times New Roman" w:hAnsi="Times New Roman"/>
          <w:color w:val="000000"/>
          <w:sz w:val="28"/>
          <w:szCs w:val="28"/>
        </w:rPr>
        <w:t xml:space="preserve"> как для активного избирательного права, так и для пассивного (стоит отметить, что понятие «ценз» в российском законодательстве при этом не используется):</w:t>
      </w:r>
    </w:p>
    <w:p w:rsidR="00ED11E1" w:rsidRPr="004C5AB3" w:rsidRDefault="00ED11E1" w:rsidP="009C07EA">
      <w:pPr>
        <w:numPr>
          <w:ilvl w:val="0"/>
          <w:numId w:val="6"/>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По принадлежности к гражданству.</w:t>
      </w:r>
    </w:p>
    <w:p w:rsidR="00ED11E1" w:rsidRPr="004C5AB3" w:rsidRDefault="00ED11E1" w:rsidP="009C07EA">
      <w:pPr>
        <w:numPr>
          <w:ilvl w:val="0"/>
          <w:numId w:val="6"/>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По возрасту.</w:t>
      </w:r>
    </w:p>
    <w:p w:rsidR="00ED11E1" w:rsidRPr="004C5AB3" w:rsidRDefault="00ED11E1" w:rsidP="009C07EA">
      <w:pPr>
        <w:numPr>
          <w:ilvl w:val="0"/>
          <w:numId w:val="6"/>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По проживанию.</w:t>
      </w:r>
    </w:p>
    <w:p w:rsidR="00ED11E1" w:rsidRPr="004C5AB3" w:rsidRDefault="00ED11E1" w:rsidP="009C07EA">
      <w:pPr>
        <w:numPr>
          <w:ilvl w:val="0"/>
          <w:numId w:val="6"/>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По количеству избраний.</w:t>
      </w:r>
    </w:p>
    <w:p w:rsidR="00ED11E1" w:rsidRPr="004C5AB3" w:rsidRDefault="00ED11E1" w:rsidP="009C07EA">
      <w:pPr>
        <w:numPr>
          <w:ilvl w:val="0"/>
          <w:numId w:val="6"/>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В связи с нахождением на выборной должности и претензиями на несколько мандатов.</w:t>
      </w:r>
    </w:p>
    <w:p w:rsidR="00ED11E1" w:rsidRPr="004C5AB3" w:rsidRDefault="00ED11E1" w:rsidP="009C07EA">
      <w:pPr>
        <w:numPr>
          <w:ilvl w:val="0"/>
          <w:numId w:val="6"/>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По возможности занятия определённой должности.</w:t>
      </w:r>
    </w:p>
    <w:p w:rsidR="00ED11E1" w:rsidRPr="004C5AB3" w:rsidRDefault="00ED11E1" w:rsidP="009C07EA">
      <w:pPr>
        <w:numPr>
          <w:ilvl w:val="0"/>
          <w:numId w:val="6"/>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В связи с отбыванием уголовного наказания.</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Референдум и выборы имеют общие черты. Они являются высшей формой непосредственного осуществления власти народа; основываются на вс</w:t>
      </w:r>
      <w:r w:rsidR="00614A87" w:rsidRPr="004C5AB3">
        <w:rPr>
          <w:rFonts w:ascii="Times New Roman" w:hAnsi="Times New Roman"/>
          <w:color w:val="000000"/>
          <w:sz w:val="28"/>
          <w:szCs w:val="28"/>
        </w:rPr>
        <w:t>е</w:t>
      </w:r>
      <w:r w:rsidRPr="004C5AB3">
        <w:rPr>
          <w:rFonts w:ascii="Times New Roman" w:hAnsi="Times New Roman"/>
          <w:color w:val="000000"/>
          <w:sz w:val="28"/>
          <w:szCs w:val="28"/>
        </w:rPr>
        <w:t>общем равном прямом и тайном голосовании граждан; их результаты обладают юридической силой. Отличие заключается в характере решаемого вопроса. При выборах избираются депутаты всех уровней представительных органов и Президент; при референдуме решается конкретный вопрос государственного или местного значения. Выборы проводятся строго периодически в установленные Конституцией</w:t>
      </w:r>
      <w:r w:rsidR="00614A87" w:rsidRPr="004C5AB3">
        <w:rPr>
          <w:rFonts w:ascii="Times New Roman" w:hAnsi="Times New Roman"/>
          <w:color w:val="000000"/>
          <w:sz w:val="28"/>
          <w:szCs w:val="28"/>
        </w:rPr>
        <w:t xml:space="preserve"> Российской Федерации</w:t>
      </w:r>
      <w:r w:rsidRPr="004C5AB3">
        <w:rPr>
          <w:rFonts w:ascii="Times New Roman" w:hAnsi="Times New Roman"/>
          <w:color w:val="000000"/>
          <w:sz w:val="28"/>
          <w:szCs w:val="28"/>
        </w:rPr>
        <w:t>, законами сроки; референдумы - в зависимости от наличия инициативы граждан или в иных, оговоренных в Конституции и законах случаях. При выборах депутатов действует пропорциональная система выборов (в субъектах не менее половины депутатов избирается по пропорциональной системе, остальные по мажоритарной) по спискам кандидатов от политических партий. При референдуме каждый участник голосует «за» или «против» по вопросу референдума.</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b/>
          <w:bCs/>
          <w:color w:val="000000"/>
          <w:sz w:val="28"/>
          <w:szCs w:val="28"/>
        </w:rPr>
      </w:pPr>
      <w:r w:rsidRPr="004C5AB3">
        <w:rPr>
          <w:rFonts w:ascii="Times New Roman" w:hAnsi="Times New Roman"/>
          <w:b/>
          <w:bCs/>
          <w:color w:val="000000"/>
          <w:sz w:val="28"/>
          <w:szCs w:val="28"/>
        </w:rPr>
        <w:t xml:space="preserve">1.3 Право на равный </w:t>
      </w:r>
      <w:r w:rsidR="00614A87" w:rsidRPr="004C5AB3">
        <w:rPr>
          <w:rFonts w:ascii="Times New Roman" w:hAnsi="Times New Roman"/>
          <w:b/>
          <w:bCs/>
          <w:color w:val="000000"/>
          <w:sz w:val="28"/>
          <w:szCs w:val="28"/>
        </w:rPr>
        <w:t>доступ к государственной службе</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соответствии с федеральным законом от 27 мая 2003 г. «О системе государственной службы Российской Федерации» определены виды федеральной службы: гражданская служба, военная служба и правоохранительная служба, государственная гражданская служба субъектов Федерации</w:t>
      </w:r>
      <w:r w:rsidRPr="004C5AB3">
        <w:rPr>
          <w:rStyle w:val="a5"/>
          <w:rFonts w:ascii="Times New Roman" w:hAnsi="Times New Roman"/>
          <w:color w:val="000000"/>
          <w:sz w:val="28"/>
          <w:szCs w:val="28"/>
        </w:rPr>
        <w:footnoteReference w:id="7"/>
      </w:r>
      <w:r w:rsidRPr="004C5AB3">
        <w:rPr>
          <w:rFonts w:ascii="Times New Roman" w:hAnsi="Times New Roman"/>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Федеральный закон от 27 июля 2004 г. «О государственной гражданской службе Российской Федерации» закрепляет в качестве одного из принципов службы равный доступ граждан, владеющих государственным языком Российской Федерации, к гражданской службе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гражданского служащего. На гражданскую службу вправе поступать граждане Российской Федерации, достигнувшие возраста 18 лет, владеющие государственным языком Российской Федерации и соответствующие квалификационным требованиям, установленным в законе. Предельный возраст пребывания на гр</w:t>
      </w:r>
      <w:r w:rsidR="00614A87" w:rsidRPr="004C5AB3">
        <w:rPr>
          <w:rFonts w:ascii="Times New Roman" w:hAnsi="Times New Roman"/>
          <w:color w:val="000000"/>
          <w:sz w:val="28"/>
          <w:szCs w:val="28"/>
        </w:rPr>
        <w:t>а</w:t>
      </w:r>
      <w:r w:rsidRPr="004C5AB3">
        <w:rPr>
          <w:rFonts w:ascii="Times New Roman" w:hAnsi="Times New Roman"/>
          <w:color w:val="000000"/>
          <w:sz w:val="28"/>
          <w:szCs w:val="28"/>
        </w:rPr>
        <w:t>жданской службе - 65 лет.</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Закон предусматривает важную норму о поступлении на гражданскую службу и замещение должности гражданской службы по конкурсу. Для проведения конкурса создаётся конкурсная комиссия. Если гражданин, поступающий на гражданскую службу, считает отказ в приёме неправомерным, он может обжаловать отказ в комиссию государственного органа по служебным спорам, а решение последней - в суд.</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b/>
          <w:bCs/>
          <w:color w:val="000000"/>
          <w:sz w:val="28"/>
          <w:szCs w:val="28"/>
        </w:rPr>
      </w:pPr>
      <w:r w:rsidRPr="004C5AB3">
        <w:rPr>
          <w:rFonts w:ascii="Times New Roman" w:hAnsi="Times New Roman"/>
          <w:b/>
          <w:bCs/>
          <w:color w:val="000000"/>
          <w:sz w:val="28"/>
          <w:szCs w:val="28"/>
        </w:rPr>
        <w:t>1</w:t>
      </w:r>
      <w:r w:rsidR="00614A87" w:rsidRPr="004C5AB3">
        <w:rPr>
          <w:rFonts w:ascii="Times New Roman" w:hAnsi="Times New Roman"/>
          <w:b/>
          <w:bCs/>
          <w:color w:val="000000"/>
          <w:sz w:val="28"/>
          <w:szCs w:val="28"/>
        </w:rPr>
        <w:t>.4 Право на обращение</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Обращение граждан - важное средство осуществления и охраны прав личности, укрепления связи органов государственной власти и местного самоуправления с населением. Обращения граждан являются, с одной стороны, существенным источником информации, необходимой для решения вопросов государственного и общественного строительства, с другой - одной из важнейших форм и гарантий участия граждан в управлении делами общества и государства.</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соответствии со ст. 33 Конституции граждане Российской Федерации имеют право обратиться лично либо через своего законного представителя, а также направить индивидуальное либо коллективное обращение в государственные органы, органы местного самоуправления и к должностным лицам.</w:t>
      </w:r>
    </w:p>
    <w:p w:rsidR="009C07EA"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 xml:space="preserve">Конституционное право граждан на обращение конкретизируется в ряде законодательных актов. Так, ст. 26 </w:t>
      </w:r>
      <w:r w:rsidR="00614A87" w:rsidRPr="004C5AB3">
        <w:rPr>
          <w:rFonts w:ascii="Times New Roman" w:hAnsi="Times New Roman"/>
          <w:color w:val="000000"/>
          <w:sz w:val="28"/>
          <w:szCs w:val="28"/>
        </w:rPr>
        <w:t>Ф</w:t>
      </w:r>
      <w:r w:rsidRPr="004C5AB3">
        <w:rPr>
          <w:rFonts w:ascii="Times New Roman" w:hAnsi="Times New Roman"/>
          <w:color w:val="000000"/>
          <w:sz w:val="28"/>
          <w:szCs w:val="28"/>
        </w:rPr>
        <w:t>едерального закона от 28 сентября 1995 г. «Об общих принципах организации местного самоуправления» закрепляет обязанность органов местного самоуправления и их должностных лиц «дать ответ по существу обращений граждан в течение одного месяца».</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Термин «обращения» носит обобщающий характер, объединяя изложенные в письменной или устной форме предложения, заявления, ходатайства и жалобы гражданина. Каждый из этих видов обращений имеет свою специфику, особый порядок рассмотрения и различные правовые последствия.</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color w:val="000000"/>
          <w:sz w:val="28"/>
          <w:szCs w:val="28"/>
        </w:rPr>
      </w:pPr>
      <w:r w:rsidRPr="004C5AB3">
        <w:rPr>
          <w:rFonts w:ascii="Times New Roman" w:hAnsi="Times New Roman"/>
          <w:b/>
          <w:bCs/>
          <w:color w:val="000000"/>
          <w:sz w:val="28"/>
          <w:szCs w:val="28"/>
        </w:rPr>
        <w:t>1.5 Право на участие в отправлении правосудия</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Участие граждан в отправлении правосудия есть один из демократических принципов организации и деятельности судебной власти. Это право устанавливается в первую очередь в ст. 32 Конституции Российской Федерации.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Ч</w:t>
      </w:r>
      <w:r w:rsidR="00614A87" w:rsidRPr="004C5AB3">
        <w:rPr>
          <w:rFonts w:ascii="Times New Roman" w:hAnsi="Times New Roman"/>
          <w:color w:val="000000"/>
          <w:sz w:val="28"/>
          <w:szCs w:val="28"/>
        </w:rPr>
        <w:t>.</w:t>
      </w:r>
      <w:r w:rsidRPr="004C5AB3">
        <w:rPr>
          <w:rFonts w:ascii="Times New Roman" w:hAnsi="Times New Roman"/>
          <w:color w:val="000000"/>
          <w:sz w:val="28"/>
          <w:szCs w:val="28"/>
        </w:rPr>
        <w:t xml:space="preserve"> 1 ст. 1 </w:t>
      </w:r>
      <w:r w:rsidR="00614A87" w:rsidRPr="004C5AB3">
        <w:rPr>
          <w:rFonts w:ascii="Times New Roman" w:hAnsi="Times New Roman"/>
          <w:color w:val="000000"/>
          <w:sz w:val="28"/>
          <w:szCs w:val="28"/>
        </w:rPr>
        <w:t>Ф</w:t>
      </w:r>
      <w:r w:rsidRPr="004C5AB3">
        <w:rPr>
          <w:rFonts w:ascii="Times New Roman" w:hAnsi="Times New Roman"/>
          <w:color w:val="000000"/>
          <w:sz w:val="28"/>
          <w:szCs w:val="28"/>
        </w:rPr>
        <w:t>едерального конституционного закона «О судебной системе Российской Федерации» от 23 октября 1996 г. гласит: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w:t>
      </w:r>
      <w:r w:rsidRPr="004C5AB3">
        <w:rPr>
          <w:rStyle w:val="a5"/>
          <w:rFonts w:ascii="Times New Roman" w:hAnsi="Times New Roman"/>
          <w:color w:val="000000"/>
          <w:sz w:val="28"/>
          <w:szCs w:val="28"/>
        </w:rPr>
        <w:footnoteReference w:id="8"/>
      </w:r>
      <w:r w:rsidRPr="004C5AB3">
        <w:rPr>
          <w:rFonts w:ascii="Times New Roman" w:hAnsi="Times New Roman"/>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Федеральный закон от 20 августа 2004 г. «О присяжных заседателях федеральных судов общей юрисдикции» определяет условия и основания привлечения граждан к участию в осуществлении правосудия в качестве присяжных заседателей; требования, предъявляемые к присяжным заседателям, порядок составления общего и запасного списка кандидатов в присяжные заседатели; материальное обеспечение присяжных заседателей; гарантии их независимости и неприкосновенности</w:t>
      </w:r>
      <w:r w:rsidRPr="004C5AB3">
        <w:rPr>
          <w:rStyle w:val="a5"/>
          <w:rFonts w:ascii="Times New Roman" w:hAnsi="Times New Roman"/>
          <w:color w:val="000000"/>
          <w:sz w:val="28"/>
          <w:szCs w:val="28"/>
        </w:rPr>
        <w:footnoteReference w:id="9"/>
      </w:r>
      <w:r w:rsidRPr="004C5AB3">
        <w:rPr>
          <w:rFonts w:ascii="Times New Roman" w:hAnsi="Times New Roman"/>
          <w:color w:val="000000"/>
          <w:sz w:val="28"/>
          <w:szCs w:val="28"/>
        </w:rPr>
        <w:t>. Рассмотрение уголовных дел с участием присяжных заседателей проводится в Верховном Суде Российской Федерации, в федеральных судах всех субъектов Федерации, в окружных (флотских) военных судах при рассмотрении этими судами в качестве первой инстанции подсудных им уголовных дел.</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Порядок формирования корпуса арбитражных заседателей установлен Федеральным законом от 30 мая 2001</w:t>
      </w:r>
      <w:r w:rsidR="00614A87" w:rsidRPr="004C5AB3">
        <w:rPr>
          <w:rFonts w:ascii="Times New Roman" w:hAnsi="Times New Roman"/>
          <w:color w:val="000000"/>
          <w:sz w:val="28"/>
          <w:szCs w:val="28"/>
        </w:rPr>
        <w:t xml:space="preserve"> г</w:t>
      </w:r>
      <w:r w:rsidRPr="004C5AB3">
        <w:rPr>
          <w:rFonts w:ascii="Times New Roman" w:hAnsi="Times New Roman"/>
          <w:color w:val="000000"/>
          <w:sz w:val="28"/>
          <w:szCs w:val="28"/>
        </w:rPr>
        <w:t>. «Об арбитражных заседателях арбитражных судов субъектов Российской Федерации»</w:t>
      </w:r>
      <w:r w:rsidRPr="004C5AB3">
        <w:rPr>
          <w:rStyle w:val="a5"/>
          <w:rFonts w:ascii="Times New Roman" w:hAnsi="Times New Roman"/>
          <w:color w:val="000000"/>
          <w:sz w:val="28"/>
          <w:szCs w:val="28"/>
        </w:rPr>
        <w:footnoteReference w:id="10"/>
      </w:r>
      <w:r w:rsidRPr="004C5AB3">
        <w:rPr>
          <w:rFonts w:ascii="Times New Roman" w:hAnsi="Times New Roman"/>
          <w:color w:val="000000"/>
          <w:sz w:val="28"/>
          <w:szCs w:val="28"/>
        </w:rPr>
        <w:t>. Федеральным законом от 14 марта 2002 г. «Об органах судейского сообщества в Российской Федерации» предусмотрено участие установленного числа представителей общественности в составе квалификационных коллегий судей</w:t>
      </w:r>
      <w:r w:rsidRPr="004C5AB3">
        <w:rPr>
          <w:rStyle w:val="a5"/>
          <w:rFonts w:ascii="Times New Roman" w:hAnsi="Times New Roman"/>
          <w:color w:val="000000"/>
          <w:sz w:val="28"/>
          <w:szCs w:val="28"/>
        </w:rPr>
        <w:footnoteReference w:id="11"/>
      </w:r>
      <w:r w:rsidRPr="004C5AB3">
        <w:rPr>
          <w:rFonts w:ascii="Times New Roman" w:hAnsi="Times New Roman"/>
          <w:color w:val="000000"/>
          <w:sz w:val="28"/>
          <w:szCs w:val="28"/>
        </w:rPr>
        <w:t>.</w:t>
      </w:r>
    </w:p>
    <w:p w:rsidR="009C07EA" w:rsidRPr="004C5AB3" w:rsidRDefault="009C07EA" w:rsidP="009C07EA">
      <w:pPr>
        <w:shd w:val="clear" w:color="000000" w:fill="auto"/>
        <w:suppressAutoHyphens/>
        <w:spacing w:line="360" w:lineRule="auto"/>
        <w:ind w:firstLine="709"/>
        <w:jc w:val="center"/>
        <w:rPr>
          <w:rFonts w:ascii="Times New Roman" w:hAnsi="Times New Roman"/>
          <w:color w:val="000000"/>
          <w:sz w:val="28"/>
          <w:szCs w:val="28"/>
        </w:rPr>
      </w:pPr>
    </w:p>
    <w:p w:rsidR="00ED11E1"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32"/>
        </w:rPr>
      </w:pPr>
      <w:r w:rsidRPr="004C5AB3">
        <w:rPr>
          <w:rFonts w:ascii="Times New Roman" w:hAnsi="Times New Roman"/>
          <w:color w:val="000000"/>
          <w:sz w:val="28"/>
          <w:szCs w:val="28"/>
        </w:rPr>
        <w:br w:type="page"/>
      </w:r>
      <w:r w:rsidR="00ED11E1" w:rsidRPr="004C5AB3">
        <w:rPr>
          <w:rFonts w:ascii="Times New Roman" w:hAnsi="Times New Roman"/>
          <w:b/>
          <w:bCs/>
          <w:color w:val="000000"/>
          <w:sz w:val="28"/>
          <w:szCs w:val="32"/>
        </w:rPr>
        <w:t>2 Публично-политические права и свободы</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Помимо политических прав и свобод, предоставляющих возможность напрямую принимать участие в управлении делами государства и в осуществлении местного самоуправления, существуют также политические права и свободы, смежные с личными. Это публично-политические права и свободы.</w:t>
      </w:r>
    </w:p>
    <w:p w:rsidR="00ED11E1" w:rsidRPr="004C5AB3" w:rsidRDefault="00ED11E1" w:rsidP="009C07EA">
      <w:pPr>
        <w:numPr>
          <w:ilvl w:val="0"/>
          <w:numId w:val="7"/>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Свобода мысли и слова.</w:t>
      </w:r>
    </w:p>
    <w:p w:rsidR="00ED11E1" w:rsidRPr="004C5AB3" w:rsidRDefault="00ED11E1" w:rsidP="009C07EA">
      <w:pPr>
        <w:numPr>
          <w:ilvl w:val="0"/>
          <w:numId w:val="7"/>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Право на информацию.</w:t>
      </w:r>
    </w:p>
    <w:p w:rsidR="00ED11E1" w:rsidRPr="004C5AB3" w:rsidRDefault="00ED11E1" w:rsidP="009C07EA">
      <w:pPr>
        <w:numPr>
          <w:ilvl w:val="0"/>
          <w:numId w:val="7"/>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Право на объединение.</w:t>
      </w:r>
    </w:p>
    <w:p w:rsidR="00ED11E1" w:rsidRPr="004C5AB3" w:rsidRDefault="00ED11E1" w:rsidP="009C07EA">
      <w:pPr>
        <w:numPr>
          <w:ilvl w:val="0"/>
          <w:numId w:val="7"/>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Право на манифестацию.</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b/>
          <w:bCs/>
          <w:color w:val="000000"/>
          <w:sz w:val="28"/>
          <w:szCs w:val="28"/>
        </w:rPr>
      </w:pPr>
      <w:r w:rsidRPr="004C5AB3">
        <w:rPr>
          <w:rFonts w:ascii="Times New Roman" w:hAnsi="Times New Roman"/>
          <w:b/>
          <w:bCs/>
          <w:color w:val="000000"/>
          <w:sz w:val="28"/>
          <w:szCs w:val="28"/>
        </w:rPr>
        <w:t>2</w:t>
      </w:r>
      <w:r w:rsidR="00614A87" w:rsidRPr="004C5AB3">
        <w:rPr>
          <w:rFonts w:ascii="Times New Roman" w:hAnsi="Times New Roman"/>
          <w:b/>
          <w:bCs/>
          <w:color w:val="000000"/>
          <w:sz w:val="28"/>
          <w:szCs w:val="28"/>
        </w:rPr>
        <w:t>.1 Свобода мысли и слова</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Право на свободу мысли и слово закреплено в ст. 29 Конституции Российской Федерации.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 xml:space="preserve">Мышление и мысль, как его результат, продукт, - естественное и </w:t>
      </w:r>
      <w:r w:rsidR="00614A87" w:rsidRPr="004C5AB3">
        <w:rPr>
          <w:rFonts w:ascii="Times New Roman" w:hAnsi="Times New Roman"/>
          <w:color w:val="000000"/>
          <w:sz w:val="28"/>
          <w:szCs w:val="28"/>
        </w:rPr>
        <w:t>неотъемлемое</w:t>
      </w:r>
      <w:r w:rsidRPr="004C5AB3">
        <w:rPr>
          <w:rFonts w:ascii="Times New Roman" w:hAnsi="Times New Roman"/>
          <w:color w:val="000000"/>
          <w:sz w:val="28"/>
          <w:szCs w:val="28"/>
        </w:rPr>
        <w:t xml:space="preserve"> свойство человека, связанное с процессом постановки и решения им практических и </w:t>
      </w:r>
      <w:r w:rsidR="00614A87" w:rsidRPr="004C5AB3">
        <w:rPr>
          <w:rFonts w:ascii="Times New Roman" w:hAnsi="Times New Roman"/>
          <w:color w:val="000000"/>
          <w:sz w:val="28"/>
          <w:szCs w:val="28"/>
        </w:rPr>
        <w:t>теоретических</w:t>
      </w:r>
      <w:r w:rsidRPr="004C5AB3">
        <w:rPr>
          <w:rFonts w:ascii="Times New Roman" w:hAnsi="Times New Roman"/>
          <w:color w:val="000000"/>
          <w:sz w:val="28"/>
          <w:szCs w:val="28"/>
        </w:rPr>
        <w:t xml:space="preserve"> вопросов. Мысль не может быть несвободной. Конституционное же закрепление свободы мысли гарантирует каждому свободу формирования собственных мнений и убеждений без вмешательства государства, исключение любого идеологического насилия над личностью</w:t>
      </w:r>
      <w:r w:rsidRPr="004C5AB3">
        <w:rPr>
          <w:rStyle w:val="a5"/>
          <w:rFonts w:ascii="Times New Roman" w:hAnsi="Times New Roman"/>
          <w:color w:val="000000"/>
          <w:sz w:val="28"/>
          <w:szCs w:val="28"/>
        </w:rPr>
        <w:footnoteReference w:id="12"/>
      </w:r>
      <w:r w:rsidRPr="004C5AB3">
        <w:rPr>
          <w:rFonts w:ascii="Times New Roman" w:hAnsi="Times New Roman"/>
          <w:color w:val="000000"/>
          <w:sz w:val="28"/>
          <w:szCs w:val="28"/>
        </w:rPr>
        <w:t>. Свобода мысли и слова символизирует связь личной жизни и индивидуальной свободы человека с его переходом в сферу публичной жизни.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Без свободы мысли и слова невозможна нормальная жизнь общества, ибо она лежит в основе других важнейших свобод, таких, как свобода печати, свобода творчества, свобода выбирать и быть избранным и др.</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Однако свобода слова не может быть абсолютной. В «Международном пакте о гражданских и политических правах» говорится, что пользование свободой мнений налагает особые обязанности и особую ответственность, поэтому сопряжено и с некоторыми ограничениями</w:t>
      </w:r>
      <w:r w:rsidRPr="004C5AB3">
        <w:rPr>
          <w:rStyle w:val="a5"/>
          <w:rFonts w:ascii="Times New Roman" w:hAnsi="Times New Roman"/>
          <w:color w:val="000000"/>
          <w:sz w:val="28"/>
          <w:szCs w:val="28"/>
        </w:rPr>
        <w:footnoteReference w:id="13"/>
      </w:r>
      <w:r w:rsidRPr="004C5AB3">
        <w:rPr>
          <w:rFonts w:ascii="Times New Roman" w:hAnsi="Times New Roman"/>
          <w:color w:val="000000"/>
          <w:sz w:val="28"/>
          <w:szCs w:val="28"/>
        </w:rPr>
        <w:t>. Они касаются прав других лиц, их репутации, а также охраны государственной безопасности, общественного порядка, здоровья и нравственности населения.</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b/>
          <w:bCs/>
          <w:color w:val="000000"/>
          <w:sz w:val="28"/>
          <w:szCs w:val="28"/>
        </w:rPr>
      </w:pPr>
      <w:r w:rsidRPr="004C5AB3">
        <w:rPr>
          <w:rFonts w:ascii="Times New Roman" w:hAnsi="Times New Roman"/>
          <w:b/>
          <w:bCs/>
          <w:color w:val="000000"/>
          <w:sz w:val="28"/>
          <w:szCs w:val="28"/>
        </w:rPr>
        <w:t>2.2</w:t>
      </w:r>
      <w:r w:rsidR="00614A87" w:rsidRPr="004C5AB3">
        <w:rPr>
          <w:rFonts w:ascii="Times New Roman" w:hAnsi="Times New Roman"/>
          <w:b/>
          <w:bCs/>
          <w:color w:val="000000"/>
          <w:sz w:val="28"/>
          <w:szCs w:val="28"/>
        </w:rPr>
        <w:t xml:space="preserve"> Право на информацию</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Наиболее распространённым способом поиска, получения, передачи, производства и распространения информации являются средства массовой информации, под которыми в соответствии с законом «О средствах массовой информации» от 27 декабря 1991 г. понимаются периодические издания, радио-, теле-, видеопрограммы, кинохроник</w:t>
      </w:r>
      <w:r w:rsidR="00614A87" w:rsidRPr="004C5AB3">
        <w:rPr>
          <w:rFonts w:ascii="Times New Roman" w:hAnsi="Times New Roman"/>
          <w:color w:val="000000"/>
          <w:sz w:val="28"/>
          <w:szCs w:val="28"/>
        </w:rPr>
        <w:t>и</w:t>
      </w:r>
      <w:r w:rsidRPr="004C5AB3">
        <w:rPr>
          <w:rFonts w:ascii="Times New Roman" w:hAnsi="Times New Roman"/>
          <w:color w:val="000000"/>
          <w:sz w:val="28"/>
          <w:szCs w:val="28"/>
        </w:rPr>
        <w:t>, иные формы периодического распространения массовой информации, среди которых особое место занимает интернет</w:t>
      </w:r>
      <w:r w:rsidRPr="004C5AB3">
        <w:rPr>
          <w:rStyle w:val="a5"/>
          <w:rFonts w:ascii="Times New Roman" w:hAnsi="Times New Roman"/>
          <w:color w:val="000000"/>
          <w:sz w:val="28"/>
          <w:szCs w:val="28"/>
        </w:rPr>
        <w:footnoteReference w:id="14"/>
      </w:r>
      <w:r w:rsidRPr="004C5AB3">
        <w:rPr>
          <w:rFonts w:ascii="Times New Roman" w:hAnsi="Times New Roman"/>
          <w:color w:val="000000"/>
          <w:sz w:val="28"/>
          <w:szCs w:val="28"/>
        </w:rPr>
        <w:t xml:space="preserve">. Граждане имеют право на оперативное получение через средства </w:t>
      </w:r>
      <w:r w:rsidR="00614A87" w:rsidRPr="004C5AB3">
        <w:rPr>
          <w:rFonts w:ascii="Times New Roman" w:hAnsi="Times New Roman"/>
          <w:color w:val="000000"/>
          <w:sz w:val="28"/>
          <w:szCs w:val="28"/>
        </w:rPr>
        <w:t>массовой</w:t>
      </w:r>
      <w:r w:rsidRPr="004C5AB3">
        <w:rPr>
          <w:rFonts w:ascii="Times New Roman" w:hAnsi="Times New Roman"/>
          <w:color w:val="000000"/>
          <w:sz w:val="28"/>
          <w:szCs w:val="28"/>
        </w:rPr>
        <w:t xml:space="preserve"> информации. достоверных сведений о деятельности государственных органов и организаций, общественных объединений, их должностных лиц. Эти сведения должны </w:t>
      </w:r>
      <w:r w:rsidR="00614A87" w:rsidRPr="004C5AB3">
        <w:rPr>
          <w:rFonts w:ascii="Times New Roman" w:hAnsi="Times New Roman"/>
          <w:color w:val="000000"/>
          <w:sz w:val="28"/>
          <w:szCs w:val="28"/>
        </w:rPr>
        <w:t>представляться</w:t>
      </w:r>
      <w:r w:rsidRPr="004C5AB3">
        <w:rPr>
          <w:rFonts w:ascii="Times New Roman" w:hAnsi="Times New Roman"/>
          <w:color w:val="000000"/>
          <w:sz w:val="28"/>
          <w:szCs w:val="28"/>
        </w:rPr>
        <w:t xml:space="preserve"> средствам массовой информации по запросам редакций, а также путём проведения пресс-конференций и в иных формах, что конкретизировано в федеральном законе от 15 декабря 1994 г. «О порядке освещения деятельности органов государственной власти в государственных средствах массовой </w:t>
      </w:r>
      <w:r w:rsidR="00614A87" w:rsidRPr="004C5AB3">
        <w:rPr>
          <w:rFonts w:ascii="Times New Roman" w:hAnsi="Times New Roman"/>
          <w:color w:val="000000"/>
          <w:sz w:val="28"/>
          <w:szCs w:val="28"/>
        </w:rPr>
        <w:t>информации</w:t>
      </w:r>
      <w:r w:rsidRPr="004C5AB3">
        <w:rPr>
          <w:rFonts w:ascii="Times New Roman" w:hAnsi="Times New Roman"/>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Граждане наряду с другими пользователями (органами государственной власти, органами местного самоуправления, организациями и общественными объединениями)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 Такое право на доступ к информации является основой осуществления общественного контроля за деятельностью органов государственной власти и местного самоуправления, общественных, политических и иных организаций, а также за состоянием экономики, экологии и других сфер общественной жизни.</w:t>
      </w:r>
    </w:p>
    <w:p w:rsidR="009C07EA" w:rsidRPr="004C5AB3" w:rsidRDefault="009C07EA" w:rsidP="009C07EA">
      <w:pPr>
        <w:shd w:val="clear" w:color="000000" w:fill="auto"/>
        <w:suppressAutoHyphens/>
        <w:spacing w:line="360" w:lineRule="auto"/>
        <w:ind w:firstLine="709"/>
        <w:jc w:val="center"/>
        <w:rPr>
          <w:rFonts w:ascii="Times New Roman" w:hAnsi="Times New Roman"/>
          <w:b/>
          <w:bCs/>
          <w:color w:val="000000"/>
          <w:sz w:val="28"/>
          <w:szCs w:val="28"/>
        </w:rPr>
      </w:pPr>
    </w:p>
    <w:p w:rsidR="00ED11E1" w:rsidRPr="004C5AB3" w:rsidRDefault="00ED11E1" w:rsidP="009C07EA">
      <w:pPr>
        <w:shd w:val="clear" w:color="000000" w:fill="auto"/>
        <w:suppressAutoHyphens/>
        <w:spacing w:line="360" w:lineRule="auto"/>
        <w:ind w:firstLine="709"/>
        <w:jc w:val="center"/>
        <w:rPr>
          <w:rFonts w:ascii="Times New Roman" w:hAnsi="Times New Roman"/>
          <w:b/>
          <w:bCs/>
          <w:color w:val="000000"/>
          <w:sz w:val="28"/>
          <w:szCs w:val="28"/>
        </w:rPr>
      </w:pPr>
      <w:r w:rsidRPr="004C5AB3">
        <w:rPr>
          <w:rFonts w:ascii="Times New Roman" w:hAnsi="Times New Roman"/>
          <w:b/>
          <w:bCs/>
          <w:color w:val="000000"/>
          <w:sz w:val="28"/>
          <w:szCs w:val="28"/>
        </w:rPr>
        <w:t>2.3 Право на объединение</w:t>
      </w:r>
    </w:p>
    <w:p w:rsidR="009C07EA" w:rsidRPr="004C5AB3" w:rsidRDefault="009C07EA" w:rsidP="009C07EA">
      <w:pPr>
        <w:shd w:val="clear" w:color="000000" w:fill="auto"/>
        <w:suppressAutoHyphens/>
        <w:spacing w:line="360" w:lineRule="auto"/>
        <w:ind w:firstLine="709"/>
        <w:jc w:val="center"/>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Закреплённое в ст. 30 Конституции Российской Федерации право на объединение является правовой основой образования и деятельности политических партий, профсоюзов, молодёжных и детских общественных объединений, некоммерческих организаций, благотворительных организаций и др. Хотя в данной статье и не говорится о политических партиях, но из содержания ст. 13 Конституции Российской Федерации вытекает, что в Российской Федерации признаётся многопартийность и общественные объединения равны перед законом.</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 xml:space="preserve">Гражданин как член общественного объединения обладает всеми правами и несёт все обязанности, предусмотренные его уставом. Член объединения вправе участвовать в решении всех общих вопросов его деятельности, избирать и быть избранным в его руководящие органы. Гражданин может состоять членом нескольких общественных объединений, кроме партий. Свобода деятельности общественных объединений гарантируется. Порядок их образования, </w:t>
      </w:r>
      <w:r w:rsidR="00614A87" w:rsidRPr="004C5AB3">
        <w:rPr>
          <w:rFonts w:ascii="Times New Roman" w:hAnsi="Times New Roman"/>
          <w:color w:val="000000"/>
          <w:sz w:val="28"/>
          <w:szCs w:val="28"/>
        </w:rPr>
        <w:t>регистрация</w:t>
      </w:r>
      <w:r w:rsidRPr="004C5AB3">
        <w:rPr>
          <w:rFonts w:ascii="Times New Roman" w:hAnsi="Times New Roman"/>
          <w:color w:val="000000"/>
          <w:sz w:val="28"/>
          <w:szCs w:val="28"/>
        </w:rPr>
        <w:t xml:space="preserve"> уставов устанавливается законодательством.</w:t>
      </w:r>
    </w:p>
    <w:p w:rsidR="0021599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Общественные объединения способствуют развитию политической активности и самодеятельности граждан, удовлетворению их многообразных интересов.</w:t>
      </w:r>
    </w:p>
    <w:p w:rsidR="00ED11E1" w:rsidRPr="004C5AB3" w:rsidRDefault="009C07EA" w:rsidP="009C07EA">
      <w:pPr>
        <w:suppressAutoHyphens/>
        <w:spacing w:line="360" w:lineRule="auto"/>
        <w:jc w:val="center"/>
        <w:outlineLvl w:val="0"/>
        <w:rPr>
          <w:rFonts w:ascii="Times New Roman" w:hAnsi="Times New Roman"/>
          <w:color w:val="000000"/>
          <w:sz w:val="28"/>
          <w:szCs w:val="28"/>
        </w:rPr>
      </w:pPr>
      <w:r w:rsidRPr="004C5AB3">
        <w:rPr>
          <w:rFonts w:ascii="Times New Roman" w:hAnsi="Times New Roman"/>
          <w:b/>
          <w:bCs/>
          <w:color w:val="000000"/>
          <w:sz w:val="28"/>
          <w:szCs w:val="28"/>
        </w:rPr>
        <w:br w:type="page"/>
      </w:r>
      <w:r w:rsidR="00ED11E1" w:rsidRPr="004C5AB3">
        <w:rPr>
          <w:rFonts w:ascii="Times New Roman" w:hAnsi="Times New Roman"/>
          <w:b/>
          <w:bCs/>
          <w:color w:val="000000"/>
          <w:sz w:val="28"/>
          <w:szCs w:val="28"/>
        </w:rPr>
        <w:t>2.4 Право на манифестацию</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 xml:space="preserve">Право граждан Российской Федерации на проведение публичных мероприятий - собраний, митингов и демонстраций, шествий и пикетирований - является одной из гарантий свободы мысли и слова, выражение мнений и убеждений, права на создание общественных объединений и др. Реальное осуществление этого права - залог народовластия, непосредственной демократии, </w:t>
      </w:r>
      <w:r w:rsidR="00614A87" w:rsidRPr="004C5AB3">
        <w:rPr>
          <w:rFonts w:ascii="Times New Roman" w:hAnsi="Times New Roman"/>
          <w:color w:val="000000"/>
          <w:sz w:val="28"/>
          <w:szCs w:val="28"/>
        </w:rPr>
        <w:t>поскольку</w:t>
      </w:r>
      <w:r w:rsidRPr="004C5AB3">
        <w:rPr>
          <w:rFonts w:ascii="Times New Roman" w:hAnsi="Times New Roman"/>
          <w:color w:val="000000"/>
          <w:sz w:val="28"/>
          <w:szCs w:val="28"/>
        </w:rPr>
        <w:t xml:space="preserve"> публичное выражение требований, мыслей, убеждений имеет цель воздействовать на органы государственной власти или институты гражданского общества для решения определённых проблем.</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С точки зрения предметной сущности, реализация права на манифестации может выражаться в виде протеста против политики и действий власти, либо выражения солидарности с властями, либо не иметь отношения к властям. Манифестационные мероприятия, к властям отношения не имеющие, - это чаще всего собрания, где граждане обсуждают текущие дела, митинги, шествия, демонстрации, на которых выражают отношение к своим политическим противникам, а также к международным событиям</w:t>
      </w:r>
      <w:r w:rsidRPr="004C5AB3">
        <w:rPr>
          <w:rStyle w:val="a5"/>
          <w:rFonts w:ascii="Times New Roman" w:hAnsi="Times New Roman"/>
          <w:color w:val="000000"/>
          <w:sz w:val="28"/>
          <w:szCs w:val="28"/>
        </w:rPr>
        <w:footnoteReference w:id="15"/>
      </w:r>
      <w:r w:rsidRPr="004C5AB3">
        <w:rPr>
          <w:rFonts w:ascii="Times New Roman" w:hAnsi="Times New Roman"/>
          <w:color w:val="000000"/>
          <w:sz w:val="28"/>
          <w:szCs w:val="28"/>
        </w:rPr>
        <w:t>.</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 xml:space="preserve">С точки зрения организационной сущности данного права, во-первых, </w:t>
      </w:r>
      <w:r w:rsidR="00614A87" w:rsidRPr="004C5AB3">
        <w:rPr>
          <w:rFonts w:ascii="Times New Roman" w:hAnsi="Times New Roman"/>
          <w:color w:val="000000"/>
          <w:sz w:val="28"/>
          <w:szCs w:val="28"/>
        </w:rPr>
        <w:t>соответствующее</w:t>
      </w:r>
      <w:r w:rsidRPr="004C5AB3">
        <w:rPr>
          <w:rFonts w:ascii="Times New Roman" w:hAnsi="Times New Roman"/>
          <w:color w:val="000000"/>
          <w:sz w:val="28"/>
          <w:szCs w:val="28"/>
        </w:rPr>
        <w:t xml:space="preserve"> мероприятие проводится как специальное, целевое, во-вторых, проводится в общественном месте - под открытом небом либо в нежилом помещении, в-третьих, предполагается определённое отношение властей к данному мероприятию.</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Федеральный закон от 19 июня 2004 г. «О собраниях, митингах, демонстрациях, шествиях и пикетированиях» использует обобщённое для всех видов манифестаций понятие «публичное мероприятие»</w:t>
      </w:r>
      <w:r w:rsidRPr="004C5AB3">
        <w:rPr>
          <w:rStyle w:val="a5"/>
          <w:rFonts w:ascii="Times New Roman" w:hAnsi="Times New Roman"/>
          <w:color w:val="000000"/>
          <w:sz w:val="28"/>
          <w:szCs w:val="28"/>
        </w:rPr>
        <w:footnoteReference w:id="16"/>
      </w:r>
      <w:r w:rsidRPr="004C5AB3">
        <w:rPr>
          <w:rFonts w:ascii="Times New Roman" w:hAnsi="Times New Roman"/>
          <w:color w:val="000000"/>
          <w:sz w:val="28"/>
          <w:szCs w:val="28"/>
        </w:rPr>
        <w:t>. Под ним понимается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политических партий, других общественных и религиозных объединений.</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Целью публичного мероприятия согласно данному закону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Закон содержит определения каждого вида манифестаций, названного в ст. 31 Конституции Российской Федерации.</w:t>
      </w:r>
    </w:p>
    <w:p w:rsidR="00ED11E1" w:rsidRPr="004C5AB3" w:rsidRDefault="00ED11E1"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соответствии с Конституцией Российской Федерации осуществление указанного права не должно нарушать права и свободы других лиц. Запрещается использование этого права для насильственного изменения конституционного строя, разжигания расовой, национальной, классовой, религиозной ненависти, для пропаганды насилия и войны.</w:t>
      </w:r>
    </w:p>
    <w:p w:rsidR="009C07EA" w:rsidRPr="004C5AB3" w:rsidRDefault="009C07EA" w:rsidP="009C07EA">
      <w:pPr>
        <w:shd w:val="clear" w:color="000000" w:fill="auto"/>
        <w:suppressAutoHyphens/>
        <w:spacing w:line="360" w:lineRule="auto"/>
        <w:ind w:firstLine="709"/>
        <w:jc w:val="center"/>
        <w:rPr>
          <w:rFonts w:ascii="Times New Roman" w:hAnsi="Times New Roman"/>
          <w:color w:val="000000"/>
          <w:sz w:val="28"/>
          <w:szCs w:val="28"/>
        </w:rPr>
      </w:pPr>
    </w:p>
    <w:p w:rsidR="00614A87" w:rsidRPr="004C5AB3" w:rsidRDefault="009C07EA" w:rsidP="009C07EA">
      <w:pPr>
        <w:shd w:val="clear" w:color="000000" w:fill="auto"/>
        <w:suppressAutoHyphens/>
        <w:spacing w:line="360" w:lineRule="auto"/>
        <w:jc w:val="center"/>
        <w:outlineLvl w:val="0"/>
        <w:rPr>
          <w:rFonts w:ascii="Times New Roman" w:hAnsi="Times New Roman"/>
          <w:b/>
          <w:color w:val="000000"/>
          <w:sz w:val="28"/>
          <w:szCs w:val="32"/>
        </w:rPr>
      </w:pPr>
      <w:r w:rsidRPr="004C5AB3">
        <w:rPr>
          <w:rFonts w:ascii="Times New Roman" w:hAnsi="Times New Roman"/>
          <w:color w:val="000000"/>
          <w:sz w:val="28"/>
          <w:szCs w:val="28"/>
        </w:rPr>
        <w:br w:type="page"/>
      </w:r>
      <w:r w:rsidR="00614A87" w:rsidRPr="004C5AB3">
        <w:rPr>
          <w:rFonts w:ascii="Times New Roman" w:hAnsi="Times New Roman"/>
          <w:b/>
          <w:color w:val="000000"/>
          <w:sz w:val="28"/>
          <w:szCs w:val="32"/>
        </w:rPr>
        <w:t xml:space="preserve">3 </w:t>
      </w:r>
      <w:r w:rsidR="00BD17D3" w:rsidRPr="004C5AB3">
        <w:rPr>
          <w:rFonts w:ascii="Times New Roman" w:hAnsi="Times New Roman"/>
          <w:b/>
          <w:color w:val="000000"/>
          <w:sz w:val="28"/>
          <w:szCs w:val="32"/>
        </w:rPr>
        <w:t>Проблемы р</w:t>
      </w:r>
      <w:r w:rsidR="00614A87" w:rsidRPr="004C5AB3">
        <w:rPr>
          <w:rFonts w:ascii="Times New Roman" w:hAnsi="Times New Roman"/>
          <w:b/>
          <w:color w:val="000000"/>
          <w:sz w:val="28"/>
          <w:szCs w:val="32"/>
        </w:rPr>
        <w:t>еализация гражданами политических прав и свобод в Российской Федерации</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614A87"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структуру политической системы обязательно входит информационно-коммуникативная подсистема, которая устанавливает связи между институтами политической системы. Значение этой подсистемы велико, ибо люди, как известно, способны оценивать действия, в том числе и политически, лишь при наличии определенного объема знаний и информации. Если в демократических обществах средства массовой информации (СМИ) достаточно независимы, информация широко распространяется между различными членами общества, то в авторитарных и тоталитарных они полностью подчинены правящей элите, берутся под строгий контроль.</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Контроль и распределение политической информации – важный элемент в определении типа политических систем. В основе идеальной, подлинно демократической модели политической коммуникации лежит равноправный обмен информацией, диалог между основными политическими группами общества. Этот обмен, без которого невозможно общение, следовательно, и достижение политического согласия не обязательно является одномоментным или последовательным, но протяженным во времени и в пространстве. По своей значимости и по влиянию на функционирование политической системы информация сопоставима с информацией, поступающей от политической элиты к остальным членам общества.</w:t>
      </w:r>
    </w:p>
    <w:p w:rsidR="009C07EA" w:rsidRPr="004C5AB3" w:rsidRDefault="009C07EA" w:rsidP="009C07EA">
      <w:pPr>
        <w:pStyle w:val="a7"/>
        <w:shd w:val="clear" w:color="000000" w:fill="auto"/>
        <w:tabs>
          <w:tab w:val="left" w:pos="567"/>
        </w:tabs>
        <w:suppressAutoHyphens/>
        <w:spacing w:line="360" w:lineRule="auto"/>
        <w:ind w:left="709"/>
        <w:rPr>
          <w:rFonts w:ascii="Times New Roman" w:hAnsi="Times New Roman"/>
          <w:b/>
          <w:bCs/>
          <w:color w:val="000000"/>
          <w:sz w:val="28"/>
          <w:szCs w:val="28"/>
        </w:rPr>
      </w:pPr>
    </w:p>
    <w:p w:rsidR="006F1F0A" w:rsidRPr="004C5AB3" w:rsidRDefault="006F1F0A" w:rsidP="009C07EA">
      <w:pPr>
        <w:pStyle w:val="a7"/>
        <w:numPr>
          <w:ilvl w:val="1"/>
          <w:numId w:val="14"/>
        </w:numPr>
        <w:shd w:val="clear" w:color="000000" w:fill="auto"/>
        <w:tabs>
          <w:tab w:val="left" w:pos="567"/>
        </w:tabs>
        <w:suppressAutoHyphens/>
        <w:spacing w:line="360" w:lineRule="auto"/>
        <w:ind w:left="0" w:firstLine="0"/>
        <w:jc w:val="center"/>
        <w:outlineLvl w:val="0"/>
        <w:rPr>
          <w:rFonts w:ascii="Times New Roman" w:hAnsi="Times New Roman"/>
          <w:b/>
          <w:bCs/>
          <w:color w:val="000000"/>
          <w:sz w:val="28"/>
          <w:szCs w:val="28"/>
        </w:rPr>
      </w:pPr>
      <w:r w:rsidRPr="004C5AB3">
        <w:rPr>
          <w:rFonts w:ascii="Times New Roman" w:hAnsi="Times New Roman"/>
          <w:b/>
          <w:bCs/>
          <w:color w:val="000000"/>
          <w:sz w:val="28"/>
          <w:szCs w:val="28"/>
        </w:rPr>
        <w:t>Средства массовой информации (СМИ) и соблюдение политических прав и свобод граждан Российской Федерации</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Общественное мнение формируется, прежде всего, под влиянием СМИ. И конечно, политические элиты пытаются сделать так, чтобы общественное мнение или, по крайней мере, преобладающая его часть склонялось в их пользу. Чем демократичнее общество, тем большее значение приобретает сопряжение господствующего коммуникационного потока, инициируемого государством, с информационными потребностями и приоритетами гражданского общества, формирующегося на более широкой ценностной основе.</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Политические реформы начала 90-х гг. ХХ века привели к утрате государством монопольного права определять содержание, форму подачи, политический и идеологический уклон массовой информации.</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Важными свойствами политической коммуникации в идеале должны являться свободные потоки точной, полной, завершенной и проверяемой информации о политических явлениях и процессах, сопрягаемой с основными цивилизационно-культурными ценностями данного общества, демократическими принципами развития и фундаментальными гражданскими и политическими правами человека.</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Особое значение среди этих прав имеют свобода политических, религиозных и иных убеждений, свобода совести, свобода слова и печати, митингов и собраний, свобода объединений, а также право беспрепятственно придерживаться и свободно выражать свое мнение, свободно искать, получать и распространять всякого рода информацию и идеи независимо от государственных границ, если они не противоречат гуманистическим принципам.</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Средства массовой информации и коммуникации – это сложная система источников сообщений и их получателей, связанных между собой разнообразными каналами движения информации. В СМИ включены: периодическая печать, радио, телевидение, звукозапись, видеозапись, компьютерное накопление, обработка, передача и прием информации, система «Интернет» и др.</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Действие СМИ заключается в систематическом распространении политической информации среди различных по численности, рассредоточенных аудиторий с целью утверждения духовных ценностей данного общества или его правящих групп, оказания идеологического, культурного и политического воздействия на получателей информации. Вследствие научно-технической революции СМИ вошли буквально в каждый дом, оказывают практически постоянное воздействие на членов любого сообщества. В силу их значимости и влияния средства массовой информации уже давно определяют как «четвёртую власть» в обществе после законодательной, исполнительной и судебной.</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6F1F0A" w:rsidRPr="004C5AB3" w:rsidRDefault="006F1F0A" w:rsidP="009C07EA">
      <w:pPr>
        <w:pStyle w:val="a7"/>
        <w:numPr>
          <w:ilvl w:val="1"/>
          <w:numId w:val="14"/>
        </w:numPr>
        <w:shd w:val="clear" w:color="000000" w:fill="auto"/>
        <w:suppressAutoHyphens/>
        <w:spacing w:line="360" w:lineRule="auto"/>
        <w:ind w:left="0" w:firstLine="0"/>
        <w:jc w:val="center"/>
        <w:outlineLvl w:val="0"/>
        <w:rPr>
          <w:rFonts w:ascii="Times New Roman" w:hAnsi="Times New Roman"/>
          <w:b/>
          <w:color w:val="000000"/>
          <w:sz w:val="28"/>
          <w:szCs w:val="28"/>
        </w:rPr>
      </w:pPr>
      <w:r w:rsidRPr="004C5AB3">
        <w:rPr>
          <w:rFonts w:ascii="Times New Roman" w:hAnsi="Times New Roman"/>
          <w:b/>
          <w:color w:val="000000"/>
          <w:sz w:val="28"/>
          <w:szCs w:val="28"/>
        </w:rPr>
        <w:t>Роль телевидения в современном политическом обществе</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614A87"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современных условиях ведущую роль среди СМИ играет телевидение. Это объясняется тем, что, являясь частью системы социальных отношений человеческого общества, телевидение выполняет такие же функции, как и другие средства массовой информации: помогает распространять информацию, знания, культуру, выступает в качестве инструмента пропаганды, социального регулирования, организации людей и т.д.</w:t>
      </w:r>
    </w:p>
    <w:p w:rsidR="00614A87"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Каждое средство массовой коммуникации имеет свои преимущества, каждому присущи свойства, позволяющие эффективно выполнять определенные социально-политические функции. В силу различия выразительных свойств и условий восприятия аудиторией информации ни одно из них не может полностью заменить другое. И</w:t>
      </w:r>
      <w:r w:rsidR="00BD17D3" w:rsidRPr="004C5AB3">
        <w:rPr>
          <w:rFonts w:ascii="Times New Roman" w:hAnsi="Times New Roman"/>
          <w:color w:val="000000"/>
          <w:sz w:val="28"/>
          <w:szCs w:val="28"/>
        </w:rPr>
        <w:t>,</w:t>
      </w:r>
      <w:r w:rsidRPr="004C5AB3">
        <w:rPr>
          <w:rFonts w:ascii="Times New Roman" w:hAnsi="Times New Roman"/>
          <w:color w:val="000000"/>
          <w:sz w:val="28"/>
          <w:szCs w:val="28"/>
        </w:rPr>
        <w:t xml:space="preserve"> тем не менее</w:t>
      </w:r>
      <w:r w:rsidR="00BD17D3" w:rsidRPr="004C5AB3">
        <w:rPr>
          <w:rFonts w:ascii="Times New Roman" w:hAnsi="Times New Roman"/>
          <w:color w:val="000000"/>
          <w:sz w:val="28"/>
          <w:szCs w:val="28"/>
        </w:rPr>
        <w:t>,</w:t>
      </w:r>
      <w:r w:rsidRPr="004C5AB3">
        <w:rPr>
          <w:rFonts w:ascii="Times New Roman" w:hAnsi="Times New Roman"/>
          <w:color w:val="000000"/>
          <w:sz w:val="28"/>
          <w:szCs w:val="28"/>
        </w:rPr>
        <w:t xml:space="preserve"> многочисленные исследования показывают, что именно телевидению принадлежит ведущая роль в современной системе средств политической коммуникации.</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Главным качеством всех технических средств массовой коммуникации является способность удовлетворять информационные потребности каждого отдельного человека и общества в целом. Все многообразие передаваемой по ТВ информации концентрируется в новостях, которые по праву считаются «лицом телевидения». Видеть и показывать жизнь такой, какая она есть, давать максимально полную информацию о текущих событиях – все это во многом предопределило популярность теленовостей. Информационные выпуски, освещающие последние новости, составляют основу ежедневной сети телевизионного вещания. Они выходят в эфир в одно и то же определенное время, а все остальные телепередачи размещаются в интервалах между ними. Именно эти регулярные, преимущественно политические передачи новостей в значительной степени формируют у аудитории соответствующие политические взгляды, установки, ориентиры и ценности. Они выступают ареной и рупором реализации свободы слова, печати и других информационно-политических пра</w:t>
      </w:r>
      <w:r w:rsidR="00BD17D3" w:rsidRPr="004C5AB3">
        <w:rPr>
          <w:rFonts w:ascii="Times New Roman" w:hAnsi="Times New Roman"/>
          <w:color w:val="000000"/>
          <w:sz w:val="28"/>
          <w:szCs w:val="28"/>
        </w:rPr>
        <w:t>в</w:t>
      </w:r>
      <w:r w:rsidRPr="004C5AB3">
        <w:rPr>
          <w:rFonts w:ascii="Times New Roman" w:hAnsi="Times New Roman"/>
          <w:color w:val="000000"/>
          <w:sz w:val="28"/>
          <w:szCs w:val="28"/>
        </w:rPr>
        <w:t>. Другие политические программы, по сути, направлены на углубление и закрепление этих установок и ориентиров.</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Анализ роли СМИ в функционировании политической системы приводит к следующим выводам</w:t>
      </w:r>
      <w:r w:rsidR="00BD17D3" w:rsidRPr="004C5AB3">
        <w:rPr>
          <w:rFonts w:ascii="Times New Roman" w:hAnsi="Times New Roman"/>
          <w:color w:val="000000"/>
          <w:sz w:val="28"/>
          <w:szCs w:val="28"/>
        </w:rPr>
        <w:t>:</w:t>
      </w:r>
    </w:p>
    <w:p w:rsidR="009C07EA" w:rsidRPr="004C5AB3" w:rsidRDefault="00614A87" w:rsidP="009C07EA">
      <w:pPr>
        <w:pStyle w:val="a7"/>
        <w:numPr>
          <w:ilvl w:val="0"/>
          <w:numId w:val="8"/>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ни одна общественно-политическая группа (институт) не добьется значительных успехов в открытой борьбе за власть, если не будет иметь возможности ее апробации на телевидении и других СМИ;</w:t>
      </w:r>
    </w:p>
    <w:p w:rsidR="009C07EA" w:rsidRPr="004C5AB3" w:rsidRDefault="00614A87" w:rsidP="009C07EA">
      <w:pPr>
        <w:pStyle w:val="a7"/>
        <w:numPr>
          <w:ilvl w:val="0"/>
          <w:numId w:val="8"/>
        </w:numPr>
        <w:shd w:val="clear" w:color="000000" w:fill="auto"/>
        <w:suppressAutoHyphens/>
        <w:spacing w:line="360" w:lineRule="auto"/>
        <w:ind w:left="0" w:firstLine="709"/>
        <w:jc w:val="both"/>
        <w:rPr>
          <w:rFonts w:ascii="Times New Roman" w:hAnsi="Times New Roman"/>
          <w:color w:val="000000"/>
          <w:sz w:val="28"/>
          <w:szCs w:val="28"/>
        </w:rPr>
      </w:pPr>
      <w:r w:rsidRPr="004C5AB3">
        <w:rPr>
          <w:rFonts w:ascii="Times New Roman" w:hAnsi="Times New Roman"/>
          <w:color w:val="000000"/>
          <w:sz w:val="28"/>
          <w:szCs w:val="28"/>
        </w:rPr>
        <w:t>ни один кандидат в представительные общенациональные политические органы не будет иметь серьезных шансов на избрание, если не сможет использовать СМИ, и прежде всего ТВ.</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На сегодняшнем этапе развития гражданского общества политические права и свободы носят в известной степени либо декларативный, либо формальный характер. Возьмем, к примеру, право выбирать и быть избранным. Насколько человек действительно добровольно и осознанно участвует в этом процессе?</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период избирательных кампаний на граждан ведется довольно агрессивная атака с использованием «ч</w:t>
      </w:r>
      <w:r w:rsidR="006F1F0A" w:rsidRPr="004C5AB3">
        <w:rPr>
          <w:rFonts w:ascii="Times New Roman" w:hAnsi="Times New Roman"/>
          <w:color w:val="000000"/>
          <w:sz w:val="28"/>
          <w:szCs w:val="28"/>
        </w:rPr>
        <w:t>ё</w:t>
      </w:r>
      <w:r w:rsidRPr="004C5AB3">
        <w:rPr>
          <w:rFonts w:ascii="Times New Roman" w:hAnsi="Times New Roman"/>
          <w:color w:val="000000"/>
          <w:sz w:val="28"/>
          <w:szCs w:val="28"/>
        </w:rPr>
        <w:t>рного» пиара и других современных избирательных технологий, в первую очередь, через средства массовой информации, вызывая у людей раздражение и нездоровый интерес к личной жизни кандидатов в депутаты. Возникает вопрос: как быть с правом на нераспространение информации о частной жизни граждан? В наше время это конституционное положение зачастую просто не соблюдается. Считается в порядке вещей распространять, особенно в отношении публичных людей, «пикантную» информацию.</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Кроме того, обилие информации, подчас недостоверной, популистские предвыборные обещания отнюдь не способствуют правильному, действительно свободному, осознанному (а не под влиянием эмоций) выбору личности. Можно с уверенностью сказать, что современное общество вс</w:t>
      </w:r>
      <w:r w:rsidR="006F1F0A" w:rsidRPr="004C5AB3">
        <w:rPr>
          <w:rFonts w:ascii="Times New Roman" w:hAnsi="Times New Roman"/>
          <w:color w:val="000000"/>
          <w:sz w:val="28"/>
          <w:szCs w:val="28"/>
        </w:rPr>
        <w:t xml:space="preserve">ё </w:t>
      </w:r>
      <w:r w:rsidRPr="004C5AB3">
        <w:rPr>
          <w:rFonts w:ascii="Times New Roman" w:hAnsi="Times New Roman"/>
          <w:color w:val="000000"/>
          <w:sz w:val="28"/>
          <w:szCs w:val="28"/>
        </w:rPr>
        <w:t>больше и больше управляется через информационные потоки.</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Вместе с тем свобода слова и печати предполагает, с одной стороны, возможность широкой информированности населения в сфере политической деятельности, направленной на формирование общественного мнения, а с другой – доведение данного мнения до сведения властей. А это и есть один из каналов влияния личности и общества на государственный аппарат.</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Вещание является национальным достоянием и его необходимо использовать на благо всего населения, а не отдельной его части. Следовательно, оно должно находиться под общественным контролем, обеспечивающим охрану интересов всех социальных групп. Чем крупнее и разнообразнее сообщество, на которое направлено вещание, тем внимательнее нужно подходить к составлению телевизионных программ. Необходимо учитывать религиозные, национальные, психологические, возрастные и другие различия людей, чтобы иметь возможность удовлетворить потребности каждого человека соотнести себя как с мировым сообществом в целом, так и с определенной группой людей, с их специфическими интересами, следить за тем, чтобы ни одна часть аудитории не оказалась дискриминированной.</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 xml:space="preserve">К сожалению, деятельность общественных организаций, имеющая позитивный смысл и результаты, средствами массовой информации просто игнорируется. Эти симптомы поведения если не антигражданского, то некомпетентного с точки зрения понимания и поддержки внутренней политики государства. Если гражданское общество в основе своей опирается на права человека, то СМИ по нежеланию связать воедино эти два понятия, защищая как будто права человека, обращают острие публичной власти к государству, не понимая того, что механизм осуществления этих прав создается не только и не сколько государством, но в первую очередь общественными структурами, получившими по Конституции </w:t>
      </w:r>
      <w:r w:rsidR="00BD17D3" w:rsidRPr="004C5AB3">
        <w:rPr>
          <w:rFonts w:ascii="Times New Roman" w:hAnsi="Times New Roman"/>
          <w:color w:val="000000"/>
          <w:sz w:val="28"/>
          <w:szCs w:val="28"/>
        </w:rPr>
        <w:t xml:space="preserve">Российской Федерации </w:t>
      </w:r>
      <w:r w:rsidRPr="004C5AB3">
        <w:rPr>
          <w:rFonts w:ascii="Times New Roman" w:hAnsi="Times New Roman"/>
          <w:color w:val="000000"/>
          <w:sz w:val="28"/>
          <w:szCs w:val="28"/>
        </w:rPr>
        <w:t>полноту гражданской инициативы самопроявления в общественной жизни.</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6F1F0A" w:rsidRPr="004C5AB3" w:rsidRDefault="006F1F0A" w:rsidP="009C07EA">
      <w:pPr>
        <w:pStyle w:val="a7"/>
        <w:numPr>
          <w:ilvl w:val="1"/>
          <w:numId w:val="14"/>
        </w:numPr>
        <w:shd w:val="clear" w:color="000000" w:fill="auto"/>
        <w:suppressAutoHyphens/>
        <w:spacing w:line="360" w:lineRule="auto"/>
        <w:ind w:left="0" w:firstLine="709"/>
        <w:jc w:val="center"/>
        <w:rPr>
          <w:rFonts w:ascii="Times New Roman" w:hAnsi="Times New Roman"/>
          <w:b/>
          <w:color w:val="000000"/>
          <w:sz w:val="28"/>
          <w:szCs w:val="28"/>
        </w:rPr>
      </w:pPr>
      <w:r w:rsidRPr="004C5AB3">
        <w:rPr>
          <w:rFonts w:ascii="Times New Roman" w:hAnsi="Times New Roman"/>
          <w:b/>
          <w:color w:val="000000"/>
          <w:sz w:val="28"/>
          <w:szCs w:val="28"/>
        </w:rPr>
        <w:t>Политический Интернет</w:t>
      </w:r>
    </w:p>
    <w:p w:rsidR="009C07EA" w:rsidRPr="004C5AB3" w:rsidRDefault="009C07EA" w:rsidP="009C07EA">
      <w:pPr>
        <w:shd w:val="clear" w:color="000000" w:fill="auto"/>
        <w:suppressAutoHyphens/>
        <w:spacing w:line="360" w:lineRule="auto"/>
        <w:ind w:firstLine="709"/>
        <w:jc w:val="both"/>
        <w:rPr>
          <w:rFonts w:ascii="Times New Roman" w:hAnsi="Times New Roman"/>
          <w:color w:val="000000"/>
          <w:sz w:val="28"/>
          <w:szCs w:val="28"/>
        </w:rPr>
      </w:pP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настоящее время огромную роль в функционировании политической системы играет Интернет. Политический Интернет обладает целым рядом особенностей, которые сегодня привлекают политиков: оперативность публикации информации при практически неограниченных объемах и малых издержках на распространение, доступность для пользователя, мультимедийные возможности, визуализация и интерактивность. Роль политического Интернета как политтехнологического средства связей с общественностью особенно возрастает в ходе подготовки и проведения избирательных кампаний.</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Интернет позволяет создать наиболее полный образ кандидата, что труднее сделать с помощью только традиционных СМИ.</w:t>
      </w:r>
    </w:p>
    <w:p w:rsidR="00614A87"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Интернет обеспечивает оперативность связи с электоратом, позволяет гораздо чаще обновлять новости, может архивировать информацию и обеспечивать быстрый доступ к ней, используется как средство общения с журналистами и т.д.</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Неподцензурность Интернета дает возможность прямой и косвенной агитации за кандидата, а также передачи о нем практически любой информации, что позволяет вести контрпропагандистскую деятельность с возможной дискредитацией конкурентов.</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Интернет расширяет границы социологических исследований в период избирательных кампаний. Приглашение пользователей к участию в оценке имиджа кандидата, используя его видеофайлы или лозунги избирательной кампании, вполне реально. Политики активно используют Интернет для обобщения и учета различной информации, анализа мнений и настроений электората; получение политических данных в режиме реального времени со всего мира; анализа реакции пользователей Интернета на то или иное политическое явление.</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В Доктрине информационной безопасности Российской Федерации подчеркивается, что информационная сфера является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России. Национальная безопасность Российской Федерации существенным образом зависит от обеспечения информационной безопасности, и в ходе технического прогресса эта б</w:t>
      </w:r>
      <w:r w:rsidR="00BD17D3" w:rsidRPr="004C5AB3">
        <w:rPr>
          <w:rFonts w:ascii="Times New Roman" w:hAnsi="Times New Roman"/>
          <w:color w:val="000000"/>
          <w:sz w:val="28"/>
          <w:szCs w:val="28"/>
        </w:rPr>
        <w:t>езопасность будет возрастать</w:t>
      </w:r>
      <w:r w:rsidRPr="004C5AB3">
        <w:rPr>
          <w:rFonts w:ascii="Times New Roman" w:hAnsi="Times New Roman"/>
          <w:color w:val="000000"/>
          <w:sz w:val="28"/>
          <w:szCs w:val="28"/>
        </w:rPr>
        <w:t>.</w:t>
      </w:r>
    </w:p>
    <w:p w:rsidR="009C07EA" w:rsidRPr="004C5AB3" w:rsidRDefault="00614A87" w:rsidP="009C07EA">
      <w:pPr>
        <w:shd w:val="clear" w:color="000000" w:fill="auto"/>
        <w:suppressAutoHyphens/>
        <w:spacing w:line="360" w:lineRule="auto"/>
        <w:ind w:firstLine="709"/>
        <w:jc w:val="both"/>
        <w:rPr>
          <w:rFonts w:ascii="Times New Roman" w:hAnsi="Times New Roman"/>
          <w:color w:val="000000"/>
          <w:sz w:val="28"/>
          <w:szCs w:val="28"/>
        </w:rPr>
      </w:pPr>
      <w:r w:rsidRPr="004C5AB3">
        <w:rPr>
          <w:rFonts w:ascii="Times New Roman" w:hAnsi="Times New Roman"/>
          <w:color w:val="000000"/>
          <w:sz w:val="28"/>
          <w:szCs w:val="28"/>
        </w:rPr>
        <w:t>Но первой и главной функцией СМИ остается информирование общества о деятельности власти, политических деятелей, о выходящих в свет законах, других нормативных актах. Общество, граждане должны быть информационно подготовлены, их гражданские устремления необходимо подкреплять знаниями. СМИ наряду с информированием формируют и гражданскую позицию, придающую конкретность, целеустремленность и ясность понимания событий и действий политического свойства.</w:t>
      </w:r>
    </w:p>
    <w:p w:rsidR="009C07EA" w:rsidRPr="004C5AB3" w:rsidRDefault="009C07EA" w:rsidP="009C07EA">
      <w:pPr>
        <w:shd w:val="clear" w:color="000000" w:fill="auto"/>
        <w:suppressAutoHyphens/>
        <w:spacing w:line="360" w:lineRule="auto"/>
        <w:ind w:firstLine="709"/>
        <w:jc w:val="center"/>
        <w:rPr>
          <w:rFonts w:ascii="Times New Roman" w:hAnsi="Times New Roman"/>
          <w:color w:val="000000"/>
          <w:sz w:val="28"/>
          <w:szCs w:val="28"/>
        </w:rPr>
      </w:pPr>
    </w:p>
    <w:p w:rsidR="00191843" w:rsidRPr="004C5AB3" w:rsidRDefault="009C07EA" w:rsidP="009C07EA">
      <w:pPr>
        <w:shd w:val="clear" w:color="000000" w:fill="auto"/>
        <w:suppressAutoHyphens/>
        <w:spacing w:line="360" w:lineRule="auto"/>
        <w:ind w:firstLine="709"/>
        <w:jc w:val="center"/>
        <w:rPr>
          <w:rFonts w:ascii="Times New Roman" w:hAnsi="Times New Roman"/>
          <w:b/>
          <w:color w:val="000000"/>
          <w:sz w:val="28"/>
          <w:szCs w:val="32"/>
        </w:rPr>
      </w:pPr>
      <w:r w:rsidRPr="004C5AB3">
        <w:rPr>
          <w:rFonts w:ascii="Times New Roman" w:hAnsi="Times New Roman"/>
          <w:color w:val="000000"/>
          <w:sz w:val="28"/>
          <w:szCs w:val="28"/>
        </w:rPr>
        <w:br w:type="page"/>
      </w:r>
      <w:r w:rsidR="006F1F0A" w:rsidRPr="004C5AB3">
        <w:rPr>
          <w:rFonts w:ascii="Times New Roman" w:hAnsi="Times New Roman"/>
          <w:b/>
          <w:color w:val="000000"/>
          <w:sz w:val="28"/>
          <w:szCs w:val="32"/>
        </w:rPr>
        <w:t>Заключение</w:t>
      </w:r>
    </w:p>
    <w:p w:rsidR="009C07EA" w:rsidRPr="004C5AB3" w:rsidRDefault="009C07EA" w:rsidP="009C07EA">
      <w:pPr>
        <w:shd w:val="clear" w:color="000000" w:fill="auto"/>
        <w:suppressAutoHyphens/>
        <w:spacing w:line="360" w:lineRule="auto"/>
        <w:ind w:firstLine="709"/>
        <w:jc w:val="center"/>
        <w:rPr>
          <w:rFonts w:ascii="Times New Roman" w:hAnsi="Times New Roman"/>
          <w:b/>
          <w:color w:val="000000"/>
          <w:sz w:val="28"/>
          <w:szCs w:val="32"/>
        </w:rPr>
      </w:pPr>
    </w:p>
    <w:p w:rsidR="00FF66EE" w:rsidRPr="004C5AB3" w:rsidRDefault="00FF66EE" w:rsidP="009C07EA">
      <w:pPr>
        <w:pStyle w:val="2"/>
        <w:shd w:val="clear" w:color="000000" w:fill="auto"/>
        <w:suppressAutoHyphens/>
        <w:rPr>
          <w:rFonts w:cs="Times New Roman"/>
          <w:color w:val="000000"/>
        </w:rPr>
      </w:pPr>
      <w:r w:rsidRPr="004C5AB3">
        <w:rPr>
          <w:rFonts w:cs="Times New Roman"/>
          <w:color w:val="000000"/>
        </w:rPr>
        <w:t>Политические права и свободы человека обуславливают</w:t>
      </w:r>
      <w:r w:rsidR="009C07EA" w:rsidRPr="004C5AB3">
        <w:rPr>
          <w:rFonts w:cs="Times New Roman"/>
          <w:color w:val="000000"/>
        </w:rPr>
        <w:t xml:space="preserve"> </w:t>
      </w:r>
      <w:r w:rsidRPr="004C5AB3">
        <w:rPr>
          <w:rFonts w:cs="Times New Roman"/>
          <w:color w:val="000000"/>
        </w:rPr>
        <w:t>его возможность влиять на политическую обстановку в стране, а следовательно на собственную жизнь и судьбу. Для Российской Федерации, которая стремится стать правовым государством и создать развитое гражданское общество, обеспечение политических прав и свобод является одной из важнейших задач.</w:t>
      </w:r>
    </w:p>
    <w:p w:rsidR="00FF66EE" w:rsidRPr="004C5AB3" w:rsidRDefault="00FF66EE" w:rsidP="009C07EA">
      <w:pPr>
        <w:pStyle w:val="2"/>
        <w:shd w:val="clear" w:color="000000" w:fill="auto"/>
        <w:suppressAutoHyphens/>
        <w:rPr>
          <w:rFonts w:cs="Times New Roman"/>
          <w:color w:val="000000"/>
        </w:rPr>
      </w:pPr>
      <w:r w:rsidRPr="004C5AB3">
        <w:rPr>
          <w:rFonts w:cs="Times New Roman"/>
          <w:color w:val="000000"/>
        </w:rPr>
        <w:t>Если учесть, что становление демократических преобразований происходит в стране в очень сложных условиях явно недостаточной политической, правовой культуры, то вопросы должного, своевременного, и юридически безупречного судебного разрешения дел о нарушениях избирательных прав граждан весьма актуальны и важны.</w:t>
      </w:r>
    </w:p>
    <w:p w:rsidR="00FF66EE" w:rsidRPr="004C5AB3" w:rsidRDefault="00FF66EE" w:rsidP="009C07EA">
      <w:pPr>
        <w:pStyle w:val="2"/>
        <w:shd w:val="clear" w:color="000000" w:fill="auto"/>
        <w:suppressAutoHyphens/>
        <w:rPr>
          <w:rFonts w:cs="Times New Roman"/>
          <w:color w:val="000000"/>
        </w:rPr>
      </w:pPr>
      <w:r w:rsidRPr="004C5AB3">
        <w:rPr>
          <w:rFonts w:cs="Times New Roman"/>
          <w:color w:val="000000"/>
        </w:rPr>
        <w:t>Необходимо совершенствовать специальные процессуальные механизмы, гарантирующие максимальное обеспечение чёткого, законного рассмотрения и разрешения этих дел, и обеспечения исполнения судебных актов.</w:t>
      </w:r>
    </w:p>
    <w:p w:rsidR="009C07EA" w:rsidRPr="004C5AB3" w:rsidRDefault="009C07EA" w:rsidP="009C07EA">
      <w:pPr>
        <w:shd w:val="clear" w:color="000000" w:fill="auto"/>
        <w:suppressAutoHyphens/>
        <w:spacing w:line="360" w:lineRule="auto"/>
        <w:ind w:firstLine="709"/>
        <w:jc w:val="center"/>
        <w:rPr>
          <w:rFonts w:ascii="Times New Roman" w:hAnsi="Times New Roman"/>
          <w:color w:val="000000"/>
          <w:sz w:val="28"/>
          <w:szCs w:val="28"/>
        </w:rPr>
      </w:pPr>
    </w:p>
    <w:p w:rsidR="006F1F0A" w:rsidRPr="004C5AB3" w:rsidRDefault="009C07EA" w:rsidP="009C07EA">
      <w:pPr>
        <w:shd w:val="clear" w:color="000000" w:fill="auto"/>
        <w:suppressAutoHyphens/>
        <w:spacing w:line="360" w:lineRule="auto"/>
        <w:ind w:firstLine="709"/>
        <w:jc w:val="center"/>
        <w:rPr>
          <w:rFonts w:ascii="Times New Roman" w:hAnsi="Times New Roman"/>
          <w:b/>
          <w:color w:val="000000"/>
          <w:sz w:val="28"/>
          <w:szCs w:val="32"/>
        </w:rPr>
      </w:pPr>
      <w:r w:rsidRPr="004C5AB3">
        <w:rPr>
          <w:rFonts w:ascii="Times New Roman" w:hAnsi="Times New Roman"/>
          <w:color w:val="000000"/>
          <w:sz w:val="28"/>
          <w:szCs w:val="28"/>
        </w:rPr>
        <w:br w:type="page"/>
      </w:r>
      <w:r w:rsidR="00484D4D" w:rsidRPr="004C5AB3">
        <w:rPr>
          <w:rFonts w:ascii="Times New Roman" w:hAnsi="Times New Roman"/>
          <w:b/>
          <w:color w:val="000000"/>
          <w:sz w:val="28"/>
          <w:szCs w:val="32"/>
        </w:rPr>
        <w:t>Библиографический список</w:t>
      </w:r>
    </w:p>
    <w:p w:rsidR="009C07EA" w:rsidRPr="004C5AB3" w:rsidRDefault="009C07EA" w:rsidP="009C07EA">
      <w:pPr>
        <w:shd w:val="clear" w:color="000000" w:fill="auto"/>
        <w:suppressAutoHyphens/>
        <w:spacing w:line="360" w:lineRule="auto"/>
        <w:ind w:firstLine="709"/>
        <w:jc w:val="center"/>
        <w:rPr>
          <w:rFonts w:ascii="Times New Roman" w:hAnsi="Times New Roman"/>
          <w:b/>
          <w:color w:val="000000"/>
          <w:sz w:val="28"/>
          <w:szCs w:val="32"/>
        </w:rPr>
      </w:pPr>
    </w:p>
    <w:p w:rsidR="0095500F" w:rsidRPr="004C5AB3" w:rsidRDefault="000629BA"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газета" от 1 сентября 1995 г., Собрание законодательства Российской Федерации от 28 августа 1995 г. N 35, ст. 3506.</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газета" от 16 января 1998 г., Собрание законодательства Российской Федерации от 12 января 1998 г., N 2, ст. 224.</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газета" от 15 июня 2002 г. N 106, в "Парламентская газета" от 15 июня 2002 г. N 110-111, Собрание законодательства Российской Федерации от 17 июня 2002 г. N 24 ст. 2253.</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газета" от 30 июня 2004 г. N 137-д, Собрание законодательства Российской Федерации от 5 июля 2004 г. N 27 ст. 2710, "Парламентской газете" от 30 июня 2004 г. N 117.</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газете" от 14 июля 2001 г. N 133, "Парламентская газета" от 17 июля 2001 г. N 132, Собрание законодательства Российской Федерации от 16 июля 2001 г. N 29 ст. 2950.</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"Парламентская газета" от 31 мая 2003 г. N 98, "Российская газета" от 31 мая 2003 г. N 104, Собрание законодательства Российской Федерации от 2 июня 2003 г. N 22 ст. 2063.</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газета" от 6 января 1997 г. N 3, Собрание законодательства Российской Федерации от 6 января 1997 г. N 1 ст. 1.</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"Парламентская газета" от 25 августа 2004 г. N 155-156, "Российская газета" от 25 августа 2004 г. N 182, Собрание законодательства Российской Федерации от 23 августа 2004 г. N 34 ст. 3528.</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"Парламентская газета" от 1-7 июня 2001 г. N 99, "Российская газета" от 2 июня 2001 г. N 105, Собрание законодательства Российской Федерации от 4 июня 2001 г. N 23 ст. 2288.</w:t>
      </w:r>
    </w:p>
    <w:p w:rsidR="0095500F"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газета" от 19 марта 2002 г. N 48, "Парламентская газета" от 19 марта 2002 г. N 52, Собрание законодательства Российской Федерации от 18 марта 2002 г. N 11 ст. 1022.</w:t>
      </w:r>
    </w:p>
    <w:p w:rsidR="007F43B3" w:rsidRPr="004C5AB3" w:rsidRDefault="009C07EA"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Лазарева В.</w:t>
      </w:r>
      <w:r w:rsidR="0095500F" w:rsidRPr="004C5AB3">
        <w:rPr>
          <w:rFonts w:ascii="Times New Roman" w:hAnsi="Times New Roman"/>
          <w:color w:val="000000"/>
          <w:sz w:val="28"/>
          <w:szCs w:val="28"/>
        </w:rPr>
        <w:t>В. Научно-практический комментарий к Конституции Российской Федерации. 3-е изд., доп. и перераб. - М., 2004 г. С. 149.</w:t>
      </w:r>
    </w:p>
    <w:p w:rsidR="007F43B3"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"Сборник действующих договоров, соглашений и конвенций, заключенных с иностранными государствами", М., 1978 г., вып. XXXII, с. 44, "Ведомости Верховного Совета СССР", 1976 г., N 17(1831), ст. 291., "Библиотечка Российской газеты", выпуск N 22-23, 1999 г.</w:t>
      </w:r>
    </w:p>
    <w:p w:rsidR="007F43B3"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"Российская газета" от 8 февраля 1992 г., Ведомости Съезда народных депутатов Российской Федерации и Верховного Совета Российской Федерации от 13 февраля 1992 г. N 7 ст. 300.</w:t>
      </w:r>
    </w:p>
    <w:p w:rsidR="007F43B3"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Конституционное право России</w:t>
      </w:r>
      <w:r w:rsidR="007F43B3" w:rsidRPr="004C5AB3">
        <w:rPr>
          <w:rFonts w:ascii="Times New Roman" w:hAnsi="Times New Roman"/>
          <w:color w:val="000000"/>
          <w:sz w:val="28"/>
          <w:szCs w:val="28"/>
        </w:rPr>
        <w:t xml:space="preserve"> / Авакьян С. А.</w:t>
      </w:r>
      <w:r w:rsidRPr="004C5AB3">
        <w:rPr>
          <w:rFonts w:ascii="Times New Roman" w:hAnsi="Times New Roman"/>
          <w:color w:val="000000"/>
          <w:sz w:val="28"/>
          <w:szCs w:val="28"/>
        </w:rPr>
        <w:t>: Учебный курс: В 2 т. - М., 2005 г. С. 620.</w:t>
      </w:r>
    </w:p>
    <w:p w:rsidR="007F43B3" w:rsidRPr="004C5AB3" w:rsidRDefault="0095500F"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"Парламентская газета" от 22 июня 2004 г. N 111, "Российская газета" от 23 июня 2004 г. N 131, Собрание законодательства Российской Федерации от 21 июня 2004 г. N 25 ст. 2485.</w:t>
      </w:r>
    </w:p>
    <w:p w:rsidR="007F43B3" w:rsidRPr="004C5AB3" w:rsidRDefault="003878FE"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Конституционное право граждан на информацию в Российской Федерации: проблемы правового регулирования и реализации [Текст] / М. А. Погорелова. - Вестник Тамбовского университета. Серия: Гуманитарные науки. - 2009. - Т. 80, № 12. - С. 382-386.</w:t>
      </w:r>
    </w:p>
    <w:p w:rsidR="007F43B3" w:rsidRPr="004C5AB3" w:rsidRDefault="003878FE"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 xml:space="preserve">Средства массовой информации и реализация гражданами политических прав </w:t>
      </w:r>
      <w:r w:rsidR="007F43B3" w:rsidRPr="004C5AB3">
        <w:rPr>
          <w:rFonts w:ascii="Times New Roman" w:hAnsi="Times New Roman"/>
          <w:color w:val="000000"/>
          <w:sz w:val="28"/>
          <w:szCs w:val="28"/>
        </w:rPr>
        <w:t>и свобод в современной россии /</w:t>
      </w:r>
      <w:r w:rsidR="009C07EA" w:rsidRPr="004C5AB3">
        <w:rPr>
          <w:rFonts w:ascii="Times New Roman" w:hAnsi="Times New Roman"/>
          <w:color w:val="000000"/>
          <w:sz w:val="28"/>
          <w:szCs w:val="28"/>
        </w:rPr>
        <w:t xml:space="preserve"> Н.</w:t>
      </w:r>
      <w:r w:rsidRPr="004C5AB3">
        <w:rPr>
          <w:rFonts w:ascii="Times New Roman" w:hAnsi="Times New Roman"/>
          <w:color w:val="000000"/>
          <w:sz w:val="28"/>
          <w:szCs w:val="28"/>
        </w:rPr>
        <w:t>А. Саркисова. - Юристъ - Правоведъ. - 2009. - № 1. - С. 125-128.</w:t>
      </w:r>
    </w:p>
    <w:p w:rsidR="007F43B3" w:rsidRPr="004C5AB3" w:rsidRDefault="003878FE"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Проблемы реализации избирательных прав граждан в России</w:t>
      </w:r>
      <w:r w:rsidR="007F43B3" w:rsidRPr="004C5AB3">
        <w:rPr>
          <w:rFonts w:ascii="Times New Roman" w:hAnsi="Times New Roman"/>
          <w:color w:val="000000"/>
          <w:sz w:val="28"/>
          <w:szCs w:val="28"/>
        </w:rPr>
        <w:t xml:space="preserve"> / </w:t>
      </w:r>
      <w:r w:rsidRPr="004C5AB3">
        <w:rPr>
          <w:rFonts w:ascii="Times New Roman" w:hAnsi="Times New Roman"/>
          <w:color w:val="000000"/>
          <w:sz w:val="28"/>
          <w:szCs w:val="28"/>
        </w:rPr>
        <w:t>Овчинников В.А., Таровик С.С.</w:t>
      </w:r>
      <w:r w:rsidR="007F43B3" w:rsidRPr="004C5AB3">
        <w:rPr>
          <w:rFonts w:ascii="Times New Roman" w:hAnsi="Times New Roman"/>
          <w:color w:val="000000"/>
          <w:sz w:val="28"/>
          <w:szCs w:val="28"/>
        </w:rPr>
        <w:t xml:space="preserve"> -</w:t>
      </w:r>
      <w:r w:rsidRPr="004C5AB3">
        <w:rPr>
          <w:rFonts w:ascii="Times New Roman" w:hAnsi="Times New Roman"/>
          <w:color w:val="000000"/>
          <w:sz w:val="28"/>
          <w:szCs w:val="28"/>
        </w:rPr>
        <w:t>Управленческое консультирование. 2006. № 2. С. 84-95.</w:t>
      </w:r>
    </w:p>
    <w:p w:rsidR="009C07EA" w:rsidRPr="004C5AB3" w:rsidRDefault="003878FE"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Права и свободы личности ка</w:t>
      </w:r>
      <w:r w:rsidR="007F43B3" w:rsidRPr="004C5AB3">
        <w:rPr>
          <w:rFonts w:ascii="Times New Roman" w:hAnsi="Times New Roman"/>
          <w:color w:val="000000"/>
          <w:sz w:val="28"/>
          <w:szCs w:val="28"/>
        </w:rPr>
        <w:t>к субъекта политической жизни /</w:t>
      </w:r>
      <w:r w:rsidRPr="004C5AB3">
        <w:rPr>
          <w:rFonts w:ascii="Times New Roman" w:hAnsi="Times New Roman"/>
          <w:color w:val="000000"/>
          <w:sz w:val="28"/>
          <w:szCs w:val="28"/>
        </w:rPr>
        <w:t xml:space="preserve"> </w:t>
      </w:r>
      <w:r w:rsidR="007F43B3" w:rsidRPr="004C5AB3">
        <w:rPr>
          <w:rFonts w:ascii="Times New Roman" w:hAnsi="Times New Roman"/>
          <w:color w:val="000000"/>
          <w:sz w:val="28"/>
          <w:szCs w:val="28"/>
        </w:rPr>
        <w:t xml:space="preserve">Орлова О.В. - </w:t>
      </w:r>
      <w:r w:rsidRPr="004C5AB3">
        <w:rPr>
          <w:rFonts w:ascii="Times New Roman" w:hAnsi="Times New Roman"/>
          <w:color w:val="000000"/>
          <w:sz w:val="28"/>
          <w:szCs w:val="28"/>
        </w:rPr>
        <w:t>Государство и право. 2007. № 7.</w:t>
      </w:r>
    </w:p>
    <w:p w:rsidR="003878FE" w:rsidRPr="004C5AB3" w:rsidRDefault="003878FE" w:rsidP="009C07EA">
      <w:pPr>
        <w:pStyle w:val="af"/>
        <w:numPr>
          <w:ilvl w:val="3"/>
          <w:numId w:val="11"/>
        </w:numPr>
        <w:shd w:val="clear" w:color="000000" w:fill="auto"/>
        <w:suppressAutoHyphens/>
        <w:spacing w:line="360" w:lineRule="auto"/>
        <w:ind w:left="0" w:firstLine="0"/>
        <w:jc w:val="both"/>
        <w:rPr>
          <w:rFonts w:ascii="Times New Roman" w:hAnsi="Times New Roman"/>
          <w:color w:val="000000"/>
          <w:sz w:val="28"/>
          <w:szCs w:val="28"/>
        </w:rPr>
      </w:pPr>
      <w:r w:rsidRPr="004C5AB3">
        <w:rPr>
          <w:rFonts w:ascii="Times New Roman" w:hAnsi="Times New Roman"/>
          <w:color w:val="000000"/>
          <w:sz w:val="28"/>
          <w:szCs w:val="28"/>
        </w:rPr>
        <w:t>Доктрина информационной безопасности Российской Федерации. Утверждена Президентом РФ 9 сентября 2000 г. № Пр-1895 // Российская газета. 2000. 28 сентября.</w:t>
      </w:r>
      <w:bookmarkStart w:id="0" w:name="_GoBack"/>
      <w:bookmarkEnd w:id="0"/>
    </w:p>
    <w:sectPr w:rsidR="003878FE" w:rsidRPr="004C5AB3" w:rsidSect="009C07E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DB" w:rsidRDefault="006916DB" w:rsidP="00ED11E1">
      <w:r>
        <w:separator/>
      </w:r>
    </w:p>
  </w:endnote>
  <w:endnote w:type="continuationSeparator" w:id="0">
    <w:p w:rsidR="006916DB" w:rsidRDefault="006916DB" w:rsidP="00ED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DB" w:rsidRDefault="006916DB" w:rsidP="00ED11E1">
      <w:r>
        <w:separator/>
      </w:r>
    </w:p>
  </w:footnote>
  <w:footnote w:type="continuationSeparator" w:id="0">
    <w:p w:rsidR="006916DB" w:rsidRDefault="006916DB" w:rsidP="00ED11E1">
      <w:r>
        <w:continuationSeparator/>
      </w:r>
    </w:p>
  </w:footnote>
  <w:footnote w:id="1">
    <w:p w:rsidR="006916DB" w:rsidRDefault="00ED11E1" w:rsidP="00ED11E1">
      <w:pPr>
        <w:pStyle w:val="a3"/>
      </w:pPr>
      <w:r>
        <w:rPr>
          <w:rStyle w:val="a5"/>
          <w:rFonts w:cs="Angsana New"/>
        </w:rPr>
        <w:footnoteRef/>
      </w:r>
      <w:r>
        <w:t xml:space="preserve"> </w:t>
      </w:r>
      <w:r w:rsidRPr="00D61AFC">
        <w:t>"Российск</w:t>
      </w:r>
      <w:r>
        <w:t>ая</w:t>
      </w:r>
      <w:r w:rsidRPr="00D61AFC">
        <w:t xml:space="preserve"> газет</w:t>
      </w:r>
      <w:r>
        <w:t>а</w:t>
      </w:r>
      <w:r w:rsidRPr="00D61AFC">
        <w:t>" от 1 сентября 1995 г., Собрани</w:t>
      </w:r>
      <w:r>
        <w:t>е</w:t>
      </w:r>
      <w:r w:rsidRPr="00D61AFC">
        <w:t xml:space="preserve"> законодательства Российской Федерации от 28 августа 1995 г. N 35, ст. 3506</w:t>
      </w:r>
      <w:r>
        <w:t>.</w:t>
      </w:r>
    </w:p>
  </w:footnote>
  <w:footnote w:id="2">
    <w:p w:rsidR="006916DB" w:rsidRDefault="00ED11E1" w:rsidP="00ED11E1">
      <w:pPr>
        <w:pStyle w:val="a6"/>
      </w:pPr>
      <w:r w:rsidRPr="00D61AFC">
        <w:rPr>
          <w:rStyle w:val="a5"/>
          <w:rFonts w:ascii="Times New Roman" w:hAnsi="Times New Roman" w:cs="Angsana New"/>
        </w:rPr>
        <w:footnoteRef/>
      </w:r>
      <w:r w:rsidRPr="00D61AFC">
        <w:rPr>
          <w:rFonts w:ascii="Times New Roman" w:hAnsi="Times New Roman"/>
        </w:rPr>
        <w:t xml:space="preserve">  "Российск</w:t>
      </w:r>
      <w:r>
        <w:rPr>
          <w:rFonts w:ascii="Times New Roman" w:hAnsi="Times New Roman"/>
        </w:rPr>
        <w:t>ая</w:t>
      </w:r>
      <w:r w:rsidRPr="00D61AFC">
        <w:rPr>
          <w:rFonts w:ascii="Times New Roman" w:hAnsi="Times New Roman"/>
        </w:rPr>
        <w:t xml:space="preserve"> газет</w:t>
      </w:r>
      <w:r>
        <w:rPr>
          <w:rFonts w:ascii="Times New Roman" w:hAnsi="Times New Roman"/>
        </w:rPr>
        <w:t>а</w:t>
      </w:r>
      <w:r w:rsidRPr="00D61AFC">
        <w:rPr>
          <w:rFonts w:ascii="Times New Roman" w:hAnsi="Times New Roman"/>
        </w:rPr>
        <w:t>" от 16 января 1998 г., Собрани</w:t>
      </w:r>
      <w:r>
        <w:rPr>
          <w:rFonts w:ascii="Times New Roman" w:hAnsi="Times New Roman"/>
        </w:rPr>
        <w:t>е</w:t>
      </w:r>
      <w:r w:rsidRPr="00D61AFC">
        <w:rPr>
          <w:rFonts w:ascii="Times New Roman" w:hAnsi="Times New Roman"/>
        </w:rPr>
        <w:t xml:space="preserve"> законодательства Российской Федерации от 12 января 1998 г., N 2, ст. 224</w:t>
      </w:r>
      <w:r>
        <w:rPr>
          <w:rFonts w:ascii="Times New Roman" w:hAnsi="Times New Roman"/>
        </w:rPr>
        <w:t>.</w:t>
      </w:r>
    </w:p>
  </w:footnote>
  <w:footnote w:id="3">
    <w:p w:rsidR="006916DB" w:rsidRDefault="00ED11E1" w:rsidP="00ED11E1">
      <w:pPr>
        <w:pStyle w:val="a6"/>
      </w:pPr>
      <w:r w:rsidRPr="005E0A27">
        <w:rPr>
          <w:rStyle w:val="a5"/>
          <w:rFonts w:ascii="Times New Roman" w:hAnsi="Times New Roman" w:cs="Angsana New"/>
        </w:rPr>
        <w:footnoteRef/>
      </w:r>
      <w:r w:rsidRPr="005E0A27">
        <w:rPr>
          <w:rFonts w:ascii="Times New Roman" w:hAnsi="Times New Roman"/>
        </w:rPr>
        <w:t xml:space="preserve"> </w:t>
      </w:r>
      <w:r>
        <w:rPr>
          <w:rFonts w:ascii="Times New Roman" w:hAnsi="Times New Roman"/>
        </w:rPr>
        <w:t>"Российская</w:t>
      </w:r>
      <w:r w:rsidRPr="005E0A27">
        <w:rPr>
          <w:rFonts w:ascii="Times New Roman" w:hAnsi="Times New Roman"/>
        </w:rPr>
        <w:t xml:space="preserve"> газет</w:t>
      </w:r>
      <w:r>
        <w:rPr>
          <w:rFonts w:ascii="Times New Roman" w:hAnsi="Times New Roman"/>
        </w:rPr>
        <w:t>а</w:t>
      </w:r>
      <w:r w:rsidRPr="005E0A27">
        <w:rPr>
          <w:rFonts w:ascii="Times New Roman" w:hAnsi="Times New Roman"/>
        </w:rPr>
        <w:t>" от 15 июня 2002 г. N 106, в "Парламентск</w:t>
      </w:r>
      <w:r>
        <w:rPr>
          <w:rFonts w:ascii="Times New Roman" w:hAnsi="Times New Roman"/>
        </w:rPr>
        <w:t>ая</w:t>
      </w:r>
      <w:r w:rsidRPr="005E0A27">
        <w:rPr>
          <w:rFonts w:ascii="Times New Roman" w:hAnsi="Times New Roman"/>
        </w:rPr>
        <w:t xml:space="preserve"> газет</w:t>
      </w:r>
      <w:r>
        <w:rPr>
          <w:rFonts w:ascii="Times New Roman" w:hAnsi="Times New Roman"/>
        </w:rPr>
        <w:t>а</w:t>
      </w:r>
      <w:r w:rsidRPr="005E0A27">
        <w:rPr>
          <w:rFonts w:ascii="Times New Roman" w:hAnsi="Times New Roman"/>
        </w:rPr>
        <w:t>" от 15 июня 2002 г. N 110-111,</w:t>
      </w:r>
      <w:r>
        <w:rPr>
          <w:rFonts w:ascii="Times New Roman" w:hAnsi="Times New Roman"/>
        </w:rPr>
        <w:t xml:space="preserve"> </w:t>
      </w:r>
      <w:r w:rsidRPr="005E0A27">
        <w:rPr>
          <w:rFonts w:ascii="Times New Roman" w:hAnsi="Times New Roman"/>
        </w:rPr>
        <w:t>Собрани</w:t>
      </w:r>
      <w:r>
        <w:rPr>
          <w:rFonts w:ascii="Times New Roman" w:hAnsi="Times New Roman"/>
        </w:rPr>
        <w:t>е</w:t>
      </w:r>
      <w:r w:rsidRPr="005E0A27">
        <w:rPr>
          <w:rFonts w:ascii="Times New Roman" w:hAnsi="Times New Roman"/>
        </w:rPr>
        <w:t xml:space="preserve"> законодательства Российской Федерации от 17 июня 2002 г. N 24 ст. 2253</w:t>
      </w:r>
      <w:r>
        <w:rPr>
          <w:rFonts w:ascii="Times New Roman" w:hAnsi="Times New Roman"/>
        </w:rPr>
        <w:t>.</w:t>
      </w:r>
    </w:p>
  </w:footnote>
  <w:footnote w:id="4">
    <w:p w:rsidR="006916DB" w:rsidRDefault="00ED11E1" w:rsidP="00ED11E1">
      <w:pPr>
        <w:pStyle w:val="a6"/>
      </w:pPr>
      <w:r w:rsidRPr="005E0A27">
        <w:rPr>
          <w:rStyle w:val="a5"/>
          <w:rFonts w:ascii="Times New Roman" w:hAnsi="Times New Roman" w:cs="Angsana New"/>
        </w:rPr>
        <w:footnoteRef/>
      </w:r>
      <w:r w:rsidRPr="005E0A27">
        <w:rPr>
          <w:rFonts w:ascii="Times New Roman" w:hAnsi="Times New Roman"/>
        </w:rPr>
        <w:t xml:space="preserve"> "Российск</w:t>
      </w:r>
      <w:r>
        <w:rPr>
          <w:rFonts w:ascii="Times New Roman" w:hAnsi="Times New Roman"/>
        </w:rPr>
        <w:t>ая</w:t>
      </w:r>
      <w:r w:rsidRPr="005E0A27">
        <w:rPr>
          <w:rFonts w:ascii="Times New Roman" w:hAnsi="Times New Roman"/>
        </w:rPr>
        <w:t xml:space="preserve"> газет</w:t>
      </w:r>
      <w:r>
        <w:rPr>
          <w:rFonts w:ascii="Times New Roman" w:hAnsi="Times New Roman"/>
        </w:rPr>
        <w:t>а</w:t>
      </w:r>
      <w:r w:rsidRPr="005E0A27">
        <w:rPr>
          <w:rFonts w:ascii="Times New Roman" w:hAnsi="Times New Roman"/>
        </w:rPr>
        <w:t>" от 30 июня 2004 г. N 137-д, Собрани</w:t>
      </w:r>
      <w:r>
        <w:rPr>
          <w:rFonts w:ascii="Times New Roman" w:hAnsi="Times New Roman"/>
        </w:rPr>
        <w:t>е</w:t>
      </w:r>
      <w:r w:rsidRPr="005E0A27">
        <w:rPr>
          <w:rFonts w:ascii="Times New Roman" w:hAnsi="Times New Roman"/>
        </w:rPr>
        <w:t xml:space="preserve"> законодательства Российской Федерации от 5 июля 2004 г. N 27 ст. 2710, "Парламентской газете" от 30 июня 2004 г. N 117</w:t>
      </w:r>
      <w:r>
        <w:rPr>
          <w:rFonts w:ascii="Times New Roman" w:hAnsi="Times New Roman"/>
        </w:rPr>
        <w:t>.</w:t>
      </w:r>
    </w:p>
  </w:footnote>
  <w:footnote w:id="5">
    <w:p w:rsidR="006916DB" w:rsidRDefault="00ED11E1" w:rsidP="00ED11E1">
      <w:pPr>
        <w:pStyle w:val="a3"/>
      </w:pPr>
      <w:r>
        <w:rPr>
          <w:rStyle w:val="a5"/>
          <w:rFonts w:cs="Angsana New"/>
        </w:rPr>
        <w:footnoteRef/>
      </w:r>
      <w:r>
        <w:t xml:space="preserve"> </w:t>
      </w:r>
      <w:r w:rsidRPr="005E0A27">
        <w:t>"Российск</w:t>
      </w:r>
      <w:r>
        <w:t>ая</w:t>
      </w:r>
      <w:r w:rsidRPr="005E0A27">
        <w:t xml:space="preserve"> газет</w:t>
      </w:r>
      <w:r>
        <w:t>а</w:t>
      </w:r>
      <w:r w:rsidRPr="005E0A27">
        <w:t>" от 19 июня 2003 г. N 117, в Собрани</w:t>
      </w:r>
      <w:r>
        <w:t>е</w:t>
      </w:r>
      <w:r w:rsidRPr="005E0A27">
        <w:t xml:space="preserve"> законодательства Российской Федерации от 23 июня 2003 г. N 25 ст. 2564, приложени</w:t>
      </w:r>
      <w:r>
        <w:t>е</w:t>
      </w:r>
      <w:r w:rsidRPr="005E0A27">
        <w:t xml:space="preserve"> к "Российской газете" - "Новые законы и нормативные акты", 2003 г., N 31</w:t>
      </w:r>
      <w:r>
        <w:t>,</w:t>
      </w:r>
      <w:r w:rsidRPr="005E0A27">
        <w:t>"Вестник Конституционного Суда Российской Федерации", 2003 г., N 4</w:t>
      </w:r>
      <w:r>
        <w:t>.</w:t>
      </w:r>
    </w:p>
  </w:footnote>
  <w:footnote w:id="6">
    <w:p w:rsidR="006916DB" w:rsidRDefault="00ED11E1" w:rsidP="00ED11E1">
      <w:pPr>
        <w:pStyle w:val="a6"/>
      </w:pPr>
      <w:r w:rsidRPr="00AB4D2A">
        <w:rPr>
          <w:rStyle w:val="a5"/>
          <w:rFonts w:ascii="Times New Roman" w:hAnsi="Times New Roman" w:cs="Angsana New"/>
        </w:rPr>
        <w:footnoteRef/>
      </w:r>
      <w:r w:rsidRPr="00AB4D2A">
        <w:rPr>
          <w:rFonts w:ascii="Times New Roman" w:hAnsi="Times New Roman"/>
        </w:rPr>
        <w:t xml:space="preserve"> "Российск</w:t>
      </w:r>
      <w:r>
        <w:rPr>
          <w:rFonts w:ascii="Times New Roman" w:hAnsi="Times New Roman"/>
        </w:rPr>
        <w:t>ая</w:t>
      </w:r>
      <w:r w:rsidRPr="00AB4D2A">
        <w:rPr>
          <w:rFonts w:ascii="Times New Roman" w:hAnsi="Times New Roman"/>
        </w:rPr>
        <w:t xml:space="preserve"> газете" от 14 июля 2001 г. N 133, "Парламентск</w:t>
      </w:r>
      <w:r>
        <w:rPr>
          <w:rFonts w:ascii="Times New Roman" w:hAnsi="Times New Roman"/>
        </w:rPr>
        <w:t>ая</w:t>
      </w:r>
      <w:r w:rsidRPr="00AB4D2A">
        <w:rPr>
          <w:rFonts w:ascii="Times New Roman" w:hAnsi="Times New Roman"/>
        </w:rPr>
        <w:t xml:space="preserve"> газет</w:t>
      </w:r>
      <w:r>
        <w:rPr>
          <w:rFonts w:ascii="Times New Roman" w:hAnsi="Times New Roman"/>
        </w:rPr>
        <w:t>а</w:t>
      </w:r>
      <w:r w:rsidRPr="00AB4D2A">
        <w:rPr>
          <w:rFonts w:ascii="Times New Roman" w:hAnsi="Times New Roman"/>
        </w:rPr>
        <w:t>" от 17 июля 2001 г. N 132,</w:t>
      </w:r>
      <w:r>
        <w:rPr>
          <w:rFonts w:ascii="Times New Roman" w:hAnsi="Times New Roman"/>
        </w:rPr>
        <w:t xml:space="preserve"> </w:t>
      </w:r>
      <w:r w:rsidRPr="00AB4D2A">
        <w:rPr>
          <w:rFonts w:ascii="Times New Roman" w:hAnsi="Times New Roman"/>
        </w:rPr>
        <w:t>Собрани</w:t>
      </w:r>
      <w:r>
        <w:rPr>
          <w:rFonts w:ascii="Times New Roman" w:hAnsi="Times New Roman"/>
        </w:rPr>
        <w:t>е</w:t>
      </w:r>
      <w:r w:rsidRPr="00AB4D2A">
        <w:rPr>
          <w:rFonts w:ascii="Times New Roman" w:hAnsi="Times New Roman"/>
        </w:rPr>
        <w:t xml:space="preserve"> законодательства Российской Федерации от 16 июля 2001 г. N 29 ст. 2950</w:t>
      </w:r>
      <w:r>
        <w:rPr>
          <w:rFonts w:ascii="Times New Roman" w:hAnsi="Times New Roman"/>
        </w:rPr>
        <w:t>.</w:t>
      </w:r>
    </w:p>
  </w:footnote>
  <w:footnote w:id="7">
    <w:p w:rsidR="006916DB" w:rsidRDefault="00ED11E1" w:rsidP="00ED11E1">
      <w:pPr>
        <w:pStyle w:val="a6"/>
      </w:pPr>
      <w:r w:rsidRPr="00AB4D2A">
        <w:rPr>
          <w:rStyle w:val="a5"/>
          <w:rFonts w:ascii="Times New Roman" w:hAnsi="Times New Roman" w:cs="Angsana New"/>
        </w:rPr>
        <w:footnoteRef/>
      </w:r>
      <w:r w:rsidRPr="00AB4D2A">
        <w:rPr>
          <w:rFonts w:ascii="Times New Roman" w:hAnsi="Times New Roman"/>
        </w:rPr>
        <w:t xml:space="preserve"> "Парламентск</w:t>
      </w:r>
      <w:r>
        <w:rPr>
          <w:rFonts w:ascii="Times New Roman" w:hAnsi="Times New Roman"/>
        </w:rPr>
        <w:t>ая</w:t>
      </w:r>
      <w:r w:rsidRPr="00AB4D2A">
        <w:rPr>
          <w:rFonts w:ascii="Times New Roman" w:hAnsi="Times New Roman"/>
        </w:rPr>
        <w:t xml:space="preserve"> газет</w:t>
      </w:r>
      <w:r>
        <w:rPr>
          <w:rFonts w:ascii="Times New Roman" w:hAnsi="Times New Roman"/>
        </w:rPr>
        <w:t xml:space="preserve">а" от 31 мая 2003 г. N 98, </w:t>
      </w:r>
      <w:r w:rsidRPr="00AB4D2A">
        <w:rPr>
          <w:rFonts w:ascii="Times New Roman" w:hAnsi="Times New Roman"/>
        </w:rPr>
        <w:t>"Российск</w:t>
      </w:r>
      <w:r>
        <w:rPr>
          <w:rFonts w:ascii="Times New Roman" w:hAnsi="Times New Roman"/>
        </w:rPr>
        <w:t>ая</w:t>
      </w:r>
      <w:r w:rsidRPr="00AB4D2A">
        <w:rPr>
          <w:rFonts w:ascii="Times New Roman" w:hAnsi="Times New Roman"/>
        </w:rPr>
        <w:t xml:space="preserve"> газет</w:t>
      </w:r>
      <w:r>
        <w:rPr>
          <w:rFonts w:ascii="Times New Roman" w:hAnsi="Times New Roman"/>
        </w:rPr>
        <w:t>а</w:t>
      </w:r>
      <w:r w:rsidRPr="00AB4D2A">
        <w:rPr>
          <w:rFonts w:ascii="Times New Roman" w:hAnsi="Times New Roman"/>
        </w:rPr>
        <w:t>" от 31 мая 2003 г. N 104, Собрани</w:t>
      </w:r>
      <w:r>
        <w:rPr>
          <w:rFonts w:ascii="Times New Roman" w:hAnsi="Times New Roman"/>
        </w:rPr>
        <w:t xml:space="preserve">е </w:t>
      </w:r>
      <w:r w:rsidRPr="00AB4D2A">
        <w:rPr>
          <w:rFonts w:ascii="Times New Roman" w:hAnsi="Times New Roman"/>
        </w:rPr>
        <w:t>законодательства Российской Федерации от 2 июня 2003 г. N 22 ст. 2063</w:t>
      </w:r>
      <w:r>
        <w:rPr>
          <w:rFonts w:ascii="Times New Roman" w:hAnsi="Times New Roman"/>
        </w:rPr>
        <w:t>.</w:t>
      </w:r>
    </w:p>
  </w:footnote>
  <w:footnote w:id="8">
    <w:p w:rsidR="006916DB" w:rsidRDefault="00ED11E1" w:rsidP="00ED11E1">
      <w:pPr>
        <w:pStyle w:val="a6"/>
      </w:pPr>
      <w:r w:rsidRPr="00AB4D2A">
        <w:rPr>
          <w:rStyle w:val="a5"/>
          <w:rFonts w:ascii="Times New Roman" w:hAnsi="Times New Roman" w:cs="Angsana New"/>
        </w:rPr>
        <w:footnoteRef/>
      </w:r>
      <w:r w:rsidRPr="00AB4D2A">
        <w:rPr>
          <w:rFonts w:ascii="Times New Roman" w:hAnsi="Times New Roman"/>
        </w:rPr>
        <w:t xml:space="preserve"> "Российск</w:t>
      </w:r>
      <w:r>
        <w:rPr>
          <w:rFonts w:ascii="Times New Roman" w:hAnsi="Times New Roman"/>
        </w:rPr>
        <w:t>ая</w:t>
      </w:r>
      <w:r w:rsidRPr="00AB4D2A">
        <w:rPr>
          <w:rFonts w:ascii="Times New Roman" w:hAnsi="Times New Roman"/>
        </w:rPr>
        <w:t xml:space="preserve"> газет</w:t>
      </w:r>
      <w:r>
        <w:rPr>
          <w:rFonts w:ascii="Times New Roman" w:hAnsi="Times New Roman"/>
        </w:rPr>
        <w:t>а</w:t>
      </w:r>
      <w:r w:rsidRPr="00AB4D2A">
        <w:rPr>
          <w:rFonts w:ascii="Times New Roman" w:hAnsi="Times New Roman"/>
        </w:rPr>
        <w:t>" от 6 января 1997 г. N 3, Собрани</w:t>
      </w:r>
      <w:r>
        <w:rPr>
          <w:rFonts w:ascii="Times New Roman" w:hAnsi="Times New Roman"/>
        </w:rPr>
        <w:t>е</w:t>
      </w:r>
      <w:r w:rsidRPr="00AB4D2A">
        <w:rPr>
          <w:rFonts w:ascii="Times New Roman" w:hAnsi="Times New Roman"/>
        </w:rPr>
        <w:t xml:space="preserve"> законодательства Российской Федерации от 6 января 1997 г. N 1 ст. 1</w:t>
      </w:r>
      <w:r>
        <w:rPr>
          <w:rFonts w:ascii="Times New Roman" w:hAnsi="Times New Roman"/>
        </w:rPr>
        <w:t>.</w:t>
      </w:r>
    </w:p>
  </w:footnote>
  <w:footnote w:id="9">
    <w:p w:rsidR="006916DB" w:rsidRDefault="00ED11E1" w:rsidP="00ED11E1">
      <w:pPr>
        <w:pStyle w:val="a3"/>
      </w:pPr>
      <w:r>
        <w:rPr>
          <w:rStyle w:val="a5"/>
          <w:rFonts w:cs="Angsana New"/>
        </w:rPr>
        <w:footnoteRef/>
      </w:r>
      <w:r>
        <w:t xml:space="preserve"> </w:t>
      </w:r>
      <w:r w:rsidRPr="00AB4D2A">
        <w:t>"Парламен</w:t>
      </w:r>
      <w:r>
        <w:t>тская</w:t>
      </w:r>
      <w:r w:rsidRPr="00AB4D2A">
        <w:t xml:space="preserve"> газет</w:t>
      </w:r>
      <w:r>
        <w:t>а</w:t>
      </w:r>
      <w:r w:rsidRPr="00AB4D2A">
        <w:t>" от 25 августа 2004 г. N 155-156,</w:t>
      </w:r>
      <w:r>
        <w:t xml:space="preserve"> </w:t>
      </w:r>
      <w:r w:rsidRPr="00AB4D2A">
        <w:t>"Российск</w:t>
      </w:r>
      <w:r>
        <w:t>ая</w:t>
      </w:r>
      <w:r w:rsidRPr="00AB4D2A">
        <w:t xml:space="preserve"> газет</w:t>
      </w:r>
      <w:r>
        <w:t>а</w:t>
      </w:r>
      <w:r w:rsidRPr="00AB4D2A">
        <w:t>" от 25 августа 2004 г. N 182, Собрани</w:t>
      </w:r>
      <w:r>
        <w:t>е</w:t>
      </w:r>
      <w:r w:rsidRPr="00AB4D2A">
        <w:t xml:space="preserve"> законодательства Российской Федерации от 23 августа 2004 г. N 34 ст. 3528</w:t>
      </w:r>
      <w:r>
        <w:t>.</w:t>
      </w:r>
    </w:p>
  </w:footnote>
  <w:footnote w:id="10">
    <w:p w:rsidR="006916DB" w:rsidRDefault="00ED11E1" w:rsidP="00ED11E1">
      <w:pPr>
        <w:pStyle w:val="a6"/>
      </w:pPr>
      <w:r w:rsidRPr="00AB4D2A">
        <w:rPr>
          <w:rStyle w:val="a5"/>
          <w:rFonts w:ascii="Times New Roman" w:hAnsi="Times New Roman" w:cs="Angsana New"/>
        </w:rPr>
        <w:footnoteRef/>
      </w:r>
      <w:r w:rsidRPr="00AB4D2A">
        <w:rPr>
          <w:rFonts w:ascii="Times New Roman" w:hAnsi="Times New Roman"/>
        </w:rPr>
        <w:t xml:space="preserve"> "Парламентск</w:t>
      </w:r>
      <w:r>
        <w:rPr>
          <w:rFonts w:ascii="Times New Roman" w:hAnsi="Times New Roman"/>
        </w:rPr>
        <w:t>ая</w:t>
      </w:r>
      <w:r w:rsidRPr="00AB4D2A">
        <w:rPr>
          <w:rFonts w:ascii="Times New Roman" w:hAnsi="Times New Roman"/>
        </w:rPr>
        <w:t xml:space="preserve"> газет</w:t>
      </w:r>
      <w:r>
        <w:rPr>
          <w:rFonts w:ascii="Times New Roman" w:hAnsi="Times New Roman"/>
        </w:rPr>
        <w:t>а</w:t>
      </w:r>
      <w:r w:rsidRPr="00AB4D2A">
        <w:rPr>
          <w:rFonts w:ascii="Times New Roman" w:hAnsi="Times New Roman"/>
        </w:rPr>
        <w:t>" от 1-7 июня 2001 г. N 99, "Российск</w:t>
      </w:r>
      <w:r>
        <w:rPr>
          <w:rFonts w:ascii="Times New Roman" w:hAnsi="Times New Roman"/>
        </w:rPr>
        <w:t>ая</w:t>
      </w:r>
      <w:r w:rsidRPr="00AB4D2A">
        <w:rPr>
          <w:rFonts w:ascii="Times New Roman" w:hAnsi="Times New Roman"/>
        </w:rPr>
        <w:t xml:space="preserve"> газет</w:t>
      </w:r>
      <w:r>
        <w:rPr>
          <w:rFonts w:ascii="Times New Roman" w:hAnsi="Times New Roman"/>
        </w:rPr>
        <w:t>а</w:t>
      </w:r>
      <w:r w:rsidRPr="00AB4D2A">
        <w:rPr>
          <w:rFonts w:ascii="Times New Roman" w:hAnsi="Times New Roman"/>
        </w:rPr>
        <w:t>" от 2 июня 2001 г. N 105, Собрани</w:t>
      </w:r>
      <w:r>
        <w:rPr>
          <w:rFonts w:ascii="Times New Roman" w:hAnsi="Times New Roman"/>
        </w:rPr>
        <w:t>е</w:t>
      </w:r>
      <w:r w:rsidRPr="00AB4D2A">
        <w:rPr>
          <w:rFonts w:ascii="Times New Roman" w:hAnsi="Times New Roman"/>
        </w:rPr>
        <w:t xml:space="preserve"> законодательства Российской Федерации от 4 июня 2001 г. N 23 ст. 2288</w:t>
      </w:r>
      <w:r>
        <w:rPr>
          <w:rFonts w:ascii="Times New Roman" w:hAnsi="Times New Roman"/>
        </w:rPr>
        <w:t>.</w:t>
      </w:r>
    </w:p>
  </w:footnote>
  <w:footnote w:id="11">
    <w:p w:rsidR="006916DB" w:rsidRDefault="00ED11E1" w:rsidP="00ED11E1">
      <w:pPr>
        <w:pStyle w:val="a6"/>
      </w:pPr>
      <w:r w:rsidRPr="00AB4D2A">
        <w:rPr>
          <w:rStyle w:val="a5"/>
          <w:rFonts w:ascii="Times New Roman" w:hAnsi="Times New Roman" w:cs="Angsana New"/>
        </w:rPr>
        <w:footnoteRef/>
      </w:r>
      <w:r w:rsidRPr="00AB4D2A">
        <w:rPr>
          <w:rFonts w:ascii="Times New Roman" w:hAnsi="Times New Roman"/>
        </w:rPr>
        <w:t xml:space="preserve"> "Российск</w:t>
      </w:r>
      <w:r>
        <w:rPr>
          <w:rFonts w:ascii="Times New Roman" w:hAnsi="Times New Roman"/>
        </w:rPr>
        <w:t>ая</w:t>
      </w:r>
      <w:r w:rsidRPr="00AB4D2A">
        <w:rPr>
          <w:rFonts w:ascii="Times New Roman" w:hAnsi="Times New Roman"/>
        </w:rPr>
        <w:t xml:space="preserve"> газет</w:t>
      </w:r>
      <w:r>
        <w:rPr>
          <w:rFonts w:ascii="Times New Roman" w:hAnsi="Times New Roman"/>
        </w:rPr>
        <w:t>а</w:t>
      </w:r>
      <w:r w:rsidRPr="00AB4D2A">
        <w:rPr>
          <w:rFonts w:ascii="Times New Roman" w:hAnsi="Times New Roman"/>
        </w:rPr>
        <w:t>" от 19 марта 2002 г. N 48, "Парламентск</w:t>
      </w:r>
      <w:r>
        <w:rPr>
          <w:rFonts w:ascii="Times New Roman" w:hAnsi="Times New Roman"/>
        </w:rPr>
        <w:t>ая</w:t>
      </w:r>
      <w:r w:rsidRPr="00AB4D2A">
        <w:rPr>
          <w:rFonts w:ascii="Times New Roman" w:hAnsi="Times New Roman"/>
        </w:rPr>
        <w:t xml:space="preserve"> газет</w:t>
      </w:r>
      <w:r>
        <w:rPr>
          <w:rFonts w:ascii="Times New Roman" w:hAnsi="Times New Roman"/>
        </w:rPr>
        <w:t>а</w:t>
      </w:r>
      <w:r w:rsidRPr="00AB4D2A">
        <w:rPr>
          <w:rFonts w:ascii="Times New Roman" w:hAnsi="Times New Roman"/>
        </w:rPr>
        <w:t>" от 19 марта 2002 г. N 52, Собрани</w:t>
      </w:r>
      <w:r>
        <w:rPr>
          <w:rFonts w:ascii="Times New Roman" w:hAnsi="Times New Roman"/>
        </w:rPr>
        <w:t>е</w:t>
      </w:r>
      <w:r w:rsidRPr="00AB4D2A">
        <w:rPr>
          <w:rFonts w:ascii="Times New Roman" w:hAnsi="Times New Roman"/>
        </w:rPr>
        <w:t xml:space="preserve"> законодательства Российской Федерации от 18 марта 2002 г. N 11 ст. 1022</w:t>
      </w:r>
      <w:r>
        <w:rPr>
          <w:rFonts w:ascii="Times New Roman" w:hAnsi="Times New Roman"/>
        </w:rPr>
        <w:t>.</w:t>
      </w:r>
    </w:p>
  </w:footnote>
  <w:footnote w:id="12">
    <w:p w:rsidR="006916DB" w:rsidRDefault="00ED11E1" w:rsidP="00ED11E1">
      <w:pPr>
        <w:pStyle w:val="a3"/>
      </w:pPr>
      <w:r>
        <w:rPr>
          <w:rStyle w:val="a5"/>
          <w:rFonts w:cs="Angsana New"/>
        </w:rPr>
        <w:footnoteRef/>
      </w:r>
      <w:r>
        <w:t xml:space="preserve"> Лазарева В. В. Научно-практический комментарий к Конституции Российской Федерации. 3-е изд., доп. и перераб. - М., 2004 г. С. 149.</w:t>
      </w:r>
    </w:p>
  </w:footnote>
  <w:footnote w:id="13">
    <w:p w:rsidR="006916DB" w:rsidRDefault="00ED11E1" w:rsidP="00ED11E1">
      <w:pPr>
        <w:pStyle w:val="a3"/>
      </w:pPr>
      <w:r>
        <w:rPr>
          <w:rStyle w:val="a5"/>
          <w:rFonts w:cs="Angsana New"/>
        </w:rPr>
        <w:footnoteRef/>
      </w:r>
      <w:r>
        <w:t xml:space="preserve"> </w:t>
      </w:r>
      <w:r w:rsidRPr="00AB4D2A">
        <w:t>"</w:t>
      </w:r>
      <w:r w:rsidRPr="007807ED">
        <w:t>Сборник действующих договоров, соглашений и конвенций, заключенных с иностранными государствами</w:t>
      </w:r>
      <w:r w:rsidRPr="00AB4D2A">
        <w:t>"</w:t>
      </w:r>
      <w:r w:rsidRPr="007807ED">
        <w:t>, М., 1978 г., вып. XXXII, с. 44</w:t>
      </w:r>
      <w:r>
        <w:t xml:space="preserve">, </w:t>
      </w:r>
      <w:r w:rsidRPr="007807ED">
        <w:t>"</w:t>
      </w:r>
      <w:r>
        <w:t>Ведомости</w:t>
      </w:r>
      <w:r w:rsidRPr="007807ED">
        <w:t xml:space="preserve"> Верховного Совета СССР", 1976 г., N 17(1831), ст. 291.</w:t>
      </w:r>
      <w:r>
        <w:t>,</w:t>
      </w:r>
      <w:r w:rsidRPr="007807ED">
        <w:t xml:space="preserve"> "Библиотечк</w:t>
      </w:r>
      <w:r>
        <w:t>а</w:t>
      </w:r>
      <w:r w:rsidRPr="007807ED">
        <w:t xml:space="preserve"> Российской газеты", выпуск N 22-23, 1999 г.</w:t>
      </w:r>
    </w:p>
  </w:footnote>
  <w:footnote w:id="14">
    <w:p w:rsidR="006916DB" w:rsidRDefault="00ED11E1" w:rsidP="00ED11E1">
      <w:pPr>
        <w:pStyle w:val="a3"/>
      </w:pPr>
      <w:r>
        <w:rPr>
          <w:rStyle w:val="a5"/>
          <w:rFonts w:cs="Angsana New"/>
        </w:rPr>
        <w:footnoteRef/>
      </w:r>
      <w:r>
        <w:t xml:space="preserve"> </w:t>
      </w:r>
      <w:r w:rsidRPr="00AB4D2A">
        <w:t>"</w:t>
      </w:r>
      <w:r>
        <w:t>Российская</w:t>
      </w:r>
      <w:r w:rsidRPr="00AB4D2A">
        <w:t xml:space="preserve"> газет</w:t>
      </w:r>
      <w:r>
        <w:t>а</w:t>
      </w:r>
      <w:r w:rsidRPr="00AB4D2A">
        <w:t xml:space="preserve">" от 8 февраля 1992 г., </w:t>
      </w:r>
      <w:r>
        <w:t>Ведомости</w:t>
      </w:r>
      <w:r w:rsidRPr="00AB4D2A">
        <w:t xml:space="preserve"> Съезда народных депутатов Российской Федерации и Верховного Совета Российской Федерации от 13 февраля 1992 г. N 7 ст. 300</w:t>
      </w:r>
      <w:r>
        <w:t>.</w:t>
      </w:r>
    </w:p>
  </w:footnote>
  <w:footnote w:id="15">
    <w:p w:rsidR="006916DB" w:rsidRDefault="00ED11E1" w:rsidP="00ED11E1">
      <w:pPr>
        <w:autoSpaceDE w:val="0"/>
        <w:autoSpaceDN w:val="0"/>
        <w:adjustRightInd w:val="0"/>
      </w:pPr>
      <w:r w:rsidRPr="00B457F6">
        <w:rPr>
          <w:rStyle w:val="a5"/>
          <w:rFonts w:ascii="Times New Roman" w:hAnsi="Times New Roman"/>
          <w:sz w:val="20"/>
          <w:szCs w:val="20"/>
        </w:rPr>
        <w:footnoteRef/>
      </w:r>
      <w:r>
        <w:t xml:space="preserve"> </w:t>
      </w:r>
      <w:r w:rsidRPr="0074438C">
        <w:rPr>
          <w:rFonts w:ascii="Times New Roman" w:hAnsi="Times New Roman"/>
          <w:sz w:val="20"/>
          <w:szCs w:val="20"/>
        </w:rPr>
        <w:t>Авакьян С. А. Конституционное право России: Учебный курс: В 2 т. - М., 2005 г.</w:t>
      </w:r>
      <w:r>
        <w:rPr>
          <w:rFonts w:ascii="Times New Roman" w:hAnsi="Times New Roman"/>
          <w:sz w:val="20"/>
          <w:szCs w:val="20"/>
        </w:rPr>
        <w:t xml:space="preserve"> С. 620.</w:t>
      </w:r>
    </w:p>
  </w:footnote>
  <w:footnote w:id="16">
    <w:p w:rsidR="006916DB" w:rsidRDefault="00ED11E1" w:rsidP="00ED11E1">
      <w:pPr>
        <w:pStyle w:val="a6"/>
      </w:pPr>
      <w:r w:rsidRPr="00B457F6">
        <w:rPr>
          <w:rStyle w:val="a5"/>
          <w:rFonts w:ascii="Times New Roman" w:hAnsi="Times New Roman" w:cs="Angsana New"/>
        </w:rPr>
        <w:footnoteRef/>
      </w:r>
      <w:r w:rsidRPr="00B457F6">
        <w:rPr>
          <w:rFonts w:ascii="Times New Roman" w:hAnsi="Times New Roman"/>
        </w:rPr>
        <w:t xml:space="preserve"> "Парламентск</w:t>
      </w:r>
      <w:r>
        <w:rPr>
          <w:rFonts w:ascii="Times New Roman" w:hAnsi="Times New Roman"/>
        </w:rPr>
        <w:t>ая</w:t>
      </w:r>
      <w:r w:rsidRPr="00B457F6">
        <w:rPr>
          <w:rFonts w:ascii="Times New Roman" w:hAnsi="Times New Roman"/>
        </w:rPr>
        <w:t xml:space="preserve"> газет</w:t>
      </w:r>
      <w:r>
        <w:rPr>
          <w:rFonts w:ascii="Times New Roman" w:hAnsi="Times New Roman"/>
        </w:rPr>
        <w:t>а</w:t>
      </w:r>
      <w:r w:rsidRPr="00B457F6">
        <w:rPr>
          <w:rFonts w:ascii="Times New Roman" w:hAnsi="Times New Roman"/>
        </w:rPr>
        <w:t>" от 22 июня 2004 г. N 111, "Российск</w:t>
      </w:r>
      <w:r>
        <w:rPr>
          <w:rFonts w:ascii="Times New Roman" w:hAnsi="Times New Roman"/>
        </w:rPr>
        <w:t>ая</w:t>
      </w:r>
      <w:r w:rsidRPr="00B457F6">
        <w:rPr>
          <w:rFonts w:ascii="Times New Roman" w:hAnsi="Times New Roman"/>
        </w:rPr>
        <w:t xml:space="preserve"> газет</w:t>
      </w:r>
      <w:r>
        <w:rPr>
          <w:rFonts w:ascii="Times New Roman" w:hAnsi="Times New Roman"/>
        </w:rPr>
        <w:t>а</w:t>
      </w:r>
      <w:r w:rsidRPr="00B457F6">
        <w:rPr>
          <w:rFonts w:ascii="Times New Roman" w:hAnsi="Times New Roman"/>
        </w:rPr>
        <w:t>" от 23 июня 2004 г. N 131, Собрани</w:t>
      </w:r>
      <w:r>
        <w:rPr>
          <w:rFonts w:ascii="Times New Roman" w:hAnsi="Times New Roman"/>
        </w:rPr>
        <w:t>е</w:t>
      </w:r>
      <w:r w:rsidRPr="00B457F6">
        <w:rPr>
          <w:rFonts w:ascii="Times New Roman" w:hAnsi="Times New Roman"/>
        </w:rPr>
        <w:t xml:space="preserve"> законодательства Российской Федерации от 21 июня 2004 г. N 25 ст. 2485</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E6E"/>
    <w:multiLevelType w:val="multilevel"/>
    <w:tmpl w:val="2744E420"/>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BDF185F"/>
    <w:multiLevelType w:val="hybridMultilevel"/>
    <w:tmpl w:val="322418D0"/>
    <w:lvl w:ilvl="0" w:tplc="BCBE7CE4">
      <w:start w:val="1"/>
      <w:numFmt w:val="bullet"/>
      <w:lvlText w:val=""/>
      <w:lvlJc w:val="left"/>
      <w:pPr>
        <w:tabs>
          <w:tab w:val="num" w:pos="1068"/>
        </w:tabs>
        <w:ind w:left="1068" w:hanging="360"/>
      </w:pPr>
      <w:rPr>
        <w:rFonts w:ascii="Symbol" w:hAnsi="Symbol"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DC971DF"/>
    <w:multiLevelType w:val="hybridMultilevel"/>
    <w:tmpl w:val="890617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AA48BC"/>
    <w:multiLevelType w:val="hybridMultilevel"/>
    <w:tmpl w:val="51B02F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7C6AB2"/>
    <w:multiLevelType w:val="multilevel"/>
    <w:tmpl w:val="0354FC0C"/>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EBB7D9A"/>
    <w:multiLevelType w:val="multilevel"/>
    <w:tmpl w:val="83408E8E"/>
    <w:lvl w:ilvl="0">
      <w:start w:val="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0916309"/>
    <w:multiLevelType w:val="hybridMultilevel"/>
    <w:tmpl w:val="9EB069BE"/>
    <w:lvl w:ilvl="0" w:tplc="6EA06DF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3D3A120B"/>
    <w:multiLevelType w:val="multilevel"/>
    <w:tmpl w:val="904C33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422E29C1"/>
    <w:multiLevelType w:val="multilevel"/>
    <w:tmpl w:val="F5429864"/>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504240E9"/>
    <w:multiLevelType w:val="hybridMultilevel"/>
    <w:tmpl w:val="EE6414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3C3571"/>
    <w:multiLevelType w:val="hybridMultilevel"/>
    <w:tmpl w:val="E5F6A88E"/>
    <w:lvl w:ilvl="0" w:tplc="63029F9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69F9361C"/>
    <w:multiLevelType w:val="hybridMultilevel"/>
    <w:tmpl w:val="DD3E2A5E"/>
    <w:lvl w:ilvl="0" w:tplc="7256B0F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6FA679F7"/>
    <w:multiLevelType w:val="hybridMultilevel"/>
    <w:tmpl w:val="591E6178"/>
    <w:lvl w:ilvl="0" w:tplc="BCBE7CE4">
      <w:start w:val="1"/>
      <w:numFmt w:val="bullet"/>
      <w:lvlText w:val=""/>
      <w:lvlJc w:val="left"/>
      <w:pPr>
        <w:tabs>
          <w:tab w:val="num" w:pos="1068"/>
        </w:tabs>
        <w:ind w:left="1068" w:hanging="360"/>
      </w:pPr>
      <w:rPr>
        <w:rFonts w:ascii="Symbol" w:hAnsi="Symbol" w:hint="default"/>
        <w:color w:val="auto"/>
      </w:rPr>
    </w:lvl>
    <w:lvl w:ilvl="1" w:tplc="9B5C90D8">
      <w:start w:val="1"/>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7A415E75"/>
    <w:multiLevelType w:val="hybridMultilevel"/>
    <w:tmpl w:val="B3E4BA18"/>
    <w:lvl w:ilvl="0" w:tplc="171CDBB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7"/>
  </w:num>
  <w:num w:numId="2">
    <w:abstractNumId w:val="1"/>
  </w:num>
  <w:num w:numId="3">
    <w:abstractNumId w:val="13"/>
  </w:num>
  <w:num w:numId="4">
    <w:abstractNumId w:val="12"/>
  </w:num>
  <w:num w:numId="5">
    <w:abstractNumId w:val="10"/>
  </w:num>
  <w:num w:numId="6">
    <w:abstractNumId w:val="6"/>
  </w:num>
  <w:num w:numId="7">
    <w:abstractNumId w:val="11"/>
  </w:num>
  <w:num w:numId="8">
    <w:abstractNumId w:val="3"/>
  </w:num>
  <w:num w:numId="9">
    <w:abstractNumId w:val="4"/>
  </w:num>
  <w:num w:numId="10">
    <w:abstractNumId w:val="8"/>
  </w:num>
  <w:num w:numId="11">
    <w:abstractNumId w:val="9"/>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1E1"/>
    <w:rsid w:val="00002BD8"/>
    <w:rsid w:val="0000751E"/>
    <w:rsid w:val="000629BA"/>
    <w:rsid w:val="00190D5F"/>
    <w:rsid w:val="00191843"/>
    <w:rsid w:val="00211043"/>
    <w:rsid w:val="00215991"/>
    <w:rsid w:val="002A6361"/>
    <w:rsid w:val="003878FE"/>
    <w:rsid w:val="00393885"/>
    <w:rsid w:val="004421A9"/>
    <w:rsid w:val="00484D4D"/>
    <w:rsid w:val="004C5AB3"/>
    <w:rsid w:val="0053504D"/>
    <w:rsid w:val="005D5FC1"/>
    <w:rsid w:val="005E0A27"/>
    <w:rsid w:val="00614A87"/>
    <w:rsid w:val="0063115F"/>
    <w:rsid w:val="006636A6"/>
    <w:rsid w:val="006916DB"/>
    <w:rsid w:val="006F1F0A"/>
    <w:rsid w:val="0074438C"/>
    <w:rsid w:val="007807ED"/>
    <w:rsid w:val="007F43B3"/>
    <w:rsid w:val="008016D7"/>
    <w:rsid w:val="0092607E"/>
    <w:rsid w:val="0095500F"/>
    <w:rsid w:val="009C07EA"/>
    <w:rsid w:val="00A462CD"/>
    <w:rsid w:val="00AB4D2A"/>
    <w:rsid w:val="00AD1810"/>
    <w:rsid w:val="00B457F6"/>
    <w:rsid w:val="00BD17D3"/>
    <w:rsid w:val="00C727FC"/>
    <w:rsid w:val="00D26994"/>
    <w:rsid w:val="00D54D9D"/>
    <w:rsid w:val="00D61AFC"/>
    <w:rsid w:val="00D656F4"/>
    <w:rsid w:val="00DC1CA8"/>
    <w:rsid w:val="00EB1309"/>
    <w:rsid w:val="00ED11E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077ACB-EFFB-48B0-84B4-6EC2B683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E1"/>
    <w:rPr>
      <w:rFonts w:ascii="Arial" w:eastAsia="MS Mincho" w:hAnsi="Arial"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D11E1"/>
    <w:rPr>
      <w:rFonts w:ascii="Times New Roman" w:eastAsia="Times New Roman" w:hAnsi="Times New Roman" w:cs="Angsana New"/>
      <w:sz w:val="20"/>
      <w:szCs w:val="20"/>
      <w:lang w:eastAsia="zh-CN" w:bidi="th-TH"/>
    </w:rPr>
  </w:style>
  <w:style w:type="character" w:customStyle="1" w:styleId="a4">
    <w:name w:val="Текст сноски Знак"/>
    <w:link w:val="a3"/>
    <w:uiPriority w:val="99"/>
    <w:semiHidden/>
    <w:locked/>
    <w:rsid w:val="00ED11E1"/>
    <w:rPr>
      <w:rFonts w:ascii="Times New Roman" w:hAnsi="Times New Roman" w:cs="Angsana New"/>
      <w:sz w:val="20"/>
      <w:szCs w:val="20"/>
      <w:lang w:val="x-none" w:eastAsia="zh-CN" w:bidi="th-TH"/>
    </w:rPr>
  </w:style>
  <w:style w:type="character" w:styleId="a5">
    <w:name w:val="footnote reference"/>
    <w:uiPriority w:val="99"/>
    <w:semiHidden/>
    <w:rsid w:val="00ED11E1"/>
    <w:rPr>
      <w:rFonts w:cs="Times New Roman"/>
      <w:vertAlign w:val="superscript"/>
    </w:rPr>
  </w:style>
  <w:style w:type="paragraph" w:customStyle="1" w:styleId="a6">
    <w:name w:val="Прижатый влево"/>
    <w:basedOn w:val="a"/>
    <w:next w:val="a"/>
    <w:rsid w:val="00ED11E1"/>
    <w:pPr>
      <w:autoSpaceDE w:val="0"/>
      <w:autoSpaceDN w:val="0"/>
      <w:adjustRightInd w:val="0"/>
    </w:pPr>
    <w:rPr>
      <w:rFonts w:cs="Angsana New"/>
      <w:sz w:val="20"/>
      <w:szCs w:val="20"/>
      <w:lang w:eastAsia="zh-CN" w:bidi="th-TH"/>
    </w:rPr>
  </w:style>
  <w:style w:type="paragraph" w:styleId="a7">
    <w:name w:val="List Paragraph"/>
    <w:basedOn w:val="a"/>
    <w:uiPriority w:val="34"/>
    <w:qFormat/>
    <w:rsid w:val="00614A87"/>
    <w:pPr>
      <w:ind w:left="720"/>
      <w:contextualSpacing/>
    </w:pPr>
  </w:style>
  <w:style w:type="table" w:styleId="a8">
    <w:name w:val="Table Grid"/>
    <w:basedOn w:val="a1"/>
    <w:uiPriority w:val="59"/>
    <w:rsid w:val="0063115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63115F"/>
    <w:pPr>
      <w:tabs>
        <w:tab w:val="center" w:pos="4677"/>
        <w:tab w:val="right" w:pos="9355"/>
      </w:tabs>
    </w:pPr>
  </w:style>
  <w:style w:type="character" w:customStyle="1" w:styleId="aa">
    <w:name w:val="Верхний колонтитул Знак"/>
    <w:link w:val="a9"/>
    <w:uiPriority w:val="99"/>
    <w:locked/>
    <w:rsid w:val="0063115F"/>
    <w:rPr>
      <w:rFonts w:ascii="Arial" w:eastAsia="MS Mincho" w:hAnsi="Arial" w:cs="Times New Roman"/>
      <w:sz w:val="24"/>
      <w:szCs w:val="24"/>
      <w:lang w:val="x-none" w:eastAsia="ja-JP"/>
    </w:rPr>
  </w:style>
  <w:style w:type="paragraph" w:styleId="ab">
    <w:name w:val="footer"/>
    <w:basedOn w:val="a"/>
    <w:link w:val="ac"/>
    <w:uiPriority w:val="99"/>
    <w:unhideWhenUsed/>
    <w:rsid w:val="0063115F"/>
    <w:pPr>
      <w:tabs>
        <w:tab w:val="center" w:pos="4677"/>
        <w:tab w:val="right" w:pos="9355"/>
      </w:tabs>
    </w:pPr>
  </w:style>
  <w:style w:type="character" w:customStyle="1" w:styleId="ac">
    <w:name w:val="Нижний колонтитул Знак"/>
    <w:link w:val="ab"/>
    <w:uiPriority w:val="99"/>
    <w:locked/>
    <w:rsid w:val="0063115F"/>
    <w:rPr>
      <w:rFonts w:ascii="Arial" w:eastAsia="MS Mincho" w:hAnsi="Arial" w:cs="Times New Roman"/>
      <w:sz w:val="24"/>
      <w:szCs w:val="24"/>
      <w:lang w:val="x-none" w:eastAsia="ja-JP"/>
    </w:rPr>
  </w:style>
  <w:style w:type="paragraph" w:styleId="2">
    <w:name w:val="Body Text Indent 2"/>
    <w:basedOn w:val="a"/>
    <w:link w:val="20"/>
    <w:uiPriority w:val="99"/>
    <w:rsid w:val="00FF66EE"/>
    <w:pPr>
      <w:spacing w:line="360" w:lineRule="auto"/>
      <w:ind w:firstLine="709"/>
      <w:jc w:val="both"/>
    </w:pPr>
    <w:rPr>
      <w:rFonts w:ascii="Times New Roman" w:eastAsia="Times New Roman" w:hAnsi="Times New Roman" w:cs="Angsana New"/>
      <w:sz w:val="28"/>
      <w:szCs w:val="28"/>
      <w:lang w:eastAsia="zh-CN" w:bidi="th-TH"/>
    </w:rPr>
  </w:style>
  <w:style w:type="character" w:customStyle="1" w:styleId="20">
    <w:name w:val="Основной текст с отступом 2 Знак"/>
    <w:link w:val="2"/>
    <w:uiPriority w:val="99"/>
    <w:locked/>
    <w:rsid w:val="00FF66EE"/>
    <w:rPr>
      <w:rFonts w:ascii="Times New Roman" w:hAnsi="Times New Roman" w:cs="Angsana New"/>
      <w:sz w:val="28"/>
      <w:szCs w:val="28"/>
      <w:lang w:val="x-none" w:eastAsia="zh-CN" w:bidi="th-TH"/>
    </w:rPr>
  </w:style>
  <w:style w:type="paragraph" w:styleId="ad">
    <w:name w:val="Balloon Text"/>
    <w:basedOn w:val="a"/>
    <w:link w:val="ae"/>
    <w:uiPriority w:val="99"/>
    <w:semiHidden/>
    <w:unhideWhenUsed/>
    <w:rsid w:val="00215991"/>
    <w:rPr>
      <w:rFonts w:ascii="Tahoma" w:hAnsi="Tahoma" w:cs="Tahoma"/>
      <w:sz w:val="16"/>
      <w:szCs w:val="16"/>
    </w:rPr>
  </w:style>
  <w:style w:type="character" w:customStyle="1" w:styleId="ae">
    <w:name w:val="Текст выноски Знак"/>
    <w:link w:val="ad"/>
    <w:uiPriority w:val="99"/>
    <w:semiHidden/>
    <w:locked/>
    <w:rsid w:val="00215991"/>
    <w:rPr>
      <w:rFonts w:ascii="Tahoma" w:eastAsia="MS Mincho" w:hAnsi="Tahoma" w:cs="Tahoma"/>
      <w:sz w:val="16"/>
      <w:szCs w:val="16"/>
      <w:lang w:val="x-none" w:eastAsia="ja-JP"/>
    </w:rPr>
  </w:style>
  <w:style w:type="paragraph" w:styleId="af">
    <w:name w:val="No Spacing"/>
    <w:uiPriority w:val="1"/>
    <w:qFormat/>
    <w:rsid w:val="0095500F"/>
    <w:rPr>
      <w:rFonts w:ascii="Arial" w:eastAsia="MS Mincho" w:hAnsi="Arial"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6402</Words>
  <Characters>36494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Scientific Library</Company>
  <LinksUpToDate>false</LinksUpToDate>
  <CharactersWithSpaces>42811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 Т.В.</dc:creator>
  <cp:keywords/>
  <dc:description/>
  <cp:lastModifiedBy>admin</cp:lastModifiedBy>
  <cp:revision>2</cp:revision>
  <dcterms:created xsi:type="dcterms:W3CDTF">2014-03-22T06:12:00Z</dcterms:created>
  <dcterms:modified xsi:type="dcterms:W3CDTF">2014-03-22T06:12:00Z</dcterms:modified>
</cp:coreProperties>
</file>