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42E" w:rsidRDefault="009D142E" w:rsidP="005E2951">
      <w:pPr>
        <w:tabs>
          <w:tab w:val="left" w:pos="426"/>
        </w:tabs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Оглавление:</w:t>
      </w:r>
    </w:p>
    <w:p w:rsidR="009D142E" w:rsidRDefault="009D142E" w:rsidP="005E2951">
      <w:pPr>
        <w:tabs>
          <w:tab w:val="left" w:pos="426"/>
        </w:tabs>
        <w:spacing w:line="360" w:lineRule="auto"/>
        <w:ind w:firstLine="142"/>
        <w:jc w:val="both"/>
        <w:rPr>
          <w:sz w:val="28"/>
          <w:szCs w:val="28"/>
        </w:rPr>
      </w:pPr>
    </w:p>
    <w:p w:rsidR="009D142E" w:rsidRDefault="009D142E" w:rsidP="005E2951">
      <w:pPr>
        <w:tabs>
          <w:tab w:val="left" w:pos="426"/>
        </w:tabs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5E2951">
        <w:rPr>
          <w:sz w:val="28"/>
          <w:szCs w:val="28"/>
        </w:rPr>
        <w:t xml:space="preserve">  </w:t>
      </w:r>
    </w:p>
    <w:p w:rsidR="009D142E" w:rsidRDefault="009D142E" w:rsidP="005E2951">
      <w:pPr>
        <w:tabs>
          <w:tab w:val="left" w:pos="426"/>
        </w:tabs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часть:</w:t>
      </w:r>
    </w:p>
    <w:p w:rsidR="00E0445F" w:rsidRDefault="00E0445F" w:rsidP="005E2951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Понятие налога на прибыль</w:t>
      </w:r>
      <w:r w:rsidR="005E2951">
        <w:rPr>
          <w:sz w:val="28"/>
          <w:szCs w:val="28"/>
        </w:rPr>
        <w:t xml:space="preserve">   </w:t>
      </w:r>
    </w:p>
    <w:p w:rsidR="00E0445F" w:rsidRDefault="00E0445F" w:rsidP="005E2951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налога на прибыль</w:t>
      </w:r>
      <w:r w:rsidR="005E2951">
        <w:rPr>
          <w:sz w:val="28"/>
          <w:szCs w:val="28"/>
        </w:rPr>
        <w:t xml:space="preserve">    </w:t>
      </w:r>
    </w:p>
    <w:p w:rsidR="009D142E" w:rsidRDefault="009D142E" w:rsidP="005E2951">
      <w:pPr>
        <w:tabs>
          <w:tab w:val="left" w:pos="426"/>
        </w:tabs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5E2951">
        <w:rPr>
          <w:sz w:val="28"/>
          <w:szCs w:val="28"/>
        </w:rPr>
        <w:t xml:space="preserve">  </w:t>
      </w:r>
    </w:p>
    <w:p w:rsidR="009D142E" w:rsidRDefault="009D142E" w:rsidP="005E2951">
      <w:pPr>
        <w:tabs>
          <w:tab w:val="left" w:pos="426"/>
        </w:tabs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  <w:r w:rsidR="005E2951">
        <w:rPr>
          <w:sz w:val="28"/>
          <w:szCs w:val="28"/>
        </w:rPr>
        <w:t xml:space="preserve">  </w:t>
      </w:r>
    </w:p>
    <w:p w:rsidR="009D142E" w:rsidRDefault="009D142E" w:rsidP="005E2951">
      <w:pPr>
        <w:tabs>
          <w:tab w:val="left" w:pos="426"/>
        </w:tabs>
        <w:spacing w:line="360" w:lineRule="auto"/>
        <w:ind w:firstLine="142"/>
        <w:jc w:val="both"/>
      </w:pPr>
    </w:p>
    <w:p w:rsidR="009D142E" w:rsidRDefault="009D142E" w:rsidP="005E2951">
      <w:pPr>
        <w:tabs>
          <w:tab w:val="left" w:pos="426"/>
        </w:tabs>
        <w:spacing w:line="360" w:lineRule="auto"/>
        <w:ind w:firstLine="142"/>
        <w:jc w:val="both"/>
      </w:pPr>
    </w:p>
    <w:p w:rsidR="009D142E" w:rsidRDefault="009D142E" w:rsidP="005E2951">
      <w:pPr>
        <w:spacing w:line="360" w:lineRule="auto"/>
        <w:ind w:firstLine="709"/>
        <w:jc w:val="both"/>
      </w:pPr>
    </w:p>
    <w:p w:rsidR="009D142E" w:rsidRDefault="009D142E" w:rsidP="005E2951">
      <w:pPr>
        <w:spacing w:line="360" w:lineRule="auto"/>
        <w:ind w:firstLine="709"/>
        <w:jc w:val="both"/>
      </w:pPr>
    </w:p>
    <w:p w:rsidR="009D142E" w:rsidRDefault="009D142E" w:rsidP="005E2951">
      <w:pPr>
        <w:spacing w:line="360" w:lineRule="auto"/>
        <w:ind w:firstLine="709"/>
        <w:jc w:val="both"/>
      </w:pPr>
    </w:p>
    <w:p w:rsidR="009D142E" w:rsidRDefault="009D142E" w:rsidP="005E2951">
      <w:pPr>
        <w:spacing w:line="360" w:lineRule="auto"/>
        <w:ind w:firstLine="709"/>
        <w:jc w:val="both"/>
      </w:pPr>
    </w:p>
    <w:p w:rsidR="009D142E" w:rsidRDefault="009D142E" w:rsidP="005E2951">
      <w:pPr>
        <w:spacing w:line="360" w:lineRule="auto"/>
        <w:ind w:firstLine="709"/>
        <w:jc w:val="both"/>
      </w:pPr>
    </w:p>
    <w:p w:rsidR="009D142E" w:rsidRDefault="009D142E" w:rsidP="005E2951">
      <w:pPr>
        <w:spacing w:line="360" w:lineRule="auto"/>
        <w:ind w:firstLine="709"/>
        <w:jc w:val="both"/>
      </w:pPr>
    </w:p>
    <w:p w:rsidR="009D142E" w:rsidRDefault="009D142E" w:rsidP="005E2951">
      <w:pPr>
        <w:spacing w:line="360" w:lineRule="auto"/>
        <w:ind w:firstLine="709"/>
        <w:jc w:val="both"/>
      </w:pPr>
    </w:p>
    <w:p w:rsidR="009D142E" w:rsidRDefault="009D142E" w:rsidP="005E2951">
      <w:pPr>
        <w:spacing w:line="360" w:lineRule="auto"/>
        <w:ind w:firstLine="709"/>
        <w:jc w:val="both"/>
      </w:pPr>
    </w:p>
    <w:p w:rsidR="009D142E" w:rsidRDefault="009D142E" w:rsidP="005E2951">
      <w:pPr>
        <w:spacing w:line="360" w:lineRule="auto"/>
        <w:ind w:firstLine="709"/>
        <w:jc w:val="both"/>
      </w:pPr>
    </w:p>
    <w:p w:rsidR="009D142E" w:rsidRDefault="009D142E" w:rsidP="005E2951">
      <w:pPr>
        <w:spacing w:line="360" w:lineRule="auto"/>
        <w:ind w:firstLine="709"/>
        <w:jc w:val="both"/>
      </w:pPr>
    </w:p>
    <w:p w:rsidR="009D142E" w:rsidRDefault="009D142E" w:rsidP="005E2951">
      <w:pPr>
        <w:spacing w:line="360" w:lineRule="auto"/>
        <w:ind w:firstLine="709"/>
        <w:jc w:val="both"/>
      </w:pPr>
    </w:p>
    <w:p w:rsidR="009D142E" w:rsidRDefault="009D142E" w:rsidP="005E29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61D" w:rsidRDefault="0021561D" w:rsidP="005E29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61D" w:rsidRDefault="0021561D" w:rsidP="005E29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61D" w:rsidRDefault="0021561D" w:rsidP="005E29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61D" w:rsidRDefault="0021561D" w:rsidP="005E29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61D" w:rsidRDefault="0021561D" w:rsidP="005E29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61D" w:rsidRDefault="0021561D" w:rsidP="005E29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61D" w:rsidRDefault="0021561D" w:rsidP="005E29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61D" w:rsidRDefault="0021561D" w:rsidP="005E29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61D" w:rsidRDefault="0021561D" w:rsidP="005E29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61D" w:rsidRDefault="0021561D" w:rsidP="005E29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42E" w:rsidRDefault="009D142E" w:rsidP="005E2951">
      <w:pPr>
        <w:pStyle w:val="ConsPlusNormal"/>
        <w:tabs>
          <w:tab w:val="left" w:pos="54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814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5E2951" w:rsidRPr="00B55814" w:rsidRDefault="005E2951" w:rsidP="005E2951">
      <w:pPr>
        <w:pStyle w:val="ConsPlusNormal"/>
        <w:tabs>
          <w:tab w:val="left" w:pos="54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45F" w:rsidRDefault="009D142E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A33A9">
        <w:rPr>
          <w:b/>
          <w:color w:val="000000"/>
          <w:sz w:val="28"/>
          <w:szCs w:val="28"/>
        </w:rPr>
        <w:t>Актуальность темы исследования.</w:t>
      </w:r>
    </w:p>
    <w:p w:rsidR="00347356" w:rsidRDefault="00E0445F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96897">
        <w:rPr>
          <w:sz w:val="28"/>
          <w:szCs w:val="28"/>
        </w:rPr>
        <w:t>Налоги являются необходимым звеном экономических отноше</w:t>
      </w:r>
      <w:r w:rsidRPr="00196897">
        <w:rPr>
          <w:sz w:val="28"/>
          <w:szCs w:val="28"/>
        </w:rPr>
        <w:softHyphen/>
        <w:t>ний в обществе с момента возникновения государства. Развитие и изменение форм государственного устройства всегда сопрово</w:t>
      </w:r>
      <w:r w:rsidRPr="00196897">
        <w:rPr>
          <w:sz w:val="28"/>
          <w:szCs w:val="28"/>
        </w:rPr>
        <w:softHyphen/>
        <w:t>ждаются преобразованием налоговой системы. В современном цивилизованном обществе налоги — основная форма доходов государства. Помимо этой сугубо финансовой функции налого</w:t>
      </w:r>
      <w:r w:rsidRPr="00196897">
        <w:rPr>
          <w:sz w:val="28"/>
          <w:szCs w:val="28"/>
        </w:rPr>
        <w:softHyphen/>
        <w:t>вый механизм используется для экономического воздействия государства на общественное производство, его динамику и структуру, на состояние научно-технического прогресса.</w:t>
      </w:r>
    </w:p>
    <w:p w:rsidR="00F67333" w:rsidRPr="00F67333" w:rsidRDefault="00347356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7356">
        <w:rPr>
          <w:sz w:val="28"/>
          <w:szCs w:val="28"/>
        </w:rPr>
        <w:t>Налог на прибыль имеет двоякое значе</w:t>
      </w:r>
      <w:r w:rsidR="00A219A7">
        <w:rPr>
          <w:sz w:val="28"/>
          <w:szCs w:val="28"/>
        </w:rPr>
        <w:t xml:space="preserve">ние: фискальное и регулирующее. </w:t>
      </w:r>
      <w:r w:rsidRPr="00347356">
        <w:rPr>
          <w:sz w:val="28"/>
          <w:szCs w:val="28"/>
        </w:rPr>
        <w:t>Во-</w:t>
      </w:r>
      <w:r w:rsidRPr="00F67333">
        <w:rPr>
          <w:sz w:val="28"/>
          <w:szCs w:val="28"/>
        </w:rPr>
        <w:t>первых, налог является важным доходом бюджета, во-вторых, налог на прибыль играет роль экономического инструмента регулирования экономики.</w:t>
      </w:r>
    </w:p>
    <w:p w:rsidR="00F67333" w:rsidRPr="00F67333" w:rsidRDefault="00F67333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333">
        <w:rPr>
          <w:sz w:val="28"/>
          <w:szCs w:val="28"/>
        </w:rPr>
        <w:t>Налог на прибыль в государственном строительстве всех стран имеет вечную историю. Каждый производитель на свой доход облагается по определенной ставке налогом за те услуги, которые предоставляет ему государство, создавая для предприятий необходимую инфраструктуру: защиту от посягательств, социальное обслуживание работающих, развитие образования, науки, культуры и т.п.</w:t>
      </w:r>
    </w:p>
    <w:p w:rsidR="00F67333" w:rsidRPr="00F67333" w:rsidRDefault="00F67333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7333">
        <w:rPr>
          <w:sz w:val="28"/>
          <w:szCs w:val="28"/>
        </w:rPr>
        <w:t>В ныне действующей в России налоговой системе налог на прибыль предприятий и организаций занимает важное место. Он служит инструментом перераспределения национального дохода и является одним из главных доходных источников федерального бюджета, а также региональных и местных бюджетов.</w:t>
      </w:r>
    </w:p>
    <w:p w:rsidR="005E3987" w:rsidRDefault="009D142E" w:rsidP="005E2951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5B24A5">
        <w:rPr>
          <w:b/>
          <w:sz w:val="28"/>
          <w:szCs w:val="28"/>
        </w:rPr>
        <w:t xml:space="preserve">Цели и задачи </w:t>
      </w:r>
      <w:r>
        <w:rPr>
          <w:b/>
          <w:sz w:val="28"/>
          <w:szCs w:val="28"/>
        </w:rPr>
        <w:t>работы</w:t>
      </w:r>
      <w:r w:rsidRPr="005B24A5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Цель данной работы </w:t>
      </w:r>
      <w:r w:rsidRPr="005B24A5">
        <w:rPr>
          <w:sz w:val="28"/>
          <w:szCs w:val="28"/>
        </w:rPr>
        <w:t xml:space="preserve">состоит в рассмотрении </w:t>
      </w:r>
      <w:r w:rsidR="005E3987">
        <w:rPr>
          <w:sz w:val="28"/>
          <w:szCs w:val="28"/>
        </w:rPr>
        <w:t>н</w:t>
      </w:r>
      <w:r w:rsidR="005E3987" w:rsidRPr="005E3987">
        <w:rPr>
          <w:sz w:val="28"/>
          <w:szCs w:val="28"/>
        </w:rPr>
        <w:t>алог</w:t>
      </w:r>
      <w:r w:rsidR="005E3987">
        <w:rPr>
          <w:sz w:val="28"/>
          <w:szCs w:val="28"/>
        </w:rPr>
        <w:t>а</w:t>
      </w:r>
      <w:r w:rsidR="005E3987" w:rsidRPr="005E3987">
        <w:rPr>
          <w:sz w:val="28"/>
          <w:szCs w:val="28"/>
        </w:rPr>
        <w:t xml:space="preserve"> на прибыль</w:t>
      </w:r>
      <w:r w:rsidR="005E3987" w:rsidRPr="005B24A5">
        <w:rPr>
          <w:sz w:val="28"/>
          <w:szCs w:val="28"/>
        </w:rPr>
        <w:t>.</w:t>
      </w:r>
    </w:p>
    <w:p w:rsidR="00F67333" w:rsidRDefault="009D142E" w:rsidP="005E2951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5B24A5">
        <w:rPr>
          <w:sz w:val="28"/>
          <w:szCs w:val="28"/>
        </w:rPr>
        <w:t xml:space="preserve">Для достижения поставленной цели в </w:t>
      </w:r>
      <w:r>
        <w:rPr>
          <w:sz w:val="28"/>
          <w:szCs w:val="28"/>
        </w:rPr>
        <w:t>работе</w:t>
      </w:r>
      <w:r w:rsidRPr="005B24A5">
        <w:rPr>
          <w:sz w:val="28"/>
          <w:szCs w:val="28"/>
        </w:rPr>
        <w:t xml:space="preserve"> решаются </w:t>
      </w:r>
      <w:r w:rsidRPr="00FD6F54">
        <w:rPr>
          <w:sz w:val="28"/>
          <w:szCs w:val="28"/>
        </w:rPr>
        <w:t xml:space="preserve">следующие </w:t>
      </w:r>
      <w:r w:rsidRPr="00606B12">
        <w:rPr>
          <w:b/>
          <w:sz w:val="28"/>
          <w:szCs w:val="28"/>
        </w:rPr>
        <w:t>частные задачи</w:t>
      </w:r>
      <w:r w:rsidRPr="00606B12">
        <w:rPr>
          <w:sz w:val="28"/>
          <w:szCs w:val="28"/>
        </w:rPr>
        <w:t>:</w:t>
      </w:r>
    </w:p>
    <w:p w:rsidR="00F67333" w:rsidRDefault="00F67333" w:rsidP="005E2951">
      <w:pPr>
        <w:numPr>
          <w:ilvl w:val="0"/>
          <w:numId w:val="11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дать понятие налога на прибыль;</w:t>
      </w:r>
    </w:p>
    <w:p w:rsidR="005E3987" w:rsidRDefault="00F67333" w:rsidP="005E2951">
      <w:pPr>
        <w:numPr>
          <w:ilvl w:val="0"/>
          <w:numId w:val="11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дать характеристику налога на прибыль.</w:t>
      </w:r>
    </w:p>
    <w:p w:rsidR="009D142E" w:rsidRDefault="009D142E" w:rsidP="005E2951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606B12">
        <w:rPr>
          <w:b/>
          <w:color w:val="000000"/>
          <w:sz w:val="28"/>
          <w:szCs w:val="28"/>
        </w:rPr>
        <w:t>Объект исследования</w:t>
      </w:r>
      <w:r w:rsidRPr="00606B12">
        <w:rPr>
          <w:color w:val="000000"/>
          <w:sz w:val="28"/>
          <w:szCs w:val="28"/>
        </w:rPr>
        <w:t xml:space="preserve"> –</w:t>
      </w:r>
      <w:r w:rsidRPr="00606B12">
        <w:rPr>
          <w:sz w:val="28"/>
          <w:szCs w:val="28"/>
        </w:rPr>
        <w:t xml:space="preserve"> </w:t>
      </w:r>
      <w:r w:rsidR="005E3987">
        <w:rPr>
          <w:sz w:val="28"/>
          <w:szCs w:val="28"/>
        </w:rPr>
        <w:t>н</w:t>
      </w:r>
      <w:r w:rsidR="005E3987" w:rsidRPr="005E3987">
        <w:rPr>
          <w:sz w:val="28"/>
          <w:szCs w:val="28"/>
        </w:rPr>
        <w:t>алог на прибыль</w:t>
      </w:r>
      <w:r w:rsidRPr="005B24A5">
        <w:rPr>
          <w:sz w:val="28"/>
          <w:szCs w:val="28"/>
        </w:rPr>
        <w:t>.</w:t>
      </w:r>
    </w:p>
    <w:p w:rsidR="009D142E" w:rsidRDefault="009D142E" w:rsidP="005E2951">
      <w:pPr>
        <w:tabs>
          <w:tab w:val="left" w:pos="540"/>
        </w:tabs>
        <w:spacing w:line="360" w:lineRule="auto"/>
        <w:ind w:firstLine="709"/>
        <w:jc w:val="both"/>
      </w:pPr>
      <w:r w:rsidRPr="00606B12">
        <w:rPr>
          <w:b/>
          <w:color w:val="000000"/>
          <w:sz w:val="28"/>
          <w:szCs w:val="28"/>
        </w:rPr>
        <w:t>Предметом исследования</w:t>
      </w:r>
      <w:r w:rsidRPr="00606B12">
        <w:rPr>
          <w:color w:val="000000"/>
          <w:sz w:val="28"/>
          <w:szCs w:val="28"/>
        </w:rPr>
        <w:t xml:space="preserve"> являются</w:t>
      </w:r>
      <w:r w:rsidRPr="00E05242">
        <w:rPr>
          <w:color w:val="000000"/>
          <w:sz w:val="28"/>
          <w:szCs w:val="28"/>
        </w:rPr>
        <w:t xml:space="preserve"> общественные отношения,</w:t>
      </w:r>
      <w:r>
        <w:rPr>
          <w:color w:val="000000"/>
          <w:sz w:val="28"/>
          <w:szCs w:val="28"/>
        </w:rPr>
        <w:t xml:space="preserve"> </w:t>
      </w:r>
      <w:r w:rsidRPr="00E05242">
        <w:rPr>
          <w:color w:val="000000"/>
          <w:sz w:val="28"/>
          <w:szCs w:val="28"/>
        </w:rPr>
        <w:t>связанные с</w:t>
      </w:r>
      <w:r>
        <w:rPr>
          <w:color w:val="000000"/>
          <w:sz w:val="28"/>
          <w:szCs w:val="28"/>
        </w:rPr>
        <w:t xml:space="preserve"> рассмотрением</w:t>
      </w:r>
      <w:r w:rsidRPr="00E05242">
        <w:rPr>
          <w:sz w:val="28"/>
          <w:szCs w:val="28"/>
        </w:rPr>
        <w:t xml:space="preserve"> </w:t>
      </w:r>
      <w:r w:rsidR="005E3987">
        <w:rPr>
          <w:sz w:val="28"/>
          <w:szCs w:val="28"/>
        </w:rPr>
        <w:t>н</w:t>
      </w:r>
      <w:r w:rsidR="005E3987" w:rsidRPr="005E3987">
        <w:rPr>
          <w:sz w:val="28"/>
          <w:szCs w:val="28"/>
        </w:rPr>
        <w:t>алог</w:t>
      </w:r>
      <w:r w:rsidR="005E3987">
        <w:rPr>
          <w:sz w:val="28"/>
          <w:szCs w:val="28"/>
        </w:rPr>
        <w:t>а</w:t>
      </w:r>
      <w:r w:rsidR="005E3987" w:rsidRPr="005E3987">
        <w:rPr>
          <w:sz w:val="28"/>
          <w:szCs w:val="28"/>
        </w:rPr>
        <w:t xml:space="preserve"> на прибыль</w:t>
      </w:r>
      <w:r w:rsidR="005E3987" w:rsidRPr="005B24A5">
        <w:rPr>
          <w:sz w:val="28"/>
          <w:szCs w:val="28"/>
        </w:rPr>
        <w:t>.</w:t>
      </w:r>
    </w:p>
    <w:p w:rsidR="00E0445F" w:rsidRDefault="005E2951" w:rsidP="005E295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r w:rsidR="00347356" w:rsidRPr="00347356">
        <w:rPr>
          <w:b/>
          <w:sz w:val="28"/>
          <w:szCs w:val="28"/>
        </w:rPr>
        <w:t>Основная часть</w:t>
      </w:r>
    </w:p>
    <w:p w:rsidR="005E2951" w:rsidRPr="00347356" w:rsidRDefault="005E2951" w:rsidP="005E295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0445F" w:rsidRDefault="00E0445F" w:rsidP="005E2951">
      <w:pPr>
        <w:numPr>
          <w:ilvl w:val="0"/>
          <w:numId w:val="4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347356">
        <w:rPr>
          <w:b/>
          <w:sz w:val="28"/>
          <w:szCs w:val="28"/>
        </w:rPr>
        <w:t>Понятие налога на прибыль</w:t>
      </w:r>
    </w:p>
    <w:p w:rsidR="005E2951" w:rsidRPr="00347356" w:rsidRDefault="005E2951" w:rsidP="005E2951">
      <w:pPr>
        <w:spacing w:line="360" w:lineRule="auto"/>
        <w:ind w:left="709"/>
        <w:jc w:val="both"/>
        <w:rPr>
          <w:b/>
          <w:sz w:val="28"/>
          <w:szCs w:val="28"/>
        </w:rPr>
      </w:pPr>
    </w:p>
    <w:p w:rsidR="00864764" w:rsidRDefault="00864764" w:rsidP="005E2951">
      <w:pPr>
        <w:pStyle w:val="3"/>
        <w:ind w:firstLine="709"/>
        <w:rPr>
          <w:spacing w:val="0"/>
          <w:sz w:val="28"/>
          <w:szCs w:val="28"/>
        </w:rPr>
      </w:pPr>
      <w:r w:rsidRPr="0016337A">
        <w:rPr>
          <w:spacing w:val="0"/>
          <w:sz w:val="28"/>
          <w:szCs w:val="28"/>
        </w:rPr>
        <w:t>В Российской налоговой системе налог на прибыль предприятий и организаций занимает важное место. Он служит инструментом перераспределения национального дохода и является одним из главных доходных источников федерального бюджета, а также региональных и местных бюджетов.</w:t>
      </w:r>
    </w:p>
    <w:p w:rsidR="00864764" w:rsidRPr="0016337A" w:rsidRDefault="00864764" w:rsidP="005E29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6337A">
        <w:rPr>
          <w:sz w:val="28"/>
          <w:szCs w:val="28"/>
        </w:rPr>
        <w:t>анный налог является федеральным. Это означает, что плательщики налога, объект налогообложения, размеры ставок налога, виды льгот и сроки уплаты устанавливаются законодательными актами РФ. При этом какие-либо изменения налоговых норм могут быть произведены только посредством внесения в установленном порядке уточнений в налоговое законодательство. Как и все федеральные налоги, налог на прибыль относится к общеобязательным. Он подлежит взиманию на всей территории РФ</w:t>
      </w:r>
      <w:r w:rsidR="00A219A7">
        <w:rPr>
          <w:rStyle w:val="ac"/>
          <w:sz w:val="28"/>
          <w:szCs w:val="28"/>
        </w:rPr>
        <w:footnoteReference w:id="1"/>
      </w:r>
      <w:r w:rsidRPr="0016337A">
        <w:rPr>
          <w:sz w:val="28"/>
          <w:szCs w:val="28"/>
        </w:rPr>
        <w:t xml:space="preserve">. </w:t>
      </w:r>
    </w:p>
    <w:p w:rsidR="00864764" w:rsidRDefault="00864764" w:rsidP="005E2951">
      <w:pPr>
        <w:spacing w:line="360" w:lineRule="auto"/>
        <w:ind w:firstLine="709"/>
        <w:jc w:val="both"/>
        <w:rPr>
          <w:sz w:val="28"/>
          <w:szCs w:val="28"/>
        </w:rPr>
      </w:pPr>
      <w:r w:rsidRPr="0016337A">
        <w:rPr>
          <w:sz w:val="28"/>
          <w:szCs w:val="28"/>
        </w:rPr>
        <w:t>Исследуемый налог был введен государством для формирования бюджета в целом, без определенного целевого применения. Следовательно, его можно определить как абстрактный или общий.</w:t>
      </w:r>
    </w:p>
    <w:p w:rsidR="00FF18F6" w:rsidRPr="0016337A" w:rsidRDefault="00FF18F6" w:rsidP="005E2951">
      <w:pPr>
        <w:spacing w:line="360" w:lineRule="auto"/>
        <w:ind w:firstLine="709"/>
        <w:jc w:val="both"/>
        <w:rPr>
          <w:sz w:val="28"/>
          <w:szCs w:val="28"/>
        </w:rPr>
      </w:pPr>
      <w:r w:rsidRPr="0016337A">
        <w:rPr>
          <w:sz w:val="28"/>
          <w:szCs w:val="28"/>
        </w:rPr>
        <w:t>Налог на прибыль является прямым, то есть его окончательная сумма целиком и полностью зависит от конечного финансового результата хозяйственной деятельности предприятий и организаций. Заглянув глубже, необходимо отметить, что налог на прибыль уплачивается с действительно полученного дохода и отражает фактическую платежеспособность налогоплательщика, а значит, рассматриваемый налог считается личным прямым.</w:t>
      </w:r>
    </w:p>
    <w:p w:rsidR="00FF18F6" w:rsidRDefault="00FF18F6" w:rsidP="005E2951">
      <w:pPr>
        <w:spacing w:line="360" w:lineRule="auto"/>
        <w:ind w:firstLine="709"/>
        <w:jc w:val="both"/>
        <w:rPr>
          <w:sz w:val="28"/>
          <w:szCs w:val="28"/>
        </w:rPr>
      </w:pPr>
      <w:r w:rsidRPr="0016337A">
        <w:rPr>
          <w:sz w:val="28"/>
          <w:szCs w:val="28"/>
        </w:rPr>
        <w:t xml:space="preserve">Поступление налога на прибыль осуществляется одновременно в бюджеты различных уровней в пропорции установленной согласно бюджетному законодательству, что говорит о регулирующем характере данного налога. </w:t>
      </w:r>
    </w:p>
    <w:p w:rsidR="00864764" w:rsidRDefault="00864764" w:rsidP="005E2951">
      <w:pPr>
        <w:spacing w:line="360" w:lineRule="auto"/>
        <w:ind w:firstLine="709"/>
        <w:jc w:val="both"/>
        <w:rPr>
          <w:sz w:val="28"/>
          <w:szCs w:val="28"/>
        </w:rPr>
      </w:pPr>
      <w:r w:rsidRPr="00864764">
        <w:rPr>
          <w:sz w:val="28"/>
          <w:szCs w:val="28"/>
        </w:rPr>
        <w:t>Основным нормативным актом, обеспечивающим правовое регулирование уплаты налога на прибыль организаций, является гл.</w:t>
      </w:r>
      <w:r>
        <w:rPr>
          <w:sz w:val="28"/>
          <w:szCs w:val="28"/>
        </w:rPr>
        <w:t xml:space="preserve"> </w:t>
      </w:r>
      <w:r w:rsidRPr="00864764">
        <w:rPr>
          <w:sz w:val="28"/>
          <w:szCs w:val="28"/>
        </w:rPr>
        <w:t>25 НК</w:t>
      </w:r>
      <w:r w:rsidR="00A219A7">
        <w:rPr>
          <w:rStyle w:val="ac"/>
          <w:sz w:val="28"/>
          <w:szCs w:val="28"/>
        </w:rPr>
        <w:footnoteReference w:id="2"/>
      </w:r>
      <w:r w:rsidRPr="00864764">
        <w:rPr>
          <w:sz w:val="28"/>
          <w:szCs w:val="28"/>
        </w:rPr>
        <w:t>.</w:t>
      </w:r>
    </w:p>
    <w:p w:rsidR="00864764" w:rsidRDefault="00864764" w:rsidP="005E2951">
      <w:pPr>
        <w:spacing w:line="360" w:lineRule="auto"/>
        <w:ind w:firstLine="709"/>
        <w:jc w:val="both"/>
        <w:rPr>
          <w:sz w:val="28"/>
          <w:szCs w:val="28"/>
        </w:rPr>
      </w:pPr>
      <w:r w:rsidRPr="00864764">
        <w:rPr>
          <w:sz w:val="28"/>
          <w:szCs w:val="28"/>
        </w:rPr>
        <w:t>Налогоплательщиками налога на прибыль признаются:</w:t>
      </w:r>
    </w:p>
    <w:p w:rsidR="00864764" w:rsidRDefault="00864764" w:rsidP="005E295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64764">
        <w:rPr>
          <w:sz w:val="28"/>
          <w:szCs w:val="28"/>
        </w:rPr>
        <w:t>российские организации;</w:t>
      </w:r>
    </w:p>
    <w:p w:rsidR="00864764" w:rsidRPr="00864764" w:rsidRDefault="00864764" w:rsidP="005E295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64764">
        <w:rPr>
          <w:sz w:val="28"/>
          <w:szCs w:val="28"/>
        </w:rPr>
        <w:t>иностранные организации, осуществляющие свою деятельность в</w:t>
      </w:r>
      <w:r>
        <w:rPr>
          <w:sz w:val="28"/>
          <w:szCs w:val="28"/>
        </w:rPr>
        <w:t xml:space="preserve"> </w:t>
      </w:r>
      <w:r w:rsidRPr="00864764">
        <w:rPr>
          <w:sz w:val="28"/>
          <w:szCs w:val="28"/>
        </w:rPr>
        <w:t>Российской Федерации через постоянные представительства и</w:t>
      </w:r>
      <w:r>
        <w:rPr>
          <w:sz w:val="28"/>
          <w:szCs w:val="28"/>
        </w:rPr>
        <w:t xml:space="preserve"> </w:t>
      </w:r>
      <w:r w:rsidRPr="00864764">
        <w:rPr>
          <w:sz w:val="28"/>
          <w:szCs w:val="28"/>
        </w:rPr>
        <w:t>(или) получающие доходы от источников в Российской Федерации.</w:t>
      </w:r>
    </w:p>
    <w:p w:rsidR="00864764" w:rsidRDefault="00864764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4764">
        <w:rPr>
          <w:sz w:val="28"/>
          <w:szCs w:val="28"/>
        </w:rPr>
        <w:t>Объектом налогообложения по налогу на прибыль организаций признается прибыль, полученная налогоплательщиком.</w:t>
      </w:r>
    </w:p>
    <w:p w:rsidR="00864764" w:rsidRDefault="00864764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4764">
        <w:rPr>
          <w:sz w:val="28"/>
          <w:szCs w:val="28"/>
        </w:rPr>
        <w:t>Прибылью признается:</w:t>
      </w:r>
    </w:p>
    <w:p w:rsidR="00864764" w:rsidRDefault="00864764" w:rsidP="005E2951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64764">
        <w:rPr>
          <w:sz w:val="28"/>
          <w:szCs w:val="28"/>
        </w:rPr>
        <w:t>для российских организаций – полученные доходы, уменьшенные на величину произведенных расходов;</w:t>
      </w:r>
    </w:p>
    <w:p w:rsidR="00864764" w:rsidRDefault="00864764" w:rsidP="005E2951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64764">
        <w:rPr>
          <w:sz w:val="28"/>
          <w:szCs w:val="28"/>
        </w:rPr>
        <w:t>для иностранных организаций, осуществляющих деятельность в</w:t>
      </w:r>
      <w:r>
        <w:rPr>
          <w:sz w:val="28"/>
          <w:szCs w:val="28"/>
        </w:rPr>
        <w:t xml:space="preserve"> </w:t>
      </w:r>
      <w:r w:rsidRPr="00864764">
        <w:rPr>
          <w:sz w:val="28"/>
          <w:szCs w:val="28"/>
        </w:rPr>
        <w:t>Российской Федерации через постоянные представительства, –</w:t>
      </w:r>
      <w:r>
        <w:rPr>
          <w:sz w:val="28"/>
          <w:szCs w:val="28"/>
        </w:rPr>
        <w:t xml:space="preserve"> </w:t>
      </w:r>
      <w:r w:rsidRPr="00864764">
        <w:rPr>
          <w:sz w:val="28"/>
          <w:szCs w:val="28"/>
        </w:rPr>
        <w:t>полученные через эти постоянные представительства доходы,</w:t>
      </w:r>
      <w:r>
        <w:rPr>
          <w:sz w:val="28"/>
          <w:szCs w:val="28"/>
        </w:rPr>
        <w:t xml:space="preserve"> </w:t>
      </w:r>
      <w:r w:rsidRPr="00864764">
        <w:rPr>
          <w:sz w:val="28"/>
          <w:szCs w:val="28"/>
        </w:rPr>
        <w:t>уменьшенные на величину произведенных этими постоянными</w:t>
      </w:r>
      <w:r>
        <w:rPr>
          <w:sz w:val="28"/>
          <w:szCs w:val="28"/>
        </w:rPr>
        <w:t xml:space="preserve"> </w:t>
      </w:r>
      <w:r w:rsidRPr="00864764">
        <w:rPr>
          <w:sz w:val="28"/>
          <w:szCs w:val="28"/>
        </w:rPr>
        <w:t>представительствами расходов;</w:t>
      </w:r>
    </w:p>
    <w:p w:rsidR="00864764" w:rsidRPr="00864764" w:rsidRDefault="00864764" w:rsidP="005E2951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64764">
        <w:rPr>
          <w:sz w:val="28"/>
          <w:szCs w:val="28"/>
        </w:rPr>
        <w:t>для иных иностранных организаций – доходы, полученные от источников в Российской Федерации.</w:t>
      </w:r>
    </w:p>
    <w:p w:rsidR="00347356" w:rsidRPr="00864764" w:rsidRDefault="00864764" w:rsidP="005E2951">
      <w:pPr>
        <w:spacing w:line="360" w:lineRule="auto"/>
        <w:ind w:firstLine="709"/>
        <w:jc w:val="both"/>
        <w:rPr>
          <w:sz w:val="28"/>
          <w:szCs w:val="28"/>
        </w:rPr>
      </w:pPr>
      <w:r w:rsidRPr="00864764">
        <w:rPr>
          <w:sz w:val="28"/>
          <w:szCs w:val="28"/>
        </w:rPr>
        <w:t>Налоговой базой признается денежное выражение прибыли.</w:t>
      </w:r>
    </w:p>
    <w:p w:rsidR="00347356" w:rsidRPr="00347356" w:rsidRDefault="00347356" w:rsidP="005E295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0445F" w:rsidRDefault="005E2951" w:rsidP="005E2951">
      <w:pPr>
        <w:numPr>
          <w:ilvl w:val="0"/>
          <w:numId w:val="4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0445F" w:rsidRPr="00347356">
        <w:rPr>
          <w:b/>
          <w:sz w:val="28"/>
          <w:szCs w:val="28"/>
        </w:rPr>
        <w:t>Характеристика налога на прибыль</w:t>
      </w:r>
    </w:p>
    <w:p w:rsidR="005E2951" w:rsidRPr="00347356" w:rsidRDefault="005E2951" w:rsidP="005E2951">
      <w:pPr>
        <w:spacing w:line="360" w:lineRule="auto"/>
        <w:ind w:left="709"/>
        <w:jc w:val="both"/>
        <w:rPr>
          <w:b/>
          <w:sz w:val="28"/>
          <w:szCs w:val="28"/>
        </w:rPr>
      </w:pPr>
    </w:p>
    <w:p w:rsidR="0065169A" w:rsidRDefault="00D42380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2380">
        <w:rPr>
          <w:sz w:val="28"/>
          <w:szCs w:val="28"/>
        </w:rPr>
        <w:t>При расчете налога на прибыль доходы делятся на:</w:t>
      </w:r>
    </w:p>
    <w:p w:rsidR="0065169A" w:rsidRDefault="00D42380" w:rsidP="005E2951">
      <w:pPr>
        <w:numPr>
          <w:ilvl w:val="1"/>
          <w:numId w:val="4"/>
        </w:numPr>
        <w:tabs>
          <w:tab w:val="clear" w:pos="1788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42380">
        <w:rPr>
          <w:sz w:val="28"/>
          <w:szCs w:val="28"/>
        </w:rPr>
        <w:t>доходы от реализации товаров, работ, услуг и имущественных</w:t>
      </w:r>
      <w:r w:rsidR="0065169A">
        <w:rPr>
          <w:sz w:val="28"/>
          <w:szCs w:val="28"/>
        </w:rPr>
        <w:t xml:space="preserve"> </w:t>
      </w:r>
      <w:r w:rsidRPr="00D42380">
        <w:rPr>
          <w:sz w:val="28"/>
          <w:szCs w:val="28"/>
        </w:rPr>
        <w:t>прав,</w:t>
      </w:r>
    </w:p>
    <w:p w:rsidR="00D42380" w:rsidRPr="00D42380" w:rsidRDefault="00D42380" w:rsidP="005E2951">
      <w:pPr>
        <w:numPr>
          <w:ilvl w:val="1"/>
          <w:numId w:val="4"/>
        </w:numPr>
        <w:tabs>
          <w:tab w:val="clear" w:pos="1788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42380">
        <w:rPr>
          <w:sz w:val="28"/>
          <w:szCs w:val="28"/>
        </w:rPr>
        <w:t>внереализационные доходы.</w:t>
      </w:r>
    </w:p>
    <w:p w:rsidR="0065169A" w:rsidRDefault="00D42380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2380">
        <w:rPr>
          <w:sz w:val="28"/>
          <w:szCs w:val="28"/>
        </w:rPr>
        <w:t>При определении доходов из них иск</w:t>
      </w:r>
      <w:r w:rsidR="0065169A">
        <w:rPr>
          <w:sz w:val="28"/>
          <w:szCs w:val="28"/>
        </w:rPr>
        <w:t>лючаются суммы налогов, предъяв</w:t>
      </w:r>
      <w:r w:rsidRPr="00D42380">
        <w:rPr>
          <w:sz w:val="28"/>
          <w:szCs w:val="28"/>
        </w:rPr>
        <w:t>ленные в соответствии с Налоговым код</w:t>
      </w:r>
      <w:r w:rsidR="0065169A">
        <w:rPr>
          <w:sz w:val="28"/>
          <w:szCs w:val="28"/>
        </w:rPr>
        <w:t>ексом налогоплательщиком покупа</w:t>
      </w:r>
      <w:r w:rsidRPr="00D42380">
        <w:rPr>
          <w:sz w:val="28"/>
          <w:szCs w:val="28"/>
        </w:rPr>
        <w:t>телю (приобретателю) товаров, работ, услуг, имущественных прав.</w:t>
      </w:r>
    </w:p>
    <w:p w:rsidR="00D42380" w:rsidRPr="00D42380" w:rsidRDefault="00D42380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2380">
        <w:rPr>
          <w:sz w:val="28"/>
          <w:szCs w:val="28"/>
        </w:rPr>
        <w:t>Доход определяется организацией в зависимости от выбранн</w:t>
      </w:r>
      <w:r w:rsidR="0065169A">
        <w:rPr>
          <w:sz w:val="28"/>
          <w:szCs w:val="28"/>
        </w:rPr>
        <w:t>ого в учет</w:t>
      </w:r>
      <w:r w:rsidRPr="00D42380">
        <w:rPr>
          <w:sz w:val="28"/>
          <w:szCs w:val="28"/>
        </w:rPr>
        <w:t>ной политике для целей налогообло</w:t>
      </w:r>
      <w:r w:rsidR="0065169A">
        <w:rPr>
          <w:sz w:val="28"/>
          <w:szCs w:val="28"/>
        </w:rPr>
        <w:t xml:space="preserve">жения метода признания доходов: </w:t>
      </w:r>
      <w:r w:rsidRPr="00D42380">
        <w:rPr>
          <w:sz w:val="28"/>
          <w:szCs w:val="28"/>
        </w:rPr>
        <w:t>метода</w:t>
      </w:r>
      <w:r w:rsidR="0065169A">
        <w:rPr>
          <w:sz w:val="28"/>
          <w:szCs w:val="28"/>
        </w:rPr>
        <w:t xml:space="preserve"> </w:t>
      </w:r>
      <w:r w:rsidR="00A219A7">
        <w:rPr>
          <w:sz w:val="28"/>
          <w:szCs w:val="28"/>
        </w:rPr>
        <w:t>начисления или кассового метода</w:t>
      </w:r>
      <w:r w:rsidR="00A219A7">
        <w:rPr>
          <w:rStyle w:val="ac"/>
          <w:sz w:val="28"/>
          <w:szCs w:val="28"/>
        </w:rPr>
        <w:footnoteReference w:id="3"/>
      </w:r>
      <w:r w:rsidRPr="00D42380">
        <w:rPr>
          <w:sz w:val="28"/>
          <w:szCs w:val="28"/>
        </w:rPr>
        <w:t>.</w:t>
      </w:r>
    </w:p>
    <w:p w:rsidR="0065169A" w:rsidRDefault="00D42380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2380">
        <w:rPr>
          <w:sz w:val="28"/>
          <w:szCs w:val="28"/>
        </w:rPr>
        <w:t>Доходом от реализации признаются вы</w:t>
      </w:r>
      <w:r w:rsidR="0065169A">
        <w:rPr>
          <w:sz w:val="28"/>
          <w:szCs w:val="28"/>
        </w:rPr>
        <w:t>ручка от реализации товаров, ра</w:t>
      </w:r>
      <w:r w:rsidRPr="00D42380">
        <w:rPr>
          <w:sz w:val="28"/>
          <w:szCs w:val="28"/>
        </w:rPr>
        <w:t xml:space="preserve">бот, </w:t>
      </w:r>
      <w:r w:rsidR="00065642" w:rsidRPr="00D42380">
        <w:rPr>
          <w:sz w:val="28"/>
          <w:szCs w:val="28"/>
        </w:rPr>
        <w:t>услуг,</w:t>
      </w:r>
      <w:r w:rsidRPr="00D42380">
        <w:rPr>
          <w:sz w:val="28"/>
          <w:szCs w:val="28"/>
        </w:rPr>
        <w:t xml:space="preserve"> как собственного производства, так и ранее приобретенных, а также</w:t>
      </w:r>
      <w:r w:rsidR="0065169A">
        <w:rPr>
          <w:sz w:val="28"/>
          <w:szCs w:val="28"/>
        </w:rPr>
        <w:t xml:space="preserve"> </w:t>
      </w:r>
      <w:r w:rsidRPr="00D42380">
        <w:rPr>
          <w:sz w:val="28"/>
          <w:szCs w:val="28"/>
        </w:rPr>
        <w:t>выручка от реализации имущественных прав.</w:t>
      </w:r>
    </w:p>
    <w:p w:rsidR="00D42380" w:rsidRPr="00D42380" w:rsidRDefault="00D42380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2380">
        <w:rPr>
          <w:sz w:val="28"/>
          <w:szCs w:val="28"/>
        </w:rPr>
        <w:t>К внереализационным доходам относятся:</w:t>
      </w:r>
    </w:p>
    <w:p w:rsidR="00D42380" w:rsidRPr="00D42380" w:rsidRDefault="00D42380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2380">
        <w:rPr>
          <w:sz w:val="28"/>
          <w:szCs w:val="28"/>
        </w:rPr>
        <w:t>1. доходы от долевого участия в других организациях;</w:t>
      </w:r>
    </w:p>
    <w:p w:rsidR="00D42380" w:rsidRPr="00D42380" w:rsidRDefault="00D42380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2380">
        <w:rPr>
          <w:sz w:val="28"/>
          <w:szCs w:val="28"/>
        </w:rPr>
        <w:t>2. доходы в виде признанных должником штрафов, пеней и (или) иных</w:t>
      </w:r>
    </w:p>
    <w:p w:rsidR="00D42380" w:rsidRPr="00D42380" w:rsidRDefault="00D42380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2380">
        <w:rPr>
          <w:sz w:val="28"/>
          <w:szCs w:val="28"/>
        </w:rPr>
        <w:t>санкций за нарушение договорных обязательств, а также сумм возмещения</w:t>
      </w:r>
    </w:p>
    <w:p w:rsidR="00D42380" w:rsidRPr="00D42380" w:rsidRDefault="00D42380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2380">
        <w:rPr>
          <w:sz w:val="28"/>
          <w:szCs w:val="28"/>
        </w:rPr>
        <w:t>убытков или ущерба;</w:t>
      </w:r>
    </w:p>
    <w:p w:rsidR="00D42380" w:rsidRPr="00D42380" w:rsidRDefault="00D42380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2380">
        <w:rPr>
          <w:sz w:val="28"/>
          <w:szCs w:val="28"/>
        </w:rPr>
        <w:t>3. доходы в виде процентов, полученных по договорам займа, кредита,</w:t>
      </w:r>
    </w:p>
    <w:p w:rsidR="00D42380" w:rsidRPr="00D42380" w:rsidRDefault="00D42380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2380">
        <w:rPr>
          <w:sz w:val="28"/>
          <w:szCs w:val="28"/>
        </w:rPr>
        <w:t>банковского счета, банковского вклада, а также по ценным бумагам и другим</w:t>
      </w:r>
    </w:p>
    <w:p w:rsidR="00D42380" w:rsidRPr="00D42380" w:rsidRDefault="00D42380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2380">
        <w:rPr>
          <w:sz w:val="28"/>
          <w:szCs w:val="28"/>
        </w:rPr>
        <w:t>долговым обязательствам;</w:t>
      </w:r>
    </w:p>
    <w:p w:rsidR="00D42380" w:rsidRPr="00D42380" w:rsidRDefault="00D42380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2380">
        <w:rPr>
          <w:sz w:val="28"/>
          <w:szCs w:val="28"/>
        </w:rPr>
        <w:t>4. доходы в виде безвозмездно полученного имущества, работ, услуг</w:t>
      </w:r>
    </w:p>
    <w:p w:rsidR="00D42380" w:rsidRPr="00D42380" w:rsidRDefault="00D42380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2380">
        <w:rPr>
          <w:sz w:val="28"/>
          <w:szCs w:val="28"/>
        </w:rPr>
        <w:t>или имущественных прав;</w:t>
      </w:r>
    </w:p>
    <w:p w:rsidR="00D42380" w:rsidRPr="00D42380" w:rsidRDefault="00D42380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2380">
        <w:rPr>
          <w:sz w:val="28"/>
          <w:szCs w:val="28"/>
        </w:rPr>
        <w:t>5. доход прошлых лет, выявленный в отчетном (налоговом) периоде;</w:t>
      </w:r>
    </w:p>
    <w:p w:rsidR="00D42380" w:rsidRPr="00D42380" w:rsidRDefault="00D42380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2380">
        <w:rPr>
          <w:sz w:val="28"/>
          <w:szCs w:val="28"/>
        </w:rPr>
        <w:t>6. доходы в виде положительной курсовой разницы;</w:t>
      </w:r>
    </w:p>
    <w:p w:rsidR="00D42380" w:rsidRPr="00D42380" w:rsidRDefault="00D42380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2380">
        <w:rPr>
          <w:sz w:val="28"/>
          <w:szCs w:val="28"/>
        </w:rPr>
        <w:t>7. доходы в виде суммовой разницы;</w:t>
      </w:r>
    </w:p>
    <w:p w:rsidR="0065169A" w:rsidRDefault="00D42380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2380">
        <w:rPr>
          <w:sz w:val="28"/>
          <w:szCs w:val="28"/>
        </w:rPr>
        <w:t>8. доходы в виде основных средств и нематериальных активов, безво</w:t>
      </w:r>
      <w:r w:rsidR="0065169A">
        <w:rPr>
          <w:sz w:val="28"/>
          <w:szCs w:val="28"/>
        </w:rPr>
        <w:t>з</w:t>
      </w:r>
      <w:r w:rsidRPr="00D42380">
        <w:rPr>
          <w:sz w:val="28"/>
          <w:szCs w:val="28"/>
        </w:rPr>
        <w:t>мездно полученных в соответствии с международными договорами Российской</w:t>
      </w:r>
      <w:r w:rsidR="0065169A">
        <w:rPr>
          <w:sz w:val="28"/>
          <w:szCs w:val="28"/>
        </w:rPr>
        <w:t xml:space="preserve"> </w:t>
      </w:r>
      <w:r w:rsidRPr="00D42380">
        <w:rPr>
          <w:sz w:val="28"/>
          <w:szCs w:val="28"/>
        </w:rPr>
        <w:t xml:space="preserve">Федерации или с законодательством Российской Федерации </w:t>
      </w:r>
      <w:r w:rsidR="0065169A">
        <w:rPr>
          <w:sz w:val="28"/>
          <w:szCs w:val="28"/>
        </w:rPr>
        <w:t>атомными стан</w:t>
      </w:r>
      <w:r w:rsidRPr="00D42380">
        <w:rPr>
          <w:sz w:val="28"/>
          <w:szCs w:val="28"/>
        </w:rPr>
        <w:t xml:space="preserve">циями для повышения их безопасности, используемых не для </w:t>
      </w:r>
      <w:r w:rsidR="0065169A">
        <w:rPr>
          <w:sz w:val="28"/>
          <w:szCs w:val="28"/>
        </w:rPr>
        <w:t>производствен</w:t>
      </w:r>
      <w:r w:rsidRPr="00D42380">
        <w:rPr>
          <w:sz w:val="28"/>
          <w:szCs w:val="28"/>
        </w:rPr>
        <w:t xml:space="preserve">ных целей; </w:t>
      </w:r>
    </w:p>
    <w:p w:rsidR="0065169A" w:rsidRDefault="00D42380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2380">
        <w:rPr>
          <w:sz w:val="28"/>
          <w:szCs w:val="28"/>
        </w:rPr>
        <w:t>9. доходы в виде стоимости получе</w:t>
      </w:r>
      <w:r w:rsidR="0065169A">
        <w:rPr>
          <w:sz w:val="28"/>
          <w:szCs w:val="28"/>
        </w:rPr>
        <w:t>нных материалов или иного имуще</w:t>
      </w:r>
      <w:r w:rsidRPr="00D42380">
        <w:rPr>
          <w:sz w:val="28"/>
          <w:szCs w:val="28"/>
        </w:rPr>
        <w:t>ства при демонтаже или разборке при ликвидации выводимых из эксплуатации</w:t>
      </w:r>
      <w:r w:rsidR="0065169A">
        <w:rPr>
          <w:sz w:val="28"/>
          <w:szCs w:val="28"/>
        </w:rPr>
        <w:t xml:space="preserve"> основных средств</w:t>
      </w:r>
      <w:r w:rsidRPr="00D42380">
        <w:rPr>
          <w:sz w:val="28"/>
          <w:szCs w:val="28"/>
        </w:rPr>
        <w:t>;</w:t>
      </w:r>
    </w:p>
    <w:p w:rsidR="0065169A" w:rsidRDefault="00D42380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2380">
        <w:rPr>
          <w:sz w:val="28"/>
          <w:szCs w:val="28"/>
        </w:rPr>
        <w:t>10. доходы в виде сумм кредиторской задолженности, списанной в связи</w:t>
      </w:r>
      <w:r w:rsidR="0065169A">
        <w:rPr>
          <w:sz w:val="28"/>
          <w:szCs w:val="28"/>
        </w:rPr>
        <w:t xml:space="preserve"> </w:t>
      </w:r>
      <w:r w:rsidRPr="00D42380">
        <w:rPr>
          <w:sz w:val="28"/>
          <w:szCs w:val="28"/>
        </w:rPr>
        <w:t>с истечением срока исковой давности ;</w:t>
      </w:r>
    </w:p>
    <w:p w:rsidR="0065169A" w:rsidRDefault="00D42380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2380">
        <w:rPr>
          <w:sz w:val="28"/>
          <w:szCs w:val="28"/>
        </w:rPr>
        <w:t>11. доходы в виде стоимости изли</w:t>
      </w:r>
      <w:r w:rsidR="0065169A">
        <w:rPr>
          <w:sz w:val="28"/>
          <w:szCs w:val="28"/>
        </w:rPr>
        <w:t>шков товарно-материальных ценно</w:t>
      </w:r>
      <w:r w:rsidRPr="00D42380">
        <w:rPr>
          <w:sz w:val="28"/>
          <w:szCs w:val="28"/>
        </w:rPr>
        <w:t>стей и прочего имущества, которые выявлены в результате инвентаризации.</w:t>
      </w:r>
      <w:r w:rsidR="0065169A">
        <w:rPr>
          <w:sz w:val="28"/>
          <w:szCs w:val="28"/>
        </w:rPr>
        <w:t xml:space="preserve"> </w:t>
      </w:r>
      <w:r w:rsidRPr="00D42380">
        <w:rPr>
          <w:sz w:val="28"/>
          <w:szCs w:val="28"/>
        </w:rPr>
        <w:t>Не учитываются при определении налогооблагаемой прибыли:</w:t>
      </w:r>
    </w:p>
    <w:p w:rsidR="0065169A" w:rsidRDefault="00D42380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2380">
        <w:rPr>
          <w:sz w:val="28"/>
          <w:szCs w:val="28"/>
        </w:rPr>
        <w:t>1) имущество и (или) имущественные права, полученные в виде взносов</w:t>
      </w:r>
      <w:r w:rsidR="0065169A">
        <w:rPr>
          <w:sz w:val="28"/>
          <w:szCs w:val="28"/>
        </w:rPr>
        <w:t xml:space="preserve"> </w:t>
      </w:r>
      <w:r w:rsidRPr="00D42380">
        <w:rPr>
          <w:sz w:val="28"/>
          <w:szCs w:val="28"/>
        </w:rPr>
        <w:t>(вкладов) в уставный (складочный) капитал (фонд) организации (включая</w:t>
      </w:r>
      <w:r w:rsidR="0065169A">
        <w:rPr>
          <w:sz w:val="28"/>
          <w:szCs w:val="28"/>
        </w:rPr>
        <w:t xml:space="preserve"> </w:t>
      </w:r>
      <w:r w:rsidRPr="00D42380">
        <w:rPr>
          <w:sz w:val="28"/>
          <w:szCs w:val="28"/>
        </w:rPr>
        <w:t>эмиссионный доход в виде превышения це</w:t>
      </w:r>
      <w:r w:rsidR="0065169A">
        <w:rPr>
          <w:sz w:val="28"/>
          <w:szCs w:val="28"/>
        </w:rPr>
        <w:t>ны размещения акций над их номи</w:t>
      </w:r>
      <w:r w:rsidRPr="00D42380">
        <w:rPr>
          <w:sz w:val="28"/>
          <w:szCs w:val="28"/>
        </w:rPr>
        <w:t>нальной стоимостью);</w:t>
      </w:r>
    </w:p>
    <w:p w:rsidR="0065169A" w:rsidRDefault="00D42380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2380">
        <w:rPr>
          <w:sz w:val="28"/>
          <w:szCs w:val="28"/>
        </w:rPr>
        <w:t>2) средства, полученные в виде безвозмездной помощи (содействия) в</w:t>
      </w:r>
      <w:r w:rsidR="0065169A">
        <w:rPr>
          <w:sz w:val="28"/>
          <w:szCs w:val="28"/>
        </w:rPr>
        <w:t xml:space="preserve"> </w:t>
      </w:r>
      <w:r w:rsidRPr="00D42380">
        <w:rPr>
          <w:sz w:val="28"/>
          <w:szCs w:val="28"/>
        </w:rPr>
        <w:t>порядке, установленном Федеральным закон</w:t>
      </w:r>
      <w:r w:rsidR="0065169A">
        <w:rPr>
          <w:sz w:val="28"/>
          <w:szCs w:val="28"/>
        </w:rPr>
        <w:t>ом «О безвозмездной помощи (со</w:t>
      </w:r>
      <w:r w:rsidRPr="00D42380">
        <w:rPr>
          <w:sz w:val="28"/>
          <w:szCs w:val="28"/>
        </w:rPr>
        <w:t>действии) Российской Федерации……….»;</w:t>
      </w:r>
    </w:p>
    <w:p w:rsidR="0065169A" w:rsidRDefault="00D42380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2380">
        <w:rPr>
          <w:sz w:val="28"/>
          <w:szCs w:val="28"/>
        </w:rPr>
        <w:t>3) имущество, полученное бюджет</w:t>
      </w:r>
      <w:r w:rsidR="0065169A">
        <w:rPr>
          <w:sz w:val="28"/>
          <w:szCs w:val="28"/>
        </w:rPr>
        <w:t>ными учреждениями по решению ор</w:t>
      </w:r>
      <w:r w:rsidRPr="00D42380">
        <w:rPr>
          <w:sz w:val="28"/>
          <w:szCs w:val="28"/>
        </w:rPr>
        <w:t>ганов исполнительной власти всех уровней;</w:t>
      </w:r>
    </w:p>
    <w:p w:rsidR="0065169A" w:rsidRDefault="00D42380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2380">
        <w:rPr>
          <w:sz w:val="28"/>
          <w:szCs w:val="28"/>
        </w:rPr>
        <w:t>4) имущество, полученное российской организацией от организации (или</w:t>
      </w:r>
      <w:r w:rsidR="0065169A">
        <w:rPr>
          <w:sz w:val="28"/>
          <w:szCs w:val="28"/>
        </w:rPr>
        <w:t xml:space="preserve"> </w:t>
      </w:r>
      <w:r w:rsidRPr="00D42380">
        <w:rPr>
          <w:sz w:val="28"/>
          <w:szCs w:val="28"/>
        </w:rPr>
        <w:t>физ. лица), если уставный (складочный) капитал (фонд) получающей стороны</w:t>
      </w:r>
      <w:r w:rsidR="0065169A">
        <w:rPr>
          <w:sz w:val="28"/>
          <w:szCs w:val="28"/>
        </w:rPr>
        <w:t xml:space="preserve"> </w:t>
      </w:r>
      <w:r w:rsidRPr="00D42380">
        <w:rPr>
          <w:sz w:val="28"/>
          <w:szCs w:val="28"/>
        </w:rPr>
        <w:t>более чем на 50% состоит из вклада передающей стороны.</w:t>
      </w:r>
    </w:p>
    <w:p w:rsidR="0065169A" w:rsidRDefault="00D42380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2380">
        <w:rPr>
          <w:sz w:val="28"/>
          <w:szCs w:val="28"/>
        </w:rPr>
        <w:t>При этом полученное имущество не пр</w:t>
      </w:r>
      <w:r w:rsidR="0065169A">
        <w:rPr>
          <w:sz w:val="28"/>
          <w:szCs w:val="28"/>
        </w:rPr>
        <w:t>изнается доходом для целей нало</w:t>
      </w:r>
      <w:r w:rsidRPr="00D42380">
        <w:rPr>
          <w:sz w:val="28"/>
          <w:szCs w:val="28"/>
        </w:rPr>
        <w:t>гообложения только в том случае, если в течение одного года со дня его п</w:t>
      </w:r>
      <w:r w:rsidR="0065169A">
        <w:rPr>
          <w:sz w:val="28"/>
          <w:szCs w:val="28"/>
        </w:rPr>
        <w:t>олу</w:t>
      </w:r>
      <w:r w:rsidRPr="00D42380">
        <w:rPr>
          <w:sz w:val="28"/>
          <w:szCs w:val="28"/>
        </w:rPr>
        <w:t>чения указанное имущество (за исключением денежных средств) не передается</w:t>
      </w:r>
      <w:r w:rsidR="0065169A">
        <w:rPr>
          <w:sz w:val="28"/>
          <w:szCs w:val="28"/>
        </w:rPr>
        <w:t xml:space="preserve"> </w:t>
      </w:r>
      <w:r w:rsidRPr="00D42380">
        <w:rPr>
          <w:sz w:val="28"/>
          <w:szCs w:val="28"/>
        </w:rPr>
        <w:t>третьим липам.</w:t>
      </w:r>
    </w:p>
    <w:p w:rsidR="0065169A" w:rsidRDefault="00D42380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2380">
        <w:rPr>
          <w:sz w:val="28"/>
          <w:szCs w:val="28"/>
        </w:rPr>
        <w:t xml:space="preserve">Пример </w:t>
      </w:r>
      <w:r w:rsidRPr="00A219A7">
        <w:rPr>
          <w:bCs/>
          <w:sz w:val="28"/>
          <w:szCs w:val="28"/>
        </w:rPr>
        <w:t>1.</w:t>
      </w:r>
      <w:r w:rsidRPr="00D42380">
        <w:rPr>
          <w:sz w:val="28"/>
          <w:szCs w:val="28"/>
        </w:rPr>
        <w:t xml:space="preserve"> Организация «ИКС» имеет долю в уставном капитале ООО</w:t>
      </w:r>
      <w:r w:rsidR="0065169A">
        <w:rPr>
          <w:sz w:val="28"/>
          <w:szCs w:val="28"/>
        </w:rPr>
        <w:t xml:space="preserve"> </w:t>
      </w:r>
      <w:r w:rsidRPr="00D42380">
        <w:rPr>
          <w:sz w:val="28"/>
          <w:szCs w:val="28"/>
        </w:rPr>
        <w:t>«Рассвет» в размере 51% . Организация «Рассвет» безвозмездно передала ЗАО</w:t>
      </w:r>
      <w:r w:rsidR="0065169A">
        <w:rPr>
          <w:sz w:val="28"/>
          <w:szCs w:val="28"/>
        </w:rPr>
        <w:t xml:space="preserve"> </w:t>
      </w:r>
      <w:r w:rsidRPr="00D42380">
        <w:rPr>
          <w:sz w:val="28"/>
          <w:szCs w:val="28"/>
        </w:rPr>
        <w:t>«ИКС» имущество на сумму 400 000 руб. При этом полученное безвозмездно</w:t>
      </w:r>
      <w:r w:rsidR="0065169A">
        <w:rPr>
          <w:sz w:val="28"/>
          <w:szCs w:val="28"/>
        </w:rPr>
        <w:t xml:space="preserve"> </w:t>
      </w:r>
      <w:r w:rsidRPr="00D42380">
        <w:rPr>
          <w:sz w:val="28"/>
          <w:szCs w:val="28"/>
        </w:rPr>
        <w:t>имущество в течение одного года со дня получения не передавалось третьим</w:t>
      </w:r>
      <w:r w:rsidR="0065169A">
        <w:rPr>
          <w:sz w:val="28"/>
          <w:szCs w:val="28"/>
        </w:rPr>
        <w:t xml:space="preserve"> </w:t>
      </w:r>
      <w:r w:rsidRPr="00D42380">
        <w:rPr>
          <w:sz w:val="28"/>
          <w:szCs w:val="28"/>
        </w:rPr>
        <w:t>лицам. Данная сумма не увеличит налогооблагаемую прибыль организации</w:t>
      </w:r>
      <w:r w:rsidR="0065169A">
        <w:rPr>
          <w:sz w:val="28"/>
          <w:szCs w:val="28"/>
        </w:rPr>
        <w:t xml:space="preserve"> </w:t>
      </w:r>
      <w:r w:rsidRPr="00D42380">
        <w:rPr>
          <w:sz w:val="28"/>
          <w:szCs w:val="28"/>
        </w:rPr>
        <w:t>«ИКС»;</w:t>
      </w:r>
    </w:p>
    <w:p w:rsidR="0065169A" w:rsidRDefault="00D42380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2380">
        <w:rPr>
          <w:sz w:val="28"/>
          <w:szCs w:val="28"/>
        </w:rPr>
        <w:t>5) имущество, полученное организациями в рамках целевого фина</w:t>
      </w:r>
      <w:r w:rsidR="0065169A">
        <w:rPr>
          <w:sz w:val="28"/>
          <w:szCs w:val="28"/>
        </w:rPr>
        <w:t>нсиро</w:t>
      </w:r>
      <w:r w:rsidRPr="00D42380">
        <w:rPr>
          <w:sz w:val="28"/>
          <w:szCs w:val="28"/>
        </w:rPr>
        <w:t>вания при наличии раздельного учета доходо</w:t>
      </w:r>
      <w:r w:rsidR="0065169A">
        <w:rPr>
          <w:sz w:val="28"/>
          <w:szCs w:val="28"/>
        </w:rPr>
        <w:t>в и расходов, полученных (произ</w:t>
      </w:r>
      <w:r w:rsidRPr="00D42380">
        <w:rPr>
          <w:sz w:val="28"/>
          <w:szCs w:val="28"/>
        </w:rPr>
        <w:t>веденных) в рамках целевого финансирования.</w:t>
      </w:r>
    </w:p>
    <w:p w:rsidR="0065169A" w:rsidRDefault="00D42380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2380">
        <w:rPr>
          <w:sz w:val="28"/>
          <w:szCs w:val="28"/>
        </w:rPr>
        <w:t>К средствам целевого финансирования относится имущество, полученное</w:t>
      </w:r>
      <w:r w:rsidR="0065169A">
        <w:rPr>
          <w:sz w:val="28"/>
          <w:szCs w:val="28"/>
        </w:rPr>
        <w:t xml:space="preserve"> </w:t>
      </w:r>
      <w:r w:rsidRPr="00D42380">
        <w:rPr>
          <w:sz w:val="28"/>
          <w:szCs w:val="28"/>
        </w:rPr>
        <w:t>налогоплательщиком и использованное им по назначению, определе</w:t>
      </w:r>
      <w:r w:rsidR="0065169A">
        <w:rPr>
          <w:sz w:val="28"/>
          <w:szCs w:val="28"/>
        </w:rPr>
        <w:t>нному ор</w:t>
      </w:r>
      <w:r w:rsidRPr="00D42380">
        <w:rPr>
          <w:sz w:val="28"/>
          <w:szCs w:val="28"/>
        </w:rPr>
        <w:t>ганизацией (физическим лицом) – источником целевого финансирования</w:t>
      </w:r>
      <w:r w:rsidR="002D737C">
        <w:rPr>
          <w:rStyle w:val="ac"/>
          <w:sz w:val="28"/>
          <w:szCs w:val="28"/>
        </w:rPr>
        <w:footnoteReference w:id="4"/>
      </w:r>
      <w:r w:rsidRPr="00D42380">
        <w:rPr>
          <w:sz w:val="28"/>
          <w:szCs w:val="28"/>
        </w:rPr>
        <w:t>.</w:t>
      </w:r>
    </w:p>
    <w:p w:rsidR="0065169A" w:rsidRDefault="00D42380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2380">
        <w:rPr>
          <w:sz w:val="28"/>
          <w:szCs w:val="28"/>
        </w:rPr>
        <w:t>Указанные доходы подлежат включению в состав внереализационных</w:t>
      </w:r>
      <w:r w:rsidR="0065169A">
        <w:rPr>
          <w:sz w:val="28"/>
          <w:szCs w:val="28"/>
        </w:rPr>
        <w:t xml:space="preserve"> </w:t>
      </w:r>
      <w:r w:rsidRPr="00D42380">
        <w:rPr>
          <w:sz w:val="28"/>
          <w:szCs w:val="28"/>
        </w:rPr>
        <w:t>доходов в случае, когда получатель фактич</w:t>
      </w:r>
      <w:r w:rsidR="0065169A">
        <w:rPr>
          <w:sz w:val="28"/>
          <w:szCs w:val="28"/>
        </w:rPr>
        <w:t xml:space="preserve">ески использовал такие средства </w:t>
      </w:r>
      <w:r w:rsidRPr="00D42380">
        <w:rPr>
          <w:sz w:val="28"/>
          <w:szCs w:val="28"/>
        </w:rPr>
        <w:t>не</w:t>
      </w:r>
      <w:r w:rsidR="0065169A">
        <w:rPr>
          <w:sz w:val="28"/>
          <w:szCs w:val="28"/>
        </w:rPr>
        <w:t xml:space="preserve"> </w:t>
      </w:r>
      <w:r w:rsidRPr="00D42380">
        <w:rPr>
          <w:sz w:val="28"/>
          <w:szCs w:val="28"/>
        </w:rPr>
        <w:t>по целевому назначению либо не использова</w:t>
      </w:r>
      <w:r w:rsidR="0065169A">
        <w:rPr>
          <w:sz w:val="28"/>
          <w:szCs w:val="28"/>
        </w:rPr>
        <w:t>л по целевому назначению в тече</w:t>
      </w:r>
      <w:r w:rsidRPr="00D42380">
        <w:rPr>
          <w:sz w:val="28"/>
          <w:szCs w:val="28"/>
        </w:rPr>
        <w:t>ние одного года после окончания налогового</w:t>
      </w:r>
      <w:r w:rsidR="0065169A">
        <w:rPr>
          <w:sz w:val="28"/>
          <w:szCs w:val="28"/>
        </w:rPr>
        <w:t xml:space="preserve"> периода, в котором они поступи</w:t>
      </w:r>
      <w:r w:rsidRPr="00D42380">
        <w:rPr>
          <w:sz w:val="28"/>
          <w:szCs w:val="28"/>
        </w:rPr>
        <w:t>ли;</w:t>
      </w:r>
    </w:p>
    <w:p w:rsidR="0065169A" w:rsidRDefault="00D42380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2380">
        <w:rPr>
          <w:sz w:val="28"/>
          <w:szCs w:val="28"/>
        </w:rPr>
        <w:t>6) безвозмездно полученное государ</w:t>
      </w:r>
      <w:r w:rsidR="0065169A">
        <w:rPr>
          <w:sz w:val="28"/>
          <w:szCs w:val="28"/>
        </w:rPr>
        <w:t>ственными и муниципальными обра</w:t>
      </w:r>
      <w:r w:rsidRPr="00D42380">
        <w:rPr>
          <w:sz w:val="28"/>
          <w:szCs w:val="28"/>
        </w:rPr>
        <w:t>зовательными учреждениями, а также негосударственными образовательными</w:t>
      </w:r>
      <w:r w:rsidR="0065169A">
        <w:rPr>
          <w:sz w:val="28"/>
          <w:szCs w:val="28"/>
        </w:rPr>
        <w:t xml:space="preserve"> </w:t>
      </w:r>
      <w:r w:rsidRPr="00D42380">
        <w:rPr>
          <w:sz w:val="28"/>
          <w:szCs w:val="28"/>
        </w:rPr>
        <w:t>учреждениями, имеющими лицензии на пр</w:t>
      </w:r>
      <w:r w:rsidR="0065169A">
        <w:rPr>
          <w:sz w:val="28"/>
          <w:szCs w:val="28"/>
        </w:rPr>
        <w:t>аво ведения образовательной дея</w:t>
      </w:r>
      <w:r w:rsidRPr="00D42380">
        <w:rPr>
          <w:sz w:val="28"/>
          <w:szCs w:val="28"/>
        </w:rPr>
        <w:t>тельности, оборудование, используемое иск</w:t>
      </w:r>
      <w:r w:rsidR="0065169A">
        <w:rPr>
          <w:sz w:val="28"/>
          <w:szCs w:val="28"/>
        </w:rPr>
        <w:t>лючительно в образовательных це</w:t>
      </w:r>
      <w:r w:rsidRPr="00D42380">
        <w:rPr>
          <w:sz w:val="28"/>
          <w:szCs w:val="28"/>
        </w:rPr>
        <w:t>лях;</w:t>
      </w:r>
    </w:p>
    <w:p w:rsidR="0065169A" w:rsidRDefault="00D42380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2380">
        <w:rPr>
          <w:sz w:val="28"/>
          <w:szCs w:val="28"/>
        </w:rPr>
        <w:t>7) имущество и (или) имущественные права, работы, услуги, полученные</w:t>
      </w:r>
      <w:r w:rsidR="0065169A">
        <w:rPr>
          <w:sz w:val="28"/>
          <w:szCs w:val="28"/>
        </w:rPr>
        <w:t xml:space="preserve"> </w:t>
      </w:r>
      <w:r w:rsidRPr="00D42380">
        <w:rPr>
          <w:sz w:val="28"/>
          <w:szCs w:val="28"/>
        </w:rPr>
        <w:t>от других лиц в порядке предварительной оп</w:t>
      </w:r>
      <w:r w:rsidR="0065169A">
        <w:rPr>
          <w:sz w:val="28"/>
          <w:szCs w:val="28"/>
        </w:rPr>
        <w:t>латы товаров, работ, услуг нало</w:t>
      </w:r>
      <w:r w:rsidRPr="00D42380">
        <w:rPr>
          <w:sz w:val="28"/>
          <w:szCs w:val="28"/>
        </w:rPr>
        <w:t>гоплательщиками, определяющими доходы и расходы по методу начисления;</w:t>
      </w:r>
    </w:p>
    <w:p w:rsidR="0065169A" w:rsidRDefault="00D42380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2380">
        <w:rPr>
          <w:sz w:val="28"/>
          <w:szCs w:val="28"/>
        </w:rPr>
        <w:t>8) имущество и (или) имущественные права, полученные в форме залога</w:t>
      </w:r>
      <w:r w:rsidR="0065169A">
        <w:rPr>
          <w:sz w:val="28"/>
          <w:szCs w:val="28"/>
        </w:rPr>
        <w:t xml:space="preserve"> </w:t>
      </w:r>
      <w:r w:rsidRPr="00D42380">
        <w:rPr>
          <w:sz w:val="28"/>
          <w:szCs w:val="28"/>
        </w:rPr>
        <w:t>или задатка в качестве обеспечения обязательств;</w:t>
      </w:r>
    </w:p>
    <w:p w:rsidR="00F37E78" w:rsidRDefault="00D42380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2380">
        <w:rPr>
          <w:sz w:val="28"/>
          <w:szCs w:val="28"/>
        </w:rPr>
        <w:t>9) средства, полученные по договорам</w:t>
      </w:r>
      <w:r w:rsidR="0065169A">
        <w:rPr>
          <w:sz w:val="28"/>
          <w:szCs w:val="28"/>
        </w:rPr>
        <w:t xml:space="preserve"> кредита и займа (иные аналогич</w:t>
      </w:r>
      <w:r w:rsidRPr="00D42380">
        <w:rPr>
          <w:sz w:val="28"/>
          <w:szCs w:val="28"/>
        </w:rPr>
        <w:t>ные средства независимо от формы оформл</w:t>
      </w:r>
      <w:r w:rsidR="00F37E78">
        <w:rPr>
          <w:sz w:val="28"/>
          <w:szCs w:val="28"/>
        </w:rPr>
        <w:t>ения заимствований, включая дол</w:t>
      </w:r>
      <w:r w:rsidRPr="00D42380">
        <w:rPr>
          <w:sz w:val="28"/>
          <w:szCs w:val="28"/>
        </w:rPr>
        <w:t>говые ценные бумаги), а также суммы, полу</w:t>
      </w:r>
      <w:r w:rsidR="00F37E78">
        <w:rPr>
          <w:sz w:val="28"/>
          <w:szCs w:val="28"/>
        </w:rPr>
        <w:t>ченные в погашение таких заимст</w:t>
      </w:r>
      <w:r w:rsidRPr="00D42380">
        <w:rPr>
          <w:sz w:val="28"/>
          <w:szCs w:val="28"/>
        </w:rPr>
        <w:t>вований;</w:t>
      </w:r>
    </w:p>
    <w:p w:rsidR="00F37E78" w:rsidRDefault="00D42380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2380">
        <w:rPr>
          <w:sz w:val="28"/>
          <w:szCs w:val="28"/>
        </w:rPr>
        <w:t>10) суммы превышения номинальной стоимости над ценой фактического</w:t>
      </w:r>
      <w:r w:rsidR="00F37E78">
        <w:rPr>
          <w:sz w:val="28"/>
          <w:szCs w:val="28"/>
        </w:rPr>
        <w:t xml:space="preserve"> </w:t>
      </w:r>
      <w:r w:rsidRPr="00D42380">
        <w:rPr>
          <w:sz w:val="28"/>
          <w:szCs w:val="28"/>
        </w:rPr>
        <w:t>приобретения организацией собственных акций (долей, паев) в случае продажи</w:t>
      </w:r>
      <w:r w:rsidR="00F37E78">
        <w:rPr>
          <w:sz w:val="28"/>
          <w:szCs w:val="28"/>
        </w:rPr>
        <w:t xml:space="preserve"> </w:t>
      </w:r>
      <w:r w:rsidRPr="00D42380">
        <w:rPr>
          <w:sz w:val="28"/>
          <w:szCs w:val="28"/>
        </w:rPr>
        <w:t>налогоплательщиком акций, ранее выкупленных ею у владельцев;</w:t>
      </w:r>
    </w:p>
    <w:p w:rsidR="00F37E78" w:rsidRDefault="00D42380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2380">
        <w:rPr>
          <w:sz w:val="28"/>
          <w:szCs w:val="28"/>
        </w:rPr>
        <w:t>11) положительная разница, полученная при переоценке ценных бумаг по</w:t>
      </w:r>
      <w:r w:rsidR="00F37E78">
        <w:rPr>
          <w:sz w:val="28"/>
          <w:szCs w:val="28"/>
        </w:rPr>
        <w:t xml:space="preserve"> </w:t>
      </w:r>
      <w:r w:rsidRPr="00D42380">
        <w:rPr>
          <w:sz w:val="28"/>
          <w:szCs w:val="28"/>
        </w:rPr>
        <w:t>рыночной стоимости.</w:t>
      </w:r>
    </w:p>
    <w:p w:rsidR="00F37E78" w:rsidRDefault="00D42380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2380">
        <w:rPr>
          <w:sz w:val="28"/>
          <w:szCs w:val="28"/>
        </w:rPr>
        <w:t>При исчислении налогооблагаемой п</w:t>
      </w:r>
      <w:r w:rsidR="00F37E78">
        <w:rPr>
          <w:sz w:val="28"/>
          <w:szCs w:val="28"/>
        </w:rPr>
        <w:t>рибыли организации уменьшают по</w:t>
      </w:r>
      <w:r w:rsidRPr="00D42380">
        <w:rPr>
          <w:sz w:val="28"/>
          <w:szCs w:val="28"/>
        </w:rPr>
        <w:t>лученные доходы на сумму произведенных расходов. Расходами признаются</w:t>
      </w:r>
      <w:r w:rsidR="00F37E78">
        <w:rPr>
          <w:sz w:val="28"/>
          <w:szCs w:val="28"/>
        </w:rPr>
        <w:t xml:space="preserve"> </w:t>
      </w:r>
      <w:r w:rsidRPr="00D42380">
        <w:rPr>
          <w:sz w:val="28"/>
          <w:szCs w:val="28"/>
        </w:rPr>
        <w:t>обоснованные и документально подтвержде</w:t>
      </w:r>
      <w:r w:rsidR="00F37E78">
        <w:rPr>
          <w:sz w:val="28"/>
          <w:szCs w:val="28"/>
        </w:rPr>
        <w:t>нные затраты, а также убытки со</w:t>
      </w:r>
      <w:r w:rsidRPr="00D42380">
        <w:rPr>
          <w:sz w:val="28"/>
          <w:szCs w:val="28"/>
        </w:rPr>
        <w:t>гласно ст. 265 НК РФ. Расходы должны быть подтверждены документами,</w:t>
      </w:r>
      <w:r w:rsidR="00F37E78">
        <w:rPr>
          <w:sz w:val="28"/>
          <w:szCs w:val="28"/>
        </w:rPr>
        <w:t xml:space="preserve"> </w:t>
      </w:r>
      <w:r w:rsidRPr="00D42380">
        <w:rPr>
          <w:sz w:val="28"/>
          <w:szCs w:val="28"/>
        </w:rPr>
        <w:t>оформленными в соответствии с законодательством Российской Федерации.</w:t>
      </w:r>
    </w:p>
    <w:p w:rsidR="00F37E78" w:rsidRDefault="00D42380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2380">
        <w:rPr>
          <w:sz w:val="28"/>
          <w:szCs w:val="28"/>
        </w:rPr>
        <w:t>Расходы подразделяются на:</w:t>
      </w:r>
    </w:p>
    <w:p w:rsidR="00F37E78" w:rsidRDefault="00D42380" w:rsidP="005E2951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42380">
        <w:rPr>
          <w:sz w:val="28"/>
          <w:szCs w:val="28"/>
        </w:rPr>
        <w:t>расходы, связанные с производством и реализацией;</w:t>
      </w:r>
    </w:p>
    <w:p w:rsidR="00D42380" w:rsidRPr="00F37E78" w:rsidRDefault="00D42380" w:rsidP="005E2951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42380">
        <w:rPr>
          <w:sz w:val="28"/>
          <w:szCs w:val="28"/>
        </w:rPr>
        <w:t>внереализационные расходы</w:t>
      </w:r>
      <w:r w:rsidRPr="00D42380">
        <w:rPr>
          <w:i/>
          <w:iCs/>
          <w:sz w:val="28"/>
          <w:szCs w:val="28"/>
        </w:rPr>
        <w:t>.</w:t>
      </w:r>
    </w:p>
    <w:p w:rsidR="00F37E78" w:rsidRDefault="00D42380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2380">
        <w:rPr>
          <w:sz w:val="28"/>
          <w:szCs w:val="28"/>
        </w:rPr>
        <w:t>Расходы, связанные с производством и (или) реализацией, в свою очередь</w:t>
      </w:r>
      <w:r w:rsidR="00065642">
        <w:rPr>
          <w:sz w:val="28"/>
          <w:szCs w:val="28"/>
        </w:rPr>
        <w:t xml:space="preserve"> </w:t>
      </w:r>
      <w:r w:rsidRPr="00D42380">
        <w:rPr>
          <w:sz w:val="28"/>
          <w:szCs w:val="28"/>
        </w:rPr>
        <w:t>делятся на:</w:t>
      </w:r>
    </w:p>
    <w:p w:rsidR="00F37E78" w:rsidRDefault="00D42380" w:rsidP="005E2951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42380">
        <w:rPr>
          <w:sz w:val="28"/>
          <w:szCs w:val="28"/>
        </w:rPr>
        <w:t>материальные расходы;</w:t>
      </w:r>
    </w:p>
    <w:p w:rsidR="00F37E78" w:rsidRDefault="00D42380" w:rsidP="005E2951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42380">
        <w:rPr>
          <w:sz w:val="28"/>
          <w:szCs w:val="28"/>
        </w:rPr>
        <w:t>расходы на оплату труда (включая ЕСН);</w:t>
      </w:r>
    </w:p>
    <w:p w:rsidR="00F37E78" w:rsidRDefault="00D42380" w:rsidP="005E2951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42380">
        <w:rPr>
          <w:sz w:val="28"/>
          <w:szCs w:val="28"/>
        </w:rPr>
        <w:t>суммы начисленной амортизации;</w:t>
      </w:r>
    </w:p>
    <w:p w:rsidR="00D42380" w:rsidRPr="00F37E78" w:rsidRDefault="00D42380" w:rsidP="005E2951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42380">
        <w:rPr>
          <w:sz w:val="28"/>
          <w:szCs w:val="28"/>
        </w:rPr>
        <w:t>прочие расходы</w:t>
      </w:r>
      <w:r w:rsidRPr="00D42380">
        <w:rPr>
          <w:i/>
          <w:iCs/>
          <w:sz w:val="28"/>
          <w:szCs w:val="28"/>
        </w:rPr>
        <w:t>.</w:t>
      </w:r>
    </w:p>
    <w:p w:rsidR="00D42380" w:rsidRPr="00D42380" w:rsidRDefault="00D42380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2380">
        <w:rPr>
          <w:sz w:val="28"/>
          <w:szCs w:val="28"/>
        </w:rPr>
        <w:t>Налоговая ставка устанавливается в размере 24 процентов. При этом:</w:t>
      </w:r>
    </w:p>
    <w:p w:rsidR="00F37E78" w:rsidRDefault="00D42380" w:rsidP="005E2951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42380">
        <w:rPr>
          <w:sz w:val="28"/>
          <w:szCs w:val="28"/>
        </w:rPr>
        <w:t>сумма налога, исчисленная по н</w:t>
      </w:r>
      <w:r w:rsidR="00F37E78">
        <w:rPr>
          <w:sz w:val="28"/>
          <w:szCs w:val="28"/>
        </w:rPr>
        <w:t>алоговой ставке в размере 5 про</w:t>
      </w:r>
      <w:r w:rsidRPr="00D42380">
        <w:rPr>
          <w:sz w:val="28"/>
          <w:szCs w:val="28"/>
        </w:rPr>
        <w:t>центов, зачисляется в федеральный бюджет;</w:t>
      </w:r>
    </w:p>
    <w:p w:rsidR="00F37E78" w:rsidRDefault="00D42380" w:rsidP="005E2951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42380">
        <w:rPr>
          <w:sz w:val="28"/>
          <w:szCs w:val="28"/>
        </w:rPr>
        <w:t>сумма налога, исчисленная по налоговой ставке в размере 17</w:t>
      </w:r>
      <w:r w:rsidR="00F37E78">
        <w:rPr>
          <w:sz w:val="28"/>
          <w:szCs w:val="28"/>
        </w:rPr>
        <w:t xml:space="preserve"> </w:t>
      </w:r>
      <w:r w:rsidRPr="00D42380">
        <w:rPr>
          <w:sz w:val="28"/>
          <w:szCs w:val="28"/>
        </w:rPr>
        <w:t>процентов, зачисляется в бю</w:t>
      </w:r>
      <w:r w:rsidR="00F37E78">
        <w:rPr>
          <w:sz w:val="28"/>
          <w:szCs w:val="28"/>
        </w:rPr>
        <w:t>джеты субъектов Российской Феде</w:t>
      </w:r>
      <w:r w:rsidRPr="00D42380">
        <w:rPr>
          <w:sz w:val="28"/>
          <w:szCs w:val="28"/>
        </w:rPr>
        <w:t>рации;</w:t>
      </w:r>
    </w:p>
    <w:p w:rsidR="00D42380" w:rsidRPr="00D42380" w:rsidRDefault="00D42380" w:rsidP="005E2951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42380">
        <w:rPr>
          <w:sz w:val="28"/>
          <w:szCs w:val="28"/>
        </w:rPr>
        <w:t>сумма налога, исчисленная по н</w:t>
      </w:r>
      <w:r w:rsidR="00F37E78">
        <w:rPr>
          <w:sz w:val="28"/>
          <w:szCs w:val="28"/>
        </w:rPr>
        <w:t>алоговой ставке в размере 2 про</w:t>
      </w:r>
      <w:r w:rsidRPr="00D42380">
        <w:rPr>
          <w:sz w:val="28"/>
          <w:szCs w:val="28"/>
        </w:rPr>
        <w:t>центов, зачисляется в местные бюджеты.</w:t>
      </w:r>
    </w:p>
    <w:p w:rsidR="00331278" w:rsidRDefault="00D42380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2380">
        <w:rPr>
          <w:sz w:val="28"/>
          <w:szCs w:val="28"/>
        </w:rPr>
        <w:t>Законами субъектов Российской Федерации предусмотренная настоящим</w:t>
      </w:r>
      <w:r w:rsidR="00331278">
        <w:rPr>
          <w:sz w:val="28"/>
          <w:szCs w:val="28"/>
        </w:rPr>
        <w:t xml:space="preserve"> </w:t>
      </w:r>
      <w:r w:rsidRPr="00D42380">
        <w:rPr>
          <w:sz w:val="28"/>
          <w:szCs w:val="28"/>
        </w:rPr>
        <w:t>пунктом налоговая ставка может быть пони</w:t>
      </w:r>
      <w:r w:rsidR="00331278">
        <w:rPr>
          <w:sz w:val="28"/>
          <w:szCs w:val="28"/>
        </w:rPr>
        <w:t>жена для отдельных категорий на</w:t>
      </w:r>
      <w:r w:rsidRPr="00D42380">
        <w:rPr>
          <w:sz w:val="28"/>
          <w:szCs w:val="28"/>
        </w:rPr>
        <w:t>логоплательщиков в отношении налогов, зачисляемых в бюджеты субъектов</w:t>
      </w:r>
      <w:r w:rsidR="00331278">
        <w:rPr>
          <w:sz w:val="28"/>
          <w:szCs w:val="28"/>
        </w:rPr>
        <w:t xml:space="preserve"> </w:t>
      </w:r>
      <w:r w:rsidRPr="00D42380">
        <w:rPr>
          <w:sz w:val="28"/>
          <w:szCs w:val="28"/>
        </w:rPr>
        <w:t>Российской Федерации. При этом указанная налоговая ставка не может быть</w:t>
      </w:r>
      <w:r w:rsidR="00331278">
        <w:rPr>
          <w:sz w:val="28"/>
          <w:szCs w:val="28"/>
        </w:rPr>
        <w:t xml:space="preserve"> </w:t>
      </w:r>
      <w:r w:rsidRPr="00D42380">
        <w:rPr>
          <w:sz w:val="28"/>
          <w:szCs w:val="28"/>
        </w:rPr>
        <w:t>ниже 13 процентов.</w:t>
      </w:r>
    </w:p>
    <w:p w:rsidR="00D42380" w:rsidRPr="00D42380" w:rsidRDefault="00D42380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2380">
        <w:rPr>
          <w:sz w:val="28"/>
          <w:szCs w:val="28"/>
        </w:rPr>
        <w:t xml:space="preserve">К налоговой базе, определяемой по </w:t>
      </w:r>
      <w:r w:rsidR="00331278">
        <w:rPr>
          <w:sz w:val="28"/>
          <w:szCs w:val="28"/>
        </w:rPr>
        <w:t>доходам, полученным в виде диви</w:t>
      </w:r>
      <w:r w:rsidRPr="00D42380">
        <w:rPr>
          <w:sz w:val="28"/>
          <w:szCs w:val="28"/>
        </w:rPr>
        <w:t>дендов, применяются следующие ставки:</w:t>
      </w:r>
    </w:p>
    <w:p w:rsidR="00331278" w:rsidRDefault="00D42380" w:rsidP="005E295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42380">
        <w:rPr>
          <w:sz w:val="28"/>
          <w:szCs w:val="28"/>
        </w:rPr>
        <w:t>6 процентов – по доходам, полученным в виде дивидендов от</w:t>
      </w:r>
      <w:r w:rsidR="00331278">
        <w:rPr>
          <w:sz w:val="28"/>
          <w:szCs w:val="28"/>
        </w:rPr>
        <w:t xml:space="preserve"> </w:t>
      </w:r>
      <w:r w:rsidRPr="00D42380">
        <w:rPr>
          <w:sz w:val="28"/>
          <w:szCs w:val="28"/>
        </w:rPr>
        <w:t>российских организаций рос</w:t>
      </w:r>
      <w:r w:rsidR="00331278">
        <w:rPr>
          <w:sz w:val="28"/>
          <w:szCs w:val="28"/>
        </w:rPr>
        <w:t>сийскими организациями и физиче</w:t>
      </w:r>
      <w:r w:rsidRPr="00D42380">
        <w:rPr>
          <w:sz w:val="28"/>
          <w:szCs w:val="28"/>
        </w:rPr>
        <w:t>скими лицами - налоговыми резидентами Российской Федерации;</w:t>
      </w:r>
    </w:p>
    <w:p w:rsidR="00D42380" w:rsidRPr="00331278" w:rsidRDefault="00D42380" w:rsidP="005E295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42380">
        <w:rPr>
          <w:sz w:val="28"/>
          <w:szCs w:val="28"/>
        </w:rPr>
        <w:t>15 процентов – по доходам, полученным в виде дивидендов от</w:t>
      </w:r>
      <w:r w:rsidR="00331278">
        <w:rPr>
          <w:sz w:val="28"/>
          <w:szCs w:val="28"/>
        </w:rPr>
        <w:t xml:space="preserve"> </w:t>
      </w:r>
      <w:r w:rsidRPr="00D42380">
        <w:rPr>
          <w:sz w:val="28"/>
          <w:szCs w:val="28"/>
        </w:rPr>
        <w:t>российских организаций иностранными организациями, а также</w:t>
      </w:r>
      <w:r w:rsidR="00331278">
        <w:rPr>
          <w:sz w:val="28"/>
          <w:szCs w:val="28"/>
        </w:rPr>
        <w:t xml:space="preserve"> </w:t>
      </w:r>
      <w:r w:rsidRPr="00D42380">
        <w:rPr>
          <w:sz w:val="28"/>
          <w:szCs w:val="28"/>
        </w:rPr>
        <w:t>по доходам, полученным в вид</w:t>
      </w:r>
      <w:r w:rsidR="00331278">
        <w:rPr>
          <w:sz w:val="28"/>
          <w:szCs w:val="28"/>
        </w:rPr>
        <w:t>е дивидендов российскими органи</w:t>
      </w:r>
      <w:r w:rsidRPr="00D42380">
        <w:rPr>
          <w:sz w:val="28"/>
          <w:szCs w:val="28"/>
        </w:rPr>
        <w:t>зациями от иностранных организаций.</w:t>
      </w:r>
    </w:p>
    <w:p w:rsidR="0074478F" w:rsidRPr="00B72C6E" w:rsidRDefault="0074478F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2C6E">
        <w:rPr>
          <w:sz w:val="28"/>
          <w:szCs w:val="28"/>
        </w:rPr>
        <w:t>Налоговым периодом по налогу признается календарный год.</w:t>
      </w:r>
    </w:p>
    <w:p w:rsidR="00B72C6E" w:rsidRDefault="0074478F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2C6E">
        <w:rPr>
          <w:sz w:val="28"/>
          <w:szCs w:val="28"/>
        </w:rPr>
        <w:t>Отчетным периодом по налогу признается первый квартал, полугодие и</w:t>
      </w:r>
      <w:r w:rsidR="00B72C6E">
        <w:rPr>
          <w:sz w:val="28"/>
          <w:szCs w:val="28"/>
        </w:rPr>
        <w:t xml:space="preserve"> </w:t>
      </w:r>
      <w:r w:rsidRPr="00B72C6E">
        <w:rPr>
          <w:sz w:val="28"/>
          <w:szCs w:val="28"/>
        </w:rPr>
        <w:t>девять месяцев календарного года.</w:t>
      </w:r>
    </w:p>
    <w:p w:rsidR="00E47FA6" w:rsidRDefault="0074478F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2C6E">
        <w:rPr>
          <w:sz w:val="28"/>
          <w:szCs w:val="28"/>
        </w:rPr>
        <w:t>Налог определяется как соответствующая налоговая ставка – процентная</w:t>
      </w:r>
      <w:r w:rsidR="00B72C6E">
        <w:rPr>
          <w:sz w:val="28"/>
          <w:szCs w:val="28"/>
        </w:rPr>
        <w:t xml:space="preserve"> </w:t>
      </w:r>
      <w:r w:rsidRPr="00B72C6E">
        <w:rPr>
          <w:sz w:val="28"/>
          <w:szCs w:val="28"/>
        </w:rPr>
        <w:t>доля налоговой базы. Сумма налога по итогам налогового периода определяется налогоплательщиком самостоятельно. По итогам каждого отчетного (налогового) периода налогоплательщики исчисляют сумму квартального авансового платежа исходя из ставки налога и фактически полученной прибыли, подлежащей налогообложению, рассчитанной нарастающим итогом с начала на логового периода до окончания первого квартала, полугодия, девять месяцев и</w:t>
      </w:r>
      <w:r w:rsidR="00B72C6E">
        <w:rPr>
          <w:sz w:val="28"/>
          <w:szCs w:val="28"/>
        </w:rPr>
        <w:t xml:space="preserve"> </w:t>
      </w:r>
      <w:r w:rsidRPr="00B72C6E">
        <w:rPr>
          <w:sz w:val="28"/>
          <w:szCs w:val="28"/>
        </w:rPr>
        <w:t xml:space="preserve">одного года. </w:t>
      </w:r>
    </w:p>
    <w:p w:rsidR="00B72C6E" w:rsidRDefault="0074478F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2C6E">
        <w:rPr>
          <w:sz w:val="28"/>
          <w:szCs w:val="28"/>
        </w:rPr>
        <w:t>Сумма авансовых квартальных платежей определяется с учетом</w:t>
      </w:r>
      <w:r w:rsidR="00B72C6E">
        <w:rPr>
          <w:sz w:val="28"/>
          <w:szCs w:val="28"/>
        </w:rPr>
        <w:t xml:space="preserve"> </w:t>
      </w:r>
      <w:r w:rsidRPr="00B72C6E">
        <w:rPr>
          <w:sz w:val="28"/>
          <w:szCs w:val="28"/>
        </w:rPr>
        <w:t>ранее начисленных сумм авансовых платежей. В течение отчетного периода</w:t>
      </w:r>
      <w:r w:rsidR="00B72C6E">
        <w:rPr>
          <w:sz w:val="28"/>
          <w:szCs w:val="28"/>
        </w:rPr>
        <w:t xml:space="preserve"> </w:t>
      </w:r>
      <w:r w:rsidRPr="00B72C6E">
        <w:rPr>
          <w:sz w:val="28"/>
          <w:szCs w:val="28"/>
        </w:rPr>
        <w:t>(квартала) выплата авансовых платежей производится равными долями в размере одной трети фактически уплаченного квартального авансового платежа за</w:t>
      </w:r>
      <w:r w:rsidR="00B72C6E">
        <w:rPr>
          <w:sz w:val="28"/>
          <w:szCs w:val="28"/>
        </w:rPr>
        <w:t xml:space="preserve"> </w:t>
      </w:r>
      <w:r w:rsidRPr="00B72C6E">
        <w:rPr>
          <w:sz w:val="28"/>
          <w:szCs w:val="28"/>
        </w:rPr>
        <w:t xml:space="preserve">квартал, предшествующий кварталу, </w:t>
      </w:r>
      <w:r w:rsidR="00B72C6E" w:rsidRPr="00B72C6E">
        <w:rPr>
          <w:sz w:val="28"/>
          <w:szCs w:val="28"/>
        </w:rPr>
        <w:t>в котором производит</w:t>
      </w:r>
      <w:r w:rsidRPr="00B72C6E">
        <w:rPr>
          <w:sz w:val="28"/>
          <w:szCs w:val="28"/>
        </w:rPr>
        <w:t>ся уплата ежемесячных авансовых платежей.</w:t>
      </w:r>
    </w:p>
    <w:p w:rsidR="00E47FA6" w:rsidRDefault="00B72C6E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2C6E">
        <w:rPr>
          <w:sz w:val="28"/>
          <w:szCs w:val="28"/>
        </w:rPr>
        <w:t>Налогоплательщики имеют право перейти на исчисление ежемесячных</w:t>
      </w:r>
      <w:r w:rsidR="002D737C">
        <w:rPr>
          <w:sz w:val="28"/>
          <w:szCs w:val="28"/>
        </w:rPr>
        <w:t xml:space="preserve"> </w:t>
      </w:r>
      <w:r w:rsidRPr="00B72C6E">
        <w:rPr>
          <w:sz w:val="28"/>
          <w:szCs w:val="28"/>
        </w:rPr>
        <w:t>авансовых платежей исходя из фактически полученной прибыли, подлежащей</w:t>
      </w:r>
      <w:r w:rsidR="00E47FA6">
        <w:rPr>
          <w:sz w:val="28"/>
          <w:szCs w:val="28"/>
        </w:rPr>
        <w:t xml:space="preserve"> </w:t>
      </w:r>
      <w:r w:rsidRPr="00B72C6E">
        <w:rPr>
          <w:sz w:val="28"/>
          <w:szCs w:val="28"/>
        </w:rPr>
        <w:t>исчислению. В этом случае исчисление сум</w:t>
      </w:r>
      <w:r w:rsidR="00E47FA6">
        <w:rPr>
          <w:sz w:val="28"/>
          <w:szCs w:val="28"/>
        </w:rPr>
        <w:t>м авансовых платежей производит</w:t>
      </w:r>
      <w:r w:rsidRPr="00B72C6E">
        <w:rPr>
          <w:sz w:val="28"/>
          <w:szCs w:val="28"/>
        </w:rPr>
        <w:t>ся налогоплательщиками исходя из ставки налога и фактически полученной</w:t>
      </w:r>
      <w:r w:rsidR="00E47FA6">
        <w:rPr>
          <w:sz w:val="28"/>
          <w:szCs w:val="28"/>
        </w:rPr>
        <w:t xml:space="preserve"> </w:t>
      </w:r>
      <w:r w:rsidRPr="00B72C6E">
        <w:rPr>
          <w:sz w:val="28"/>
          <w:szCs w:val="28"/>
        </w:rPr>
        <w:t>прибыли, рассчитываемой нарастающим итогом с начала налогового периода</w:t>
      </w:r>
      <w:r w:rsidR="00E47FA6">
        <w:rPr>
          <w:sz w:val="28"/>
          <w:szCs w:val="28"/>
        </w:rPr>
        <w:t xml:space="preserve"> </w:t>
      </w:r>
      <w:r w:rsidRPr="00B72C6E">
        <w:rPr>
          <w:sz w:val="28"/>
          <w:szCs w:val="28"/>
        </w:rPr>
        <w:t>до начала соответствующего месяца</w:t>
      </w:r>
      <w:r w:rsidR="002D737C">
        <w:rPr>
          <w:rStyle w:val="ac"/>
          <w:sz w:val="28"/>
          <w:szCs w:val="28"/>
        </w:rPr>
        <w:footnoteReference w:id="5"/>
      </w:r>
      <w:r w:rsidRPr="00B72C6E">
        <w:rPr>
          <w:sz w:val="28"/>
          <w:szCs w:val="28"/>
        </w:rPr>
        <w:t>.</w:t>
      </w:r>
    </w:p>
    <w:p w:rsidR="00E47FA6" w:rsidRDefault="00B72C6E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2C6E">
        <w:rPr>
          <w:sz w:val="28"/>
          <w:szCs w:val="28"/>
        </w:rPr>
        <w:t>Сумма авансовых платежей, подлежащих уплате в бюджет, определяется</w:t>
      </w:r>
      <w:r w:rsidR="00E47FA6">
        <w:rPr>
          <w:sz w:val="28"/>
          <w:szCs w:val="28"/>
        </w:rPr>
        <w:t xml:space="preserve"> </w:t>
      </w:r>
      <w:r w:rsidRPr="00B72C6E">
        <w:rPr>
          <w:sz w:val="28"/>
          <w:szCs w:val="28"/>
        </w:rPr>
        <w:t>с учетом ранее начисленных сумм авансовых платежей. Налогоплательщик</w:t>
      </w:r>
      <w:r w:rsidR="00E47FA6">
        <w:rPr>
          <w:sz w:val="28"/>
          <w:szCs w:val="28"/>
        </w:rPr>
        <w:t xml:space="preserve"> </w:t>
      </w:r>
      <w:r w:rsidRPr="00B72C6E">
        <w:rPr>
          <w:sz w:val="28"/>
          <w:szCs w:val="28"/>
        </w:rPr>
        <w:t>вправе перейти на уплату ежемесячного ава</w:t>
      </w:r>
      <w:r w:rsidR="00E47FA6">
        <w:rPr>
          <w:sz w:val="28"/>
          <w:szCs w:val="28"/>
        </w:rPr>
        <w:t>нсового платежа исходя из факти</w:t>
      </w:r>
      <w:r w:rsidRPr="00B72C6E">
        <w:rPr>
          <w:sz w:val="28"/>
          <w:szCs w:val="28"/>
        </w:rPr>
        <w:t>ческой прибыли, уведомив об этом налоговый</w:t>
      </w:r>
      <w:r w:rsidR="00E47FA6">
        <w:rPr>
          <w:sz w:val="28"/>
          <w:szCs w:val="28"/>
        </w:rPr>
        <w:t xml:space="preserve"> орган не позднее 31 декабря го</w:t>
      </w:r>
      <w:r w:rsidRPr="00B72C6E">
        <w:rPr>
          <w:sz w:val="28"/>
          <w:szCs w:val="28"/>
        </w:rPr>
        <w:t>да, предшествующему периоду, в котором происходит переход на эту систему</w:t>
      </w:r>
      <w:r w:rsidR="00E47FA6">
        <w:rPr>
          <w:sz w:val="28"/>
          <w:szCs w:val="28"/>
        </w:rPr>
        <w:t xml:space="preserve"> </w:t>
      </w:r>
      <w:r w:rsidRPr="00B72C6E">
        <w:rPr>
          <w:sz w:val="28"/>
          <w:szCs w:val="28"/>
        </w:rPr>
        <w:t xml:space="preserve">уплаты авансовых платежей. При этом система уплаты платежей </w:t>
      </w:r>
      <w:r w:rsidR="00E47FA6">
        <w:rPr>
          <w:sz w:val="28"/>
          <w:szCs w:val="28"/>
        </w:rPr>
        <w:t>не может из</w:t>
      </w:r>
      <w:r w:rsidRPr="00B72C6E">
        <w:rPr>
          <w:sz w:val="28"/>
          <w:szCs w:val="28"/>
        </w:rPr>
        <w:t>мениться налогоплательщиком в истечение налогового периода.</w:t>
      </w:r>
    </w:p>
    <w:p w:rsidR="00E47FA6" w:rsidRDefault="00B72C6E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2C6E">
        <w:rPr>
          <w:sz w:val="28"/>
          <w:szCs w:val="28"/>
        </w:rPr>
        <w:t>Организации, у которых за предыдущие</w:t>
      </w:r>
      <w:r w:rsidR="00E47FA6">
        <w:rPr>
          <w:sz w:val="28"/>
          <w:szCs w:val="28"/>
        </w:rPr>
        <w:t xml:space="preserve"> четыре квартала выручка от реа</w:t>
      </w:r>
      <w:r w:rsidRPr="00B72C6E">
        <w:rPr>
          <w:sz w:val="28"/>
          <w:szCs w:val="28"/>
        </w:rPr>
        <w:t>лизации не превышала в среднем 3 000 000 руб. за каждый квартал, а также</w:t>
      </w:r>
      <w:r w:rsidR="00E47FA6">
        <w:rPr>
          <w:sz w:val="28"/>
          <w:szCs w:val="28"/>
        </w:rPr>
        <w:t xml:space="preserve"> </w:t>
      </w:r>
      <w:r w:rsidRPr="00B72C6E">
        <w:rPr>
          <w:sz w:val="28"/>
          <w:szCs w:val="28"/>
        </w:rPr>
        <w:t>бюджетные организации, иностранные органи</w:t>
      </w:r>
      <w:r w:rsidR="00E47FA6">
        <w:rPr>
          <w:sz w:val="28"/>
          <w:szCs w:val="28"/>
        </w:rPr>
        <w:t>зации, осуществляющие дея</w:t>
      </w:r>
      <w:r w:rsidRPr="00B72C6E">
        <w:rPr>
          <w:sz w:val="28"/>
          <w:szCs w:val="28"/>
        </w:rPr>
        <w:t>тельность в Российской Федерации через пос</w:t>
      </w:r>
      <w:r w:rsidR="00E47FA6">
        <w:rPr>
          <w:sz w:val="28"/>
          <w:szCs w:val="28"/>
        </w:rPr>
        <w:t>тоянное представительство, упла</w:t>
      </w:r>
      <w:r w:rsidRPr="00B72C6E">
        <w:rPr>
          <w:sz w:val="28"/>
          <w:szCs w:val="28"/>
        </w:rPr>
        <w:t>чивают только квартальные авансовые платежи по итогам отчетного периода.</w:t>
      </w:r>
    </w:p>
    <w:p w:rsidR="00E47FA6" w:rsidRDefault="0074478F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2C6E">
        <w:rPr>
          <w:sz w:val="28"/>
          <w:szCs w:val="28"/>
        </w:rPr>
        <w:t>Налогоплательщики независимо от наличия у них обязанности по уплате</w:t>
      </w:r>
      <w:r w:rsidR="00E47FA6">
        <w:rPr>
          <w:sz w:val="28"/>
          <w:szCs w:val="28"/>
        </w:rPr>
        <w:t xml:space="preserve"> </w:t>
      </w:r>
      <w:r w:rsidRPr="00B72C6E">
        <w:rPr>
          <w:sz w:val="28"/>
          <w:szCs w:val="28"/>
        </w:rPr>
        <w:t>налога и (или) авансовых платежей по налогу</w:t>
      </w:r>
      <w:r w:rsidR="00E47FA6">
        <w:rPr>
          <w:sz w:val="28"/>
          <w:szCs w:val="28"/>
        </w:rPr>
        <w:t>, особенности исчисления и упла</w:t>
      </w:r>
      <w:r w:rsidRPr="00B72C6E">
        <w:rPr>
          <w:sz w:val="28"/>
          <w:szCs w:val="28"/>
        </w:rPr>
        <w:t>ты налога обязаны по истечении каждого отчетного и налогового периода</w:t>
      </w:r>
      <w:r w:rsidR="00E47FA6">
        <w:rPr>
          <w:sz w:val="28"/>
          <w:szCs w:val="28"/>
        </w:rPr>
        <w:t xml:space="preserve"> </w:t>
      </w:r>
      <w:r w:rsidRPr="00B72C6E">
        <w:rPr>
          <w:sz w:val="28"/>
          <w:szCs w:val="28"/>
        </w:rPr>
        <w:t xml:space="preserve">представлять в налоговые органы по месту </w:t>
      </w:r>
      <w:r w:rsidR="00E47FA6">
        <w:rPr>
          <w:sz w:val="28"/>
          <w:szCs w:val="28"/>
        </w:rPr>
        <w:t>своего нахождения и месту нахож</w:t>
      </w:r>
      <w:r w:rsidRPr="00B72C6E">
        <w:rPr>
          <w:sz w:val="28"/>
          <w:szCs w:val="28"/>
        </w:rPr>
        <w:t>дения каждого обособленного подразделения соответ</w:t>
      </w:r>
      <w:r w:rsidR="00E47FA6">
        <w:rPr>
          <w:sz w:val="28"/>
          <w:szCs w:val="28"/>
        </w:rPr>
        <w:t>ствующие налоговые дек</w:t>
      </w:r>
      <w:r w:rsidRPr="00B72C6E">
        <w:rPr>
          <w:sz w:val="28"/>
          <w:szCs w:val="28"/>
        </w:rPr>
        <w:t>ларации.</w:t>
      </w:r>
    </w:p>
    <w:p w:rsidR="00E47FA6" w:rsidRDefault="0074478F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2C6E">
        <w:rPr>
          <w:sz w:val="28"/>
          <w:szCs w:val="28"/>
        </w:rPr>
        <w:t>Налогоплательщики представляют налоговые декларации (налоговые</w:t>
      </w:r>
      <w:r w:rsidR="00E47FA6">
        <w:rPr>
          <w:sz w:val="28"/>
          <w:szCs w:val="28"/>
        </w:rPr>
        <w:t xml:space="preserve"> </w:t>
      </w:r>
      <w:r w:rsidRPr="00B72C6E">
        <w:rPr>
          <w:sz w:val="28"/>
          <w:szCs w:val="28"/>
        </w:rPr>
        <w:t>расчеты) не позднее 30 дней со дня окончания соответствующего отчетного</w:t>
      </w:r>
      <w:r w:rsidR="00E47FA6">
        <w:rPr>
          <w:sz w:val="28"/>
          <w:szCs w:val="28"/>
        </w:rPr>
        <w:t xml:space="preserve"> </w:t>
      </w:r>
      <w:r w:rsidRPr="00B72C6E">
        <w:rPr>
          <w:sz w:val="28"/>
          <w:szCs w:val="28"/>
        </w:rPr>
        <w:t>периода.</w:t>
      </w:r>
    </w:p>
    <w:p w:rsidR="00E47FA6" w:rsidRDefault="0074478F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2C6E">
        <w:rPr>
          <w:sz w:val="28"/>
          <w:szCs w:val="28"/>
        </w:rPr>
        <w:t>Налоговые декларации (налоговые расч</w:t>
      </w:r>
      <w:r w:rsidR="00E47FA6">
        <w:rPr>
          <w:sz w:val="28"/>
          <w:szCs w:val="28"/>
        </w:rPr>
        <w:t>еты) по итогам налогового перио</w:t>
      </w:r>
      <w:r w:rsidRPr="00B72C6E">
        <w:rPr>
          <w:sz w:val="28"/>
          <w:szCs w:val="28"/>
        </w:rPr>
        <w:t xml:space="preserve">да представляются налогоплательщиками не </w:t>
      </w:r>
      <w:r w:rsidR="00E47FA6">
        <w:rPr>
          <w:sz w:val="28"/>
          <w:szCs w:val="28"/>
        </w:rPr>
        <w:t>позднее 31 марта года, следующе</w:t>
      </w:r>
      <w:r w:rsidRPr="00B72C6E">
        <w:rPr>
          <w:sz w:val="28"/>
          <w:szCs w:val="28"/>
        </w:rPr>
        <w:t>го за истекающим налоговым периодом.</w:t>
      </w:r>
    </w:p>
    <w:p w:rsidR="00E47FA6" w:rsidRDefault="0074478F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2C6E">
        <w:rPr>
          <w:sz w:val="28"/>
          <w:szCs w:val="28"/>
        </w:rPr>
        <w:t>Организация, в состав которой входит обособление подразделения, по</w:t>
      </w:r>
      <w:r w:rsidR="00E47FA6">
        <w:rPr>
          <w:sz w:val="28"/>
          <w:szCs w:val="28"/>
        </w:rPr>
        <w:t xml:space="preserve"> </w:t>
      </w:r>
      <w:r w:rsidRPr="00B72C6E">
        <w:rPr>
          <w:sz w:val="28"/>
          <w:szCs w:val="28"/>
        </w:rPr>
        <w:t>окончании каждого отчетного и налогового периода представляет в налоговые</w:t>
      </w:r>
      <w:r w:rsidR="00E47FA6">
        <w:rPr>
          <w:sz w:val="28"/>
          <w:szCs w:val="28"/>
        </w:rPr>
        <w:t xml:space="preserve"> </w:t>
      </w:r>
      <w:r w:rsidRPr="00B72C6E">
        <w:rPr>
          <w:sz w:val="28"/>
          <w:szCs w:val="28"/>
        </w:rPr>
        <w:t>органы по месту своего нахождения налогов</w:t>
      </w:r>
      <w:r w:rsidR="00E47FA6">
        <w:rPr>
          <w:sz w:val="28"/>
          <w:szCs w:val="28"/>
        </w:rPr>
        <w:t>ую декларацию в целом по органи</w:t>
      </w:r>
      <w:r w:rsidRPr="00B72C6E">
        <w:rPr>
          <w:sz w:val="28"/>
          <w:szCs w:val="28"/>
        </w:rPr>
        <w:t>зации с распределением по обособленным подразделениям.</w:t>
      </w:r>
    </w:p>
    <w:p w:rsidR="00E47FA6" w:rsidRDefault="0074478F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2C6E">
        <w:rPr>
          <w:sz w:val="28"/>
          <w:szCs w:val="28"/>
        </w:rPr>
        <w:t>Налог, подлежащий уплате по истечен</w:t>
      </w:r>
      <w:r w:rsidR="00E47FA6">
        <w:rPr>
          <w:sz w:val="28"/>
          <w:szCs w:val="28"/>
        </w:rPr>
        <w:t>ии налогового периода, уплачива</w:t>
      </w:r>
      <w:r w:rsidRPr="00B72C6E">
        <w:rPr>
          <w:sz w:val="28"/>
          <w:szCs w:val="28"/>
        </w:rPr>
        <w:t>ется не позднее срока, установленного для подачи налоговых деклараций за</w:t>
      </w:r>
      <w:r w:rsidR="00E47FA6">
        <w:rPr>
          <w:sz w:val="28"/>
          <w:szCs w:val="28"/>
        </w:rPr>
        <w:t xml:space="preserve"> </w:t>
      </w:r>
      <w:r w:rsidRPr="00B72C6E">
        <w:rPr>
          <w:sz w:val="28"/>
          <w:szCs w:val="28"/>
        </w:rPr>
        <w:t xml:space="preserve">соответствующий налоговый период, т. е. не </w:t>
      </w:r>
      <w:r w:rsidR="00E47FA6">
        <w:rPr>
          <w:sz w:val="28"/>
          <w:szCs w:val="28"/>
        </w:rPr>
        <w:t>позднее 31 марта года, следующе</w:t>
      </w:r>
      <w:r w:rsidRPr="00B72C6E">
        <w:rPr>
          <w:sz w:val="28"/>
          <w:szCs w:val="28"/>
        </w:rPr>
        <w:t>го за истекающим налоговым периодом.</w:t>
      </w:r>
    </w:p>
    <w:p w:rsidR="00E47FA6" w:rsidRDefault="0074478F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2C6E">
        <w:rPr>
          <w:sz w:val="28"/>
          <w:szCs w:val="28"/>
        </w:rPr>
        <w:t>Квартальные авансовые платежи упла</w:t>
      </w:r>
      <w:r w:rsidR="00E47FA6">
        <w:rPr>
          <w:sz w:val="28"/>
          <w:szCs w:val="28"/>
        </w:rPr>
        <w:t>чиваются не позднее срока, уста</w:t>
      </w:r>
      <w:r w:rsidRPr="00B72C6E">
        <w:rPr>
          <w:sz w:val="28"/>
          <w:szCs w:val="28"/>
        </w:rPr>
        <w:t>новленного для подачи налоговых деклараций за соответствующий отчетный</w:t>
      </w:r>
      <w:r w:rsidR="00E47FA6">
        <w:rPr>
          <w:sz w:val="28"/>
          <w:szCs w:val="28"/>
        </w:rPr>
        <w:t xml:space="preserve"> </w:t>
      </w:r>
      <w:r w:rsidRPr="00B72C6E">
        <w:rPr>
          <w:sz w:val="28"/>
          <w:szCs w:val="28"/>
        </w:rPr>
        <w:t>период, т. е. не позднее 30 дней со дня окончания отчетного периода.</w:t>
      </w:r>
    </w:p>
    <w:p w:rsidR="00E47FA6" w:rsidRDefault="0074478F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2C6E">
        <w:rPr>
          <w:sz w:val="28"/>
          <w:szCs w:val="28"/>
        </w:rPr>
        <w:t>Ежемесячные авансовые платежи, подл</w:t>
      </w:r>
      <w:r w:rsidR="00E47FA6">
        <w:rPr>
          <w:sz w:val="28"/>
          <w:szCs w:val="28"/>
        </w:rPr>
        <w:t>ежащие уплате в течение отчетно</w:t>
      </w:r>
      <w:r w:rsidRPr="00B72C6E">
        <w:rPr>
          <w:sz w:val="28"/>
          <w:szCs w:val="28"/>
        </w:rPr>
        <w:t>го периода, уплачиваются в срок не позднее 15–го числа каждого месяца этого</w:t>
      </w:r>
      <w:r w:rsidR="00E47FA6">
        <w:rPr>
          <w:sz w:val="28"/>
          <w:szCs w:val="28"/>
        </w:rPr>
        <w:t xml:space="preserve"> </w:t>
      </w:r>
      <w:r w:rsidRPr="00B72C6E">
        <w:rPr>
          <w:sz w:val="28"/>
          <w:szCs w:val="28"/>
        </w:rPr>
        <w:t>отчетного периода.</w:t>
      </w:r>
    </w:p>
    <w:p w:rsidR="00E47FA6" w:rsidRDefault="0074478F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2C6E">
        <w:rPr>
          <w:sz w:val="28"/>
          <w:szCs w:val="28"/>
        </w:rPr>
        <w:t>Налогоплательщики, исчисляющие ежемесячные авансовые платежи по</w:t>
      </w:r>
      <w:r w:rsidR="00E47FA6">
        <w:rPr>
          <w:sz w:val="28"/>
          <w:szCs w:val="28"/>
        </w:rPr>
        <w:t xml:space="preserve"> </w:t>
      </w:r>
      <w:r w:rsidRPr="00B72C6E">
        <w:rPr>
          <w:sz w:val="28"/>
          <w:szCs w:val="28"/>
        </w:rPr>
        <w:t>фактически полученной прибыли, уплачивают авансовые платежи не позднее</w:t>
      </w:r>
      <w:r w:rsidR="00E47FA6">
        <w:rPr>
          <w:sz w:val="28"/>
          <w:szCs w:val="28"/>
        </w:rPr>
        <w:t xml:space="preserve"> </w:t>
      </w:r>
      <w:r w:rsidRPr="00B72C6E">
        <w:rPr>
          <w:sz w:val="28"/>
          <w:szCs w:val="28"/>
        </w:rPr>
        <w:t>30–го числа месяца, следующего за отчетным месяцем.</w:t>
      </w:r>
    </w:p>
    <w:p w:rsidR="00E0445F" w:rsidRDefault="005E2951" w:rsidP="005E295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0445F" w:rsidRPr="00347356">
        <w:rPr>
          <w:b/>
          <w:sz w:val="28"/>
          <w:szCs w:val="28"/>
        </w:rPr>
        <w:t>Заключение</w:t>
      </w:r>
    </w:p>
    <w:p w:rsidR="005E2951" w:rsidRDefault="005E2951" w:rsidP="005E295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F2524" w:rsidRPr="00BE7C0E" w:rsidRDefault="00BE7C0E" w:rsidP="005E295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мы дали понятие налога на прибыль, а также характеристику налога на прибыль.</w:t>
      </w:r>
    </w:p>
    <w:p w:rsidR="008B63FD" w:rsidRPr="008B63FD" w:rsidRDefault="008B63FD" w:rsidP="005E29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6E35">
        <w:rPr>
          <w:sz w:val="28"/>
          <w:szCs w:val="28"/>
        </w:rPr>
        <w:t>Из всего вышеизложенного можно сделать следующие выводы.</w:t>
      </w:r>
    </w:p>
    <w:p w:rsidR="00065642" w:rsidRDefault="006F2524" w:rsidP="005E29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766">
        <w:rPr>
          <w:color w:val="000000"/>
          <w:sz w:val="28"/>
          <w:szCs w:val="28"/>
        </w:rPr>
        <w:t>Налог на прибыль является одним  из  важнейших федеральных налогов и представляет собой  некоторую  совокупность результатов деятельности предприятия помноженную на  ставку процента.</w:t>
      </w:r>
    </w:p>
    <w:p w:rsidR="006F2524" w:rsidRPr="00EF6766" w:rsidRDefault="006F2524" w:rsidP="005E29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766">
        <w:rPr>
          <w:color w:val="000000"/>
          <w:sz w:val="28"/>
          <w:szCs w:val="28"/>
        </w:rPr>
        <w:t xml:space="preserve"> Как уже было сказано выше  налог  на  прибыль  является весьма эффективным инструментом воздействия на финансовое положение предприятий, повышающим (либо наоборот снижающим) их  заинтересованность в развитии производства.</w:t>
      </w:r>
    </w:p>
    <w:p w:rsidR="0099685C" w:rsidRDefault="006F2524" w:rsidP="005E29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EF6766">
        <w:rPr>
          <w:color w:val="000000"/>
          <w:sz w:val="28"/>
          <w:szCs w:val="28"/>
        </w:rPr>
        <w:t>лательщиками налога на прибыль являются все предприятия, организации, являющиеся юридическими лицами и  функционирующие в различных  отраслях  народного  хозяйства  (промышленности, транспорте, торговле и т.д.). Они могут относиться к любой  организационно-правовой форме, включая созданные на  территории  России предприятия с иностранными инвестициями и их  дочерние  предприятия; Международные объединения и неправительственные организации, осуществляющие коммерческую деятельность. В  отдельных  случаях плательщиками могут выступать и  бюджетные  учреждения.  При этом значение имеет второй признак плательщиков  налога  на  прибыль, а именно осуществление ими хозяйственной и иной  коммерческой деятельности, или наличие в их структуре коммерческих хозрасчетных единиц.</w:t>
      </w:r>
    </w:p>
    <w:p w:rsidR="0099685C" w:rsidRDefault="0099685C" w:rsidP="005E29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повышения качества системы налогового контроля за исчислением налога на прибыль организаций</w:t>
      </w:r>
      <w:r w:rsidRPr="009412D4">
        <w:rPr>
          <w:sz w:val="28"/>
          <w:szCs w:val="28"/>
        </w:rPr>
        <w:t>,</w:t>
      </w:r>
      <w:r>
        <w:rPr>
          <w:sz w:val="28"/>
          <w:szCs w:val="28"/>
        </w:rPr>
        <w:t xml:space="preserve"> приобретает особую значимость в современных условиях</w:t>
      </w:r>
      <w:r w:rsidRPr="00A27F91">
        <w:rPr>
          <w:sz w:val="28"/>
          <w:szCs w:val="28"/>
        </w:rPr>
        <w:t>,</w:t>
      </w:r>
      <w:r>
        <w:rPr>
          <w:sz w:val="28"/>
          <w:szCs w:val="28"/>
        </w:rPr>
        <w:t xml:space="preserve"> поскольку стоит задача не только выявления </w:t>
      </w:r>
      <w:r w:rsidRPr="00D227AA">
        <w:rPr>
          <w:sz w:val="28"/>
          <w:szCs w:val="28"/>
        </w:rPr>
        <w:t>позитивных и негативных тенденций</w:t>
      </w:r>
      <w:r>
        <w:rPr>
          <w:sz w:val="28"/>
          <w:szCs w:val="28"/>
        </w:rPr>
        <w:t xml:space="preserve"> в развитии </w:t>
      </w:r>
      <w:r w:rsidRPr="00D227AA">
        <w:rPr>
          <w:sz w:val="28"/>
          <w:szCs w:val="28"/>
        </w:rPr>
        <w:t>контроля за доходами и расходами организаций</w:t>
      </w:r>
      <w:r w:rsidRPr="00883804">
        <w:rPr>
          <w:sz w:val="28"/>
          <w:szCs w:val="28"/>
        </w:rPr>
        <w:t>,</w:t>
      </w:r>
      <w:r>
        <w:rPr>
          <w:sz w:val="28"/>
          <w:szCs w:val="28"/>
        </w:rPr>
        <w:t xml:space="preserve"> причин снижения эффективности налогового контроля</w:t>
      </w:r>
      <w:r w:rsidRPr="00DE6519">
        <w:rPr>
          <w:sz w:val="28"/>
          <w:szCs w:val="28"/>
        </w:rPr>
        <w:t>,</w:t>
      </w:r>
      <w:r>
        <w:rPr>
          <w:sz w:val="28"/>
          <w:szCs w:val="28"/>
        </w:rPr>
        <w:t xml:space="preserve"> но и разработки новых стратегических направлений его совершенствования</w:t>
      </w:r>
      <w:r w:rsidRPr="00883804">
        <w:rPr>
          <w:sz w:val="28"/>
          <w:szCs w:val="28"/>
        </w:rPr>
        <w:t>,</w:t>
      </w:r>
      <w:r>
        <w:rPr>
          <w:sz w:val="28"/>
          <w:szCs w:val="28"/>
        </w:rPr>
        <w:t xml:space="preserve"> обеспечивающих качественно новое содержание. </w:t>
      </w:r>
    </w:p>
    <w:p w:rsidR="0099685C" w:rsidRDefault="0099685C" w:rsidP="005E29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Существующая в настоящий момент система контроля правильности исчисления налога на прибыль не вполне соответствует реформированию налоговой системы на современном этапе</w:t>
      </w:r>
      <w:r w:rsidRPr="00DA529E">
        <w:rPr>
          <w:sz w:val="28"/>
          <w:szCs w:val="28"/>
        </w:rPr>
        <w:t>,</w:t>
      </w:r>
      <w:r>
        <w:rPr>
          <w:sz w:val="28"/>
          <w:szCs w:val="28"/>
        </w:rPr>
        <w:t xml:space="preserve"> что обусловлено несовершенством работы налоговых органов по контролю за соблюдением налогового законодательства в части налогообложения прибыли организаций и применения норм налогового учета при определении прибыли</w:t>
      </w:r>
      <w:r w:rsidRPr="00DA529E">
        <w:rPr>
          <w:sz w:val="28"/>
          <w:szCs w:val="28"/>
        </w:rPr>
        <w:t>,</w:t>
      </w:r>
      <w:r>
        <w:rPr>
          <w:sz w:val="28"/>
          <w:szCs w:val="28"/>
        </w:rPr>
        <w:t xml:space="preserve"> подлежащей налогообложению.   </w:t>
      </w:r>
    </w:p>
    <w:p w:rsidR="004C7AC9" w:rsidRDefault="005E2951" w:rsidP="005E2951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0445F" w:rsidRPr="004C7AC9">
        <w:rPr>
          <w:b/>
          <w:sz w:val="28"/>
          <w:szCs w:val="28"/>
        </w:rPr>
        <w:t>Список использованной литературы</w:t>
      </w:r>
      <w:r w:rsidR="00347356" w:rsidRPr="004C7AC9">
        <w:rPr>
          <w:b/>
          <w:sz w:val="28"/>
          <w:szCs w:val="28"/>
        </w:rPr>
        <w:t>:</w:t>
      </w:r>
    </w:p>
    <w:p w:rsidR="005E2951" w:rsidRPr="004C7AC9" w:rsidRDefault="005E2951" w:rsidP="005E2951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</w:p>
    <w:p w:rsidR="004C7AC9" w:rsidRDefault="00DC3AF1" w:rsidP="005E2951">
      <w:pPr>
        <w:numPr>
          <w:ilvl w:val="0"/>
          <w:numId w:val="12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C7AC9">
        <w:rPr>
          <w:sz w:val="28"/>
          <w:szCs w:val="28"/>
        </w:rPr>
        <w:t>«Налоговый кодекс Российской Федерации (часть вторая)»</w:t>
      </w:r>
      <w:r w:rsidR="00A75002" w:rsidRPr="004C7AC9">
        <w:rPr>
          <w:sz w:val="28"/>
          <w:szCs w:val="28"/>
        </w:rPr>
        <w:t xml:space="preserve"> от 05.08.2000 № 117-ФЗ (ред. от 04.12.2007, с изм. от 06.12.2007)</w:t>
      </w:r>
      <w:r w:rsidR="00E159E3" w:rsidRPr="004C7AC9">
        <w:rPr>
          <w:sz w:val="28"/>
          <w:szCs w:val="28"/>
        </w:rPr>
        <w:t xml:space="preserve"> </w:t>
      </w:r>
      <w:r w:rsidR="004C7AC9" w:rsidRPr="004C7AC9">
        <w:rPr>
          <w:sz w:val="28"/>
          <w:szCs w:val="28"/>
        </w:rPr>
        <w:t xml:space="preserve">// </w:t>
      </w:r>
      <w:r w:rsidR="00E159E3" w:rsidRPr="004C7AC9">
        <w:rPr>
          <w:sz w:val="28"/>
          <w:szCs w:val="28"/>
        </w:rPr>
        <w:t>"Собрание законодательства РФ", 07.08.2000, № 32, ст. 3340.</w:t>
      </w:r>
    </w:p>
    <w:p w:rsidR="008F501F" w:rsidRPr="008F501F" w:rsidRDefault="008F501F" w:rsidP="005E2951">
      <w:pPr>
        <w:numPr>
          <w:ilvl w:val="0"/>
          <w:numId w:val="12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F501F">
        <w:rPr>
          <w:sz w:val="28"/>
          <w:szCs w:val="28"/>
        </w:rPr>
        <w:t>Андреев В. Д.</w:t>
      </w:r>
      <w:r>
        <w:rPr>
          <w:sz w:val="28"/>
          <w:szCs w:val="28"/>
        </w:rPr>
        <w:t xml:space="preserve"> </w:t>
      </w:r>
      <w:r w:rsidRPr="008F501F">
        <w:rPr>
          <w:sz w:val="28"/>
          <w:szCs w:val="28"/>
        </w:rPr>
        <w:t>Налог на прибыль: судебная практика. Комментарии. Рекомендации. Риски и возможности</w:t>
      </w:r>
      <w:r>
        <w:rPr>
          <w:sz w:val="28"/>
          <w:szCs w:val="28"/>
        </w:rPr>
        <w:t>. М., 2007. С. 752.</w:t>
      </w:r>
    </w:p>
    <w:p w:rsidR="00060E87" w:rsidRPr="00060E87" w:rsidRDefault="00060E87" w:rsidP="005E2951">
      <w:pPr>
        <w:numPr>
          <w:ilvl w:val="0"/>
          <w:numId w:val="12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60E87">
        <w:rPr>
          <w:sz w:val="28"/>
          <w:szCs w:val="28"/>
        </w:rPr>
        <w:t>Евстратова Л. М.</w:t>
      </w:r>
      <w:r>
        <w:rPr>
          <w:sz w:val="28"/>
          <w:szCs w:val="28"/>
        </w:rPr>
        <w:t xml:space="preserve"> </w:t>
      </w:r>
      <w:r w:rsidRPr="00060E87">
        <w:rPr>
          <w:sz w:val="28"/>
          <w:szCs w:val="28"/>
        </w:rPr>
        <w:t>Налог на прибыль</w:t>
      </w:r>
      <w:r>
        <w:rPr>
          <w:sz w:val="28"/>
          <w:szCs w:val="28"/>
        </w:rPr>
        <w:t>. М., 2005. С. 224.</w:t>
      </w:r>
    </w:p>
    <w:p w:rsidR="008F1686" w:rsidRPr="008F1686" w:rsidRDefault="008F1686" w:rsidP="005E2951">
      <w:pPr>
        <w:numPr>
          <w:ilvl w:val="0"/>
          <w:numId w:val="12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F1686">
        <w:rPr>
          <w:sz w:val="28"/>
          <w:szCs w:val="28"/>
        </w:rPr>
        <w:t>Захарьин В. Р.</w:t>
      </w:r>
      <w:r>
        <w:rPr>
          <w:sz w:val="28"/>
          <w:szCs w:val="28"/>
        </w:rPr>
        <w:t xml:space="preserve"> </w:t>
      </w:r>
      <w:r w:rsidRPr="008F1686">
        <w:rPr>
          <w:sz w:val="28"/>
          <w:szCs w:val="28"/>
        </w:rPr>
        <w:t>Налог на прибыль. Сложные вопросы определения налоговой базы и уплаты налога</w:t>
      </w:r>
      <w:r>
        <w:rPr>
          <w:sz w:val="28"/>
          <w:szCs w:val="28"/>
        </w:rPr>
        <w:t>. М., 2006. С. 315.</w:t>
      </w:r>
    </w:p>
    <w:p w:rsidR="004C7AC9" w:rsidRDefault="008F1686" w:rsidP="005E2951">
      <w:pPr>
        <w:numPr>
          <w:ilvl w:val="0"/>
          <w:numId w:val="12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F1686">
        <w:rPr>
          <w:sz w:val="28"/>
          <w:szCs w:val="28"/>
        </w:rPr>
        <w:t>Качур О. В.</w:t>
      </w:r>
      <w:r>
        <w:rPr>
          <w:sz w:val="28"/>
          <w:szCs w:val="28"/>
        </w:rPr>
        <w:t xml:space="preserve"> </w:t>
      </w:r>
      <w:r w:rsidRPr="008F1686">
        <w:rPr>
          <w:sz w:val="28"/>
          <w:szCs w:val="28"/>
        </w:rPr>
        <w:t>Налоги и налогообложение</w:t>
      </w:r>
      <w:r>
        <w:rPr>
          <w:sz w:val="28"/>
          <w:szCs w:val="28"/>
        </w:rPr>
        <w:t>. М., 2008. С. 320.</w:t>
      </w:r>
    </w:p>
    <w:p w:rsidR="00C62907" w:rsidRPr="00C62907" w:rsidRDefault="00C62907" w:rsidP="005E2951">
      <w:pPr>
        <w:numPr>
          <w:ilvl w:val="0"/>
          <w:numId w:val="12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2907">
        <w:rPr>
          <w:sz w:val="28"/>
          <w:szCs w:val="28"/>
        </w:rPr>
        <w:t>Налоги и налогообложение</w:t>
      </w:r>
      <w:r>
        <w:rPr>
          <w:sz w:val="28"/>
          <w:szCs w:val="28"/>
        </w:rPr>
        <w:t xml:space="preserve"> / </w:t>
      </w:r>
      <w:r w:rsidRPr="00C62907">
        <w:rPr>
          <w:sz w:val="28"/>
          <w:szCs w:val="28"/>
        </w:rPr>
        <w:t>Под редакцией М. В. Романовского, О. В. Врублевской</w:t>
      </w:r>
      <w:r>
        <w:rPr>
          <w:sz w:val="28"/>
          <w:szCs w:val="28"/>
        </w:rPr>
        <w:t>. М., 2007. С. 496.</w:t>
      </w:r>
    </w:p>
    <w:p w:rsidR="008F501F" w:rsidRPr="008F501F" w:rsidRDefault="008F501F" w:rsidP="005E2951">
      <w:pPr>
        <w:numPr>
          <w:ilvl w:val="0"/>
          <w:numId w:val="12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F501F">
        <w:rPr>
          <w:sz w:val="28"/>
          <w:szCs w:val="28"/>
        </w:rPr>
        <w:t>Стародубцева И. В.</w:t>
      </w:r>
      <w:r>
        <w:rPr>
          <w:sz w:val="28"/>
          <w:szCs w:val="28"/>
        </w:rPr>
        <w:t xml:space="preserve"> </w:t>
      </w:r>
      <w:r w:rsidRPr="008F501F">
        <w:rPr>
          <w:sz w:val="28"/>
          <w:szCs w:val="28"/>
        </w:rPr>
        <w:t>Налог на прибыль. Сложные моменты</w:t>
      </w:r>
      <w:r>
        <w:rPr>
          <w:sz w:val="28"/>
          <w:szCs w:val="28"/>
        </w:rPr>
        <w:t>. М., 2007. С. 256.</w:t>
      </w:r>
    </w:p>
    <w:p w:rsidR="004C7AC9" w:rsidRPr="004C7AC9" w:rsidRDefault="004C7AC9" w:rsidP="005E2951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A75002" w:rsidRDefault="00A75002" w:rsidP="005E2951">
      <w:pPr>
        <w:pStyle w:val="ConsPlusNormal"/>
        <w:tabs>
          <w:tab w:val="left" w:pos="567"/>
        </w:tabs>
        <w:spacing w:line="360" w:lineRule="auto"/>
        <w:ind w:firstLine="0"/>
        <w:jc w:val="both"/>
      </w:pPr>
    </w:p>
    <w:p w:rsidR="00DC3AF1" w:rsidRPr="00DC3AF1" w:rsidRDefault="00DC3AF1" w:rsidP="005E2951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E0445F" w:rsidRDefault="00E0445F" w:rsidP="005E2951">
      <w:pPr>
        <w:tabs>
          <w:tab w:val="left" w:pos="567"/>
        </w:tabs>
        <w:spacing w:line="360" w:lineRule="auto"/>
        <w:jc w:val="both"/>
      </w:pPr>
    </w:p>
    <w:p w:rsidR="00E0445F" w:rsidRDefault="00E0445F" w:rsidP="005E2951">
      <w:pPr>
        <w:spacing w:line="360" w:lineRule="auto"/>
        <w:ind w:firstLine="709"/>
        <w:jc w:val="both"/>
      </w:pPr>
    </w:p>
    <w:p w:rsidR="00E0445F" w:rsidRDefault="00E0445F" w:rsidP="005E2951">
      <w:pPr>
        <w:spacing w:line="360" w:lineRule="auto"/>
        <w:ind w:firstLine="709"/>
        <w:jc w:val="both"/>
      </w:pPr>
    </w:p>
    <w:p w:rsidR="00E0445F" w:rsidRDefault="00E0445F" w:rsidP="005E2951">
      <w:pPr>
        <w:spacing w:line="360" w:lineRule="auto"/>
        <w:ind w:firstLine="709"/>
        <w:jc w:val="both"/>
      </w:pPr>
    </w:p>
    <w:p w:rsidR="00E0445F" w:rsidRDefault="00E0445F" w:rsidP="005E2951">
      <w:pPr>
        <w:spacing w:line="360" w:lineRule="auto"/>
        <w:ind w:firstLine="709"/>
        <w:jc w:val="both"/>
      </w:pPr>
    </w:p>
    <w:p w:rsidR="00E0445F" w:rsidRDefault="00E0445F" w:rsidP="005E2951">
      <w:pPr>
        <w:spacing w:line="360" w:lineRule="auto"/>
        <w:ind w:firstLine="709"/>
        <w:jc w:val="both"/>
      </w:pPr>
    </w:p>
    <w:p w:rsidR="00E0445F" w:rsidRDefault="00E0445F" w:rsidP="005E2951">
      <w:pPr>
        <w:spacing w:line="360" w:lineRule="auto"/>
        <w:ind w:firstLine="709"/>
        <w:jc w:val="both"/>
      </w:pPr>
    </w:p>
    <w:p w:rsidR="00E0445F" w:rsidRDefault="00E0445F" w:rsidP="005E2951">
      <w:pPr>
        <w:spacing w:line="360" w:lineRule="auto"/>
        <w:ind w:firstLine="709"/>
        <w:jc w:val="both"/>
      </w:pPr>
    </w:p>
    <w:p w:rsidR="00E0445F" w:rsidRDefault="00E0445F" w:rsidP="005E2951">
      <w:pPr>
        <w:spacing w:line="360" w:lineRule="auto"/>
        <w:ind w:firstLine="709"/>
        <w:jc w:val="both"/>
      </w:pPr>
    </w:p>
    <w:p w:rsidR="00E0445F" w:rsidRDefault="00E0445F" w:rsidP="005E2951">
      <w:pPr>
        <w:spacing w:line="360" w:lineRule="auto"/>
        <w:ind w:firstLine="709"/>
        <w:jc w:val="both"/>
      </w:pPr>
    </w:p>
    <w:p w:rsidR="00E0445F" w:rsidRDefault="00E0445F" w:rsidP="005E2951">
      <w:pPr>
        <w:spacing w:line="360" w:lineRule="auto"/>
        <w:ind w:firstLine="709"/>
        <w:jc w:val="both"/>
      </w:pPr>
    </w:p>
    <w:p w:rsidR="00E0445F" w:rsidRDefault="00E0445F" w:rsidP="005E2951">
      <w:pPr>
        <w:spacing w:line="360" w:lineRule="auto"/>
        <w:ind w:firstLine="709"/>
        <w:jc w:val="both"/>
      </w:pPr>
    </w:p>
    <w:p w:rsidR="00E0445F" w:rsidRDefault="00E0445F" w:rsidP="005E2951">
      <w:pPr>
        <w:spacing w:line="360" w:lineRule="auto"/>
        <w:ind w:firstLine="709"/>
        <w:jc w:val="both"/>
      </w:pPr>
    </w:p>
    <w:p w:rsidR="00E0445F" w:rsidRDefault="00E0445F" w:rsidP="005E2951">
      <w:pPr>
        <w:spacing w:line="360" w:lineRule="auto"/>
        <w:ind w:firstLine="709"/>
        <w:jc w:val="both"/>
      </w:pPr>
      <w:bookmarkStart w:id="0" w:name="_GoBack"/>
      <w:bookmarkEnd w:id="0"/>
    </w:p>
    <w:sectPr w:rsidR="00E0445F" w:rsidSect="005E2951">
      <w:headerReference w:type="even" r:id="rId7"/>
      <w:headerReference w:type="default" r:id="rId8"/>
      <w:footnotePr>
        <w:numRestart w:val="eachPage"/>
      </w:foot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53F" w:rsidRDefault="00A1053F">
      <w:r>
        <w:separator/>
      </w:r>
    </w:p>
  </w:endnote>
  <w:endnote w:type="continuationSeparator" w:id="0">
    <w:p w:rsidR="00A1053F" w:rsidRDefault="00A1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53F" w:rsidRDefault="00A1053F">
      <w:r>
        <w:separator/>
      </w:r>
    </w:p>
  </w:footnote>
  <w:footnote w:type="continuationSeparator" w:id="0">
    <w:p w:rsidR="00A1053F" w:rsidRDefault="00A1053F">
      <w:r>
        <w:continuationSeparator/>
      </w:r>
    </w:p>
  </w:footnote>
  <w:footnote w:id="1">
    <w:p w:rsidR="00A1053F" w:rsidRDefault="00807BEC" w:rsidP="00A219A7">
      <w:pPr>
        <w:spacing w:line="360" w:lineRule="auto"/>
        <w:jc w:val="both"/>
      </w:pPr>
      <w:r w:rsidRPr="00A219A7">
        <w:rPr>
          <w:rStyle w:val="ac"/>
          <w:sz w:val="20"/>
          <w:szCs w:val="20"/>
        </w:rPr>
        <w:footnoteRef/>
      </w:r>
      <w:r w:rsidRPr="00A219A7">
        <w:rPr>
          <w:sz w:val="20"/>
          <w:szCs w:val="20"/>
        </w:rPr>
        <w:t xml:space="preserve"> Евстратова Л. М. Налог на прибыль. М., 2005. С. 63.</w:t>
      </w:r>
    </w:p>
  </w:footnote>
  <w:footnote w:id="2">
    <w:p w:rsidR="00A1053F" w:rsidRDefault="00807BEC" w:rsidP="00A219A7">
      <w:pPr>
        <w:spacing w:line="360" w:lineRule="auto"/>
        <w:jc w:val="both"/>
      </w:pPr>
      <w:r w:rsidRPr="00A219A7">
        <w:rPr>
          <w:rStyle w:val="ac"/>
          <w:sz w:val="20"/>
          <w:szCs w:val="20"/>
        </w:rPr>
        <w:footnoteRef/>
      </w:r>
      <w:r w:rsidRPr="00A219A7">
        <w:rPr>
          <w:sz w:val="20"/>
          <w:szCs w:val="20"/>
        </w:rPr>
        <w:t xml:space="preserve"> «Налоговый кодекс Российской Федерации (часть вторая)» от 05.08.2000 № 117-ФЗ (ред. от 04.12.2007, с изм. от 06.12.2007) // "Собрание законодательства РФ", 07.08.2000, № 32, ст. 3340.</w:t>
      </w:r>
    </w:p>
  </w:footnote>
  <w:footnote w:id="3">
    <w:p w:rsidR="00A1053F" w:rsidRDefault="00807BEC" w:rsidP="00A219A7">
      <w:pPr>
        <w:spacing w:line="360" w:lineRule="auto"/>
        <w:jc w:val="both"/>
      </w:pPr>
      <w:r w:rsidRPr="00A219A7">
        <w:rPr>
          <w:rStyle w:val="ac"/>
          <w:sz w:val="20"/>
          <w:szCs w:val="20"/>
        </w:rPr>
        <w:footnoteRef/>
      </w:r>
      <w:r w:rsidRPr="00A219A7">
        <w:rPr>
          <w:sz w:val="20"/>
          <w:szCs w:val="20"/>
        </w:rPr>
        <w:t xml:space="preserve"> Качур О. В. Налоги и налогообложение. М., 2008. С. 174.</w:t>
      </w:r>
    </w:p>
  </w:footnote>
  <w:footnote w:id="4">
    <w:p w:rsidR="00A1053F" w:rsidRDefault="00807BEC" w:rsidP="002D737C">
      <w:pPr>
        <w:spacing w:line="360" w:lineRule="auto"/>
        <w:jc w:val="both"/>
      </w:pPr>
      <w:r w:rsidRPr="002D737C">
        <w:rPr>
          <w:rStyle w:val="ac"/>
          <w:sz w:val="20"/>
          <w:szCs w:val="20"/>
        </w:rPr>
        <w:footnoteRef/>
      </w:r>
      <w:r w:rsidRPr="002D737C">
        <w:rPr>
          <w:sz w:val="20"/>
          <w:szCs w:val="20"/>
        </w:rPr>
        <w:t xml:space="preserve"> Налоги и налогообложение / Под редакцией М. В. Романовского, О. В. Врублевской. М., 2007. С. 279.</w:t>
      </w:r>
    </w:p>
  </w:footnote>
  <w:footnote w:id="5">
    <w:p w:rsidR="00A1053F" w:rsidRDefault="00807BEC" w:rsidP="002D737C">
      <w:pPr>
        <w:spacing w:line="360" w:lineRule="auto"/>
        <w:jc w:val="both"/>
      </w:pPr>
      <w:r w:rsidRPr="002D737C">
        <w:rPr>
          <w:rStyle w:val="ac"/>
          <w:sz w:val="20"/>
          <w:szCs w:val="20"/>
        </w:rPr>
        <w:footnoteRef/>
      </w:r>
      <w:r w:rsidRPr="002D737C">
        <w:rPr>
          <w:sz w:val="20"/>
          <w:szCs w:val="20"/>
        </w:rPr>
        <w:t xml:space="preserve"> Захарьин В. Р. Налог на прибыль. Сложные вопросы определения налоговой базы и уплаты налога. М., 2006. С. 25.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BEC" w:rsidRDefault="00807BEC" w:rsidP="00864764">
    <w:pPr>
      <w:pStyle w:val="a5"/>
      <w:framePr w:wrap="around" w:vAnchor="text" w:hAnchor="margin" w:xAlign="right" w:y="1"/>
      <w:rPr>
        <w:rStyle w:val="a7"/>
      </w:rPr>
    </w:pPr>
  </w:p>
  <w:p w:rsidR="00807BEC" w:rsidRDefault="00807BEC" w:rsidP="009D142E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BEC" w:rsidRDefault="00C477E6" w:rsidP="00864764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807BEC" w:rsidRDefault="00807BEC" w:rsidP="009D142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64B2"/>
    <w:multiLevelType w:val="hybridMultilevel"/>
    <w:tmpl w:val="9E42B5F0"/>
    <w:lvl w:ilvl="0" w:tplc="95AED1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AD21A3"/>
    <w:multiLevelType w:val="hybridMultilevel"/>
    <w:tmpl w:val="5A5AAF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A7651A"/>
    <w:multiLevelType w:val="hybridMultilevel"/>
    <w:tmpl w:val="969C5CD2"/>
    <w:lvl w:ilvl="0" w:tplc="ED36B4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09DA25D2"/>
    <w:multiLevelType w:val="hybridMultilevel"/>
    <w:tmpl w:val="5AD412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9B518B"/>
    <w:multiLevelType w:val="hybridMultilevel"/>
    <w:tmpl w:val="2DBA8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55554E"/>
    <w:multiLevelType w:val="hybridMultilevel"/>
    <w:tmpl w:val="25EC44F8"/>
    <w:lvl w:ilvl="0" w:tplc="95AED1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2A2C221E"/>
    <w:multiLevelType w:val="multilevel"/>
    <w:tmpl w:val="1764C3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/>
      </w:rPr>
    </w:lvl>
  </w:abstractNum>
  <w:abstractNum w:abstractNumId="7">
    <w:nsid w:val="38717395"/>
    <w:multiLevelType w:val="hybridMultilevel"/>
    <w:tmpl w:val="E440FE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E81464"/>
    <w:multiLevelType w:val="hybridMultilevel"/>
    <w:tmpl w:val="C102144C"/>
    <w:lvl w:ilvl="0" w:tplc="95AED1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58DE00B9"/>
    <w:multiLevelType w:val="hybridMultilevel"/>
    <w:tmpl w:val="B90ECE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F60611"/>
    <w:multiLevelType w:val="hybridMultilevel"/>
    <w:tmpl w:val="DE5890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6B54D4"/>
    <w:multiLevelType w:val="hybridMultilevel"/>
    <w:tmpl w:val="F32A1AFE"/>
    <w:lvl w:ilvl="0" w:tplc="15C6A3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1"/>
  </w:num>
  <w:num w:numId="4">
    <w:abstractNumId w:val="2"/>
  </w:num>
  <w:num w:numId="5">
    <w:abstractNumId w:val="4"/>
  </w:num>
  <w:num w:numId="6">
    <w:abstractNumId w:val="9"/>
  </w:num>
  <w:num w:numId="7">
    <w:abstractNumId w:val="1"/>
  </w:num>
  <w:num w:numId="8">
    <w:abstractNumId w:val="3"/>
  </w:num>
  <w:num w:numId="9">
    <w:abstractNumId w:val="10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142E"/>
    <w:rsid w:val="00060E87"/>
    <w:rsid w:val="00065642"/>
    <w:rsid w:val="0016337A"/>
    <w:rsid w:val="00196897"/>
    <w:rsid w:val="001A6E1A"/>
    <w:rsid w:val="001C655F"/>
    <w:rsid w:val="001F5784"/>
    <w:rsid w:val="00200D33"/>
    <w:rsid w:val="00214725"/>
    <w:rsid w:val="0021561D"/>
    <w:rsid w:val="002605A9"/>
    <w:rsid w:val="00260D9F"/>
    <w:rsid w:val="002D737C"/>
    <w:rsid w:val="00320473"/>
    <w:rsid w:val="003223FE"/>
    <w:rsid w:val="00331278"/>
    <w:rsid w:val="00332BB7"/>
    <w:rsid w:val="00347356"/>
    <w:rsid w:val="00372224"/>
    <w:rsid w:val="003754CF"/>
    <w:rsid w:val="0038120E"/>
    <w:rsid w:val="00387E5C"/>
    <w:rsid w:val="003C7A6F"/>
    <w:rsid w:val="004041E3"/>
    <w:rsid w:val="00415F62"/>
    <w:rsid w:val="004160F4"/>
    <w:rsid w:val="004170A1"/>
    <w:rsid w:val="004571A8"/>
    <w:rsid w:val="00496E35"/>
    <w:rsid w:val="004C7AC9"/>
    <w:rsid w:val="004F01AE"/>
    <w:rsid w:val="00506D57"/>
    <w:rsid w:val="005B24A5"/>
    <w:rsid w:val="005C06CF"/>
    <w:rsid w:val="005E2951"/>
    <w:rsid w:val="005E3987"/>
    <w:rsid w:val="005F3AA5"/>
    <w:rsid w:val="00606B12"/>
    <w:rsid w:val="00645A0E"/>
    <w:rsid w:val="0065169A"/>
    <w:rsid w:val="006E49EA"/>
    <w:rsid w:val="006F2524"/>
    <w:rsid w:val="006F413C"/>
    <w:rsid w:val="0074478F"/>
    <w:rsid w:val="007750CA"/>
    <w:rsid w:val="00807BEC"/>
    <w:rsid w:val="00847CBB"/>
    <w:rsid w:val="00864764"/>
    <w:rsid w:val="008828A1"/>
    <w:rsid w:val="00883804"/>
    <w:rsid w:val="008B63FD"/>
    <w:rsid w:val="008C4F22"/>
    <w:rsid w:val="008F1686"/>
    <w:rsid w:val="008F501F"/>
    <w:rsid w:val="0090746C"/>
    <w:rsid w:val="00921A3D"/>
    <w:rsid w:val="009412D4"/>
    <w:rsid w:val="00942279"/>
    <w:rsid w:val="009817E4"/>
    <w:rsid w:val="0099685C"/>
    <w:rsid w:val="009A33A9"/>
    <w:rsid w:val="009B50A2"/>
    <w:rsid w:val="009D142E"/>
    <w:rsid w:val="00A1053F"/>
    <w:rsid w:val="00A219A7"/>
    <w:rsid w:val="00A27F91"/>
    <w:rsid w:val="00A70FC0"/>
    <w:rsid w:val="00A75002"/>
    <w:rsid w:val="00AF7D31"/>
    <w:rsid w:val="00B55814"/>
    <w:rsid w:val="00B72C6E"/>
    <w:rsid w:val="00B80165"/>
    <w:rsid w:val="00BE75B0"/>
    <w:rsid w:val="00BE7C0E"/>
    <w:rsid w:val="00C37EFE"/>
    <w:rsid w:val="00C477E6"/>
    <w:rsid w:val="00C62907"/>
    <w:rsid w:val="00D106B7"/>
    <w:rsid w:val="00D227AA"/>
    <w:rsid w:val="00D42380"/>
    <w:rsid w:val="00D56E63"/>
    <w:rsid w:val="00DA529E"/>
    <w:rsid w:val="00DC3AF1"/>
    <w:rsid w:val="00DD1782"/>
    <w:rsid w:val="00DE6519"/>
    <w:rsid w:val="00E0445F"/>
    <w:rsid w:val="00E05242"/>
    <w:rsid w:val="00E159E3"/>
    <w:rsid w:val="00E3102B"/>
    <w:rsid w:val="00E47FA6"/>
    <w:rsid w:val="00EB71AF"/>
    <w:rsid w:val="00EE530F"/>
    <w:rsid w:val="00EF6766"/>
    <w:rsid w:val="00F37E78"/>
    <w:rsid w:val="00F67333"/>
    <w:rsid w:val="00FA6DB6"/>
    <w:rsid w:val="00FD1116"/>
    <w:rsid w:val="00FD6F54"/>
    <w:rsid w:val="00FF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E819274-04E9-474F-8790-CA62B88E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4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142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uiPriority w:val="99"/>
    <w:rsid w:val="009D142E"/>
    <w:pPr>
      <w:ind w:left="180" w:firstLine="529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rsid w:val="009D14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9D142E"/>
    <w:rPr>
      <w:rFonts w:cs="Times New Roman"/>
    </w:rPr>
  </w:style>
  <w:style w:type="paragraph" w:customStyle="1" w:styleId="3">
    <w:name w:val="заголовок3"/>
    <w:rsid w:val="00864764"/>
    <w:pPr>
      <w:spacing w:line="360" w:lineRule="auto"/>
      <w:ind w:firstLine="567"/>
      <w:jc w:val="both"/>
    </w:pPr>
    <w:rPr>
      <w:noProof/>
      <w:spacing w:val="60"/>
      <w:sz w:val="24"/>
    </w:rPr>
  </w:style>
  <w:style w:type="paragraph" w:styleId="a8">
    <w:name w:val="footer"/>
    <w:basedOn w:val="a"/>
    <w:link w:val="a9"/>
    <w:uiPriority w:val="99"/>
    <w:rsid w:val="00200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A219A7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</w:style>
  <w:style w:type="character" w:styleId="ac">
    <w:name w:val="footnote reference"/>
    <w:uiPriority w:val="99"/>
    <w:semiHidden/>
    <w:rsid w:val="00A219A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2772</Words>
  <Characters>15805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admin</cp:lastModifiedBy>
  <cp:revision>2</cp:revision>
  <dcterms:created xsi:type="dcterms:W3CDTF">2014-03-06T18:57:00Z</dcterms:created>
  <dcterms:modified xsi:type="dcterms:W3CDTF">2014-03-06T18:57:00Z</dcterms:modified>
</cp:coreProperties>
</file>