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DB" w:rsidRPr="00E50188" w:rsidRDefault="00C474DB" w:rsidP="00206022">
      <w:pPr>
        <w:spacing w:line="360" w:lineRule="auto"/>
        <w:ind w:firstLine="720"/>
        <w:jc w:val="center"/>
        <w:rPr>
          <w:sz w:val="28"/>
          <w:szCs w:val="28"/>
        </w:rPr>
      </w:pPr>
      <w:r w:rsidRPr="00E50188">
        <w:rPr>
          <w:sz w:val="28"/>
          <w:szCs w:val="28"/>
        </w:rPr>
        <w:t>Министерство внутренних дел Российской Федерации</w:t>
      </w:r>
    </w:p>
    <w:p w:rsidR="00C474DB" w:rsidRPr="00E50188" w:rsidRDefault="00C474DB" w:rsidP="00206022">
      <w:pPr>
        <w:spacing w:line="360" w:lineRule="auto"/>
        <w:ind w:firstLine="720"/>
        <w:jc w:val="center"/>
        <w:rPr>
          <w:sz w:val="28"/>
          <w:szCs w:val="28"/>
        </w:rPr>
      </w:pPr>
      <w:r w:rsidRPr="00E50188">
        <w:rPr>
          <w:sz w:val="28"/>
          <w:szCs w:val="28"/>
        </w:rPr>
        <w:t>Белгородский юридический институт</w:t>
      </w:r>
    </w:p>
    <w:p w:rsidR="00C474DB" w:rsidRPr="00E50188" w:rsidRDefault="00C474DB" w:rsidP="00206022">
      <w:pPr>
        <w:spacing w:line="360" w:lineRule="auto"/>
        <w:ind w:firstLine="720"/>
        <w:jc w:val="center"/>
        <w:rPr>
          <w:sz w:val="28"/>
          <w:szCs w:val="28"/>
        </w:rPr>
      </w:pPr>
    </w:p>
    <w:p w:rsidR="00C474DB" w:rsidRPr="00E50188" w:rsidRDefault="00C474DB" w:rsidP="00206022">
      <w:pPr>
        <w:spacing w:line="360" w:lineRule="auto"/>
        <w:ind w:firstLine="720"/>
        <w:jc w:val="center"/>
        <w:rPr>
          <w:sz w:val="28"/>
          <w:szCs w:val="28"/>
        </w:rPr>
      </w:pPr>
    </w:p>
    <w:p w:rsidR="00C474DB" w:rsidRPr="00E50188" w:rsidRDefault="00C474DB" w:rsidP="00206022">
      <w:pPr>
        <w:spacing w:line="360" w:lineRule="auto"/>
        <w:ind w:firstLine="720"/>
        <w:jc w:val="center"/>
        <w:rPr>
          <w:sz w:val="28"/>
          <w:szCs w:val="28"/>
        </w:rPr>
      </w:pPr>
    </w:p>
    <w:p w:rsidR="00C474DB" w:rsidRPr="00E50188" w:rsidRDefault="00C474DB" w:rsidP="00206022">
      <w:pPr>
        <w:spacing w:line="360" w:lineRule="auto"/>
        <w:ind w:firstLine="720"/>
        <w:jc w:val="center"/>
        <w:rPr>
          <w:sz w:val="28"/>
          <w:szCs w:val="28"/>
        </w:rPr>
      </w:pPr>
    </w:p>
    <w:p w:rsidR="00C474DB" w:rsidRPr="00E50188" w:rsidRDefault="00C474DB" w:rsidP="00206022">
      <w:pPr>
        <w:spacing w:line="360" w:lineRule="auto"/>
        <w:ind w:firstLine="720"/>
        <w:jc w:val="center"/>
        <w:rPr>
          <w:spacing w:val="4"/>
          <w:sz w:val="28"/>
          <w:szCs w:val="28"/>
        </w:rPr>
      </w:pPr>
      <w:r w:rsidRPr="00E50188">
        <w:rPr>
          <w:spacing w:val="4"/>
          <w:sz w:val="28"/>
          <w:szCs w:val="28"/>
        </w:rPr>
        <w:t xml:space="preserve">Кафедра </w:t>
      </w:r>
      <w:r w:rsidRPr="00E50188">
        <w:rPr>
          <w:color w:val="000000"/>
          <w:sz w:val="28"/>
          <w:szCs w:val="28"/>
        </w:rPr>
        <w:t>гражданско-правовых дисциплин</w:t>
      </w:r>
    </w:p>
    <w:p w:rsidR="00C474DB" w:rsidRPr="00206022" w:rsidRDefault="00C474DB" w:rsidP="00206022">
      <w:pPr>
        <w:spacing w:line="360" w:lineRule="auto"/>
        <w:ind w:firstLine="720"/>
        <w:jc w:val="center"/>
        <w:rPr>
          <w:b/>
          <w:spacing w:val="4"/>
          <w:sz w:val="28"/>
          <w:szCs w:val="28"/>
        </w:rPr>
      </w:pPr>
    </w:p>
    <w:p w:rsidR="00C474DB" w:rsidRPr="00206022" w:rsidRDefault="00C474DB" w:rsidP="00206022">
      <w:pPr>
        <w:spacing w:line="360" w:lineRule="auto"/>
        <w:ind w:firstLine="720"/>
        <w:jc w:val="center"/>
        <w:rPr>
          <w:b/>
          <w:spacing w:val="4"/>
          <w:sz w:val="28"/>
          <w:szCs w:val="28"/>
        </w:rPr>
      </w:pPr>
    </w:p>
    <w:p w:rsidR="00C474DB" w:rsidRPr="00206022" w:rsidRDefault="00C474DB" w:rsidP="00206022">
      <w:pPr>
        <w:pStyle w:val="1"/>
        <w:jc w:val="center"/>
        <w:rPr>
          <w:b/>
          <w:szCs w:val="28"/>
        </w:rPr>
      </w:pPr>
      <w:r w:rsidRPr="00206022">
        <w:rPr>
          <w:szCs w:val="28"/>
        </w:rPr>
        <w:t>Дисциплина  «Земельное право»</w:t>
      </w:r>
    </w:p>
    <w:p w:rsidR="00C474DB" w:rsidRPr="00206022" w:rsidRDefault="00C474DB" w:rsidP="00206022">
      <w:pPr>
        <w:spacing w:line="360" w:lineRule="auto"/>
        <w:ind w:firstLine="720"/>
        <w:jc w:val="center"/>
        <w:rPr>
          <w:b/>
          <w:spacing w:val="3"/>
          <w:sz w:val="28"/>
          <w:szCs w:val="28"/>
          <w:u w:val="single"/>
        </w:rPr>
      </w:pPr>
    </w:p>
    <w:p w:rsidR="00C474DB" w:rsidRPr="00206022" w:rsidRDefault="00C474DB" w:rsidP="00206022">
      <w:pPr>
        <w:spacing w:line="360" w:lineRule="auto"/>
        <w:ind w:firstLine="720"/>
        <w:jc w:val="center"/>
        <w:rPr>
          <w:b/>
          <w:spacing w:val="3"/>
          <w:sz w:val="28"/>
          <w:szCs w:val="28"/>
          <w:u w:val="single"/>
        </w:rPr>
      </w:pPr>
    </w:p>
    <w:p w:rsidR="00C474DB" w:rsidRPr="00206022" w:rsidRDefault="00C474DB" w:rsidP="00206022">
      <w:pPr>
        <w:spacing w:line="360" w:lineRule="auto"/>
        <w:ind w:firstLine="720"/>
        <w:jc w:val="center"/>
        <w:rPr>
          <w:b/>
          <w:spacing w:val="3"/>
          <w:sz w:val="28"/>
          <w:szCs w:val="28"/>
          <w:u w:val="single"/>
        </w:rPr>
      </w:pPr>
    </w:p>
    <w:p w:rsidR="00C474DB" w:rsidRPr="00206022" w:rsidRDefault="00C474DB" w:rsidP="00206022">
      <w:pPr>
        <w:pStyle w:val="2"/>
        <w:jc w:val="center"/>
        <w:rPr>
          <w:b w:val="0"/>
          <w:i/>
          <w:iCs/>
          <w:szCs w:val="28"/>
        </w:rPr>
      </w:pPr>
      <w:r w:rsidRPr="00206022">
        <w:rPr>
          <w:b w:val="0"/>
          <w:bCs/>
          <w:i/>
          <w:iCs/>
          <w:szCs w:val="28"/>
        </w:rPr>
        <w:t>Реферат</w:t>
      </w:r>
    </w:p>
    <w:p w:rsidR="00C474DB" w:rsidRPr="00206022" w:rsidRDefault="00C474DB" w:rsidP="00206022">
      <w:pPr>
        <w:spacing w:line="360" w:lineRule="auto"/>
        <w:ind w:firstLine="720"/>
        <w:rPr>
          <w:sz w:val="28"/>
          <w:szCs w:val="28"/>
        </w:rPr>
      </w:pPr>
    </w:p>
    <w:p w:rsidR="00C474DB" w:rsidRPr="00206022" w:rsidRDefault="00C474DB" w:rsidP="00206022">
      <w:pPr>
        <w:spacing w:line="360" w:lineRule="auto"/>
        <w:ind w:firstLine="720"/>
        <w:jc w:val="center"/>
        <w:rPr>
          <w:bCs/>
          <w:iCs/>
          <w:sz w:val="28"/>
          <w:szCs w:val="28"/>
        </w:rPr>
      </w:pPr>
      <w:r w:rsidRPr="00206022">
        <w:rPr>
          <w:sz w:val="28"/>
          <w:szCs w:val="28"/>
        </w:rPr>
        <w:t>На Тему: «</w:t>
      </w:r>
      <w:r w:rsidRPr="00206022">
        <w:rPr>
          <w:b/>
          <w:snapToGrid w:val="0"/>
          <w:sz w:val="28"/>
          <w:szCs w:val="28"/>
        </w:rPr>
        <w:t>Понятие и система земельного права. Источники земельного права</w:t>
      </w:r>
      <w:r w:rsidRPr="00206022">
        <w:rPr>
          <w:bCs/>
          <w:iCs/>
          <w:sz w:val="28"/>
          <w:szCs w:val="28"/>
        </w:rPr>
        <w:t>»</w:t>
      </w:r>
    </w:p>
    <w:p w:rsidR="00C474DB" w:rsidRPr="00206022" w:rsidRDefault="00C474DB" w:rsidP="00206022">
      <w:pPr>
        <w:spacing w:line="360" w:lineRule="auto"/>
        <w:ind w:firstLine="720"/>
        <w:jc w:val="center"/>
        <w:rPr>
          <w:bCs/>
          <w:iCs/>
          <w:sz w:val="28"/>
          <w:szCs w:val="28"/>
        </w:rPr>
      </w:pPr>
    </w:p>
    <w:p w:rsidR="00C474DB" w:rsidRPr="00206022" w:rsidRDefault="00C474DB" w:rsidP="00206022">
      <w:pPr>
        <w:spacing w:line="360" w:lineRule="auto"/>
        <w:ind w:firstLine="720"/>
        <w:rPr>
          <w:bCs/>
          <w:iCs/>
          <w:sz w:val="28"/>
          <w:szCs w:val="28"/>
        </w:rPr>
      </w:pPr>
    </w:p>
    <w:p w:rsidR="00C474DB" w:rsidRPr="00206022" w:rsidRDefault="00C474DB" w:rsidP="00206022">
      <w:pPr>
        <w:spacing w:line="360" w:lineRule="auto"/>
        <w:ind w:firstLine="720"/>
        <w:rPr>
          <w:bCs/>
          <w:iCs/>
          <w:sz w:val="28"/>
          <w:szCs w:val="28"/>
        </w:rPr>
      </w:pPr>
    </w:p>
    <w:p w:rsidR="00C474DB" w:rsidRPr="002D697D" w:rsidRDefault="00C474DB" w:rsidP="00E50188">
      <w:pPr>
        <w:spacing w:line="360" w:lineRule="auto"/>
        <w:ind w:left="5103" w:hanging="63"/>
        <w:rPr>
          <w:bCs/>
          <w:iCs/>
          <w:sz w:val="28"/>
          <w:szCs w:val="28"/>
        </w:rPr>
      </w:pPr>
      <w:r w:rsidRPr="002D697D">
        <w:rPr>
          <w:sz w:val="28"/>
          <w:szCs w:val="28"/>
        </w:rPr>
        <w:t>Подготовил:</w:t>
      </w:r>
      <w:r w:rsidRPr="002D697D">
        <w:rPr>
          <w:bCs/>
          <w:iCs/>
          <w:sz w:val="28"/>
          <w:szCs w:val="28"/>
        </w:rPr>
        <w:t xml:space="preserve"> Курсант 144 взвода</w:t>
      </w:r>
    </w:p>
    <w:p w:rsidR="00C474DB" w:rsidRPr="002D697D" w:rsidRDefault="00C474DB" w:rsidP="00E50188">
      <w:pPr>
        <w:spacing w:line="360" w:lineRule="auto"/>
        <w:ind w:left="5103" w:hanging="63"/>
        <w:rPr>
          <w:bCs/>
          <w:iCs/>
          <w:sz w:val="28"/>
          <w:szCs w:val="28"/>
        </w:rPr>
      </w:pPr>
      <w:r w:rsidRPr="002D697D">
        <w:rPr>
          <w:bCs/>
          <w:iCs/>
          <w:sz w:val="28"/>
          <w:szCs w:val="28"/>
        </w:rPr>
        <w:t>Рядовой милиции</w:t>
      </w:r>
      <w:r w:rsidR="00E50188" w:rsidRPr="002D697D">
        <w:rPr>
          <w:bCs/>
          <w:iCs/>
          <w:sz w:val="28"/>
          <w:szCs w:val="28"/>
        </w:rPr>
        <w:t xml:space="preserve"> </w:t>
      </w:r>
      <w:r w:rsidRPr="002D697D">
        <w:rPr>
          <w:bCs/>
          <w:iCs/>
          <w:sz w:val="28"/>
          <w:szCs w:val="28"/>
        </w:rPr>
        <w:t>Красный А.Н.</w:t>
      </w:r>
    </w:p>
    <w:p w:rsidR="00C474DB" w:rsidRPr="00206022" w:rsidRDefault="00C474DB" w:rsidP="00E50188">
      <w:pPr>
        <w:spacing w:line="360" w:lineRule="auto"/>
        <w:ind w:left="5103" w:hanging="63"/>
        <w:rPr>
          <w:sz w:val="28"/>
          <w:szCs w:val="28"/>
        </w:rPr>
      </w:pPr>
      <w:r w:rsidRPr="002D697D">
        <w:rPr>
          <w:sz w:val="28"/>
          <w:szCs w:val="28"/>
        </w:rPr>
        <w:t>Проверил:</w:t>
      </w:r>
      <w:r w:rsidR="00E50188" w:rsidRPr="002D697D">
        <w:rPr>
          <w:sz w:val="28"/>
          <w:szCs w:val="28"/>
        </w:rPr>
        <w:t xml:space="preserve"> </w:t>
      </w:r>
      <w:r w:rsidRPr="002D697D">
        <w:rPr>
          <w:sz w:val="28"/>
          <w:szCs w:val="28"/>
        </w:rPr>
        <w:t>П</w:t>
      </w:r>
      <w:r w:rsidRPr="00206022">
        <w:rPr>
          <w:sz w:val="28"/>
          <w:szCs w:val="28"/>
        </w:rPr>
        <w:t>реподаватеть кафедры</w:t>
      </w:r>
    </w:p>
    <w:p w:rsidR="00C474DB" w:rsidRPr="00206022" w:rsidRDefault="00C474DB" w:rsidP="00E50188">
      <w:pPr>
        <w:tabs>
          <w:tab w:val="left" w:pos="4678"/>
        </w:tabs>
        <w:spacing w:line="360" w:lineRule="auto"/>
        <w:ind w:left="5103" w:hanging="63"/>
        <w:jc w:val="both"/>
        <w:rPr>
          <w:sz w:val="28"/>
          <w:szCs w:val="28"/>
        </w:rPr>
      </w:pPr>
      <w:r w:rsidRPr="00206022">
        <w:rPr>
          <w:sz w:val="28"/>
          <w:szCs w:val="28"/>
        </w:rPr>
        <w:t>капитан милиции</w:t>
      </w:r>
      <w:r w:rsidR="00E50188">
        <w:rPr>
          <w:sz w:val="28"/>
          <w:szCs w:val="28"/>
        </w:rPr>
        <w:t xml:space="preserve"> </w:t>
      </w:r>
      <w:r w:rsidRPr="00206022">
        <w:rPr>
          <w:sz w:val="28"/>
          <w:szCs w:val="28"/>
        </w:rPr>
        <w:t>Абрамов В.А.</w:t>
      </w:r>
    </w:p>
    <w:p w:rsidR="00C474DB" w:rsidRPr="00206022" w:rsidRDefault="00C474DB" w:rsidP="00206022">
      <w:pPr>
        <w:spacing w:line="360" w:lineRule="auto"/>
        <w:ind w:left="6300" w:firstLine="720"/>
        <w:rPr>
          <w:bCs/>
          <w:iCs/>
          <w:sz w:val="28"/>
          <w:szCs w:val="28"/>
        </w:rPr>
      </w:pPr>
    </w:p>
    <w:p w:rsidR="00C474DB" w:rsidRPr="00206022" w:rsidRDefault="00C474DB" w:rsidP="00206022">
      <w:pPr>
        <w:pStyle w:val="a5"/>
        <w:rPr>
          <w:b/>
          <w:iCs/>
          <w:szCs w:val="28"/>
        </w:rPr>
      </w:pPr>
    </w:p>
    <w:p w:rsidR="00C474DB" w:rsidRPr="00206022" w:rsidRDefault="00C474DB" w:rsidP="00206022">
      <w:pPr>
        <w:pStyle w:val="a5"/>
        <w:rPr>
          <w:b/>
          <w:iCs/>
          <w:szCs w:val="28"/>
        </w:rPr>
      </w:pPr>
    </w:p>
    <w:p w:rsidR="00C474DB" w:rsidRPr="00206022" w:rsidRDefault="00C474DB" w:rsidP="00206022">
      <w:pPr>
        <w:pStyle w:val="a5"/>
        <w:rPr>
          <w:b/>
          <w:iCs/>
          <w:szCs w:val="28"/>
        </w:rPr>
      </w:pPr>
    </w:p>
    <w:p w:rsidR="00E50188" w:rsidRDefault="00C474DB" w:rsidP="00206022">
      <w:pPr>
        <w:pStyle w:val="a5"/>
        <w:rPr>
          <w:iCs/>
          <w:szCs w:val="28"/>
        </w:rPr>
      </w:pPr>
      <w:r w:rsidRPr="00E50188">
        <w:rPr>
          <w:iCs/>
          <w:szCs w:val="28"/>
        </w:rPr>
        <w:t>Белгород 2008</w:t>
      </w:r>
    </w:p>
    <w:p w:rsidR="009158A3" w:rsidRPr="004E5556" w:rsidRDefault="00E50188" w:rsidP="00E50188">
      <w:pPr>
        <w:pStyle w:val="a5"/>
        <w:rPr>
          <w:szCs w:val="28"/>
        </w:rPr>
      </w:pPr>
      <w:r>
        <w:rPr>
          <w:iCs/>
          <w:szCs w:val="28"/>
        </w:rPr>
        <w:br w:type="page"/>
      </w:r>
      <w:r w:rsidR="009158A3" w:rsidRPr="004E5556">
        <w:rPr>
          <w:szCs w:val="28"/>
        </w:rPr>
        <w:t>Примерное распределение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1082"/>
      </w:tblGrid>
      <w:tr w:rsidR="009158A3" w:rsidRPr="004E5556" w:rsidTr="004E5556">
        <w:trPr>
          <w:jc w:val="center"/>
        </w:trPr>
        <w:tc>
          <w:tcPr>
            <w:tcW w:w="0" w:type="auto"/>
          </w:tcPr>
          <w:p w:rsidR="009158A3" w:rsidRPr="004E5556" w:rsidRDefault="009158A3" w:rsidP="004E5556">
            <w:pPr>
              <w:pStyle w:val="3"/>
              <w:rPr>
                <w:sz w:val="20"/>
              </w:rPr>
            </w:pPr>
            <w:r w:rsidRPr="004E5556">
              <w:rPr>
                <w:sz w:val="20"/>
              </w:rPr>
              <w:t xml:space="preserve">План </w:t>
            </w:r>
            <w:r w:rsidR="00C474DB" w:rsidRPr="004E5556">
              <w:rPr>
                <w:sz w:val="20"/>
              </w:rPr>
              <w:t>Реферата</w:t>
            </w:r>
          </w:p>
        </w:tc>
        <w:tc>
          <w:tcPr>
            <w:tcW w:w="0" w:type="auto"/>
          </w:tcPr>
          <w:p w:rsidR="009158A3" w:rsidRPr="004E5556" w:rsidRDefault="009158A3" w:rsidP="004E5556">
            <w:pPr>
              <w:pStyle w:val="1"/>
              <w:ind w:firstLine="0"/>
              <w:jc w:val="center"/>
              <w:rPr>
                <w:sz w:val="20"/>
              </w:rPr>
            </w:pPr>
            <w:r w:rsidRPr="004E5556">
              <w:rPr>
                <w:sz w:val="20"/>
              </w:rPr>
              <w:t>Страницы</w:t>
            </w:r>
          </w:p>
        </w:tc>
      </w:tr>
      <w:tr w:rsidR="009158A3" w:rsidRPr="004E5556" w:rsidTr="004E5556">
        <w:trPr>
          <w:jc w:val="center"/>
        </w:trPr>
        <w:tc>
          <w:tcPr>
            <w:tcW w:w="0" w:type="auto"/>
          </w:tcPr>
          <w:p w:rsidR="009158A3" w:rsidRPr="004E5556" w:rsidRDefault="009158A3" w:rsidP="004E5556">
            <w:pPr>
              <w:spacing w:line="360" w:lineRule="auto"/>
            </w:pPr>
            <w:r w:rsidRPr="004E5556">
              <w:t>Вступительная часть</w:t>
            </w:r>
          </w:p>
        </w:tc>
        <w:tc>
          <w:tcPr>
            <w:tcW w:w="0" w:type="auto"/>
          </w:tcPr>
          <w:p w:rsidR="009158A3" w:rsidRPr="004E5556" w:rsidRDefault="009158A3" w:rsidP="004E5556">
            <w:pPr>
              <w:spacing w:line="360" w:lineRule="auto"/>
              <w:jc w:val="center"/>
            </w:pPr>
            <w:r w:rsidRPr="004E5556">
              <w:t>3</w:t>
            </w:r>
          </w:p>
        </w:tc>
      </w:tr>
      <w:tr w:rsidR="009158A3" w:rsidRPr="004E5556" w:rsidTr="004E5556">
        <w:trPr>
          <w:jc w:val="center"/>
        </w:trPr>
        <w:tc>
          <w:tcPr>
            <w:tcW w:w="0" w:type="auto"/>
          </w:tcPr>
          <w:p w:rsidR="009158A3" w:rsidRPr="004E5556" w:rsidRDefault="009158A3" w:rsidP="004E5556">
            <w:pPr>
              <w:spacing w:line="360" w:lineRule="auto"/>
            </w:pPr>
            <w:r w:rsidRPr="004E5556">
              <w:t>Учебные вопросы</w:t>
            </w:r>
          </w:p>
        </w:tc>
        <w:tc>
          <w:tcPr>
            <w:tcW w:w="0" w:type="auto"/>
          </w:tcPr>
          <w:p w:rsidR="009158A3" w:rsidRPr="004E5556" w:rsidRDefault="009158A3" w:rsidP="004E5556">
            <w:pPr>
              <w:spacing w:line="360" w:lineRule="auto"/>
              <w:jc w:val="center"/>
            </w:pPr>
          </w:p>
        </w:tc>
      </w:tr>
      <w:tr w:rsidR="009158A3" w:rsidRPr="004E5556" w:rsidTr="004E5556">
        <w:trPr>
          <w:jc w:val="center"/>
        </w:trPr>
        <w:tc>
          <w:tcPr>
            <w:tcW w:w="0" w:type="auto"/>
          </w:tcPr>
          <w:p w:rsidR="009158A3" w:rsidRPr="004E5556" w:rsidRDefault="009158A3" w:rsidP="004E5556">
            <w:pPr>
              <w:spacing w:line="360" w:lineRule="auto"/>
            </w:pPr>
            <w:r w:rsidRPr="004E5556">
              <w:t xml:space="preserve">1. </w:t>
            </w:r>
            <w:r w:rsidRPr="004E5556">
              <w:rPr>
                <w:snapToGrid w:val="0"/>
              </w:rPr>
              <w:t>Предмет земельного права.</w:t>
            </w:r>
          </w:p>
        </w:tc>
        <w:tc>
          <w:tcPr>
            <w:tcW w:w="0" w:type="auto"/>
          </w:tcPr>
          <w:p w:rsidR="009158A3" w:rsidRPr="004E5556" w:rsidRDefault="009158A3" w:rsidP="004E5556">
            <w:pPr>
              <w:spacing w:line="360" w:lineRule="auto"/>
              <w:jc w:val="center"/>
            </w:pPr>
            <w:r w:rsidRPr="004E5556">
              <w:t>4</w:t>
            </w:r>
          </w:p>
        </w:tc>
      </w:tr>
      <w:tr w:rsidR="009158A3" w:rsidRPr="004E5556" w:rsidTr="004E5556">
        <w:trPr>
          <w:jc w:val="center"/>
        </w:trPr>
        <w:tc>
          <w:tcPr>
            <w:tcW w:w="0" w:type="auto"/>
          </w:tcPr>
          <w:p w:rsidR="009158A3" w:rsidRPr="004E5556" w:rsidRDefault="009158A3" w:rsidP="004E5556">
            <w:pPr>
              <w:spacing w:line="360" w:lineRule="auto"/>
            </w:pPr>
            <w:r w:rsidRPr="004E5556">
              <w:t>2.</w:t>
            </w:r>
            <w:r w:rsidRPr="004E5556">
              <w:rPr>
                <w:snapToGrid w:val="0"/>
              </w:rPr>
              <w:t xml:space="preserve"> Методы правового регулирования земельного права.</w:t>
            </w:r>
          </w:p>
        </w:tc>
        <w:tc>
          <w:tcPr>
            <w:tcW w:w="0" w:type="auto"/>
          </w:tcPr>
          <w:p w:rsidR="009158A3" w:rsidRPr="004E5556" w:rsidRDefault="009158A3" w:rsidP="004E5556">
            <w:pPr>
              <w:spacing w:line="360" w:lineRule="auto"/>
              <w:jc w:val="center"/>
            </w:pPr>
            <w:r w:rsidRPr="004E5556">
              <w:t>14</w:t>
            </w:r>
          </w:p>
        </w:tc>
      </w:tr>
      <w:tr w:rsidR="009158A3" w:rsidRPr="004E5556" w:rsidTr="004E5556">
        <w:trPr>
          <w:jc w:val="center"/>
        </w:trPr>
        <w:tc>
          <w:tcPr>
            <w:tcW w:w="0" w:type="auto"/>
          </w:tcPr>
          <w:p w:rsidR="009158A3" w:rsidRPr="004E5556" w:rsidRDefault="009158A3" w:rsidP="004E5556">
            <w:pPr>
              <w:tabs>
                <w:tab w:val="left" w:pos="4260"/>
              </w:tabs>
              <w:spacing w:line="360" w:lineRule="auto"/>
              <w:jc w:val="both"/>
            </w:pPr>
            <w:r w:rsidRPr="004E5556">
              <w:t>Заключительная часть (подведение итогов)</w:t>
            </w:r>
          </w:p>
        </w:tc>
        <w:tc>
          <w:tcPr>
            <w:tcW w:w="0" w:type="auto"/>
          </w:tcPr>
          <w:p w:rsidR="009158A3" w:rsidRPr="004E5556" w:rsidRDefault="00777D2C" w:rsidP="004E5556">
            <w:pPr>
              <w:tabs>
                <w:tab w:val="left" w:pos="4260"/>
              </w:tabs>
              <w:spacing w:line="360" w:lineRule="auto"/>
              <w:jc w:val="center"/>
            </w:pPr>
            <w:r w:rsidRPr="004E5556">
              <w:t>1</w:t>
            </w:r>
            <w:r w:rsidR="009158A3" w:rsidRPr="004E5556">
              <w:t>9</w:t>
            </w:r>
          </w:p>
        </w:tc>
      </w:tr>
    </w:tbl>
    <w:p w:rsidR="009158A3" w:rsidRPr="00206022" w:rsidRDefault="009158A3" w:rsidP="00206022">
      <w:pPr>
        <w:spacing w:line="360" w:lineRule="auto"/>
        <w:ind w:left="720" w:firstLine="720"/>
        <w:rPr>
          <w:snapToGrid w:val="0"/>
          <w:sz w:val="28"/>
          <w:szCs w:val="28"/>
        </w:rPr>
      </w:pPr>
    </w:p>
    <w:p w:rsidR="009158A3" w:rsidRDefault="008151DE" w:rsidP="00206022">
      <w:pPr>
        <w:pStyle w:val="6"/>
        <w:rPr>
          <w:szCs w:val="28"/>
        </w:rPr>
      </w:pPr>
      <w:r>
        <w:rPr>
          <w:szCs w:val="28"/>
        </w:rPr>
        <w:br w:type="page"/>
      </w:r>
      <w:r w:rsidR="009158A3" w:rsidRPr="00206022">
        <w:rPr>
          <w:szCs w:val="28"/>
        </w:rPr>
        <w:t>Введение</w:t>
      </w:r>
    </w:p>
    <w:p w:rsidR="008151DE" w:rsidRPr="008151DE" w:rsidRDefault="008151DE" w:rsidP="008151DE"/>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Земельное право, особенности его предмета, метода необходимо изучать, учитывая специфику отрасли. Правильно определить предмет правового регулирования важно для того, чтобы решить, какой конкретно нормативно-правовой акт применим в данном случае. Ошибки в определении предмета правового регулирования ведут к значительным ошибкам в правоприменительной практике.</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В области земельных отношений бывает сложно определить предмет правового регулирования, когда они связаны с другими видами правоотношений, в первую очередь гражданскими, особенно после принятия нового ГК РФ, в котором изменены приоритеты в правовом регулировании земельных отношений и нормы гражданского законодательства выходят на первое место. Имущественные отношения, возникающие при распоряжении земельными участками, регулируются гражданским законодательством, если иное не предусмотрено ЗК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Земельное право как отрасль представляет собой системно упоря</w:t>
      </w:r>
      <w:r w:rsidRPr="00206022">
        <w:rPr>
          <w:snapToGrid w:val="0"/>
          <w:sz w:val="28"/>
          <w:szCs w:val="28"/>
        </w:rPr>
        <w:softHyphen/>
        <w:t>доченную совокупность норм, направленную на регулирование обще</w:t>
      </w:r>
      <w:r w:rsidRPr="00206022">
        <w:rPr>
          <w:snapToGrid w:val="0"/>
          <w:sz w:val="28"/>
          <w:szCs w:val="28"/>
        </w:rPr>
        <w:softHyphen/>
        <w:t xml:space="preserve">ственных отношений по поводу рационального использования земель и сбережения земли как национального богатства. </w:t>
      </w:r>
    </w:p>
    <w:p w:rsidR="009158A3" w:rsidRPr="00206022" w:rsidRDefault="009158A3" w:rsidP="00206022">
      <w:pPr>
        <w:pStyle w:val="a3"/>
        <w:rPr>
          <w:szCs w:val="28"/>
        </w:rPr>
      </w:pPr>
      <w:r w:rsidRPr="00206022">
        <w:rPr>
          <w:szCs w:val="28"/>
        </w:rPr>
        <w:t>Изучение земельного права должно начинаться с изучения в первую очередь особенностей его -</w:t>
      </w:r>
      <w:r w:rsidR="009124A5">
        <w:rPr>
          <w:szCs w:val="28"/>
        </w:rPr>
        <w:t xml:space="preserve"> </w:t>
      </w:r>
      <w:r w:rsidRPr="00206022">
        <w:rPr>
          <w:szCs w:val="28"/>
        </w:rPr>
        <w:t>предмета. Раскрыть предмет отрасли земельного права — значит раскрыть содержание и характер всех тех земельных отношений, которые определяются формами собственности на землю. В предмет земельного права входят элементы административных, имущественных, финансовых и других отношений из-за специфики объекта правового регулирования земельного права — земли.</w:t>
      </w:r>
    </w:p>
    <w:p w:rsidR="009158A3" w:rsidRDefault="009124A5" w:rsidP="009124A5">
      <w:pPr>
        <w:widowControl w:val="0"/>
        <w:numPr>
          <w:ilvl w:val="0"/>
          <w:numId w:val="12"/>
        </w:numPr>
        <w:spacing w:line="360" w:lineRule="auto"/>
        <w:jc w:val="center"/>
        <w:rPr>
          <w:b/>
          <w:snapToGrid w:val="0"/>
          <w:sz w:val="28"/>
          <w:szCs w:val="28"/>
        </w:rPr>
      </w:pPr>
      <w:r>
        <w:rPr>
          <w:b/>
          <w:snapToGrid w:val="0"/>
          <w:sz w:val="28"/>
          <w:szCs w:val="28"/>
        </w:rPr>
        <w:br w:type="page"/>
      </w:r>
      <w:r w:rsidR="009158A3" w:rsidRPr="00206022">
        <w:rPr>
          <w:b/>
          <w:snapToGrid w:val="0"/>
          <w:sz w:val="28"/>
          <w:szCs w:val="28"/>
        </w:rPr>
        <w:t>Предмет земельного права</w:t>
      </w:r>
    </w:p>
    <w:p w:rsidR="009124A5" w:rsidRPr="00206022" w:rsidRDefault="009124A5" w:rsidP="009124A5">
      <w:pPr>
        <w:widowControl w:val="0"/>
        <w:spacing w:line="360" w:lineRule="auto"/>
        <w:rPr>
          <w:b/>
          <w:snapToGrid w:val="0"/>
          <w:sz w:val="28"/>
          <w:szCs w:val="28"/>
        </w:rPr>
      </w:pP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Итак, предметом отрасли земельного права является особый круг общественных отношений по поводу земли (земельных отношений).</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Земельные отношения — это отношения между органами го</w:t>
      </w:r>
      <w:r w:rsidRPr="00206022">
        <w:rPr>
          <w:snapToGrid w:val="0"/>
          <w:sz w:val="28"/>
          <w:szCs w:val="28"/>
        </w:rPr>
        <w:softHyphen/>
        <w:t>сударственной власти, органами местного самоуправления, предприятиями, организациями, учреждениями, гражданами по поводу владения, пользования и распоряжения землями, земельными участками, а также по поводу государственного управления земельными отношениями.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Регулирование земельных отношений основывается на сочетании управления использованием земли в качестве природного ресурса, объекта недвижимости и основного средства производства; многообразия форм собственности на землю и другие природные ресурсы; широких правомочий субъектов РФ и органов местного самоуправления в регулировании земельных отношений на своих территориях; признания равенства участников земельных отношений в защите своих прав на землю; недопустимости противоречащего закону вмешательства государства в деятельность граждан и юридических лиц по владению, пользованию и распоряжению землей; государственном управлении землями независимо от форм собственности и иных прав на землю.</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 xml:space="preserve">Участниками земельных отношений </w:t>
      </w:r>
      <w:r w:rsidRPr="00206022">
        <w:rPr>
          <w:snapToGrid w:val="0"/>
          <w:sz w:val="28"/>
          <w:szCs w:val="28"/>
        </w:rPr>
        <w:t>являются Российская Феде</w:t>
      </w:r>
      <w:r w:rsidRPr="00206022">
        <w:rPr>
          <w:snapToGrid w:val="0"/>
          <w:sz w:val="28"/>
          <w:szCs w:val="28"/>
        </w:rPr>
        <w:softHyphen/>
        <w:t>рация, субъекты РФ, муниципальные образования, предприятия, организации, учреждения и граждане Российской Федерации. Иностранные граждане, лица без гражданства и иностранные юридические лица могут выступать участниками земельных отношений на условиях, предусмотренных ЗК РФ.</w:t>
      </w:r>
    </w:p>
    <w:p w:rsidR="009158A3" w:rsidRPr="00206022" w:rsidRDefault="009158A3" w:rsidP="00206022">
      <w:pPr>
        <w:pStyle w:val="21"/>
        <w:rPr>
          <w:szCs w:val="28"/>
        </w:rPr>
      </w:pPr>
      <w:r w:rsidRPr="00206022">
        <w:rPr>
          <w:szCs w:val="28"/>
        </w:rPr>
        <w:t>Объектами земельных отношений являются земельные участки и права на них.</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(ст. 3 ЗК РФ).</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Специфика земельных отношений.</w:t>
      </w:r>
      <w:r w:rsidRPr="00206022">
        <w:rPr>
          <w:snapToGrid w:val="0"/>
          <w:sz w:val="28"/>
          <w:szCs w:val="28"/>
        </w:rPr>
        <w:t xml:space="preserve"> При определении предмета правового регулирования в области земельных общественных отношений необходимо помнить следующее.</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1. В него входят лишь волевые общественные отношения, т.е. такие, которые зависят от воли людей и могут быть изменены ими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2. Предмет правового регулирования составляют не всякие волевые общественные отношения, а лишь те, которые возможно урегулировать правовыми нормами. Можно обязать исполнителей создать благоприятную окружающую среду, хотя это зависит не только от их воли, но и от многих факторов: состояния очистных сооружений, для которых не всегда можно приобрести необходимое оборудование; состояния окружающей среды соседних регионов, на которые не может распространяться юрисдикция органов данной административно-территориальной единицы; последствий деятельности предыдущих поколений и др. В этой связи ЗК РФ определяет лишь цель землеустройства — улучшение (а не создание) природных ландшафтов.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3. К предмету правового регулирования относятся также волевые и поддающиеся правовому регулированию общественные отношения, которые нуждаются (с позиций государства и общества) в урегулировании правовыми средствами. Например, невозможно оставить без правового регулирования отношения по установлению нормативов предельно допустимых концентраций химических веществ, поэтому законодательство определяет обязанности для всех пользователей земли в интересах охраны плодородия почв, охраны здоровья человека и окружающей среды.</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4. В предмет правового регулирования включены не всякие обще</w:t>
      </w:r>
      <w:r w:rsidRPr="00206022">
        <w:rPr>
          <w:snapToGrid w:val="0"/>
          <w:sz w:val="28"/>
          <w:szCs w:val="28"/>
        </w:rPr>
        <w:softHyphen/>
        <w:t>ственные отношения, а лишь такие, которые могут быть урегулированы правовым путем. Эта допустимость регламентируется нормами международного права. Так, недопустимо применять российское законодательство, если оно противоречит международным договорам РФ, или законодательный орган РФ не вправе превысить свои полномочия, определенные Конституцией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5. Наконец, в предмет правового регулирования входят лишь те общественные отношения, которые подпадают под действие правовых норм. Например, правовой обязанностью всех пользователей землей является повышение плодородия почв, однако они не обязаны искусственно создавать почвенный гумус, поддерживать необходимые условия для жизнедеятельности почвенных организмов, создавать какой-то новый тепловой, воздушный, солевой, водный и иной режим почв. Это все — средства, обеспечивающие предусмотренный законом уровень плодородия почв, и вопрос о том, как применять эти средства, законом не регламентируется.</w:t>
      </w:r>
    </w:p>
    <w:p w:rsidR="009158A3" w:rsidRPr="006C561B" w:rsidRDefault="009158A3" w:rsidP="00206022">
      <w:pPr>
        <w:widowControl w:val="0"/>
        <w:spacing w:line="360" w:lineRule="auto"/>
        <w:ind w:firstLine="720"/>
        <w:jc w:val="both"/>
        <w:rPr>
          <w:snapToGrid w:val="0"/>
          <w:sz w:val="28"/>
          <w:szCs w:val="28"/>
        </w:rPr>
      </w:pPr>
      <w:r w:rsidRPr="006C561B">
        <w:rPr>
          <w:snapToGrid w:val="0"/>
          <w:sz w:val="28"/>
          <w:szCs w:val="28"/>
        </w:rPr>
        <w:t>Следовательно, предметом, правового регулирования земельного права являются волевые общественные отношения, которые нужно, возможно и допустимо урегулировать правовыми нормами и которые подпадают под действие правовых норм.</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Предмет правового регулирования можно подразделить на фактически находящийся в сфере правового регулирования и потенциальный. Первый включает в себя земельные отношения, предусмотренные в действующем законодательстве; второй — те общественные отно</w:t>
      </w:r>
      <w:r w:rsidRPr="00206022">
        <w:rPr>
          <w:snapToGrid w:val="0"/>
          <w:sz w:val="28"/>
          <w:szCs w:val="28"/>
        </w:rPr>
        <w:softHyphen/>
        <w:t>шения, которые не урегулированы законом, хотя и остро в этом нуждаются. Например, законом следовало бы урегулировать критерии мелиоративных мероприятий, пределы воздействия на окружающую среду, ответственность за последствия неправильных мелиоративных мероприятий и т.п.</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Перечисленные общие черты характерны для предмета регулирования любой отрасли права. Земельное право имеет свою специфику, которая обусловлена тем, что объектом отношений является земля.</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Для того чтобы определить предмет земельного права, необходимо раскрыть содержание термина «земля». </w:t>
      </w:r>
    </w:p>
    <w:p w:rsidR="009158A3" w:rsidRPr="006C561B" w:rsidRDefault="009158A3" w:rsidP="00206022">
      <w:pPr>
        <w:pStyle w:val="21"/>
        <w:rPr>
          <w:b w:val="0"/>
          <w:szCs w:val="28"/>
        </w:rPr>
      </w:pPr>
      <w:r w:rsidRPr="006C561B">
        <w:rPr>
          <w:b w:val="0"/>
          <w:szCs w:val="28"/>
        </w:rPr>
        <w:t xml:space="preserve">Широкое распространение имеет понятие «земля» — поверхностный слой земной коры, расположенный над недрами, покрытый почвенным слоем, называемый территорией, над которой осуществляется суверенитет Российской Федерации. </w:t>
      </w:r>
    </w:p>
    <w:p w:rsidR="009158A3" w:rsidRPr="00206022" w:rsidRDefault="009158A3" w:rsidP="00206022">
      <w:pPr>
        <w:pStyle w:val="a3"/>
        <w:rPr>
          <w:szCs w:val="28"/>
        </w:rPr>
      </w:pPr>
      <w:r w:rsidRPr="00206022">
        <w:rPr>
          <w:szCs w:val="28"/>
        </w:rPr>
        <w:t>В соответствии со ст. 67 Конституции РФ территория РФ включает в себя территории ее субъектов, внутренние воды и территориальное море, воздушное пространство над ними.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Однако объектом земельных отношений выступает не земля вообще, а конкретный земельный участок, часть поверхности земли, имеющая установленные границы, площадь, местоположение, правовой статус и другие характеристики, отражающиеся в земельном кадастре и документах государственной регистрации (ст. 6 ЗК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Выделение земельного права в самостоятельную отрасль права породило необходимость разъяснения в законодательстве различных терминов земельно-правового характера, что позволяет установить единообразие в толковании и правоприменительной практике. Часть земельного участка — определенная, площадь соответствующего земельного участка, которая может быть отграничена на местности и превращена в самостоятельный объект земельных отношений и гражданского оборота, в котором может также участвовать земель</w:t>
      </w:r>
      <w:r w:rsidRPr="00206022">
        <w:rPr>
          <w:snapToGrid w:val="0"/>
          <w:sz w:val="28"/>
          <w:szCs w:val="28"/>
        </w:rPr>
        <w:softHyphen/>
        <w:t>ная доля — условная часть права на один и тот же земельный участок, принадлежащий нескольким лицам, не отграниченная на местности, имеющая целевое назначение, усредненное количественное и качественное выражение в праве общей собственности на землю.</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Земельная доля (земельный пай)</w:t>
      </w:r>
      <w:r w:rsidRPr="00206022">
        <w:rPr>
          <w:snapToGrid w:val="0"/>
          <w:sz w:val="28"/>
          <w:szCs w:val="28"/>
        </w:rPr>
        <w:t xml:space="preserve"> — установленное законодатель</w:t>
      </w:r>
      <w:r w:rsidRPr="00206022">
        <w:rPr>
          <w:snapToGrid w:val="0"/>
          <w:sz w:val="28"/>
          <w:szCs w:val="28"/>
        </w:rPr>
        <w:softHyphen/>
        <w:t>ством, должным образом оформленное и зарегистрированное право собственности гражданина на земельный участок.</w:t>
      </w:r>
    </w:p>
    <w:p w:rsidR="009158A3" w:rsidRDefault="009158A3" w:rsidP="00206022">
      <w:pPr>
        <w:widowControl w:val="0"/>
        <w:spacing w:line="360" w:lineRule="auto"/>
        <w:ind w:firstLine="720"/>
        <w:jc w:val="both"/>
        <w:rPr>
          <w:snapToGrid w:val="0"/>
          <w:sz w:val="28"/>
          <w:szCs w:val="28"/>
        </w:rPr>
      </w:pPr>
      <w:r w:rsidRPr="00B42C90">
        <w:rPr>
          <w:snapToGrid w:val="0"/>
          <w:sz w:val="28"/>
          <w:szCs w:val="28"/>
        </w:rPr>
        <w:t xml:space="preserve">Земельный строй РФ — это совокупность земельных отношений, сложившихся в обществе на основе существующих в нем форм собственности на землю (частной, государственной, муниципальной и иных), и соответствующие им формы владения, пользования и распоряжения землей. </w:t>
      </w:r>
      <w:r w:rsidRPr="00206022">
        <w:rPr>
          <w:snapToGrid w:val="0"/>
          <w:sz w:val="28"/>
          <w:szCs w:val="28"/>
        </w:rPr>
        <w:t>Реформирование правового регулирования земельных отношений не сняло потребности в разработке понятия «земля», а, наоборот, аккумулировало эту потребность, так как принимаемые в последнее время федеральные законодательные акты имеют в качестве обязательной вступительной части систему понятий и их определений.</w:t>
      </w:r>
    </w:p>
    <w:p w:rsidR="00B42C90" w:rsidRPr="00206022" w:rsidRDefault="00B42C90" w:rsidP="00206022">
      <w:pPr>
        <w:widowControl w:val="0"/>
        <w:spacing w:line="360" w:lineRule="auto"/>
        <w:ind w:firstLine="720"/>
        <w:jc w:val="both"/>
        <w:rPr>
          <w:snapToGrid w:val="0"/>
          <w:sz w:val="28"/>
          <w:szCs w:val="28"/>
        </w:rPr>
      </w:pPr>
    </w:p>
    <w:p w:rsidR="009158A3" w:rsidRDefault="009158A3" w:rsidP="00B42C90">
      <w:pPr>
        <w:pStyle w:val="21"/>
        <w:jc w:val="center"/>
        <w:rPr>
          <w:szCs w:val="28"/>
        </w:rPr>
      </w:pPr>
      <w:r w:rsidRPr="00206022">
        <w:rPr>
          <w:szCs w:val="28"/>
        </w:rPr>
        <w:t>Особенности земли как объекта право</w:t>
      </w:r>
      <w:r w:rsidR="00B42C90">
        <w:rPr>
          <w:szCs w:val="28"/>
        </w:rPr>
        <w:t>вого регулирования</w:t>
      </w:r>
    </w:p>
    <w:p w:rsidR="00B42C90" w:rsidRPr="00206022" w:rsidRDefault="00B42C90" w:rsidP="00206022">
      <w:pPr>
        <w:pStyle w:val="21"/>
        <w:rPr>
          <w:szCs w:val="28"/>
        </w:rPr>
      </w:pP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Земля как объект правового регулирования выполняет троякую роль. В экологическом понимании — это природный объект, составная часть окружающей среды, взаимодействующая с другими объектами природы — лесами, недрами, водами, а в широком смысле — охватывающая все природные ресурсы.</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С экономической стороны</w:t>
      </w:r>
      <w:r w:rsidRPr="00206022">
        <w:rPr>
          <w:snapToGrid w:val="0"/>
          <w:sz w:val="28"/>
          <w:szCs w:val="28"/>
        </w:rPr>
        <w:t xml:space="preserve"> земля выступает как объект хозяйственной и иной деятельности — является материальной базой вся</w:t>
      </w:r>
      <w:r w:rsidRPr="00206022">
        <w:rPr>
          <w:snapToGrid w:val="0"/>
          <w:sz w:val="28"/>
          <w:szCs w:val="28"/>
        </w:rPr>
        <w:softHyphen/>
        <w:t>кого производства. Она — источник (ресурс) удовлетворения самых разнообразных потребностей человека.</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В социальном отношении</w:t>
      </w:r>
      <w:r w:rsidRPr="00206022">
        <w:rPr>
          <w:snapToGrid w:val="0"/>
          <w:sz w:val="28"/>
          <w:szCs w:val="28"/>
        </w:rPr>
        <w:t xml:space="preserve"> — это объект собственности. При капитализме решающее значение земли для регулирования земельных отношений имеет социальная функция земли. При социализме земля является в одних странах исключительной собственностью государства, а в других — наряду с государственной — кооперативной, частной и личной собственностью.</w:t>
      </w:r>
    </w:p>
    <w:p w:rsidR="009158A3" w:rsidRPr="00206022" w:rsidRDefault="009158A3" w:rsidP="00206022">
      <w:pPr>
        <w:pStyle w:val="a3"/>
        <w:rPr>
          <w:szCs w:val="28"/>
        </w:rPr>
      </w:pPr>
      <w:r w:rsidRPr="00206022">
        <w:rPr>
          <w:szCs w:val="28"/>
        </w:rPr>
        <w:t>В Российской Федерации вся земля находится в частной, государственной, муниципальной и иных формах собственности, а земельный фонд России в зависимости от основного целевого назначения делится на категории.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Особенности правового регулирования земельных отношений:</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а) земля обладает уникальными, невосполнимыми человеком, только ей присущими свойствами. Для каждого человека она составляет основу жизни, условие его существования, источник удовлетворения его естественных нужд и потребностей, а также место хозяйственной и иной деятельности, способной изменить экологическую обстановку как в регионе, так и в планетарном масштабе. В силу этого основными субъектами земельной собственности должны быть граждане Российской Федерации. В случае, когда земля выступает как важнейший природный ресурс, основа жизни и общенациональное достояние, речь о ней должна идти как о компоненте природы, биосферной категории. Когда же речь идет об отношениях, возникающих при хозяйственном использовании земли, то этот аспект требует рассмотрения понятия земли как пространственного операционного базиса для размещения производительных сил, основного средства производства в сельском хозяйстве, т.е. как экономической категории;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б) деятельность государственных органов, организаций и граждан относительно земли осуществляется, как правило, с учетом интересов не только настоящего, но и будущих поколений. </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в) распоряжение землей на данной территории реализуется через органы местного самоуправления (их администрации), в результате чего должно пресекаться преобладание частных или ведомственных интересов над общенародными;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г) в земельном праве не полностью применяются сроки исковой давности, предусмотренные для гражданских, административных, уголовных и иных правоотношений. Так, если ранее самовольный захват земельного участка мог повлечь за собой уголовную ответственность, то теперь за это предусмотрена лишь административная. Так как земля является единственным местом обитания всего живого, государство в публичных интересах должно осуществлять наблюдение за состоянием земель посредством мониторинга, который необходимо осуществлять в целях:</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-своевременного выявления и прогнозирования развития негативных последствий, влияющих на качество и состояние земель, разработки и реализации мер по предотвращению этих процессов;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-оценки эффективности этих землеохранительных мероприятий;</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 -информационного обеспечения управления и контроля в области использования и охраны земель, которое должно включать: регулярные наблюдения за состоянием земель, количественными и качественными показателями; сбор, хранение, пополнение и обработку данных наблюдений; создание и ведение банков данных; оценку и прогнозирование изменения состояния земель.</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2. Земля — важнейший компонент окружающей среды, который функционирует по законам живого организма, способствует очищению атмосферы,</w:t>
      </w:r>
      <w:r w:rsidRPr="00206022">
        <w:rPr>
          <w:snapToGrid w:val="0"/>
          <w:sz w:val="28"/>
          <w:szCs w:val="28"/>
        </w:rPr>
        <w:t xml:space="preserve"> хранит водные ресурсы, является питательной средой для всего живого. Земная поверхность имеет территориальные ограничения, она не может быть произвольно увеличена людьми в зависимости от их потребностей. Равным образом она не подлежит замене никаким другим средством производства, не устаревает и не изнашивается, как это происходит в отношении орудий и средств производства. При рациональном использовании земли ее плодородие постоянно возрастает, что в свою очередь влияет на ценностные характеристики данного объекта. Это, безусловно, свидетельствует о том, что земельные отношения являются отношениями особого рода и не могут, как предлагают некоторые ученые, устанавливаться и определяться нормами гражданского права. Они должны регулироваться нормами земельного права, а нормы гражданского права необходимо учитывать только в части, не урегулированной нормами земельного права.</w:t>
      </w:r>
    </w:p>
    <w:p w:rsidR="009158A3" w:rsidRPr="00206022" w:rsidRDefault="009158A3" w:rsidP="00206022">
      <w:pPr>
        <w:pStyle w:val="a3"/>
        <w:rPr>
          <w:b/>
          <w:szCs w:val="28"/>
        </w:rPr>
      </w:pPr>
      <w:r w:rsidRPr="00206022">
        <w:rPr>
          <w:b/>
          <w:szCs w:val="28"/>
        </w:rPr>
        <w:t>3. Земля представляет собой весьма сложный хозяйственный объект, обладающий множеством различных свойств и в силу этого находящийся в сфере различных отраслей права: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государственного, нормами которого регулируются админист</w:t>
      </w:r>
      <w:r w:rsidRPr="00206022">
        <w:rPr>
          <w:snapToGrid w:val="0"/>
          <w:sz w:val="28"/>
          <w:szCs w:val="28"/>
        </w:rPr>
        <w:softHyphen/>
        <w:t>ративно-государственное устройство, государственные границы и су</w:t>
      </w:r>
      <w:r w:rsidRPr="00206022">
        <w:rPr>
          <w:snapToGrid w:val="0"/>
          <w:sz w:val="28"/>
          <w:szCs w:val="28"/>
        </w:rPr>
        <w:softHyphen/>
        <w:t>веренитет народов. Так, в местах проживания и хозяйственной деятельности малочисленных народов и этнических групп может быть установлен по согласованию с соответствующими органами местного самоуправления (местной администрацией) особый режим использования земель;</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административного, определяющего систему и компетенцию органов государственной власти и органов местного самоуправления в области регулирования земельных отношений, устанавливающего ответственность за различные виды земельных правонарушений, и т.п.;</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гражданского, нормы которог</w:t>
      </w:r>
      <w:r w:rsidR="002575AD">
        <w:rPr>
          <w:snapToGrid w:val="0"/>
          <w:sz w:val="28"/>
          <w:szCs w:val="28"/>
        </w:rPr>
        <w:t>о особенно расширили сферу пра</w:t>
      </w:r>
      <w:r w:rsidRPr="00206022">
        <w:rPr>
          <w:snapToGrid w:val="0"/>
          <w:sz w:val="28"/>
          <w:szCs w:val="28"/>
        </w:rPr>
        <w:t xml:space="preserve">вового регулирования земельных отношений после принятия нового ГК РФ в </w:t>
      </w:r>
      <w:smartTag w:uri="urn:schemas-microsoft-com:office:smarttags" w:element="metricconverter">
        <w:smartTagPr>
          <w:attr w:name="ProductID" w:val="1995 г"/>
        </w:smartTagPr>
        <w:r w:rsidRPr="00206022">
          <w:rPr>
            <w:snapToGrid w:val="0"/>
            <w:sz w:val="28"/>
            <w:szCs w:val="28"/>
          </w:rPr>
          <w:t>1994 г</w:t>
        </w:r>
      </w:smartTag>
      <w:r w:rsidRPr="00206022">
        <w:rPr>
          <w:snapToGrid w:val="0"/>
          <w:sz w:val="28"/>
          <w:szCs w:val="28"/>
        </w:rPr>
        <w:t>. В него включено большое количество норм, регулирующих земельные отношения по принципам гражданского права. Восстановление категории «недвижимое имущество», т.е. объектов, неразрывно связанных с землей (строений, сооружений, мелиоративных систем), введение купли-продажи земли, земельного рынка, ипотеки и др. — все это должно способствовать возрастанию роли норм гражданского права в регулировании земельных отношений.</w:t>
      </w:r>
    </w:p>
    <w:p w:rsidR="009158A3" w:rsidRPr="00206022" w:rsidRDefault="009158A3" w:rsidP="00206022">
      <w:pPr>
        <w:pStyle w:val="21"/>
        <w:rPr>
          <w:szCs w:val="28"/>
        </w:rPr>
      </w:pPr>
      <w:r w:rsidRPr="00206022">
        <w:rPr>
          <w:szCs w:val="28"/>
        </w:rPr>
        <w:t>4. Земля является абсолютно недвижимой, а все остальные вещи — относительно недвижимые, так как они в принципе переместимы при желании человека.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Представляется, что недвижимость — земля, а все, что находится на земле, — движимое имущество. Эти две составные части — недвижимость и движимое имущество — должны иметь каждая свой самостоятельный правовой статус, определенный в законодательном порядке. При этом не следует также забывать об особом объекте недвижимости как об особом роде имущества, где земля играет главенствующую роль.</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Земельный участок и связанные с ним объекты образуют единый комплекс при единстве собственности на участок и здание, который находится в едином владении, пользовании, распоряжении и хозяйственном пользовании.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Все высказанные соображения по этому вопросу свидетельствуют о том, что ГК РФ регулирует имущественные отношения и не учитывает особенности земли как природного ресурса, которая не является в полной мере объектом имущественных отношений.</w:t>
      </w:r>
    </w:p>
    <w:p w:rsidR="009158A3" w:rsidRPr="00206022" w:rsidRDefault="009158A3" w:rsidP="00206022">
      <w:pPr>
        <w:pStyle w:val="21"/>
        <w:rPr>
          <w:szCs w:val="28"/>
        </w:rPr>
      </w:pPr>
      <w:r w:rsidRPr="00206022">
        <w:rPr>
          <w:szCs w:val="28"/>
        </w:rPr>
        <w:t>5. Горные, лесные и водные отношения по использованию и охране растительного и животного мира, культурных ландшафтов, атмосферного воздуха регулируются специальным законодательством РФ и ее субъектов.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Земельные отношения имеют имущественное содержание, но в силу своих уникальных и специфических особенностей земля не может стать в полном смысле имуществом, потому что является продуктом самой природы, не имеет и не может иметь имущественной основы. В условиях рынка земли ей придается конъюнктурная оценка и видимость имущественной ценности, следовательно, сделки с землей не должны определяться по правилам имущества, которое является объектом гражданского права.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Объявление в ГК РФ природных ресурсов имуществом противоречит ч. 1 ст. 9, ч. 2 ст. 36 и ст. 42 Конституции РФ, так как нарушает неотчуждаемые и принадлежащие всем от рождения права на природные ресурсы — основу жизнедеятельности народов России, право каждого на благоприятную окружающую среду (ст. 2, 7, 17, 18, 41, 42, 58 Конституции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Гражданское право, таким образом, основывается на обеспечении свободы имущественных прав, а земельное — на обеспечении рационального использования и охраны земель как основы жизни и деятельности общества.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Указанные различия между гражданским и земельным законода</w:t>
      </w:r>
      <w:r w:rsidRPr="00206022">
        <w:rPr>
          <w:snapToGrid w:val="0"/>
          <w:sz w:val="28"/>
          <w:szCs w:val="28"/>
        </w:rPr>
        <w:softHyphen/>
        <w:t>тельством в разных странах мира имеют свои особенности, но в целом они достаточно стабильны и существуют независимо от социального строя и форм собственности на землю.</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6. Как уже отмечалось, земельные отношения имеют имущественное содержание, в силу своих специфических особенностей земля является имуществом особого рода. Она не имеет и не может иметь стоимости. Ей придается лишь видимость имущественной ценности. В условиях рыночных отношений цена земли определяется по закону спроса и предложения, она имеет тенденцию к увеличению, так как потребность в ней все время возрастает ввиду ограниченности плодородных и расположенных в более благоприятных условиях земельных участков, в которых постоянно нуждаются люди. Этот фактор активно используется любителями спекулятивных сделок. Для предупреждения негативных последствий земельный рынок должен регулироваться государством. Сделки с землей не должны определяться по тем же правилам, которые действуют при продаже различного имущества. Они должны регулироваться земельным законодательством, которое точнее отражает естественную природу и значимость земель как основы жизни и деятельности народов, проживающих на соответствующих территориях.</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Земля ограничена в пространстве,</w:t>
      </w:r>
      <w:r w:rsidRPr="00206022">
        <w:rPr>
          <w:snapToGrid w:val="0"/>
          <w:sz w:val="28"/>
          <w:szCs w:val="28"/>
        </w:rPr>
        <w:t xml:space="preserve"> которое не может увеличиваться подобно тому, как увеличивается объем имущества. Это порождает потребность в рациональной эксплуатации земель: экономном использовании территории земель, но достигается совмещением располагаемых на ней объектов, нормировании отв./да земель в пользование и собственность; ограничении изъятия ценных угодий для несельскохозяйственных нужд; эффективном использовании земель сельскохозяйственного назначения.</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Земля не может быть перенесена в другое место.</w:t>
      </w:r>
      <w:r w:rsidRPr="00206022">
        <w:rPr>
          <w:snapToGrid w:val="0"/>
          <w:sz w:val="28"/>
          <w:szCs w:val="28"/>
        </w:rPr>
        <w:t xml:space="preserve"> Равным образом она не подлежит замене никакими другими средствами производства, как это происходит в отношении других орудий и средств производства (другого имущества).</w:t>
      </w:r>
    </w:p>
    <w:p w:rsidR="009158A3" w:rsidRPr="00E45184" w:rsidRDefault="009158A3" w:rsidP="00206022">
      <w:pPr>
        <w:pStyle w:val="21"/>
        <w:rPr>
          <w:b w:val="0"/>
          <w:szCs w:val="28"/>
        </w:rPr>
      </w:pPr>
      <w:r w:rsidRPr="00E45184">
        <w:rPr>
          <w:b w:val="0"/>
          <w:szCs w:val="28"/>
        </w:rPr>
        <w:t>При правильном использовании земли ее плодородие не только не ухудшается, а постоянно возрастает.</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Земля обладает большей ценностью, чем обычное имущество. Если имущество изнашивается, быстро устаревает, то земля не подвержена таким изменениям. Более того, даже тогда, когда человечество создает невиданное по своим качествам и ценностям имущество, то и тогда земля будет ценнее его.</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Как отмечалось, земля является недвижимым объектом и в отличие от движимого имущества не может переноситься в пространстве.</w:t>
      </w:r>
    </w:p>
    <w:p w:rsidR="009158A3" w:rsidRPr="00206022" w:rsidRDefault="00E45184" w:rsidP="00206022">
      <w:pPr>
        <w:pStyle w:val="21"/>
        <w:rPr>
          <w:szCs w:val="28"/>
        </w:rPr>
      </w:pPr>
      <w:r>
        <w:rPr>
          <w:szCs w:val="28"/>
        </w:rPr>
        <w:br w:type="page"/>
      </w:r>
      <w:r w:rsidR="009158A3" w:rsidRPr="00206022">
        <w:rPr>
          <w:szCs w:val="28"/>
        </w:rPr>
        <w:t>Подводя итог изложенному, можно охарактеризовать предмет земель</w:t>
      </w:r>
      <w:r>
        <w:rPr>
          <w:szCs w:val="28"/>
        </w:rPr>
        <w:t>ного права следующим образом.</w:t>
      </w:r>
    </w:p>
    <w:p w:rsidR="009158A3" w:rsidRPr="00206022" w:rsidRDefault="007D1DF1" w:rsidP="00206022">
      <w:pPr>
        <w:widowControl w:val="0"/>
        <w:spacing w:line="360" w:lineRule="auto"/>
        <w:ind w:firstLine="720"/>
        <w:jc w:val="both"/>
        <w:rPr>
          <w:snapToGrid w:val="0"/>
          <w:sz w:val="28"/>
          <w:szCs w:val="28"/>
        </w:rPr>
      </w:pPr>
      <w:r>
        <w:rPr>
          <w:snapToGrid w:val="0"/>
          <w:sz w:val="28"/>
          <w:szCs w:val="28"/>
        </w:rPr>
        <w:t>1.</w:t>
      </w:r>
      <w:r w:rsidR="009158A3" w:rsidRPr="00206022">
        <w:rPr>
          <w:snapToGrid w:val="0"/>
          <w:sz w:val="28"/>
          <w:szCs w:val="28"/>
        </w:rPr>
        <w:t xml:space="preserve"> Предметом земельного права являются общественные земельные отношения, имеющие свое экономическое содержание.</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2. Специфика данных общественных отношений обусловлена природными особенностями земли как уникального объекта общественных отношений.</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3. Земельные отношения — это общественные отношения между органами государственной власти и органами местного самоуправления, предприятиями, организациями, учреждениями и гражданами по поводу владения, пользования и распоряжения землей, находящиеся в сфере действия преимущественно земельно-правовых и отчасти гражданско-правовых норм в тех случаях, когда эти отношения не урегулированы нормами земельного права.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Итак, можно дать следующее определение земельного права как отрасли права.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Земельное право — самостоятельная отрасль права, направленная на регулирование земельных отношений в Российской Федерации, ее субъектах, муниципальных образованиях, у юридических лив, и граждан и имеющая своей задачей закрепление, совершенствование и создание эффективного земельного строя в России, основанного на частной, государственной, муниципальной и иных формах собственности на землю, который обеспечивает рациональное использование и охрану земель, надлежащие условия равноправного развития форм хозяйствования, воспроизводство плодородия почв, сохранение и улучшение окружающей среды и охраны земельных прав граждан и других пользователей землей.</w:t>
      </w:r>
    </w:p>
    <w:p w:rsidR="009158A3" w:rsidRDefault="007D1DF1" w:rsidP="007D1DF1">
      <w:pPr>
        <w:pStyle w:val="31"/>
        <w:numPr>
          <w:ilvl w:val="0"/>
          <w:numId w:val="12"/>
        </w:numPr>
        <w:jc w:val="center"/>
        <w:rPr>
          <w:sz w:val="28"/>
          <w:szCs w:val="28"/>
        </w:rPr>
      </w:pPr>
      <w:r>
        <w:rPr>
          <w:sz w:val="28"/>
          <w:szCs w:val="28"/>
        </w:rPr>
        <w:br w:type="page"/>
      </w:r>
      <w:r w:rsidR="009158A3" w:rsidRPr="00206022">
        <w:rPr>
          <w:sz w:val="28"/>
          <w:szCs w:val="28"/>
        </w:rPr>
        <w:t xml:space="preserve">Методы правового </w:t>
      </w:r>
      <w:r>
        <w:rPr>
          <w:sz w:val="28"/>
          <w:szCs w:val="28"/>
        </w:rPr>
        <w:t>регулирования земельного права</w:t>
      </w:r>
    </w:p>
    <w:p w:rsidR="007D1DF1" w:rsidRPr="00206022" w:rsidRDefault="007D1DF1" w:rsidP="007D1DF1">
      <w:pPr>
        <w:pStyle w:val="31"/>
        <w:rPr>
          <w:sz w:val="28"/>
          <w:szCs w:val="28"/>
        </w:rPr>
      </w:pP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объекту.</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При раскрытии сущности земельного права нужно учитывать не только специфику предмета, но и специфику метода. Если предмет отвечает на вопрос, что регулирует отрасль, то метод — как регулирует, т.е. метод представляет собой способ правового воздействия на общественные отношения, составляющие предмет.</w:t>
      </w:r>
    </w:p>
    <w:p w:rsidR="009158A3" w:rsidRPr="00206022" w:rsidRDefault="009158A3" w:rsidP="00206022">
      <w:pPr>
        <w:pStyle w:val="21"/>
        <w:rPr>
          <w:szCs w:val="28"/>
        </w:rPr>
      </w:pPr>
      <w:r w:rsidRPr="00206022">
        <w:rPr>
          <w:szCs w:val="28"/>
        </w:rPr>
        <w:t>Метод — установленный законодательством способ воздействия на поведение и действия физических и юридических лиц, который вправе применять должностное лицо либо орган в определенных ситуациях.</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Способ воздействия</w:t>
      </w:r>
      <w:r w:rsidRPr="00206022">
        <w:rPr>
          <w:snapToGrid w:val="0"/>
          <w:sz w:val="28"/>
          <w:szCs w:val="28"/>
        </w:rPr>
        <w:t xml:space="preserve"> — это установленное законодательством по</w:t>
      </w:r>
      <w:r w:rsidRPr="00206022">
        <w:rPr>
          <w:snapToGrid w:val="0"/>
          <w:sz w:val="28"/>
          <w:szCs w:val="28"/>
        </w:rPr>
        <w:softHyphen/>
        <w:t>ложение, которое изменяет поведение или действия лиц в сторону ограничения или стимулирования.</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Метод регулирования земельных отношений отражает специфику своего воздействия. В условиях формирования рынка земли и рыночных отношений необходимо выявить методы с учетом особенностей режима правового регулирования общественных отношений, которые составляют предмет отрасли. Методы правового регулирования обусловлены характером регулируемых отношений, для которых подбираются адекватные им приемы и способы правового воздействия.</w:t>
      </w:r>
    </w:p>
    <w:p w:rsidR="009158A3" w:rsidRPr="00206022" w:rsidRDefault="009158A3" w:rsidP="00206022">
      <w:pPr>
        <w:pStyle w:val="21"/>
        <w:rPr>
          <w:szCs w:val="28"/>
        </w:rPr>
      </w:pPr>
      <w:r w:rsidRPr="00206022">
        <w:rPr>
          <w:szCs w:val="28"/>
        </w:rPr>
        <w:t>Для земельного права характерны два вида методов: императивный и диапозитивный.</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Императивный метод</w:t>
      </w:r>
      <w:r w:rsidRPr="00206022">
        <w:rPr>
          <w:snapToGrid w:val="0"/>
          <w:sz w:val="28"/>
          <w:szCs w:val="28"/>
        </w:rPr>
        <w:t xml:space="preserve"> правового регулирования земельных отношений. Этот метод правового регулирования выражается в установлении субъектов правоотношений и запретов, не подлежащих исполнению.</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Установление обязанностей</w:t>
      </w:r>
      <w:r w:rsidRPr="00206022">
        <w:rPr>
          <w:snapToGrid w:val="0"/>
          <w:sz w:val="28"/>
          <w:szCs w:val="28"/>
        </w:rPr>
        <w:t xml:space="preserve"> — это ведущий способ правового ре</w:t>
      </w:r>
      <w:r w:rsidRPr="00206022">
        <w:rPr>
          <w:snapToGrid w:val="0"/>
          <w:sz w:val="28"/>
          <w:szCs w:val="28"/>
        </w:rPr>
        <w:softHyphen/>
        <w:t>гулирования, поскольку он занимает значительный удельный вес в содержании земельно-правовых норм. Это — обязанности соблюдать субординацию органов власти в части регулирования земельных отношений, соблюдать приоритет земель сельскохозяйственного назначения, порядок предварительного согласования места размещения объекта на земельном участке и т.д. Введенная законом обязанность для субъектов земельно-правовых отношений исключает какие-либо отклонения в ее использовании. Например, если нарушается обязанность по целевому использованию земель, то может быть прекращено не только такое использование, но и само право на землю (ст. 44, 45 ЗК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Установление запретов в земельном праве — это определение границ как возможного, так и должного поведения участников земельных правоотношений.</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Границы возможного поведения необходимы для того, чтобы пресечь реализацию интересов субъектов земельных правоотношений в ущерб интересам общества и государства. Так, в ходе осуществления промышленного, химического и иных видов производства пользователи земли неизбежно загрязняют окружающую среду и почву, химическими и бактериальными веществами, поскольку экологически чистое производство — это такая же утопия, как и вечный двигатель. Однако такое загрязнение не должно превышать предельно допустимую концентрацию этих веществ в почве, устанавливаемую земельным законодательством.</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Императивный метод правового регулирования земельных отношений исключает юридическое равенство сторон, автономию воль субъектов, предполагая отношения власти и подчинения. </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 xml:space="preserve"> Диспозитивный метод правового регулирования земельных отношений. </w:t>
      </w:r>
      <w:r w:rsidRPr="00206022">
        <w:rPr>
          <w:snapToGrid w:val="0"/>
          <w:sz w:val="28"/>
          <w:szCs w:val="28"/>
        </w:rPr>
        <w:t>Диспозитивный метод правового регулирования означает такой способ правового воздействия, при котором субъектам земельных правоотношений предоставляется свобода (собственное усмотрение) в реализации своих целей и задач.</w:t>
      </w:r>
    </w:p>
    <w:p w:rsidR="009158A3" w:rsidRPr="00471A00" w:rsidRDefault="009158A3" w:rsidP="00206022">
      <w:pPr>
        <w:pStyle w:val="21"/>
        <w:rPr>
          <w:b w:val="0"/>
          <w:szCs w:val="28"/>
        </w:rPr>
      </w:pPr>
      <w:r w:rsidRPr="00471A00">
        <w:rPr>
          <w:b w:val="0"/>
          <w:szCs w:val="28"/>
        </w:rPr>
        <w:t>Существует три основных вида диспозитивного метода правового регулирования земельных отношений: рекомендательный, санкционирующий и делегирующий.</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Рекомендательный метод</w:t>
      </w:r>
      <w:r w:rsidRPr="00206022">
        <w:rPr>
          <w:snapToGrid w:val="0"/>
          <w:sz w:val="28"/>
          <w:szCs w:val="28"/>
        </w:rPr>
        <w:t xml:space="preserve"> правового регулирования выражается в предоставлении возможностей альтернативного поведения субъекта земельных правоотношений, когда субъект может выбирать способ своего поведения для достижения поставленной цели. Рекомендации, исходящие от государственного органа, облегчают ему выбор того или иного решения. Например, экономическое стимулирование рационального использования и охраны земель предусматривает выделение средств местного бюджета для восстановления земель, нарушенных не по вине лиц, использующих эти земли. Однако вопрос о том, в каких размерах, в какие сроки и кому выделять такие средства, решается местными органами.</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Санкционирующий метод</w:t>
      </w:r>
      <w:r w:rsidRPr="00206022">
        <w:rPr>
          <w:snapToGrid w:val="0"/>
          <w:sz w:val="28"/>
          <w:szCs w:val="28"/>
        </w:rPr>
        <w:t xml:space="preserve"> выражается в том, что решение о реа</w:t>
      </w:r>
      <w:r w:rsidRPr="00206022">
        <w:rPr>
          <w:snapToGrid w:val="0"/>
          <w:sz w:val="28"/>
          <w:szCs w:val="28"/>
        </w:rPr>
        <w:softHyphen/>
        <w:t>лизации своих земельных полномочий субъект земельных правоотношений принимает самостоятельно, но это решение приобретает юридическую силу лишь после утверждения его соответствующим компетентным органом. Так, материалы предварительного согласования места размещения объекта готовятся заинтересованными лицами, однако юридически значимыми они становятся лишь после утверждения соответствующими органами местного самоуправления.</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Делегирующий метод</w:t>
      </w:r>
      <w:r w:rsidRPr="00206022">
        <w:rPr>
          <w:snapToGrid w:val="0"/>
          <w:sz w:val="28"/>
          <w:szCs w:val="28"/>
        </w:rPr>
        <w:t xml:space="preserve"> правового регулирования выражается в предоставлении прав и свобод субъектам земельных правоотношений по тому или иному кругу правомочий. Например, исключительно от воли гражданина — собственника земельного участка зависит передача земельного участка по наследству. Государство вправе вмешаться лишь в случае, если гражданином не было составлено завещание и отсутствуют наследники по закону.</w:t>
      </w:r>
    </w:p>
    <w:p w:rsidR="009158A3" w:rsidRPr="00206022" w:rsidRDefault="009158A3" w:rsidP="00206022">
      <w:pPr>
        <w:widowControl w:val="0"/>
        <w:spacing w:line="360" w:lineRule="auto"/>
        <w:ind w:firstLine="720"/>
        <w:jc w:val="both"/>
        <w:rPr>
          <w:snapToGrid w:val="0"/>
          <w:sz w:val="28"/>
          <w:szCs w:val="28"/>
        </w:rPr>
      </w:pPr>
      <w:r w:rsidRPr="00206022">
        <w:rPr>
          <w:b/>
          <w:snapToGrid w:val="0"/>
          <w:sz w:val="28"/>
          <w:szCs w:val="28"/>
        </w:rPr>
        <w:t>Особенности методов</w:t>
      </w:r>
      <w:r w:rsidRPr="00206022">
        <w:rPr>
          <w:snapToGrid w:val="0"/>
          <w:sz w:val="28"/>
          <w:szCs w:val="28"/>
        </w:rPr>
        <w:t xml:space="preserve"> правового регулирования земельных отношений. Особенности методов правового регулирования в земельном праве на современном этапе его развития диктуются следующими обстоятельствами.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Для правового регулирования определенных групп земельных от</w:t>
      </w:r>
      <w:r w:rsidRPr="00206022">
        <w:rPr>
          <w:snapToGrid w:val="0"/>
          <w:sz w:val="28"/>
          <w:szCs w:val="28"/>
        </w:rPr>
        <w:softHyphen/>
        <w:t>ношений, связанных с оборотом земли, применяется заново разработанная система экономического стимулирования и принятия экономико-правовых мер, установленная новым ГК РФ, задачами, стоящими перед государством и обществом в современных условиях.</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В силу этих особенностей в правовом регулировании земельных отношений применяется практически весь спектр вышеназванных методов: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-обязательное требование целевого использования земельных участков;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-запрещение нарушения почвенного плодородия и ухудшения эко</w:t>
      </w:r>
      <w:r w:rsidRPr="00206022">
        <w:rPr>
          <w:snapToGrid w:val="0"/>
          <w:sz w:val="28"/>
          <w:szCs w:val="28"/>
        </w:rPr>
        <w:softHyphen/>
        <w:t>логической обстановки;</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-меры экономического стимулирования охраны земель;</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-санкционирование мелиоративных работ соответствующими го</w:t>
      </w:r>
      <w:r w:rsidRPr="00206022">
        <w:rPr>
          <w:snapToGrid w:val="0"/>
          <w:sz w:val="28"/>
          <w:szCs w:val="28"/>
        </w:rPr>
        <w:softHyphen/>
        <w:t>сударственными органами;</w:t>
      </w:r>
    </w:p>
    <w:p w:rsidR="009158A3" w:rsidRDefault="009158A3" w:rsidP="00206022">
      <w:pPr>
        <w:widowControl w:val="0"/>
        <w:spacing w:line="360" w:lineRule="auto"/>
        <w:ind w:firstLine="720"/>
        <w:jc w:val="both"/>
        <w:rPr>
          <w:snapToGrid w:val="0"/>
          <w:sz w:val="28"/>
          <w:szCs w:val="28"/>
        </w:rPr>
      </w:pPr>
      <w:r w:rsidRPr="00206022">
        <w:rPr>
          <w:snapToGrid w:val="0"/>
          <w:sz w:val="28"/>
          <w:szCs w:val="28"/>
        </w:rPr>
        <w:t>-хозяйственная свобода на земле и т.д.</w:t>
      </w:r>
    </w:p>
    <w:p w:rsidR="00425AAB" w:rsidRPr="00206022" w:rsidRDefault="00425AAB" w:rsidP="00206022">
      <w:pPr>
        <w:widowControl w:val="0"/>
        <w:spacing w:line="360" w:lineRule="auto"/>
        <w:ind w:firstLine="720"/>
        <w:jc w:val="both"/>
        <w:rPr>
          <w:snapToGrid w:val="0"/>
          <w:sz w:val="28"/>
          <w:szCs w:val="28"/>
        </w:rPr>
      </w:pPr>
    </w:p>
    <w:p w:rsidR="009158A3" w:rsidRDefault="009158A3" w:rsidP="00425AAB">
      <w:pPr>
        <w:widowControl w:val="0"/>
        <w:spacing w:line="360" w:lineRule="auto"/>
        <w:ind w:firstLine="720"/>
        <w:jc w:val="center"/>
        <w:rPr>
          <w:b/>
          <w:snapToGrid w:val="0"/>
          <w:sz w:val="28"/>
          <w:szCs w:val="28"/>
        </w:rPr>
      </w:pPr>
      <w:r w:rsidRPr="00206022">
        <w:rPr>
          <w:b/>
          <w:snapToGrid w:val="0"/>
          <w:sz w:val="28"/>
          <w:szCs w:val="28"/>
        </w:rPr>
        <w:t>Закономерности, которым подчинены методы правового регулирования земельных отношений</w:t>
      </w:r>
    </w:p>
    <w:p w:rsidR="00425AAB" w:rsidRPr="00206022" w:rsidRDefault="00425AAB" w:rsidP="00206022">
      <w:pPr>
        <w:widowControl w:val="0"/>
        <w:spacing w:line="360" w:lineRule="auto"/>
        <w:ind w:firstLine="720"/>
        <w:jc w:val="both"/>
        <w:rPr>
          <w:b/>
          <w:snapToGrid w:val="0"/>
          <w:sz w:val="28"/>
          <w:szCs w:val="28"/>
        </w:rPr>
      </w:pP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Анализ действующего земельного законодательства указывает на следующие закономерности, нашедшие отражение в правовом регулировании и в формировании земельно-правовых методов.</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1. </w:t>
      </w:r>
      <w:r w:rsidRPr="00206022">
        <w:rPr>
          <w:b/>
          <w:snapToGrid w:val="0"/>
          <w:sz w:val="28"/>
          <w:szCs w:val="28"/>
        </w:rPr>
        <w:t>Действие объективных законов природы</w:t>
      </w:r>
      <w:r w:rsidRPr="00206022">
        <w:rPr>
          <w:snapToGrid w:val="0"/>
          <w:sz w:val="28"/>
          <w:szCs w:val="28"/>
        </w:rPr>
        <w:t>, с которыми необходимо считаться. Подобно тому</w:t>
      </w:r>
      <w:r w:rsidR="000F08AC">
        <w:rPr>
          <w:snapToGrid w:val="0"/>
          <w:sz w:val="28"/>
          <w:szCs w:val="28"/>
        </w:rPr>
        <w:t>,</w:t>
      </w:r>
      <w:r w:rsidRPr="00206022">
        <w:rPr>
          <w:snapToGrid w:val="0"/>
          <w:sz w:val="28"/>
          <w:szCs w:val="28"/>
        </w:rPr>
        <w:t xml:space="preserve"> как металлические предметы подвержены ржавчине, земля подвержена эрозионным процессам, процессам зарастания кустарником, мелколесьем, сорняками. В силу этого в ст. 42 ЗК РФ предусмотрены обязанности по защите земель от вредных процессов «не допускать загрязнение, захламление, деградацию и ухудшение плодородия почв на землях соответствующих категорий», т.е. существующий объективный закон природы продиктовал законодателю введение указанного требования и законодатель не мог просто отмахнуться от потребности учета этого обстоятельства.</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2. </w:t>
      </w:r>
      <w:r w:rsidRPr="00206022">
        <w:rPr>
          <w:b/>
          <w:snapToGrid w:val="0"/>
          <w:sz w:val="28"/>
          <w:szCs w:val="28"/>
        </w:rPr>
        <w:t>Действие экономических законов общества,</w:t>
      </w:r>
      <w:r w:rsidRPr="00206022">
        <w:rPr>
          <w:snapToGrid w:val="0"/>
          <w:sz w:val="28"/>
          <w:szCs w:val="28"/>
        </w:rPr>
        <w:t xml:space="preserve"> которые диктуют праву свои условия! Например, ведущим мотивом поведения людей является интерес, а чтобы действие этого интереса не пошло вразрез с интересами общества и государства, последнее сформировало систему правил, устраняющих такую коллизию. Если гражданину или организации потребуется построить объект на ценных сельскохозяйственных угодьях, то они могут предпринять любые действия для достижения указанных целей. Поэтому в земельном праве ведущими нормативами являются подразделение всего зе</w:t>
      </w:r>
      <w:r w:rsidRPr="00206022">
        <w:rPr>
          <w:snapToGrid w:val="0"/>
          <w:sz w:val="28"/>
          <w:szCs w:val="28"/>
        </w:rPr>
        <w:softHyphen/>
        <w:t>мельного фонда Российской Федерации на категории земель, установление их целевого назначения, требования охраны в первую очередь сельскохозяйственных угодий (ст. 7, 8 ЗК РФ).</w:t>
      </w:r>
    </w:p>
    <w:p w:rsidR="009158A3" w:rsidRPr="00206022" w:rsidRDefault="009158A3" w:rsidP="00206022">
      <w:pPr>
        <w:widowControl w:val="0"/>
        <w:spacing w:line="360" w:lineRule="auto"/>
        <w:ind w:firstLine="720"/>
        <w:jc w:val="both"/>
        <w:rPr>
          <w:snapToGrid w:val="0"/>
          <w:sz w:val="28"/>
          <w:szCs w:val="28"/>
        </w:rPr>
      </w:pPr>
      <w:r w:rsidRPr="00206022">
        <w:rPr>
          <w:snapToGrid w:val="0"/>
          <w:sz w:val="28"/>
          <w:szCs w:val="28"/>
        </w:rPr>
        <w:t xml:space="preserve">3. </w:t>
      </w:r>
      <w:r w:rsidRPr="00206022">
        <w:rPr>
          <w:b/>
          <w:snapToGrid w:val="0"/>
          <w:sz w:val="28"/>
          <w:szCs w:val="28"/>
        </w:rPr>
        <w:t>Действие социальных законов</w:t>
      </w:r>
      <w:r w:rsidRPr="00206022">
        <w:rPr>
          <w:snapToGrid w:val="0"/>
          <w:sz w:val="28"/>
          <w:szCs w:val="28"/>
        </w:rPr>
        <w:t>, отражающих психологию как народов, так и определенных общностей людей, для которых дороги традиции, свое понимание ценностей окружающей среды. Так, в местах проживания и хозяйственной деятельности малочисленных народов и этнических групп возможно установление особого режима использования земель, формы собственности на землю в республиках в, составе Российской Федерации могут устанавливаться согласно конституциям этих республик, т.е. учитываются особенности социальной психологии данных народов и народностей. Этому же способствует преимущественное право на получение земельного участка гражданами, проживающими в данной местности, о чем сказано в Федеральном законе от 30.04.99 № 82-ФЗ «О гарантиях прав коренных малочисленных народов»1. Это закреплено и в п. 3 ст. 31 ЗК РФ.</w:t>
      </w:r>
    </w:p>
    <w:p w:rsidR="00F02A3D" w:rsidRDefault="009158A3" w:rsidP="00206022">
      <w:pPr>
        <w:widowControl w:val="0"/>
        <w:spacing w:line="360" w:lineRule="auto"/>
        <w:ind w:firstLine="720"/>
        <w:jc w:val="both"/>
        <w:rPr>
          <w:snapToGrid w:val="0"/>
          <w:sz w:val="28"/>
          <w:szCs w:val="28"/>
        </w:rPr>
      </w:pPr>
      <w:r w:rsidRPr="000F08AC">
        <w:rPr>
          <w:snapToGrid w:val="0"/>
          <w:sz w:val="28"/>
          <w:szCs w:val="28"/>
        </w:rPr>
        <w:t>Итак,</w:t>
      </w:r>
      <w:r w:rsidRPr="00206022">
        <w:rPr>
          <w:snapToGrid w:val="0"/>
          <w:sz w:val="28"/>
          <w:szCs w:val="28"/>
        </w:rPr>
        <w:t xml:space="preserve"> под методом правового регулирования в земельном праве понимается совокупность императивных и диспозитивных способов воздействия государства на поведение людей, обусловленных политическими, социальными, экономическими особенностями земельных отношений, объективными законами общества и природы. На современном этапе методы правового регулирования земельных общественных отношений должны организовать это регулирование в целях рационального использования, охраны земель и эффективного на них хозяйствования.</w:t>
      </w:r>
    </w:p>
    <w:p w:rsidR="00C27D71" w:rsidRPr="00F02A3D" w:rsidRDefault="00F02A3D" w:rsidP="00F02A3D">
      <w:pPr>
        <w:widowControl w:val="0"/>
        <w:spacing w:line="360" w:lineRule="auto"/>
        <w:ind w:firstLine="720"/>
        <w:jc w:val="center"/>
        <w:rPr>
          <w:b/>
          <w:snapToGrid w:val="0"/>
          <w:sz w:val="28"/>
          <w:szCs w:val="28"/>
        </w:rPr>
      </w:pPr>
      <w:r>
        <w:rPr>
          <w:snapToGrid w:val="0"/>
          <w:sz w:val="28"/>
          <w:szCs w:val="28"/>
        </w:rPr>
        <w:br w:type="page"/>
      </w:r>
      <w:r w:rsidR="00C27D71" w:rsidRPr="00F02A3D">
        <w:rPr>
          <w:b/>
          <w:snapToGrid w:val="0"/>
          <w:sz w:val="28"/>
          <w:szCs w:val="28"/>
        </w:rPr>
        <w:t>Заключение</w:t>
      </w:r>
    </w:p>
    <w:p w:rsidR="00F02A3D" w:rsidRPr="00206022" w:rsidRDefault="00F02A3D" w:rsidP="00F02A3D">
      <w:pPr>
        <w:widowControl w:val="0"/>
        <w:spacing w:line="360" w:lineRule="auto"/>
        <w:ind w:firstLine="720"/>
        <w:jc w:val="both"/>
        <w:rPr>
          <w:snapToGrid w:val="0"/>
          <w:sz w:val="28"/>
          <w:szCs w:val="28"/>
        </w:rPr>
      </w:pPr>
    </w:p>
    <w:p w:rsidR="00C27D71" w:rsidRPr="00206022" w:rsidRDefault="00AA0111" w:rsidP="00206022">
      <w:pPr>
        <w:spacing w:line="360" w:lineRule="auto"/>
        <w:ind w:firstLine="720"/>
        <w:rPr>
          <w:sz w:val="28"/>
          <w:szCs w:val="28"/>
        </w:rPr>
      </w:pPr>
      <w:r w:rsidRPr="00206022">
        <w:rPr>
          <w:snapToGrid w:val="0"/>
          <w:sz w:val="28"/>
          <w:szCs w:val="28"/>
        </w:rPr>
        <w:t>Ц</w:t>
      </w:r>
      <w:r w:rsidR="00C27D71" w:rsidRPr="00206022">
        <w:rPr>
          <w:snapToGrid w:val="0"/>
          <w:sz w:val="28"/>
          <w:szCs w:val="28"/>
        </w:rPr>
        <w:t>елью земельно-правовой науки является совершенствование земельного законодательства и практики его применения, то цель учебной дисциплины земельного права — получение обучаемыми определенного программой обязательного минимума знаний. В силу этого учебная дисциплина имеет государственные критерии, при достижении которых обучаемые могут считаться успешно обучившимися данной учебной дисциплине.</w:t>
      </w:r>
    </w:p>
    <w:p w:rsidR="00293956" w:rsidRPr="00CE2D76" w:rsidRDefault="00CE2D76" w:rsidP="00206022">
      <w:pPr>
        <w:widowControl w:val="0"/>
        <w:spacing w:line="360" w:lineRule="auto"/>
        <w:ind w:firstLine="720"/>
        <w:jc w:val="center"/>
        <w:rPr>
          <w:b/>
          <w:snapToGrid w:val="0"/>
          <w:sz w:val="28"/>
          <w:szCs w:val="28"/>
        </w:rPr>
      </w:pPr>
      <w:r>
        <w:rPr>
          <w:snapToGrid w:val="0"/>
          <w:sz w:val="28"/>
          <w:szCs w:val="28"/>
        </w:rPr>
        <w:br w:type="page"/>
      </w:r>
      <w:r w:rsidR="009158A3" w:rsidRPr="00CE2D76">
        <w:rPr>
          <w:b/>
          <w:snapToGrid w:val="0"/>
          <w:sz w:val="28"/>
          <w:szCs w:val="28"/>
        </w:rPr>
        <w:t>С</w:t>
      </w:r>
      <w:r w:rsidRPr="00CE2D76">
        <w:rPr>
          <w:b/>
          <w:snapToGrid w:val="0"/>
          <w:sz w:val="28"/>
          <w:szCs w:val="28"/>
        </w:rPr>
        <w:t>писок использованной литературы</w:t>
      </w:r>
    </w:p>
    <w:p w:rsidR="00CE2D76" w:rsidRPr="00206022" w:rsidRDefault="00CE2D76" w:rsidP="00206022">
      <w:pPr>
        <w:widowControl w:val="0"/>
        <w:spacing w:line="360" w:lineRule="auto"/>
        <w:ind w:firstLine="720"/>
        <w:jc w:val="center"/>
        <w:rPr>
          <w:snapToGrid w:val="0"/>
          <w:sz w:val="28"/>
          <w:szCs w:val="28"/>
        </w:rPr>
      </w:pPr>
    </w:p>
    <w:p w:rsidR="00293956" w:rsidRPr="00206022" w:rsidRDefault="00293956" w:rsidP="00CE2D76">
      <w:pPr>
        <w:widowControl w:val="0"/>
        <w:numPr>
          <w:ilvl w:val="0"/>
          <w:numId w:val="11"/>
        </w:numPr>
        <w:tabs>
          <w:tab w:val="clear" w:pos="720"/>
          <w:tab w:val="num" w:pos="0"/>
        </w:tabs>
        <w:spacing w:line="360" w:lineRule="auto"/>
        <w:ind w:left="0" w:firstLine="720"/>
        <w:jc w:val="both"/>
        <w:rPr>
          <w:snapToGrid w:val="0"/>
          <w:sz w:val="28"/>
          <w:szCs w:val="28"/>
        </w:rPr>
      </w:pPr>
      <w:r w:rsidRPr="00206022">
        <w:rPr>
          <w:sz w:val="28"/>
          <w:szCs w:val="28"/>
        </w:rPr>
        <w:t xml:space="preserve">Конституция РФ от 12 декабря </w:t>
      </w:r>
      <w:smartTag w:uri="urn:schemas-microsoft-com:office:smarttags" w:element="metricconverter">
        <w:smartTagPr>
          <w:attr w:name="ProductID" w:val="1995 г"/>
        </w:smartTagPr>
        <w:r w:rsidRPr="00206022">
          <w:rPr>
            <w:sz w:val="28"/>
            <w:szCs w:val="28"/>
          </w:rPr>
          <w:t>1993 г</w:t>
        </w:r>
      </w:smartTag>
      <w:r w:rsidRPr="00206022">
        <w:rPr>
          <w:sz w:val="28"/>
          <w:szCs w:val="28"/>
        </w:rPr>
        <w:t>. // Российская газета. 1993. № 25.</w:t>
      </w:r>
    </w:p>
    <w:p w:rsidR="00293956" w:rsidRPr="00206022" w:rsidRDefault="00293956" w:rsidP="00CE2D76">
      <w:pPr>
        <w:numPr>
          <w:ilvl w:val="0"/>
          <w:numId w:val="11"/>
        </w:numPr>
        <w:tabs>
          <w:tab w:val="clear" w:pos="720"/>
          <w:tab w:val="num" w:pos="0"/>
        </w:tabs>
        <w:spacing w:line="360" w:lineRule="auto"/>
        <w:ind w:left="0" w:firstLine="720"/>
        <w:jc w:val="both"/>
        <w:rPr>
          <w:sz w:val="28"/>
          <w:szCs w:val="28"/>
        </w:rPr>
      </w:pPr>
      <w:r w:rsidRPr="00206022">
        <w:rPr>
          <w:sz w:val="28"/>
          <w:szCs w:val="28"/>
        </w:rPr>
        <w:t xml:space="preserve">Земельный кодекс РФ от 28 сентября </w:t>
      </w:r>
      <w:smartTag w:uri="urn:schemas-microsoft-com:office:smarttags" w:element="metricconverter">
        <w:smartTagPr>
          <w:attr w:name="ProductID" w:val="1995 г"/>
        </w:smartTagPr>
        <w:r w:rsidRPr="00206022">
          <w:rPr>
            <w:sz w:val="28"/>
            <w:szCs w:val="28"/>
          </w:rPr>
          <w:t>2001 г</w:t>
        </w:r>
      </w:smartTag>
      <w:r w:rsidRPr="00206022">
        <w:rPr>
          <w:sz w:val="28"/>
          <w:szCs w:val="28"/>
        </w:rPr>
        <w:t xml:space="preserve">. // Российская газета от 31 ноября </w:t>
      </w:r>
      <w:smartTag w:uri="urn:schemas-microsoft-com:office:smarttags" w:element="metricconverter">
        <w:smartTagPr>
          <w:attr w:name="ProductID" w:val="1995 г"/>
        </w:smartTagPr>
        <w:r w:rsidRPr="00206022">
          <w:rPr>
            <w:sz w:val="28"/>
            <w:szCs w:val="28"/>
          </w:rPr>
          <w:t>2001 г</w:t>
        </w:r>
      </w:smartTag>
      <w:r w:rsidRPr="00206022">
        <w:rPr>
          <w:sz w:val="28"/>
          <w:szCs w:val="28"/>
        </w:rPr>
        <w:t>.</w:t>
      </w:r>
    </w:p>
    <w:p w:rsidR="00293956" w:rsidRPr="00206022" w:rsidRDefault="00293956" w:rsidP="00CE2D76">
      <w:pPr>
        <w:pStyle w:val="a3"/>
        <w:widowControl/>
        <w:numPr>
          <w:ilvl w:val="0"/>
          <w:numId w:val="11"/>
        </w:numPr>
        <w:tabs>
          <w:tab w:val="clear" w:pos="720"/>
          <w:tab w:val="num" w:pos="0"/>
        </w:tabs>
        <w:ind w:left="0" w:firstLine="720"/>
        <w:rPr>
          <w:szCs w:val="28"/>
        </w:rPr>
      </w:pPr>
      <w:r w:rsidRPr="00206022">
        <w:rPr>
          <w:szCs w:val="28"/>
        </w:rPr>
        <w:t xml:space="preserve">Закон РФ “Об общих принципах организации местного самоуправления в РФ” от 28 августа </w:t>
      </w:r>
      <w:smartTag w:uri="urn:schemas-microsoft-com:office:smarttags" w:element="metricconverter">
        <w:smartTagPr>
          <w:attr w:name="ProductID" w:val="1995 г"/>
        </w:smartTagPr>
        <w:r w:rsidRPr="00206022">
          <w:rPr>
            <w:szCs w:val="28"/>
          </w:rPr>
          <w:t>1995 г</w:t>
        </w:r>
      </w:smartTag>
      <w:r w:rsidRPr="00206022">
        <w:rPr>
          <w:szCs w:val="28"/>
        </w:rPr>
        <w:t xml:space="preserve">. // Российская газета от 12 сентября </w:t>
      </w:r>
      <w:smartTag w:uri="urn:schemas-microsoft-com:office:smarttags" w:element="metricconverter">
        <w:smartTagPr>
          <w:attr w:name="ProductID" w:val="1995 г"/>
        </w:smartTagPr>
        <w:r w:rsidRPr="00206022">
          <w:rPr>
            <w:szCs w:val="28"/>
          </w:rPr>
          <w:t>1995 г</w:t>
        </w:r>
      </w:smartTag>
      <w:r w:rsidRPr="00206022">
        <w:rPr>
          <w:szCs w:val="28"/>
        </w:rPr>
        <w:t>.</w:t>
      </w:r>
    </w:p>
    <w:p w:rsidR="00293956" w:rsidRPr="00206022" w:rsidRDefault="00293956" w:rsidP="00CE2D76">
      <w:pPr>
        <w:numPr>
          <w:ilvl w:val="0"/>
          <w:numId w:val="11"/>
        </w:numPr>
        <w:tabs>
          <w:tab w:val="clear" w:pos="720"/>
          <w:tab w:val="num" w:pos="0"/>
        </w:tabs>
        <w:spacing w:line="360" w:lineRule="auto"/>
        <w:ind w:left="0" w:firstLine="720"/>
        <w:jc w:val="both"/>
        <w:rPr>
          <w:sz w:val="28"/>
          <w:szCs w:val="28"/>
        </w:rPr>
      </w:pPr>
      <w:r w:rsidRPr="00206022">
        <w:rPr>
          <w:sz w:val="28"/>
          <w:szCs w:val="28"/>
        </w:rPr>
        <w:t>Ерофеев Б.В. Земельное право: Учебник для высших юридических учебных заведений. - М.; МЦУПЛ, 2005.</w:t>
      </w:r>
    </w:p>
    <w:p w:rsidR="00293956" w:rsidRPr="00206022" w:rsidRDefault="00293956" w:rsidP="00CE2D76">
      <w:pPr>
        <w:pStyle w:val="a3"/>
        <w:widowControl/>
        <w:numPr>
          <w:ilvl w:val="0"/>
          <w:numId w:val="11"/>
        </w:numPr>
        <w:tabs>
          <w:tab w:val="clear" w:pos="720"/>
          <w:tab w:val="num" w:pos="0"/>
        </w:tabs>
        <w:ind w:left="0" w:firstLine="720"/>
        <w:rPr>
          <w:szCs w:val="28"/>
        </w:rPr>
      </w:pPr>
      <w:r w:rsidRPr="00206022">
        <w:rPr>
          <w:szCs w:val="28"/>
        </w:rPr>
        <w:t>Серых Е.В. Земельное право: Учебник. М., 2005.</w:t>
      </w:r>
    </w:p>
    <w:p w:rsidR="00293956" w:rsidRPr="00206022" w:rsidRDefault="00293956" w:rsidP="00CE2D76">
      <w:pPr>
        <w:numPr>
          <w:ilvl w:val="0"/>
          <w:numId w:val="11"/>
        </w:numPr>
        <w:tabs>
          <w:tab w:val="clear" w:pos="720"/>
          <w:tab w:val="num" w:pos="0"/>
        </w:tabs>
        <w:spacing w:line="360" w:lineRule="auto"/>
        <w:ind w:left="0" w:firstLine="720"/>
        <w:jc w:val="both"/>
        <w:rPr>
          <w:sz w:val="28"/>
          <w:szCs w:val="28"/>
        </w:rPr>
      </w:pPr>
      <w:r w:rsidRPr="00206022">
        <w:rPr>
          <w:sz w:val="28"/>
          <w:szCs w:val="28"/>
        </w:rPr>
        <w:t>Журавлева Л.В. Актуальные проблемы земельного законодательства (Материалы научно-практической конференции) // Государство и право. 2005. № 7.</w:t>
      </w:r>
    </w:p>
    <w:p w:rsidR="00293956" w:rsidRPr="00206022" w:rsidRDefault="00293956" w:rsidP="00CE2D76">
      <w:pPr>
        <w:numPr>
          <w:ilvl w:val="0"/>
          <w:numId w:val="11"/>
        </w:numPr>
        <w:tabs>
          <w:tab w:val="clear" w:pos="720"/>
          <w:tab w:val="num" w:pos="0"/>
        </w:tabs>
        <w:spacing w:line="360" w:lineRule="auto"/>
        <w:ind w:left="0" w:firstLine="720"/>
        <w:jc w:val="both"/>
        <w:rPr>
          <w:sz w:val="28"/>
          <w:szCs w:val="28"/>
        </w:rPr>
      </w:pPr>
      <w:r w:rsidRPr="00206022">
        <w:rPr>
          <w:sz w:val="28"/>
          <w:szCs w:val="28"/>
        </w:rPr>
        <w:t>Разрешительный тип правового регулирования земельных отношений как основное начало земельного права // Хозяйство и право. 2005. № 2.</w:t>
      </w:r>
    </w:p>
    <w:p w:rsidR="009158A3" w:rsidRPr="00516323" w:rsidRDefault="00293956" w:rsidP="00516323">
      <w:pPr>
        <w:widowControl w:val="0"/>
        <w:numPr>
          <w:ilvl w:val="0"/>
          <w:numId w:val="11"/>
        </w:numPr>
        <w:tabs>
          <w:tab w:val="clear" w:pos="720"/>
          <w:tab w:val="num" w:pos="0"/>
        </w:tabs>
        <w:spacing w:line="360" w:lineRule="auto"/>
        <w:ind w:left="0" w:firstLine="720"/>
        <w:jc w:val="both"/>
        <w:rPr>
          <w:snapToGrid w:val="0"/>
          <w:sz w:val="28"/>
          <w:szCs w:val="28"/>
        </w:rPr>
      </w:pPr>
      <w:r w:rsidRPr="00516323">
        <w:rPr>
          <w:sz w:val="28"/>
          <w:szCs w:val="28"/>
        </w:rPr>
        <w:t>Устюкова В.В. Еще раз о соотношении земельного и гражданского права (по материалам судебной практики) // Государство и право. 2006. № 3.</w:t>
      </w:r>
      <w:bookmarkStart w:id="0" w:name="_GoBack"/>
      <w:bookmarkEnd w:id="0"/>
    </w:p>
    <w:sectPr w:rsidR="009158A3" w:rsidRPr="00516323" w:rsidSect="00206022">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35" w:rsidRDefault="006F1135">
      <w:r>
        <w:separator/>
      </w:r>
    </w:p>
  </w:endnote>
  <w:endnote w:type="continuationSeparator" w:id="0">
    <w:p w:rsidR="006F1135" w:rsidRDefault="006F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11" w:rsidRDefault="00AA0111">
    <w:pPr>
      <w:pStyle w:val="ab"/>
      <w:framePr w:wrap="around" w:vAnchor="text" w:hAnchor="margin" w:xAlign="right" w:y="1"/>
      <w:rPr>
        <w:rStyle w:val="ad"/>
      </w:rPr>
    </w:pPr>
    <w:r>
      <w:rPr>
        <w:rStyle w:val="ad"/>
        <w:noProof/>
      </w:rPr>
      <w:t>1</w:t>
    </w:r>
  </w:p>
  <w:p w:rsidR="00AA0111" w:rsidRDefault="00AA01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11" w:rsidRDefault="00855B0A">
    <w:pPr>
      <w:pStyle w:val="ab"/>
      <w:framePr w:wrap="around" w:vAnchor="text" w:hAnchor="margin" w:xAlign="right" w:y="1"/>
      <w:rPr>
        <w:rStyle w:val="ad"/>
      </w:rPr>
    </w:pPr>
    <w:r>
      <w:rPr>
        <w:rStyle w:val="ad"/>
        <w:noProof/>
      </w:rPr>
      <w:t>2</w:t>
    </w:r>
  </w:p>
  <w:p w:rsidR="00AA0111" w:rsidRDefault="00AA011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35" w:rsidRDefault="006F1135">
      <w:r>
        <w:separator/>
      </w:r>
    </w:p>
  </w:footnote>
  <w:footnote w:type="continuationSeparator" w:id="0">
    <w:p w:rsidR="006F1135" w:rsidRDefault="006F1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E36"/>
    <w:multiLevelType w:val="singleLevel"/>
    <w:tmpl w:val="CD3AB8A8"/>
    <w:lvl w:ilvl="0">
      <w:start w:val="1"/>
      <w:numFmt w:val="bullet"/>
      <w:lvlText w:val="-"/>
      <w:lvlJc w:val="left"/>
      <w:pPr>
        <w:tabs>
          <w:tab w:val="num" w:pos="700"/>
        </w:tabs>
        <w:ind w:left="340"/>
      </w:pPr>
      <w:rPr>
        <w:rFonts w:hint="default"/>
      </w:rPr>
    </w:lvl>
  </w:abstractNum>
  <w:abstractNum w:abstractNumId="1">
    <w:nsid w:val="07E227F5"/>
    <w:multiLevelType w:val="hybridMultilevel"/>
    <w:tmpl w:val="B3B8313E"/>
    <w:lvl w:ilvl="0" w:tplc="F3021C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F592EBA"/>
    <w:multiLevelType w:val="hybridMultilevel"/>
    <w:tmpl w:val="8FA66B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3B0C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524E3489"/>
    <w:multiLevelType w:val="multilevel"/>
    <w:tmpl w:val="74D6A1E8"/>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5">
    <w:nsid w:val="55F25FCF"/>
    <w:multiLevelType w:val="singleLevel"/>
    <w:tmpl w:val="5E3465C4"/>
    <w:lvl w:ilvl="0">
      <w:start w:val="1"/>
      <w:numFmt w:val="decimal"/>
      <w:lvlText w:val="%1."/>
      <w:lvlJc w:val="left"/>
      <w:pPr>
        <w:tabs>
          <w:tab w:val="num" w:pos="360"/>
        </w:tabs>
        <w:ind w:left="340" w:hanging="340"/>
      </w:pPr>
      <w:rPr>
        <w:rFonts w:cs="Times New Roman"/>
      </w:rPr>
    </w:lvl>
  </w:abstractNum>
  <w:abstractNum w:abstractNumId="6">
    <w:nsid w:val="5E7A2F67"/>
    <w:multiLevelType w:val="singleLevel"/>
    <w:tmpl w:val="9DAA16F4"/>
    <w:lvl w:ilvl="0">
      <w:start w:val="1"/>
      <w:numFmt w:val="decimal"/>
      <w:lvlText w:val="%1."/>
      <w:lvlJc w:val="left"/>
      <w:pPr>
        <w:tabs>
          <w:tab w:val="num" w:pos="420"/>
        </w:tabs>
        <w:ind w:left="420" w:hanging="420"/>
      </w:pPr>
      <w:rPr>
        <w:rFonts w:cs="Times New Roman" w:hint="default"/>
      </w:rPr>
    </w:lvl>
  </w:abstractNum>
  <w:abstractNum w:abstractNumId="7">
    <w:nsid w:val="611248F8"/>
    <w:multiLevelType w:val="singleLevel"/>
    <w:tmpl w:val="980C8E0A"/>
    <w:lvl w:ilvl="0">
      <w:start w:val="1"/>
      <w:numFmt w:val="decimal"/>
      <w:lvlText w:val="%1."/>
      <w:lvlJc w:val="left"/>
      <w:pPr>
        <w:tabs>
          <w:tab w:val="num" w:pos="360"/>
        </w:tabs>
        <w:ind w:left="340" w:hanging="340"/>
      </w:pPr>
      <w:rPr>
        <w:rFonts w:cs="Times New Roman"/>
      </w:rPr>
    </w:lvl>
  </w:abstractNum>
  <w:abstractNum w:abstractNumId="8">
    <w:nsid w:val="620055B1"/>
    <w:multiLevelType w:val="singleLevel"/>
    <w:tmpl w:val="3CF4E3B6"/>
    <w:lvl w:ilvl="0">
      <w:start w:val="1"/>
      <w:numFmt w:val="decimal"/>
      <w:lvlText w:val="%1."/>
      <w:lvlJc w:val="left"/>
      <w:pPr>
        <w:tabs>
          <w:tab w:val="num" w:pos="1077"/>
        </w:tabs>
        <w:ind w:left="1077" w:hanging="510"/>
      </w:pPr>
      <w:rPr>
        <w:rFonts w:cs="Times New Roman" w:hint="default"/>
      </w:rPr>
    </w:lvl>
  </w:abstractNum>
  <w:abstractNum w:abstractNumId="9">
    <w:nsid w:val="65E25B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7D52725"/>
    <w:multiLevelType w:val="singleLevel"/>
    <w:tmpl w:val="CD3AB8A8"/>
    <w:lvl w:ilvl="0">
      <w:start w:val="1"/>
      <w:numFmt w:val="bullet"/>
      <w:lvlText w:val="-"/>
      <w:lvlJc w:val="left"/>
      <w:pPr>
        <w:tabs>
          <w:tab w:val="num" w:pos="700"/>
        </w:tabs>
        <w:ind w:left="340"/>
      </w:pPr>
      <w:rPr>
        <w:rFonts w:hint="default"/>
      </w:rPr>
    </w:lvl>
  </w:abstractNum>
  <w:abstractNum w:abstractNumId="11">
    <w:nsid w:val="790D442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0"/>
  </w:num>
  <w:num w:numId="3">
    <w:abstractNumId w:val="3"/>
  </w:num>
  <w:num w:numId="4">
    <w:abstractNumId w:val="5"/>
  </w:num>
  <w:num w:numId="5">
    <w:abstractNumId w:val="7"/>
  </w:num>
  <w:num w:numId="6">
    <w:abstractNumId w:val="9"/>
  </w:num>
  <w:num w:numId="7">
    <w:abstractNumId w:val="11"/>
  </w:num>
  <w:num w:numId="8">
    <w:abstractNumId w:val="4"/>
  </w:num>
  <w:num w:numId="9">
    <w:abstractNumId w:val="6"/>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4EB"/>
    <w:rsid w:val="00056EAA"/>
    <w:rsid w:val="000F08AC"/>
    <w:rsid w:val="001062F6"/>
    <w:rsid w:val="00206022"/>
    <w:rsid w:val="002575AD"/>
    <w:rsid w:val="00293956"/>
    <w:rsid w:val="002D697D"/>
    <w:rsid w:val="002E3F92"/>
    <w:rsid w:val="0032742B"/>
    <w:rsid w:val="00425AAB"/>
    <w:rsid w:val="00471A00"/>
    <w:rsid w:val="004E5556"/>
    <w:rsid w:val="00516323"/>
    <w:rsid w:val="0055684B"/>
    <w:rsid w:val="00643E97"/>
    <w:rsid w:val="006C561B"/>
    <w:rsid w:val="006E1566"/>
    <w:rsid w:val="006F1135"/>
    <w:rsid w:val="00777D2C"/>
    <w:rsid w:val="00794953"/>
    <w:rsid w:val="007D1DF1"/>
    <w:rsid w:val="008151DE"/>
    <w:rsid w:val="00855B0A"/>
    <w:rsid w:val="008860F4"/>
    <w:rsid w:val="008E49C4"/>
    <w:rsid w:val="008F2262"/>
    <w:rsid w:val="009124A5"/>
    <w:rsid w:val="009158A3"/>
    <w:rsid w:val="009644EB"/>
    <w:rsid w:val="00AA0111"/>
    <w:rsid w:val="00AB0D94"/>
    <w:rsid w:val="00B42C90"/>
    <w:rsid w:val="00C27D71"/>
    <w:rsid w:val="00C474DB"/>
    <w:rsid w:val="00CE2D76"/>
    <w:rsid w:val="00D34A7F"/>
    <w:rsid w:val="00D55F63"/>
    <w:rsid w:val="00D934E8"/>
    <w:rsid w:val="00DA4BA0"/>
    <w:rsid w:val="00E45184"/>
    <w:rsid w:val="00E50188"/>
    <w:rsid w:val="00EC53A4"/>
    <w:rsid w:val="00EE2028"/>
    <w:rsid w:val="00EE5553"/>
    <w:rsid w:val="00F02A3D"/>
    <w:rsid w:val="00F2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4092D9-3A24-4EAA-89C9-73814004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spacing w:line="360" w:lineRule="auto"/>
      <w:ind w:firstLine="720"/>
      <w:jc w:val="both"/>
      <w:outlineLvl w:val="0"/>
    </w:pPr>
    <w:rPr>
      <w:sz w:val="28"/>
    </w:rPr>
  </w:style>
  <w:style w:type="paragraph" w:styleId="2">
    <w:name w:val="heading 2"/>
    <w:basedOn w:val="a"/>
    <w:next w:val="a"/>
    <w:link w:val="20"/>
    <w:uiPriority w:val="9"/>
    <w:qFormat/>
    <w:pPr>
      <w:keepNext/>
      <w:widowControl w:val="0"/>
      <w:spacing w:line="360" w:lineRule="auto"/>
      <w:ind w:firstLine="720"/>
      <w:jc w:val="both"/>
      <w:outlineLvl w:val="1"/>
    </w:pPr>
    <w:rPr>
      <w:b/>
      <w:sz w:val="28"/>
    </w:rPr>
  </w:style>
  <w:style w:type="paragraph" w:styleId="3">
    <w:name w:val="heading 3"/>
    <w:basedOn w:val="a"/>
    <w:next w:val="a"/>
    <w:link w:val="30"/>
    <w:uiPriority w:val="9"/>
    <w:qFormat/>
    <w:pPr>
      <w:keepNext/>
      <w:widowControl w:val="0"/>
      <w:spacing w:line="360" w:lineRule="auto"/>
      <w:jc w:val="center"/>
      <w:outlineLvl w:val="2"/>
    </w:pPr>
    <w:rPr>
      <w:sz w:val="40"/>
    </w:rPr>
  </w:style>
  <w:style w:type="paragraph" w:styleId="4">
    <w:name w:val="heading 4"/>
    <w:basedOn w:val="a"/>
    <w:next w:val="a"/>
    <w:link w:val="40"/>
    <w:uiPriority w:val="9"/>
    <w:qFormat/>
    <w:pPr>
      <w:keepNext/>
      <w:widowControl w:val="0"/>
      <w:spacing w:line="360" w:lineRule="auto"/>
      <w:outlineLvl w:val="3"/>
    </w:pPr>
    <w:rPr>
      <w:sz w:val="40"/>
    </w:rPr>
  </w:style>
  <w:style w:type="paragraph" w:styleId="5">
    <w:name w:val="heading 5"/>
    <w:basedOn w:val="a"/>
    <w:next w:val="a"/>
    <w:link w:val="50"/>
    <w:uiPriority w:val="9"/>
    <w:qFormat/>
    <w:pPr>
      <w:keepNext/>
      <w:widowControl w:val="0"/>
      <w:spacing w:line="360" w:lineRule="auto"/>
      <w:jc w:val="center"/>
      <w:outlineLvl w:val="4"/>
    </w:pPr>
    <w:rPr>
      <w:sz w:val="28"/>
    </w:rPr>
  </w:style>
  <w:style w:type="paragraph" w:styleId="6">
    <w:name w:val="heading 6"/>
    <w:basedOn w:val="a"/>
    <w:next w:val="a"/>
    <w:link w:val="60"/>
    <w:uiPriority w:val="9"/>
    <w:qFormat/>
    <w:pPr>
      <w:keepNext/>
      <w:widowControl w:val="0"/>
      <w:spacing w:line="360" w:lineRule="auto"/>
      <w:ind w:firstLine="720"/>
      <w:jc w:val="center"/>
      <w:outlineLvl w:val="5"/>
    </w:pPr>
    <w:rPr>
      <w:b/>
      <w:sz w:val="28"/>
    </w:rPr>
  </w:style>
  <w:style w:type="paragraph" w:styleId="7">
    <w:name w:val="heading 7"/>
    <w:basedOn w:val="a"/>
    <w:next w:val="a"/>
    <w:link w:val="70"/>
    <w:uiPriority w:val="9"/>
    <w:qFormat/>
    <w:rsid w:val="00C474D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widowControl w:val="0"/>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widowControl w:val="0"/>
      <w:spacing w:line="360" w:lineRule="auto"/>
      <w:ind w:firstLine="720"/>
      <w:jc w:val="both"/>
    </w:pPr>
    <w:rPr>
      <w:b/>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val="0"/>
      <w:spacing w:line="360" w:lineRule="auto"/>
      <w:ind w:firstLine="720"/>
      <w:jc w:val="both"/>
    </w:pPr>
    <w:rPr>
      <w:b/>
      <w:sz w:val="32"/>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10"/>
    <w:qFormat/>
    <w:pPr>
      <w:widowControl w:val="0"/>
      <w:spacing w:line="360" w:lineRule="auto"/>
      <w:ind w:firstLine="720"/>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pPr>
      <w:widowControl w:val="0"/>
      <w:spacing w:line="360" w:lineRule="auto"/>
      <w:ind w:firstLine="720"/>
      <w:jc w:val="center"/>
    </w:pPr>
    <w:rPr>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jc w:val="both"/>
    </w:pPr>
    <w:rPr>
      <w:sz w:val="28"/>
    </w:rPr>
  </w:style>
  <w:style w:type="character" w:customStyle="1" w:styleId="aa">
    <w:name w:val="Основной текст Знак"/>
    <w:link w:val="a9"/>
    <w:uiPriority w:val="99"/>
    <w:semiHidden/>
  </w:style>
  <w:style w:type="paragraph" w:customStyle="1" w:styleId="ConsNonformat">
    <w:name w:val="ConsNonformat"/>
    <w:pPr>
      <w:widowControl w:val="0"/>
    </w:pPr>
    <w:rPr>
      <w:rFonts w:ascii="Courier New" w:hAnsi="Courier New"/>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customStyle="1" w:styleId="11">
    <w:name w:val="1"/>
    <w:basedOn w:val="a"/>
    <w:next w:val="ae"/>
    <w:rsid w:val="00C474DB"/>
    <w:pPr>
      <w:spacing w:before="100" w:beforeAutospacing="1" w:after="100" w:afterAutospacing="1"/>
    </w:pPr>
    <w:rPr>
      <w:rFonts w:ascii="Arial Unicode MS" w:eastAsia="Arial Unicode MS" w:hAnsi="Arial Unicode MS" w:cs="Arial Unicode MS"/>
      <w:sz w:val="24"/>
      <w:szCs w:val="24"/>
    </w:rPr>
  </w:style>
  <w:style w:type="paragraph" w:styleId="ae">
    <w:name w:val="Normal (Web)"/>
    <w:basedOn w:val="a"/>
    <w:uiPriority w:val="99"/>
    <w:rsid w:val="00C47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98502">
      <w:marLeft w:val="0"/>
      <w:marRight w:val="0"/>
      <w:marTop w:val="0"/>
      <w:marBottom w:val="0"/>
      <w:divBdr>
        <w:top w:val="none" w:sz="0" w:space="0" w:color="auto"/>
        <w:left w:val="none" w:sz="0" w:space="0" w:color="auto"/>
        <w:bottom w:val="none" w:sz="0" w:space="0" w:color="auto"/>
        <w:right w:val="none" w:sz="0" w:space="0" w:color="auto"/>
      </w:divBdr>
    </w:div>
    <w:div w:id="1727098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БЮИ МВД России</Company>
  <LinksUpToDate>false</LinksUpToDate>
  <CharactersWithSpaces>32412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ГРПД</dc:creator>
  <cp:keywords/>
  <dc:description/>
  <cp:lastModifiedBy>admin</cp:lastModifiedBy>
  <cp:revision>2</cp:revision>
  <cp:lastPrinted>2007-04-03T16:13:00Z</cp:lastPrinted>
  <dcterms:created xsi:type="dcterms:W3CDTF">2014-03-07T16:07:00Z</dcterms:created>
  <dcterms:modified xsi:type="dcterms:W3CDTF">2014-03-07T16:07:00Z</dcterms:modified>
</cp:coreProperties>
</file>