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FAC" w:rsidRDefault="00E13FAC" w:rsidP="006B5324">
      <w:pPr>
        <w:spacing w:after="0" w:line="360" w:lineRule="auto"/>
        <w:ind w:firstLine="709"/>
        <w:jc w:val="center"/>
        <w:rPr>
          <w:rFonts w:ascii="Times New Roman" w:hAnsi="Times New Roman"/>
          <w:sz w:val="28"/>
          <w:szCs w:val="28"/>
        </w:rPr>
      </w:pPr>
    </w:p>
    <w:p w:rsidR="00CB09E6" w:rsidRDefault="00CB09E6" w:rsidP="006B5324">
      <w:pPr>
        <w:spacing w:after="0" w:line="360" w:lineRule="auto"/>
        <w:ind w:firstLine="709"/>
        <w:jc w:val="center"/>
        <w:rPr>
          <w:rFonts w:ascii="Times New Roman" w:hAnsi="Times New Roman"/>
          <w:sz w:val="28"/>
          <w:szCs w:val="28"/>
        </w:rPr>
      </w:pPr>
      <w:r w:rsidRPr="008D276B">
        <w:rPr>
          <w:rFonts w:ascii="Times New Roman" w:hAnsi="Times New Roman"/>
          <w:sz w:val="28"/>
          <w:szCs w:val="28"/>
        </w:rPr>
        <w:t>Содержание</w:t>
      </w:r>
    </w:p>
    <w:p w:rsidR="001F60BB" w:rsidRPr="008D276B" w:rsidRDefault="001F60BB" w:rsidP="008D276B">
      <w:pPr>
        <w:spacing w:after="0" w:line="360" w:lineRule="auto"/>
        <w:ind w:firstLine="709"/>
        <w:jc w:val="both"/>
        <w:rPr>
          <w:rFonts w:ascii="Times New Roman" w:hAnsi="Times New Roman"/>
          <w:sz w:val="28"/>
          <w:szCs w:val="28"/>
        </w:rPr>
      </w:pPr>
    </w:p>
    <w:p w:rsidR="00CB09E6" w:rsidRPr="008D276B" w:rsidRDefault="00CB09E6" w:rsidP="008579F7">
      <w:pPr>
        <w:spacing w:after="0" w:line="360" w:lineRule="auto"/>
        <w:ind w:firstLine="709"/>
        <w:rPr>
          <w:rFonts w:ascii="Times New Roman" w:hAnsi="Times New Roman"/>
          <w:sz w:val="28"/>
          <w:szCs w:val="28"/>
        </w:rPr>
      </w:pPr>
      <w:r w:rsidRPr="008D276B">
        <w:rPr>
          <w:rFonts w:ascii="Times New Roman" w:hAnsi="Times New Roman"/>
          <w:sz w:val="28"/>
          <w:szCs w:val="28"/>
        </w:rPr>
        <w:t>Введение</w:t>
      </w:r>
      <w:r w:rsidR="009A6AB4">
        <w:rPr>
          <w:rFonts w:ascii="Times New Roman" w:hAnsi="Times New Roman"/>
          <w:sz w:val="28"/>
          <w:szCs w:val="28"/>
        </w:rPr>
        <w:t xml:space="preserve">                                                                                </w:t>
      </w:r>
      <w:r w:rsidR="008579F7">
        <w:rPr>
          <w:rFonts w:ascii="Times New Roman" w:hAnsi="Times New Roman"/>
          <w:sz w:val="28"/>
          <w:szCs w:val="28"/>
        </w:rPr>
        <w:t xml:space="preserve">                      </w:t>
      </w:r>
      <w:r w:rsidR="009A6AB4">
        <w:rPr>
          <w:rFonts w:ascii="Times New Roman" w:hAnsi="Times New Roman"/>
          <w:sz w:val="28"/>
          <w:szCs w:val="28"/>
        </w:rPr>
        <w:t xml:space="preserve">   3</w:t>
      </w:r>
    </w:p>
    <w:p w:rsidR="00CB09E6" w:rsidRPr="008D276B" w:rsidRDefault="00CB09E6" w:rsidP="008579F7">
      <w:pPr>
        <w:spacing w:after="0" w:line="360" w:lineRule="auto"/>
        <w:ind w:firstLine="709"/>
        <w:rPr>
          <w:rFonts w:ascii="Times New Roman" w:hAnsi="Times New Roman"/>
          <w:sz w:val="28"/>
          <w:szCs w:val="28"/>
        </w:rPr>
      </w:pPr>
      <w:r w:rsidRPr="008D276B">
        <w:rPr>
          <w:rFonts w:ascii="Times New Roman" w:hAnsi="Times New Roman"/>
          <w:sz w:val="28"/>
          <w:szCs w:val="28"/>
        </w:rPr>
        <w:t>1. Бухгалтерский баланс как форма бухгалтерской отчетности</w:t>
      </w:r>
      <w:r w:rsidR="009A6AB4">
        <w:rPr>
          <w:rFonts w:ascii="Times New Roman" w:hAnsi="Times New Roman"/>
          <w:sz w:val="28"/>
          <w:szCs w:val="28"/>
        </w:rPr>
        <w:t xml:space="preserve">            </w:t>
      </w:r>
      <w:r w:rsidR="008579F7">
        <w:rPr>
          <w:rFonts w:ascii="Times New Roman" w:hAnsi="Times New Roman"/>
          <w:sz w:val="28"/>
          <w:szCs w:val="28"/>
        </w:rPr>
        <w:t xml:space="preserve">   </w:t>
      </w:r>
      <w:r w:rsidR="009A6AB4">
        <w:rPr>
          <w:rFonts w:ascii="Times New Roman" w:hAnsi="Times New Roman"/>
          <w:sz w:val="28"/>
          <w:szCs w:val="28"/>
        </w:rPr>
        <w:t>5</w:t>
      </w:r>
    </w:p>
    <w:p w:rsidR="00CB09E6" w:rsidRPr="008D276B" w:rsidRDefault="00CB09E6" w:rsidP="008579F7">
      <w:pPr>
        <w:spacing w:after="0" w:line="360" w:lineRule="auto"/>
        <w:ind w:firstLine="709"/>
        <w:rPr>
          <w:rFonts w:ascii="Times New Roman" w:hAnsi="Times New Roman"/>
          <w:sz w:val="28"/>
          <w:szCs w:val="28"/>
        </w:rPr>
      </w:pPr>
      <w:r w:rsidRPr="008D276B">
        <w:rPr>
          <w:rFonts w:ascii="Times New Roman" w:hAnsi="Times New Roman"/>
          <w:sz w:val="28"/>
          <w:szCs w:val="28"/>
        </w:rPr>
        <w:t>1.1. Сущность и значение бухгалтерского баланса</w:t>
      </w:r>
      <w:r w:rsidR="008579F7">
        <w:rPr>
          <w:rFonts w:ascii="Times New Roman" w:hAnsi="Times New Roman"/>
          <w:sz w:val="28"/>
          <w:szCs w:val="28"/>
        </w:rPr>
        <w:t xml:space="preserve">                                    5</w:t>
      </w:r>
    </w:p>
    <w:p w:rsidR="00CB09E6" w:rsidRPr="008D276B" w:rsidRDefault="00CB09E6" w:rsidP="008579F7">
      <w:pPr>
        <w:spacing w:after="0" w:line="360" w:lineRule="auto"/>
        <w:ind w:firstLine="709"/>
        <w:rPr>
          <w:rFonts w:ascii="Times New Roman" w:hAnsi="Times New Roman"/>
          <w:sz w:val="28"/>
          <w:szCs w:val="28"/>
        </w:rPr>
      </w:pPr>
      <w:r w:rsidRPr="008D276B">
        <w:rPr>
          <w:rFonts w:ascii="Times New Roman" w:hAnsi="Times New Roman"/>
          <w:sz w:val="28"/>
          <w:szCs w:val="28"/>
        </w:rPr>
        <w:t>1.2. Классификация бухгалтерского баланса</w:t>
      </w:r>
      <w:r w:rsidR="006B5324">
        <w:rPr>
          <w:rFonts w:ascii="Times New Roman" w:hAnsi="Times New Roman"/>
          <w:sz w:val="28"/>
          <w:szCs w:val="28"/>
        </w:rPr>
        <w:t xml:space="preserve">                             </w:t>
      </w:r>
      <w:r w:rsidR="008579F7">
        <w:rPr>
          <w:rFonts w:ascii="Times New Roman" w:hAnsi="Times New Roman"/>
          <w:sz w:val="28"/>
          <w:szCs w:val="28"/>
        </w:rPr>
        <w:t xml:space="preserve">                 </w:t>
      </w:r>
      <w:r w:rsidR="006B5324">
        <w:rPr>
          <w:rFonts w:ascii="Times New Roman" w:hAnsi="Times New Roman"/>
          <w:sz w:val="28"/>
          <w:szCs w:val="28"/>
        </w:rPr>
        <w:t>7</w:t>
      </w:r>
    </w:p>
    <w:p w:rsidR="00CB09E6" w:rsidRPr="008D276B" w:rsidRDefault="00CB09E6" w:rsidP="008579F7">
      <w:pPr>
        <w:spacing w:after="0" w:line="360" w:lineRule="auto"/>
        <w:ind w:firstLine="709"/>
        <w:rPr>
          <w:rFonts w:ascii="Times New Roman" w:hAnsi="Times New Roman"/>
          <w:sz w:val="28"/>
          <w:szCs w:val="28"/>
        </w:rPr>
      </w:pPr>
      <w:r w:rsidRPr="008D276B">
        <w:rPr>
          <w:rFonts w:ascii="Times New Roman" w:hAnsi="Times New Roman"/>
          <w:sz w:val="28"/>
          <w:szCs w:val="28"/>
        </w:rPr>
        <w:t>1.3. Предъявляемые требования к бухгалтерским балансам</w:t>
      </w:r>
      <w:r w:rsidR="006B5324">
        <w:rPr>
          <w:rFonts w:ascii="Times New Roman" w:hAnsi="Times New Roman"/>
          <w:sz w:val="28"/>
          <w:szCs w:val="28"/>
        </w:rPr>
        <w:t xml:space="preserve">            </w:t>
      </w:r>
      <w:r w:rsidR="008579F7">
        <w:rPr>
          <w:rFonts w:ascii="Times New Roman" w:hAnsi="Times New Roman"/>
          <w:sz w:val="28"/>
          <w:szCs w:val="28"/>
        </w:rPr>
        <w:t xml:space="preserve">      </w:t>
      </w:r>
      <w:r w:rsidR="006B5324">
        <w:rPr>
          <w:rFonts w:ascii="Times New Roman" w:hAnsi="Times New Roman"/>
          <w:sz w:val="28"/>
          <w:szCs w:val="28"/>
        </w:rPr>
        <w:t>10</w:t>
      </w:r>
    </w:p>
    <w:p w:rsidR="00CB09E6" w:rsidRPr="008D276B" w:rsidRDefault="00CB09E6" w:rsidP="008579F7">
      <w:pPr>
        <w:spacing w:after="0" w:line="360" w:lineRule="auto"/>
        <w:ind w:firstLine="709"/>
        <w:rPr>
          <w:rFonts w:ascii="Times New Roman" w:hAnsi="Times New Roman"/>
          <w:sz w:val="28"/>
          <w:szCs w:val="28"/>
        </w:rPr>
      </w:pPr>
      <w:r w:rsidRPr="008D276B">
        <w:rPr>
          <w:rFonts w:ascii="Times New Roman" w:hAnsi="Times New Roman"/>
          <w:sz w:val="28"/>
          <w:szCs w:val="28"/>
        </w:rPr>
        <w:t>2. Бухгалтерский баланс ООО</w:t>
      </w:r>
      <w:r w:rsidR="00913498">
        <w:rPr>
          <w:rFonts w:ascii="Times New Roman" w:hAnsi="Times New Roman"/>
          <w:sz w:val="28"/>
          <w:szCs w:val="28"/>
        </w:rPr>
        <w:t xml:space="preserve"> «Строительный двор»</w:t>
      </w:r>
      <w:r w:rsidR="008579F7">
        <w:rPr>
          <w:rFonts w:ascii="Times New Roman" w:hAnsi="Times New Roman"/>
          <w:sz w:val="28"/>
          <w:szCs w:val="28"/>
        </w:rPr>
        <w:t xml:space="preserve">              </w:t>
      </w:r>
      <w:r w:rsidR="00414960">
        <w:rPr>
          <w:rFonts w:ascii="Times New Roman" w:hAnsi="Times New Roman"/>
          <w:sz w:val="28"/>
          <w:szCs w:val="28"/>
        </w:rPr>
        <w:t xml:space="preserve">               15</w:t>
      </w:r>
    </w:p>
    <w:p w:rsidR="00CB09E6" w:rsidRPr="008D276B" w:rsidRDefault="00CB09E6" w:rsidP="008579F7">
      <w:pPr>
        <w:spacing w:after="0" w:line="360" w:lineRule="auto"/>
        <w:ind w:firstLine="709"/>
        <w:rPr>
          <w:rFonts w:ascii="Times New Roman" w:hAnsi="Times New Roman"/>
          <w:sz w:val="28"/>
          <w:szCs w:val="28"/>
        </w:rPr>
      </w:pPr>
      <w:r w:rsidRPr="008D276B">
        <w:rPr>
          <w:rFonts w:ascii="Times New Roman" w:hAnsi="Times New Roman"/>
          <w:sz w:val="28"/>
          <w:szCs w:val="28"/>
        </w:rPr>
        <w:t>2.1. Формирование статей актива баланса</w:t>
      </w:r>
      <w:r w:rsidR="009A6AB4">
        <w:rPr>
          <w:rFonts w:ascii="Times New Roman" w:hAnsi="Times New Roman"/>
          <w:sz w:val="28"/>
          <w:szCs w:val="28"/>
        </w:rPr>
        <w:t xml:space="preserve">                         </w:t>
      </w:r>
      <w:r w:rsidR="008579F7">
        <w:rPr>
          <w:rFonts w:ascii="Times New Roman" w:hAnsi="Times New Roman"/>
          <w:sz w:val="28"/>
          <w:szCs w:val="28"/>
        </w:rPr>
        <w:t xml:space="preserve">                       </w:t>
      </w:r>
      <w:r w:rsidR="00414960">
        <w:rPr>
          <w:rFonts w:ascii="Times New Roman" w:hAnsi="Times New Roman"/>
          <w:sz w:val="28"/>
          <w:szCs w:val="28"/>
        </w:rPr>
        <w:t>15</w:t>
      </w:r>
    </w:p>
    <w:p w:rsidR="00CB09E6" w:rsidRPr="008D276B" w:rsidRDefault="00CB09E6" w:rsidP="008579F7">
      <w:pPr>
        <w:spacing w:after="0" w:line="360" w:lineRule="auto"/>
        <w:ind w:firstLine="709"/>
        <w:rPr>
          <w:rFonts w:ascii="Times New Roman" w:hAnsi="Times New Roman"/>
          <w:sz w:val="28"/>
          <w:szCs w:val="28"/>
        </w:rPr>
      </w:pPr>
      <w:r w:rsidRPr="008D276B">
        <w:rPr>
          <w:rFonts w:ascii="Times New Roman" w:hAnsi="Times New Roman"/>
          <w:sz w:val="28"/>
          <w:szCs w:val="28"/>
        </w:rPr>
        <w:t>2.2. Формирование статей пассива баланса</w:t>
      </w:r>
      <w:r w:rsidR="009A6AB4">
        <w:rPr>
          <w:rFonts w:ascii="Times New Roman" w:hAnsi="Times New Roman"/>
          <w:sz w:val="28"/>
          <w:szCs w:val="28"/>
        </w:rPr>
        <w:t xml:space="preserve">                           </w:t>
      </w:r>
      <w:r w:rsidR="008579F7">
        <w:rPr>
          <w:rFonts w:ascii="Times New Roman" w:hAnsi="Times New Roman"/>
          <w:sz w:val="28"/>
          <w:szCs w:val="28"/>
        </w:rPr>
        <w:t xml:space="preserve">                   </w:t>
      </w:r>
      <w:r w:rsidR="00414960">
        <w:rPr>
          <w:rFonts w:ascii="Times New Roman" w:hAnsi="Times New Roman"/>
          <w:sz w:val="28"/>
          <w:szCs w:val="28"/>
        </w:rPr>
        <w:t>16</w:t>
      </w:r>
    </w:p>
    <w:p w:rsidR="00CB09E6" w:rsidRPr="008D276B" w:rsidRDefault="00CB09E6" w:rsidP="008579F7">
      <w:pPr>
        <w:spacing w:after="0" w:line="360" w:lineRule="auto"/>
        <w:ind w:firstLine="709"/>
        <w:rPr>
          <w:rFonts w:ascii="Times New Roman" w:hAnsi="Times New Roman"/>
          <w:sz w:val="28"/>
          <w:szCs w:val="28"/>
        </w:rPr>
      </w:pPr>
      <w:r w:rsidRPr="008D276B">
        <w:rPr>
          <w:rFonts w:ascii="Times New Roman" w:hAnsi="Times New Roman"/>
          <w:sz w:val="28"/>
          <w:szCs w:val="28"/>
        </w:rPr>
        <w:t>Заключение</w:t>
      </w:r>
      <w:r w:rsidR="009A6AB4">
        <w:rPr>
          <w:rFonts w:ascii="Times New Roman" w:hAnsi="Times New Roman"/>
          <w:sz w:val="28"/>
          <w:szCs w:val="28"/>
        </w:rPr>
        <w:t xml:space="preserve">                                                              </w:t>
      </w:r>
      <w:r w:rsidR="008579F7">
        <w:rPr>
          <w:rFonts w:ascii="Times New Roman" w:hAnsi="Times New Roman"/>
          <w:sz w:val="28"/>
          <w:szCs w:val="28"/>
        </w:rPr>
        <w:t xml:space="preserve">                                    </w:t>
      </w:r>
      <w:r w:rsidR="00414960">
        <w:rPr>
          <w:rFonts w:ascii="Times New Roman" w:hAnsi="Times New Roman"/>
          <w:sz w:val="28"/>
          <w:szCs w:val="28"/>
        </w:rPr>
        <w:t>21</w:t>
      </w:r>
    </w:p>
    <w:p w:rsidR="00CB09E6" w:rsidRPr="008D276B" w:rsidRDefault="00CB09E6" w:rsidP="008579F7">
      <w:pPr>
        <w:spacing w:after="0" w:line="360" w:lineRule="auto"/>
        <w:ind w:firstLine="709"/>
        <w:rPr>
          <w:rFonts w:ascii="Times New Roman" w:hAnsi="Times New Roman"/>
          <w:sz w:val="28"/>
          <w:szCs w:val="28"/>
        </w:rPr>
      </w:pPr>
      <w:r w:rsidRPr="008D276B">
        <w:rPr>
          <w:rFonts w:ascii="Times New Roman" w:hAnsi="Times New Roman"/>
          <w:sz w:val="28"/>
          <w:szCs w:val="28"/>
        </w:rPr>
        <w:t>Список использованной литературы</w:t>
      </w:r>
      <w:r w:rsidR="009A6AB4">
        <w:rPr>
          <w:rFonts w:ascii="Times New Roman" w:hAnsi="Times New Roman"/>
          <w:sz w:val="28"/>
          <w:szCs w:val="28"/>
        </w:rPr>
        <w:t xml:space="preserve">                                 </w:t>
      </w:r>
      <w:r w:rsidR="008579F7">
        <w:rPr>
          <w:rFonts w:ascii="Times New Roman" w:hAnsi="Times New Roman"/>
          <w:sz w:val="28"/>
          <w:szCs w:val="28"/>
        </w:rPr>
        <w:t xml:space="preserve">                        </w:t>
      </w:r>
      <w:r w:rsidR="009A6AB4">
        <w:rPr>
          <w:rFonts w:ascii="Times New Roman" w:hAnsi="Times New Roman"/>
          <w:sz w:val="28"/>
          <w:szCs w:val="28"/>
        </w:rPr>
        <w:t>2</w:t>
      </w:r>
      <w:r w:rsidR="00414960">
        <w:rPr>
          <w:rFonts w:ascii="Times New Roman" w:hAnsi="Times New Roman"/>
          <w:sz w:val="28"/>
          <w:szCs w:val="28"/>
        </w:rPr>
        <w:t>3</w:t>
      </w:r>
    </w:p>
    <w:p w:rsidR="00C10DE2" w:rsidRPr="008D276B" w:rsidRDefault="009A6AB4" w:rsidP="008579F7">
      <w:pPr>
        <w:spacing w:after="0" w:line="360" w:lineRule="auto"/>
        <w:ind w:firstLine="709"/>
        <w:rPr>
          <w:rFonts w:ascii="Times New Roman" w:hAnsi="Times New Roman"/>
          <w:sz w:val="28"/>
          <w:szCs w:val="28"/>
        </w:rPr>
      </w:pPr>
      <w:r>
        <w:rPr>
          <w:rFonts w:ascii="Times New Roman" w:hAnsi="Times New Roman"/>
          <w:sz w:val="28"/>
          <w:szCs w:val="28"/>
        </w:rPr>
        <w:t xml:space="preserve">Приложение                                                              </w:t>
      </w:r>
      <w:r w:rsidR="008579F7">
        <w:rPr>
          <w:rFonts w:ascii="Times New Roman" w:hAnsi="Times New Roman"/>
          <w:sz w:val="28"/>
          <w:szCs w:val="28"/>
        </w:rPr>
        <w:t xml:space="preserve">                                   </w:t>
      </w:r>
      <w:r w:rsidR="00414960">
        <w:rPr>
          <w:rFonts w:ascii="Times New Roman" w:hAnsi="Times New Roman"/>
          <w:sz w:val="28"/>
          <w:szCs w:val="28"/>
        </w:rPr>
        <w:t>25</w:t>
      </w:r>
    </w:p>
    <w:p w:rsidR="00C10DE2" w:rsidRDefault="00C10DE2" w:rsidP="008579F7">
      <w:pPr>
        <w:spacing w:after="0" w:line="360" w:lineRule="auto"/>
        <w:ind w:firstLine="709"/>
        <w:rPr>
          <w:rFonts w:ascii="Times New Roman" w:hAnsi="Times New Roman"/>
          <w:sz w:val="28"/>
          <w:szCs w:val="28"/>
        </w:rPr>
      </w:pPr>
    </w:p>
    <w:p w:rsidR="008D276B" w:rsidRDefault="008D276B" w:rsidP="008579F7">
      <w:pPr>
        <w:spacing w:after="0" w:line="360" w:lineRule="auto"/>
        <w:ind w:firstLine="709"/>
        <w:rPr>
          <w:rFonts w:ascii="Times New Roman" w:hAnsi="Times New Roman"/>
          <w:sz w:val="28"/>
          <w:szCs w:val="28"/>
        </w:rPr>
      </w:pPr>
    </w:p>
    <w:p w:rsidR="008D276B" w:rsidRDefault="008D276B" w:rsidP="008D276B">
      <w:pPr>
        <w:spacing w:after="0" w:line="360" w:lineRule="auto"/>
        <w:ind w:firstLine="709"/>
        <w:jc w:val="both"/>
        <w:rPr>
          <w:rFonts w:ascii="Times New Roman" w:hAnsi="Times New Roman"/>
          <w:sz w:val="28"/>
          <w:szCs w:val="28"/>
        </w:rPr>
      </w:pPr>
    </w:p>
    <w:p w:rsidR="008D276B" w:rsidRDefault="008D276B" w:rsidP="008D276B">
      <w:pPr>
        <w:spacing w:after="0" w:line="360" w:lineRule="auto"/>
        <w:ind w:firstLine="709"/>
        <w:jc w:val="both"/>
        <w:rPr>
          <w:rFonts w:ascii="Times New Roman" w:hAnsi="Times New Roman"/>
          <w:sz w:val="28"/>
          <w:szCs w:val="28"/>
        </w:rPr>
      </w:pPr>
    </w:p>
    <w:p w:rsidR="008D276B" w:rsidRDefault="008D276B" w:rsidP="008D276B">
      <w:pPr>
        <w:spacing w:after="0" w:line="360" w:lineRule="auto"/>
        <w:ind w:firstLine="709"/>
        <w:jc w:val="both"/>
        <w:rPr>
          <w:rFonts w:ascii="Times New Roman" w:hAnsi="Times New Roman"/>
          <w:sz w:val="28"/>
          <w:szCs w:val="28"/>
        </w:rPr>
      </w:pPr>
    </w:p>
    <w:p w:rsidR="008D276B" w:rsidRDefault="008D276B" w:rsidP="008D276B">
      <w:pPr>
        <w:spacing w:after="0" w:line="360" w:lineRule="auto"/>
        <w:ind w:firstLine="709"/>
        <w:jc w:val="both"/>
        <w:rPr>
          <w:rFonts w:ascii="Times New Roman" w:hAnsi="Times New Roman"/>
          <w:sz w:val="28"/>
          <w:szCs w:val="28"/>
        </w:rPr>
      </w:pPr>
    </w:p>
    <w:p w:rsidR="008D276B" w:rsidRDefault="008D276B" w:rsidP="008D276B">
      <w:pPr>
        <w:spacing w:after="0" w:line="360" w:lineRule="auto"/>
        <w:ind w:firstLine="709"/>
        <w:jc w:val="both"/>
        <w:rPr>
          <w:rFonts w:ascii="Times New Roman" w:hAnsi="Times New Roman"/>
          <w:sz w:val="28"/>
          <w:szCs w:val="28"/>
        </w:rPr>
      </w:pPr>
    </w:p>
    <w:p w:rsidR="008D276B" w:rsidRDefault="008D276B" w:rsidP="008D276B">
      <w:pPr>
        <w:spacing w:after="0" w:line="360" w:lineRule="auto"/>
        <w:ind w:firstLine="709"/>
        <w:jc w:val="both"/>
        <w:rPr>
          <w:rFonts w:ascii="Times New Roman" w:hAnsi="Times New Roman"/>
          <w:sz w:val="28"/>
          <w:szCs w:val="28"/>
        </w:rPr>
      </w:pPr>
    </w:p>
    <w:p w:rsidR="008D276B" w:rsidRDefault="008D276B" w:rsidP="008D276B">
      <w:pPr>
        <w:spacing w:after="0" w:line="360" w:lineRule="auto"/>
        <w:ind w:firstLine="709"/>
        <w:jc w:val="both"/>
        <w:rPr>
          <w:rFonts w:ascii="Times New Roman" w:hAnsi="Times New Roman"/>
          <w:sz w:val="28"/>
          <w:szCs w:val="28"/>
        </w:rPr>
      </w:pPr>
    </w:p>
    <w:p w:rsidR="001F60BB" w:rsidRDefault="001F60BB" w:rsidP="008D276B">
      <w:pPr>
        <w:spacing w:after="0" w:line="360" w:lineRule="auto"/>
        <w:ind w:firstLine="709"/>
        <w:jc w:val="both"/>
        <w:rPr>
          <w:rFonts w:ascii="Times New Roman" w:hAnsi="Times New Roman"/>
          <w:sz w:val="28"/>
          <w:szCs w:val="28"/>
        </w:rPr>
      </w:pPr>
    </w:p>
    <w:p w:rsidR="008D276B" w:rsidRDefault="008D276B" w:rsidP="008D276B">
      <w:pPr>
        <w:spacing w:after="0" w:line="360" w:lineRule="auto"/>
        <w:ind w:firstLine="709"/>
        <w:jc w:val="both"/>
        <w:rPr>
          <w:rFonts w:ascii="Times New Roman" w:hAnsi="Times New Roman"/>
          <w:sz w:val="28"/>
          <w:szCs w:val="28"/>
        </w:rPr>
      </w:pPr>
    </w:p>
    <w:p w:rsidR="008D276B" w:rsidRDefault="008D276B" w:rsidP="008D276B">
      <w:pPr>
        <w:spacing w:after="0" w:line="360" w:lineRule="auto"/>
        <w:ind w:firstLine="709"/>
        <w:jc w:val="both"/>
        <w:rPr>
          <w:rFonts w:ascii="Times New Roman" w:hAnsi="Times New Roman"/>
          <w:sz w:val="28"/>
          <w:szCs w:val="28"/>
        </w:rPr>
      </w:pPr>
    </w:p>
    <w:p w:rsidR="008D276B" w:rsidRDefault="008D276B" w:rsidP="008D276B">
      <w:pPr>
        <w:spacing w:after="0" w:line="360" w:lineRule="auto"/>
        <w:ind w:firstLine="709"/>
        <w:jc w:val="both"/>
        <w:rPr>
          <w:rFonts w:ascii="Times New Roman" w:hAnsi="Times New Roman"/>
          <w:sz w:val="28"/>
          <w:szCs w:val="28"/>
        </w:rPr>
      </w:pPr>
    </w:p>
    <w:p w:rsidR="008D276B" w:rsidRDefault="008D276B" w:rsidP="008D276B">
      <w:pPr>
        <w:spacing w:after="0" w:line="360" w:lineRule="auto"/>
        <w:ind w:firstLine="709"/>
        <w:jc w:val="both"/>
        <w:rPr>
          <w:rFonts w:ascii="Times New Roman" w:hAnsi="Times New Roman"/>
          <w:sz w:val="28"/>
          <w:szCs w:val="28"/>
        </w:rPr>
      </w:pPr>
    </w:p>
    <w:p w:rsidR="008D276B" w:rsidRDefault="008D276B" w:rsidP="008D276B">
      <w:pPr>
        <w:spacing w:after="0" w:line="360" w:lineRule="auto"/>
        <w:ind w:firstLine="709"/>
        <w:jc w:val="both"/>
        <w:rPr>
          <w:rFonts w:ascii="Times New Roman" w:hAnsi="Times New Roman"/>
          <w:sz w:val="28"/>
          <w:szCs w:val="28"/>
        </w:rPr>
      </w:pPr>
    </w:p>
    <w:p w:rsidR="00C10DE2" w:rsidRPr="008D276B" w:rsidRDefault="00C10DE2" w:rsidP="008D276B">
      <w:pPr>
        <w:spacing w:after="0" w:line="360" w:lineRule="auto"/>
        <w:ind w:firstLine="709"/>
        <w:jc w:val="both"/>
        <w:rPr>
          <w:rFonts w:ascii="Times New Roman" w:hAnsi="Times New Roman"/>
          <w:sz w:val="28"/>
          <w:szCs w:val="28"/>
        </w:rPr>
      </w:pPr>
    </w:p>
    <w:p w:rsidR="00C10DE2" w:rsidRPr="008D276B" w:rsidRDefault="00C10DE2" w:rsidP="008D276B">
      <w:pPr>
        <w:spacing w:after="0" w:line="360" w:lineRule="auto"/>
        <w:ind w:firstLine="709"/>
        <w:jc w:val="both"/>
        <w:rPr>
          <w:rFonts w:ascii="Times New Roman" w:hAnsi="Times New Roman"/>
          <w:sz w:val="28"/>
          <w:szCs w:val="28"/>
        </w:rPr>
      </w:pPr>
    </w:p>
    <w:p w:rsidR="00C10DE2" w:rsidRDefault="005375F9" w:rsidP="006B5324">
      <w:pPr>
        <w:spacing w:after="0" w:line="360" w:lineRule="auto"/>
        <w:ind w:firstLine="709"/>
        <w:jc w:val="center"/>
        <w:rPr>
          <w:rFonts w:ascii="Times New Roman" w:hAnsi="Times New Roman"/>
          <w:sz w:val="28"/>
          <w:szCs w:val="28"/>
        </w:rPr>
      </w:pPr>
      <w:r w:rsidRPr="008D276B">
        <w:rPr>
          <w:rFonts w:ascii="Times New Roman" w:hAnsi="Times New Roman"/>
          <w:sz w:val="28"/>
          <w:szCs w:val="28"/>
        </w:rPr>
        <w:t>Введение</w:t>
      </w:r>
    </w:p>
    <w:p w:rsidR="001F60BB" w:rsidRPr="008D276B" w:rsidRDefault="001F60BB" w:rsidP="008D276B">
      <w:pPr>
        <w:spacing w:after="0" w:line="360" w:lineRule="auto"/>
        <w:ind w:firstLine="709"/>
        <w:jc w:val="both"/>
        <w:rPr>
          <w:rFonts w:ascii="Times New Roman" w:hAnsi="Times New Roman"/>
          <w:sz w:val="28"/>
          <w:szCs w:val="28"/>
        </w:rPr>
      </w:pPr>
    </w:p>
    <w:p w:rsidR="005375F9" w:rsidRPr="008D276B" w:rsidRDefault="005375F9" w:rsidP="008D276B">
      <w:pPr>
        <w:spacing w:after="0" w:line="360" w:lineRule="auto"/>
        <w:ind w:firstLine="709"/>
        <w:jc w:val="both"/>
        <w:rPr>
          <w:rFonts w:ascii="Times New Roman" w:hAnsi="Times New Roman"/>
          <w:sz w:val="28"/>
          <w:szCs w:val="28"/>
        </w:rPr>
      </w:pPr>
      <w:r w:rsidRPr="008D276B">
        <w:rPr>
          <w:rFonts w:ascii="Times New Roman" w:hAnsi="Times New Roman"/>
          <w:sz w:val="28"/>
          <w:szCs w:val="28"/>
        </w:rPr>
        <w:t>Баланс означает равновесие, уравновешивание или количественное выражение отношений между сторонами какой-либо деятельности.</w:t>
      </w:r>
    </w:p>
    <w:p w:rsidR="005375F9" w:rsidRPr="008D276B" w:rsidRDefault="005375F9" w:rsidP="008D276B">
      <w:pPr>
        <w:spacing w:after="0" w:line="360" w:lineRule="auto"/>
        <w:ind w:firstLine="709"/>
        <w:jc w:val="both"/>
        <w:rPr>
          <w:rFonts w:ascii="Times New Roman" w:hAnsi="Times New Roman"/>
          <w:sz w:val="28"/>
          <w:szCs w:val="28"/>
        </w:rPr>
      </w:pPr>
      <w:r w:rsidRPr="008D276B">
        <w:rPr>
          <w:rFonts w:ascii="Times New Roman" w:hAnsi="Times New Roman"/>
          <w:sz w:val="28"/>
          <w:szCs w:val="28"/>
        </w:rPr>
        <w:t>Балансовое обобщение информации широко применяется в учёте, анализе финансово-хозяйственной деятельности, для обоснования и принятия соответствующих управленческих решений, ориентации предприятий, организаций в рыночной экономике.</w:t>
      </w:r>
    </w:p>
    <w:p w:rsidR="005375F9" w:rsidRPr="008D276B" w:rsidRDefault="005375F9" w:rsidP="008D276B">
      <w:pPr>
        <w:spacing w:after="0" w:line="360" w:lineRule="auto"/>
        <w:ind w:firstLine="709"/>
        <w:jc w:val="both"/>
        <w:rPr>
          <w:rFonts w:ascii="Times New Roman" w:hAnsi="Times New Roman"/>
          <w:sz w:val="28"/>
          <w:szCs w:val="28"/>
        </w:rPr>
      </w:pPr>
      <w:r w:rsidRPr="008D276B">
        <w:rPr>
          <w:rFonts w:ascii="Times New Roman" w:hAnsi="Times New Roman"/>
          <w:sz w:val="28"/>
          <w:szCs w:val="28"/>
        </w:rPr>
        <w:t>Балансовое обобщение характеризуется двойственным характером отражения объектов и синтетическим обобщением информации.</w:t>
      </w:r>
    </w:p>
    <w:p w:rsidR="005375F9" w:rsidRPr="008D276B" w:rsidRDefault="005375F9" w:rsidP="008D276B">
      <w:pPr>
        <w:spacing w:after="0" w:line="360" w:lineRule="auto"/>
        <w:ind w:firstLine="709"/>
        <w:jc w:val="both"/>
        <w:rPr>
          <w:rFonts w:ascii="Times New Roman" w:hAnsi="Times New Roman"/>
          <w:sz w:val="28"/>
          <w:szCs w:val="28"/>
        </w:rPr>
      </w:pPr>
      <w:r w:rsidRPr="008D276B">
        <w:rPr>
          <w:rFonts w:ascii="Times New Roman" w:hAnsi="Times New Roman"/>
          <w:sz w:val="28"/>
          <w:szCs w:val="28"/>
        </w:rPr>
        <w:t>Двойственный характер отражения заключается в том, что объекты показываются в балансе дважды и рассматриваются с двух точек зрения, в двух аспектах, которые зависят от вида баланса.</w:t>
      </w:r>
    </w:p>
    <w:p w:rsidR="005375F9" w:rsidRPr="008D276B" w:rsidRDefault="005375F9" w:rsidP="008D276B">
      <w:pPr>
        <w:spacing w:after="0" w:line="360" w:lineRule="auto"/>
        <w:ind w:firstLine="709"/>
        <w:jc w:val="both"/>
        <w:rPr>
          <w:rFonts w:ascii="Times New Roman" w:hAnsi="Times New Roman"/>
          <w:sz w:val="28"/>
          <w:szCs w:val="28"/>
        </w:rPr>
      </w:pPr>
      <w:r w:rsidRPr="008D276B">
        <w:rPr>
          <w:rFonts w:ascii="Times New Roman" w:hAnsi="Times New Roman"/>
          <w:sz w:val="28"/>
          <w:szCs w:val="28"/>
        </w:rPr>
        <w:t>В экономике, как и в других сферах человеческой деятельности, общепринятым является постоянное стремление к соответствию между потребностями и возможностями их удовлетворения. Такова диалектика общественного развития. Например, объём производства должен быть увязан с объёмом заготовления производственных запасов; использование последних - с наличием рабочей силы, обеспечением средствами труда. Выпуск продукции следует учесть с потребностями рынка. В свою очередь степень удовлетворенности рынка напрямую зависит от платежеспособности потребителей.</w:t>
      </w:r>
    </w:p>
    <w:p w:rsidR="005375F9" w:rsidRPr="008D276B" w:rsidRDefault="005375F9" w:rsidP="008D276B">
      <w:pPr>
        <w:spacing w:after="0" w:line="360" w:lineRule="auto"/>
        <w:ind w:firstLine="709"/>
        <w:jc w:val="both"/>
        <w:rPr>
          <w:rFonts w:ascii="Times New Roman" w:hAnsi="Times New Roman"/>
          <w:sz w:val="28"/>
          <w:szCs w:val="28"/>
        </w:rPr>
      </w:pPr>
      <w:r w:rsidRPr="008D276B">
        <w:rPr>
          <w:rFonts w:ascii="Times New Roman" w:hAnsi="Times New Roman"/>
          <w:sz w:val="28"/>
          <w:szCs w:val="28"/>
        </w:rPr>
        <w:t>Такая взаимосвязь предполагает сбалансированность. Применение её в теории и практике воспроизводства совокупного общественного продукта определяет содержание балансового метода.</w:t>
      </w:r>
    </w:p>
    <w:p w:rsidR="005375F9" w:rsidRPr="008D276B" w:rsidRDefault="005375F9" w:rsidP="008D276B">
      <w:pPr>
        <w:spacing w:after="0" w:line="360" w:lineRule="auto"/>
        <w:ind w:firstLine="709"/>
        <w:jc w:val="both"/>
        <w:rPr>
          <w:rFonts w:ascii="Times New Roman" w:hAnsi="Times New Roman"/>
          <w:sz w:val="28"/>
          <w:szCs w:val="28"/>
        </w:rPr>
      </w:pPr>
      <w:r w:rsidRPr="008D276B">
        <w:rPr>
          <w:rFonts w:ascii="Times New Roman" w:hAnsi="Times New Roman"/>
          <w:sz w:val="28"/>
          <w:szCs w:val="28"/>
        </w:rPr>
        <w:t>В балансе хозяйственные средства представлены, с одной стороны, по их видам, составу и функциональной роли в процессе воспроизводства совокупного общественного продукта, а с другой - по источникам их формирования и целевому назначению. 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Принимая во внимание, что их группировка и обобщение в балансе приводится и на начало года, можно утверждать, что состояние показателей приведено не только в статике, но и в динамике.</w:t>
      </w:r>
      <w:r w:rsidR="008D276B">
        <w:rPr>
          <w:rFonts w:ascii="Times New Roman" w:hAnsi="Times New Roman"/>
          <w:sz w:val="28"/>
          <w:szCs w:val="28"/>
        </w:rPr>
        <w:t xml:space="preserve"> </w:t>
      </w:r>
      <w:r w:rsidRPr="008D276B">
        <w:rPr>
          <w:rFonts w:ascii="Times New Roman" w:hAnsi="Times New Roman"/>
          <w:sz w:val="28"/>
          <w:szCs w:val="28"/>
        </w:rPr>
        <w:t>Это значительно расширяет границы познания сущности бухгалтерского баланса, его места в определении финансовой устойчивости экономического субъекта на рынке товаров, работ, и услуг.</w:t>
      </w:r>
    </w:p>
    <w:p w:rsidR="005375F9" w:rsidRPr="008D276B" w:rsidRDefault="005375F9" w:rsidP="008D276B">
      <w:pPr>
        <w:spacing w:after="0" w:line="360" w:lineRule="auto"/>
        <w:ind w:firstLine="709"/>
        <w:jc w:val="both"/>
        <w:rPr>
          <w:rFonts w:ascii="Times New Roman" w:hAnsi="Times New Roman"/>
          <w:sz w:val="28"/>
          <w:szCs w:val="28"/>
        </w:rPr>
      </w:pPr>
      <w:r w:rsidRPr="008D276B">
        <w:rPr>
          <w:rFonts w:ascii="Times New Roman" w:hAnsi="Times New Roman"/>
          <w:sz w:val="28"/>
          <w:szCs w:val="28"/>
        </w:rPr>
        <w:t>Бухгалтерский баланс является реальным средством коммуникации, благодаря которому:</w:t>
      </w:r>
    </w:p>
    <w:p w:rsidR="005375F9" w:rsidRPr="008D276B" w:rsidRDefault="008D276B" w:rsidP="008D276B">
      <w:pPr>
        <w:spacing w:after="0" w:line="360" w:lineRule="auto"/>
        <w:ind w:firstLine="709"/>
        <w:jc w:val="both"/>
        <w:rPr>
          <w:rFonts w:ascii="Times New Roman" w:hAnsi="Times New Roman"/>
          <w:sz w:val="28"/>
          <w:szCs w:val="28"/>
        </w:rPr>
      </w:pPr>
      <w:r>
        <w:rPr>
          <w:rFonts w:ascii="Times New Roman" w:hAnsi="Times New Roman"/>
          <w:sz w:val="28"/>
          <w:szCs w:val="28"/>
        </w:rPr>
        <w:t>-</w:t>
      </w:r>
      <w:r w:rsidR="005375F9" w:rsidRPr="008D276B">
        <w:rPr>
          <w:rFonts w:ascii="Times New Roman" w:hAnsi="Times New Roman"/>
          <w:sz w:val="28"/>
          <w:szCs w:val="28"/>
        </w:rPr>
        <w:t xml:space="preserve"> руководители получают представление о месте своего предприятия в системе аналогичных предприятий, правильности выбранного стратегического курса, сравнительных характеристик эффективности использования ресурсов и принятии решений самых разнообразных вопросов по управлению предприятием;</w:t>
      </w:r>
    </w:p>
    <w:p w:rsidR="005375F9" w:rsidRPr="008D276B" w:rsidRDefault="008D276B" w:rsidP="008D276B">
      <w:pPr>
        <w:spacing w:after="0" w:line="360" w:lineRule="auto"/>
        <w:ind w:firstLine="709"/>
        <w:jc w:val="both"/>
        <w:rPr>
          <w:rFonts w:ascii="Times New Roman" w:hAnsi="Times New Roman"/>
          <w:sz w:val="28"/>
          <w:szCs w:val="28"/>
        </w:rPr>
      </w:pPr>
      <w:r>
        <w:rPr>
          <w:rFonts w:ascii="Times New Roman" w:hAnsi="Times New Roman"/>
          <w:sz w:val="28"/>
          <w:szCs w:val="28"/>
        </w:rPr>
        <w:t>-</w:t>
      </w:r>
      <w:r w:rsidR="005375F9" w:rsidRPr="008D276B">
        <w:rPr>
          <w:rFonts w:ascii="Times New Roman" w:hAnsi="Times New Roman"/>
          <w:sz w:val="28"/>
          <w:szCs w:val="28"/>
        </w:rPr>
        <w:t xml:space="preserve"> аудиторы получают подсказку для выбора правильного решения в процессе аудирования, планирования своей проверки, выявления слабых мест в системе учёта и зон возможных преднамеренных и непреднамеренных ошибок во внешней отчетности клиента;</w:t>
      </w:r>
    </w:p>
    <w:p w:rsidR="005375F9" w:rsidRPr="008D276B" w:rsidRDefault="008D276B" w:rsidP="008D276B">
      <w:pPr>
        <w:spacing w:after="0" w:line="360" w:lineRule="auto"/>
        <w:ind w:firstLine="709"/>
        <w:jc w:val="both"/>
        <w:rPr>
          <w:rFonts w:ascii="Times New Roman" w:hAnsi="Times New Roman"/>
          <w:sz w:val="28"/>
          <w:szCs w:val="28"/>
        </w:rPr>
      </w:pPr>
      <w:r>
        <w:rPr>
          <w:rFonts w:ascii="Times New Roman" w:hAnsi="Times New Roman"/>
          <w:sz w:val="28"/>
          <w:szCs w:val="28"/>
        </w:rPr>
        <w:t>-</w:t>
      </w:r>
      <w:r w:rsidR="005375F9" w:rsidRPr="008D276B">
        <w:rPr>
          <w:rFonts w:ascii="Times New Roman" w:hAnsi="Times New Roman"/>
          <w:sz w:val="28"/>
          <w:szCs w:val="28"/>
        </w:rPr>
        <w:t xml:space="preserve"> аналитики определяют направления финансового анализа. </w:t>
      </w:r>
    </w:p>
    <w:p w:rsidR="008D276B" w:rsidRDefault="005375F9" w:rsidP="008D276B">
      <w:pPr>
        <w:spacing w:after="0" w:line="360" w:lineRule="auto"/>
        <w:ind w:firstLine="709"/>
        <w:jc w:val="both"/>
        <w:rPr>
          <w:rFonts w:ascii="Times New Roman" w:hAnsi="Times New Roman"/>
          <w:sz w:val="28"/>
          <w:szCs w:val="28"/>
        </w:rPr>
      </w:pPr>
      <w:r w:rsidRPr="008D276B">
        <w:rPr>
          <w:rFonts w:ascii="Times New Roman" w:hAnsi="Times New Roman"/>
          <w:sz w:val="28"/>
          <w:szCs w:val="28"/>
        </w:rPr>
        <w:t xml:space="preserve">Целью работы является </w:t>
      </w:r>
      <w:r w:rsidR="008D276B">
        <w:rPr>
          <w:rFonts w:ascii="Times New Roman" w:hAnsi="Times New Roman"/>
          <w:sz w:val="28"/>
          <w:szCs w:val="28"/>
        </w:rPr>
        <w:t>рассмотрение п</w:t>
      </w:r>
      <w:r w:rsidR="008D276B" w:rsidRPr="008D276B">
        <w:rPr>
          <w:rFonts w:ascii="Times New Roman" w:hAnsi="Times New Roman"/>
          <w:sz w:val="28"/>
          <w:szCs w:val="28"/>
        </w:rPr>
        <w:t>оняти</w:t>
      </w:r>
      <w:r w:rsidR="008D276B">
        <w:rPr>
          <w:rFonts w:ascii="Times New Roman" w:hAnsi="Times New Roman"/>
          <w:sz w:val="28"/>
          <w:szCs w:val="28"/>
        </w:rPr>
        <w:t>я</w:t>
      </w:r>
      <w:r w:rsidR="008D276B" w:rsidRPr="008D276B">
        <w:rPr>
          <w:rFonts w:ascii="Times New Roman" w:hAnsi="Times New Roman"/>
          <w:sz w:val="28"/>
          <w:szCs w:val="28"/>
        </w:rPr>
        <w:t xml:space="preserve"> и виды бухгалтерских балансов</w:t>
      </w:r>
      <w:r w:rsidR="008D276B">
        <w:rPr>
          <w:rFonts w:ascii="Times New Roman" w:hAnsi="Times New Roman"/>
          <w:sz w:val="28"/>
          <w:szCs w:val="28"/>
        </w:rPr>
        <w:t>. Задачи работы:</w:t>
      </w:r>
    </w:p>
    <w:p w:rsidR="008D276B" w:rsidRPr="008D276B" w:rsidRDefault="008D276B" w:rsidP="008D276B">
      <w:pPr>
        <w:spacing w:after="0" w:line="360" w:lineRule="auto"/>
        <w:ind w:firstLine="709"/>
        <w:jc w:val="both"/>
        <w:rPr>
          <w:rFonts w:ascii="Times New Roman" w:hAnsi="Times New Roman"/>
          <w:sz w:val="28"/>
          <w:szCs w:val="28"/>
        </w:rPr>
      </w:pPr>
      <w:r>
        <w:rPr>
          <w:rFonts w:ascii="Times New Roman" w:hAnsi="Times New Roman"/>
          <w:sz w:val="28"/>
          <w:szCs w:val="28"/>
        </w:rPr>
        <w:t>-рассмотреть б</w:t>
      </w:r>
      <w:r w:rsidRPr="008D276B">
        <w:rPr>
          <w:rFonts w:ascii="Times New Roman" w:hAnsi="Times New Roman"/>
          <w:sz w:val="28"/>
          <w:szCs w:val="28"/>
        </w:rPr>
        <w:t>ухгалтерский баланс как форм</w:t>
      </w:r>
      <w:r>
        <w:rPr>
          <w:rFonts w:ascii="Times New Roman" w:hAnsi="Times New Roman"/>
          <w:sz w:val="28"/>
          <w:szCs w:val="28"/>
        </w:rPr>
        <w:t>у</w:t>
      </w:r>
      <w:r w:rsidRPr="008D276B">
        <w:rPr>
          <w:rFonts w:ascii="Times New Roman" w:hAnsi="Times New Roman"/>
          <w:sz w:val="28"/>
          <w:szCs w:val="28"/>
        </w:rPr>
        <w:t xml:space="preserve"> бухгалтерской отчетности</w:t>
      </w:r>
    </w:p>
    <w:p w:rsidR="008D276B" w:rsidRPr="008D276B" w:rsidRDefault="008D276B" w:rsidP="008D276B">
      <w:pPr>
        <w:spacing w:after="0" w:line="360" w:lineRule="auto"/>
        <w:ind w:firstLine="709"/>
        <w:jc w:val="both"/>
        <w:rPr>
          <w:rFonts w:ascii="Times New Roman" w:hAnsi="Times New Roman"/>
          <w:sz w:val="28"/>
          <w:szCs w:val="28"/>
        </w:rPr>
      </w:pPr>
      <w:r>
        <w:rPr>
          <w:rFonts w:ascii="Times New Roman" w:hAnsi="Times New Roman"/>
          <w:sz w:val="28"/>
          <w:szCs w:val="28"/>
        </w:rPr>
        <w:t>-рассмотреть порядок ф</w:t>
      </w:r>
      <w:r w:rsidRPr="008D276B">
        <w:rPr>
          <w:rFonts w:ascii="Times New Roman" w:hAnsi="Times New Roman"/>
          <w:sz w:val="28"/>
          <w:szCs w:val="28"/>
        </w:rPr>
        <w:t>ормировани</w:t>
      </w:r>
      <w:r>
        <w:rPr>
          <w:rFonts w:ascii="Times New Roman" w:hAnsi="Times New Roman"/>
          <w:sz w:val="28"/>
          <w:szCs w:val="28"/>
        </w:rPr>
        <w:t>я</w:t>
      </w:r>
      <w:r w:rsidRPr="008D276B">
        <w:rPr>
          <w:rFonts w:ascii="Times New Roman" w:hAnsi="Times New Roman"/>
          <w:sz w:val="28"/>
          <w:szCs w:val="28"/>
        </w:rPr>
        <w:t xml:space="preserve"> статей </w:t>
      </w:r>
      <w:r>
        <w:rPr>
          <w:rFonts w:ascii="Times New Roman" w:hAnsi="Times New Roman"/>
          <w:sz w:val="28"/>
          <w:szCs w:val="28"/>
        </w:rPr>
        <w:t>б</w:t>
      </w:r>
      <w:r w:rsidRPr="008D276B">
        <w:rPr>
          <w:rFonts w:ascii="Times New Roman" w:hAnsi="Times New Roman"/>
          <w:sz w:val="28"/>
          <w:szCs w:val="28"/>
        </w:rPr>
        <w:t>аланса</w:t>
      </w:r>
      <w:r>
        <w:rPr>
          <w:rFonts w:ascii="Times New Roman" w:hAnsi="Times New Roman"/>
          <w:sz w:val="28"/>
          <w:szCs w:val="28"/>
        </w:rPr>
        <w:t xml:space="preserve"> ООО «Строительный Двор»</w:t>
      </w:r>
    </w:p>
    <w:p w:rsidR="008D276B" w:rsidRPr="008D276B" w:rsidRDefault="008D276B" w:rsidP="008D276B">
      <w:pPr>
        <w:spacing w:after="0" w:line="360" w:lineRule="auto"/>
        <w:ind w:firstLine="709"/>
        <w:jc w:val="both"/>
        <w:rPr>
          <w:rFonts w:ascii="Times New Roman" w:hAnsi="Times New Roman"/>
          <w:sz w:val="28"/>
          <w:szCs w:val="28"/>
        </w:rPr>
      </w:pPr>
    </w:p>
    <w:p w:rsidR="005375F9" w:rsidRPr="008D276B" w:rsidRDefault="005375F9" w:rsidP="008D276B">
      <w:pPr>
        <w:spacing w:after="0" w:line="360" w:lineRule="auto"/>
        <w:ind w:firstLine="709"/>
        <w:jc w:val="both"/>
        <w:rPr>
          <w:rFonts w:ascii="Times New Roman" w:hAnsi="Times New Roman"/>
          <w:sz w:val="28"/>
          <w:szCs w:val="28"/>
        </w:rPr>
      </w:pPr>
    </w:p>
    <w:p w:rsidR="00C10DE2" w:rsidRDefault="00C10DE2" w:rsidP="008D276B">
      <w:pPr>
        <w:spacing w:after="0" w:line="360" w:lineRule="auto"/>
        <w:ind w:firstLine="709"/>
        <w:jc w:val="both"/>
        <w:rPr>
          <w:rFonts w:ascii="Times New Roman" w:hAnsi="Times New Roman"/>
          <w:sz w:val="28"/>
          <w:szCs w:val="28"/>
        </w:rPr>
      </w:pPr>
    </w:p>
    <w:p w:rsidR="001F60BB" w:rsidRDefault="001F60BB" w:rsidP="008D276B">
      <w:pPr>
        <w:spacing w:after="0" w:line="360" w:lineRule="auto"/>
        <w:ind w:firstLine="709"/>
        <w:jc w:val="both"/>
        <w:rPr>
          <w:rFonts w:ascii="Times New Roman" w:hAnsi="Times New Roman"/>
          <w:sz w:val="28"/>
          <w:szCs w:val="28"/>
        </w:rPr>
      </w:pPr>
    </w:p>
    <w:p w:rsidR="001F60BB" w:rsidRPr="008D276B" w:rsidRDefault="001F60BB" w:rsidP="008D276B">
      <w:pPr>
        <w:spacing w:after="0" w:line="360" w:lineRule="auto"/>
        <w:ind w:firstLine="709"/>
        <w:jc w:val="both"/>
        <w:rPr>
          <w:rFonts w:ascii="Times New Roman" w:hAnsi="Times New Roman"/>
          <w:sz w:val="28"/>
          <w:szCs w:val="28"/>
        </w:rPr>
      </w:pPr>
    </w:p>
    <w:p w:rsidR="001F60BB" w:rsidRPr="001F60BB" w:rsidRDefault="001F60BB" w:rsidP="006B5324">
      <w:pPr>
        <w:spacing w:after="0" w:line="360" w:lineRule="auto"/>
        <w:ind w:firstLine="709"/>
        <w:jc w:val="center"/>
        <w:rPr>
          <w:rFonts w:ascii="Times New Roman" w:hAnsi="Times New Roman"/>
          <w:sz w:val="28"/>
          <w:szCs w:val="28"/>
        </w:rPr>
      </w:pPr>
      <w:r w:rsidRPr="001F60BB">
        <w:rPr>
          <w:rFonts w:ascii="Times New Roman" w:hAnsi="Times New Roman"/>
          <w:sz w:val="28"/>
          <w:szCs w:val="28"/>
        </w:rPr>
        <w:t>1. Бухгалтерский баланс как форма бухгалтерской отчетности</w:t>
      </w:r>
    </w:p>
    <w:p w:rsidR="001F60BB" w:rsidRDefault="001F60BB" w:rsidP="006B5324">
      <w:pPr>
        <w:spacing w:after="0" w:line="360" w:lineRule="auto"/>
        <w:ind w:firstLine="709"/>
        <w:jc w:val="center"/>
        <w:rPr>
          <w:rFonts w:ascii="Times New Roman" w:hAnsi="Times New Roman"/>
          <w:sz w:val="28"/>
          <w:szCs w:val="28"/>
        </w:rPr>
      </w:pPr>
      <w:r w:rsidRPr="001F60BB">
        <w:rPr>
          <w:rFonts w:ascii="Times New Roman" w:hAnsi="Times New Roman"/>
          <w:sz w:val="28"/>
          <w:szCs w:val="28"/>
        </w:rPr>
        <w:t>1.1. Сущность и значение бухгалтерского баланса</w:t>
      </w:r>
    </w:p>
    <w:p w:rsidR="006B5324" w:rsidRPr="001F60BB" w:rsidRDefault="006B5324" w:rsidP="001F60BB">
      <w:pPr>
        <w:spacing w:after="0" w:line="360" w:lineRule="auto"/>
        <w:ind w:firstLine="709"/>
        <w:jc w:val="both"/>
        <w:rPr>
          <w:rFonts w:ascii="Times New Roman" w:hAnsi="Times New Roman"/>
          <w:sz w:val="28"/>
          <w:szCs w:val="28"/>
        </w:rPr>
      </w:pPr>
    </w:p>
    <w:p w:rsidR="001F60BB" w:rsidRPr="001F60BB" w:rsidRDefault="001F60BB" w:rsidP="001F60BB">
      <w:pPr>
        <w:spacing w:after="0" w:line="360" w:lineRule="auto"/>
        <w:ind w:firstLine="709"/>
        <w:jc w:val="both"/>
        <w:rPr>
          <w:rFonts w:ascii="Times New Roman" w:hAnsi="Times New Roman"/>
          <w:sz w:val="28"/>
          <w:szCs w:val="28"/>
        </w:rPr>
      </w:pPr>
      <w:r w:rsidRPr="001F60BB">
        <w:rPr>
          <w:rFonts w:ascii="Times New Roman" w:hAnsi="Times New Roman"/>
          <w:sz w:val="28"/>
          <w:szCs w:val="28"/>
        </w:rPr>
        <w:t>Все организации обязаны составлять на основе данных синтетического и аналитического учета бухгалтерскую отчетность. При формировании бухгалтерской отчетности должны быть исполнены требования нормативно-правовых актов по 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 об операциях в иностранной валюте, о материально-производственных запасах, об основных средствах, о доходах и расходах организации, о последствиях событий после отчетной даты, о последствиях условных фактов хозяйственной деятельности, а также по раскрытию в бухгалтерской отчетности той или иной информации об активах, капитале и резерва</w:t>
      </w:r>
      <w:r w:rsidR="006B5324">
        <w:rPr>
          <w:rFonts w:ascii="Times New Roman" w:hAnsi="Times New Roman"/>
          <w:sz w:val="28"/>
          <w:szCs w:val="28"/>
        </w:rPr>
        <w:t>х и обязательствах организации (8, с. 44)</w:t>
      </w:r>
      <w:r w:rsidRPr="001F60BB">
        <w:rPr>
          <w:rFonts w:ascii="Times New Roman" w:hAnsi="Times New Roman"/>
          <w:sz w:val="28"/>
          <w:szCs w:val="28"/>
        </w:rPr>
        <w:t>.</w:t>
      </w:r>
    </w:p>
    <w:p w:rsidR="001F60BB" w:rsidRPr="001F60BB" w:rsidRDefault="001F60BB" w:rsidP="001F60BB">
      <w:pPr>
        <w:spacing w:after="0" w:line="360" w:lineRule="auto"/>
        <w:ind w:firstLine="709"/>
        <w:jc w:val="both"/>
        <w:rPr>
          <w:rFonts w:ascii="Times New Roman" w:hAnsi="Times New Roman"/>
          <w:sz w:val="28"/>
          <w:szCs w:val="28"/>
        </w:rPr>
      </w:pPr>
      <w:r w:rsidRPr="001F60BB">
        <w:rPr>
          <w:rFonts w:ascii="Times New Roman" w:hAnsi="Times New Roman"/>
          <w:sz w:val="28"/>
          <w:szCs w:val="28"/>
        </w:rPr>
        <w:t xml:space="preserve">Бухгалтерский баланс является наиболее важной формой отчетности. Он представляет собой способ экономической группировки и обобщения имущества организации по составу и размещению, а также по источникам его формирования (собственные и заемные обязательства), выраженным в денежной оценке и составленным на определенную дату </w:t>
      </w:r>
      <w:r w:rsidR="006B5324">
        <w:rPr>
          <w:rFonts w:ascii="Times New Roman" w:hAnsi="Times New Roman"/>
          <w:sz w:val="28"/>
          <w:szCs w:val="28"/>
        </w:rPr>
        <w:t>(</w:t>
      </w:r>
      <w:r w:rsidRPr="001F60BB">
        <w:rPr>
          <w:rFonts w:ascii="Times New Roman" w:hAnsi="Times New Roman"/>
          <w:sz w:val="28"/>
          <w:szCs w:val="28"/>
        </w:rPr>
        <w:t>14, с. 102</w:t>
      </w:r>
      <w:r w:rsidR="006B5324">
        <w:rPr>
          <w:rFonts w:ascii="Times New Roman" w:hAnsi="Times New Roman"/>
          <w:sz w:val="28"/>
          <w:szCs w:val="28"/>
        </w:rPr>
        <w:t>)</w:t>
      </w:r>
      <w:r w:rsidRPr="001F60BB">
        <w:rPr>
          <w:rFonts w:ascii="Times New Roman" w:hAnsi="Times New Roman"/>
          <w:sz w:val="28"/>
          <w:szCs w:val="28"/>
        </w:rPr>
        <w:t>.</w:t>
      </w:r>
    </w:p>
    <w:p w:rsidR="001F60BB" w:rsidRPr="001F60BB" w:rsidRDefault="001F60BB" w:rsidP="001F60BB">
      <w:pPr>
        <w:spacing w:after="0" w:line="360" w:lineRule="auto"/>
        <w:ind w:firstLine="709"/>
        <w:jc w:val="both"/>
        <w:rPr>
          <w:rFonts w:ascii="Times New Roman" w:hAnsi="Times New Roman"/>
          <w:sz w:val="28"/>
          <w:szCs w:val="28"/>
        </w:rPr>
      </w:pPr>
      <w:r w:rsidRPr="001F60BB">
        <w:rPr>
          <w:rFonts w:ascii="Times New Roman" w:hAnsi="Times New Roman"/>
          <w:sz w:val="28"/>
          <w:szCs w:val="28"/>
        </w:rPr>
        <w:t>Бухгалтерский баланс состоит из двух частей: в одной отражаются средства по их составу, а в другой – по источникам формирования. Первая часть баланса называется активом, а вторая – пассивом.</w:t>
      </w:r>
    </w:p>
    <w:p w:rsidR="001F60BB" w:rsidRPr="001F60BB" w:rsidRDefault="001F60BB" w:rsidP="001F60BB">
      <w:pPr>
        <w:spacing w:after="0" w:line="360" w:lineRule="auto"/>
        <w:ind w:firstLine="709"/>
        <w:jc w:val="both"/>
        <w:rPr>
          <w:rFonts w:ascii="Times New Roman" w:hAnsi="Times New Roman"/>
          <w:sz w:val="28"/>
          <w:szCs w:val="28"/>
        </w:rPr>
      </w:pPr>
      <w:r w:rsidRPr="001F60BB">
        <w:rPr>
          <w:rFonts w:ascii="Times New Roman" w:hAnsi="Times New Roman"/>
          <w:sz w:val="28"/>
          <w:szCs w:val="28"/>
        </w:rPr>
        <w:t xml:space="preserve">Самой важной особенностью бухгалтерского баланса является равенство итогов актива и пассива. Каждый элемент актива и пассива называется статьей баланса, которые сгруппированы в разделы. </w:t>
      </w:r>
    </w:p>
    <w:p w:rsidR="00913498" w:rsidRDefault="001F60BB" w:rsidP="001F60BB">
      <w:pPr>
        <w:spacing w:after="0" w:line="360" w:lineRule="auto"/>
        <w:ind w:firstLine="709"/>
        <w:jc w:val="both"/>
        <w:rPr>
          <w:rFonts w:ascii="Times New Roman" w:hAnsi="Times New Roman"/>
          <w:sz w:val="28"/>
          <w:szCs w:val="28"/>
        </w:rPr>
      </w:pPr>
      <w:r w:rsidRPr="001F60BB">
        <w:rPr>
          <w:rFonts w:ascii="Times New Roman" w:hAnsi="Times New Roman"/>
          <w:sz w:val="28"/>
          <w:szCs w:val="28"/>
        </w:rPr>
        <w:t xml:space="preserve">В актив бухгалтерского баланса отечественных организаций включаются статьи, в которых показываются определенные группы элементов хозяйственного оборота, объединенные в зависимости от стадий кругооборота средств. </w:t>
      </w:r>
    </w:p>
    <w:p w:rsidR="001F60BB" w:rsidRPr="001F60BB" w:rsidRDefault="001F60BB" w:rsidP="001F60BB">
      <w:pPr>
        <w:spacing w:after="0" w:line="360" w:lineRule="auto"/>
        <w:ind w:firstLine="709"/>
        <w:jc w:val="both"/>
        <w:rPr>
          <w:rFonts w:ascii="Times New Roman" w:hAnsi="Times New Roman"/>
          <w:sz w:val="28"/>
          <w:szCs w:val="28"/>
        </w:rPr>
      </w:pPr>
      <w:r w:rsidRPr="001F60BB">
        <w:rPr>
          <w:rFonts w:ascii="Times New Roman" w:hAnsi="Times New Roman"/>
          <w:sz w:val="28"/>
          <w:szCs w:val="28"/>
        </w:rPr>
        <w:t xml:space="preserve">Статьи актива размещаются в балансе по степени ликвидности (подвижности имущества), т. Е. в прямой зависимости от того, с какой быстротой данная часть имущества приобретает денежную форму. В отечественной практике актив строится в порядке возрастающей ликвидности. Пассив баланса показывает, во-первых, какая величина средств (капитала) вложена в хозяйственную деятельность организации и, во-вторых, кто и в  какой форме участвовал в создании имущественной массы. Статьи пассива баланса группируются и располагаются по возрастанию степени срочности погашения обязательств. В отличие от прежней трактовки пассива как «источника образования и размещения средств предприятия» в рыночной экономике он в большей мере определяется как обязательства за полученные ценности (услуги) или требования (обязательства) на полученные организацией ресурсы (активы). </w:t>
      </w:r>
    </w:p>
    <w:p w:rsidR="001F60BB" w:rsidRPr="001F60BB" w:rsidRDefault="001F60BB" w:rsidP="001F60BB">
      <w:pPr>
        <w:spacing w:after="0" w:line="360" w:lineRule="auto"/>
        <w:ind w:firstLine="709"/>
        <w:jc w:val="both"/>
        <w:rPr>
          <w:rFonts w:ascii="Times New Roman" w:hAnsi="Times New Roman"/>
          <w:sz w:val="28"/>
          <w:szCs w:val="28"/>
        </w:rPr>
      </w:pPr>
      <w:r w:rsidRPr="001F60BB">
        <w:rPr>
          <w:rFonts w:ascii="Times New Roman" w:hAnsi="Times New Roman"/>
          <w:sz w:val="28"/>
          <w:szCs w:val="28"/>
        </w:rPr>
        <w:t>Правильно построенный бухгалтерский баланс означает:</w:t>
      </w:r>
    </w:p>
    <w:p w:rsidR="001F60BB" w:rsidRPr="001F60BB" w:rsidRDefault="001F60BB" w:rsidP="001F60B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1F60BB">
        <w:rPr>
          <w:rFonts w:ascii="Times New Roman" w:hAnsi="Times New Roman"/>
          <w:sz w:val="28"/>
          <w:szCs w:val="28"/>
        </w:rPr>
        <w:t xml:space="preserve"> полный охват хозяйственных процессов организации;</w:t>
      </w:r>
    </w:p>
    <w:p w:rsidR="001F60BB" w:rsidRPr="001F60BB" w:rsidRDefault="001F60BB" w:rsidP="001F60B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1F60BB">
        <w:rPr>
          <w:rFonts w:ascii="Times New Roman" w:hAnsi="Times New Roman"/>
          <w:sz w:val="28"/>
          <w:szCs w:val="28"/>
        </w:rPr>
        <w:t xml:space="preserve"> надлежащую группировку хозяйственных явлений;</w:t>
      </w:r>
    </w:p>
    <w:p w:rsidR="001F60BB" w:rsidRPr="001F60BB" w:rsidRDefault="001F60BB" w:rsidP="001F60B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1F60BB">
        <w:rPr>
          <w:rFonts w:ascii="Times New Roman" w:hAnsi="Times New Roman"/>
          <w:sz w:val="28"/>
          <w:szCs w:val="28"/>
        </w:rPr>
        <w:t>изучение связей между явлениями на основе правильной корреспонденции счетов, что позволяет анализировать финансово-хозяйственную деятельность и движение имущественных средств организации.</w:t>
      </w:r>
    </w:p>
    <w:p w:rsidR="001F60BB" w:rsidRPr="001F60BB" w:rsidRDefault="001F60BB" w:rsidP="001F60BB">
      <w:pPr>
        <w:spacing w:after="0" w:line="360" w:lineRule="auto"/>
        <w:ind w:firstLine="709"/>
        <w:jc w:val="both"/>
        <w:rPr>
          <w:rFonts w:ascii="Times New Roman" w:hAnsi="Times New Roman"/>
          <w:sz w:val="28"/>
          <w:szCs w:val="28"/>
        </w:rPr>
      </w:pPr>
      <w:r w:rsidRPr="001F60BB">
        <w:rPr>
          <w:rFonts w:ascii="Times New Roman" w:hAnsi="Times New Roman"/>
          <w:sz w:val="28"/>
          <w:szCs w:val="28"/>
        </w:rPr>
        <w:t>В рыночной экономике балансовое уравнение имеет вид:</w:t>
      </w:r>
    </w:p>
    <w:p w:rsidR="001F60BB" w:rsidRPr="001F60BB" w:rsidRDefault="001F60BB" w:rsidP="001F60BB">
      <w:pPr>
        <w:spacing w:after="0" w:line="360" w:lineRule="auto"/>
        <w:ind w:firstLine="709"/>
        <w:jc w:val="both"/>
        <w:rPr>
          <w:rFonts w:ascii="Times New Roman" w:hAnsi="Times New Roman"/>
          <w:sz w:val="28"/>
          <w:szCs w:val="28"/>
        </w:rPr>
      </w:pPr>
      <w:r w:rsidRPr="001F60BB">
        <w:rPr>
          <w:rFonts w:ascii="Times New Roman" w:hAnsi="Times New Roman"/>
          <w:sz w:val="28"/>
          <w:szCs w:val="28"/>
        </w:rPr>
        <w:t>Активы == Капитал + Обязательства.</w:t>
      </w:r>
    </w:p>
    <w:p w:rsidR="00913498" w:rsidRDefault="001F60BB" w:rsidP="001F60BB">
      <w:pPr>
        <w:spacing w:after="0" w:line="360" w:lineRule="auto"/>
        <w:ind w:firstLine="709"/>
        <w:jc w:val="both"/>
        <w:rPr>
          <w:rFonts w:ascii="Times New Roman" w:hAnsi="Times New Roman"/>
          <w:sz w:val="28"/>
          <w:szCs w:val="28"/>
        </w:rPr>
      </w:pPr>
      <w:r w:rsidRPr="001F60BB">
        <w:rPr>
          <w:rFonts w:ascii="Times New Roman" w:hAnsi="Times New Roman"/>
          <w:sz w:val="28"/>
          <w:szCs w:val="28"/>
        </w:rPr>
        <w:t xml:space="preserve">Итоги по активу и пассиву баланса называются валютой баланса, которая отражает в активной и пассивной частях бухгалтерское соответствие размеров экономических ресурсов организации объему финансовых ресурсов, предоставленных собственниками и кредиторами. </w:t>
      </w:r>
    </w:p>
    <w:p w:rsidR="001F60BB" w:rsidRPr="001F60BB" w:rsidRDefault="001F60BB" w:rsidP="001F60BB">
      <w:pPr>
        <w:spacing w:after="0" w:line="360" w:lineRule="auto"/>
        <w:ind w:firstLine="709"/>
        <w:jc w:val="both"/>
        <w:rPr>
          <w:rFonts w:ascii="Times New Roman" w:hAnsi="Times New Roman"/>
          <w:sz w:val="28"/>
          <w:szCs w:val="28"/>
        </w:rPr>
      </w:pPr>
      <w:r w:rsidRPr="001F60BB">
        <w:rPr>
          <w:rFonts w:ascii="Times New Roman" w:hAnsi="Times New Roman"/>
          <w:sz w:val="28"/>
          <w:szCs w:val="28"/>
        </w:rPr>
        <w:t>Разграничение пассивной части баланса на капитал и обязательства соответствует не только различному характеру обязательств организации перед собственником и третьими лицами, но также срочности и порядку их погашения. Признание и отражение в бухгалтерском балансе величины собственного и заемного капитала должно обеспечить его владельцам контроль над ожидаемым наращением его.</w:t>
      </w:r>
    </w:p>
    <w:p w:rsidR="001F60BB" w:rsidRPr="001F60BB" w:rsidRDefault="001F60BB" w:rsidP="001F60BB">
      <w:pPr>
        <w:spacing w:after="0" w:line="360" w:lineRule="auto"/>
        <w:ind w:firstLine="709"/>
        <w:jc w:val="both"/>
        <w:rPr>
          <w:rFonts w:ascii="Times New Roman" w:hAnsi="Times New Roman"/>
          <w:sz w:val="28"/>
          <w:szCs w:val="28"/>
        </w:rPr>
      </w:pPr>
      <w:r w:rsidRPr="001F60BB">
        <w:rPr>
          <w:rFonts w:ascii="Times New Roman" w:hAnsi="Times New Roman"/>
          <w:sz w:val="28"/>
          <w:szCs w:val="28"/>
        </w:rPr>
        <w:t>Таким образом, бухгалтерский баланс содержит определенные статьи, сгруппированные в 2 раздела актива и 3 раздела пассива баланса. Каждая статья отражает определенный вид имущества или обязательств организации.</w:t>
      </w:r>
    </w:p>
    <w:p w:rsidR="001F60BB" w:rsidRPr="001F60BB" w:rsidRDefault="001F60BB" w:rsidP="001F60BB">
      <w:pPr>
        <w:spacing w:after="0" w:line="360" w:lineRule="auto"/>
        <w:ind w:firstLine="709"/>
        <w:jc w:val="both"/>
        <w:rPr>
          <w:rFonts w:ascii="Times New Roman" w:hAnsi="Times New Roman"/>
          <w:sz w:val="28"/>
          <w:szCs w:val="28"/>
        </w:rPr>
      </w:pPr>
    </w:p>
    <w:p w:rsidR="001F60BB" w:rsidRDefault="001F60BB" w:rsidP="006B5324">
      <w:pPr>
        <w:spacing w:after="0" w:line="360" w:lineRule="auto"/>
        <w:ind w:firstLine="709"/>
        <w:jc w:val="center"/>
        <w:rPr>
          <w:rFonts w:ascii="Times New Roman" w:hAnsi="Times New Roman"/>
          <w:sz w:val="28"/>
          <w:szCs w:val="28"/>
        </w:rPr>
      </w:pPr>
      <w:r w:rsidRPr="00913498">
        <w:rPr>
          <w:rFonts w:ascii="Times New Roman" w:hAnsi="Times New Roman"/>
          <w:sz w:val="28"/>
          <w:szCs w:val="28"/>
        </w:rPr>
        <w:t>1.2. Классификация бухгалтерского баланса</w:t>
      </w: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Бухгалтерский баланс классифицируется по видам в зависимости от цели их составления.</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Признаки классификации бухгалтерского баланса:</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1)время составления;</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2)источники составления;</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3)объем информации;</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4)характер деятельности;</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5)форма собственности;</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6)объект отражения;</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7)способ очистки.</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По времени составления балансы классифицируются как:</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1)вступительные;</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2)текущие;</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3)ликвидационные;</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4)разделительные;</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5)объединительные.</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Вступительный баланс составляют на момент возникновения организации. В нем определяется та сумма ценностей, с которой организация начинает свою деятельность. Текущие балансы составляются периодически в течение всего времени существования организации. Они делятся на начальные, промежуточные и заключительные. Начальный баланс формируется на начало, а заключительный на конец отчетного года. Заключительный баланс отчетного года является начальным балансом следующего года. Промежуточные балансы составляются за период между началом и концом года. Они отличаются от заключительных балансов тем, что к ним прилагается меньше отчетных форм, и тем, что промежуточные балансы составляются, как правило, только на основе данных текущего бухгалтерского учета. А перед составлением заключительного баланса должна проводиться полная инвентаризация всех статей баланса. Ликвидационный баланс формируют при ликвидации организации. Они составляются в течение всего периода ликвидации и делятся на вступительные, промежуточные и заключительные ликвидационные балансы. Разделительные балансы составляются в момент разделения крупной организации на несколько более мелких структурных единиц или передачи одной или нескольких структурных единиц. Объединительный баланс формируется при объединении нескольких организаций в одну, либо при присоединении неких структурных единиц. </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По источникам составления балансы делятся на инвентарные, книжные и генеральные.</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Инвентарные балансы составляют только на основе описи средств. «Такие балансы требуются или при возникновении новой организации на существовавшей ранее имущественной основе, или при изменении хозяйством своей формы…»(5, с.26) Книжный баланс составляется на основе книжных записей без предварительной проверки их при помощи инвентаризации. Генеральный баланс составляется при помощи анализа учетных записей и данных инвентаризации.</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По объему информации балансы делятся на единичные и сводные. Единичный баланс отражает деятельность одной организации. «Сводные балансы получаются путем механического сложения сумм, числящихся на статьях нескольких единичных балансов, и подсчета общих итогов актива и пассива. В таком балансе отдельные графы характеризуют состояние средств тех или иных организаций, а графа «Всего» отражает общее состояние средств всех организаций в целом.»(5, с.26) Разновидностью сводных балансов являются консолидированные балансы. </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По характеру деятельности балансы могут делиться на балансы основной и неосновной деятельности.</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Основной является деятельность, соответствующая уставу и курсу организации. Все остальные виды деятельности – неосновные. Отделы организаций, которые занимаются неосновной деятельностью, могут иметь отдельные балансы. Средства подразделения, занимающегося неосновной деятельностью, отражаются на тех статьях баланса, где отражаются средства по основной деятельности. </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По формам собственности различают балансы государственных, кооперативных, частных, смешанных и совместных организаций, а также общественных организаций. Они различаются по источникам образования средств. </w:t>
      </w:r>
    </w:p>
    <w:p w:rsidR="00913498"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По объектам отражения балансы делятся на самостоятельные и отдельные. Самостоятельный баланс имеют организации, которые являются юридическими лицами. Отдельный баланс составляют структурные подразделения организации.</w:t>
      </w:r>
    </w:p>
    <w:p w:rsid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По способу аннулирования балансы делятся на балансы – брутто и балансы – нетто. Баланс - брутто включает в себя регулирующие статьи. «Регулирующими называют статьи, суммы по которым при определении фактической себестоимости (или остаточной стоимости) средств вычитаются из суммы той или иной статьи.»(5, с.28) Баланс – нетто – баланс из которого исключаются регулирующие статьи. Исключение из баланса регулирующих статей называется его «очисткой».</w:t>
      </w:r>
      <w:r w:rsidR="006B5324">
        <w:rPr>
          <w:rFonts w:ascii="Times New Roman" w:hAnsi="Times New Roman"/>
          <w:sz w:val="28"/>
          <w:szCs w:val="28"/>
        </w:rPr>
        <w:t>(15, с. 124-125)</w:t>
      </w:r>
    </w:p>
    <w:p w:rsidR="00414960" w:rsidRPr="00414960" w:rsidRDefault="00414960" w:rsidP="00414960">
      <w:pPr>
        <w:spacing w:after="0" w:line="360" w:lineRule="auto"/>
        <w:ind w:firstLine="709"/>
        <w:jc w:val="both"/>
        <w:rPr>
          <w:rFonts w:ascii="Times New Roman" w:hAnsi="Times New Roman"/>
          <w:color w:val="222222"/>
          <w:sz w:val="28"/>
          <w:szCs w:val="28"/>
        </w:rPr>
      </w:pPr>
      <w:r w:rsidRPr="00414960">
        <w:rPr>
          <w:rFonts w:ascii="Times New Roman" w:hAnsi="Times New Roman"/>
          <w:color w:val="222222"/>
          <w:sz w:val="28"/>
          <w:szCs w:val="28"/>
        </w:rPr>
        <w:t xml:space="preserve">В балансе-брутто сумма амортизации основных средств, как источник формирования хозяйственных средств будет отражена в 3-м разделе пассива «Капитал и резервы» и соответственно будет учтена в валюте баланса. В балансе-нетто на сумму амортизации основных средств уменьшат 3-й раздел пассива (соответственно по этой статье здесь будет отражен ноль и отражать ее не надо), и соответственно уменьшат 1-й раздел актива «Внеоборотные активы» (статью «Основные средства» будут отражать не по первоначальной стоимости, как в балансе-брутто, а по остаточной стоимости). Таким образом, итоги баланса-брутто и нетто не будут совпадать. Другим примером регулирующей статьи может служить убыток, который в балансе-брутто отражается в активе баланса, а в балансе-нетто в пассиве (соответственно со знаком минус). </w:t>
      </w:r>
    </w:p>
    <w:p w:rsidR="00414960" w:rsidRPr="00414960" w:rsidRDefault="00414960" w:rsidP="00414960">
      <w:pPr>
        <w:spacing w:after="0" w:line="360" w:lineRule="auto"/>
        <w:ind w:firstLine="709"/>
        <w:jc w:val="both"/>
        <w:rPr>
          <w:rFonts w:ascii="Times New Roman" w:hAnsi="Times New Roman"/>
          <w:sz w:val="28"/>
          <w:szCs w:val="28"/>
        </w:rPr>
      </w:pPr>
      <w:r w:rsidRPr="00414960">
        <w:rPr>
          <w:rFonts w:ascii="Times New Roman" w:hAnsi="Times New Roman"/>
          <w:color w:val="222222"/>
          <w:sz w:val="28"/>
          <w:szCs w:val="28"/>
        </w:rPr>
        <w:t>Современный баланс как форма отчетности является балансом-нетто (то есть очищенным от регулирующих статей), что позволяет осуществлять финансовый анализ без дополнительных расчетов.</w:t>
      </w:r>
    </w:p>
    <w:p w:rsidR="005D7418" w:rsidRPr="00913498" w:rsidRDefault="005D7418" w:rsidP="00913498">
      <w:pPr>
        <w:spacing w:after="0" w:line="360" w:lineRule="auto"/>
        <w:ind w:firstLine="709"/>
        <w:jc w:val="both"/>
        <w:rPr>
          <w:rFonts w:ascii="Times New Roman" w:hAnsi="Times New Roman"/>
          <w:sz w:val="28"/>
          <w:szCs w:val="28"/>
        </w:rPr>
      </w:pPr>
    </w:p>
    <w:p w:rsidR="00913498" w:rsidRDefault="00913498" w:rsidP="006B5324">
      <w:pPr>
        <w:spacing w:after="0" w:line="360" w:lineRule="auto"/>
        <w:ind w:firstLine="709"/>
        <w:jc w:val="center"/>
        <w:rPr>
          <w:rFonts w:ascii="Times New Roman" w:hAnsi="Times New Roman"/>
          <w:sz w:val="28"/>
          <w:szCs w:val="28"/>
        </w:rPr>
      </w:pPr>
      <w:r w:rsidRPr="00913498">
        <w:rPr>
          <w:rFonts w:ascii="Times New Roman" w:hAnsi="Times New Roman"/>
          <w:sz w:val="28"/>
          <w:szCs w:val="28"/>
        </w:rPr>
        <w:t>1.3. Предъявляемые требования к бухгалтерским балансам</w:t>
      </w: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Бухгалтерский баланс должен характеризовать финансовое положение организации по состоянию на отчетную дату. </w:t>
      </w:r>
    </w:p>
    <w:p w:rsidR="00913498"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Статьи формы бухгалтерского баланса предприятия и других отдельных форм бухгалтерской отчетности, которые в соответствии с положениями по бухгалтерскому учету подлежат составлению и раскрытию и по которым отсутствуют числовые значения активов, обязательств, доходов, расходов и иных показателей, прочеркиваются (в типовых формах) или не приводятся (в формах, разработанных самостоятельно, и в пояснительной записке). </w:t>
      </w:r>
    </w:p>
    <w:p w:rsidR="00913498"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Показатели об отдельных активах, обязательствах, доходах, расходах и хозяйственных операциях должны приводиться в бухгалтерской отчетности обособленно в случае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 </w:t>
      </w:r>
    </w:p>
    <w:p w:rsidR="00913498"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Показатели об отдельных видах активов, обязательств, доходов, расходов и хозяйственных операций могут приводиться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 </w:t>
      </w:r>
    </w:p>
    <w:p w:rsidR="00913498"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Для составления бухгалтерского баланса предприятия отчетной датой считается последний календарный день отчетного периода. </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В форме бухгалтерского баланса предприятия активы и обязательства должны представляться с подразделением в зависимости от срока обращения (погашения) на краткосрочные и долгосрочные. Активы и обязательства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если он превышает 12 месяцев. Все остальные активы и обязательства представляются как долгосрочные.</w:t>
      </w:r>
    </w:p>
    <w:p w:rsidR="005375F9" w:rsidRPr="005D741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В соответствии с порядком заполнения Формы-1, бухгалтерский баланс предприятия заполняется в тыс. рублей. Округления производятся по каждой строке, т.е. сначала просчитывается сумма соответствующих остатков по счетам, а потом происходит деление на 1000. В результате округлений возможны расхождения между данными актива-пассива баланса на 1-2 тыс. рублей</w:t>
      </w:r>
      <w:r w:rsidR="00913498">
        <w:rPr>
          <w:rFonts w:ascii="Times New Roman" w:hAnsi="Times New Roman"/>
          <w:sz w:val="28"/>
          <w:szCs w:val="28"/>
        </w:rPr>
        <w:t>.</w:t>
      </w:r>
      <w:r w:rsidRPr="00913498">
        <w:rPr>
          <w:rFonts w:ascii="Times New Roman" w:hAnsi="Times New Roman"/>
          <w:sz w:val="28"/>
          <w:szCs w:val="28"/>
        </w:rPr>
        <w:t xml:space="preserve"> Дата составления бухгалтерского баланс предприятия = дате, следующей за последней датой периода, указанного в Сведениях об организации</w:t>
      </w:r>
      <w:r w:rsidR="005D7418">
        <w:rPr>
          <w:rFonts w:ascii="Times New Roman" w:hAnsi="Times New Roman"/>
          <w:sz w:val="28"/>
          <w:szCs w:val="28"/>
        </w:rPr>
        <w:t>.формирование строк баланса представлена в приложении 1.</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Бухгалтерский баланс имеет большое практическое значение: его данные используются для анализа финансового положения предприятия и контроля правильности отражения в учете хозяйственных операций.</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На этом основании к бухгалтерскому балансу предъявляются следующие требования:</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Требование уместности подразумевает, что данные баланса должны учитываться пользователем и способны повлиять на оценку положения предприятия и процесс принятия решений. Для реализации этого требования пользователь должен получать значимую и своевременную информацию. Значительными признаются сведения, исключения или вуализация которых способна нанести вред пользователю. Разумеется, для различных категорий пользователей значимость тех или иных данных различны, однако, существуют обобщенные сигнальные показатели для предварительной оценки финансового состояния предприятия, данные для их вычисления, будут значимы для всех. Если со значимостью сведений баланса затруднений не возникает, то о факторе своевременности этого не скажешь.</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Своевременность, т.е. представление данных пользователю в тот момент, когда ими еще можно воспользоваться в полной мере, является фактором весьма и весьма условным. Например, предприятие поставщик рассматривает баланс своего делового партнера с целью определить перспективы своих отношений с ним. В процессе этого исследования особую значимость приобретает информация о денежных средствах, краткосрочных вложениях и других ликвидных активах.</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Однако за время между составлением баланса и окончанием отчетного периода эти статьи актива могут претерпеть значительные изменения.</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Разумеется, общая оценка финансового состояния предприятия, его деловой активности в меньшей степени подвержена воздействию фактора своевременности, но динамика этих характеристик может быть искажена.</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Достоверность балансовых данных является понятием еще более емким. Для обеспечения достоверности к балансу предъявляют ряд требований, неукоснительное соблюдение которых позволяет рассчитывать на получение приемлемых для работы данных.</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Перечень требований включает в себя следующие положения: правдивость, реальность, единство, преемственность, ясность.</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Требование правдивости является также понятием собирательным. Оно подразумевает, что достоверный баланс должен быть обоснован документально. Все факты хозяйственной жизни предприятия отражаются в соответствующих документах, которые выступают в дальнейшем как информационная база баланса. Считается, что форма №1 не отражает действительного положения предприятия, если нет первоначальных носителей информации - документов, а также в том случае, если оформлены они ненадлежащим образом, так как соблюдению правдивости баланса должны удовлетворять не только полнота, но и качество фундаментальной массы.</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В соответствии с Федеральным законом «О бухгалтерском учете» организации для обеспечения достоверности данных бухгалтерской отчетности обязаны проводить инвентаризацию имущества и обязательств.</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Требование единства баланса состоит в его построении на единых правилах учета и оценки. Выполнение этого требования дает возможность сравнивать между собой балансы различных предприятий и их структурных подразделений, что даст дополнительные удобства в процессе анализа положения предприятия среди других, сходных с ним предприятий. Это требование служит и гарантией того, что правдивость и реальность баланса будут распространены повсеместно.</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Требование преемственности подразумевает сравнимость балансов предприятия разных временных периодов и связь между предыдущим и последующим балансом. На практике это выражается в том, что заключительный баланс отчетного года является вступительным для следующего за отчетным годом. Кроме того, преемственность формы №1 основана на неизменности методов её составления, т.е. на единообразии учетной политики предприятия, которая оформляется приказом руководителя организации. На протяжении нескольких лет организация должна следовать принятой учетной политике. Если есть необходимость ее изменить, то это возможно только с начала нового отчетного года, причем причины изменения и его суть указывается в пояснительной записке. Реализация требования преемственности дает возможность динамического анализа и построения тренда, т.е. графика, определяющего тенденцию развития предприятия, благодаря преемственности становится возможным горизонтальный анализ баланса.</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Смысл требования нейтральности заключается в не избирательности формы №1 в предоставлении информации различным пользователям. Информация должна быть минимально эффективна вне зависимости от того, кому предоставляется. Размещение данных внутри бухгалтерского баланса не должно предопределять результаты его исследования. Все аспекты деятельности предприятия должны быть освещены одинаково полно, несмотря на осознание факта их неравнозначности для различных пользователей.</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Требование возможности проверки является производным от требования правдивости. Поскольку правдивый баланс имеет документальное обоснование, подтвержден записями и расчетами, а также получены в соответствии с требованиями законодательства, то всегда существует возможность проверки.</w:t>
      </w:r>
      <w:r w:rsidR="006B5324">
        <w:rPr>
          <w:rFonts w:ascii="Times New Roman" w:hAnsi="Times New Roman"/>
          <w:sz w:val="28"/>
          <w:szCs w:val="28"/>
        </w:rPr>
        <w:t>(11, с. 106)</w:t>
      </w:r>
    </w:p>
    <w:p w:rsidR="00414960"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Все вышеперечисленные требования к формированию и оценке данных бухгалтерского баланса способны обеспечить надежность выводов, полученных на его основе. Но вместе с тем, эти требования являются лишь самыми общими признаками адекватной информации и не содержат конкретных практических рекомендаций. </w:t>
      </w:r>
    </w:p>
    <w:p w:rsidR="005375F9" w:rsidRPr="00913498" w:rsidRDefault="005375F9"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Смысл качественных характеристик отчетности и бухгалтерского баланса как главной ее части состоит в определении направления информационных потоков при разного рода неясностях. </w:t>
      </w:r>
    </w:p>
    <w:p w:rsidR="005375F9" w:rsidRPr="00913498" w:rsidRDefault="005375F9" w:rsidP="00913498">
      <w:pPr>
        <w:spacing w:after="0" w:line="360" w:lineRule="auto"/>
        <w:ind w:firstLine="709"/>
        <w:jc w:val="both"/>
        <w:rPr>
          <w:rFonts w:ascii="Times New Roman" w:hAnsi="Times New Roman"/>
          <w:sz w:val="28"/>
          <w:szCs w:val="28"/>
        </w:rPr>
      </w:pPr>
    </w:p>
    <w:p w:rsidR="005375F9" w:rsidRDefault="005375F9" w:rsidP="00913498">
      <w:pPr>
        <w:spacing w:after="0" w:line="360" w:lineRule="auto"/>
        <w:ind w:firstLine="709"/>
        <w:jc w:val="both"/>
        <w:rPr>
          <w:rFonts w:ascii="Times New Roman" w:hAnsi="Times New Roman"/>
          <w:sz w:val="28"/>
          <w:szCs w:val="28"/>
        </w:rPr>
      </w:pPr>
    </w:p>
    <w:p w:rsidR="00913498" w:rsidRDefault="00913498" w:rsidP="00913498">
      <w:pPr>
        <w:spacing w:after="0" w:line="360" w:lineRule="auto"/>
        <w:ind w:firstLine="709"/>
        <w:jc w:val="both"/>
        <w:rPr>
          <w:rFonts w:ascii="Times New Roman" w:hAnsi="Times New Roman"/>
          <w:sz w:val="28"/>
          <w:szCs w:val="28"/>
        </w:rPr>
      </w:pPr>
    </w:p>
    <w:p w:rsid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6B5324">
      <w:pPr>
        <w:spacing w:after="0" w:line="360" w:lineRule="auto"/>
        <w:ind w:firstLine="709"/>
        <w:jc w:val="center"/>
        <w:rPr>
          <w:rFonts w:ascii="Times New Roman" w:hAnsi="Times New Roman"/>
          <w:sz w:val="28"/>
          <w:szCs w:val="28"/>
        </w:rPr>
      </w:pPr>
      <w:r w:rsidRPr="00913498">
        <w:rPr>
          <w:rFonts w:ascii="Times New Roman" w:hAnsi="Times New Roman"/>
          <w:sz w:val="28"/>
          <w:szCs w:val="28"/>
        </w:rPr>
        <w:t>2. Бухгалтерский баланс ООО «Строительный двор»</w:t>
      </w:r>
    </w:p>
    <w:p w:rsidR="00913498" w:rsidRDefault="00913498" w:rsidP="006B5324">
      <w:pPr>
        <w:spacing w:after="0" w:line="360" w:lineRule="auto"/>
        <w:ind w:firstLine="709"/>
        <w:jc w:val="center"/>
        <w:rPr>
          <w:rFonts w:ascii="Times New Roman" w:hAnsi="Times New Roman"/>
          <w:sz w:val="28"/>
          <w:szCs w:val="28"/>
        </w:rPr>
      </w:pPr>
      <w:r w:rsidRPr="00913498">
        <w:rPr>
          <w:rFonts w:ascii="Times New Roman" w:hAnsi="Times New Roman"/>
          <w:sz w:val="28"/>
          <w:szCs w:val="28"/>
        </w:rPr>
        <w:t>2.1. Формирование статей актива баланса</w:t>
      </w:r>
    </w:p>
    <w:p w:rsidR="00913498" w:rsidRPr="00913498" w:rsidRDefault="00913498" w:rsidP="00913498">
      <w:pPr>
        <w:spacing w:after="0" w:line="360" w:lineRule="auto"/>
        <w:ind w:firstLine="709"/>
        <w:jc w:val="both"/>
        <w:rPr>
          <w:rFonts w:ascii="Times New Roman" w:hAnsi="Times New Roman"/>
          <w:sz w:val="28"/>
          <w:szCs w:val="28"/>
        </w:rPr>
      </w:pPr>
    </w:p>
    <w:p w:rsidR="008D276B" w:rsidRPr="00913498" w:rsidRDefault="00913498"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Р</w:t>
      </w:r>
      <w:r w:rsidR="008D276B" w:rsidRPr="00913498">
        <w:rPr>
          <w:rFonts w:ascii="Times New Roman" w:hAnsi="Times New Roman"/>
          <w:sz w:val="28"/>
          <w:szCs w:val="28"/>
        </w:rPr>
        <w:t xml:space="preserve">ассмотрим порядок формирования </w:t>
      </w:r>
      <w:r w:rsidRPr="00913498">
        <w:rPr>
          <w:rFonts w:ascii="Times New Roman" w:hAnsi="Times New Roman"/>
          <w:sz w:val="28"/>
          <w:szCs w:val="28"/>
        </w:rPr>
        <w:t xml:space="preserve">актива баланса </w:t>
      </w:r>
      <w:r w:rsidR="008D276B" w:rsidRPr="00913498">
        <w:rPr>
          <w:rFonts w:ascii="Times New Roman" w:hAnsi="Times New Roman"/>
          <w:sz w:val="28"/>
          <w:szCs w:val="28"/>
        </w:rPr>
        <w:t>на данном предприятии.</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Бухгалтерский баланс ООО «</w:t>
      </w:r>
      <w:r w:rsidR="00913498" w:rsidRPr="00913498">
        <w:rPr>
          <w:rFonts w:ascii="Times New Roman" w:hAnsi="Times New Roman"/>
          <w:sz w:val="28"/>
          <w:szCs w:val="28"/>
        </w:rPr>
        <w:t>Строительный Двор</w:t>
      </w:r>
      <w:r w:rsidRPr="00913498">
        <w:rPr>
          <w:rFonts w:ascii="Times New Roman" w:hAnsi="Times New Roman"/>
          <w:sz w:val="28"/>
          <w:szCs w:val="28"/>
        </w:rPr>
        <w:t xml:space="preserve">» за </w:t>
      </w:r>
      <w:r w:rsidR="00913498" w:rsidRPr="00913498">
        <w:rPr>
          <w:rFonts w:ascii="Times New Roman" w:hAnsi="Times New Roman"/>
          <w:sz w:val="28"/>
          <w:szCs w:val="28"/>
        </w:rPr>
        <w:t>2009</w:t>
      </w:r>
      <w:r w:rsidRPr="00913498">
        <w:rPr>
          <w:rFonts w:ascii="Times New Roman" w:hAnsi="Times New Roman"/>
          <w:sz w:val="28"/>
          <w:szCs w:val="28"/>
        </w:rPr>
        <w:t xml:space="preserve"> год составлен на бланке, утвержденном приказом Минфина от 22 июля </w:t>
      </w:r>
      <w:smartTag w:uri="urn:schemas-microsoft-com:office:smarttags" w:element="metricconverter">
        <w:smartTagPr>
          <w:attr w:name="ProductID" w:val="2003 г"/>
        </w:smartTagPr>
        <w:r w:rsidRPr="00913498">
          <w:rPr>
            <w:rFonts w:ascii="Times New Roman" w:hAnsi="Times New Roman"/>
            <w:sz w:val="28"/>
            <w:szCs w:val="28"/>
          </w:rPr>
          <w:t>2003 г</w:t>
        </w:r>
      </w:smartTag>
      <w:r w:rsidRPr="00913498">
        <w:rPr>
          <w:rFonts w:ascii="Times New Roman" w:hAnsi="Times New Roman"/>
          <w:sz w:val="28"/>
          <w:szCs w:val="28"/>
        </w:rPr>
        <w:t>. № 67н «О формах бухгалтерской отчетности организаций»</w:t>
      </w:r>
      <w:r w:rsidR="00913498" w:rsidRPr="00913498">
        <w:rPr>
          <w:rFonts w:ascii="Times New Roman" w:hAnsi="Times New Roman"/>
          <w:sz w:val="28"/>
          <w:szCs w:val="28"/>
        </w:rPr>
        <w:t>.</w:t>
      </w:r>
      <w:r w:rsidRPr="00913498">
        <w:rPr>
          <w:rFonts w:ascii="Times New Roman" w:hAnsi="Times New Roman"/>
          <w:sz w:val="28"/>
          <w:szCs w:val="28"/>
        </w:rPr>
        <w:t xml:space="preserve"> При этом соблюдены требования к представляемым формам отчетности: указаны все необходимые реквизиты; данные приведены в тысячах рублей без десятичных знаков; отсутствуют подчистки и помарки; пустые строки прочеркнуты. Баланс подписан руководителем и главным бухгалтером предприятия и скреплен печатью. Имеется штамп налоговой инспекции, подтверждающий своевременную сдачу бухгалтерского баланса.</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Статьи актива и пассива бухгалтерского баланса заполняются, соответственно, на основании дебетовых и кредитовых остатков по счетам Главной книги. Статьи баланса отражаются в двух разрезах: графа 3 – «На начало отчетного года»; графа 4 – «На конец отчетного периода». Данные графы 3 соответствуют данным графы 4 баланса за прошлый год.</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Рассмотрим порядок заполнения строк раздела I «Внеоборотные активы».</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В данном разделе заполнена только строка 145 «Отложенные налоговые активы». Сумма по строке 145 равна дебетовому сальдо по счету 09 «Отложенные налоговые активы». На начало </w:t>
      </w:r>
      <w:r w:rsidR="00913498" w:rsidRPr="00913498">
        <w:rPr>
          <w:rFonts w:ascii="Times New Roman" w:hAnsi="Times New Roman"/>
          <w:sz w:val="28"/>
          <w:szCs w:val="28"/>
        </w:rPr>
        <w:t>2009</w:t>
      </w:r>
      <w:r w:rsidRPr="00913498">
        <w:rPr>
          <w:rFonts w:ascii="Times New Roman" w:hAnsi="Times New Roman"/>
          <w:sz w:val="28"/>
          <w:szCs w:val="28"/>
        </w:rPr>
        <w:t xml:space="preserve"> г. сумма отложенных налоговых активов составляла 24 тыс. руб.; на конец года – 26 тыс. руб.</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Строка 190 «ИТОГО по разделу I» определяется путем суммирования строк 110-150. В данном случае ее значение соответствует значению строки 145 «Отложенные налоговые активы» и составляет, соответственно, 24 и 26 тыс. руб. на начало и конец </w:t>
      </w:r>
      <w:r w:rsidR="00913498" w:rsidRPr="00913498">
        <w:rPr>
          <w:rFonts w:ascii="Times New Roman" w:hAnsi="Times New Roman"/>
          <w:sz w:val="28"/>
          <w:szCs w:val="28"/>
        </w:rPr>
        <w:t>2009</w:t>
      </w:r>
      <w:r w:rsidRPr="00913498">
        <w:rPr>
          <w:rFonts w:ascii="Times New Roman" w:hAnsi="Times New Roman"/>
          <w:sz w:val="28"/>
          <w:szCs w:val="28"/>
        </w:rPr>
        <w:t xml:space="preserve"> года.</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Перейдем к разделу II «Оборотные активы».</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210 «Запасы» определяется путем суммирования строк 211-217. В данном случае значение этой строки равно сумме строк 211 и 214 и составляет на начало года 194 тыс. руб. (10 + 184); на конец года равна 0.</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211 «Сырье, материалы и другие аналогичные ценности» заполняется по данным сальдо счета 10 «Материалы» с учетом корректировки на сальдо счета 16 «Отклонение в стоимости материальных ценностей» (дебетовое сальдо прибавляется, кредитовое – вычитается). Но ООО «</w:t>
      </w:r>
      <w:r w:rsidR="00913498" w:rsidRPr="00913498">
        <w:rPr>
          <w:rFonts w:ascii="Times New Roman" w:hAnsi="Times New Roman"/>
          <w:sz w:val="28"/>
          <w:szCs w:val="28"/>
        </w:rPr>
        <w:t>Строительный Двор</w:t>
      </w:r>
      <w:r w:rsidRPr="00913498">
        <w:rPr>
          <w:rFonts w:ascii="Times New Roman" w:hAnsi="Times New Roman"/>
          <w:sz w:val="28"/>
          <w:szCs w:val="28"/>
        </w:rPr>
        <w:t>» в соответствии с учетной политикой не применяет счет 16 «Отклонение в стоимости материальных ценностей» (Приложение 7). Поэтому строка 211 формируется только на основании сальдо по счету 10 «Материалы», которое на начало года составило 10 тыс. руб.; на конец года – отсутствует.</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214 «Готовая продукция и товары для перепродажи» заполняется на основании дебетового сальдо по счету 41 «Товары». На начало года значение строки 214 равно 184 тыс. руб.; на конец года – отсутствует.</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220 «Налог на добавленную стоимость по приобретенным ценностям» заполняется по данным остатка счета 19 «Налог на добавленную стоимость по приобретенным ценностям», отражающего сумму «входного» НДС, которая по каким-либо причинам пока</w:t>
      </w:r>
      <w:r w:rsidR="00913498" w:rsidRPr="00913498">
        <w:rPr>
          <w:rFonts w:ascii="Times New Roman" w:hAnsi="Times New Roman"/>
          <w:sz w:val="28"/>
          <w:szCs w:val="28"/>
        </w:rPr>
        <w:t xml:space="preserve"> не может быть принята к вычету</w:t>
      </w:r>
      <w:r w:rsidRPr="00913498">
        <w:rPr>
          <w:rFonts w:ascii="Times New Roman" w:hAnsi="Times New Roman"/>
          <w:sz w:val="28"/>
          <w:szCs w:val="28"/>
        </w:rPr>
        <w:t>. На начало года сумма по строке 220 составила 451 тыс. руб.; на конец года – 722 тыс. руб.</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240 «Дебиторская задолженность (платежи по которой ожидаются в течение 12 месяцев после отчетной даты)» заполняется путем суммирования дебетовых остатков по счетам 60 «Расчеты с поставщиками и подрядчиками», 62 «Расчеты с покупателями и заказчиками», 68 «Расчеты по налогам и сборам», 69 «Расчеты по социальному страхованию и обеспечению», 71 «Расчеты с подотчетными лицами», 75 «Расчеты с учредителями», 76 «Расчеты с разными дебиторами и кредиторами». На начало года строка 240 сформирована путем суммирования следующих дебетовых остатков: сальдо счета 62 + сальдо счета 68 + сальдо счета 69 + сальдо счета 71 + сальдо счета 75 + сальдо счета 76 = 758794,31 + 1632518,25 + 4022,75 + 116126,57 + 7795,00 + 130445,99 = 2650 тыс. руб.</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На конец года строка 240 сформирована путем суммирования следующих дебетовых остатков: сальдо счета 60 + сальдо счета 62 + сальдо счета 68 + сальдо счета 69 + сальдо счета 71 + сальдо счета 75 + сальдо счета 76 = 598585,22 + 2728745,58 + 2977515,23 + 49,37 + 413591,53 + 7795,00 + 111125,73 = 6837 тыс. руб.</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241 «Покупатели и заказчики» заполняется по данным аналитического учета по счету 62 «Расчеты с покупателями и заказчиками». На начало года значение строки соответствует дебетовому сальдо субсчета 62.1 «Расчеты с покупателями в рублях» и составляет 759 тыс. руб.; на конец года – 2729 тыс. руб.</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Строка 260 «Денежные средства» заполняется на основании сальдо по счету 51 «Расчетные счета». На начало </w:t>
      </w:r>
      <w:r w:rsidR="00913498" w:rsidRPr="00913498">
        <w:rPr>
          <w:rFonts w:ascii="Times New Roman" w:hAnsi="Times New Roman"/>
          <w:sz w:val="28"/>
          <w:szCs w:val="28"/>
        </w:rPr>
        <w:t>2009</w:t>
      </w:r>
      <w:r w:rsidRPr="00913498">
        <w:rPr>
          <w:rFonts w:ascii="Times New Roman" w:hAnsi="Times New Roman"/>
          <w:sz w:val="28"/>
          <w:szCs w:val="28"/>
        </w:rPr>
        <w:t xml:space="preserve"> г. денежные средства отсутствовали (сумма составляла 109,12 руб., но в балансе данные представлены в тысячах рублей); на конец года значение строки составило 330 тыс. руб. </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290 «ИТОГО по разделу II» определяется путем суммирования строк 210, 220, 230, 240, 250, 260, 270. В данном случае значение этой строки определяется путем суммирования строк 210, 220, 240 на начало года, что составило 3295 тыс. руб. (194 + 451 + 2650), и суммирования строк 220, 240, 260 на конец года, что оставило 7889 тыс. руб. (722 + 6837 + 330).</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300 «Баланс» определяется суммированием строк 190 «Итого по разделу I» и 290 «Итого по разделу II». На начало года равна 3319 тыс. руб. (24 + 3295); на конец года – 7915 тыс. руб. (26 + 7889).</w:t>
      </w:r>
    </w:p>
    <w:p w:rsidR="00913498" w:rsidRPr="00913498" w:rsidRDefault="00913498" w:rsidP="00913498">
      <w:pPr>
        <w:spacing w:after="0" w:line="360" w:lineRule="auto"/>
        <w:ind w:firstLine="709"/>
        <w:jc w:val="both"/>
        <w:rPr>
          <w:rFonts w:ascii="Times New Roman" w:hAnsi="Times New Roman"/>
          <w:sz w:val="28"/>
          <w:szCs w:val="28"/>
        </w:rPr>
      </w:pPr>
    </w:p>
    <w:p w:rsid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6B5324">
      <w:pPr>
        <w:spacing w:after="0" w:line="360" w:lineRule="auto"/>
        <w:ind w:firstLine="709"/>
        <w:jc w:val="center"/>
        <w:rPr>
          <w:rFonts w:ascii="Times New Roman" w:hAnsi="Times New Roman"/>
          <w:sz w:val="28"/>
          <w:szCs w:val="28"/>
        </w:rPr>
      </w:pPr>
      <w:r w:rsidRPr="00913498">
        <w:rPr>
          <w:rFonts w:ascii="Times New Roman" w:hAnsi="Times New Roman"/>
          <w:sz w:val="28"/>
          <w:szCs w:val="28"/>
        </w:rPr>
        <w:t>2.2. Формирование статей пассива баланса</w:t>
      </w:r>
    </w:p>
    <w:p w:rsidR="00913498" w:rsidRPr="00913498" w:rsidRDefault="00913498" w:rsidP="00913498">
      <w:pPr>
        <w:spacing w:after="0" w:line="360" w:lineRule="auto"/>
        <w:ind w:firstLine="709"/>
        <w:jc w:val="both"/>
        <w:rPr>
          <w:rFonts w:ascii="Times New Roman" w:hAnsi="Times New Roman"/>
          <w:sz w:val="28"/>
          <w:szCs w:val="28"/>
        </w:rPr>
      </w:pP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Рассмотрим порядок заполнения строк раздела III «Капитал и резервы». </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410 «Уставный капитал» заполняется по данным кредитового сальдо счета 80 «Уставный капитал». Это значение равно сумме уставного капитала, зафиксированной в учредительных документах, и составляет 10 тыс. руб. на начало и конец года.</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По строке 470 «Нераспределенная прибыль (непокрытый убыток)» отражается кредитовое сальдо счета 84 «Нераспределенная прибыль (непокрытый убыток)», если организация имеет нераспределенную прибыль. Отражается дебетовое сальдо счета 84 «Нераспределенная прибыль (непокрытый убыток)», если организация имеет непокрытый убыток. Непокрытый убыток отражается в круглых скобках и при расчете валюты баланса вычитается. И на начало, и на конец года ООО «</w:t>
      </w:r>
      <w:r w:rsidR="00913498" w:rsidRPr="00913498">
        <w:rPr>
          <w:rFonts w:ascii="Times New Roman" w:hAnsi="Times New Roman"/>
          <w:sz w:val="28"/>
          <w:szCs w:val="28"/>
        </w:rPr>
        <w:t>Строительный Двор</w:t>
      </w:r>
      <w:r w:rsidRPr="00913498">
        <w:rPr>
          <w:rFonts w:ascii="Times New Roman" w:hAnsi="Times New Roman"/>
          <w:sz w:val="28"/>
          <w:szCs w:val="28"/>
        </w:rPr>
        <w:t>» имеет нераспределенную прибыль, то есть строка 470 заполнена по данным кредитового сальдо счета 84 «Нераспределенная прибыль (непокрытый убыток)», которое составило, соответственно, 309 и 551 тыс. руб.</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490 «Итого по разделу III» заполняется путем суммирования строк 410, 420, 430, вычитания строки 411 и прибавлением либо вычитанием строки 470. В данном случае значение строки 490 определяется суммированием строк 410 и 470 и составляет на начало года 319 тыс. руб. (10 + 309); на конец года – 561 тыс. руб. (10 + 551).</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Рассмотрим порядок заполнения строк раздела IV «Долгосрочные обязательства». </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В данном разделе заполнена только строка 515 «Отложенные налоговые обязательства», значение которой соответствует кредитовому сальдо счета 77 «Отложенные налоговые обязательства» и составляет на начало года 20 тыс. руб.; на конец года – 18 тыс. руб.</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Строка 590 «Итого по разделу IV» заполняется путем суммирования строк 510-520. В данном случае значение этой строки соответствует значению строки 515 и составляет, соответственно, 20 и 18 тыс. руб. на начало и конец </w:t>
      </w:r>
      <w:r w:rsidR="00913498" w:rsidRPr="00913498">
        <w:rPr>
          <w:rFonts w:ascii="Times New Roman" w:hAnsi="Times New Roman"/>
          <w:sz w:val="28"/>
          <w:szCs w:val="28"/>
        </w:rPr>
        <w:t>2009</w:t>
      </w:r>
      <w:r w:rsidRPr="00913498">
        <w:rPr>
          <w:rFonts w:ascii="Times New Roman" w:hAnsi="Times New Roman"/>
          <w:sz w:val="28"/>
          <w:szCs w:val="28"/>
        </w:rPr>
        <w:t xml:space="preserve"> года.</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 Рассмотрим порядок заполнения строк раздела V «Краткосрочные обязательства». </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620 «Кредиторская задолженность» заполняется суммированием строк 621-625 и составляет на начало года 2980 тыс. руб. (837 + 38 + 3 + 236 + 1866); на конец года – 7336 тыс. руб. (5106 + 81 + 43 + 348 + 1758).</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621 «Поставщики и подрядчики» заполняется на основании кредитового сальдо по счету 60 «Расчеты с поставщиками подрядчиками». На начало года значение этой строки составило 837 тыс. руб., на конец года – 5106 тыс. руб.</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622 «Задолженность перед персоналом организации» заполняется на основании данных кредитового сальдо счета 70 «Расчеты с персоналом по оплате труда». На начало года составляет 38 тыс. руб.; на конец года – 81 тыс. руб.</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623 «Задолженность перед государственными внебюджетными фондами» заполняется на основании кредитового сальдо счета 69 «Расчеты по социальному страхованию и обеспечению». Значение строки 623 на начало года составило 3 тыс. руб.; на конец года – 43 тыс. руб.</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624 «Задолженность по налогам и сборам» заполняется на основании кредитовых остатков по субсчетам счета 68 «Расчеты по налогам и сборам». На начало года значение этой строки составило 236 тыс. руб.; на конец года – 348 тыс. руб.</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По строке 625 «Прочие кредиторы» отражается задолженность по прочей кредиторской задолженности, не раскрытой в строках 621 – 624. На начало года строка 625 сформирована по данным кредитового сальдо субсчета 62.2 «Авансы полученные в рублях» и составляет 1866 тыс. руб. На конец года строка 625 сформирована путем суммирования следующих кредитовых остатков: сальдо счета 62 + сальдо счета 76 = 928479,75 + 829050,39 = 1758 тыс. руб.</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Строка 690 «Итого по разделу V» заполняется суммированием строк 610, 620, 630, 640, 650, 660. В данном случае она равна значению строки 620 «Кредиторская задолженность» и составляет 2980 и 7336 тыс. руб. на начало и конец года соответственно.</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Строка 700 «Баланс» рассчитывается как сумма строк 490, 590, 690 и составляет на начало года 3319 тыс. руб. (319 + 2980 +20); на конец года – 7915 тыс. руб. (561 + 18 + 7336). Сумма, указанная по этой строке, соответствует значению строки 300. </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ООО «</w:t>
      </w:r>
      <w:r w:rsidR="00913498" w:rsidRPr="00913498">
        <w:rPr>
          <w:rFonts w:ascii="Times New Roman" w:hAnsi="Times New Roman"/>
          <w:sz w:val="28"/>
          <w:szCs w:val="28"/>
        </w:rPr>
        <w:t>Строительный Двор</w:t>
      </w:r>
      <w:r w:rsidRPr="00913498">
        <w:rPr>
          <w:rFonts w:ascii="Times New Roman" w:hAnsi="Times New Roman"/>
          <w:sz w:val="28"/>
          <w:szCs w:val="28"/>
        </w:rPr>
        <w:t>» не имеет ценностей, числящихся на забалансовых счетах, поэтому Справка о наличии ценностей, учитываемых на забалансовых счетах, не заполняется.</w:t>
      </w:r>
    </w:p>
    <w:p w:rsidR="008D276B" w:rsidRPr="00913498" w:rsidRDefault="008D276B" w:rsidP="00913498">
      <w:pPr>
        <w:spacing w:after="0" w:line="360" w:lineRule="auto"/>
        <w:ind w:firstLine="709"/>
        <w:jc w:val="both"/>
        <w:rPr>
          <w:rFonts w:ascii="Times New Roman" w:hAnsi="Times New Roman"/>
          <w:sz w:val="28"/>
          <w:szCs w:val="28"/>
        </w:rPr>
      </w:pPr>
      <w:r w:rsidRPr="00913498">
        <w:rPr>
          <w:rFonts w:ascii="Times New Roman" w:hAnsi="Times New Roman"/>
          <w:sz w:val="28"/>
          <w:szCs w:val="28"/>
        </w:rPr>
        <w:t>Итак, бухгалтерский баланс ООО «</w:t>
      </w:r>
      <w:r w:rsidR="00913498" w:rsidRPr="00913498">
        <w:rPr>
          <w:rFonts w:ascii="Times New Roman" w:hAnsi="Times New Roman"/>
          <w:sz w:val="28"/>
          <w:szCs w:val="28"/>
        </w:rPr>
        <w:t>Строительный Двор</w:t>
      </w:r>
      <w:r w:rsidRPr="00913498">
        <w:rPr>
          <w:rFonts w:ascii="Times New Roman" w:hAnsi="Times New Roman"/>
          <w:sz w:val="28"/>
          <w:szCs w:val="28"/>
        </w:rPr>
        <w:t xml:space="preserve">» за </w:t>
      </w:r>
      <w:r w:rsidR="00913498" w:rsidRPr="00913498">
        <w:rPr>
          <w:rFonts w:ascii="Times New Roman" w:hAnsi="Times New Roman"/>
          <w:sz w:val="28"/>
          <w:szCs w:val="28"/>
        </w:rPr>
        <w:t>2009</w:t>
      </w:r>
      <w:r w:rsidRPr="00913498">
        <w:rPr>
          <w:rFonts w:ascii="Times New Roman" w:hAnsi="Times New Roman"/>
          <w:sz w:val="28"/>
          <w:szCs w:val="28"/>
        </w:rPr>
        <w:t xml:space="preserve"> год сформирован с соблюдением необходимых требований как по форме, так и по содержанию.</w:t>
      </w:r>
    </w:p>
    <w:p w:rsidR="008D276B" w:rsidRPr="00913498" w:rsidRDefault="008D276B" w:rsidP="00913498">
      <w:pPr>
        <w:spacing w:after="0" w:line="360" w:lineRule="auto"/>
        <w:ind w:firstLine="709"/>
        <w:jc w:val="both"/>
        <w:rPr>
          <w:rFonts w:ascii="Times New Roman" w:hAnsi="Times New Roman"/>
          <w:sz w:val="28"/>
          <w:szCs w:val="28"/>
        </w:rPr>
      </w:pPr>
    </w:p>
    <w:p w:rsidR="008D276B" w:rsidRPr="00913498" w:rsidRDefault="008D276B"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p>
    <w:p w:rsidR="00913498" w:rsidRPr="00913498" w:rsidRDefault="00913498" w:rsidP="00913498">
      <w:pPr>
        <w:spacing w:after="0" w:line="360" w:lineRule="auto"/>
        <w:ind w:firstLine="709"/>
        <w:jc w:val="both"/>
        <w:rPr>
          <w:rFonts w:ascii="Times New Roman" w:hAnsi="Times New Roman"/>
          <w:sz w:val="28"/>
          <w:szCs w:val="28"/>
        </w:rPr>
      </w:pPr>
    </w:p>
    <w:p w:rsidR="00913498" w:rsidRDefault="009A6AB4" w:rsidP="006B5324">
      <w:pPr>
        <w:spacing w:after="0" w:line="360" w:lineRule="auto"/>
        <w:ind w:firstLine="709"/>
        <w:jc w:val="center"/>
        <w:rPr>
          <w:rFonts w:ascii="Times New Roman" w:hAnsi="Times New Roman"/>
          <w:sz w:val="28"/>
          <w:szCs w:val="28"/>
        </w:rPr>
      </w:pPr>
      <w:r>
        <w:rPr>
          <w:rFonts w:ascii="Times New Roman" w:hAnsi="Times New Roman"/>
          <w:sz w:val="28"/>
          <w:szCs w:val="28"/>
        </w:rPr>
        <w:t>Заключение</w:t>
      </w:r>
    </w:p>
    <w:p w:rsidR="00266889" w:rsidRDefault="00266889" w:rsidP="00913498">
      <w:pPr>
        <w:spacing w:after="0" w:line="360" w:lineRule="auto"/>
        <w:ind w:firstLine="709"/>
        <w:jc w:val="both"/>
        <w:rPr>
          <w:rFonts w:ascii="Times New Roman" w:hAnsi="Times New Roman"/>
          <w:sz w:val="28"/>
          <w:szCs w:val="28"/>
        </w:rPr>
      </w:pPr>
    </w:p>
    <w:p w:rsidR="009A6AB4" w:rsidRPr="00913498" w:rsidRDefault="00266889" w:rsidP="00913498">
      <w:pPr>
        <w:spacing w:after="0" w:line="360" w:lineRule="auto"/>
        <w:ind w:firstLine="709"/>
        <w:jc w:val="both"/>
        <w:rPr>
          <w:rFonts w:ascii="Times New Roman" w:hAnsi="Times New Roman"/>
          <w:sz w:val="28"/>
          <w:szCs w:val="28"/>
        </w:rPr>
      </w:pPr>
      <w:r w:rsidRPr="001F60BB">
        <w:rPr>
          <w:rFonts w:ascii="Times New Roman" w:hAnsi="Times New Roman"/>
          <w:sz w:val="28"/>
          <w:szCs w:val="28"/>
        </w:rPr>
        <w:t>Бухгалтерский баланс является наиболее важной формой отчетности. Он представляет собой способ экономической группировки и обобщения имущества организации по составу и размещению, а также по источникам его формирования (собственные и заемные обязательства), выраженным в денежной оценке и со</w:t>
      </w:r>
      <w:r>
        <w:rPr>
          <w:rFonts w:ascii="Times New Roman" w:hAnsi="Times New Roman"/>
          <w:sz w:val="28"/>
          <w:szCs w:val="28"/>
        </w:rPr>
        <w:t>ставленным на определенную дату</w:t>
      </w:r>
      <w:r w:rsidRPr="001F60BB">
        <w:rPr>
          <w:rFonts w:ascii="Times New Roman" w:hAnsi="Times New Roman"/>
          <w:sz w:val="28"/>
          <w:szCs w:val="28"/>
        </w:rPr>
        <w:t>.</w:t>
      </w:r>
      <w:r>
        <w:rPr>
          <w:rFonts w:ascii="Times New Roman" w:hAnsi="Times New Roman"/>
          <w:sz w:val="28"/>
          <w:szCs w:val="28"/>
        </w:rPr>
        <w:t xml:space="preserve"> </w:t>
      </w:r>
      <w:r w:rsidRPr="001F60BB">
        <w:rPr>
          <w:rFonts w:ascii="Times New Roman" w:hAnsi="Times New Roman"/>
          <w:sz w:val="28"/>
          <w:szCs w:val="28"/>
        </w:rPr>
        <w:t>Бухгалтерский баланс состоит из двух частей: в одной отражаются средства по их составу, а в другой – по источникам формирования. Первая часть баланса называется активом, а вторая – пассивом.</w:t>
      </w:r>
      <w:r>
        <w:rPr>
          <w:rFonts w:ascii="Times New Roman" w:hAnsi="Times New Roman"/>
          <w:sz w:val="28"/>
          <w:szCs w:val="28"/>
        </w:rPr>
        <w:t xml:space="preserve"> Б</w:t>
      </w:r>
      <w:r w:rsidRPr="001F60BB">
        <w:rPr>
          <w:rFonts w:ascii="Times New Roman" w:hAnsi="Times New Roman"/>
          <w:sz w:val="28"/>
          <w:szCs w:val="28"/>
        </w:rPr>
        <w:t>ухгалтерский баланс содержит определенные статьи, сгруппированные в 2 раздела актива и 3 раздела пассива баланса. Каждая статья отражает определенный вид имущества или обязательств организации</w:t>
      </w:r>
    </w:p>
    <w:p w:rsidR="00266889" w:rsidRPr="00913498" w:rsidRDefault="00266889" w:rsidP="00266889">
      <w:pPr>
        <w:spacing w:after="0" w:line="360" w:lineRule="auto"/>
        <w:ind w:firstLine="709"/>
        <w:jc w:val="both"/>
        <w:rPr>
          <w:rFonts w:ascii="Times New Roman" w:hAnsi="Times New Roman"/>
          <w:sz w:val="28"/>
          <w:szCs w:val="28"/>
        </w:rPr>
      </w:pPr>
      <w:r w:rsidRPr="00913498">
        <w:rPr>
          <w:rFonts w:ascii="Times New Roman" w:hAnsi="Times New Roman"/>
          <w:sz w:val="28"/>
          <w:szCs w:val="28"/>
        </w:rPr>
        <w:t>Статьи формы бухгалтерского баланса предприятия и других отдельных форм бухгалтерской отчетности, которые в соответствии с положениями по бухгалтерскому учету подлежат составлению и раскрытию и по которым отсутствуют числовые значения активов, обязательств, доходов, расходов и иных показателей, прочеркиваются (в типовых формах) или не приводятся (в формах, разработанных самостоятельно, и в пояснительной записке). Для составления бухгалтерского баланса предприятия отчетной датой считается последний календарный день отчетного периода. В форме бухгалтерского баланса предприятия активы и обязательства должны представляться с подразделением в зависимости от срока обращения (погашения) на краткосрочные и долгосрочные. Активы и обязательства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если он превышает 12 месяцев. Все остальные активы и обязательства представляются как долгосрочные.</w:t>
      </w:r>
    </w:p>
    <w:p w:rsidR="00266889" w:rsidRPr="00913498" w:rsidRDefault="00266889" w:rsidP="00266889">
      <w:pPr>
        <w:spacing w:after="0" w:line="360" w:lineRule="auto"/>
        <w:ind w:firstLine="709"/>
        <w:jc w:val="both"/>
        <w:rPr>
          <w:rFonts w:ascii="Times New Roman" w:hAnsi="Times New Roman"/>
          <w:sz w:val="28"/>
          <w:szCs w:val="28"/>
        </w:rPr>
      </w:pPr>
      <w:r w:rsidRPr="00913498">
        <w:rPr>
          <w:rFonts w:ascii="Times New Roman" w:hAnsi="Times New Roman"/>
          <w:sz w:val="28"/>
          <w:szCs w:val="28"/>
        </w:rPr>
        <w:t>На этом основании к бухгалтерскому балансу предъявляются следующие требования:</w:t>
      </w:r>
    </w:p>
    <w:p w:rsidR="00266889" w:rsidRDefault="00266889" w:rsidP="00266889">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Требование уместности подразумевает, что данные баланса должны учитываться пользователем и способны повлиять на оценку положения предприятия и процесс принятия решений. </w:t>
      </w:r>
    </w:p>
    <w:p w:rsidR="00266889" w:rsidRPr="00913498" w:rsidRDefault="00266889" w:rsidP="00266889">
      <w:pPr>
        <w:spacing w:after="0" w:line="360" w:lineRule="auto"/>
        <w:ind w:firstLine="709"/>
        <w:jc w:val="both"/>
        <w:rPr>
          <w:rFonts w:ascii="Times New Roman" w:hAnsi="Times New Roman"/>
          <w:sz w:val="28"/>
          <w:szCs w:val="28"/>
        </w:rPr>
      </w:pPr>
      <w:r w:rsidRPr="00913498">
        <w:rPr>
          <w:rFonts w:ascii="Times New Roman" w:hAnsi="Times New Roman"/>
          <w:sz w:val="28"/>
          <w:szCs w:val="28"/>
        </w:rPr>
        <w:t xml:space="preserve">Своевременность, т.е. представление данных пользователю в тот момент, когда ими еще можно воспользоваться в полной мере, является фактором весьма и весьма условным. </w:t>
      </w:r>
    </w:p>
    <w:p w:rsidR="00266889" w:rsidRPr="00913498" w:rsidRDefault="00266889" w:rsidP="00266889">
      <w:pPr>
        <w:spacing w:after="0" w:line="360" w:lineRule="auto"/>
        <w:ind w:firstLine="709"/>
        <w:jc w:val="both"/>
        <w:rPr>
          <w:rFonts w:ascii="Times New Roman" w:hAnsi="Times New Roman"/>
          <w:sz w:val="28"/>
          <w:szCs w:val="28"/>
        </w:rPr>
      </w:pPr>
      <w:r w:rsidRPr="00913498">
        <w:rPr>
          <w:rFonts w:ascii="Times New Roman" w:hAnsi="Times New Roman"/>
          <w:sz w:val="28"/>
          <w:szCs w:val="28"/>
        </w:rPr>
        <w:t>Достоверность балансовых данных является понятием еще более емким. Для обеспечения достоверности к балансу предъявляют ряд требований, неукоснительное соблюдение которых позволяет рассчитывать на получение приемлемых для работы данных.</w:t>
      </w:r>
    </w:p>
    <w:p w:rsidR="00266889" w:rsidRPr="00913498" w:rsidRDefault="00266889" w:rsidP="00266889">
      <w:pPr>
        <w:spacing w:after="0" w:line="360" w:lineRule="auto"/>
        <w:ind w:firstLine="709"/>
        <w:jc w:val="both"/>
        <w:rPr>
          <w:rFonts w:ascii="Times New Roman" w:hAnsi="Times New Roman"/>
          <w:sz w:val="28"/>
          <w:szCs w:val="28"/>
        </w:rPr>
      </w:pPr>
      <w:r w:rsidRPr="00913498">
        <w:rPr>
          <w:rFonts w:ascii="Times New Roman" w:hAnsi="Times New Roman"/>
          <w:sz w:val="28"/>
          <w:szCs w:val="28"/>
        </w:rPr>
        <w:t>Требование правдивости является также понятием собирательным. Оно подразумевает, что достоверный баланс должен быть обоснован документально.</w:t>
      </w:r>
    </w:p>
    <w:p w:rsidR="00266889" w:rsidRPr="00266889" w:rsidRDefault="00266889" w:rsidP="00266889">
      <w:pPr>
        <w:spacing w:after="0" w:line="360" w:lineRule="auto"/>
        <w:ind w:firstLine="709"/>
        <w:jc w:val="both"/>
        <w:rPr>
          <w:rFonts w:ascii="Times New Roman" w:hAnsi="Times New Roman"/>
          <w:sz w:val="28"/>
          <w:szCs w:val="28"/>
        </w:rPr>
      </w:pPr>
      <w:r w:rsidRPr="00266889">
        <w:rPr>
          <w:rFonts w:ascii="Times New Roman" w:hAnsi="Times New Roman"/>
          <w:sz w:val="28"/>
          <w:szCs w:val="28"/>
        </w:rPr>
        <w:t>Требование единства баланса состоит в его построении на единых правилах учета и оценки.</w:t>
      </w:r>
    </w:p>
    <w:p w:rsidR="00266889" w:rsidRPr="00266889" w:rsidRDefault="00266889" w:rsidP="00266889">
      <w:pPr>
        <w:spacing w:after="0" w:line="360" w:lineRule="auto"/>
        <w:ind w:firstLine="709"/>
        <w:jc w:val="both"/>
        <w:rPr>
          <w:rFonts w:ascii="Times New Roman" w:hAnsi="Times New Roman"/>
          <w:sz w:val="28"/>
          <w:szCs w:val="28"/>
        </w:rPr>
      </w:pPr>
      <w:r w:rsidRPr="00266889">
        <w:rPr>
          <w:rFonts w:ascii="Times New Roman" w:hAnsi="Times New Roman"/>
          <w:sz w:val="28"/>
          <w:szCs w:val="28"/>
        </w:rPr>
        <w:t xml:space="preserve">Требование преемственности подразумевает сравнимость балансов предприятия разных временных периодов и связь между предыдущим и последующим балансом. </w:t>
      </w:r>
    </w:p>
    <w:p w:rsidR="00266889" w:rsidRPr="00266889" w:rsidRDefault="00266889" w:rsidP="00266889">
      <w:pPr>
        <w:spacing w:after="0" w:line="360" w:lineRule="auto"/>
        <w:ind w:firstLine="709"/>
        <w:jc w:val="both"/>
        <w:rPr>
          <w:rFonts w:ascii="Times New Roman" w:hAnsi="Times New Roman"/>
          <w:sz w:val="28"/>
          <w:szCs w:val="28"/>
        </w:rPr>
      </w:pPr>
      <w:r w:rsidRPr="00266889">
        <w:rPr>
          <w:rFonts w:ascii="Times New Roman" w:hAnsi="Times New Roman"/>
          <w:sz w:val="28"/>
          <w:szCs w:val="28"/>
        </w:rPr>
        <w:t xml:space="preserve">Смысл требования нейтральности заключается в не избирательности формы №1 в предоставлении информации различным пользователям. </w:t>
      </w:r>
    </w:p>
    <w:p w:rsidR="00266889" w:rsidRPr="00266889" w:rsidRDefault="00266889" w:rsidP="00266889">
      <w:pPr>
        <w:spacing w:after="0" w:line="360" w:lineRule="auto"/>
        <w:ind w:firstLine="709"/>
        <w:jc w:val="both"/>
        <w:rPr>
          <w:rFonts w:ascii="Times New Roman" w:hAnsi="Times New Roman"/>
          <w:sz w:val="28"/>
          <w:szCs w:val="28"/>
        </w:rPr>
      </w:pPr>
      <w:r w:rsidRPr="00266889">
        <w:rPr>
          <w:rFonts w:ascii="Times New Roman" w:hAnsi="Times New Roman"/>
          <w:sz w:val="28"/>
          <w:szCs w:val="28"/>
        </w:rPr>
        <w:t>Требование возможности проверки является производным от требования правдивости. Поскольку правдивый баланс имеет документальное обоснование, подтвержден записями и расчетами, а также получены в соответствии с требованиями законодательства, то всегда существует возможность проверки.</w:t>
      </w:r>
    </w:p>
    <w:p w:rsidR="00913498" w:rsidRPr="00266889" w:rsidRDefault="00266889" w:rsidP="00913498">
      <w:pPr>
        <w:spacing w:after="0" w:line="360" w:lineRule="auto"/>
        <w:ind w:firstLine="709"/>
        <w:jc w:val="both"/>
        <w:rPr>
          <w:rFonts w:ascii="Times New Roman" w:hAnsi="Times New Roman"/>
          <w:sz w:val="28"/>
          <w:szCs w:val="28"/>
        </w:rPr>
      </w:pPr>
      <w:r w:rsidRPr="00266889">
        <w:rPr>
          <w:rFonts w:ascii="Times New Roman" w:hAnsi="Times New Roman"/>
          <w:sz w:val="28"/>
          <w:szCs w:val="28"/>
        </w:rPr>
        <w:t xml:space="preserve">Все вышеперечисленные требования к формированию и оценке данных бухгалтерского баланса способны обеспечить надежность выводов, полученных на его основе. </w:t>
      </w:r>
    </w:p>
    <w:p w:rsidR="00266889" w:rsidRPr="00266889" w:rsidRDefault="00266889" w:rsidP="00266889">
      <w:pPr>
        <w:spacing w:line="360" w:lineRule="auto"/>
        <w:ind w:firstLine="720"/>
        <w:jc w:val="both"/>
        <w:rPr>
          <w:rFonts w:ascii="Times New Roman" w:hAnsi="Times New Roman"/>
          <w:sz w:val="28"/>
          <w:szCs w:val="28"/>
        </w:rPr>
      </w:pPr>
      <w:r w:rsidRPr="00266889">
        <w:rPr>
          <w:rFonts w:ascii="Times New Roman" w:hAnsi="Times New Roman"/>
          <w:sz w:val="28"/>
          <w:szCs w:val="28"/>
        </w:rPr>
        <w:t>Изучение порядка формирования бухгалтерского баланса показало, что ООО «Строительный Двор» выполняет все необходимые требования.</w:t>
      </w:r>
    </w:p>
    <w:p w:rsidR="00913498" w:rsidRPr="006B5324" w:rsidRDefault="00266889" w:rsidP="006B5324">
      <w:pPr>
        <w:spacing w:after="0" w:line="360" w:lineRule="auto"/>
        <w:ind w:firstLine="709"/>
        <w:jc w:val="center"/>
        <w:rPr>
          <w:rFonts w:ascii="Times New Roman" w:hAnsi="Times New Roman"/>
          <w:sz w:val="28"/>
          <w:szCs w:val="28"/>
        </w:rPr>
      </w:pPr>
      <w:r w:rsidRPr="006B5324">
        <w:rPr>
          <w:rFonts w:ascii="Times New Roman" w:hAnsi="Times New Roman"/>
          <w:sz w:val="28"/>
          <w:szCs w:val="28"/>
        </w:rPr>
        <w:t>Список использованной литературы</w:t>
      </w:r>
    </w:p>
    <w:p w:rsidR="006B5324" w:rsidRPr="006B5324" w:rsidRDefault="006B5324" w:rsidP="006B5324">
      <w:pPr>
        <w:spacing w:after="0" w:line="360" w:lineRule="auto"/>
        <w:ind w:firstLine="709"/>
        <w:jc w:val="both"/>
        <w:rPr>
          <w:rFonts w:ascii="Times New Roman" w:hAnsi="Times New Roman"/>
          <w:sz w:val="28"/>
          <w:szCs w:val="28"/>
        </w:rPr>
      </w:pP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Федеральный закон от 21.11.1996 №129-ФЗ «О бухгалтерском учете».</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Приказ Минфина РФ от 31.10.2000 №94н «Об утверждении Плана счетов бухгалтерского учета финансово-хозяйственной деятельности организаций и Инструкции по его применению».</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Приказ Минфина РФ от 13.01.2000 №4н «О формах бухгалтерской отчетности организации».</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Положение по бухгалтерскому учету «Бухгалтерская отчетность организации». ПБУ 4/99, утв. приказом Минфина РФ от 06.07.1999 №43н.</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План счетов бухгалтерского учета финансово-хозяйственной деятельности организаций и инструкция по его применению. – 4-е изд. – М.: Ось – 89,2008.</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Указания об объеме форм бухгалтерской отчетности, утв. приказом Минфина РФ от 22.07.2003 №67н.</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Бакаев А.С. Бухгалтерский учет / А.С. Бакаев. – М.: Бухгалтерский учет, 200</w:t>
      </w:r>
      <w:r>
        <w:rPr>
          <w:rFonts w:ascii="Times New Roman" w:hAnsi="Times New Roman"/>
          <w:sz w:val="28"/>
          <w:szCs w:val="28"/>
        </w:rPr>
        <w:t>9</w:t>
      </w:r>
      <w:r w:rsidRPr="006B5324">
        <w:rPr>
          <w:rFonts w:ascii="Times New Roman" w:hAnsi="Times New Roman"/>
          <w:sz w:val="28"/>
          <w:szCs w:val="28"/>
        </w:rPr>
        <w:t>. – 402 с.</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Богатая Н.Н. Бухгалтерский учет: учебник для вузов/ Н.Н. Богатая, Н.Н. Хахонова.- Ростов-на-Дону: Феникс, 2007. –412 с.</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Бухгалтерский учет /Под ред. А.Д. Ларионова. – М.: Проспект. - 2006. – 392 с.</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Бухгалтерский учет / Под. ред. Г.В. Максимовой - Иркутск: ЦГЭА. - 200</w:t>
      </w:r>
      <w:r>
        <w:rPr>
          <w:rFonts w:ascii="Times New Roman" w:hAnsi="Times New Roman"/>
          <w:sz w:val="28"/>
          <w:szCs w:val="28"/>
        </w:rPr>
        <w:t>9</w:t>
      </w:r>
      <w:r w:rsidRPr="006B5324">
        <w:rPr>
          <w:rFonts w:ascii="Times New Roman" w:hAnsi="Times New Roman"/>
          <w:sz w:val="28"/>
          <w:szCs w:val="28"/>
        </w:rPr>
        <w:t>. – 289с.</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Головизина А.Т., Архипова О.И. Бухгалтерский учет. Курс лекций. - М.: ОАО «ТК Велби». – 2007. – 216 с.</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Ковалева О.В. Бухгалтерский учет: учебное пособие / О.В. Кова-лев. – М.: «Издательство ПРИОР», 2006.- 289 с.</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Кондраков Н.П. Бухгалтерский учет: Учебное пособие / Н.П. Кон-драков. - М.: ИНФРА – М. 20</w:t>
      </w:r>
      <w:r>
        <w:rPr>
          <w:rFonts w:ascii="Times New Roman" w:hAnsi="Times New Roman"/>
          <w:sz w:val="28"/>
          <w:szCs w:val="28"/>
        </w:rPr>
        <w:t>10</w:t>
      </w:r>
      <w:r w:rsidRPr="006B5324">
        <w:rPr>
          <w:rFonts w:ascii="Times New Roman" w:hAnsi="Times New Roman"/>
          <w:sz w:val="28"/>
          <w:szCs w:val="28"/>
        </w:rPr>
        <w:t>. – 560 с.</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Кравченко Л.И. Бухгалтерский учет: Учебник / Л.И. Кравченко. – Минск, 2007. - 415 с.</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Максимкина Е.А. Основы учета хозяйственно-финансовой деятельности предприятия / Е.А. Максимкина. - М.: Издательство ММА им. И. М. Сеченова, 2007.- 473 с.</w:t>
      </w:r>
    </w:p>
    <w:p w:rsidR="006B5324" w:rsidRPr="006B5324" w:rsidRDefault="006B5324" w:rsidP="006B5324">
      <w:pPr>
        <w:pStyle w:val="af"/>
        <w:numPr>
          <w:ilvl w:val="0"/>
          <w:numId w:val="3"/>
        </w:numPr>
        <w:spacing w:after="0" w:line="360" w:lineRule="auto"/>
        <w:ind w:left="0" w:firstLine="709"/>
        <w:jc w:val="both"/>
        <w:rPr>
          <w:rFonts w:ascii="Times New Roman" w:hAnsi="Times New Roman"/>
          <w:sz w:val="28"/>
          <w:szCs w:val="28"/>
        </w:rPr>
      </w:pPr>
      <w:r w:rsidRPr="006B5324">
        <w:rPr>
          <w:rFonts w:ascii="Times New Roman" w:hAnsi="Times New Roman"/>
          <w:sz w:val="28"/>
          <w:szCs w:val="28"/>
        </w:rPr>
        <w:t>Шишкин А. К., Вартанян С. С., Бухгалтерский учет и финансовый анализ на коммерческих предприятия. – М.: «ИНФРА – М», 2005. - 610 с.</w:t>
      </w:r>
    </w:p>
    <w:p w:rsidR="006B5324" w:rsidRPr="006B5324" w:rsidRDefault="006B5324" w:rsidP="006B5324">
      <w:pPr>
        <w:spacing w:after="0" w:line="360" w:lineRule="auto"/>
        <w:ind w:firstLine="709"/>
        <w:jc w:val="both"/>
        <w:rPr>
          <w:rFonts w:ascii="Times New Roman" w:hAnsi="Times New Roman"/>
          <w:sz w:val="28"/>
          <w:szCs w:val="28"/>
        </w:rPr>
      </w:pPr>
    </w:p>
    <w:p w:rsidR="006B5324" w:rsidRPr="006B5324" w:rsidRDefault="006B5324" w:rsidP="006B5324">
      <w:pPr>
        <w:spacing w:after="0" w:line="360" w:lineRule="auto"/>
        <w:ind w:firstLine="709"/>
        <w:jc w:val="both"/>
        <w:rPr>
          <w:rFonts w:ascii="Times New Roman" w:hAnsi="Times New Roman"/>
          <w:sz w:val="28"/>
          <w:szCs w:val="28"/>
        </w:rPr>
      </w:pPr>
    </w:p>
    <w:p w:rsidR="006B5324" w:rsidRPr="006B5324" w:rsidRDefault="006B5324" w:rsidP="006B5324">
      <w:pPr>
        <w:spacing w:after="0" w:line="360" w:lineRule="auto"/>
        <w:ind w:firstLine="709"/>
        <w:jc w:val="both"/>
        <w:rPr>
          <w:rFonts w:ascii="Times New Roman" w:hAnsi="Times New Roman"/>
          <w:sz w:val="28"/>
          <w:szCs w:val="28"/>
        </w:rPr>
      </w:pPr>
    </w:p>
    <w:p w:rsidR="00266889" w:rsidRPr="006B5324" w:rsidRDefault="00266889" w:rsidP="006B5324">
      <w:pPr>
        <w:spacing w:after="0" w:line="360" w:lineRule="auto"/>
        <w:ind w:firstLine="709"/>
        <w:jc w:val="both"/>
        <w:rPr>
          <w:rFonts w:ascii="Times New Roman" w:hAnsi="Times New Roman"/>
          <w:sz w:val="28"/>
          <w:szCs w:val="28"/>
        </w:rPr>
      </w:pPr>
    </w:p>
    <w:p w:rsidR="00266889" w:rsidRDefault="00266889" w:rsidP="006B5324">
      <w:pPr>
        <w:spacing w:after="0" w:line="360" w:lineRule="auto"/>
        <w:ind w:firstLine="709"/>
        <w:jc w:val="both"/>
        <w:rPr>
          <w:rFonts w:ascii="Times New Roman" w:hAnsi="Times New Roman"/>
          <w:sz w:val="28"/>
          <w:szCs w:val="28"/>
        </w:rPr>
      </w:pPr>
    </w:p>
    <w:p w:rsidR="006B5324" w:rsidRDefault="006B5324" w:rsidP="006B5324">
      <w:pPr>
        <w:spacing w:after="0" w:line="360" w:lineRule="auto"/>
        <w:ind w:firstLine="709"/>
        <w:jc w:val="both"/>
        <w:rPr>
          <w:rFonts w:ascii="Times New Roman" w:hAnsi="Times New Roman"/>
          <w:sz w:val="28"/>
          <w:szCs w:val="28"/>
        </w:rPr>
      </w:pPr>
    </w:p>
    <w:p w:rsidR="006B5324" w:rsidRDefault="006B5324" w:rsidP="006B5324">
      <w:pPr>
        <w:spacing w:after="0" w:line="360" w:lineRule="auto"/>
        <w:ind w:firstLine="709"/>
        <w:jc w:val="both"/>
        <w:rPr>
          <w:rFonts w:ascii="Times New Roman" w:hAnsi="Times New Roman"/>
          <w:sz w:val="28"/>
          <w:szCs w:val="28"/>
        </w:rPr>
      </w:pPr>
    </w:p>
    <w:p w:rsidR="006B5324" w:rsidRDefault="006B5324" w:rsidP="006B5324">
      <w:pPr>
        <w:spacing w:after="0" w:line="360" w:lineRule="auto"/>
        <w:ind w:firstLine="709"/>
        <w:jc w:val="both"/>
        <w:rPr>
          <w:rFonts w:ascii="Times New Roman" w:hAnsi="Times New Roman"/>
          <w:sz w:val="28"/>
          <w:szCs w:val="28"/>
        </w:rPr>
      </w:pPr>
    </w:p>
    <w:p w:rsidR="006B5324" w:rsidRDefault="006B5324" w:rsidP="006B5324">
      <w:pPr>
        <w:spacing w:after="0" w:line="360" w:lineRule="auto"/>
        <w:ind w:firstLine="709"/>
        <w:jc w:val="both"/>
        <w:rPr>
          <w:rFonts w:ascii="Times New Roman" w:hAnsi="Times New Roman"/>
          <w:sz w:val="28"/>
          <w:szCs w:val="28"/>
        </w:rPr>
      </w:pPr>
    </w:p>
    <w:p w:rsidR="006B5324" w:rsidRDefault="006B5324" w:rsidP="006B5324">
      <w:pPr>
        <w:spacing w:after="0" w:line="360" w:lineRule="auto"/>
        <w:ind w:firstLine="709"/>
        <w:jc w:val="both"/>
        <w:rPr>
          <w:rFonts w:ascii="Times New Roman" w:hAnsi="Times New Roman"/>
          <w:sz w:val="28"/>
          <w:szCs w:val="28"/>
        </w:rPr>
      </w:pPr>
    </w:p>
    <w:p w:rsidR="006B5324" w:rsidRDefault="006B5324" w:rsidP="006B5324">
      <w:pPr>
        <w:spacing w:after="0" w:line="360" w:lineRule="auto"/>
        <w:ind w:firstLine="709"/>
        <w:jc w:val="both"/>
        <w:rPr>
          <w:rFonts w:ascii="Times New Roman" w:hAnsi="Times New Roman"/>
          <w:sz w:val="28"/>
          <w:szCs w:val="28"/>
        </w:rPr>
      </w:pPr>
    </w:p>
    <w:p w:rsidR="006B5324" w:rsidRDefault="006B5324" w:rsidP="006B5324">
      <w:pPr>
        <w:spacing w:after="0" w:line="360" w:lineRule="auto"/>
        <w:ind w:firstLine="709"/>
        <w:jc w:val="both"/>
        <w:rPr>
          <w:rFonts w:ascii="Times New Roman" w:hAnsi="Times New Roman"/>
          <w:sz w:val="28"/>
          <w:szCs w:val="28"/>
        </w:rPr>
      </w:pPr>
    </w:p>
    <w:p w:rsidR="006B5324" w:rsidRDefault="006B5324" w:rsidP="006B5324">
      <w:pPr>
        <w:spacing w:after="0" w:line="360" w:lineRule="auto"/>
        <w:ind w:firstLine="709"/>
        <w:jc w:val="both"/>
        <w:rPr>
          <w:rFonts w:ascii="Times New Roman" w:hAnsi="Times New Roman"/>
          <w:sz w:val="28"/>
          <w:szCs w:val="28"/>
        </w:rPr>
      </w:pPr>
    </w:p>
    <w:p w:rsidR="006B5324" w:rsidRDefault="006B5324" w:rsidP="006B5324">
      <w:pPr>
        <w:spacing w:after="0" w:line="360" w:lineRule="auto"/>
        <w:ind w:firstLine="709"/>
        <w:jc w:val="both"/>
        <w:rPr>
          <w:rFonts w:ascii="Times New Roman" w:hAnsi="Times New Roman"/>
          <w:sz w:val="28"/>
          <w:szCs w:val="28"/>
        </w:rPr>
      </w:pPr>
    </w:p>
    <w:p w:rsidR="006B5324" w:rsidRDefault="006B5324" w:rsidP="006B5324">
      <w:pPr>
        <w:spacing w:after="0" w:line="360" w:lineRule="auto"/>
        <w:ind w:firstLine="709"/>
        <w:jc w:val="both"/>
        <w:rPr>
          <w:rFonts w:ascii="Times New Roman" w:hAnsi="Times New Roman"/>
          <w:sz w:val="28"/>
          <w:szCs w:val="28"/>
        </w:rPr>
      </w:pPr>
    </w:p>
    <w:p w:rsidR="006B5324" w:rsidRDefault="006B5324" w:rsidP="006B5324">
      <w:pPr>
        <w:spacing w:after="0" w:line="360" w:lineRule="auto"/>
        <w:ind w:firstLine="709"/>
        <w:jc w:val="both"/>
        <w:rPr>
          <w:rFonts w:ascii="Times New Roman" w:hAnsi="Times New Roman"/>
          <w:sz w:val="28"/>
          <w:szCs w:val="28"/>
        </w:rPr>
      </w:pPr>
    </w:p>
    <w:p w:rsidR="006B5324" w:rsidRDefault="006B5324" w:rsidP="006B5324">
      <w:pPr>
        <w:spacing w:after="0" w:line="360" w:lineRule="auto"/>
        <w:ind w:firstLine="709"/>
        <w:jc w:val="both"/>
        <w:rPr>
          <w:rFonts w:ascii="Times New Roman" w:hAnsi="Times New Roman"/>
          <w:sz w:val="28"/>
          <w:szCs w:val="28"/>
        </w:rPr>
      </w:pPr>
    </w:p>
    <w:p w:rsidR="00414960" w:rsidRDefault="00414960" w:rsidP="006B5324">
      <w:pPr>
        <w:spacing w:after="0" w:line="360" w:lineRule="auto"/>
        <w:ind w:firstLine="709"/>
        <w:jc w:val="both"/>
        <w:rPr>
          <w:rFonts w:ascii="Times New Roman" w:hAnsi="Times New Roman"/>
          <w:sz w:val="28"/>
          <w:szCs w:val="28"/>
        </w:rPr>
      </w:pPr>
    </w:p>
    <w:p w:rsidR="00414960" w:rsidRDefault="00414960" w:rsidP="006B5324">
      <w:pPr>
        <w:spacing w:after="0" w:line="360" w:lineRule="auto"/>
        <w:ind w:firstLine="709"/>
        <w:jc w:val="both"/>
        <w:rPr>
          <w:rFonts w:ascii="Times New Roman" w:hAnsi="Times New Roman"/>
          <w:sz w:val="28"/>
          <w:szCs w:val="28"/>
        </w:rPr>
      </w:pPr>
    </w:p>
    <w:p w:rsidR="00414960" w:rsidRDefault="00414960" w:rsidP="006B5324">
      <w:pPr>
        <w:spacing w:after="0" w:line="360" w:lineRule="auto"/>
        <w:ind w:firstLine="709"/>
        <w:jc w:val="both"/>
        <w:rPr>
          <w:rFonts w:ascii="Times New Roman" w:hAnsi="Times New Roman"/>
          <w:sz w:val="28"/>
          <w:szCs w:val="28"/>
        </w:rPr>
      </w:pPr>
    </w:p>
    <w:p w:rsidR="00414960" w:rsidRDefault="00414960" w:rsidP="006B5324">
      <w:pPr>
        <w:spacing w:after="0" w:line="360" w:lineRule="auto"/>
        <w:ind w:firstLine="709"/>
        <w:jc w:val="both"/>
        <w:rPr>
          <w:rFonts w:ascii="Times New Roman" w:hAnsi="Times New Roman"/>
          <w:sz w:val="28"/>
          <w:szCs w:val="28"/>
        </w:rPr>
      </w:pPr>
    </w:p>
    <w:p w:rsidR="006B5324" w:rsidRDefault="006B5324" w:rsidP="006B5324">
      <w:pPr>
        <w:spacing w:after="0" w:line="360" w:lineRule="auto"/>
        <w:ind w:firstLine="709"/>
        <w:jc w:val="both"/>
        <w:rPr>
          <w:rFonts w:ascii="Times New Roman" w:hAnsi="Times New Roman"/>
          <w:sz w:val="28"/>
          <w:szCs w:val="28"/>
        </w:rPr>
      </w:pPr>
    </w:p>
    <w:p w:rsidR="005D7418" w:rsidRPr="007E3C36" w:rsidRDefault="005D7418" w:rsidP="005D7418">
      <w:pPr>
        <w:jc w:val="right"/>
        <w:rPr>
          <w:rFonts w:ascii="Times New Roman" w:hAnsi="Times New Roman"/>
          <w:sz w:val="28"/>
          <w:szCs w:val="28"/>
        </w:rPr>
      </w:pPr>
      <w:r w:rsidRPr="007E3C36">
        <w:rPr>
          <w:rFonts w:ascii="Times New Roman" w:hAnsi="Times New Roman"/>
          <w:sz w:val="28"/>
          <w:szCs w:val="28"/>
        </w:rPr>
        <w:t xml:space="preserve">Приложение </w:t>
      </w:r>
      <w:r w:rsidR="00414960">
        <w:rPr>
          <w:rFonts w:ascii="Times New Roman" w:hAnsi="Times New Roman"/>
          <w:sz w:val="28"/>
          <w:szCs w:val="28"/>
        </w:rPr>
        <w:t>1</w:t>
      </w:r>
    </w:p>
    <w:p w:rsidR="005D7418" w:rsidRPr="007E3C36" w:rsidRDefault="005D7418" w:rsidP="005D7418">
      <w:pPr>
        <w:spacing w:line="360" w:lineRule="auto"/>
        <w:ind w:firstLine="709"/>
        <w:jc w:val="center"/>
        <w:rPr>
          <w:rFonts w:ascii="Times New Roman" w:hAnsi="Times New Roman"/>
          <w:color w:val="000000"/>
          <w:sz w:val="28"/>
          <w:szCs w:val="28"/>
        </w:rPr>
      </w:pPr>
      <w:r w:rsidRPr="007E3C36">
        <w:rPr>
          <w:rFonts w:ascii="Times New Roman" w:hAnsi="Times New Roman"/>
          <w:color w:val="000000"/>
          <w:sz w:val="28"/>
          <w:szCs w:val="28"/>
        </w:rPr>
        <w:t>Формирование показателей строк Бухгалтерского баланса</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6"/>
        <w:gridCol w:w="491"/>
        <w:gridCol w:w="5245"/>
      </w:tblGrid>
      <w:tr w:rsidR="005D7418" w:rsidRPr="00E4159A" w:rsidTr="005D7418">
        <w:trPr>
          <w:trHeight w:val="284"/>
          <w:jc w:val="center"/>
        </w:trPr>
        <w:tc>
          <w:tcPr>
            <w:tcW w:w="3546" w:type="dxa"/>
            <w:vAlign w:val="bottom"/>
          </w:tcPr>
          <w:p w:rsidR="005D7418" w:rsidRPr="00E4159A" w:rsidRDefault="005D7418" w:rsidP="005D7418">
            <w:pPr>
              <w:spacing w:after="0" w:line="240" w:lineRule="auto"/>
              <w:jc w:val="center"/>
              <w:rPr>
                <w:rFonts w:ascii="Times New Roman" w:hAnsi="Times New Roman"/>
                <w:b/>
                <w:bCs/>
                <w:color w:val="000000"/>
              </w:rPr>
            </w:pPr>
            <w:r w:rsidRPr="00E4159A">
              <w:rPr>
                <w:rFonts w:ascii="Times New Roman" w:hAnsi="Times New Roman"/>
                <w:b/>
                <w:bCs/>
                <w:color w:val="000000"/>
              </w:rPr>
              <w:t>Строка баланса</w:t>
            </w:r>
          </w:p>
        </w:tc>
        <w:tc>
          <w:tcPr>
            <w:tcW w:w="491" w:type="dxa"/>
            <w:vAlign w:val="bottom"/>
          </w:tcPr>
          <w:p w:rsidR="005D7418" w:rsidRPr="00E4159A" w:rsidRDefault="005D7418" w:rsidP="005D7418">
            <w:pPr>
              <w:spacing w:after="0" w:line="240" w:lineRule="auto"/>
              <w:jc w:val="center"/>
              <w:rPr>
                <w:rFonts w:ascii="Times New Roman" w:hAnsi="Times New Roman"/>
                <w:b/>
                <w:bCs/>
                <w:color w:val="000000"/>
              </w:rPr>
            </w:pPr>
            <w:r w:rsidRPr="00E4159A">
              <w:rPr>
                <w:rFonts w:ascii="Times New Roman" w:hAnsi="Times New Roman"/>
                <w:b/>
                <w:bCs/>
                <w:color w:val="000000"/>
              </w:rPr>
              <w:t>Код</w:t>
            </w:r>
          </w:p>
        </w:tc>
        <w:tc>
          <w:tcPr>
            <w:tcW w:w="5245" w:type="dxa"/>
            <w:vAlign w:val="bottom"/>
          </w:tcPr>
          <w:p w:rsidR="005D7418" w:rsidRPr="00E4159A" w:rsidRDefault="005D7418" w:rsidP="005D7418">
            <w:pPr>
              <w:spacing w:after="0" w:line="240" w:lineRule="auto"/>
              <w:jc w:val="center"/>
              <w:rPr>
                <w:rFonts w:ascii="Times New Roman" w:hAnsi="Times New Roman"/>
                <w:b/>
                <w:bCs/>
                <w:color w:val="000000"/>
              </w:rPr>
            </w:pPr>
            <w:r w:rsidRPr="00E4159A">
              <w:rPr>
                <w:rFonts w:ascii="Times New Roman" w:hAnsi="Times New Roman"/>
                <w:b/>
                <w:bCs/>
                <w:color w:val="000000"/>
              </w:rPr>
              <w:t>Источник формирования показателей баланса</w:t>
            </w:r>
          </w:p>
        </w:tc>
      </w:tr>
      <w:tr w:rsidR="005D7418" w:rsidRPr="00E4159A" w:rsidTr="005D7418">
        <w:trPr>
          <w:trHeight w:val="1272"/>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Нематериальные активы</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110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Разница между дебетовым сальдо счета 04 и кредитовым сальдо счета 05 (либо сальдо счета 04 – если амортизация по нематериальным активам отражается без использования счета 05)</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Основные средства</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120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Разница между дебетовым остатком счета 01 и кредитовым остатком счета 02 (в расчет не берется субсчет "Амортизация по имуществу, предоставляемому др. организациям во временное пользование")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Незавершенное строительство</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130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Остатки по счетам 07, 08</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Доходные вложения в материальные ценности</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135</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Сальдо счета 03 за минусом сальдо субсчета "Амортизация по имуществу, предоставляемому другим организациям во временное пользование" счета 02</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Долгосрочные финансовые вложения</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140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Сальдо счета 58 по долгосрочным финансовым вложениям за минусом сальдо счета 59 в части созданных по ним резервов. </w:t>
            </w:r>
          </w:p>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Остаток по счету 55 субсчет "Депозитные счета" по депозитам на срок более года, если по ним начисляют проценты.</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Отложенные налоговые активы</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145</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Сальдо счета 09</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Прочие внеоборотные активы</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150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Показатели, не указанные в предыдущих строках раздела "Внеоборотные активы" Бухгалтерского баланса. </w:t>
            </w:r>
          </w:p>
          <w:p w:rsidR="005D7418" w:rsidRPr="00E4159A" w:rsidRDefault="005D7418" w:rsidP="005D7418">
            <w:pPr>
              <w:spacing w:after="0" w:line="240" w:lineRule="auto"/>
              <w:jc w:val="both"/>
              <w:rPr>
                <w:rFonts w:ascii="Times New Roman" w:hAnsi="Times New Roman"/>
                <w:color w:val="000000"/>
              </w:rPr>
            </w:pP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Итого по разделу I</w:t>
            </w:r>
          </w:p>
        </w:tc>
        <w:tc>
          <w:tcPr>
            <w:tcW w:w="491"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190</w:t>
            </w:r>
          </w:p>
        </w:tc>
        <w:tc>
          <w:tcPr>
            <w:tcW w:w="5245"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 xml:space="preserve">Сумма строк 110,120,130,135,140,145 и 150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Запасы</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210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Сумма строк 211-217</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в том числе:</w:t>
            </w:r>
          </w:p>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сырье, материалы и другие аналогичные ценности</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211</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Остаток по счету 10 плюс (минус) дебетовое (кредитовое) сальдо счета 16</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животные на выращивании и откорме</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212</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Сальдо счета 11</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затраты в незавершенном производстве</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213</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Сумма остатков по счетам 20,21,23,29,44 и 46</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готовая продукция и товары для перепродажи</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214</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Сальдо по счетам 41 и 43 за минусом сальдо счетов 14 и 42</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товары отгруженные</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215</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Сальдо счета 45</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расходы будущих периодов</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216</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Сальдо счета 97</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прочие запасы и затраты</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217</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Стоимость материально-производственных ценностей, которые не вошли в предыдущие строки группы статей "Запасы"</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Налог на добавленную стоимость по приобретенным ценностям</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220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Сальдо счета 19</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Дебиторская задолженность (платежи по которой ожидаются более чем через 12 месяцев после </w:t>
            </w:r>
            <w:r w:rsidRPr="00E4159A">
              <w:rPr>
                <w:rFonts w:ascii="Times New Roman" w:hAnsi="Times New Roman"/>
                <w:color w:val="000000"/>
              </w:rPr>
              <w:br/>
              <w:t>отчетной даты)</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230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Сумма остатков по дебету счетов 62 и 76 по расчетам со сроком более 12 месяцев за минусом кредитового сальдо счета 63 субсчет "Резервы по долгосрочным долгам"</w:t>
            </w:r>
          </w:p>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Дебетовое сальдо счета 60 субсчет "Расчеты по авансам, выданным на срок больше года"</w:t>
            </w:r>
          </w:p>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Дебетовое сальдо счета 73 субсчет "Расчеты производятся более чем через 12 месяцев"</w:t>
            </w:r>
          </w:p>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Дебетовое сальдо счета 58 субсчет "Предоставленные на срок более года займы, по которым не предусмотрено начисление процентов"</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в том числе покупатели и заказчики</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231</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Дебетовое сальдо по счетам 62 и 76 (долгосрочные задолженности покупателей и заказчиков) минус остаток по субсчету счета 63, на котором отражена сумма резерва по таким задолженностям</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Дебиторская задолженность (платежи по которой ожидаются в течение 12 месяцев после отчетной </w:t>
            </w:r>
            <w:r w:rsidRPr="00E4159A">
              <w:rPr>
                <w:rFonts w:ascii="Times New Roman" w:hAnsi="Times New Roman"/>
                <w:color w:val="000000"/>
              </w:rPr>
              <w:br/>
              <w:t>даты)</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240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Сумма остатков по дебету счетов 62 и 76 по расчетам в течение 12 месяцев за минусом кредитового сальдо счета 63 субсчет "Резервы по краткосрочным долгам" Дебетовое сальдо счета 75 субсчет "Расчеты по вкладам в уставный (складочный) капитал". Дебетовое сальдо счета 60 субсчет "Расчеты по авансам, выданным на срок не более года". Дебетовое сальдо счета 68 субсчет "Задолженность налоговых органов, погашение которой ожидается в течение 12 месяцев". Дебетовое сальдо счета 73 субсчет "Расчеты в течение 12 месяцев". Дебетовое сальдо счета 58 субсчет "Предоставленные на срок не более года займы, по которым не предусмотрено начисление процентов"</w:t>
            </w:r>
          </w:p>
        </w:tc>
      </w:tr>
      <w:tr w:rsidR="005D7418" w:rsidRPr="00E4159A" w:rsidTr="005D7418">
        <w:trPr>
          <w:trHeight w:val="1503"/>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в том числе покупатели и заказчики</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241</w:t>
            </w:r>
          </w:p>
        </w:tc>
        <w:tc>
          <w:tcPr>
            <w:tcW w:w="5245" w:type="dxa"/>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Остатки по счетам 62 и 76, на которых показаны краткосрочные задолженности покупателей и заказчиков, минус сальдо субсчета счета 63, на котором отражена сумма резервов по таким задолженностям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Краткосрочные финансовые вложения</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250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Сальдо счета 58 по краткосрочным финансовым вложениям за минусом сальдо счета 59 в части созданных по ним резервов. Остаток по счету 55 субсчет "Депозитные счета" по депозитам на срок не более года, если по ним начисляются проценты.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Денежные средства</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260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Сумма остатков по счетам 50,51,52,55 (субсчета "Аккредитивы" и "Чековые книжки", "Депозитные счета" - если по депозитным вкладам не начисляют проценты), 57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Прочие оборотные активы</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270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Показатели, не отраженные в предыдущих строках раздела "Оборотные активы" баланса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Итого по разделу II</w:t>
            </w:r>
          </w:p>
        </w:tc>
        <w:tc>
          <w:tcPr>
            <w:tcW w:w="491"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290</w:t>
            </w:r>
          </w:p>
        </w:tc>
        <w:tc>
          <w:tcPr>
            <w:tcW w:w="5245"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 xml:space="preserve">Сумма строк 210, 220, 230, 240, 250, 260 и 270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b/>
                <w:bCs/>
                <w:color w:val="000000"/>
              </w:rPr>
            </w:pPr>
            <w:bookmarkStart w:id="0" w:name="_Toc162939508"/>
            <w:bookmarkStart w:id="1" w:name="_Toc162940271"/>
            <w:bookmarkStart w:id="2" w:name="_Toc162940310"/>
            <w:r w:rsidRPr="00E4159A">
              <w:rPr>
                <w:rFonts w:ascii="Times New Roman" w:hAnsi="Times New Roman"/>
                <w:b/>
                <w:bCs/>
                <w:color w:val="000000"/>
              </w:rPr>
              <w:t>БАЛАНС</w:t>
            </w:r>
            <w:bookmarkEnd w:id="0"/>
            <w:bookmarkEnd w:id="1"/>
            <w:bookmarkEnd w:id="2"/>
          </w:p>
        </w:tc>
        <w:tc>
          <w:tcPr>
            <w:tcW w:w="491"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300</w:t>
            </w:r>
          </w:p>
        </w:tc>
        <w:tc>
          <w:tcPr>
            <w:tcW w:w="5245"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Сумма строк 190 и 290</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Уставный капитал</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410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Сальдо счета 80</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Собственные акции, выкупленные у акционеров</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411</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 Сальдо счета 81</w:t>
            </w:r>
          </w:p>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Добавочный капитал</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420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Сальдо счета 83</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Резервный капитал</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430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Сумма строк 431 и 432</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в том числе:</w:t>
            </w:r>
          </w:p>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резервы, образованные в соответствии с законодательством</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431</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Сальдо субсчета счета 82, на котором отражена сумма резерва, созданного в соответствии с законодательством РФ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резервы, образованные в соответствии с учредительными документами</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432</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Сальдо субсчета счета 82, где показан размер резерва, образованного в соответствии с учредительными документами.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Нераспределенная прибыль (непокрытый убыток)</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470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Сальдо счета 84</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Итого по разделу III</w:t>
            </w:r>
          </w:p>
        </w:tc>
        <w:tc>
          <w:tcPr>
            <w:tcW w:w="491"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490</w:t>
            </w:r>
          </w:p>
        </w:tc>
        <w:tc>
          <w:tcPr>
            <w:tcW w:w="5245"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Сумма строк 410, 420, 430, 470 за минусом строки 411</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p>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Займы и кредиты</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510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Остаток по счету 67, на котором отражена задолженность по долгосрочным кредитам и займам, а также сумма процентов по ним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Отложенные налоговые обязательства</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515</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Сальдо счета 77</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Прочие долгосрочные обязательства</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520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Долгосрочные пассивы, которые не были отражены по другим строкам раздела </w:t>
            </w:r>
            <w:r w:rsidRPr="00E4159A">
              <w:rPr>
                <w:rFonts w:ascii="Times New Roman" w:hAnsi="Times New Roman"/>
                <w:color w:val="000000"/>
                <w:lang w:val="en-US"/>
              </w:rPr>
              <w:t>IV</w:t>
            </w:r>
            <w:r w:rsidRPr="00E4159A">
              <w:rPr>
                <w:rFonts w:ascii="Times New Roman" w:hAnsi="Times New Roman"/>
                <w:color w:val="000000"/>
              </w:rPr>
              <w:t xml:space="preserve"> "Долгосрочные обязательства"</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Итого по разделу IV</w:t>
            </w:r>
          </w:p>
        </w:tc>
        <w:tc>
          <w:tcPr>
            <w:tcW w:w="491"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590</w:t>
            </w:r>
          </w:p>
        </w:tc>
        <w:tc>
          <w:tcPr>
            <w:tcW w:w="5245"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 xml:space="preserve">Сумма строк 510, 515 и 520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p>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Займы и кредиты</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610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Остаток по субсчетам счета 66, на которых отражены задолженность по краткосрочным кредитам и сумма начисленных процентов по ним</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Кредиторская задолженность</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620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Сумма строк 621-625</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в том числе:</w:t>
            </w:r>
          </w:p>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поставщики и подрядчики</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621</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Сумма сальдо субсчетов счетов 76 и 60, на которых отражена задолженность перед поставщиками и подрядчиками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Задолженность перед персоналом организации</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622</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Кредитовый остаток счета 70 (за исключением субсчета "Расчеты с работниками по выплате доходов по акциям и долям")</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задолженность перед государственными внебюджетными фондами</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623</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Кредитовый остаток по счету 69, за исключение субсчета "Расчеты с федеральным бюджетом в части ЕСН"</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задолженность по налогам и сборам</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624</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Кредитовый остаток по счету 68. Кредитовый остаток по счету 69 субсчет "Расчеты с федеральным бюджетом в части ЕСН"</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прочие кредиторы</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625</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Остаток субсчетов "Расчеты по претензиям" и "Расчеты по имущественному и личному страхованию" счета 76 и сальдо счета 71. Сальдо по счету 62 "Расчеты с покупателями и заказчиками" и счета 76 "Расчеты с разными дебиторами и кредиторами" в части сумм авансов, полученных под поставку товаров (работ, услуг)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Задолженность перед участниками (учредителями) </w:t>
            </w:r>
            <w:r w:rsidRPr="00E4159A">
              <w:rPr>
                <w:rFonts w:ascii="Times New Roman" w:hAnsi="Times New Roman"/>
                <w:color w:val="000000"/>
              </w:rPr>
              <w:br/>
              <w:t>по выплате доходов</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630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Кредитовые остатки субсчета "Расчеты по выплате доходов" счета 75 и субсчета "Расчеты с работниками по выплате доходов по акциям и долям" счета 70</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Доходы будущих периодов</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640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Остаток по счету 98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Резервы предстоящих расходов</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650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 xml:space="preserve">Остаток по счету 96 </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Прочие краткосрочные обязательства</w:t>
            </w:r>
          </w:p>
        </w:tc>
        <w:tc>
          <w:tcPr>
            <w:tcW w:w="491"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660</w:t>
            </w:r>
          </w:p>
        </w:tc>
        <w:tc>
          <w:tcPr>
            <w:tcW w:w="5245" w:type="dxa"/>
            <w:vAlign w:val="bottom"/>
          </w:tcPr>
          <w:p w:rsidR="005D7418" w:rsidRPr="00E4159A" w:rsidRDefault="005D7418" w:rsidP="005D7418">
            <w:pPr>
              <w:spacing w:after="0" w:line="240" w:lineRule="auto"/>
              <w:jc w:val="both"/>
              <w:rPr>
                <w:rFonts w:ascii="Times New Roman" w:hAnsi="Times New Roman"/>
                <w:color w:val="000000"/>
              </w:rPr>
            </w:pPr>
            <w:r w:rsidRPr="00E4159A">
              <w:rPr>
                <w:rFonts w:ascii="Times New Roman" w:hAnsi="Times New Roman"/>
                <w:color w:val="000000"/>
              </w:rPr>
              <w:t>Краткосрочные обязательства, которые нельзя отнести к другим статьям раздела "Краткосрочные обязательства"</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Итого по разделу V</w:t>
            </w:r>
          </w:p>
        </w:tc>
        <w:tc>
          <w:tcPr>
            <w:tcW w:w="491"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690</w:t>
            </w:r>
          </w:p>
        </w:tc>
        <w:tc>
          <w:tcPr>
            <w:tcW w:w="5245"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Сумма строк 610, 620, 630, 640, 650 и 660</w:t>
            </w:r>
          </w:p>
        </w:tc>
      </w:tr>
      <w:tr w:rsidR="005D7418" w:rsidRPr="00E4159A" w:rsidTr="005D7418">
        <w:trPr>
          <w:trHeight w:val="284"/>
          <w:jc w:val="center"/>
        </w:trPr>
        <w:tc>
          <w:tcPr>
            <w:tcW w:w="3546"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БАЛАНС</w:t>
            </w:r>
          </w:p>
        </w:tc>
        <w:tc>
          <w:tcPr>
            <w:tcW w:w="491"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700</w:t>
            </w:r>
          </w:p>
        </w:tc>
        <w:tc>
          <w:tcPr>
            <w:tcW w:w="5245" w:type="dxa"/>
            <w:vAlign w:val="bottom"/>
          </w:tcPr>
          <w:p w:rsidR="005D7418" w:rsidRPr="00E4159A" w:rsidRDefault="005D7418" w:rsidP="005D7418">
            <w:pPr>
              <w:spacing w:after="0" w:line="240" w:lineRule="auto"/>
              <w:jc w:val="both"/>
              <w:rPr>
                <w:rFonts w:ascii="Times New Roman" w:hAnsi="Times New Roman"/>
                <w:b/>
                <w:bCs/>
                <w:color w:val="000000"/>
              </w:rPr>
            </w:pPr>
            <w:r w:rsidRPr="00E4159A">
              <w:rPr>
                <w:rFonts w:ascii="Times New Roman" w:hAnsi="Times New Roman"/>
                <w:b/>
                <w:bCs/>
                <w:color w:val="000000"/>
              </w:rPr>
              <w:t>Сумма строк 490, 590, 690</w:t>
            </w:r>
          </w:p>
        </w:tc>
      </w:tr>
    </w:tbl>
    <w:p w:rsidR="005D7418" w:rsidRDefault="005D7418" w:rsidP="005D7418">
      <w:pPr>
        <w:spacing w:line="360" w:lineRule="auto"/>
        <w:ind w:firstLine="709"/>
        <w:jc w:val="both"/>
        <w:rPr>
          <w:rFonts w:ascii="Times New Roman" w:hAnsi="Times New Roman"/>
          <w:sz w:val="28"/>
          <w:szCs w:val="28"/>
          <w:lang w:val="en-US"/>
        </w:rPr>
      </w:pPr>
    </w:p>
    <w:p w:rsidR="005D7418" w:rsidRDefault="005D7418" w:rsidP="005D7418">
      <w:pPr>
        <w:spacing w:line="360" w:lineRule="auto"/>
        <w:ind w:firstLine="709"/>
        <w:jc w:val="both"/>
        <w:rPr>
          <w:rFonts w:ascii="Times New Roman" w:hAnsi="Times New Roman"/>
          <w:sz w:val="28"/>
          <w:szCs w:val="28"/>
          <w:lang w:val="en-US"/>
        </w:rPr>
      </w:pPr>
    </w:p>
    <w:p w:rsidR="005D7418" w:rsidRDefault="005D7418" w:rsidP="005D7418">
      <w:pPr>
        <w:spacing w:line="360" w:lineRule="auto"/>
        <w:ind w:firstLine="709"/>
        <w:jc w:val="both"/>
        <w:rPr>
          <w:rFonts w:ascii="Times New Roman" w:hAnsi="Times New Roman"/>
          <w:sz w:val="28"/>
          <w:szCs w:val="28"/>
          <w:lang w:val="en-US"/>
        </w:rPr>
      </w:pPr>
    </w:p>
    <w:p w:rsidR="005D7418" w:rsidRDefault="005D7418" w:rsidP="008579F7">
      <w:pPr>
        <w:spacing w:after="0" w:line="360" w:lineRule="auto"/>
        <w:ind w:firstLine="709"/>
        <w:jc w:val="right"/>
        <w:rPr>
          <w:rFonts w:ascii="Times New Roman" w:hAnsi="Times New Roman"/>
          <w:sz w:val="28"/>
          <w:szCs w:val="28"/>
          <w:lang w:val="en-US"/>
        </w:rPr>
      </w:pPr>
      <w:r>
        <w:rPr>
          <w:rFonts w:ascii="Times New Roman" w:hAnsi="Times New Roman"/>
          <w:sz w:val="28"/>
          <w:szCs w:val="28"/>
          <w:lang w:val="en-US"/>
        </w:rPr>
        <w:t>.</w:t>
      </w:r>
    </w:p>
    <w:p w:rsidR="005D7418" w:rsidRDefault="005D7418" w:rsidP="008579F7">
      <w:pPr>
        <w:spacing w:after="0" w:line="360" w:lineRule="auto"/>
        <w:ind w:firstLine="709"/>
        <w:jc w:val="right"/>
        <w:rPr>
          <w:rFonts w:ascii="Times New Roman" w:hAnsi="Times New Roman"/>
          <w:sz w:val="28"/>
          <w:szCs w:val="28"/>
          <w:lang w:val="en-US"/>
        </w:rPr>
      </w:pPr>
    </w:p>
    <w:p w:rsidR="006B5324" w:rsidRDefault="006B5324" w:rsidP="008579F7">
      <w:pPr>
        <w:spacing w:after="0" w:line="360" w:lineRule="auto"/>
        <w:ind w:firstLine="709"/>
        <w:jc w:val="right"/>
        <w:rPr>
          <w:rFonts w:ascii="Times New Roman" w:hAnsi="Times New Roman"/>
          <w:sz w:val="28"/>
          <w:szCs w:val="28"/>
        </w:rPr>
      </w:pPr>
      <w:r>
        <w:rPr>
          <w:rFonts w:ascii="Times New Roman" w:hAnsi="Times New Roman"/>
          <w:sz w:val="28"/>
          <w:szCs w:val="28"/>
        </w:rPr>
        <w:t>Приложение</w:t>
      </w:r>
      <w:r w:rsidR="00414960">
        <w:rPr>
          <w:rFonts w:ascii="Times New Roman" w:hAnsi="Times New Roman"/>
          <w:sz w:val="28"/>
          <w:szCs w:val="28"/>
        </w:rPr>
        <w:t xml:space="preserve"> 2</w:t>
      </w:r>
    </w:p>
    <w:p w:rsidR="008D276B" w:rsidRPr="008579F7" w:rsidRDefault="009A4AC3" w:rsidP="008579F7">
      <w:pPr>
        <w:spacing w:line="360" w:lineRule="auto"/>
        <w:ind w:left="360"/>
        <w:jc w:val="center"/>
        <w:rPr>
          <w:rFonts w:ascii="Times New Roman" w:hAnsi="Times New Roman"/>
          <w:sz w:val="28"/>
          <w:szCs w:val="28"/>
        </w:rPr>
      </w:pPr>
      <w:r w:rsidRPr="008579F7">
        <w:rPr>
          <w:rFonts w:ascii="Times New Roman" w:hAnsi="Times New Roman"/>
          <w:sz w:val="28"/>
          <w:szCs w:val="28"/>
        </w:rPr>
        <w:t>Бухгалтерский баланс</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3"/>
        <w:gridCol w:w="11"/>
        <w:gridCol w:w="2553"/>
        <w:gridCol w:w="1850"/>
        <w:gridCol w:w="1693"/>
        <w:gridCol w:w="22"/>
      </w:tblGrid>
      <w:tr w:rsidR="008D276B" w:rsidRPr="00E4159A" w:rsidTr="00E4159A">
        <w:trPr>
          <w:trHeight w:val="573"/>
        </w:trPr>
        <w:tc>
          <w:tcPr>
            <w:tcW w:w="3052" w:type="dxa"/>
          </w:tcPr>
          <w:p w:rsidR="008D276B" w:rsidRPr="00E4159A" w:rsidRDefault="008D276B"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Статьи актива</w:t>
            </w:r>
          </w:p>
        </w:tc>
        <w:tc>
          <w:tcPr>
            <w:tcW w:w="2383" w:type="dxa"/>
            <w:gridSpan w:val="2"/>
          </w:tcPr>
          <w:p w:rsidR="008D276B" w:rsidRPr="00E4159A" w:rsidRDefault="001F60B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Код строки</w:t>
            </w:r>
          </w:p>
        </w:tc>
        <w:tc>
          <w:tcPr>
            <w:tcW w:w="1720" w:type="dxa"/>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На 01.01.09</w:t>
            </w:r>
          </w:p>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тыс. руб.</w:t>
            </w:r>
          </w:p>
        </w:tc>
        <w:tc>
          <w:tcPr>
            <w:tcW w:w="1594" w:type="dxa"/>
            <w:gridSpan w:val="2"/>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На 01.01.2010 тыс. руб.</w:t>
            </w:r>
          </w:p>
        </w:tc>
      </w:tr>
      <w:tr w:rsidR="008D276B" w:rsidRPr="00E4159A" w:rsidTr="00E4159A">
        <w:trPr>
          <w:trHeight w:val="252"/>
        </w:trPr>
        <w:tc>
          <w:tcPr>
            <w:tcW w:w="3052" w:type="dxa"/>
          </w:tcPr>
          <w:p w:rsidR="008D276B" w:rsidRPr="00E4159A" w:rsidRDefault="008D276B"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1</w:t>
            </w:r>
          </w:p>
        </w:tc>
        <w:tc>
          <w:tcPr>
            <w:tcW w:w="2383" w:type="dxa"/>
            <w:gridSpan w:val="2"/>
          </w:tcPr>
          <w:p w:rsidR="008D276B"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w:t>
            </w:r>
          </w:p>
        </w:tc>
        <w:tc>
          <w:tcPr>
            <w:tcW w:w="1720" w:type="dxa"/>
          </w:tcPr>
          <w:p w:rsidR="008D276B"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3</w:t>
            </w:r>
          </w:p>
        </w:tc>
        <w:tc>
          <w:tcPr>
            <w:tcW w:w="1594" w:type="dxa"/>
            <w:gridSpan w:val="2"/>
          </w:tcPr>
          <w:p w:rsidR="008D276B"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4</w:t>
            </w:r>
          </w:p>
        </w:tc>
      </w:tr>
      <w:tr w:rsidR="008D276B" w:rsidRPr="00E4159A" w:rsidTr="00E4159A">
        <w:trPr>
          <w:trHeight w:val="762"/>
        </w:trPr>
        <w:tc>
          <w:tcPr>
            <w:tcW w:w="3052" w:type="dxa"/>
          </w:tcPr>
          <w:p w:rsidR="008D276B"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val="en-US" w:eastAsia="ru-RU"/>
              </w:rPr>
              <w:t>I. ВНЕОБОРОТНЫЕ АКТИВЫ</w:t>
            </w:r>
          </w:p>
        </w:tc>
        <w:tc>
          <w:tcPr>
            <w:tcW w:w="2383" w:type="dxa"/>
            <w:gridSpan w:val="2"/>
          </w:tcPr>
          <w:p w:rsidR="008D276B" w:rsidRPr="00E4159A" w:rsidRDefault="008D276B" w:rsidP="00E4159A">
            <w:pPr>
              <w:spacing w:after="0" w:line="240" w:lineRule="auto"/>
              <w:jc w:val="center"/>
              <w:rPr>
                <w:rFonts w:ascii="Times New Roman" w:eastAsia="Times New Roman" w:hAnsi="Times New Roman"/>
                <w:sz w:val="24"/>
                <w:szCs w:val="24"/>
                <w:lang w:eastAsia="ru-RU"/>
              </w:rPr>
            </w:pPr>
          </w:p>
        </w:tc>
        <w:tc>
          <w:tcPr>
            <w:tcW w:w="1720" w:type="dxa"/>
          </w:tcPr>
          <w:p w:rsidR="008D276B" w:rsidRPr="00E4159A" w:rsidRDefault="008D276B" w:rsidP="00E4159A">
            <w:pPr>
              <w:spacing w:after="0" w:line="240" w:lineRule="auto"/>
              <w:jc w:val="center"/>
              <w:rPr>
                <w:rFonts w:ascii="Times New Roman" w:eastAsia="Times New Roman" w:hAnsi="Times New Roman"/>
                <w:sz w:val="24"/>
                <w:szCs w:val="24"/>
                <w:lang w:eastAsia="ru-RU"/>
              </w:rPr>
            </w:pPr>
          </w:p>
        </w:tc>
        <w:tc>
          <w:tcPr>
            <w:tcW w:w="1594" w:type="dxa"/>
            <w:gridSpan w:val="2"/>
          </w:tcPr>
          <w:p w:rsidR="008D276B" w:rsidRPr="00E4159A" w:rsidRDefault="008D276B" w:rsidP="00E4159A">
            <w:pPr>
              <w:spacing w:after="0" w:line="240" w:lineRule="auto"/>
              <w:jc w:val="center"/>
              <w:rPr>
                <w:rFonts w:ascii="Times New Roman" w:eastAsia="Times New Roman" w:hAnsi="Times New Roman"/>
                <w:sz w:val="24"/>
                <w:szCs w:val="24"/>
                <w:lang w:eastAsia="ru-RU"/>
              </w:rPr>
            </w:pPr>
          </w:p>
        </w:tc>
      </w:tr>
      <w:tr w:rsidR="00051831" w:rsidRPr="00E4159A" w:rsidTr="00E4159A">
        <w:trPr>
          <w:trHeight w:val="296"/>
        </w:trPr>
        <w:tc>
          <w:tcPr>
            <w:tcW w:w="3052"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Отложенные налоговые активы</w:t>
            </w:r>
          </w:p>
        </w:tc>
        <w:tc>
          <w:tcPr>
            <w:tcW w:w="2383" w:type="dxa"/>
            <w:gridSpan w:val="2"/>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145</w:t>
            </w:r>
          </w:p>
        </w:tc>
        <w:tc>
          <w:tcPr>
            <w:tcW w:w="172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24</w:t>
            </w:r>
          </w:p>
        </w:tc>
        <w:tc>
          <w:tcPr>
            <w:tcW w:w="1594" w:type="dxa"/>
            <w:gridSpan w:val="2"/>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26</w:t>
            </w:r>
          </w:p>
        </w:tc>
      </w:tr>
      <w:tr w:rsidR="00051831" w:rsidRPr="00E4159A" w:rsidTr="00E4159A">
        <w:trPr>
          <w:trHeight w:val="396"/>
        </w:trPr>
        <w:tc>
          <w:tcPr>
            <w:tcW w:w="3052"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ИТОГО по разделу I</w:t>
            </w:r>
          </w:p>
        </w:tc>
        <w:tc>
          <w:tcPr>
            <w:tcW w:w="2383" w:type="dxa"/>
            <w:gridSpan w:val="2"/>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c>
          <w:tcPr>
            <w:tcW w:w="1720" w:type="dxa"/>
          </w:tcPr>
          <w:p w:rsidR="00051831" w:rsidRPr="00E4159A" w:rsidRDefault="008579F7"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24</w:t>
            </w:r>
          </w:p>
        </w:tc>
        <w:tc>
          <w:tcPr>
            <w:tcW w:w="1594" w:type="dxa"/>
            <w:gridSpan w:val="2"/>
          </w:tcPr>
          <w:p w:rsidR="00051831" w:rsidRPr="00E4159A" w:rsidRDefault="008579F7"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26</w:t>
            </w:r>
          </w:p>
        </w:tc>
      </w:tr>
      <w:tr w:rsidR="00051831" w:rsidRPr="00E4159A" w:rsidTr="00E4159A">
        <w:trPr>
          <w:trHeight w:val="221"/>
        </w:trPr>
        <w:tc>
          <w:tcPr>
            <w:tcW w:w="3052"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II. ОБОРОТНЫЕ АКТИВЫ</w:t>
            </w:r>
          </w:p>
        </w:tc>
        <w:tc>
          <w:tcPr>
            <w:tcW w:w="2383" w:type="dxa"/>
            <w:gridSpan w:val="2"/>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c>
          <w:tcPr>
            <w:tcW w:w="172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c>
          <w:tcPr>
            <w:tcW w:w="1594" w:type="dxa"/>
            <w:gridSpan w:val="2"/>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r>
      <w:tr w:rsidR="008D276B" w:rsidRPr="00E4159A" w:rsidTr="00E4159A">
        <w:trPr>
          <w:trHeight w:val="431"/>
        </w:trPr>
        <w:tc>
          <w:tcPr>
            <w:tcW w:w="3052" w:type="dxa"/>
          </w:tcPr>
          <w:p w:rsidR="008D276B" w:rsidRPr="00E4159A" w:rsidRDefault="008D276B"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Оборотные активы</w:t>
            </w:r>
          </w:p>
        </w:tc>
        <w:tc>
          <w:tcPr>
            <w:tcW w:w="2383" w:type="dxa"/>
            <w:gridSpan w:val="2"/>
          </w:tcPr>
          <w:p w:rsidR="008D276B" w:rsidRPr="00E4159A" w:rsidRDefault="008D276B" w:rsidP="00E4159A">
            <w:pPr>
              <w:spacing w:after="0" w:line="240" w:lineRule="auto"/>
              <w:jc w:val="center"/>
              <w:rPr>
                <w:rFonts w:ascii="Times New Roman" w:eastAsia="Times New Roman" w:hAnsi="Times New Roman"/>
                <w:sz w:val="24"/>
                <w:szCs w:val="24"/>
                <w:lang w:eastAsia="ru-RU"/>
              </w:rPr>
            </w:pPr>
          </w:p>
        </w:tc>
        <w:tc>
          <w:tcPr>
            <w:tcW w:w="1720" w:type="dxa"/>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3295</w:t>
            </w:r>
          </w:p>
        </w:tc>
        <w:tc>
          <w:tcPr>
            <w:tcW w:w="1594" w:type="dxa"/>
            <w:gridSpan w:val="2"/>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7889</w:t>
            </w:r>
          </w:p>
        </w:tc>
      </w:tr>
      <w:tr w:rsidR="008D276B" w:rsidRPr="00E4159A" w:rsidTr="00E4159A">
        <w:trPr>
          <w:trHeight w:val="252"/>
        </w:trPr>
        <w:tc>
          <w:tcPr>
            <w:tcW w:w="3052" w:type="dxa"/>
          </w:tcPr>
          <w:p w:rsidR="008D276B" w:rsidRPr="00E4159A" w:rsidRDefault="008D276B"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Запасы, в т.ч.:</w:t>
            </w:r>
          </w:p>
        </w:tc>
        <w:tc>
          <w:tcPr>
            <w:tcW w:w="2383" w:type="dxa"/>
            <w:gridSpan w:val="2"/>
          </w:tcPr>
          <w:p w:rsidR="008D276B" w:rsidRPr="00E4159A" w:rsidRDefault="006B5324"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210</w:t>
            </w:r>
          </w:p>
        </w:tc>
        <w:tc>
          <w:tcPr>
            <w:tcW w:w="1720" w:type="dxa"/>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194</w:t>
            </w:r>
          </w:p>
        </w:tc>
        <w:tc>
          <w:tcPr>
            <w:tcW w:w="1594" w:type="dxa"/>
            <w:gridSpan w:val="2"/>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0</w:t>
            </w:r>
          </w:p>
        </w:tc>
      </w:tr>
      <w:tr w:rsidR="008D276B" w:rsidRPr="00E4159A" w:rsidTr="00E4159A">
        <w:trPr>
          <w:trHeight w:val="252"/>
        </w:trPr>
        <w:tc>
          <w:tcPr>
            <w:tcW w:w="3052" w:type="dxa"/>
          </w:tcPr>
          <w:p w:rsidR="008D276B" w:rsidRPr="00E4159A" w:rsidRDefault="008D276B"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 xml:space="preserve">сырье </w:t>
            </w:r>
          </w:p>
        </w:tc>
        <w:tc>
          <w:tcPr>
            <w:tcW w:w="2383" w:type="dxa"/>
            <w:gridSpan w:val="2"/>
          </w:tcPr>
          <w:p w:rsidR="008D276B" w:rsidRPr="00E4159A" w:rsidRDefault="006B5324"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211</w:t>
            </w:r>
          </w:p>
        </w:tc>
        <w:tc>
          <w:tcPr>
            <w:tcW w:w="1720" w:type="dxa"/>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10</w:t>
            </w:r>
          </w:p>
        </w:tc>
        <w:tc>
          <w:tcPr>
            <w:tcW w:w="1594" w:type="dxa"/>
            <w:gridSpan w:val="2"/>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0</w:t>
            </w:r>
          </w:p>
        </w:tc>
      </w:tr>
      <w:tr w:rsidR="008D276B" w:rsidRPr="00E4159A" w:rsidTr="00E4159A">
        <w:trPr>
          <w:trHeight w:val="226"/>
        </w:trPr>
        <w:tc>
          <w:tcPr>
            <w:tcW w:w="3052" w:type="dxa"/>
            <w:tcBorders>
              <w:bottom w:val="single" w:sz="4" w:space="0" w:color="auto"/>
            </w:tcBorders>
          </w:tcPr>
          <w:p w:rsidR="008D276B" w:rsidRPr="00E4159A" w:rsidRDefault="008D276B"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готовая продукция</w:t>
            </w:r>
          </w:p>
        </w:tc>
        <w:tc>
          <w:tcPr>
            <w:tcW w:w="2383" w:type="dxa"/>
            <w:gridSpan w:val="2"/>
            <w:tcBorders>
              <w:bottom w:val="single" w:sz="4" w:space="0" w:color="auto"/>
            </w:tcBorders>
          </w:tcPr>
          <w:p w:rsidR="008D276B" w:rsidRPr="00E4159A" w:rsidRDefault="00C008B0"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214</w:t>
            </w:r>
          </w:p>
        </w:tc>
        <w:tc>
          <w:tcPr>
            <w:tcW w:w="1720" w:type="dxa"/>
            <w:tcBorders>
              <w:bottom w:val="single" w:sz="4" w:space="0" w:color="auto"/>
            </w:tcBorders>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184</w:t>
            </w:r>
          </w:p>
        </w:tc>
        <w:tc>
          <w:tcPr>
            <w:tcW w:w="1594" w:type="dxa"/>
            <w:gridSpan w:val="2"/>
            <w:tcBorders>
              <w:bottom w:val="single" w:sz="4" w:space="0" w:color="auto"/>
            </w:tcBorders>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0</w:t>
            </w:r>
          </w:p>
        </w:tc>
      </w:tr>
      <w:tr w:rsidR="008D276B" w:rsidRPr="00E4159A" w:rsidTr="00E4159A">
        <w:trPr>
          <w:trHeight w:val="252"/>
        </w:trPr>
        <w:tc>
          <w:tcPr>
            <w:tcW w:w="3052" w:type="dxa"/>
          </w:tcPr>
          <w:p w:rsidR="008D276B" w:rsidRPr="00E4159A" w:rsidRDefault="008D276B"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НДС</w:t>
            </w:r>
          </w:p>
        </w:tc>
        <w:tc>
          <w:tcPr>
            <w:tcW w:w="2383" w:type="dxa"/>
            <w:gridSpan w:val="2"/>
          </w:tcPr>
          <w:p w:rsidR="008D276B"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220</w:t>
            </w:r>
          </w:p>
        </w:tc>
        <w:tc>
          <w:tcPr>
            <w:tcW w:w="1720" w:type="dxa"/>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451</w:t>
            </w:r>
          </w:p>
        </w:tc>
        <w:tc>
          <w:tcPr>
            <w:tcW w:w="1594" w:type="dxa"/>
            <w:gridSpan w:val="2"/>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722</w:t>
            </w:r>
          </w:p>
        </w:tc>
      </w:tr>
      <w:tr w:rsidR="008D276B" w:rsidRPr="00E4159A" w:rsidTr="00E4159A">
        <w:trPr>
          <w:trHeight w:val="768"/>
        </w:trPr>
        <w:tc>
          <w:tcPr>
            <w:tcW w:w="3052" w:type="dxa"/>
            <w:tcBorders>
              <w:bottom w:val="nil"/>
            </w:tcBorders>
          </w:tcPr>
          <w:p w:rsidR="008D276B" w:rsidRPr="00E4159A" w:rsidRDefault="008D276B"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Дебиторская задолженность, в т.ч.:</w:t>
            </w:r>
          </w:p>
        </w:tc>
        <w:tc>
          <w:tcPr>
            <w:tcW w:w="2383" w:type="dxa"/>
            <w:gridSpan w:val="2"/>
            <w:tcBorders>
              <w:bottom w:val="nil"/>
            </w:tcBorders>
          </w:tcPr>
          <w:p w:rsidR="008D276B"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240</w:t>
            </w:r>
          </w:p>
        </w:tc>
        <w:tc>
          <w:tcPr>
            <w:tcW w:w="1720" w:type="dxa"/>
            <w:tcBorders>
              <w:bottom w:val="nil"/>
            </w:tcBorders>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2650</w:t>
            </w:r>
          </w:p>
        </w:tc>
        <w:tc>
          <w:tcPr>
            <w:tcW w:w="1594" w:type="dxa"/>
            <w:gridSpan w:val="2"/>
            <w:tcBorders>
              <w:bottom w:val="nil"/>
            </w:tcBorders>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6837</w:t>
            </w:r>
          </w:p>
        </w:tc>
      </w:tr>
      <w:tr w:rsidR="008D276B" w:rsidRPr="00E4159A" w:rsidTr="00E4159A">
        <w:trPr>
          <w:trHeight w:val="518"/>
        </w:trPr>
        <w:tc>
          <w:tcPr>
            <w:tcW w:w="3052" w:type="dxa"/>
          </w:tcPr>
          <w:p w:rsidR="008D276B" w:rsidRPr="00E4159A" w:rsidRDefault="008D276B"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покупатели и заказчики</w:t>
            </w:r>
          </w:p>
        </w:tc>
        <w:tc>
          <w:tcPr>
            <w:tcW w:w="2383" w:type="dxa"/>
            <w:gridSpan w:val="2"/>
          </w:tcPr>
          <w:p w:rsidR="008D276B"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241</w:t>
            </w:r>
          </w:p>
        </w:tc>
        <w:tc>
          <w:tcPr>
            <w:tcW w:w="1720" w:type="dxa"/>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759</w:t>
            </w:r>
          </w:p>
        </w:tc>
        <w:tc>
          <w:tcPr>
            <w:tcW w:w="1594" w:type="dxa"/>
            <w:gridSpan w:val="2"/>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2729</w:t>
            </w:r>
          </w:p>
        </w:tc>
      </w:tr>
      <w:tr w:rsidR="008D276B" w:rsidRPr="00E4159A" w:rsidTr="00E4159A">
        <w:trPr>
          <w:trHeight w:val="134"/>
        </w:trPr>
        <w:tc>
          <w:tcPr>
            <w:tcW w:w="3052" w:type="dxa"/>
          </w:tcPr>
          <w:p w:rsidR="008D276B" w:rsidRPr="00E4159A" w:rsidRDefault="008D276B"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Денежные средства</w:t>
            </w:r>
          </w:p>
        </w:tc>
        <w:tc>
          <w:tcPr>
            <w:tcW w:w="2383" w:type="dxa"/>
            <w:gridSpan w:val="2"/>
          </w:tcPr>
          <w:p w:rsidR="008D276B"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260</w:t>
            </w:r>
          </w:p>
        </w:tc>
        <w:tc>
          <w:tcPr>
            <w:tcW w:w="1720" w:type="dxa"/>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0</w:t>
            </w:r>
          </w:p>
        </w:tc>
        <w:tc>
          <w:tcPr>
            <w:tcW w:w="1594" w:type="dxa"/>
            <w:gridSpan w:val="2"/>
          </w:tcPr>
          <w:p w:rsidR="008D276B" w:rsidRPr="00E4159A" w:rsidRDefault="008D276B"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330</w:t>
            </w:r>
          </w:p>
        </w:tc>
      </w:tr>
      <w:tr w:rsidR="00051831" w:rsidRPr="00E4159A" w:rsidTr="00E4159A">
        <w:tblPrEx>
          <w:tblLook w:val="0000" w:firstRow="0" w:lastRow="0" w:firstColumn="0" w:lastColumn="0" w:noHBand="0" w:noVBand="0"/>
        </w:tblPrEx>
        <w:trPr>
          <w:gridAfter w:val="1"/>
          <w:wAfter w:w="22" w:type="dxa"/>
          <w:trHeight w:val="311"/>
        </w:trPr>
        <w:tc>
          <w:tcPr>
            <w:tcW w:w="3062" w:type="dxa"/>
            <w:gridSpan w:val="2"/>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ИТОГО по разделу II</w:t>
            </w:r>
          </w:p>
        </w:tc>
        <w:tc>
          <w:tcPr>
            <w:tcW w:w="2373"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c>
          <w:tcPr>
            <w:tcW w:w="1720" w:type="dxa"/>
          </w:tcPr>
          <w:p w:rsidR="00051831" w:rsidRPr="00E4159A" w:rsidRDefault="008579F7"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3295</w:t>
            </w:r>
          </w:p>
        </w:tc>
        <w:tc>
          <w:tcPr>
            <w:tcW w:w="1574" w:type="dxa"/>
          </w:tcPr>
          <w:p w:rsidR="00051831" w:rsidRPr="00E4159A" w:rsidRDefault="008579F7"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7889</w:t>
            </w:r>
          </w:p>
        </w:tc>
      </w:tr>
      <w:tr w:rsidR="00051831" w:rsidRPr="00E4159A" w:rsidTr="00E4159A">
        <w:tblPrEx>
          <w:tblLook w:val="0000" w:firstRow="0" w:lastRow="0" w:firstColumn="0" w:lastColumn="0" w:noHBand="0" w:noVBand="0"/>
        </w:tblPrEx>
        <w:trPr>
          <w:gridAfter w:val="1"/>
          <w:wAfter w:w="22" w:type="dxa"/>
          <w:trHeight w:val="395"/>
        </w:trPr>
        <w:tc>
          <w:tcPr>
            <w:tcW w:w="3062" w:type="dxa"/>
            <w:gridSpan w:val="2"/>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БАЛАНС</w:t>
            </w:r>
          </w:p>
        </w:tc>
        <w:tc>
          <w:tcPr>
            <w:tcW w:w="2373"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c>
          <w:tcPr>
            <w:tcW w:w="1720" w:type="dxa"/>
          </w:tcPr>
          <w:p w:rsidR="00051831" w:rsidRPr="00E4159A" w:rsidRDefault="008579F7"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3319</w:t>
            </w:r>
          </w:p>
        </w:tc>
        <w:tc>
          <w:tcPr>
            <w:tcW w:w="1574" w:type="dxa"/>
          </w:tcPr>
          <w:p w:rsidR="00051831" w:rsidRPr="00E4159A" w:rsidRDefault="008579F7"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7915</w:t>
            </w:r>
          </w:p>
        </w:tc>
      </w:tr>
    </w:tbl>
    <w:p w:rsidR="00051831" w:rsidRPr="008579F7" w:rsidRDefault="00051831" w:rsidP="008579F7">
      <w:pPr>
        <w:spacing w:after="0" w:line="360" w:lineRule="auto"/>
        <w:ind w:firstLine="709"/>
        <w:jc w:val="both"/>
        <w:rPr>
          <w:rFonts w:ascii="Times New Roman" w:hAnsi="Times New Roman"/>
          <w:sz w:val="24"/>
          <w:szCs w:val="24"/>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0"/>
        <w:gridCol w:w="1940"/>
        <w:gridCol w:w="1940"/>
        <w:gridCol w:w="2102"/>
      </w:tblGrid>
      <w:tr w:rsidR="00051831" w:rsidRPr="00E4159A" w:rsidTr="00E4159A">
        <w:trPr>
          <w:trHeight w:val="533"/>
        </w:trPr>
        <w:tc>
          <w:tcPr>
            <w:tcW w:w="2880"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Статьи пассива</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Код строки</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На 01.01.09</w:t>
            </w:r>
          </w:p>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тыс. руб.</w:t>
            </w: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На 01.01.2010 тыс. руб.</w:t>
            </w:r>
          </w:p>
        </w:tc>
      </w:tr>
      <w:tr w:rsidR="00051831" w:rsidRPr="00E4159A" w:rsidTr="00E4159A">
        <w:trPr>
          <w:trHeight w:val="274"/>
        </w:trPr>
        <w:tc>
          <w:tcPr>
            <w:tcW w:w="2880"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1</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w:t>
            </w: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3</w:t>
            </w:r>
          </w:p>
        </w:tc>
      </w:tr>
      <w:tr w:rsidR="00051831" w:rsidRPr="00E4159A" w:rsidTr="00E4159A">
        <w:trPr>
          <w:trHeight w:val="549"/>
        </w:trPr>
        <w:tc>
          <w:tcPr>
            <w:tcW w:w="2880" w:type="dxa"/>
            <w:tcBorders>
              <w:bottom w:val="nil"/>
            </w:tcBorders>
          </w:tcPr>
          <w:p w:rsidR="00051831" w:rsidRPr="00E4159A" w:rsidRDefault="00E86A30"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III. КАПИТАЛ И РЕЗЕРВЫ</w:t>
            </w:r>
          </w:p>
        </w:tc>
        <w:tc>
          <w:tcPr>
            <w:tcW w:w="1630" w:type="dxa"/>
            <w:tcBorders>
              <w:bottom w:val="nil"/>
            </w:tcBorders>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c>
          <w:tcPr>
            <w:tcW w:w="1630" w:type="dxa"/>
            <w:tcBorders>
              <w:bottom w:val="nil"/>
            </w:tcBorders>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c>
          <w:tcPr>
            <w:tcW w:w="1766" w:type="dxa"/>
            <w:tcBorders>
              <w:bottom w:val="nil"/>
            </w:tcBorders>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r>
      <w:tr w:rsidR="00051831" w:rsidRPr="00E4159A" w:rsidTr="00E4159A">
        <w:trPr>
          <w:trHeight w:val="549"/>
        </w:trPr>
        <w:tc>
          <w:tcPr>
            <w:tcW w:w="2880"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Уставный капитал</w:t>
            </w:r>
          </w:p>
        </w:tc>
        <w:tc>
          <w:tcPr>
            <w:tcW w:w="1630" w:type="dxa"/>
          </w:tcPr>
          <w:p w:rsidR="00051831" w:rsidRPr="00E4159A" w:rsidRDefault="009A4AC3"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410</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10</w:t>
            </w: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10</w:t>
            </w:r>
          </w:p>
        </w:tc>
      </w:tr>
      <w:tr w:rsidR="00051831" w:rsidRPr="00E4159A" w:rsidTr="00E4159A">
        <w:trPr>
          <w:trHeight w:val="367"/>
        </w:trPr>
        <w:tc>
          <w:tcPr>
            <w:tcW w:w="2880" w:type="dxa"/>
          </w:tcPr>
          <w:p w:rsidR="00051831" w:rsidRPr="00E4159A" w:rsidRDefault="009A4AC3"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Нераспределенная</w:t>
            </w:r>
            <w:r w:rsidR="00051831" w:rsidRPr="00E4159A">
              <w:rPr>
                <w:rFonts w:ascii="Times New Roman" w:eastAsia="Times New Roman" w:hAnsi="Times New Roman"/>
                <w:sz w:val="24"/>
                <w:szCs w:val="24"/>
                <w:lang w:eastAsia="ru-RU"/>
              </w:rPr>
              <w:t xml:space="preserve"> </w:t>
            </w:r>
            <w:r w:rsidR="00E86A30" w:rsidRPr="00E4159A">
              <w:rPr>
                <w:rFonts w:ascii="Times New Roman" w:eastAsia="Times New Roman" w:hAnsi="Times New Roman"/>
                <w:sz w:val="24"/>
                <w:szCs w:val="24"/>
                <w:lang w:eastAsia="ru-RU"/>
              </w:rPr>
              <w:t>прибыль</w:t>
            </w:r>
          </w:p>
        </w:tc>
        <w:tc>
          <w:tcPr>
            <w:tcW w:w="1630" w:type="dxa"/>
          </w:tcPr>
          <w:p w:rsidR="00051831" w:rsidRPr="00E4159A" w:rsidRDefault="009A4AC3"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470</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309</w:t>
            </w: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551</w:t>
            </w:r>
          </w:p>
        </w:tc>
      </w:tr>
      <w:tr w:rsidR="00E86A30" w:rsidRPr="00E4159A" w:rsidTr="00E4159A">
        <w:trPr>
          <w:trHeight w:val="249"/>
        </w:trPr>
        <w:tc>
          <w:tcPr>
            <w:tcW w:w="2880" w:type="dxa"/>
          </w:tcPr>
          <w:p w:rsidR="00E86A30" w:rsidRPr="00E4159A" w:rsidRDefault="00E86A30"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ИТОГО по разделу III</w:t>
            </w:r>
          </w:p>
        </w:tc>
        <w:tc>
          <w:tcPr>
            <w:tcW w:w="1630" w:type="dxa"/>
          </w:tcPr>
          <w:p w:rsidR="00E86A30" w:rsidRPr="00E4159A" w:rsidRDefault="00E86A30"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490</w:t>
            </w:r>
          </w:p>
        </w:tc>
        <w:tc>
          <w:tcPr>
            <w:tcW w:w="1630" w:type="dxa"/>
          </w:tcPr>
          <w:p w:rsidR="00E86A30" w:rsidRPr="00E4159A" w:rsidRDefault="008579F7"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319</w:t>
            </w:r>
          </w:p>
        </w:tc>
        <w:tc>
          <w:tcPr>
            <w:tcW w:w="1766" w:type="dxa"/>
          </w:tcPr>
          <w:p w:rsidR="00E86A30" w:rsidRPr="00E4159A" w:rsidRDefault="008579F7"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561</w:t>
            </w:r>
          </w:p>
        </w:tc>
      </w:tr>
      <w:tr w:rsidR="00051831" w:rsidRPr="00E4159A" w:rsidTr="00E4159A">
        <w:trPr>
          <w:trHeight w:val="564"/>
        </w:trPr>
        <w:tc>
          <w:tcPr>
            <w:tcW w:w="2880" w:type="dxa"/>
          </w:tcPr>
          <w:p w:rsidR="00051831" w:rsidRPr="00E4159A" w:rsidRDefault="00E86A30"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IV. ДОЛГОСРОЧНЫЕ ОБЯЗАТЕЛЬСТВА</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r>
      <w:tr w:rsidR="00051831" w:rsidRPr="00E4159A" w:rsidTr="00E4159A">
        <w:trPr>
          <w:trHeight w:val="650"/>
        </w:trPr>
        <w:tc>
          <w:tcPr>
            <w:tcW w:w="2880"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 xml:space="preserve">Отложенные налоговые </w:t>
            </w:r>
            <w:r w:rsidR="00E86A30" w:rsidRPr="00E4159A">
              <w:rPr>
                <w:rFonts w:ascii="Times New Roman" w:eastAsia="Times New Roman" w:hAnsi="Times New Roman"/>
                <w:sz w:val="24"/>
                <w:szCs w:val="24"/>
                <w:lang w:eastAsia="ru-RU"/>
              </w:rPr>
              <w:t>обязательства</w:t>
            </w:r>
          </w:p>
        </w:tc>
        <w:tc>
          <w:tcPr>
            <w:tcW w:w="1630" w:type="dxa"/>
          </w:tcPr>
          <w:p w:rsidR="00051831" w:rsidRPr="00E4159A" w:rsidRDefault="009A4AC3"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515</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20</w:t>
            </w: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18</w:t>
            </w:r>
          </w:p>
        </w:tc>
      </w:tr>
      <w:tr w:rsidR="00E86A30" w:rsidRPr="00E4159A" w:rsidTr="00E4159A">
        <w:trPr>
          <w:trHeight w:val="288"/>
        </w:trPr>
        <w:tc>
          <w:tcPr>
            <w:tcW w:w="2880" w:type="dxa"/>
          </w:tcPr>
          <w:p w:rsidR="00E86A30" w:rsidRPr="00E4159A" w:rsidRDefault="00E86A30"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ИТОГО по разделу IV</w:t>
            </w:r>
          </w:p>
        </w:tc>
        <w:tc>
          <w:tcPr>
            <w:tcW w:w="1630" w:type="dxa"/>
          </w:tcPr>
          <w:p w:rsidR="00E86A30" w:rsidRPr="00E4159A" w:rsidRDefault="00E86A30" w:rsidP="00E4159A">
            <w:pPr>
              <w:spacing w:after="0" w:line="240" w:lineRule="auto"/>
              <w:jc w:val="center"/>
              <w:rPr>
                <w:rFonts w:ascii="Times New Roman" w:eastAsia="Times New Roman" w:hAnsi="Times New Roman"/>
                <w:sz w:val="24"/>
                <w:szCs w:val="24"/>
                <w:lang w:eastAsia="ru-RU"/>
              </w:rPr>
            </w:pPr>
          </w:p>
        </w:tc>
        <w:tc>
          <w:tcPr>
            <w:tcW w:w="1630" w:type="dxa"/>
          </w:tcPr>
          <w:p w:rsidR="00E86A30" w:rsidRPr="00E4159A" w:rsidRDefault="008579F7"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20</w:t>
            </w:r>
          </w:p>
        </w:tc>
        <w:tc>
          <w:tcPr>
            <w:tcW w:w="1766" w:type="dxa"/>
          </w:tcPr>
          <w:p w:rsidR="00E86A30" w:rsidRPr="00E4159A" w:rsidRDefault="008579F7"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18</w:t>
            </w:r>
          </w:p>
        </w:tc>
      </w:tr>
      <w:tr w:rsidR="00051831" w:rsidRPr="00E4159A" w:rsidTr="00E4159A">
        <w:trPr>
          <w:trHeight w:val="564"/>
        </w:trPr>
        <w:tc>
          <w:tcPr>
            <w:tcW w:w="2880" w:type="dxa"/>
          </w:tcPr>
          <w:p w:rsidR="00051831" w:rsidRPr="00E4159A" w:rsidRDefault="00E86A30"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V. КРАТКОСРОЧНЫЕ ОБЯЗАТЕЛЬСТВА</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2980</w:t>
            </w: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7336</w:t>
            </w:r>
          </w:p>
        </w:tc>
      </w:tr>
      <w:tr w:rsidR="00051831" w:rsidRPr="00E4159A" w:rsidTr="00E4159A">
        <w:trPr>
          <w:trHeight w:val="564"/>
        </w:trPr>
        <w:tc>
          <w:tcPr>
            <w:tcW w:w="2880" w:type="dxa"/>
            <w:tcBorders>
              <w:bottom w:val="nil"/>
            </w:tcBorders>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Займы и кредиты</w:t>
            </w:r>
          </w:p>
        </w:tc>
        <w:tc>
          <w:tcPr>
            <w:tcW w:w="1630" w:type="dxa"/>
            <w:tcBorders>
              <w:bottom w:val="nil"/>
            </w:tcBorders>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c>
          <w:tcPr>
            <w:tcW w:w="1630" w:type="dxa"/>
            <w:tcBorders>
              <w:bottom w:val="nil"/>
            </w:tcBorders>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0</w:t>
            </w:r>
          </w:p>
        </w:tc>
        <w:tc>
          <w:tcPr>
            <w:tcW w:w="1766" w:type="dxa"/>
            <w:tcBorders>
              <w:bottom w:val="nil"/>
            </w:tcBorders>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0</w:t>
            </w:r>
          </w:p>
        </w:tc>
      </w:tr>
      <w:tr w:rsidR="00051831" w:rsidRPr="00E4159A" w:rsidTr="00E4159A">
        <w:trPr>
          <w:trHeight w:val="623"/>
        </w:trPr>
        <w:tc>
          <w:tcPr>
            <w:tcW w:w="2880"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Кредиторская задолженность, в т.ч.:</w:t>
            </w:r>
          </w:p>
        </w:tc>
        <w:tc>
          <w:tcPr>
            <w:tcW w:w="1630" w:type="dxa"/>
          </w:tcPr>
          <w:p w:rsidR="00051831" w:rsidRPr="00E4159A" w:rsidRDefault="009A4AC3"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620</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2980</w:t>
            </w: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7336</w:t>
            </w:r>
          </w:p>
        </w:tc>
      </w:tr>
      <w:tr w:rsidR="00051831" w:rsidRPr="00E4159A" w:rsidTr="00E4159A">
        <w:trPr>
          <w:trHeight w:val="549"/>
        </w:trPr>
        <w:tc>
          <w:tcPr>
            <w:tcW w:w="2880"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поставщики и подрядчики</w:t>
            </w:r>
          </w:p>
        </w:tc>
        <w:tc>
          <w:tcPr>
            <w:tcW w:w="1630" w:type="dxa"/>
          </w:tcPr>
          <w:p w:rsidR="00051831" w:rsidRPr="00E4159A" w:rsidRDefault="009A4AC3"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621</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837</w:t>
            </w: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5106</w:t>
            </w:r>
          </w:p>
        </w:tc>
      </w:tr>
      <w:tr w:rsidR="00051831" w:rsidRPr="00E4159A" w:rsidTr="00E4159A">
        <w:trPr>
          <w:trHeight w:val="594"/>
        </w:trPr>
        <w:tc>
          <w:tcPr>
            <w:tcW w:w="2880"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задолженность перед персоналом организации</w:t>
            </w:r>
          </w:p>
        </w:tc>
        <w:tc>
          <w:tcPr>
            <w:tcW w:w="1630" w:type="dxa"/>
          </w:tcPr>
          <w:p w:rsidR="00051831" w:rsidRPr="00E4159A" w:rsidRDefault="009A4AC3"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622</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38</w:t>
            </w: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81</w:t>
            </w:r>
          </w:p>
        </w:tc>
      </w:tr>
      <w:tr w:rsidR="00051831" w:rsidRPr="00E4159A" w:rsidTr="00E4159A">
        <w:trPr>
          <w:trHeight w:val="857"/>
        </w:trPr>
        <w:tc>
          <w:tcPr>
            <w:tcW w:w="2880"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 xml:space="preserve">задолженность перед </w:t>
            </w:r>
            <w:r w:rsidR="009A4AC3" w:rsidRPr="00E4159A">
              <w:rPr>
                <w:rFonts w:ascii="Times New Roman" w:eastAsia="Times New Roman" w:hAnsi="Times New Roman"/>
                <w:sz w:val="24"/>
                <w:szCs w:val="24"/>
                <w:lang w:eastAsia="ru-RU"/>
              </w:rPr>
              <w:t>государственными</w:t>
            </w:r>
            <w:r w:rsidRPr="00E4159A">
              <w:rPr>
                <w:rFonts w:ascii="Times New Roman" w:eastAsia="Times New Roman" w:hAnsi="Times New Roman"/>
                <w:sz w:val="24"/>
                <w:szCs w:val="24"/>
                <w:lang w:eastAsia="ru-RU"/>
              </w:rPr>
              <w:t xml:space="preserve"> </w:t>
            </w:r>
            <w:r w:rsidR="009A4AC3" w:rsidRPr="00E4159A">
              <w:rPr>
                <w:rFonts w:ascii="Times New Roman" w:eastAsia="Times New Roman" w:hAnsi="Times New Roman"/>
                <w:sz w:val="24"/>
                <w:szCs w:val="24"/>
                <w:lang w:eastAsia="ru-RU"/>
              </w:rPr>
              <w:t>внебюджетными</w:t>
            </w:r>
            <w:r w:rsidRPr="00E4159A">
              <w:rPr>
                <w:rFonts w:ascii="Times New Roman" w:eastAsia="Times New Roman" w:hAnsi="Times New Roman"/>
                <w:sz w:val="24"/>
                <w:szCs w:val="24"/>
                <w:lang w:eastAsia="ru-RU"/>
              </w:rPr>
              <w:t xml:space="preserve"> фондами</w:t>
            </w:r>
          </w:p>
        </w:tc>
        <w:tc>
          <w:tcPr>
            <w:tcW w:w="1630" w:type="dxa"/>
          </w:tcPr>
          <w:p w:rsidR="00051831" w:rsidRPr="00E4159A" w:rsidRDefault="009A4AC3"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623</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3</w:t>
            </w: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43</w:t>
            </w:r>
          </w:p>
        </w:tc>
      </w:tr>
      <w:tr w:rsidR="00051831" w:rsidRPr="00E4159A" w:rsidTr="00E4159A">
        <w:trPr>
          <w:trHeight w:val="543"/>
        </w:trPr>
        <w:tc>
          <w:tcPr>
            <w:tcW w:w="2880"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задолженность по налогам и сборам</w:t>
            </w:r>
          </w:p>
        </w:tc>
        <w:tc>
          <w:tcPr>
            <w:tcW w:w="1630" w:type="dxa"/>
          </w:tcPr>
          <w:p w:rsidR="00051831" w:rsidRPr="00E4159A" w:rsidRDefault="009A4AC3"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624</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236</w:t>
            </w: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348</w:t>
            </w:r>
          </w:p>
        </w:tc>
      </w:tr>
      <w:tr w:rsidR="00051831" w:rsidRPr="00E4159A" w:rsidTr="00E4159A">
        <w:trPr>
          <w:trHeight w:val="267"/>
        </w:trPr>
        <w:tc>
          <w:tcPr>
            <w:tcW w:w="2880"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прочие кредиторы</w:t>
            </w:r>
          </w:p>
        </w:tc>
        <w:tc>
          <w:tcPr>
            <w:tcW w:w="1630" w:type="dxa"/>
          </w:tcPr>
          <w:p w:rsidR="00051831" w:rsidRPr="00E4159A" w:rsidRDefault="009A4AC3"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625</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1866</w:t>
            </w: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1758</w:t>
            </w:r>
          </w:p>
        </w:tc>
      </w:tr>
      <w:tr w:rsidR="00051831" w:rsidRPr="00E4159A" w:rsidTr="00E4159A">
        <w:trPr>
          <w:trHeight w:val="400"/>
        </w:trPr>
        <w:tc>
          <w:tcPr>
            <w:tcW w:w="2880" w:type="dxa"/>
          </w:tcPr>
          <w:p w:rsidR="00051831" w:rsidRPr="00E4159A" w:rsidRDefault="00051831" w:rsidP="00E4159A">
            <w:pPr>
              <w:spacing w:after="0" w:line="240" w:lineRule="auto"/>
              <w:jc w:val="both"/>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 xml:space="preserve">Баланс </w:t>
            </w: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p>
        </w:tc>
        <w:tc>
          <w:tcPr>
            <w:tcW w:w="1630"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3319</w:t>
            </w:r>
          </w:p>
        </w:tc>
        <w:tc>
          <w:tcPr>
            <w:tcW w:w="1766" w:type="dxa"/>
          </w:tcPr>
          <w:p w:rsidR="00051831" w:rsidRPr="00E4159A" w:rsidRDefault="00051831" w:rsidP="00E4159A">
            <w:pPr>
              <w:spacing w:after="0" w:line="240" w:lineRule="auto"/>
              <w:jc w:val="center"/>
              <w:rPr>
                <w:rFonts w:ascii="Times New Roman" w:eastAsia="Times New Roman" w:hAnsi="Times New Roman"/>
                <w:sz w:val="24"/>
                <w:szCs w:val="24"/>
                <w:lang w:eastAsia="ru-RU"/>
              </w:rPr>
            </w:pPr>
            <w:r w:rsidRPr="00E4159A">
              <w:rPr>
                <w:rFonts w:ascii="Times New Roman" w:eastAsia="Times New Roman" w:hAnsi="Times New Roman"/>
                <w:sz w:val="24"/>
                <w:szCs w:val="24"/>
                <w:lang w:eastAsia="ru-RU"/>
              </w:rPr>
              <w:t>7915</w:t>
            </w:r>
          </w:p>
        </w:tc>
      </w:tr>
    </w:tbl>
    <w:p w:rsidR="008D276B" w:rsidRPr="008579F7" w:rsidRDefault="008D276B" w:rsidP="008579F7">
      <w:pPr>
        <w:widowControl w:val="0"/>
        <w:spacing w:line="360" w:lineRule="auto"/>
        <w:ind w:firstLine="709"/>
        <w:jc w:val="both"/>
        <w:rPr>
          <w:rFonts w:ascii="Times New Roman" w:hAnsi="Times New Roman"/>
          <w:sz w:val="24"/>
          <w:szCs w:val="24"/>
        </w:rPr>
      </w:pPr>
      <w:bookmarkStart w:id="3" w:name="_GoBack"/>
      <w:bookmarkEnd w:id="3"/>
    </w:p>
    <w:sectPr w:rsidR="008D276B" w:rsidRPr="008579F7" w:rsidSect="008D276B">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75" w:rsidRDefault="00C36C75" w:rsidP="005375F9">
      <w:pPr>
        <w:spacing w:after="0" w:line="240" w:lineRule="auto"/>
      </w:pPr>
      <w:r>
        <w:separator/>
      </w:r>
    </w:p>
  </w:endnote>
  <w:endnote w:type="continuationSeparator" w:id="0">
    <w:p w:rsidR="00C36C75" w:rsidRDefault="00C36C75" w:rsidP="0053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75" w:rsidRDefault="00C36C75" w:rsidP="005375F9">
      <w:pPr>
        <w:spacing w:after="0" w:line="240" w:lineRule="auto"/>
      </w:pPr>
      <w:r>
        <w:separator/>
      </w:r>
    </w:p>
  </w:footnote>
  <w:footnote w:type="continuationSeparator" w:id="0">
    <w:p w:rsidR="00C36C75" w:rsidRDefault="00C36C75" w:rsidP="00537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418" w:rsidRDefault="00C76D46">
    <w:pPr>
      <w:pStyle w:val="aa"/>
      <w:jc w:val="right"/>
    </w:pPr>
    <w:r>
      <w:fldChar w:fldCharType="begin"/>
    </w:r>
    <w:r>
      <w:instrText xml:space="preserve"> PAGE   \* MERGEFORMAT </w:instrText>
    </w:r>
    <w:r>
      <w:fldChar w:fldCharType="separate"/>
    </w:r>
    <w:r w:rsidR="00E13FAC">
      <w:rPr>
        <w:noProof/>
      </w:rPr>
      <w:t>6</w:t>
    </w:r>
    <w:r>
      <w:fldChar w:fldCharType="end"/>
    </w:r>
  </w:p>
  <w:p w:rsidR="005D7418" w:rsidRDefault="005D74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24C49"/>
    <w:multiLevelType w:val="hybridMultilevel"/>
    <w:tmpl w:val="9CD8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1A6D8B"/>
    <w:multiLevelType w:val="hybridMultilevel"/>
    <w:tmpl w:val="8E9A34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D3E2D13"/>
    <w:multiLevelType w:val="hybridMultilevel"/>
    <w:tmpl w:val="FBB29B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9E6"/>
    <w:rsid w:val="00051831"/>
    <w:rsid w:val="000A7E78"/>
    <w:rsid w:val="000C2ADA"/>
    <w:rsid w:val="001F60BB"/>
    <w:rsid w:val="00266889"/>
    <w:rsid w:val="0039096F"/>
    <w:rsid w:val="00414960"/>
    <w:rsid w:val="004E44DA"/>
    <w:rsid w:val="005375F9"/>
    <w:rsid w:val="005D7418"/>
    <w:rsid w:val="006B5324"/>
    <w:rsid w:val="008579F7"/>
    <w:rsid w:val="008D276B"/>
    <w:rsid w:val="00913498"/>
    <w:rsid w:val="009A4AC3"/>
    <w:rsid w:val="009A6AB4"/>
    <w:rsid w:val="00B911BD"/>
    <w:rsid w:val="00C008B0"/>
    <w:rsid w:val="00C10DE2"/>
    <w:rsid w:val="00C36C75"/>
    <w:rsid w:val="00C76D46"/>
    <w:rsid w:val="00CB09E6"/>
    <w:rsid w:val="00D17A93"/>
    <w:rsid w:val="00E13FAC"/>
    <w:rsid w:val="00E4159A"/>
    <w:rsid w:val="00E712BC"/>
    <w:rsid w:val="00E86A30"/>
    <w:rsid w:val="00F41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195FF8-3EA1-4791-AE61-51A15E0E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ADA"/>
    <w:pPr>
      <w:spacing w:after="200" w:line="276" w:lineRule="auto"/>
    </w:pPr>
    <w:rPr>
      <w:sz w:val="22"/>
      <w:szCs w:val="22"/>
      <w:lang w:eastAsia="en-US"/>
    </w:rPr>
  </w:style>
  <w:style w:type="paragraph" w:styleId="2">
    <w:name w:val="heading 2"/>
    <w:basedOn w:val="a"/>
    <w:link w:val="20"/>
    <w:uiPriority w:val="9"/>
    <w:qFormat/>
    <w:rsid w:val="005375F9"/>
    <w:pPr>
      <w:spacing w:after="0" w:line="240" w:lineRule="auto"/>
      <w:outlineLvl w:val="1"/>
    </w:pPr>
    <w:rPr>
      <w:rFonts w:ascii="Times New Roman" w:eastAsia="Times New Roman" w:hAnsi="Times New Roman"/>
      <w:b/>
      <w:bCs/>
      <w:color w:val="000000"/>
      <w:sz w:val="24"/>
      <w:szCs w:val="24"/>
      <w:lang w:eastAsia="ru-RU"/>
    </w:rPr>
  </w:style>
  <w:style w:type="paragraph" w:styleId="3">
    <w:name w:val="heading 3"/>
    <w:basedOn w:val="a"/>
    <w:next w:val="a"/>
    <w:link w:val="30"/>
    <w:uiPriority w:val="9"/>
    <w:qFormat/>
    <w:rsid w:val="005D741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37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75F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5375F9"/>
    <w:rPr>
      <w:rFonts w:ascii="Times New Roman" w:eastAsia="Times New Roman" w:hAnsi="Times New Roman" w:cs="Times New Roman"/>
      <w:b/>
      <w:bCs/>
      <w:color w:val="000000"/>
      <w:sz w:val="24"/>
      <w:szCs w:val="24"/>
      <w:lang w:eastAsia="ru-RU"/>
    </w:rPr>
  </w:style>
  <w:style w:type="paragraph" w:styleId="a3">
    <w:name w:val="Normal (Web)"/>
    <w:basedOn w:val="a"/>
    <w:uiPriority w:val="99"/>
    <w:semiHidden/>
    <w:unhideWhenUsed/>
    <w:rsid w:val="005375F9"/>
    <w:pPr>
      <w:spacing w:before="100" w:beforeAutospacing="1" w:after="100" w:afterAutospacing="1" w:line="240" w:lineRule="auto"/>
    </w:pPr>
    <w:rPr>
      <w:rFonts w:ascii="Arial" w:eastAsia="Times New Roman" w:hAnsi="Arial" w:cs="Arial"/>
      <w:color w:val="000000"/>
      <w:sz w:val="37"/>
      <w:szCs w:val="37"/>
      <w:lang w:eastAsia="ru-RU"/>
    </w:rPr>
  </w:style>
  <w:style w:type="character" w:styleId="a4">
    <w:name w:val="Strong"/>
    <w:basedOn w:val="a0"/>
    <w:uiPriority w:val="22"/>
    <w:qFormat/>
    <w:rsid w:val="005375F9"/>
    <w:rPr>
      <w:b/>
      <w:bCs/>
    </w:rPr>
  </w:style>
  <w:style w:type="paragraph" w:styleId="a5">
    <w:name w:val="footnote text"/>
    <w:basedOn w:val="a"/>
    <w:link w:val="a6"/>
    <w:uiPriority w:val="99"/>
    <w:semiHidden/>
    <w:unhideWhenUsed/>
    <w:rsid w:val="005375F9"/>
    <w:pPr>
      <w:spacing w:after="0" w:line="240" w:lineRule="auto"/>
    </w:pPr>
    <w:rPr>
      <w:sz w:val="20"/>
      <w:szCs w:val="20"/>
    </w:rPr>
  </w:style>
  <w:style w:type="character" w:customStyle="1" w:styleId="a6">
    <w:name w:val="Текст сноски Знак"/>
    <w:basedOn w:val="a0"/>
    <w:link w:val="a5"/>
    <w:uiPriority w:val="99"/>
    <w:semiHidden/>
    <w:rsid w:val="005375F9"/>
    <w:rPr>
      <w:sz w:val="20"/>
      <w:szCs w:val="20"/>
    </w:rPr>
  </w:style>
  <w:style w:type="character" w:styleId="a7">
    <w:name w:val="footnote reference"/>
    <w:basedOn w:val="a0"/>
    <w:uiPriority w:val="99"/>
    <w:semiHidden/>
    <w:unhideWhenUsed/>
    <w:rsid w:val="005375F9"/>
    <w:rPr>
      <w:vertAlign w:val="superscript"/>
    </w:rPr>
  </w:style>
  <w:style w:type="character" w:styleId="a8">
    <w:name w:val="Hyperlink"/>
    <w:basedOn w:val="a0"/>
    <w:uiPriority w:val="99"/>
    <w:semiHidden/>
    <w:unhideWhenUsed/>
    <w:rsid w:val="005375F9"/>
    <w:rPr>
      <w:color w:val="000000"/>
      <w:u w:val="single"/>
    </w:rPr>
  </w:style>
  <w:style w:type="character" w:styleId="a9">
    <w:name w:val="Emphasis"/>
    <w:basedOn w:val="a0"/>
    <w:uiPriority w:val="20"/>
    <w:qFormat/>
    <w:rsid w:val="005375F9"/>
    <w:rPr>
      <w:i/>
      <w:iCs/>
    </w:rPr>
  </w:style>
  <w:style w:type="paragraph" w:styleId="aa">
    <w:name w:val="header"/>
    <w:basedOn w:val="a"/>
    <w:link w:val="ab"/>
    <w:uiPriority w:val="99"/>
    <w:unhideWhenUsed/>
    <w:rsid w:val="008D276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D276B"/>
  </w:style>
  <w:style w:type="paragraph" w:styleId="ac">
    <w:name w:val="footer"/>
    <w:basedOn w:val="a"/>
    <w:link w:val="ad"/>
    <w:uiPriority w:val="99"/>
    <w:semiHidden/>
    <w:unhideWhenUsed/>
    <w:rsid w:val="008D276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D276B"/>
  </w:style>
  <w:style w:type="table" w:styleId="ae">
    <w:name w:val="Table Grid"/>
    <w:basedOn w:val="a1"/>
    <w:uiPriority w:val="99"/>
    <w:rsid w:val="008D27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266889"/>
    <w:pPr>
      <w:ind w:left="720"/>
      <w:contextualSpacing/>
    </w:pPr>
  </w:style>
  <w:style w:type="character" w:customStyle="1" w:styleId="30">
    <w:name w:val="Заголовок 3 Знак"/>
    <w:basedOn w:val="a0"/>
    <w:link w:val="3"/>
    <w:uiPriority w:val="9"/>
    <w:semiHidden/>
    <w:rsid w:val="005D7418"/>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4556">
      <w:bodyDiv w:val="1"/>
      <w:marLeft w:val="0"/>
      <w:marRight w:val="0"/>
      <w:marTop w:val="0"/>
      <w:marBottom w:val="0"/>
      <w:divBdr>
        <w:top w:val="none" w:sz="0" w:space="0" w:color="auto"/>
        <w:left w:val="none" w:sz="0" w:space="0" w:color="auto"/>
        <w:bottom w:val="none" w:sz="0" w:space="0" w:color="auto"/>
        <w:right w:val="none" w:sz="0" w:space="0" w:color="auto"/>
      </w:divBdr>
      <w:divsChild>
        <w:div w:id="2048336338">
          <w:marLeft w:val="0"/>
          <w:marRight w:val="0"/>
          <w:marTop w:val="0"/>
          <w:marBottom w:val="0"/>
          <w:divBdr>
            <w:top w:val="none" w:sz="0" w:space="0" w:color="auto"/>
            <w:left w:val="none" w:sz="0" w:space="0" w:color="auto"/>
            <w:bottom w:val="none" w:sz="0" w:space="0" w:color="auto"/>
            <w:right w:val="none" w:sz="0" w:space="0" w:color="auto"/>
          </w:divBdr>
          <w:divsChild>
            <w:div w:id="1267536373">
              <w:marLeft w:val="0"/>
              <w:marRight w:val="0"/>
              <w:marTop w:val="0"/>
              <w:marBottom w:val="0"/>
              <w:divBdr>
                <w:top w:val="none" w:sz="0" w:space="0" w:color="auto"/>
                <w:left w:val="none" w:sz="0" w:space="0" w:color="auto"/>
                <w:bottom w:val="none" w:sz="0" w:space="0" w:color="auto"/>
                <w:right w:val="none" w:sz="0" w:space="0" w:color="auto"/>
              </w:divBdr>
              <w:divsChild>
                <w:div w:id="1487235562">
                  <w:marLeft w:val="0"/>
                  <w:marRight w:val="0"/>
                  <w:marTop w:val="0"/>
                  <w:marBottom w:val="0"/>
                  <w:divBdr>
                    <w:top w:val="none" w:sz="0" w:space="0" w:color="auto"/>
                    <w:left w:val="none" w:sz="0" w:space="0" w:color="auto"/>
                    <w:bottom w:val="none" w:sz="0" w:space="0" w:color="auto"/>
                    <w:right w:val="none" w:sz="0" w:space="0" w:color="auto"/>
                  </w:divBdr>
                  <w:divsChild>
                    <w:div w:id="291132798">
                      <w:marLeft w:val="0"/>
                      <w:marRight w:val="0"/>
                      <w:marTop w:val="0"/>
                      <w:marBottom w:val="0"/>
                      <w:divBdr>
                        <w:top w:val="none" w:sz="0" w:space="0" w:color="auto"/>
                        <w:left w:val="none" w:sz="0" w:space="0" w:color="auto"/>
                        <w:bottom w:val="none" w:sz="0" w:space="0" w:color="auto"/>
                        <w:right w:val="none" w:sz="0" w:space="0" w:color="auto"/>
                      </w:divBdr>
                      <w:divsChild>
                        <w:div w:id="550190108">
                          <w:marLeft w:val="0"/>
                          <w:marRight w:val="0"/>
                          <w:marTop w:val="0"/>
                          <w:marBottom w:val="0"/>
                          <w:divBdr>
                            <w:top w:val="none" w:sz="0" w:space="0" w:color="auto"/>
                            <w:left w:val="none" w:sz="0" w:space="0" w:color="auto"/>
                            <w:bottom w:val="none" w:sz="0" w:space="0" w:color="auto"/>
                            <w:right w:val="none" w:sz="0" w:space="0" w:color="auto"/>
                          </w:divBdr>
                          <w:divsChild>
                            <w:div w:id="1712727894">
                              <w:marLeft w:val="0"/>
                              <w:marRight w:val="0"/>
                              <w:marTop w:val="0"/>
                              <w:marBottom w:val="0"/>
                              <w:divBdr>
                                <w:top w:val="none" w:sz="0" w:space="0" w:color="auto"/>
                                <w:left w:val="none" w:sz="0" w:space="0" w:color="auto"/>
                                <w:bottom w:val="none" w:sz="0" w:space="0" w:color="auto"/>
                                <w:right w:val="none" w:sz="0" w:space="0" w:color="auto"/>
                              </w:divBdr>
                              <w:divsChild>
                                <w:div w:id="1411196193">
                                  <w:marLeft w:val="0"/>
                                  <w:marRight w:val="0"/>
                                  <w:marTop w:val="0"/>
                                  <w:marBottom w:val="0"/>
                                  <w:divBdr>
                                    <w:top w:val="none" w:sz="0" w:space="0" w:color="auto"/>
                                    <w:left w:val="none" w:sz="0" w:space="0" w:color="auto"/>
                                    <w:bottom w:val="none" w:sz="0" w:space="0" w:color="auto"/>
                                    <w:right w:val="none" w:sz="0" w:space="0" w:color="auto"/>
                                  </w:divBdr>
                                  <w:divsChild>
                                    <w:div w:id="9763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085999">
      <w:bodyDiv w:val="1"/>
      <w:marLeft w:val="0"/>
      <w:marRight w:val="0"/>
      <w:marTop w:val="0"/>
      <w:marBottom w:val="0"/>
      <w:divBdr>
        <w:top w:val="none" w:sz="0" w:space="0" w:color="auto"/>
        <w:left w:val="none" w:sz="0" w:space="0" w:color="auto"/>
        <w:bottom w:val="none" w:sz="0" w:space="0" w:color="auto"/>
        <w:right w:val="none" w:sz="0" w:space="0" w:color="auto"/>
      </w:divBdr>
      <w:divsChild>
        <w:div w:id="221789663">
          <w:marLeft w:val="282"/>
          <w:marRight w:val="282"/>
          <w:marTop w:val="282"/>
          <w:marBottom w:val="282"/>
          <w:divBdr>
            <w:top w:val="none" w:sz="0" w:space="0" w:color="auto"/>
            <w:left w:val="none" w:sz="0" w:space="0" w:color="auto"/>
            <w:bottom w:val="none" w:sz="0" w:space="0" w:color="auto"/>
            <w:right w:val="none" w:sz="0" w:space="0" w:color="auto"/>
          </w:divBdr>
        </w:div>
      </w:divsChild>
    </w:div>
    <w:div w:id="979384032">
      <w:bodyDiv w:val="1"/>
      <w:marLeft w:val="0"/>
      <w:marRight w:val="0"/>
      <w:marTop w:val="0"/>
      <w:marBottom w:val="0"/>
      <w:divBdr>
        <w:top w:val="none" w:sz="0" w:space="0" w:color="auto"/>
        <w:left w:val="none" w:sz="0" w:space="0" w:color="auto"/>
        <w:bottom w:val="none" w:sz="0" w:space="0" w:color="auto"/>
        <w:right w:val="none" w:sz="0" w:space="0" w:color="auto"/>
      </w:divBdr>
      <w:divsChild>
        <w:div w:id="237131270">
          <w:marLeft w:val="0"/>
          <w:marRight w:val="1553"/>
          <w:marTop w:val="0"/>
          <w:marBottom w:val="0"/>
          <w:divBdr>
            <w:top w:val="none" w:sz="0" w:space="0" w:color="auto"/>
            <w:left w:val="none" w:sz="0" w:space="0" w:color="auto"/>
            <w:bottom w:val="none" w:sz="0" w:space="0" w:color="auto"/>
            <w:right w:val="none" w:sz="0" w:space="0" w:color="auto"/>
          </w:divBdr>
          <w:divsChild>
            <w:div w:id="7477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7913">
      <w:bodyDiv w:val="1"/>
      <w:marLeft w:val="0"/>
      <w:marRight w:val="0"/>
      <w:marTop w:val="0"/>
      <w:marBottom w:val="0"/>
      <w:divBdr>
        <w:top w:val="none" w:sz="0" w:space="0" w:color="auto"/>
        <w:left w:val="none" w:sz="0" w:space="0" w:color="auto"/>
        <w:bottom w:val="none" w:sz="0" w:space="0" w:color="auto"/>
        <w:right w:val="none" w:sz="0" w:space="0" w:color="auto"/>
      </w:divBdr>
      <w:divsChild>
        <w:div w:id="610893027">
          <w:marLeft w:val="282"/>
          <w:marRight w:val="282"/>
          <w:marTop w:val="282"/>
          <w:marBottom w:val="282"/>
          <w:divBdr>
            <w:top w:val="none" w:sz="0" w:space="0" w:color="auto"/>
            <w:left w:val="none" w:sz="0" w:space="0" w:color="auto"/>
            <w:bottom w:val="none" w:sz="0" w:space="0" w:color="auto"/>
            <w:right w:val="none" w:sz="0" w:space="0" w:color="auto"/>
          </w:divBdr>
        </w:div>
      </w:divsChild>
    </w:div>
    <w:div w:id="1449549471">
      <w:bodyDiv w:val="1"/>
      <w:marLeft w:val="0"/>
      <w:marRight w:val="0"/>
      <w:marTop w:val="0"/>
      <w:marBottom w:val="0"/>
      <w:divBdr>
        <w:top w:val="none" w:sz="0" w:space="0" w:color="auto"/>
        <w:left w:val="none" w:sz="0" w:space="0" w:color="auto"/>
        <w:bottom w:val="none" w:sz="0" w:space="0" w:color="auto"/>
        <w:right w:val="none" w:sz="0" w:space="0" w:color="auto"/>
      </w:divBdr>
      <w:divsChild>
        <w:div w:id="927348355">
          <w:marLeft w:val="113"/>
          <w:marRight w:val="113"/>
          <w:marTop w:val="113"/>
          <w:marBottom w:val="113"/>
          <w:divBdr>
            <w:top w:val="single" w:sz="12" w:space="14" w:color="C5C8D0"/>
            <w:left w:val="single" w:sz="12" w:space="14" w:color="C5C8D0"/>
            <w:bottom w:val="single" w:sz="12" w:space="14" w:color="C5C8D0"/>
            <w:right w:val="single" w:sz="12" w:space="14" w:color="C5C8D0"/>
          </w:divBdr>
        </w:div>
      </w:divsChild>
    </w:div>
    <w:div w:id="1557007465">
      <w:bodyDiv w:val="1"/>
      <w:marLeft w:val="0"/>
      <w:marRight w:val="0"/>
      <w:marTop w:val="0"/>
      <w:marBottom w:val="0"/>
      <w:divBdr>
        <w:top w:val="none" w:sz="0" w:space="0" w:color="auto"/>
        <w:left w:val="none" w:sz="0" w:space="0" w:color="auto"/>
        <w:bottom w:val="none" w:sz="0" w:space="0" w:color="auto"/>
        <w:right w:val="none" w:sz="0" w:space="0" w:color="auto"/>
      </w:divBdr>
      <w:divsChild>
        <w:div w:id="1399476559">
          <w:marLeft w:val="0"/>
          <w:marRight w:val="0"/>
          <w:marTop w:val="0"/>
          <w:marBottom w:val="0"/>
          <w:divBdr>
            <w:top w:val="none" w:sz="0" w:space="0" w:color="auto"/>
            <w:left w:val="none" w:sz="0" w:space="0" w:color="auto"/>
            <w:bottom w:val="none" w:sz="0" w:space="0" w:color="auto"/>
            <w:right w:val="none" w:sz="0" w:space="0" w:color="auto"/>
          </w:divBdr>
          <w:divsChild>
            <w:div w:id="1512833069">
              <w:marLeft w:val="0"/>
              <w:marRight w:val="0"/>
              <w:marTop w:val="0"/>
              <w:marBottom w:val="0"/>
              <w:divBdr>
                <w:top w:val="none" w:sz="0" w:space="0" w:color="auto"/>
                <w:left w:val="none" w:sz="0" w:space="0" w:color="auto"/>
                <w:bottom w:val="single" w:sz="12" w:space="14" w:color="DAE1E8"/>
                <w:right w:val="none" w:sz="0" w:space="0" w:color="auto"/>
              </w:divBdr>
            </w:div>
          </w:divsChild>
        </w:div>
      </w:divsChild>
    </w:div>
    <w:div w:id="1766876554">
      <w:bodyDiv w:val="1"/>
      <w:marLeft w:val="0"/>
      <w:marRight w:val="0"/>
      <w:marTop w:val="0"/>
      <w:marBottom w:val="0"/>
      <w:divBdr>
        <w:top w:val="none" w:sz="0" w:space="0" w:color="auto"/>
        <w:left w:val="none" w:sz="0" w:space="0" w:color="auto"/>
        <w:bottom w:val="none" w:sz="0" w:space="0" w:color="auto"/>
        <w:right w:val="none" w:sz="0" w:space="0" w:color="auto"/>
      </w:divBdr>
      <w:divsChild>
        <w:div w:id="1080758653">
          <w:marLeft w:val="282"/>
          <w:marRight w:val="282"/>
          <w:marTop w:val="282"/>
          <w:marBottom w:val="28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6684</Words>
  <Characters>38102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2014-04-02T12:05:00Z</dcterms:created>
  <dcterms:modified xsi:type="dcterms:W3CDTF">2014-04-02T12:05:00Z</dcterms:modified>
</cp:coreProperties>
</file>