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04" w:rsidRDefault="00707F04">
      <w:pPr>
        <w:pStyle w:val="11"/>
        <w:rPr>
          <w:b/>
          <w:bCs/>
        </w:rPr>
      </w:pPr>
      <w:r>
        <w:rPr>
          <w:b/>
          <w:bCs/>
        </w:rPr>
        <w:t>Оглавление</w:t>
      </w:r>
    </w:p>
    <w:p w:rsidR="00707F04" w:rsidRDefault="00707F04">
      <w:pPr>
        <w:pStyle w:val="11"/>
        <w:rPr>
          <w:b/>
          <w:bCs/>
        </w:rPr>
      </w:pPr>
    </w:p>
    <w:p w:rsidR="00707F04" w:rsidRDefault="00707F04">
      <w:pPr>
        <w:pStyle w:val="11"/>
      </w:pPr>
    </w:p>
    <w:p w:rsidR="00707F04" w:rsidRDefault="00707F04">
      <w:pPr>
        <w:pStyle w:val="11"/>
        <w:rPr>
          <w:sz w:val="24"/>
          <w:szCs w:val="24"/>
        </w:rPr>
      </w:pPr>
      <w:r w:rsidRPr="001B04DA">
        <w:rPr>
          <w:rStyle w:val="af0"/>
          <w:sz w:val="24"/>
          <w:szCs w:val="24"/>
        </w:rPr>
        <w:t>Введение</w:t>
      </w:r>
      <w:r>
        <w:rPr>
          <w:webHidden/>
          <w:sz w:val="24"/>
          <w:szCs w:val="24"/>
        </w:rPr>
        <w:tab/>
        <w:t>3</w:t>
      </w:r>
    </w:p>
    <w:p w:rsidR="00707F04" w:rsidRDefault="00707F04">
      <w:pPr>
        <w:pStyle w:val="11"/>
        <w:rPr>
          <w:sz w:val="24"/>
          <w:szCs w:val="24"/>
        </w:rPr>
      </w:pPr>
      <w:r w:rsidRPr="001B04DA">
        <w:rPr>
          <w:rStyle w:val="af0"/>
          <w:sz w:val="24"/>
          <w:szCs w:val="24"/>
        </w:rPr>
        <w:t>1. Система правового регулирования договора перевозки</w:t>
      </w:r>
      <w:r>
        <w:rPr>
          <w:webHidden/>
          <w:sz w:val="24"/>
          <w:szCs w:val="24"/>
        </w:rPr>
        <w:tab/>
        <w:t>4</w:t>
      </w:r>
    </w:p>
    <w:p w:rsidR="00707F04" w:rsidRDefault="00707F04">
      <w:pPr>
        <w:pStyle w:val="21"/>
        <w:tabs>
          <w:tab w:val="right" w:leader="dot" w:pos="9345"/>
        </w:tabs>
        <w:rPr>
          <w:noProof/>
        </w:rPr>
      </w:pPr>
      <w:r w:rsidRPr="001B04DA">
        <w:rPr>
          <w:rStyle w:val="af0"/>
          <w:noProof/>
        </w:rPr>
        <w:t>1.1. Гражданский кодекс РФ</w:t>
      </w:r>
      <w:r>
        <w:rPr>
          <w:noProof/>
          <w:webHidden/>
        </w:rPr>
        <w:tab/>
        <w:t>4</w:t>
      </w:r>
    </w:p>
    <w:p w:rsidR="00707F04" w:rsidRDefault="00707F04">
      <w:pPr>
        <w:pStyle w:val="21"/>
        <w:tabs>
          <w:tab w:val="right" w:leader="dot" w:pos="9345"/>
        </w:tabs>
        <w:rPr>
          <w:noProof/>
        </w:rPr>
      </w:pPr>
      <w:r w:rsidRPr="001B04DA">
        <w:rPr>
          <w:rStyle w:val="af0"/>
          <w:noProof/>
        </w:rPr>
        <w:t>1.2. Транспортные уставы и кодексы, регулирующие договорные отношения, связанные с перевозками</w:t>
      </w:r>
      <w:r>
        <w:rPr>
          <w:noProof/>
          <w:webHidden/>
        </w:rPr>
        <w:tab/>
        <w:t>7</w:t>
      </w:r>
    </w:p>
    <w:p w:rsidR="00707F04" w:rsidRDefault="00707F04">
      <w:pPr>
        <w:pStyle w:val="21"/>
        <w:tabs>
          <w:tab w:val="right" w:leader="dot" w:pos="9345"/>
        </w:tabs>
        <w:rPr>
          <w:noProof/>
        </w:rPr>
      </w:pPr>
      <w:r w:rsidRPr="001B04DA">
        <w:rPr>
          <w:rStyle w:val="af0"/>
          <w:noProof/>
        </w:rPr>
        <w:t>1.3. Правила перевозок и тарифы</w:t>
      </w:r>
      <w:r>
        <w:rPr>
          <w:noProof/>
          <w:webHidden/>
        </w:rPr>
        <w:tab/>
        <w:t>8</w:t>
      </w:r>
    </w:p>
    <w:p w:rsidR="00707F04" w:rsidRDefault="00707F04">
      <w:pPr>
        <w:pStyle w:val="11"/>
        <w:rPr>
          <w:sz w:val="24"/>
          <w:szCs w:val="24"/>
        </w:rPr>
      </w:pPr>
      <w:r w:rsidRPr="001B04DA">
        <w:rPr>
          <w:rStyle w:val="af0"/>
          <w:sz w:val="24"/>
          <w:szCs w:val="24"/>
        </w:rPr>
        <w:t>2. Понятие и виды договора перевозки по законодательству РФ</w:t>
      </w:r>
      <w:r>
        <w:rPr>
          <w:webHidden/>
          <w:sz w:val="24"/>
          <w:szCs w:val="24"/>
        </w:rPr>
        <w:tab/>
        <w:t>8</w:t>
      </w:r>
    </w:p>
    <w:p w:rsidR="00707F04" w:rsidRDefault="00707F04">
      <w:pPr>
        <w:pStyle w:val="21"/>
        <w:tabs>
          <w:tab w:val="right" w:leader="dot" w:pos="9345"/>
        </w:tabs>
        <w:rPr>
          <w:noProof/>
        </w:rPr>
      </w:pPr>
      <w:r w:rsidRPr="001B04DA">
        <w:rPr>
          <w:rStyle w:val="af0"/>
          <w:noProof/>
        </w:rPr>
        <w:t>2.1. Система договоров перевозки</w:t>
      </w:r>
      <w:r>
        <w:rPr>
          <w:noProof/>
          <w:webHidden/>
        </w:rPr>
        <w:tab/>
        <w:t>8</w:t>
      </w:r>
    </w:p>
    <w:p w:rsidR="00707F04" w:rsidRDefault="00707F04">
      <w:pPr>
        <w:pStyle w:val="31"/>
        <w:tabs>
          <w:tab w:val="right" w:leader="dot" w:pos="9345"/>
        </w:tabs>
        <w:rPr>
          <w:noProof/>
        </w:rPr>
      </w:pPr>
      <w:r w:rsidRPr="001B04DA">
        <w:rPr>
          <w:rStyle w:val="af0"/>
          <w:noProof/>
        </w:rPr>
        <w:t>2.1.1. Договор перевозки груза</w:t>
      </w:r>
      <w:r>
        <w:rPr>
          <w:noProof/>
          <w:webHidden/>
        </w:rPr>
        <w:tab/>
        <w:t>9</w:t>
      </w:r>
    </w:p>
    <w:p w:rsidR="00707F04" w:rsidRDefault="00707F04">
      <w:pPr>
        <w:pStyle w:val="31"/>
        <w:tabs>
          <w:tab w:val="right" w:leader="dot" w:pos="9345"/>
        </w:tabs>
        <w:rPr>
          <w:noProof/>
        </w:rPr>
      </w:pPr>
      <w:r w:rsidRPr="001B04DA">
        <w:rPr>
          <w:rStyle w:val="af0"/>
          <w:noProof/>
        </w:rPr>
        <w:t>2.1.2. Договор перевозки пассажира</w:t>
      </w:r>
      <w:r>
        <w:rPr>
          <w:noProof/>
          <w:webHidden/>
        </w:rPr>
        <w:tab/>
        <w:t>10</w:t>
      </w:r>
    </w:p>
    <w:p w:rsidR="00707F04" w:rsidRDefault="00707F04">
      <w:pPr>
        <w:pStyle w:val="31"/>
        <w:tabs>
          <w:tab w:val="right" w:leader="dot" w:pos="9345"/>
        </w:tabs>
        <w:rPr>
          <w:noProof/>
        </w:rPr>
      </w:pPr>
      <w:r w:rsidRPr="001B04DA">
        <w:rPr>
          <w:rStyle w:val="af0"/>
          <w:noProof/>
        </w:rPr>
        <w:t>2.1.3. Договор фрахтования (чартер)</w:t>
      </w:r>
      <w:r>
        <w:rPr>
          <w:noProof/>
          <w:webHidden/>
        </w:rPr>
        <w:tab/>
        <w:t>11</w:t>
      </w:r>
    </w:p>
    <w:p w:rsidR="00707F04" w:rsidRDefault="00707F04">
      <w:pPr>
        <w:pStyle w:val="31"/>
        <w:tabs>
          <w:tab w:val="right" w:leader="dot" w:pos="9345"/>
        </w:tabs>
        <w:rPr>
          <w:noProof/>
        </w:rPr>
      </w:pPr>
      <w:r w:rsidRPr="001B04DA">
        <w:rPr>
          <w:rStyle w:val="af0"/>
          <w:noProof/>
        </w:rPr>
        <w:t>2.1.4. Соглашения между транспортными организациями об организации перевозок грузов, пассажиров, багажа</w:t>
      </w:r>
      <w:r>
        <w:rPr>
          <w:noProof/>
          <w:webHidden/>
        </w:rPr>
        <w:tab/>
        <w:t>11</w:t>
      </w:r>
    </w:p>
    <w:p w:rsidR="00707F04" w:rsidRDefault="00707F04">
      <w:pPr>
        <w:pStyle w:val="31"/>
        <w:tabs>
          <w:tab w:val="right" w:leader="dot" w:pos="9345"/>
        </w:tabs>
        <w:rPr>
          <w:noProof/>
        </w:rPr>
      </w:pPr>
      <w:r w:rsidRPr="001B04DA">
        <w:rPr>
          <w:rStyle w:val="af0"/>
          <w:noProof/>
        </w:rPr>
        <w:t>2.1.5. Договоры об организации перевозки грузов</w:t>
      </w:r>
      <w:r>
        <w:rPr>
          <w:noProof/>
          <w:webHidden/>
        </w:rPr>
        <w:tab/>
        <w:t>12</w:t>
      </w:r>
    </w:p>
    <w:p w:rsidR="00707F04" w:rsidRDefault="00707F04">
      <w:pPr>
        <w:pStyle w:val="31"/>
        <w:tabs>
          <w:tab w:val="right" w:leader="dot" w:pos="9345"/>
        </w:tabs>
        <w:rPr>
          <w:noProof/>
        </w:rPr>
      </w:pPr>
      <w:r w:rsidRPr="001B04DA">
        <w:rPr>
          <w:rStyle w:val="af0"/>
          <w:noProof/>
        </w:rPr>
        <w:t>2.1.6. Договоры об организации работы по обеспечению перевозок грузов</w:t>
      </w:r>
      <w:r>
        <w:rPr>
          <w:noProof/>
          <w:webHidden/>
        </w:rPr>
        <w:tab/>
        <w:t>12</w:t>
      </w:r>
    </w:p>
    <w:p w:rsidR="00707F04" w:rsidRDefault="00707F04">
      <w:pPr>
        <w:pStyle w:val="31"/>
        <w:tabs>
          <w:tab w:val="right" w:leader="dot" w:pos="9345"/>
        </w:tabs>
        <w:rPr>
          <w:noProof/>
        </w:rPr>
      </w:pPr>
      <w:r w:rsidRPr="001B04DA">
        <w:rPr>
          <w:rStyle w:val="af0"/>
          <w:noProof/>
        </w:rPr>
        <w:t>2.1.7. Правоотношения, возникающие между грузоотправителем и перевозчиком, регулируемые статьей 791 ГК РФ</w:t>
      </w:r>
      <w:r>
        <w:rPr>
          <w:noProof/>
          <w:webHidden/>
        </w:rPr>
        <w:tab/>
        <w:t>13</w:t>
      </w:r>
    </w:p>
    <w:p w:rsidR="00707F04" w:rsidRDefault="00707F04">
      <w:pPr>
        <w:pStyle w:val="21"/>
        <w:tabs>
          <w:tab w:val="right" w:leader="dot" w:pos="9345"/>
        </w:tabs>
        <w:rPr>
          <w:noProof/>
        </w:rPr>
      </w:pPr>
      <w:r w:rsidRPr="001B04DA">
        <w:rPr>
          <w:rStyle w:val="af0"/>
          <w:noProof/>
        </w:rPr>
        <w:t>2.2. Виды договоров перевозки</w:t>
      </w:r>
      <w:r>
        <w:rPr>
          <w:noProof/>
          <w:webHidden/>
        </w:rPr>
        <w:tab/>
        <w:t>16</w:t>
      </w:r>
    </w:p>
    <w:p w:rsidR="00707F04" w:rsidRDefault="00707F04">
      <w:pPr>
        <w:pStyle w:val="11"/>
        <w:rPr>
          <w:sz w:val="24"/>
          <w:szCs w:val="24"/>
        </w:rPr>
      </w:pPr>
      <w:r w:rsidRPr="001B04DA">
        <w:rPr>
          <w:rStyle w:val="af0"/>
          <w:sz w:val="24"/>
          <w:szCs w:val="24"/>
        </w:rPr>
        <w:t>Заключение</w:t>
      </w:r>
      <w:r>
        <w:rPr>
          <w:webHidden/>
          <w:sz w:val="24"/>
          <w:szCs w:val="24"/>
        </w:rPr>
        <w:tab/>
        <w:t>19</w:t>
      </w:r>
    </w:p>
    <w:p w:rsidR="00707F04" w:rsidRDefault="00707F04">
      <w:pPr>
        <w:pStyle w:val="11"/>
        <w:rPr>
          <w:sz w:val="24"/>
          <w:szCs w:val="24"/>
        </w:rPr>
      </w:pPr>
      <w:r w:rsidRPr="001B04DA">
        <w:rPr>
          <w:rStyle w:val="af0"/>
          <w:sz w:val="24"/>
          <w:szCs w:val="24"/>
        </w:rPr>
        <w:t>Список использованных нормативных правовых актов</w:t>
      </w:r>
      <w:r>
        <w:rPr>
          <w:webHidden/>
          <w:sz w:val="24"/>
          <w:szCs w:val="24"/>
        </w:rPr>
        <w:tab/>
        <w:t>20</w:t>
      </w:r>
    </w:p>
    <w:p w:rsidR="00707F04" w:rsidRDefault="00707F04">
      <w:pPr>
        <w:pStyle w:val="11"/>
        <w:rPr>
          <w:sz w:val="24"/>
          <w:szCs w:val="24"/>
        </w:rPr>
      </w:pPr>
      <w:r w:rsidRPr="001B04DA">
        <w:rPr>
          <w:rStyle w:val="af0"/>
          <w:sz w:val="24"/>
          <w:szCs w:val="24"/>
        </w:rPr>
        <w:t>Список использованной литературы</w:t>
      </w:r>
      <w:r>
        <w:rPr>
          <w:webHidden/>
          <w:sz w:val="24"/>
          <w:szCs w:val="24"/>
        </w:rPr>
        <w:tab/>
        <w:t>21</w:t>
      </w:r>
    </w:p>
    <w:p w:rsidR="00707F04" w:rsidRDefault="00707F04">
      <w:r>
        <w:br w:type="page"/>
      </w:r>
    </w:p>
    <w:p w:rsidR="00707F04" w:rsidRDefault="00707F04">
      <w:pPr>
        <w:outlineLvl w:val="0"/>
        <w:rPr>
          <w:b/>
          <w:bCs/>
          <w:sz w:val="28"/>
          <w:szCs w:val="28"/>
        </w:rPr>
      </w:pPr>
      <w:bookmarkStart w:id="0" w:name="_Toc134888599"/>
      <w:r>
        <w:rPr>
          <w:b/>
          <w:bCs/>
          <w:sz w:val="28"/>
          <w:szCs w:val="28"/>
        </w:rPr>
        <w:t>Введение</w:t>
      </w:r>
      <w:bookmarkEnd w:id="0"/>
    </w:p>
    <w:p w:rsidR="00707F04" w:rsidRDefault="00707F04">
      <w:pPr>
        <w:jc w:val="both"/>
        <w:rPr>
          <w:sz w:val="28"/>
          <w:szCs w:val="28"/>
        </w:rPr>
      </w:pPr>
    </w:p>
    <w:p w:rsidR="00707F04" w:rsidRDefault="00707F04">
      <w:pPr>
        <w:ind w:firstLine="900"/>
        <w:jc w:val="both"/>
        <w:rPr>
          <w:sz w:val="28"/>
          <w:szCs w:val="28"/>
        </w:rPr>
      </w:pPr>
      <w:r>
        <w:rPr>
          <w:sz w:val="28"/>
          <w:szCs w:val="28"/>
        </w:rPr>
        <w:t xml:space="preserve">Для Российской Федерации с ее обширной территорией и развитой транспортной сетью правовое регулирование договорных обязательств, применяемых в области транспортной деятельности, имеет особое значение в современных рыночных условиях. </w:t>
      </w:r>
    </w:p>
    <w:p w:rsidR="00707F04" w:rsidRDefault="00707F04">
      <w:pPr>
        <w:ind w:firstLine="360"/>
        <w:jc w:val="both"/>
        <w:rPr>
          <w:sz w:val="28"/>
          <w:szCs w:val="28"/>
        </w:rPr>
      </w:pPr>
      <w:r>
        <w:rPr>
          <w:sz w:val="28"/>
          <w:szCs w:val="28"/>
        </w:rPr>
        <w:t xml:space="preserve">Отражением этого являются постоянно развивающееся транспортное законодательство и большое число споров, возникающих между транспортными организациями и их клиентурой, связанных с исполнением договоров перевозки.  </w:t>
      </w:r>
    </w:p>
    <w:p w:rsidR="00707F04" w:rsidRDefault="00707F04">
      <w:pPr>
        <w:ind w:firstLine="360"/>
        <w:jc w:val="both"/>
        <w:rPr>
          <w:sz w:val="28"/>
          <w:szCs w:val="28"/>
        </w:rPr>
      </w:pPr>
      <w:r>
        <w:rPr>
          <w:sz w:val="28"/>
          <w:szCs w:val="28"/>
        </w:rPr>
        <w:t xml:space="preserve"> Ученые-правоведы в области гражданского права обоснованно выделяют понятие «транспортные договоры», под которыми понимают гражданско-правовые договоры, применяемые  в сфере транспортной деятельности.</w:t>
      </w:r>
      <w:r>
        <w:rPr>
          <w:rStyle w:val="a5"/>
          <w:sz w:val="28"/>
          <w:szCs w:val="28"/>
        </w:rPr>
        <w:footnoteReference w:id="1"/>
      </w:r>
      <w:r>
        <w:rPr>
          <w:sz w:val="28"/>
          <w:szCs w:val="28"/>
        </w:rPr>
        <w:t xml:space="preserve"> </w:t>
      </w:r>
    </w:p>
    <w:p w:rsidR="00707F04" w:rsidRDefault="00707F04">
      <w:pPr>
        <w:ind w:firstLine="360"/>
        <w:jc w:val="both"/>
      </w:pPr>
      <w:r>
        <w:rPr>
          <w:sz w:val="28"/>
          <w:szCs w:val="28"/>
        </w:rPr>
        <w:t>Понятием «транспортные договоры» определяется сфера применения  различных договорных обязательств: перевозка, транспортная экспедиция, буксировка и т.п.</w:t>
      </w:r>
    </w:p>
    <w:p w:rsidR="00707F04" w:rsidRDefault="00707F04">
      <w:pPr>
        <w:ind w:firstLine="360"/>
        <w:jc w:val="both"/>
        <w:rPr>
          <w:sz w:val="28"/>
          <w:szCs w:val="28"/>
        </w:rPr>
      </w:pPr>
      <w:r>
        <w:rPr>
          <w:sz w:val="28"/>
          <w:szCs w:val="28"/>
        </w:rPr>
        <w:t>Ряд ученых, анализировавших нормы о договоре перевозки, содержащиеся в главе 40 ГК РФ «Перевозка», приходят к выводу, что само понятие «договор перевозки» носит абстрактный характер и проявляет себя в целом ряде договоров, призванных регулировать различные отношения, связанные с перевозкой грузов, пассажиров и багажа.</w:t>
      </w:r>
      <w:r>
        <w:rPr>
          <w:rStyle w:val="a5"/>
          <w:sz w:val="28"/>
          <w:szCs w:val="28"/>
        </w:rPr>
        <w:footnoteReference w:id="2"/>
      </w:r>
      <w:r>
        <w:rPr>
          <w:sz w:val="28"/>
          <w:szCs w:val="28"/>
        </w:rPr>
        <w:t xml:space="preserve"> </w:t>
      </w:r>
    </w:p>
    <w:p w:rsidR="00707F04" w:rsidRDefault="00707F04">
      <w:pPr>
        <w:ind w:firstLine="360"/>
        <w:jc w:val="both"/>
        <w:rPr>
          <w:sz w:val="28"/>
          <w:szCs w:val="28"/>
        </w:rPr>
      </w:pPr>
      <w:r>
        <w:rPr>
          <w:sz w:val="28"/>
          <w:szCs w:val="28"/>
        </w:rPr>
        <w:t>Таким образом, можно выделить целую систему договоров, опосредующую перевозки грузов, пассажиров, багажа, в которую входят отдельные договоры: договор перевозки конкретного груза; договор перевозки пассажира; договор фрахтования (чартер); соглашение транспортных организаций о порядке организации перевозок грузов, пассажиров и багажа; договор об организации перевозок грузов; договоры между транспортными организациями об организации работы по обеспечению перевозок грузов.</w:t>
      </w:r>
    </w:p>
    <w:p w:rsidR="00707F04" w:rsidRDefault="00707F04">
      <w:pPr>
        <w:ind w:firstLine="360"/>
        <w:jc w:val="both"/>
        <w:rPr>
          <w:sz w:val="28"/>
          <w:szCs w:val="28"/>
        </w:rPr>
      </w:pPr>
      <w:r>
        <w:rPr>
          <w:sz w:val="28"/>
          <w:szCs w:val="28"/>
        </w:rPr>
        <w:t>Каждый из вышеперечисленных видов  договора перевозки регулируется Гражданским кодексом РФ, транспортными уставами и кодексами РФ, иными законами и издаваемыми в соответствии с ними правилами и  занимает свое важное место в системе правового регулирования отношений, связанных с перевозками грузов, пассажиров и багажа.</w:t>
      </w:r>
    </w:p>
    <w:p w:rsidR="00707F04" w:rsidRDefault="00707F04">
      <w:pPr>
        <w:ind w:firstLine="360"/>
        <w:jc w:val="both"/>
        <w:rPr>
          <w:sz w:val="28"/>
          <w:szCs w:val="28"/>
        </w:rPr>
      </w:pPr>
      <w:r>
        <w:rPr>
          <w:sz w:val="28"/>
          <w:szCs w:val="28"/>
        </w:rPr>
        <w:t xml:space="preserve">Поэтому, исходя из вышесказанного, целью настоящей работы будет являться определение понятия договора перевозки как одного из элементов общей системы гражданско-правовых договоров, применяемых в транспортной сфере; рассмотрение отдельных видов как составных частей договора перевозки, регулируемых указанным выше законодательством РФ.  </w:t>
      </w:r>
    </w:p>
    <w:p w:rsidR="00707F04" w:rsidRDefault="00707F04">
      <w:pPr>
        <w:ind w:firstLine="360"/>
        <w:jc w:val="both"/>
        <w:rPr>
          <w:sz w:val="28"/>
          <w:szCs w:val="28"/>
        </w:rPr>
      </w:pPr>
    </w:p>
    <w:p w:rsidR="00707F04" w:rsidRDefault="00707F04">
      <w:pPr>
        <w:pStyle w:val="1"/>
        <w:rPr>
          <w:rFonts w:ascii="Times New Roman" w:hAnsi="Times New Roman" w:cs="Times New Roman"/>
          <w:sz w:val="28"/>
          <w:szCs w:val="28"/>
        </w:rPr>
      </w:pPr>
      <w:bookmarkStart w:id="1" w:name="_Toc134888600"/>
      <w:r>
        <w:rPr>
          <w:rFonts w:ascii="Times New Roman" w:hAnsi="Times New Roman" w:cs="Times New Roman"/>
          <w:sz w:val="28"/>
          <w:szCs w:val="28"/>
        </w:rPr>
        <w:t>1. Система правового регулирования договора перевозки</w:t>
      </w:r>
      <w:bookmarkEnd w:id="1"/>
    </w:p>
    <w:p w:rsidR="00707F04" w:rsidRDefault="00707F04">
      <w:pPr>
        <w:pStyle w:val="ConsNormal"/>
        <w:widowControl/>
        <w:ind w:left="360" w:firstLine="0"/>
        <w:jc w:val="both"/>
        <w:rPr>
          <w:rFonts w:ascii="Times New Roman" w:hAnsi="Times New Roman" w:cs="Times New Roman"/>
          <w:b/>
          <w:bCs/>
          <w:sz w:val="28"/>
          <w:szCs w:val="28"/>
        </w:rPr>
      </w:pPr>
    </w:p>
    <w:p w:rsidR="00707F04" w:rsidRDefault="00707F04">
      <w:pPr>
        <w:pStyle w:val="ConsNormal"/>
        <w:widowControl/>
        <w:ind w:left="360" w:firstLine="0"/>
        <w:jc w:val="both"/>
        <w:outlineLvl w:val="1"/>
        <w:rPr>
          <w:rFonts w:ascii="Times New Roman" w:hAnsi="Times New Roman" w:cs="Times New Roman"/>
          <w:b/>
          <w:bCs/>
          <w:sz w:val="28"/>
          <w:szCs w:val="28"/>
        </w:rPr>
      </w:pPr>
      <w:bookmarkStart w:id="2" w:name="_Toc134888601"/>
      <w:r>
        <w:rPr>
          <w:rFonts w:ascii="Times New Roman" w:hAnsi="Times New Roman" w:cs="Times New Roman"/>
          <w:b/>
          <w:bCs/>
          <w:sz w:val="28"/>
          <w:szCs w:val="28"/>
        </w:rPr>
        <w:t>1.1. Гражданский кодекс РФ</w:t>
      </w:r>
      <w:bookmarkEnd w:id="2"/>
    </w:p>
    <w:p w:rsidR="00707F04" w:rsidRDefault="00707F04">
      <w:pPr>
        <w:pStyle w:val="ConsNormal"/>
        <w:widowControl/>
        <w:ind w:left="360" w:firstLine="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Гражданский кодекс РФ (гл.40) включены лишь основные, принципиальные положения, регулирующие договор перевозки, которые представляют собой правила, применимые в равной степени к отношениям, связанным с перевозкой грузов, пассажиров и багажа различными видами транспорта. Данные правила подлежат применению ко всем видам перевозок.</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Тем самым, по выражению В.В. Витрянского, «обеспечивается единообразное регулирование сходных по существу отношений, складывающихся при перевозках грузов, пассажиров и багажа, осуществляемых всеми видами транспорта».</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Представляется необходимым раскрыть содержание этих основных принципиальных положений ГК РФ, регулирующих перевозки грузов, пассажиров и багажа.</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Перевозка грузов, пассажиров и багажа осуществляется, в силу п.1 ст.784 ГК РФ на основании договора перевозки.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Условия перевозки отдельными видами транспорта, а также ответственность сторон по этим перевозкам определяются их соглашением, если транспортными уставами и кодексами, иными законами и издаваемыми в соответствии с ними правилами не установлено иное (п. 2 ст. 784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договор, опосредствующий перевозки грузов, – это договор перевозки грузов, сконструированный в ГК РФ по модели реального договора: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эту перевозку установленную плату (п. 1 ст. 785).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Условия такого договора перевозки должны содержаться в соответствующем транспортом документе: на железнодорожном, внутренневодном и воздушном транспорте – в накладной; на морском транспорте – в накладной или коносаменте; на автомобильном транспорте – в товарно-транспортной накладной при перевозке грузов товарного характера или акте замера (взвешивания) при перевозке грузов нетоварного характера. Составление и выдача грузоотправителю транспортной накладной или иного соответствующего перевозочного документа одновременно служат подтверждением заключения договора перевозки грузов.</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Из всех договоров перевозки в ГК РФ выделяются договоры перевозки транспортом общего пользования, когда в качестве перевозчика выступает коммерческая организация, которая в силу закона, иных правовых актов обязана осуществлять перевозки по обращению любого гражданина или юридического лица. ГК РФ (ст. 789) установил, что перечень таких организаций, относящихся к транспорту общего пользования, должен публиковаться в установленном порядке.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перевозки транспортом общего пользования является публичным договором, поэтому к нему применяются правила, предусмотренные ст. 426 ГК РФ.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силу данной статьи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Цена услуг, оказываемых транспортной организацией устанавливается одинаковой для всех потребителей, за исключением случаев, когда законом или иными правовыми актами допускается предоставление льгот для отдельных категорий потребителей.</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обязанности перевозчика по договору перевозки груза входит подача грузоотправителю под погрузку в срок, установленный принятой от него заявкой (заказом) или договором, исправных транспортных средств в состоянии, пригодном для перевозки соответствующего груза. В противном случае отправитель вправе отказаться от поданных транспортных средств (ст. 791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Обязанностью грузоотправителя (грузополучателя), предусмотренной ГК РФ (п. 2 и 3 ст. 791), является соблюдение сроков погрузки (выгрузки) грузов в поданные перевозчиком транспортные средства. Такие сроки должны устанавливаться договором, если они не установлены транспортными уставами и кодексами и издаваемыми в соответствии с ними правилами.</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Обязанность по погрузке (выгрузке) груза может быть возложена как на отправителя (получателя), так и на транспортную организацию. Этот вопрос должен решаться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 Если погрузка (выгрузка) груза должна осуществляться за счет сил и средств транспортной организации, время, затраченное на эти операции, входит в установленные сроки доставки груза.</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Сроки доставки, в течение которых перевозчик обязан доставить пассажира и его багаж в пункт назначения, определяются в порядке, предусмотренном транспортными уставами и кодексами. При отсутствии таких сроков груз, пассажир, багаж должны быть доставлены перевозчиком в пункт назначения в разумный срок (ст. 792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Наряду с договором перевозки конкретного груза, когда предметом договора является доставка указанного груза в пункт назначения и выдача его получателю, ГК предусматривает и в определенной степени регулирует договоры об организации перевозок и договоры между транспортными организациями об организации работы по обеспечению перевозок грузов.</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(ст. 798 ГК РФ). Условиями договора об организации перевозки являются: объемы, сроки и порядок предоставления транспортных средств, а также предъявления грузов для перевозки; порядок расчетов, а также иные условия организации перевозки.</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 числу договоров об организации перевозки, широко применяемых на практике, относятся: навигационные договоры – на морском и речном транспорте; специальные договоры – на воздушном транспорте; годовые договоры – на автомобильном транспорте.</w:t>
      </w:r>
      <w:r>
        <w:rPr>
          <w:rStyle w:val="a5"/>
          <w:rFonts w:ascii="Times New Roman" w:hAnsi="Times New Roman" w:cs="Times New Roman"/>
          <w:sz w:val="28"/>
          <w:szCs w:val="28"/>
        </w:rPr>
        <w:footnoteReference w:id="4"/>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ГК РФ (ст. 799) между организациями различных видов транспорта могут заключаться также договоры об организации работы по обеспечению перевозок грузов, а именно: узловые соглашения, договоры на централизованный завоз (вывоз) грузов и др.</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Особое место в регулировании отношений, связанных с перевозкой, занимает договор перевозки пассажира (ст. 786 ГК РФ). По такому договору перевозчик обязуется перевезти пассажира в пункт назначения, а в случае сдачи пассажирам багажа также доставить этот багаж в пункт назначения и выдать его управомоченному на получение багажа лицу; пассажир в свою очередь обязуется уплатить установленную плату за проезд, а при сдаче багажа – и за провоз багажа.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Уже из самого определения договора перевозки пассажира, содержащегося в ГК РФ, следует, что этот договор, в отличие от договора перевозки конкретного груза, является консенсуальным, т.е. после приобретения билета или багажной квитанции договор считается заключенным, а пассажир получает право требовать от перевозчика выполнения им своих обязанностей. Кроме того, непосредственно ГК пассажиру предоставлен ряд дополнительных прав, а именно: перевозить с собой детей бесплатно или на льготных условиях; перевозить с собой бесплатно ручную кладь в пределах установленных норм; сдавать к перевозке багаж за плату по тарифу.</w:t>
      </w:r>
    </w:p>
    <w:p w:rsidR="00707F04" w:rsidRDefault="00707F04">
      <w:pPr>
        <w:pStyle w:val="ConsNormal"/>
        <w:widowControl/>
        <w:ind w:firstLine="540"/>
        <w:jc w:val="both"/>
        <w:rPr>
          <w:rFonts w:ascii="Times New Roman" w:hAnsi="Times New Roman" w:cs="Times New Roman"/>
          <w:b/>
          <w:bCs/>
          <w:sz w:val="28"/>
          <w:szCs w:val="28"/>
        </w:rPr>
      </w:pPr>
      <w:r>
        <w:rPr>
          <w:rFonts w:ascii="Times New Roman" w:hAnsi="Times New Roman" w:cs="Times New Roman"/>
          <w:sz w:val="28"/>
          <w:szCs w:val="28"/>
        </w:rPr>
        <w:t>Существенная же особенность договора перевозки пассажира заключается в том, что в качестве его стороны, потребляющей услуги по перевозке, выступает гражданин.</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Основной обязанностью как грузоотправителя по договору перевозки груза, так и пассажира по договору перевозки пассажира или багажа является внесение провозной платы за перевозку. В качестве основного правила ГК РФ предусмотрено, что провозная плата, взимаемая с грузоотправителя и пассажира, устанавливается соглашением сторон, если иное не предусмотрено законом или иными правовыми актами (ст. 790).</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Однако при перевозке грузов, пассажиров и багажа транспортом общего пользования плата за перевозку должна определяться на основании тарифов, утверждаемых в порядке, установленном транспортными уставами и кодексами.</w:t>
      </w:r>
      <w:r>
        <w:rPr>
          <w:sz w:val="28"/>
          <w:szCs w:val="28"/>
        </w:rPr>
        <w:t xml:space="preserve"> </w:t>
      </w:r>
      <w:r>
        <w:rPr>
          <w:rFonts w:ascii="Times New Roman" w:hAnsi="Times New Roman" w:cs="Times New Roman"/>
          <w:sz w:val="28"/>
          <w:szCs w:val="28"/>
        </w:rPr>
        <w:t>Если же в соответствии с законом или иными правовыми актами установлены льготы или преимущества по провозной плате в отношении отдельных категорий пассажиров или грузоотправителей, то транспортной организации, осуществляющей перевозки соответствующих пассажиров или грузов, должны быть компенсированы все ее расходы, связанные с осуществлением перевозок на льготных условиях (п. 5 ст. 790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Вместе с тем, независимо от того, относится ли перевозчик к организациям транспорта общего пользования, выполняемые им по требованию грузовладельца работы и услуги, не предусмотренные тарифами, подлежат оплате в размере, определяемом исключительно по соглашению сторон.</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Для перевозчика способом обеспечения исполнения грузоотправителем или владельцем багажа обязанности по внесению провозной платы и других причитающихся перевозчику платежей должно служить предоставленное ему право удерживать грузы и багаж до выполнения указанными лицами своей обязанности. Данное право может быть реализовано перевозчиком, если иное не установлено законом, иными правовыми актами, договором перевозки или не вытекает из существа обязательства (п. 4 ст. 790 ГК РФ).</w:t>
      </w: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outlineLvl w:val="1"/>
        <w:rPr>
          <w:rFonts w:ascii="Times New Roman" w:hAnsi="Times New Roman" w:cs="Times New Roman"/>
          <w:b/>
          <w:bCs/>
          <w:sz w:val="28"/>
          <w:szCs w:val="28"/>
        </w:rPr>
      </w:pPr>
      <w:bookmarkStart w:id="3" w:name="_Toc134888602"/>
      <w:r>
        <w:rPr>
          <w:rFonts w:ascii="Times New Roman" w:hAnsi="Times New Roman" w:cs="Times New Roman"/>
          <w:b/>
          <w:bCs/>
          <w:sz w:val="28"/>
          <w:szCs w:val="28"/>
        </w:rPr>
        <w:t>1.2. Транспортные уставы и кодексы, регулирующие договорные отношения, связанные с перевозками</w:t>
      </w:r>
      <w:bookmarkEnd w:id="3"/>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основных, принципиальных положений, содержащихся в главе 40 ГК РФ, остальной массив правоотношений связанных с перевозками грузов, пассажиров и багажа подлежит регулированию иными федеральными законами, и в первую очередь – транспортными уставами и кодексами. Каждым из них регулируются отдельные виды перевозок соответствующим транспортом с учетом его специфических условий.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настоящее время действуют: Воздушный кодекс РФ 1997 г. (ВК РФ) Устав железнодорожного транспорта РФ 2003 г. (УЖТ РФ), Кодекс торгового мореплавания РФ 1999 г. (КТМ РФ), Кодекс внутреннего водного транспорта РФ 2001 г. (КВВТ РФ), Устав автомобильного транспорта РСФСР 1969 г. (УАТ РСФСР), применяемый  на территории РФ в части, не противоречащей главе 40 ГК РФ впредь до принятия соответствующего законодательного акта.</w:t>
      </w:r>
      <w:r>
        <w:rPr>
          <w:rStyle w:val="a5"/>
          <w:rFonts w:ascii="Times New Roman" w:hAnsi="Times New Roman" w:cs="Times New Roman"/>
          <w:sz w:val="28"/>
          <w:szCs w:val="28"/>
        </w:rPr>
        <w:footnoteReference w:id="5"/>
      </w:r>
    </w:p>
    <w:p w:rsidR="00707F04" w:rsidRDefault="00707F04">
      <w:pPr>
        <w:ind w:firstLine="360"/>
        <w:jc w:val="both"/>
        <w:rPr>
          <w:sz w:val="28"/>
          <w:szCs w:val="28"/>
        </w:rPr>
      </w:pPr>
      <w:r>
        <w:rPr>
          <w:sz w:val="28"/>
          <w:szCs w:val="28"/>
        </w:rPr>
        <w:t>Действующие в РФ вышеотмеченные транспортные уставы и кодексы отражают выработанный в течение многолетнего развития механизм правового регулирования транспортных операций, его особенности на отдельных видах транспорта и учитывают зарубежный и международный опыт в этой области, особенно при морских и воздушных перевозках.</w:t>
      </w:r>
      <w:r>
        <w:rPr>
          <w:rStyle w:val="a5"/>
          <w:sz w:val="28"/>
          <w:szCs w:val="28"/>
        </w:rPr>
        <w:footnoteReference w:id="6"/>
      </w:r>
    </w:p>
    <w:p w:rsidR="00707F04" w:rsidRDefault="00707F04">
      <w:pPr>
        <w:ind w:firstLine="360"/>
        <w:jc w:val="both"/>
        <w:rPr>
          <w:sz w:val="28"/>
          <w:szCs w:val="28"/>
        </w:rPr>
      </w:pPr>
      <w:r>
        <w:rPr>
          <w:sz w:val="28"/>
          <w:szCs w:val="28"/>
        </w:rPr>
        <w:t>Наряду с транспортными уставами и кодексами к перевозкам применяются положения ряда других законов РФ. Особое значение имеют Федеральный закон от 10 января 2003 г. «О железнодорожном транспорте в Российской Федерации» и Закон РФ «О защите прав потребителей» от 7 февраля 1992 г. Действие этого последнего Закона распространяется на перевозки пассажиров и багажа.</w:t>
      </w:r>
      <w:r>
        <w:rPr>
          <w:rStyle w:val="a5"/>
          <w:sz w:val="28"/>
          <w:szCs w:val="28"/>
        </w:rPr>
        <w:footnoteReference w:id="7"/>
      </w:r>
    </w:p>
    <w:p w:rsidR="00707F04" w:rsidRDefault="00707F04">
      <w:pPr>
        <w:ind w:firstLine="360"/>
        <w:rPr>
          <w:sz w:val="28"/>
          <w:szCs w:val="28"/>
        </w:rPr>
      </w:pPr>
    </w:p>
    <w:p w:rsidR="00707F04" w:rsidRDefault="00707F04">
      <w:pPr>
        <w:pStyle w:val="2"/>
        <w:rPr>
          <w:rFonts w:ascii="Times New Roman" w:hAnsi="Times New Roman" w:cs="Times New Roman"/>
          <w:i w:val="0"/>
          <w:iCs w:val="0"/>
        </w:rPr>
      </w:pPr>
      <w:bookmarkStart w:id="4" w:name="_Toc134888603"/>
      <w:r>
        <w:rPr>
          <w:rFonts w:ascii="Times New Roman" w:hAnsi="Times New Roman" w:cs="Times New Roman"/>
          <w:i w:val="0"/>
          <w:iCs w:val="0"/>
        </w:rPr>
        <w:t>1.3. Правила перевозок и тарифы</w:t>
      </w:r>
      <w:bookmarkEnd w:id="4"/>
    </w:p>
    <w:p w:rsidR="00707F04" w:rsidRDefault="00707F04">
      <w:pPr>
        <w:ind w:firstLine="360"/>
        <w:rPr>
          <w:sz w:val="28"/>
          <w:szCs w:val="28"/>
        </w:rPr>
      </w:pPr>
    </w:p>
    <w:p w:rsidR="00707F04" w:rsidRDefault="00707F04">
      <w:pPr>
        <w:ind w:firstLine="360"/>
        <w:jc w:val="both"/>
        <w:rPr>
          <w:sz w:val="28"/>
          <w:szCs w:val="28"/>
        </w:rPr>
      </w:pPr>
      <w:r>
        <w:rPr>
          <w:sz w:val="28"/>
          <w:szCs w:val="28"/>
        </w:rPr>
        <w:t xml:space="preserve">Важным элементом транспортного законодательства являются правила перевозок и тарифы. Правила перевозок утверждаются транспортными министерствами и ведомствами на основании и в развитие соответствующих транспортных уставов и кодексов (порядок подачи заявок на перевозку грузов, оформление перевозочных документов, принятие и выдача грузов, составление актов при перевозках, заявление претензий и т.д.), а также особенности перевозок отдельных видов грузов (скоропортящихся, опасных, в контейнерах и др.).  </w:t>
      </w:r>
    </w:p>
    <w:p w:rsidR="00707F04" w:rsidRDefault="00707F04">
      <w:pPr>
        <w:pStyle w:val="ConsNormal"/>
        <w:widowControl/>
        <w:ind w:firstLine="360"/>
        <w:jc w:val="both"/>
        <w:rPr>
          <w:rFonts w:ascii="Times New Roman" w:hAnsi="Times New Roman" w:cs="Times New Roman"/>
          <w:sz w:val="28"/>
          <w:szCs w:val="28"/>
        </w:rPr>
      </w:pPr>
      <w:r>
        <w:rPr>
          <w:rFonts w:ascii="Times New Roman" w:hAnsi="Times New Roman" w:cs="Times New Roman"/>
          <w:sz w:val="28"/>
          <w:szCs w:val="28"/>
        </w:rPr>
        <w:t>Правила перевозок грузов издаются в виде сборников, которые на железнодорожном, морском и речном транспорте именуются тарифными руководствами и имеют сложившуюся нумерацию. В специальном тарифном руководстве изложены ставки тарифных платежей и порядок их исчисления. Условия пассажирских перевозок определяются в специальных правилах. На воздушном транспорте действует правило о том, что «перевозчики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 (п.2 ст.102 ВК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Действующие в настоящее время на разных видах транспорта ранее изданные правила перевозок применяются с учетом последующего законодательства РФ и постепенно пересматриваются.</w:t>
      </w:r>
      <w:r>
        <w:rPr>
          <w:rStyle w:val="a5"/>
          <w:rFonts w:ascii="Times New Roman" w:hAnsi="Times New Roman" w:cs="Times New Roman"/>
          <w:sz w:val="28"/>
          <w:szCs w:val="28"/>
        </w:rPr>
        <w:footnoteReference w:id="8"/>
      </w:r>
      <w:r>
        <w:rPr>
          <w:rFonts w:ascii="Times New Roman" w:hAnsi="Times New Roman" w:cs="Times New Roman"/>
          <w:sz w:val="28"/>
          <w:szCs w:val="28"/>
        </w:rPr>
        <w:t xml:space="preserve">   </w:t>
      </w:r>
    </w:p>
    <w:p w:rsidR="00707F04" w:rsidRDefault="00707F04">
      <w:pPr>
        <w:ind w:firstLine="360"/>
        <w:jc w:val="both"/>
        <w:rPr>
          <w:sz w:val="28"/>
          <w:szCs w:val="28"/>
        </w:rPr>
      </w:pPr>
    </w:p>
    <w:p w:rsidR="00707F04" w:rsidRDefault="00707F04">
      <w:pPr>
        <w:ind w:firstLine="360"/>
        <w:jc w:val="both"/>
        <w:rPr>
          <w:b/>
          <w:bCs/>
          <w:sz w:val="28"/>
          <w:szCs w:val="28"/>
        </w:rPr>
      </w:pPr>
    </w:p>
    <w:p w:rsidR="00707F04" w:rsidRDefault="00707F04">
      <w:pPr>
        <w:ind w:firstLine="360"/>
        <w:jc w:val="both"/>
        <w:outlineLvl w:val="0"/>
        <w:rPr>
          <w:sz w:val="28"/>
          <w:szCs w:val="28"/>
        </w:rPr>
      </w:pPr>
      <w:bookmarkStart w:id="5" w:name="_Toc134888604"/>
      <w:r>
        <w:rPr>
          <w:b/>
          <w:bCs/>
          <w:sz w:val="28"/>
          <w:szCs w:val="28"/>
        </w:rPr>
        <w:t>2. Понятие и виды договора перевозки по законодательству РФ</w:t>
      </w:r>
      <w:bookmarkEnd w:id="5"/>
    </w:p>
    <w:p w:rsidR="00707F04" w:rsidRDefault="00707F04">
      <w:pPr>
        <w:rPr>
          <w:b/>
          <w:bCs/>
          <w:sz w:val="32"/>
          <w:szCs w:val="32"/>
        </w:rPr>
      </w:pPr>
    </w:p>
    <w:p w:rsidR="00707F04" w:rsidRDefault="00707F04">
      <w:pPr>
        <w:ind w:left="360"/>
        <w:outlineLvl w:val="1"/>
        <w:rPr>
          <w:b/>
          <w:bCs/>
          <w:sz w:val="28"/>
          <w:szCs w:val="28"/>
        </w:rPr>
      </w:pPr>
      <w:bookmarkStart w:id="6" w:name="_Toc134888605"/>
      <w:r>
        <w:rPr>
          <w:b/>
          <w:bCs/>
          <w:sz w:val="28"/>
          <w:szCs w:val="28"/>
        </w:rPr>
        <w:t>2.1. Система договоров перевозки</w:t>
      </w:r>
      <w:bookmarkEnd w:id="6"/>
    </w:p>
    <w:p w:rsidR="00707F04" w:rsidRDefault="00707F04">
      <w:pPr>
        <w:ind w:firstLine="360"/>
        <w:rPr>
          <w:b/>
          <w:bCs/>
          <w:sz w:val="28"/>
          <w:szCs w:val="28"/>
        </w:rPr>
      </w:pPr>
    </w:p>
    <w:p w:rsidR="00707F04" w:rsidRDefault="00707F04">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Как было указано выше, в главе 40 ГК РФ содержатся определения целого ряда договоров, регулирующих отношения по перевозкам грузов, пассажиров и багажа. Помимо традиционных договоров перевозки груза и пассажира в данной главе ГК упоминаются и иные договоры, опосредующие перевозки: договор фрахтования (чартер); соглашения между организациями различных видов транспорта, регламентирующие взаимоотношения транспортных организаций при перевозке грузов, пассажиров и багажа в прямом смешанном сообщении; договор перевозки транспортом общего пользования; договор об организации перевозки грузов; договор между транспортными организациями об организации работы по обеспечению перевозок грузов.</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Все указанные в Гражданском кодексе РФ договоры  предназначены для регулирования правоотношений, возникающих в процессе перевозки грузов, пассажиров и багажа.</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Поэтому следует согласиться с В.В. Витрянским, который считает, «что в современных условиях уже нельзя говорить об одном-единственном договоре перевозки, сконструированном по модели реального договора, в соответствии с которым перевозчик обязуется доставить вверенный ему груз в пункт назначения и выдать его получателю или иному управомоченному лицу, а грузоотправитель – уплатить провозную плату. Представляется, что теперь речь должна идти о системе договоров, опосредующих перевозки грузов, пассажиров и багажа»</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в данной системе, применительно ко всем видам транспорта, можно выделить следующие договоры.</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outlineLvl w:val="2"/>
        <w:rPr>
          <w:rFonts w:ascii="Times New Roman" w:hAnsi="Times New Roman" w:cs="Times New Roman"/>
          <w:b/>
          <w:bCs/>
          <w:sz w:val="28"/>
          <w:szCs w:val="28"/>
        </w:rPr>
      </w:pPr>
      <w:bookmarkStart w:id="7" w:name="_Toc134888606"/>
      <w:r>
        <w:rPr>
          <w:rFonts w:ascii="Times New Roman" w:hAnsi="Times New Roman" w:cs="Times New Roman"/>
          <w:b/>
          <w:bCs/>
          <w:sz w:val="28"/>
          <w:szCs w:val="28"/>
        </w:rPr>
        <w:t>2.1.1. Договор перевозки груза</w:t>
      </w:r>
      <w:bookmarkEnd w:id="7"/>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перевозки груза – это договор,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Заключение такого договора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 (ст. 785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Данный договор является двухсторонним, так как обязанности имеются как на стороне перевозчика, так и отправителя груза; услуги перевозчика по доставке груза подлежат оплате отправителем.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 перевозки груза принято также относить возмездных, взаимных и реальных договоров. Данный договор, как правило, квалифицируется как реальный, поскольку обязательства перевозчика возникают лишь в отношении такого груза, который сдан грузоотправителем и принят перевозчиком для его доставки в пункт назначения (вверенный перевозчику груз). Однако перевозка груза осуществляется также в рамках договора фрахтования или чартера (ст. 787 ГК РФ), когда договор перевозки заключен еще до предъявления груза. Исходя из этого, на морском транспорте допускается возможность квалификации договора морской перевозки груза как в качестве реального, так и консенсуального договора. Так, в статье 115 КТМ РФ дается более широкое определение договора перевозки груза: «По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(получатель), отправитель или фрахтователь обязуется уплатить за перевозку груза установленную плату (фрахт)».</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outlineLvl w:val="2"/>
        <w:rPr>
          <w:rFonts w:ascii="Times New Roman" w:hAnsi="Times New Roman" w:cs="Times New Roman"/>
          <w:b/>
          <w:bCs/>
          <w:sz w:val="28"/>
          <w:szCs w:val="28"/>
        </w:rPr>
      </w:pPr>
      <w:bookmarkStart w:id="8" w:name="_Toc134888607"/>
      <w:r>
        <w:rPr>
          <w:rFonts w:ascii="Times New Roman" w:hAnsi="Times New Roman" w:cs="Times New Roman"/>
          <w:b/>
          <w:bCs/>
          <w:sz w:val="28"/>
          <w:szCs w:val="28"/>
        </w:rPr>
        <w:t>2.1.2. Договор перевозки пассажира</w:t>
      </w:r>
      <w:bookmarkEnd w:id="8"/>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перевозки пассажира – это такой договор, по которому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Заключение договора перевозки пассажира удостоверяется билетом, а сдача пассажиром багажа – багажной квитанцией, форма которых (билета и багажной квитанции) устанавливается в порядке, предусмотренном транспортными уставами и кодексами.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Пассажир имеет право в порядке, предусмотренном соответствующим транспортным уставом или кодексом: перевозить с собой детей бесплатно или на иных льготных условиях; перевозить с собой бесплатно ручную кладь в пределах установленных норм; сдавать к перевозке багаж за плату по тарифу (ст. 786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как видно из договора перевозки пассажира, указанный договор является двусторонним, возмездным, взаимным.</w:t>
      </w:r>
      <w:r>
        <w:t xml:space="preserve"> </w:t>
      </w:r>
      <w:r>
        <w:rPr>
          <w:rFonts w:ascii="Times New Roman" w:hAnsi="Times New Roman" w:cs="Times New Roman"/>
          <w:sz w:val="28"/>
          <w:szCs w:val="28"/>
        </w:rPr>
        <w:t xml:space="preserve">Двусторонний характер обязательства, вытекающего из договора перевозки пассажира, выражается в том, что и на стороне перевозчика, и на стороне пассажира имеются как права требования, так и обязанности. Возмездность договора перевозки пассажира состоит в том, что обязанности транспортной организации по доставке пассажира и его багажа в пункт назначения противостоит встречное предоставление в виде обязанности уплатить провозную плату.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Данный договор носит консенсуальный характер: обязанность перевозчика подать подвижной состав в соответствии с определенным расписанием движения транспортных средств и предоставить пассажиру место в соответствующем транспортном средстве возникает с момента приобретения пассажиром проездного билета. Исключение из этого может составлять, когда проездной билет приобретается пассажиром непосредственно в автобусе или в маршрутном такси, то такой договор перевозки можно назвать реальным.</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перевозки багажа является самостоятельным видом договора, который сопутствует договору перевозки пассажира. Данный договор является реальным.  </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outlineLvl w:val="2"/>
        <w:rPr>
          <w:rFonts w:ascii="Times New Roman" w:hAnsi="Times New Roman" w:cs="Times New Roman"/>
          <w:b/>
          <w:bCs/>
          <w:sz w:val="28"/>
          <w:szCs w:val="28"/>
        </w:rPr>
      </w:pPr>
      <w:bookmarkStart w:id="9" w:name="_Toc134888608"/>
      <w:r>
        <w:rPr>
          <w:rFonts w:ascii="Times New Roman" w:hAnsi="Times New Roman" w:cs="Times New Roman"/>
          <w:b/>
          <w:bCs/>
          <w:sz w:val="28"/>
          <w:szCs w:val="28"/>
        </w:rPr>
        <w:t>2.1.3. Договор фрахтования (чартер)</w:t>
      </w:r>
      <w:bookmarkEnd w:id="9"/>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 данному договору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перевозок грузов, пассажиров и багажа. Порядок заключения договора фрахтования, а также форма указанного договора устанавливаются транспортными уставами и кодексами (ст. 787 ГК РФ). Договор фрахтования широко применяется на речном, морском и воздушном транспорте.</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 фрахтования (чартер) является двусторонним, возмездным, консенсуальным, он отличается как от договора перевозки груза, так и от договора перевозки пассажира особенностями предмета вытекающего из него обязательства. При чартере перевозчик (фрахтователь) не принимает от отправителя определенное число мест груза к перевозке и не обязуется предоставить пассажиру определенное место в транспортном средстве согласно приобретенному последним проездному билету. Предмет обязательства перевозчика (фрахтовщика) при чартере составляют действия по предоставлению всей или части вместимости транспортного средства на один или несколько рейсов.</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outlineLvl w:val="2"/>
        <w:rPr>
          <w:rFonts w:ascii="Times New Roman" w:hAnsi="Times New Roman" w:cs="Times New Roman"/>
          <w:b/>
          <w:bCs/>
          <w:sz w:val="28"/>
          <w:szCs w:val="28"/>
        </w:rPr>
      </w:pPr>
      <w:bookmarkStart w:id="10" w:name="_Toc134888609"/>
      <w:r>
        <w:rPr>
          <w:rFonts w:ascii="Times New Roman" w:hAnsi="Times New Roman" w:cs="Times New Roman"/>
          <w:b/>
          <w:bCs/>
          <w:sz w:val="28"/>
          <w:szCs w:val="28"/>
        </w:rPr>
        <w:t>2.1.4. Соглашения между транспортными организациями об организации перевозок грузов, пассажиров, багажа</w:t>
      </w:r>
      <w:bookmarkEnd w:id="10"/>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Данные соглашения представляют собой договоры, в которых определяется порядок передачи и приема грузов, пассажиров и багажа с одного транспорта на другой, когда перевозка производится разными видами транспорта по единому перевозочному документу (транспортной накладной, проездному билету, багажной квитанции), а также условия осуществления таких перевозок.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Подобные соглашения должны заключаться между транспортными организациями в соответствии с законом о прямых смешанных (комбинированных) перевозках (ст. 788 ГК РФ). Указанные соглашения определяют в основном взаимоотношения, складывающиеся между транспортными организациями, и не могут квалифицироваться в качестве договора перевозки.</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Также Гражданский кодекс РФ указывает еще два вида договоров, относящихся к сфере правоотношений, связанных с перевозкой грузов.</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0"/>
        <w:jc w:val="both"/>
        <w:rPr>
          <w:rFonts w:ascii="Times New Roman" w:hAnsi="Times New Roman" w:cs="Times New Roman"/>
          <w:sz w:val="28"/>
          <w:szCs w:val="28"/>
        </w:rPr>
      </w:pPr>
    </w:p>
    <w:p w:rsidR="00707F04" w:rsidRDefault="00707F04">
      <w:pPr>
        <w:pStyle w:val="ConsNormal"/>
        <w:widowControl/>
        <w:ind w:firstLine="0"/>
        <w:jc w:val="both"/>
        <w:rPr>
          <w:rFonts w:ascii="Times New Roman" w:hAnsi="Times New Roman" w:cs="Times New Roman"/>
          <w:sz w:val="28"/>
          <w:szCs w:val="28"/>
        </w:rPr>
      </w:pPr>
    </w:p>
    <w:p w:rsidR="00707F04" w:rsidRDefault="00707F04">
      <w:pPr>
        <w:pStyle w:val="ConsNormal"/>
        <w:widowControl/>
        <w:ind w:firstLine="540"/>
        <w:jc w:val="both"/>
        <w:outlineLvl w:val="2"/>
        <w:rPr>
          <w:rFonts w:ascii="Times New Roman" w:hAnsi="Times New Roman" w:cs="Times New Roman"/>
          <w:b/>
          <w:bCs/>
          <w:sz w:val="28"/>
          <w:szCs w:val="28"/>
        </w:rPr>
      </w:pPr>
      <w:bookmarkStart w:id="11" w:name="_Toc134888610"/>
      <w:r>
        <w:rPr>
          <w:rFonts w:ascii="Times New Roman" w:hAnsi="Times New Roman" w:cs="Times New Roman"/>
          <w:b/>
          <w:bCs/>
          <w:sz w:val="28"/>
          <w:szCs w:val="28"/>
        </w:rPr>
        <w:t>2.1.5. Договоры об организации перевозки грузов</w:t>
      </w:r>
      <w:bookmarkEnd w:id="11"/>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 Такие договоры носят долгосрочный характер и заключаются перевозчиком и грузовладельцем при необходимости осуществления систематических перевозок грузов (ст. 798 ГК РФ). Данные договоры являются двухсторонними, возмездными и консенсуальными.</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outlineLvl w:val="2"/>
        <w:rPr>
          <w:rFonts w:ascii="Times New Roman" w:hAnsi="Times New Roman" w:cs="Times New Roman"/>
          <w:b/>
          <w:bCs/>
          <w:sz w:val="28"/>
          <w:szCs w:val="28"/>
        </w:rPr>
      </w:pPr>
      <w:bookmarkStart w:id="12" w:name="_Toc134888611"/>
      <w:r>
        <w:rPr>
          <w:rFonts w:ascii="Times New Roman" w:hAnsi="Times New Roman" w:cs="Times New Roman"/>
          <w:b/>
          <w:bCs/>
          <w:sz w:val="28"/>
          <w:szCs w:val="28"/>
        </w:rPr>
        <w:t>2.1.6. Договоры об организации работы по обеспечению перевозок грузов</w:t>
      </w:r>
      <w:bookmarkEnd w:id="12"/>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Договоры об организации работы по обеспечению перевозок грузов (узловые соглашения, договоры на централизованный завоз (вывоз) грузов и др.) заключаются между организациями различных видов транспорта в порядке, определяемом транспортными уставами и кодексами, другими законами и иными правовыми актами (ст. 799 ГК РФ).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Предметом обязательств, вытекающих из таких договоров, являются действия транспортных организаций по обеспечению приема грузов, доставленных в место отправления (железнодорожная станция, порт (пристань), аэропорт) и сдаваемых к перевозке не грузоотправителем, а транспортной организацией другого вида транспорта; перевалка грузов в пути их следования с одного вида транспорта на другой; выдача грузов транспортным организациям для доставки их получателям. Иными словами, договорами об организации работы по обеспечению перевозок грузов могут регулироваться взаимоотношения транспортных организаций, складывающиеся между ними на протяжении всего процесса перевозки грузов.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Отличие договора об организации работы по обеспечению перевозок грузов от соглашений, заключаемых между организациями различных видов транспорта при прямом смешанном сообщении, состоит в том, что в первом случае речь идет о регулировании взаимоотношений, складывающихся между транспортными организациями различных видов транспорта при перевозках грузов, не охватываемых единым транспортным документом (по нескольким транспортным накладным).</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 двум последним договорам в литературе по гражданскому праву можно встретить мнение, что указанные договоры не относятся к договорам перевозки. Так, например, О.Н. Садиков, анализируя договор об организации перевозок, а также договор, заключаемый между транспортными организациями различных видов транспорта по обеспечению перевозок грузов, приходит к следующему выводу: «Оба названных договора – особые договоры транспортного права, которые обслуживают процесс транспортировки, но договором перевозки не являются и должны быть отнесены к числу договоров подрядного типа, регулируемых в основном нормами транспортного права и субсидиарно – общими нормами о подряде»</w:t>
      </w:r>
      <w:r>
        <w:rPr>
          <w:rStyle w:val="a5"/>
          <w:rFonts w:ascii="Times New Roman" w:hAnsi="Times New Roman" w:cs="Times New Roman"/>
          <w:sz w:val="28"/>
          <w:szCs w:val="28"/>
        </w:rPr>
        <w:footnoteReference w:id="10"/>
      </w:r>
      <w:r>
        <w:rPr>
          <w:rFonts w:ascii="Times New Roman" w:hAnsi="Times New Roman" w:cs="Times New Roman"/>
          <w:sz w:val="28"/>
          <w:szCs w:val="28"/>
        </w:rPr>
        <w:t>.</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Такой взгляд на договоры по организации перевозок грузов, а также по обеспечению перевозок грузов не только лишают их какой-либо связи с договорами перевозки, но и переводят их из категории договоров на оказание услуг, к которой относится большинство транспортных договоров, в иную категорию гражданско-правовых договорных обязательств – договоров на выполнение работ. При этом следует признать обоснованной по этому вопросу позицию В.В. Витрянского, который выделяет основной критерий разграничения указанных категорий гражданско-правовых договоров: «предмет подрядных договоров в отличие от договоров на оказание услуг включает в себя не только выполнение подрядчиком определенной работы, но и сдачу ее результата заказчику (ст. 702 ГК). Данный признак подрядных договоров не имеет места ни в одном из транспортных договоров по определению, поскольку в ходе транспортировки не создаются материальные ценности либо иной результат, который мог бы быть передан заказчику (грузоотправителю). Предмет большинства транспортных договоров заключается в действиях по перемещению материальных ценностей либо обеспечению (обслуживанию) этого процесса. Ни один из транспортных договоров не может быть признан договором подрядного типа»</w:t>
      </w:r>
      <w:r>
        <w:rPr>
          <w:rStyle w:val="a5"/>
          <w:rFonts w:ascii="Times New Roman" w:hAnsi="Times New Roman" w:cs="Times New Roman"/>
          <w:sz w:val="28"/>
          <w:szCs w:val="28"/>
        </w:rPr>
        <w:footnoteReference w:id="11"/>
      </w:r>
      <w:r>
        <w:rPr>
          <w:rFonts w:ascii="Times New Roman" w:hAnsi="Times New Roman" w:cs="Times New Roman"/>
          <w:sz w:val="28"/>
          <w:szCs w:val="28"/>
        </w:rPr>
        <w:t>.</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outlineLvl w:val="2"/>
        <w:rPr>
          <w:rFonts w:ascii="Times New Roman" w:hAnsi="Times New Roman" w:cs="Times New Roman"/>
          <w:b/>
          <w:bCs/>
          <w:sz w:val="28"/>
          <w:szCs w:val="28"/>
        </w:rPr>
      </w:pPr>
      <w:bookmarkStart w:id="13" w:name="_Toc134888612"/>
      <w:r>
        <w:rPr>
          <w:rFonts w:ascii="Times New Roman" w:hAnsi="Times New Roman" w:cs="Times New Roman"/>
          <w:b/>
          <w:bCs/>
          <w:sz w:val="28"/>
          <w:szCs w:val="28"/>
        </w:rPr>
        <w:t>2.1.7. Правоотношения, возникающие между грузоотправителем и перевозчиком, регулируемые статьей 791 ГК РФ</w:t>
      </w:r>
      <w:bookmarkEnd w:id="13"/>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Правоотношения, возникающие между грузоотправителем и перевозчиком на стадии согласования обязанностей по подаче перевозчиком транспортных средств под погрузку и предъявлению отправителем грузов к перевозке, а также порядка погрузки (выгрузки) груза в поданные транспортные средства регламентируются статьей 791 ГК РФ.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указанной статьей,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Как видно, взаимоотношения, складывающиеся между грузоотправителем (грузополучателем) и перевозчиком на этой стадии перевозок грузов, имеют договорную основу. Причем указанные взаимоотношения не охватываются в полном объеме теми договорами, опосредующими отношения по перевозкам грузов, которые названы в главе 40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Прежде всего, необходимо дать правовую оценку отношениям, возникающим в связи с подачей грузоотправителем заявки (заказа) на перевозку грузов и принятием ее перевозчиком. Из этого юридического факта (принятия перевозчиком заявки грузоотправителя), как это предусмотрено ГК РФ (п. 1 ст. 791), следует обязательство перевозчика подавать транспортные средства под погрузку, а также обязательство отправителя предъявить соответствующие грузы к перевозке.</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современной юридической литературе имеются разные взгляды на правовую природу отношений, связанных с подачей грузоотправителем заявки (заказа) на перевозку грузов и принятием ее перевозчиком, а также обязательств по подаче транспортных средств и использованию их отправителем. Так, например, одно из мнений, высказанных в юридической литературе, состоит в том, что подача и принятие заявки на перевозку груза представляют собой не сделку и не гражданско-правовое обязательство, а так называемые организационные предпосылки договора перевозки. Данной позиции придерживаются Д.А. Медведев и В.Т. Смирнов: «заключение договора перевозки груза требует наличия организационных предпосылок. Они воплощаются во встречных действиях сторон обязательства перевозки: перевозчик должен подать под погрузку транспортные средства, а грузоотправитель – предъявить груз к перевозке (ст. 791 ГК)... При системе заявок (заказов) грузоотправители представляют перевозчику сведения о своих потребностях в осуществлении перевозок. ...Подача заявки обеспечивает завязку процесса транспортировки груза, но не считается офертой в договоре перевозки».</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 указанной позицией сходна и точка зрения В.А. Егиазарова, который пишет: «Подачей заявки грузоотправитель действительно способствует выполнению перевозочного процесса. Заявка в этом случае является основанием для завязки грузоперевозочного процесса и окончательно уточняет и конкретизирует порядок выполнения перевозки грузов в данный период. Естественно, здесь можно говорить только об оперативно-регулирующих функциях заявки, с помощью которой происходит впоследствии заключение договора перевозки грузов».</w:t>
      </w:r>
      <w:r>
        <w:rPr>
          <w:rStyle w:val="a5"/>
          <w:rFonts w:ascii="Times New Roman" w:hAnsi="Times New Roman" w:cs="Times New Roman"/>
          <w:sz w:val="28"/>
          <w:szCs w:val="28"/>
        </w:rPr>
        <w:footnoteReference w:id="13"/>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Наиболее правильной по этому вопросу следует признать точку зрения В.В. Витрянского, который считает, что: «попытка объяснить правовую природу отношений, связанных с подачей грузоотправителем заявки и ее принятием перевозчиком, через некие «организационные предпосылки» договора перевозки или «оперативно-регулирующие функции» заявки, а тем более с точки зрения «завязки грузоперевозочного процесса» не имеют ничего общего с определением правовой природы соответствующих отношений. Юридический анализ должен основываться на исследовании правовых аспектов указанных отношений».</w:t>
      </w:r>
      <w:r>
        <w:rPr>
          <w:rStyle w:val="a5"/>
          <w:rFonts w:ascii="Times New Roman" w:hAnsi="Times New Roman" w:cs="Times New Roman"/>
          <w:sz w:val="28"/>
          <w:szCs w:val="28"/>
        </w:rPr>
        <w:footnoteReference w:id="14"/>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Из факта подачи грузоотправителем и принятия перевозчиком заявки возникает типичное двустороннее гражданско-правовое обязательство консенсуального характера: перевозчик обязан подать грузоотправителю под погрузку, а грузоотправитель – использовать транспортные средства для перевозки груза, указанного в заявке, и в срок, установленный заявкой (ст. 791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источником возникновения прав и обязанностей перевозчика и грузоотправителя является их соглашение, заключаемое путем подачи заявки и ее принятия, которое и является договором.</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Следовательно, можно сделать вывод о договорной основе отношений, связанных с подачей грузоотправителем заявки и ее принятием перевозчиком, а также обязательств по подаче транспортных средств под погрузку и их использованию, возникающей из принятой перевозчиком заявки, поскольку еще «заявка грузоотправителя включает в себя все существенные условия обязательства по подаче транспортных средств и их использованию и отвечает всем требованиям, предъявляемым к оферте (ст. 435 ГК). Принятие указанной заявки (оферты) перевозчиком может квалифицироваться как акцепт оферты (ст. 438 ГК)».</w:t>
      </w:r>
      <w:r>
        <w:rPr>
          <w:rStyle w:val="a5"/>
          <w:rFonts w:ascii="Times New Roman" w:hAnsi="Times New Roman" w:cs="Times New Roman"/>
          <w:sz w:val="28"/>
          <w:szCs w:val="28"/>
        </w:rPr>
        <w:footnoteReference w:id="15"/>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обязательство по подаче транспортных средств и их использованию всегда возникает из договора: договора перевозки, договора об организации перевозок либо из договора, заключаемого путем принятия перевозчиком заявки грузоотправителя.</w:t>
      </w:r>
    </w:p>
    <w:p w:rsidR="00707F04" w:rsidRDefault="00707F04">
      <w:pPr>
        <w:pStyle w:val="ConsNormal"/>
        <w:widowControl/>
        <w:ind w:left="360" w:firstLine="0"/>
        <w:jc w:val="both"/>
        <w:rPr>
          <w:rFonts w:ascii="Times New Roman" w:hAnsi="Times New Roman" w:cs="Times New Roman"/>
          <w:b/>
          <w:bCs/>
          <w:sz w:val="28"/>
          <w:szCs w:val="28"/>
        </w:rPr>
      </w:pPr>
    </w:p>
    <w:p w:rsidR="00707F04" w:rsidRDefault="00707F04">
      <w:pPr>
        <w:pStyle w:val="ConsNormal"/>
        <w:widowControl/>
        <w:ind w:left="360" w:firstLine="0"/>
        <w:jc w:val="both"/>
        <w:rPr>
          <w:rFonts w:ascii="Times New Roman" w:hAnsi="Times New Roman" w:cs="Times New Roman"/>
          <w:b/>
          <w:bCs/>
          <w:sz w:val="28"/>
          <w:szCs w:val="28"/>
        </w:rPr>
      </w:pPr>
    </w:p>
    <w:p w:rsidR="00707F04" w:rsidRDefault="00707F04">
      <w:pPr>
        <w:pStyle w:val="ConsNormal"/>
        <w:widowControl/>
        <w:ind w:left="360" w:firstLine="0"/>
        <w:jc w:val="both"/>
        <w:rPr>
          <w:rFonts w:ascii="Times New Roman" w:hAnsi="Times New Roman" w:cs="Times New Roman"/>
          <w:b/>
          <w:bCs/>
          <w:sz w:val="28"/>
          <w:szCs w:val="28"/>
        </w:rPr>
      </w:pPr>
    </w:p>
    <w:p w:rsidR="00707F04" w:rsidRDefault="00707F04">
      <w:pPr>
        <w:pStyle w:val="ConsNormal"/>
        <w:widowControl/>
        <w:ind w:left="360" w:firstLine="0"/>
        <w:jc w:val="both"/>
        <w:rPr>
          <w:rFonts w:ascii="Times New Roman" w:hAnsi="Times New Roman" w:cs="Times New Roman"/>
          <w:b/>
          <w:bCs/>
          <w:sz w:val="28"/>
          <w:szCs w:val="28"/>
        </w:rPr>
      </w:pPr>
    </w:p>
    <w:p w:rsidR="00707F04" w:rsidRDefault="00707F04">
      <w:pPr>
        <w:pStyle w:val="ConsNormal"/>
        <w:widowControl/>
        <w:ind w:left="360" w:firstLine="0"/>
        <w:jc w:val="both"/>
        <w:rPr>
          <w:rFonts w:ascii="Times New Roman" w:hAnsi="Times New Roman" w:cs="Times New Roman"/>
          <w:b/>
          <w:bCs/>
          <w:sz w:val="28"/>
          <w:szCs w:val="28"/>
        </w:rPr>
      </w:pPr>
    </w:p>
    <w:p w:rsidR="00707F04" w:rsidRDefault="00707F04">
      <w:pPr>
        <w:pStyle w:val="ConsNormal"/>
        <w:widowControl/>
        <w:ind w:left="360" w:firstLine="0"/>
        <w:jc w:val="both"/>
        <w:outlineLvl w:val="1"/>
        <w:rPr>
          <w:rFonts w:ascii="Times New Roman" w:hAnsi="Times New Roman" w:cs="Times New Roman"/>
          <w:b/>
          <w:bCs/>
          <w:sz w:val="28"/>
          <w:szCs w:val="28"/>
        </w:rPr>
      </w:pPr>
      <w:bookmarkStart w:id="14" w:name="_Toc134888613"/>
      <w:r>
        <w:rPr>
          <w:rFonts w:ascii="Times New Roman" w:hAnsi="Times New Roman" w:cs="Times New Roman"/>
          <w:b/>
          <w:bCs/>
          <w:sz w:val="28"/>
          <w:szCs w:val="28"/>
        </w:rPr>
        <w:t>2.2. Виды договоров перевозки</w:t>
      </w:r>
      <w:bookmarkEnd w:id="14"/>
    </w:p>
    <w:p w:rsidR="00707F04" w:rsidRDefault="00707F04">
      <w:pPr>
        <w:pStyle w:val="ConsNormal"/>
        <w:widowControl/>
        <w:ind w:left="36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Традиционным стало выделение учеными-правоведами при рассмотрении видов договора перевозки грузов в зависимости от вида транспорта. Соответственно выделяют договоры перевозки грузов железнодорожным, автомобильным, воздушным, морским и внутренневодным транспортом.</w:t>
      </w:r>
      <w:r>
        <w:rPr>
          <w:rStyle w:val="a5"/>
          <w:rFonts w:ascii="Times New Roman" w:hAnsi="Times New Roman" w:cs="Times New Roman"/>
          <w:sz w:val="28"/>
          <w:szCs w:val="28"/>
        </w:rPr>
        <w:footnoteReference w:id="16"/>
      </w:r>
      <w:r>
        <w:rPr>
          <w:rFonts w:ascii="Times New Roman" w:hAnsi="Times New Roman" w:cs="Times New Roman"/>
          <w:sz w:val="28"/>
          <w:szCs w:val="28"/>
        </w:rPr>
        <w:t xml:space="preserve"> </w:t>
      </w:r>
    </w:p>
    <w:p w:rsidR="00707F04" w:rsidRDefault="00707F04">
      <w:pPr>
        <w:ind w:firstLine="540"/>
        <w:jc w:val="both"/>
        <w:rPr>
          <w:sz w:val="28"/>
          <w:szCs w:val="28"/>
        </w:rPr>
      </w:pPr>
      <w:r>
        <w:rPr>
          <w:sz w:val="28"/>
          <w:szCs w:val="28"/>
        </w:rPr>
        <w:t>Также традиционно в юридической литературе стало выделение перевозок грузов по видам сообщения: перевозки в местном, прямом и прямом смешанном сообщении.</w:t>
      </w:r>
    </w:p>
    <w:p w:rsidR="00707F04" w:rsidRDefault="00707F04">
      <w:pPr>
        <w:ind w:firstLine="540"/>
        <w:jc w:val="both"/>
        <w:rPr>
          <w:sz w:val="28"/>
          <w:szCs w:val="28"/>
        </w:rPr>
      </w:pPr>
      <w:r>
        <w:rPr>
          <w:sz w:val="28"/>
          <w:szCs w:val="28"/>
        </w:rPr>
        <w:t xml:space="preserve">Под перевозками в </w:t>
      </w:r>
      <w:r>
        <w:rPr>
          <w:i/>
          <w:iCs/>
          <w:sz w:val="28"/>
          <w:szCs w:val="28"/>
        </w:rPr>
        <w:t>местном сообщении</w:t>
      </w:r>
      <w:r>
        <w:rPr>
          <w:sz w:val="28"/>
          <w:szCs w:val="28"/>
        </w:rPr>
        <w:t xml:space="preserve"> подразумеваются перевозки в пределах одной транспортной организации (железной дороги, пароходства и т.п.).</w:t>
      </w:r>
    </w:p>
    <w:p w:rsidR="00707F04" w:rsidRDefault="00707F04">
      <w:pPr>
        <w:ind w:firstLine="540"/>
        <w:jc w:val="both"/>
        <w:rPr>
          <w:sz w:val="28"/>
          <w:szCs w:val="28"/>
        </w:rPr>
      </w:pPr>
      <w:r>
        <w:rPr>
          <w:sz w:val="28"/>
          <w:szCs w:val="28"/>
        </w:rPr>
        <w:t xml:space="preserve">Перевозками в </w:t>
      </w:r>
      <w:r>
        <w:rPr>
          <w:i/>
          <w:iCs/>
          <w:sz w:val="28"/>
          <w:szCs w:val="28"/>
        </w:rPr>
        <w:t xml:space="preserve">прямом сообщении </w:t>
      </w:r>
      <w:r>
        <w:rPr>
          <w:sz w:val="28"/>
          <w:szCs w:val="28"/>
        </w:rPr>
        <w:t>являются перевозки грузов, в выполнении которых по единому транспортному документу принимают участие несколько организаций одного вида транспорта.</w:t>
      </w:r>
    </w:p>
    <w:p w:rsidR="00707F04" w:rsidRDefault="00707F04">
      <w:pPr>
        <w:ind w:firstLine="540"/>
        <w:jc w:val="both"/>
        <w:rPr>
          <w:sz w:val="28"/>
          <w:szCs w:val="28"/>
        </w:rPr>
      </w:pPr>
      <w:r>
        <w:rPr>
          <w:i/>
          <w:iCs/>
          <w:sz w:val="28"/>
          <w:szCs w:val="28"/>
        </w:rPr>
        <w:t>Прямой смешанной</w:t>
      </w:r>
      <w:r>
        <w:rPr>
          <w:sz w:val="28"/>
          <w:szCs w:val="28"/>
        </w:rPr>
        <w:t xml:space="preserve"> считается перевозка, при которой на основе одного транспортного документа груз перевозится несколькими транспортными организациями, относящимися к различным видам транспорта.</w:t>
      </w:r>
      <w:r>
        <w:rPr>
          <w:rStyle w:val="a5"/>
          <w:sz w:val="28"/>
          <w:szCs w:val="28"/>
        </w:rPr>
        <w:footnoteReference w:id="17"/>
      </w:r>
    </w:p>
    <w:p w:rsidR="00707F04" w:rsidRDefault="00707F04">
      <w:pPr>
        <w:ind w:firstLine="540"/>
        <w:jc w:val="both"/>
        <w:rPr>
          <w:sz w:val="28"/>
          <w:szCs w:val="28"/>
        </w:rPr>
      </w:pPr>
      <w:r>
        <w:rPr>
          <w:sz w:val="28"/>
          <w:szCs w:val="28"/>
        </w:rPr>
        <w:t xml:space="preserve"> Кроме того, на автомобильном транспорте, согласно статье 5 УАТ РСФСР, применяется другая градация перевозок: выделяют </w:t>
      </w:r>
      <w:r>
        <w:rPr>
          <w:i/>
          <w:iCs/>
          <w:sz w:val="28"/>
          <w:szCs w:val="28"/>
        </w:rPr>
        <w:t xml:space="preserve">городские </w:t>
      </w:r>
      <w:r>
        <w:rPr>
          <w:sz w:val="28"/>
          <w:szCs w:val="28"/>
        </w:rPr>
        <w:t xml:space="preserve">(перевозки, осуществляемые в пределах черты города), </w:t>
      </w:r>
      <w:r>
        <w:rPr>
          <w:i/>
          <w:iCs/>
          <w:sz w:val="28"/>
          <w:szCs w:val="28"/>
        </w:rPr>
        <w:t>пригородные</w:t>
      </w:r>
      <w:r>
        <w:rPr>
          <w:sz w:val="28"/>
          <w:szCs w:val="28"/>
        </w:rPr>
        <w:t xml:space="preserve"> (перевозки, осуществляемые за пределы черты города на расстояние до 50 километров включительно), </w:t>
      </w:r>
      <w:r>
        <w:rPr>
          <w:i/>
          <w:iCs/>
          <w:sz w:val="28"/>
          <w:szCs w:val="28"/>
        </w:rPr>
        <w:t xml:space="preserve">междугородные </w:t>
      </w:r>
      <w:r>
        <w:rPr>
          <w:sz w:val="28"/>
          <w:szCs w:val="28"/>
        </w:rPr>
        <w:t xml:space="preserve">(перевозки, осуществляемые за пределы черты города на расстояние более 50 километров) и </w:t>
      </w:r>
      <w:r>
        <w:rPr>
          <w:i/>
          <w:iCs/>
          <w:sz w:val="28"/>
          <w:szCs w:val="28"/>
        </w:rPr>
        <w:t>международные</w:t>
      </w:r>
      <w:r>
        <w:rPr>
          <w:sz w:val="28"/>
          <w:szCs w:val="28"/>
        </w:rPr>
        <w:t xml:space="preserve"> (перевозки, осуществляемые за пределы или из-за пределов территории Российской Федерации).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Однако следует уточнить, что круг отношений, регулируемых договором перевозки, не ограничивается только договором перевозки конкретного груза, а включает в себя договоры, регулирующие отношения, связанные с перевозкой грузов, пассажиров и багажа. Исходя из этого, можно дать определенную классификацию договоров перевозки с использованием различных критериев, предопределяющих выделение соответствующих классификационных групп, включающих в себя отдельные виды договоров перевозки.</w:t>
      </w:r>
      <w:r>
        <w:rPr>
          <w:rStyle w:val="a5"/>
          <w:rFonts w:ascii="Times New Roman" w:hAnsi="Times New Roman" w:cs="Times New Roman"/>
          <w:sz w:val="28"/>
          <w:szCs w:val="28"/>
        </w:rPr>
        <w:footnoteReference w:id="18"/>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такого критерия, как </w:t>
      </w:r>
      <w:r>
        <w:rPr>
          <w:rFonts w:ascii="Times New Roman" w:hAnsi="Times New Roman" w:cs="Times New Roman"/>
          <w:i/>
          <w:iCs/>
          <w:sz w:val="28"/>
          <w:szCs w:val="28"/>
        </w:rPr>
        <w:t>момент, с которого договор перевозки считается заключенным,</w:t>
      </w:r>
      <w:r>
        <w:rPr>
          <w:rFonts w:ascii="Times New Roman" w:hAnsi="Times New Roman" w:cs="Times New Roman"/>
          <w:sz w:val="28"/>
          <w:szCs w:val="28"/>
        </w:rPr>
        <w:t xml:space="preserve"> можно отметить две группы договоров перевозки, соответственно: как правило, реальный договор перевозки конкретного груза и все остальные виды договора перевозки, которые по определению носят консенсуальный характер (договор перевозки пассажира, договор об организации перевозки грузов, договоры об организации работы по обеспечению перевозок грузов и т.д.</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i/>
          <w:iCs/>
          <w:sz w:val="28"/>
          <w:szCs w:val="28"/>
        </w:rPr>
        <w:t xml:space="preserve"> По предмету договора</w:t>
      </w:r>
      <w:r>
        <w:rPr>
          <w:rFonts w:ascii="Times New Roman" w:hAnsi="Times New Roman" w:cs="Times New Roman"/>
          <w:sz w:val="28"/>
          <w:szCs w:val="28"/>
        </w:rPr>
        <w:t xml:space="preserve"> можно выделить: договор перевозки пассажира (предмет этого договора – доставка пассажира и его багажа в пункт назначения); договор перевозки грузов, включая как реальный договор перевозки, так и консенсуальный договор об организации перевозки грузов (предмет указанного договора – перевозка грузов); договор фрахтования (чартер) (предмет – предоставление всей или части вместимости транспортного средства).</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w:t>
      </w:r>
      <w:r>
        <w:rPr>
          <w:rFonts w:ascii="Times New Roman" w:hAnsi="Times New Roman" w:cs="Times New Roman"/>
          <w:i/>
          <w:iCs/>
          <w:sz w:val="28"/>
          <w:szCs w:val="28"/>
        </w:rPr>
        <w:t>субъектного состава отношений</w:t>
      </w:r>
      <w:r>
        <w:rPr>
          <w:rFonts w:ascii="Times New Roman" w:hAnsi="Times New Roman" w:cs="Times New Roman"/>
          <w:sz w:val="28"/>
          <w:szCs w:val="28"/>
        </w:rPr>
        <w:t>, связанных с перевозкой, можно говорить о таких видах договора перевозки, как: договор перевозки пассажира, участником которого является пассажир; договор перевозки груза, который заключается перевозчиком с грузоотправителем; договор об организации работы по обеспечению перевозок, заключаемый между транспортными организациями.</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взять за основу </w:t>
      </w:r>
      <w:r>
        <w:rPr>
          <w:rFonts w:ascii="Times New Roman" w:hAnsi="Times New Roman" w:cs="Times New Roman"/>
          <w:i/>
          <w:iCs/>
          <w:sz w:val="28"/>
          <w:szCs w:val="28"/>
        </w:rPr>
        <w:t>цель договора перевозки</w:t>
      </w:r>
      <w:r>
        <w:rPr>
          <w:rFonts w:ascii="Times New Roman" w:hAnsi="Times New Roman" w:cs="Times New Roman"/>
          <w:sz w:val="28"/>
          <w:szCs w:val="28"/>
        </w:rPr>
        <w:t xml:space="preserve">, то все договоры могут быть дифференцированы на три группы: </w:t>
      </w:r>
    </w:p>
    <w:p w:rsidR="00707F04" w:rsidRDefault="00707F04">
      <w:pPr>
        <w:pStyle w:val="3"/>
        <w:jc w:val="both"/>
        <w:rPr>
          <w:rFonts w:ascii="Times New Roman" w:hAnsi="Times New Roman" w:cs="Times New Roman"/>
        </w:rPr>
      </w:pPr>
      <w:r>
        <w:rPr>
          <w:rFonts w:ascii="Times New Roman" w:hAnsi="Times New Roman" w:cs="Times New Roman"/>
        </w:rPr>
        <w:t xml:space="preserve"> К первой группе можно отнести договоры, направленные на организацию перевозок, целью которых является определение объема перевозимых грузов и количества подаваемых транспортных средств, а также порядка работы грузоотправителей и перевозчиков (договоры об организации перевозок, договоры на эксплуатацию подъездного пути и на подачу и уборку вагонов, договоры, заключаемые путем принятия заявки или заказа отправителя);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Вторую группу составляют договоры, направленные на обеспечение перевозки грузов, пассажиров и багажа и доставки их в пункт назначения (соглашения между транспортными организациями о порядке организации перевозок в прямом смешанном сообщении, узловые соглашения);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третью группу по целям договора перевозки входят договоры, направленные на доставку грузов, пассажиров и багажа в пункт назначения (договор перевозки груза и договор перевозки пассажира).</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i/>
          <w:iCs/>
          <w:sz w:val="28"/>
          <w:szCs w:val="28"/>
        </w:rPr>
        <w:t>По правовому положению (статусу)</w:t>
      </w:r>
      <w:r>
        <w:rPr>
          <w:rFonts w:ascii="Times New Roman" w:hAnsi="Times New Roman" w:cs="Times New Roman"/>
          <w:sz w:val="28"/>
          <w:szCs w:val="28"/>
        </w:rPr>
        <w:t xml:space="preserve"> перевозчика все договоры могут быть разделены на договоры, перевозки по которым осуществляются транспортом общего пользования, и договоры, перевозчиком по которым являются иные транспортные организации.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Как известно, 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данная организация обязана осуществить перевозки грузов, пассажиров и багажа по обращению любого гражданина или юридического лица. Договор перевозки транспортом общего пользования признается публичным договором (ст. 426 ГК РФ). Перечень организаций, обязанных осуществлять перевозки, признаваемые перевозками транспортом общего пользования, должны публиковаться в установленном порядке (ст. 789 ГК РФ</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i/>
          <w:iCs/>
          <w:sz w:val="28"/>
          <w:szCs w:val="28"/>
        </w:rPr>
        <w:t>По форме договора</w:t>
      </w:r>
      <w:r>
        <w:rPr>
          <w:rFonts w:ascii="Times New Roman" w:hAnsi="Times New Roman" w:cs="Times New Roman"/>
          <w:sz w:val="28"/>
          <w:szCs w:val="28"/>
        </w:rPr>
        <w:t xml:space="preserve"> можно выделить: договоры, оформляемые транспортной накладной или коносаментом  (договоры перевозки конкретного груза); договоры, заключаемые путем акцепта оферты, выражающегося в виде конклюдентных действий (принятие транспортной организацией заявки или заказа грузоотправителя на выделение транспортных средств для перевозки грузов; договоры перевозки пассажиров, приобретающих билеты непосредственно в автобусе, маршрутном такси и т.п.); договоры, заключаемые в общем порядке.</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Гражданском кодексе РФ обеспечивается специальное регулирование таких видов договора перевозки, как: договор перевозки пассажира; договор перевозки груза; договор фрахтования; соглашение транспортных организаций о порядке организации перевозок в прямом смешанном сообщении; договоры об организации перевозок; договоры, заключаемые между транспортными организациями различных видов транспорта об организации работы по обеспечению перевозок грузов.</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0"/>
        <w:jc w:val="both"/>
        <w:rPr>
          <w:rFonts w:ascii="Times New Roman" w:hAnsi="Times New Roman" w:cs="Times New Roman"/>
          <w:sz w:val="28"/>
          <w:szCs w:val="28"/>
        </w:rPr>
      </w:pPr>
    </w:p>
    <w:p w:rsidR="00707F04" w:rsidRDefault="00707F04">
      <w:pPr>
        <w:pStyle w:val="ConsNormal"/>
        <w:widowControl/>
        <w:ind w:firstLine="540"/>
        <w:jc w:val="both"/>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outlineLvl w:val="0"/>
        <w:rPr>
          <w:rFonts w:ascii="Times New Roman" w:hAnsi="Times New Roman" w:cs="Times New Roman"/>
          <w:b/>
          <w:bCs/>
          <w:sz w:val="28"/>
          <w:szCs w:val="28"/>
        </w:rPr>
      </w:pPr>
      <w:bookmarkStart w:id="15" w:name="_Toc134888614"/>
      <w:r>
        <w:rPr>
          <w:rFonts w:ascii="Times New Roman" w:hAnsi="Times New Roman" w:cs="Times New Roman"/>
          <w:b/>
          <w:bCs/>
          <w:sz w:val="28"/>
          <w:szCs w:val="28"/>
        </w:rPr>
        <w:t>Заключение</w:t>
      </w:r>
      <w:bookmarkEnd w:id="15"/>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Рассмотрев отдельные виды договора перевозки, и определив их значение в транспортной деятельности, можно сделать вывод о том, что все  договоры, которым было уделено внимание в данной работе, можно считать в качестве отдельных видов гипотетического договора перевозки, выделяемых по указанным выше классификационным признакам. </w:t>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Таким образом, следует согласиться с мнением В.В. Витрянского о том, что в реальной жизни договор перевозки существует лишь в качестве отдельных его видов.</w:t>
      </w:r>
      <w:r>
        <w:rPr>
          <w:rStyle w:val="a5"/>
          <w:rFonts w:ascii="Times New Roman" w:hAnsi="Times New Roman" w:cs="Times New Roman"/>
          <w:sz w:val="28"/>
          <w:szCs w:val="28"/>
        </w:rPr>
        <w:footnoteReference w:id="19"/>
      </w:r>
    </w:p>
    <w:p w:rsidR="00707F04" w:rsidRDefault="00707F0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Тем более данное суждение подтверждается тем, что абстрактное понятие «договор перевозки» проявляет себя в определениях ряда конкретных отдельных видов договоров, которые содержаться в главе 40 действующего Гражданского кодекса РФ, составляющих определенную систему договоров перевозки, которые регулируют отношения, связанные с перевозкой грузов, пассажиров и багажа в современных условиях. </w:t>
      </w: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both"/>
        <w:rPr>
          <w:rFonts w:ascii="Times New Roman" w:hAnsi="Times New Roman" w:cs="Times New Roman"/>
          <w:sz w:val="28"/>
          <w:szCs w:val="28"/>
        </w:rPr>
      </w:pP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center"/>
        <w:outlineLvl w:val="0"/>
        <w:rPr>
          <w:rFonts w:ascii="Times New Roman" w:hAnsi="Times New Roman" w:cs="Times New Roman"/>
          <w:b/>
          <w:bCs/>
          <w:sz w:val="28"/>
          <w:szCs w:val="28"/>
        </w:rPr>
      </w:pPr>
      <w:bookmarkStart w:id="16" w:name="_Toc134888615"/>
      <w:r>
        <w:rPr>
          <w:rFonts w:ascii="Times New Roman" w:hAnsi="Times New Roman" w:cs="Times New Roman"/>
          <w:b/>
          <w:bCs/>
          <w:sz w:val="28"/>
          <w:szCs w:val="28"/>
        </w:rPr>
        <w:t>Список использованных нормативных правовых актов</w:t>
      </w:r>
      <w:bookmarkEnd w:id="16"/>
      <w:r>
        <w:rPr>
          <w:rFonts w:ascii="Times New Roman" w:hAnsi="Times New Roman" w:cs="Times New Roman"/>
          <w:b/>
          <w:bCs/>
          <w:sz w:val="28"/>
          <w:szCs w:val="28"/>
        </w:rPr>
        <w:t xml:space="preserve"> </w:t>
      </w: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rPr>
          <w:rFonts w:ascii="Times New Roman" w:hAnsi="Times New Roman" w:cs="Times New Roman"/>
          <w:b/>
          <w:bCs/>
          <w:sz w:val="28"/>
          <w:szCs w:val="28"/>
        </w:rPr>
      </w:pPr>
    </w:p>
    <w:p w:rsidR="00707F04" w:rsidRDefault="00707F04">
      <w:pPr>
        <w:pStyle w:val="ConsNormal"/>
        <w:widowControl/>
        <w:numPr>
          <w:ilvl w:val="0"/>
          <w:numId w:val="7"/>
        </w:numPr>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(часть первая) </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от 30 ноября 1994 г. №51-ФЗ.</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 xml:space="preserve">(принят ГД ФС РФ 21 октября 1994 г.) </w:t>
      </w:r>
    </w:p>
    <w:p w:rsidR="00707F04" w:rsidRDefault="00707F04">
      <w:pPr>
        <w:pStyle w:val="ConsNormal"/>
        <w:widowControl/>
        <w:ind w:left="540" w:firstLine="360"/>
        <w:rPr>
          <w:rFonts w:ascii="Times New Roman" w:hAnsi="Times New Roman" w:cs="Times New Roman"/>
          <w:sz w:val="28"/>
          <w:szCs w:val="28"/>
        </w:rPr>
      </w:pPr>
    </w:p>
    <w:p w:rsidR="00707F04" w:rsidRDefault="00707F04">
      <w:pPr>
        <w:pStyle w:val="ConsNormal"/>
        <w:widowControl/>
        <w:numPr>
          <w:ilvl w:val="0"/>
          <w:numId w:val="7"/>
        </w:numPr>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вторая)</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от 26 января 1996 г. №14-ФЗ.</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(принят ГД ФС РФ 22 декабря 1995 г.)</w:t>
      </w:r>
    </w:p>
    <w:p w:rsidR="00707F04" w:rsidRDefault="00707F04">
      <w:pPr>
        <w:pStyle w:val="ConsNormal"/>
        <w:widowControl/>
        <w:ind w:left="540" w:firstLine="360"/>
        <w:rPr>
          <w:rFonts w:ascii="Times New Roman" w:hAnsi="Times New Roman" w:cs="Times New Roman"/>
          <w:sz w:val="28"/>
          <w:szCs w:val="28"/>
        </w:rPr>
      </w:pPr>
    </w:p>
    <w:p w:rsidR="00707F04" w:rsidRDefault="00707F04">
      <w:pPr>
        <w:pStyle w:val="ConsNormal"/>
        <w:widowControl/>
        <w:numPr>
          <w:ilvl w:val="0"/>
          <w:numId w:val="7"/>
        </w:numPr>
        <w:rPr>
          <w:rFonts w:ascii="Times New Roman" w:hAnsi="Times New Roman" w:cs="Times New Roman"/>
          <w:sz w:val="28"/>
          <w:szCs w:val="28"/>
        </w:rPr>
      </w:pPr>
      <w:r>
        <w:rPr>
          <w:rFonts w:ascii="Times New Roman" w:hAnsi="Times New Roman" w:cs="Times New Roman"/>
          <w:sz w:val="28"/>
          <w:szCs w:val="28"/>
        </w:rPr>
        <w:t>Кодекс Торгового Мореплавания Российской Федерации</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от 30 апреля 1999 г. №81-ФЗ.</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(принят ГД ФС РФ 31 марта 1999 г.)</w:t>
      </w:r>
    </w:p>
    <w:p w:rsidR="00707F04" w:rsidRDefault="00707F04">
      <w:pPr>
        <w:pStyle w:val="ConsNormal"/>
        <w:widowControl/>
        <w:ind w:left="540" w:firstLine="360"/>
        <w:rPr>
          <w:rFonts w:ascii="Times New Roman" w:hAnsi="Times New Roman" w:cs="Times New Roman"/>
          <w:sz w:val="28"/>
          <w:szCs w:val="28"/>
        </w:rPr>
      </w:pPr>
    </w:p>
    <w:p w:rsidR="00707F04" w:rsidRDefault="00707F04">
      <w:pPr>
        <w:pStyle w:val="ConsNormal"/>
        <w:widowControl/>
        <w:numPr>
          <w:ilvl w:val="0"/>
          <w:numId w:val="7"/>
        </w:numPr>
        <w:rPr>
          <w:rFonts w:ascii="Times New Roman" w:hAnsi="Times New Roman" w:cs="Times New Roman"/>
          <w:sz w:val="28"/>
          <w:szCs w:val="28"/>
        </w:rPr>
      </w:pPr>
      <w:r>
        <w:rPr>
          <w:rFonts w:ascii="Times New Roman" w:hAnsi="Times New Roman" w:cs="Times New Roman"/>
          <w:sz w:val="28"/>
          <w:szCs w:val="28"/>
        </w:rPr>
        <w:t xml:space="preserve">Устав Автомобильного Транспорта РСФСР </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 xml:space="preserve">(утвержден Постановлением Совета Министров РСФСР </w:t>
      </w:r>
    </w:p>
    <w:p w:rsidR="00707F04" w:rsidRDefault="00707F04">
      <w:pPr>
        <w:pStyle w:val="ConsNormal"/>
        <w:widowControl/>
        <w:ind w:left="540" w:firstLine="360"/>
        <w:rPr>
          <w:rFonts w:ascii="Times New Roman" w:hAnsi="Times New Roman" w:cs="Times New Roman"/>
          <w:sz w:val="28"/>
          <w:szCs w:val="28"/>
        </w:rPr>
      </w:pPr>
      <w:r>
        <w:rPr>
          <w:rFonts w:ascii="Times New Roman" w:hAnsi="Times New Roman" w:cs="Times New Roman"/>
          <w:sz w:val="28"/>
          <w:szCs w:val="28"/>
        </w:rPr>
        <w:t xml:space="preserve">от 08 января  1969 г. №12.) </w:t>
      </w:r>
    </w:p>
    <w:p w:rsidR="00707F04" w:rsidRDefault="00707F04">
      <w:pPr>
        <w:pStyle w:val="ConsNormal"/>
        <w:widowControl/>
        <w:ind w:firstLine="540"/>
        <w:rPr>
          <w:rFonts w:ascii="Times New Roman" w:hAnsi="Times New Roman" w:cs="Times New Roman"/>
          <w:sz w:val="28"/>
          <w:szCs w:val="28"/>
        </w:rPr>
      </w:pPr>
    </w:p>
    <w:p w:rsidR="00707F04" w:rsidRDefault="00707F04">
      <w:pPr>
        <w:pStyle w:val="ConsNormal"/>
        <w:widowControl/>
        <w:numPr>
          <w:ilvl w:val="0"/>
          <w:numId w:val="7"/>
        </w:numPr>
        <w:rPr>
          <w:rFonts w:ascii="Times New Roman" w:hAnsi="Times New Roman" w:cs="Times New Roman"/>
          <w:sz w:val="28"/>
          <w:szCs w:val="28"/>
        </w:rPr>
      </w:pPr>
      <w:r>
        <w:rPr>
          <w:rFonts w:ascii="Times New Roman" w:hAnsi="Times New Roman" w:cs="Times New Roman"/>
          <w:sz w:val="28"/>
          <w:szCs w:val="28"/>
        </w:rPr>
        <w:t>Воздушный кодекс Российской Федерации</w:t>
      </w:r>
    </w:p>
    <w:p w:rsidR="00707F04" w:rsidRDefault="00707F04">
      <w:pPr>
        <w:pStyle w:val="ConsNormal"/>
        <w:widowControl/>
        <w:tabs>
          <w:tab w:val="left" w:pos="900"/>
        </w:tabs>
        <w:ind w:left="900" w:firstLine="0"/>
        <w:rPr>
          <w:rFonts w:ascii="Times New Roman" w:hAnsi="Times New Roman" w:cs="Times New Roman"/>
          <w:sz w:val="28"/>
          <w:szCs w:val="28"/>
        </w:rPr>
      </w:pPr>
      <w:r>
        <w:rPr>
          <w:rFonts w:ascii="Times New Roman" w:hAnsi="Times New Roman" w:cs="Times New Roman"/>
          <w:sz w:val="28"/>
          <w:szCs w:val="28"/>
        </w:rPr>
        <w:t>от 19 марта 1997 г. №60-ФЗ.</w:t>
      </w:r>
    </w:p>
    <w:p w:rsidR="00707F04" w:rsidRDefault="00707F04">
      <w:pPr>
        <w:pStyle w:val="ConsNormal"/>
        <w:widowControl/>
        <w:tabs>
          <w:tab w:val="left" w:pos="900"/>
        </w:tabs>
        <w:ind w:left="900" w:firstLine="0"/>
        <w:rPr>
          <w:rFonts w:ascii="Times New Roman" w:hAnsi="Times New Roman" w:cs="Times New Roman"/>
          <w:sz w:val="28"/>
          <w:szCs w:val="28"/>
        </w:rPr>
      </w:pPr>
      <w:r>
        <w:rPr>
          <w:rFonts w:ascii="Times New Roman" w:hAnsi="Times New Roman" w:cs="Times New Roman"/>
          <w:sz w:val="28"/>
          <w:szCs w:val="28"/>
        </w:rPr>
        <w:t xml:space="preserve">( принят ГД ФС РФ 19 февраля 1997 г.) </w:t>
      </w: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center"/>
        <w:outlineLvl w:val="0"/>
        <w:rPr>
          <w:rFonts w:ascii="Times New Roman" w:hAnsi="Times New Roman" w:cs="Times New Roman"/>
          <w:b/>
          <w:bCs/>
          <w:sz w:val="28"/>
          <w:szCs w:val="28"/>
        </w:rPr>
      </w:pPr>
      <w:bookmarkStart w:id="17" w:name="_Toc134888616"/>
      <w:r>
        <w:rPr>
          <w:rFonts w:ascii="Times New Roman" w:hAnsi="Times New Roman" w:cs="Times New Roman"/>
          <w:b/>
          <w:bCs/>
          <w:sz w:val="28"/>
          <w:szCs w:val="28"/>
        </w:rPr>
        <w:t>Список использованной литературы</w:t>
      </w:r>
      <w:bookmarkEnd w:id="17"/>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tabs>
          <w:tab w:val="left" w:pos="1008"/>
        </w:tabs>
        <w:ind w:firstLine="540"/>
        <w:jc w:val="both"/>
        <w:rPr>
          <w:rFonts w:ascii="Times New Roman" w:hAnsi="Times New Roman" w:cs="Times New Roman"/>
          <w:b/>
          <w:bCs/>
          <w:sz w:val="28"/>
          <w:szCs w:val="28"/>
        </w:rPr>
      </w:pPr>
      <w:r>
        <w:rPr>
          <w:rFonts w:ascii="Times New Roman" w:hAnsi="Times New Roman" w:cs="Times New Roman"/>
          <w:b/>
          <w:bCs/>
          <w:sz w:val="28"/>
          <w:szCs w:val="28"/>
        </w:rPr>
        <w:tab/>
      </w:r>
    </w:p>
    <w:p w:rsidR="00707F04" w:rsidRDefault="00707F04">
      <w:pPr>
        <w:pStyle w:val="ConsNormal"/>
        <w:widowControl/>
        <w:numPr>
          <w:ilvl w:val="0"/>
          <w:numId w:val="6"/>
        </w:numPr>
        <w:tabs>
          <w:tab w:val="left" w:pos="1008"/>
        </w:tabs>
        <w:jc w:val="both"/>
        <w:rPr>
          <w:rFonts w:ascii="Times New Roman" w:hAnsi="Times New Roman" w:cs="Times New Roman"/>
          <w:sz w:val="28"/>
          <w:szCs w:val="28"/>
        </w:rPr>
      </w:pPr>
      <w:r>
        <w:rPr>
          <w:rFonts w:ascii="Times New Roman" w:hAnsi="Times New Roman" w:cs="Times New Roman"/>
          <w:sz w:val="28"/>
          <w:szCs w:val="28"/>
        </w:rPr>
        <w:t>Гражданское право России. Часть вторая. Обязательственное право:</w:t>
      </w:r>
    </w:p>
    <w:p w:rsidR="00707F04" w:rsidRDefault="00707F04">
      <w:pPr>
        <w:pStyle w:val="ConsNormal"/>
        <w:widowControl/>
        <w:tabs>
          <w:tab w:val="left" w:pos="900"/>
        </w:tabs>
        <w:ind w:left="900" w:firstLine="0"/>
        <w:jc w:val="both"/>
        <w:rPr>
          <w:rFonts w:ascii="Times New Roman" w:hAnsi="Times New Roman" w:cs="Times New Roman"/>
          <w:sz w:val="28"/>
          <w:szCs w:val="28"/>
        </w:rPr>
      </w:pPr>
      <w:r>
        <w:rPr>
          <w:rFonts w:ascii="Times New Roman" w:hAnsi="Times New Roman" w:cs="Times New Roman"/>
          <w:sz w:val="28"/>
          <w:szCs w:val="28"/>
        </w:rPr>
        <w:t>Курс лекций. / Отв. ред. О.Н. Садиков. М., 2004.</w:t>
      </w:r>
    </w:p>
    <w:p w:rsidR="00707F04" w:rsidRDefault="00707F04">
      <w:pPr>
        <w:pStyle w:val="ConsNormal"/>
        <w:widowControl/>
        <w:tabs>
          <w:tab w:val="left" w:pos="900"/>
        </w:tabs>
        <w:ind w:left="540" w:firstLine="0"/>
        <w:jc w:val="both"/>
        <w:rPr>
          <w:rFonts w:ascii="Times New Roman" w:hAnsi="Times New Roman" w:cs="Times New Roman"/>
          <w:sz w:val="28"/>
          <w:szCs w:val="28"/>
        </w:rPr>
      </w:pPr>
    </w:p>
    <w:p w:rsidR="00707F04" w:rsidRDefault="00707F04">
      <w:pPr>
        <w:pStyle w:val="ConsNormal"/>
        <w:widowControl/>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Гражданское право. Учебник. / Под редакцией А.П. Сергеева, Ю.К. Толстого. Часть </w:t>
      </w:r>
      <w:r>
        <w:rPr>
          <w:rFonts w:ascii="Times New Roman" w:hAnsi="Times New Roman" w:cs="Times New Roman"/>
          <w:sz w:val="28"/>
          <w:szCs w:val="28"/>
          <w:lang w:val="en-US"/>
        </w:rPr>
        <w:t>II</w:t>
      </w:r>
      <w:r>
        <w:rPr>
          <w:rFonts w:ascii="Times New Roman" w:hAnsi="Times New Roman" w:cs="Times New Roman"/>
          <w:sz w:val="28"/>
          <w:szCs w:val="28"/>
        </w:rPr>
        <w:t>. М., 1999.</w:t>
      </w:r>
    </w:p>
    <w:p w:rsidR="00707F04" w:rsidRDefault="00707F04">
      <w:pPr>
        <w:pStyle w:val="ConsNormal"/>
        <w:widowControl/>
        <w:tabs>
          <w:tab w:val="left" w:pos="900"/>
        </w:tabs>
        <w:jc w:val="both"/>
        <w:rPr>
          <w:rFonts w:ascii="Times New Roman" w:hAnsi="Times New Roman" w:cs="Times New Roman"/>
          <w:sz w:val="28"/>
          <w:szCs w:val="28"/>
        </w:rPr>
      </w:pPr>
    </w:p>
    <w:p w:rsidR="00707F04" w:rsidRDefault="00707F04">
      <w:pPr>
        <w:pStyle w:val="ConsNormal"/>
        <w:widowControl/>
        <w:numPr>
          <w:ilvl w:val="0"/>
          <w:numId w:val="6"/>
        </w:numPr>
        <w:jc w:val="both"/>
        <w:rPr>
          <w:rFonts w:ascii="Times New Roman" w:hAnsi="Times New Roman" w:cs="Times New Roman"/>
          <w:sz w:val="28"/>
          <w:szCs w:val="28"/>
        </w:rPr>
      </w:pPr>
      <w:r>
        <w:rPr>
          <w:rFonts w:ascii="Times New Roman" w:hAnsi="Times New Roman" w:cs="Times New Roman"/>
          <w:sz w:val="28"/>
          <w:szCs w:val="28"/>
        </w:rPr>
        <w:t>В.А. Егиазаров. Транспортное право. Учебное пособие. М., 1999.</w:t>
      </w:r>
    </w:p>
    <w:p w:rsidR="00707F04" w:rsidRDefault="00707F04">
      <w:pPr>
        <w:pStyle w:val="ConsNormal"/>
        <w:widowControl/>
        <w:ind w:firstLine="0"/>
        <w:jc w:val="both"/>
        <w:rPr>
          <w:rFonts w:ascii="Times New Roman" w:hAnsi="Times New Roman" w:cs="Times New Roman"/>
          <w:sz w:val="28"/>
          <w:szCs w:val="28"/>
        </w:rPr>
      </w:pPr>
    </w:p>
    <w:p w:rsidR="00707F04" w:rsidRDefault="00707F04">
      <w:pPr>
        <w:pStyle w:val="ConsNormal"/>
        <w:widowControl/>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М.И. Брагинский, В.В. Витрянский. Договорное право. Договоры о перевозке, буксировке, транспортной экспедиции и иных услугах в сфере транспорта. Книга 4. М.: «Статут», 2003.  </w:t>
      </w:r>
    </w:p>
    <w:p w:rsidR="00707F04" w:rsidRDefault="00707F04">
      <w:pPr>
        <w:pStyle w:val="ConsNormal"/>
        <w:widowControl/>
        <w:tabs>
          <w:tab w:val="left" w:pos="900"/>
        </w:tabs>
        <w:rPr>
          <w:rFonts w:ascii="Times New Roman" w:hAnsi="Times New Roman" w:cs="Times New Roman"/>
          <w:sz w:val="28"/>
          <w:szCs w:val="28"/>
        </w:rPr>
      </w:pPr>
    </w:p>
    <w:p w:rsidR="00707F04" w:rsidRDefault="00707F04">
      <w:pPr>
        <w:pStyle w:val="ConsNormal"/>
        <w:widowControl/>
        <w:tabs>
          <w:tab w:val="left" w:pos="900"/>
        </w:tabs>
        <w:rPr>
          <w:rFonts w:ascii="Times New Roman" w:hAnsi="Times New Roman" w:cs="Times New Roman"/>
          <w:sz w:val="28"/>
          <w:szCs w:val="28"/>
        </w:rPr>
      </w:pPr>
    </w:p>
    <w:p w:rsidR="00707F04" w:rsidRDefault="00707F04">
      <w:pPr>
        <w:pStyle w:val="ConsNormal"/>
        <w:widowControl/>
        <w:tabs>
          <w:tab w:val="left" w:pos="900"/>
        </w:tabs>
        <w:ind w:left="900" w:firstLine="0"/>
        <w:rPr>
          <w:rFonts w:ascii="Times New Roman" w:hAnsi="Times New Roman" w:cs="Times New Roman"/>
          <w:sz w:val="28"/>
          <w:szCs w:val="28"/>
        </w:rPr>
      </w:pPr>
    </w:p>
    <w:p w:rsidR="00707F04" w:rsidRDefault="00707F04">
      <w:pPr>
        <w:pStyle w:val="ConsNormal"/>
        <w:widowControl/>
        <w:tabs>
          <w:tab w:val="left" w:pos="900"/>
        </w:tabs>
        <w:ind w:left="900" w:hanging="360"/>
        <w:rPr>
          <w:rFonts w:ascii="Times New Roman" w:hAnsi="Times New Roman" w:cs="Times New Roman"/>
          <w:sz w:val="28"/>
          <w:szCs w:val="28"/>
        </w:rPr>
      </w:pPr>
      <w:r>
        <w:rPr>
          <w:rFonts w:ascii="Times New Roman" w:hAnsi="Times New Roman" w:cs="Times New Roman"/>
          <w:sz w:val="28"/>
          <w:szCs w:val="28"/>
        </w:rPr>
        <w:t xml:space="preserve"> </w:t>
      </w: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center"/>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p>
    <w:p w:rsidR="00707F04" w:rsidRDefault="00707F04">
      <w:pPr>
        <w:pStyle w:val="ConsNormal"/>
        <w:widowControl/>
        <w:ind w:firstLine="540"/>
        <w:jc w:val="both"/>
        <w:rPr>
          <w:rFonts w:ascii="Times New Roman" w:hAnsi="Times New Roman" w:cs="Times New Roman"/>
          <w:b/>
          <w:bCs/>
          <w:sz w:val="28"/>
          <w:szCs w:val="28"/>
        </w:rPr>
      </w:pPr>
      <w:bookmarkStart w:id="18" w:name="_GoBack"/>
      <w:bookmarkEnd w:id="18"/>
    </w:p>
    <w:sectPr w:rsidR="00707F04">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F04" w:rsidRDefault="00707F04">
      <w:r>
        <w:separator/>
      </w:r>
    </w:p>
  </w:endnote>
  <w:endnote w:type="continuationSeparator" w:id="0">
    <w:p w:rsidR="00707F04" w:rsidRDefault="0070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F04" w:rsidRDefault="00707F04">
      <w:r>
        <w:separator/>
      </w:r>
    </w:p>
  </w:footnote>
  <w:footnote w:type="continuationSeparator" w:id="0">
    <w:p w:rsidR="00707F04" w:rsidRDefault="00707F04">
      <w:r>
        <w:continuationSeparator/>
      </w:r>
    </w:p>
  </w:footnote>
  <w:footnote w:id="1">
    <w:p w:rsidR="00707F04" w:rsidRDefault="00707F04">
      <w:pPr>
        <w:pStyle w:val="a3"/>
      </w:pPr>
      <w:r>
        <w:rPr>
          <w:rStyle w:val="a5"/>
        </w:rPr>
        <w:footnoteRef/>
      </w:r>
      <w:r>
        <w:t>Гражданское право России. Часть вторая. Обязательственное право: Курс лекций. / Отв. ред. О.Н. Садиков. М., 2004. С.461-507.</w:t>
      </w:r>
    </w:p>
  </w:footnote>
  <w:footnote w:id="2">
    <w:p w:rsidR="00707F04" w:rsidRDefault="00707F04">
      <w:pPr>
        <w:pStyle w:val="a3"/>
      </w:pPr>
      <w:r>
        <w:rPr>
          <w:rStyle w:val="a5"/>
        </w:rPr>
        <w:footnoteRef/>
      </w:r>
      <w:r>
        <w:t>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С.3-5.</w:t>
      </w:r>
    </w:p>
  </w:footnote>
  <w:footnote w:id="3">
    <w:p w:rsidR="00707F04" w:rsidRDefault="00707F04">
      <w:pPr>
        <w:pStyle w:val="a3"/>
      </w:pPr>
      <w:r>
        <w:rPr>
          <w:rStyle w:val="a5"/>
        </w:rPr>
        <w:footnoteRef/>
      </w:r>
      <w:r>
        <w:t>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С.300-303.</w:t>
      </w:r>
    </w:p>
    <w:p w:rsidR="00707F04" w:rsidRDefault="00707F04">
      <w:pPr>
        <w:pStyle w:val="a3"/>
      </w:pPr>
    </w:p>
  </w:footnote>
  <w:footnote w:id="4">
    <w:p w:rsidR="00707F04" w:rsidRDefault="00707F04">
      <w:pPr>
        <w:pStyle w:val="a3"/>
      </w:pPr>
      <w:r>
        <w:rPr>
          <w:rStyle w:val="a5"/>
        </w:rPr>
        <w:footnoteRef/>
      </w:r>
      <w:r>
        <w:t>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С.205-209.</w:t>
      </w:r>
    </w:p>
    <w:p w:rsidR="00707F04" w:rsidRDefault="00707F04">
      <w:pPr>
        <w:pStyle w:val="a3"/>
      </w:pPr>
    </w:p>
  </w:footnote>
  <w:footnote w:id="5">
    <w:p w:rsidR="00707F04" w:rsidRDefault="00707F04">
      <w:pPr>
        <w:pStyle w:val="a3"/>
      </w:pPr>
      <w:r>
        <w:rPr>
          <w:rStyle w:val="a5"/>
        </w:rPr>
        <w:footnoteRef/>
      </w:r>
      <w:r>
        <w:t>Гражданское право России. Часть вторая. Обязательственное право: Курс лекций. / Отв. ред. О.Н. Садиков. М., 2004. С.461.</w:t>
      </w:r>
    </w:p>
    <w:p w:rsidR="00707F04" w:rsidRDefault="00707F04">
      <w:pPr>
        <w:pStyle w:val="a3"/>
      </w:pPr>
      <w:r>
        <w:t xml:space="preserve"> </w:t>
      </w:r>
    </w:p>
  </w:footnote>
  <w:footnote w:id="6">
    <w:p w:rsidR="00707F04" w:rsidRDefault="00707F04">
      <w:pPr>
        <w:pStyle w:val="a3"/>
      </w:pPr>
      <w:r>
        <w:rPr>
          <w:rStyle w:val="a5"/>
        </w:rPr>
        <w:footnoteRef/>
      </w:r>
      <w:r>
        <w:t xml:space="preserve">Там же. С.462. </w:t>
      </w:r>
    </w:p>
  </w:footnote>
  <w:footnote w:id="7">
    <w:p w:rsidR="00707F04" w:rsidRDefault="00707F04">
      <w:pPr>
        <w:pStyle w:val="a3"/>
      </w:pPr>
      <w:r>
        <w:rPr>
          <w:rStyle w:val="a5"/>
        </w:rPr>
        <w:footnoteRef/>
      </w:r>
      <w:r>
        <w:t>Гражданское право России. Часть вторая. Обязательственное право: Курс лекций. / Отв. ред. О.Н. Садиков. М., 2004. С.461.</w:t>
      </w:r>
    </w:p>
    <w:p w:rsidR="00707F04" w:rsidRDefault="00707F04">
      <w:pPr>
        <w:pStyle w:val="a3"/>
      </w:pPr>
    </w:p>
  </w:footnote>
  <w:footnote w:id="8">
    <w:p w:rsidR="00707F04" w:rsidRDefault="00707F04">
      <w:pPr>
        <w:pStyle w:val="a3"/>
      </w:pPr>
      <w:r>
        <w:rPr>
          <w:rStyle w:val="a5"/>
        </w:rPr>
        <w:footnoteRef/>
      </w:r>
      <w:r>
        <w:t>Там же. С.464.</w:t>
      </w:r>
    </w:p>
  </w:footnote>
  <w:footnote w:id="9">
    <w:p w:rsidR="00707F04" w:rsidRDefault="00707F04">
      <w:pPr>
        <w:pStyle w:val="a3"/>
      </w:pPr>
      <w:r>
        <w:rPr>
          <w:rStyle w:val="a5"/>
        </w:rPr>
        <w:footnoteRef/>
      </w:r>
      <w:r>
        <w:t xml:space="preserve"> 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С.245.</w:t>
      </w:r>
    </w:p>
    <w:p w:rsidR="00707F04" w:rsidRDefault="00707F04">
      <w:pPr>
        <w:pStyle w:val="a3"/>
      </w:pPr>
    </w:p>
  </w:footnote>
  <w:footnote w:id="10">
    <w:p w:rsidR="00707F04" w:rsidRDefault="00707F04">
      <w:pPr>
        <w:pStyle w:val="a3"/>
      </w:pPr>
      <w:r>
        <w:rPr>
          <w:rStyle w:val="a5"/>
        </w:rPr>
        <w:footnoteRef/>
      </w:r>
      <w:r>
        <w:t>Гражданское право России. Часть вторая. Обязательственное право: Курс лекций. / Отв. ред. О.Н. Садиков. М., 2004. С.476.</w:t>
      </w:r>
    </w:p>
    <w:p w:rsidR="00707F04" w:rsidRDefault="00707F04">
      <w:pPr>
        <w:pStyle w:val="a3"/>
      </w:pPr>
    </w:p>
  </w:footnote>
  <w:footnote w:id="11">
    <w:p w:rsidR="00707F04" w:rsidRDefault="00707F04">
      <w:pPr>
        <w:pStyle w:val="a3"/>
      </w:pPr>
      <w:r>
        <w:rPr>
          <w:rStyle w:val="a5"/>
        </w:rPr>
        <w:footnoteRef/>
      </w:r>
      <w:r>
        <w:t>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С.277-279.</w:t>
      </w:r>
    </w:p>
    <w:p w:rsidR="00707F04" w:rsidRDefault="00707F04">
      <w:pPr>
        <w:pStyle w:val="a3"/>
      </w:pPr>
      <w:r>
        <w:t xml:space="preserve"> </w:t>
      </w:r>
    </w:p>
  </w:footnote>
  <w:footnote w:id="12">
    <w:p w:rsidR="00707F04" w:rsidRDefault="00707F04">
      <w:pPr>
        <w:pStyle w:val="a3"/>
      </w:pPr>
      <w:r>
        <w:rPr>
          <w:rStyle w:val="a5"/>
        </w:rPr>
        <w:footnoteRef/>
      </w:r>
      <w:r>
        <w:t>Гражданское право. Учебник./ Под ред. А.П. Сергеева, Ю.К. Толстого. Ч.</w:t>
      </w:r>
      <w:r>
        <w:rPr>
          <w:lang w:val="en-US"/>
        </w:rPr>
        <w:t>II</w:t>
      </w:r>
      <w:r>
        <w:t>. М., 1999. С.397-398.</w:t>
      </w:r>
    </w:p>
  </w:footnote>
  <w:footnote w:id="13">
    <w:p w:rsidR="00707F04" w:rsidRDefault="00707F04">
      <w:pPr>
        <w:pStyle w:val="a3"/>
      </w:pPr>
      <w:r>
        <w:rPr>
          <w:rStyle w:val="a5"/>
        </w:rPr>
        <w:footnoteRef/>
      </w:r>
      <w:r>
        <w:t>В.А. Егиазаров. Транспортное право. Учебное пособие. М., 1999. С.43.</w:t>
      </w:r>
    </w:p>
    <w:p w:rsidR="00707F04" w:rsidRDefault="00707F04">
      <w:pPr>
        <w:pStyle w:val="a3"/>
      </w:pPr>
      <w:r>
        <w:t xml:space="preserve"> </w:t>
      </w:r>
    </w:p>
  </w:footnote>
  <w:footnote w:id="14">
    <w:p w:rsidR="00707F04" w:rsidRDefault="00707F04">
      <w:pPr>
        <w:pStyle w:val="a3"/>
      </w:pPr>
      <w:r>
        <w:rPr>
          <w:rStyle w:val="a5"/>
        </w:rPr>
        <w:footnoteRef/>
      </w:r>
      <w:r>
        <w:t>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С.266-268.</w:t>
      </w:r>
    </w:p>
    <w:p w:rsidR="00707F04" w:rsidRDefault="00707F04">
      <w:pPr>
        <w:pStyle w:val="a3"/>
      </w:pPr>
    </w:p>
  </w:footnote>
  <w:footnote w:id="15">
    <w:p w:rsidR="00707F04" w:rsidRDefault="00707F04">
      <w:pPr>
        <w:pStyle w:val="a3"/>
      </w:pPr>
      <w:r>
        <w:rPr>
          <w:rStyle w:val="a5"/>
        </w:rPr>
        <w:footnoteRef/>
      </w:r>
      <w:r>
        <w:t>Там же. С.270.</w:t>
      </w:r>
    </w:p>
  </w:footnote>
  <w:footnote w:id="16">
    <w:p w:rsidR="00707F04" w:rsidRDefault="00707F04">
      <w:pPr>
        <w:pStyle w:val="a3"/>
      </w:pPr>
      <w:r>
        <w:rPr>
          <w:rStyle w:val="a5"/>
        </w:rPr>
        <w:footnoteRef/>
      </w:r>
      <w:r>
        <w:t>Гражданское право России. Часть вторая. Обязательственное право: Курс лекций. / Отв. ред. О.Н. Садиков. М., 2004. С.472.</w:t>
      </w:r>
    </w:p>
    <w:p w:rsidR="00707F04" w:rsidRDefault="00707F04">
      <w:pPr>
        <w:pStyle w:val="a3"/>
      </w:pPr>
    </w:p>
  </w:footnote>
  <w:footnote w:id="17">
    <w:p w:rsidR="00707F04" w:rsidRDefault="00707F04">
      <w:pPr>
        <w:pStyle w:val="a3"/>
      </w:pPr>
      <w:r>
        <w:rPr>
          <w:rStyle w:val="a5"/>
        </w:rPr>
        <w:footnoteRef/>
      </w:r>
      <w:r>
        <w:t>В.А. Егиазаров. Транспортное право. Учебное пособие. М., 1999. С.39-40.</w:t>
      </w:r>
    </w:p>
  </w:footnote>
  <w:footnote w:id="18">
    <w:p w:rsidR="00707F04" w:rsidRDefault="00707F04">
      <w:pPr>
        <w:pStyle w:val="a3"/>
      </w:pPr>
      <w:r>
        <w:rPr>
          <w:rStyle w:val="a5"/>
        </w:rPr>
        <w:footnoteRef/>
      </w:r>
      <w:r>
        <w:t>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С.310-312.</w:t>
      </w:r>
    </w:p>
    <w:p w:rsidR="00707F04" w:rsidRDefault="00707F04">
      <w:pPr>
        <w:pStyle w:val="a3"/>
      </w:pPr>
    </w:p>
  </w:footnote>
  <w:footnote w:id="19">
    <w:p w:rsidR="00707F04" w:rsidRDefault="00707F04">
      <w:pPr>
        <w:pStyle w:val="a3"/>
      </w:pPr>
      <w:r>
        <w:rPr>
          <w:rStyle w:val="a5"/>
        </w:rPr>
        <w:footnoteRef/>
      </w:r>
      <w:r>
        <w:t>М.И. Брагинский, В.В. Витрянский. Договорное право. Договоры о перевозке, буксировке, транспортной экспедиции и иных услугах в сфере транспорта. Книга 4. М.:«Статут», 2003. С.3-5.</w:t>
      </w:r>
    </w:p>
    <w:p w:rsidR="00707F04" w:rsidRDefault="00707F04">
      <w:pPr>
        <w:pStyle w:val="a3"/>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04" w:rsidRDefault="001B04DA">
    <w:pPr>
      <w:pStyle w:val="a8"/>
      <w:framePr w:wrap="auto" w:vAnchor="text" w:hAnchor="margin" w:xAlign="center" w:y="1"/>
      <w:rPr>
        <w:rStyle w:val="aa"/>
      </w:rPr>
    </w:pPr>
    <w:r>
      <w:rPr>
        <w:rStyle w:val="aa"/>
        <w:noProof/>
      </w:rPr>
      <w:t>2</w:t>
    </w:r>
  </w:p>
  <w:p w:rsidR="00707F04" w:rsidRDefault="00707F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14F89"/>
    <w:multiLevelType w:val="hybridMultilevel"/>
    <w:tmpl w:val="398ACBA8"/>
    <w:lvl w:ilvl="0" w:tplc="E8F4760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3B0C7425"/>
    <w:multiLevelType w:val="hybridMultilevel"/>
    <w:tmpl w:val="FD0C63B6"/>
    <w:lvl w:ilvl="0" w:tplc="715C408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485764A1"/>
    <w:multiLevelType w:val="hybridMultilevel"/>
    <w:tmpl w:val="8E1E98DC"/>
    <w:lvl w:ilvl="0" w:tplc="830CFFC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4D2E2C97"/>
    <w:multiLevelType w:val="hybridMultilevel"/>
    <w:tmpl w:val="1ABAD9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5622AB"/>
    <w:multiLevelType w:val="multilevel"/>
    <w:tmpl w:val="62222470"/>
    <w:lvl w:ilvl="0">
      <w:start w:val="2"/>
      <w:numFmt w:val="decimal"/>
      <w:lvlText w:val="%1."/>
      <w:lvlJc w:val="left"/>
      <w:pPr>
        <w:tabs>
          <w:tab w:val="num" w:pos="432"/>
        </w:tabs>
        <w:ind w:left="432" w:hanging="432"/>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5E0654DF"/>
    <w:multiLevelType w:val="hybridMultilevel"/>
    <w:tmpl w:val="1234CBE4"/>
    <w:lvl w:ilvl="0" w:tplc="2F064E1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7EA001C7"/>
    <w:multiLevelType w:val="hybridMultilevel"/>
    <w:tmpl w:val="C8449368"/>
    <w:lvl w:ilvl="0" w:tplc="A6FC973E">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4DA"/>
    <w:rsid w:val="001B04DA"/>
    <w:rsid w:val="00237394"/>
    <w:rsid w:val="00707F04"/>
    <w:rsid w:val="00EB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52244-7BFB-40AD-96C5-82FBA424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Document Map"/>
    <w:basedOn w:val="a"/>
    <w:link w:val="a7"/>
    <w:uiPriority w:val="99"/>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3">
    <w:name w:val="Body Text Indent 3"/>
    <w:basedOn w:val="a"/>
    <w:link w:val="30"/>
    <w:uiPriority w:val="99"/>
    <w:pPr>
      <w:ind w:firstLine="708"/>
    </w:pPr>
    <w:rPr>
      <w:rFonts w:ascii="Arial" w:hAnsi="Arial" w:cs="Arial"/>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 w:type="paragraph" w:styleId="ad">
    <w:name w:val="endnote text"/>
    <w:basedOn w:val="a"/>
    <w:link w:val="ae"/>
    <w:uiPriority w:val="99"/>
    <w:rPr>
      <w:sz w:val="20"/>
      <w:szCs w:val="20"/>
    </w:rPr>
  </w:style>
  <w:style w:type="character" w:customStyle="1" w:styleId="ae">
    <w:name w:val="Текст концевой сноски Знак"/>
    <w:link w:val="ad"/>
    <w:uiPriority w:val="99"/>
    <w:semiHidden/>
    <w:rPr>
      <w:rFonts w:ascii="Times New Roman" w:hAnsi="Times New Roman" w:cs="Times New Roman"/>
      <w:sz w:val="20"/>
      <w:szCs w:val="20"/>
    </w:rPr>
  </w:style>
  <w:style w:type="character" w:styleId="af">
    <w:name w:val="endnote reference"/>
    <w:uiPriority w:val="99"/>
    <w:rPr>
      <w:vertAlign w:val="superscript"/>
    </w:rPr>
  </w:style>
  <w:style w:type="paragraph" w:styleId="11">
    <w:name w:val="toc 1"/>
    <w:basedOn w:val="a"/>
    <w:next w:val="a"/>
    <w:autoRedefine/>
    <w:uiPriority w:val="99"/>
    <w:pPr>
      <w:tabs>
        <w:tab w:val="right" w:leader="dot" w:pos="9345"/>
      </w:tabs>
      <w:jc w:val="center"/>
    </w:pPr>
    <w:rPr>
      <w:noProof/>
      <w:sz w:val="28"/>
      <w:szCs w:val="28"/>
    </w:rPr>
  </w:style>
  <w:style w:type="paragraph" w:styleId="21">
    <w:name w:val="toc 2"/>
    <w:basedOn w:val="a"/>
    <w:next w:val="a"/>
    <w:autoRedefine/>
    <w:uiPriority w:val="99"/>
    <w:pPr>
      <w:ind w:left="240"/>
    </w:pPr>
  </w:style>
  <w:style w:type="paragraph" w:styleId="31">
    <w:name w:val="toc 3"/>
    <w:basedOn w:val="a"/>
    <w:next w:val="a"/>
    <w:autoRedefine/>
    <w:uiPriority w:val="99"/>
    <w:pPr>
      <w:ind w:left="480"/>
    </w:p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Филиппов Вячеслав Геннадьевич</dc:creator>
  <cp:keywords/>
  <dc:description/>
  <cp:lastModifiedBy>admin</cp:lastModifiedBy>
  <cp:revision>2</cp:revision>
  <cp:lastPrinted>2006-05-09T09:29:00Z</cp:lastPrinted>
  <dcterms:created xsi:type="dcterms:W3CDTF">2014-03-06T18:14:00Z</dcterms:created>
  <dcterms:modified xsi:type="dcterms:W3CDTF">2014-03-06T18:14:00Z</dcterms:modified>
</cp:coreProperties>
</file>