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8C" w:rsidRDefault="00D47ACE" w:rsidP="00D96F8C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820144">
        <w:rPr>
          <w:sz w:val="28"/>
          <w:szCs w:val="28"/>
        </w:rPr>
        <w:t>Тема</w:t>
      </w:r>
      <w:r w:rsidRPr="00820144">
        <w:rPr>
          <w:i/>
          <w:sz w:val="28"/>
          <w:szCs w:val="28"/>
        </w:rPr>
        <w:t>: «Понятие уголовно-исполнительного права РФ.</w:t>
      </w:r>
    </w:p>
    <w:p w:rsidR="00D47ACE" w:rsidRPr="00820144" w:rsidRDefault="00D47ACE" w:rsidP="00D96F8C">
      <w:pPr>
        <w:spacing w:line="360" w:lineRule="auto"/>
        <w:ind w:firstLine="709"/>
        <w:jc w:val="center"/>
        <w:rPr>
          <w:sz w:val="28"/>
          <w:szCs w:val="28"/>
        </w:rPr>
      </w:pPr>
      <w:r w:rsidRPr="00820144">
        <w:rPr>
          <w:i/>
          <w:sz w:val="28"/>
          <w:szCs w:val="28"/>
        </w:rPr>
        <w:t>Задачи и система курса»</w:t>
      </w:r>
    </w:p>
    <w:p w:rsidR="00D47ACE" w:rsidRDefault="00820144" w:rsidP="00820144">
      <w:pPr>
        <w:spacing w:line="360" w:lineRule="auto"/>
        <w:ind w:firstLine="1418"/>
        <w:jc w:val="both"/>
        <w:rPr>
          <w:b/>
          <w:sz w:val="28"/>
          <w:szCs w:val="28"/>
        </w:rPr>
      </w:pPr>
      <w:r w:rsidRPr="00820144">
        <w:rPr>
          <w:sz w:val="28"/>
          <w:szCs w:val="28"/>
        </w:rPr>
        <w:br w:type="page"/>
      </w:r>
      <w:r w:rsidRPr="00820144">
        <w:rPr>
          <w:b/>
          <w:sz w:val="28"/>
          <w:szCs w:val="28"/>
        </w:rPr>
        <w:t>План</w:t>
      </w:r>
    </w:p>
    <w:p w:rsidR="00820144" w:rsidRPr="00820144" w:rsidRDefault="00820144" w:rsidP="0082014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47ACE" w:rsidRPr="00820144" w:rsidRDefault="00D47ACE" w:rsidP="00820144">
      <w:pPr>
        <w:numPr>
          <w:ilvl w:val="0"/>
          <w:numId w:val="1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Введение</w:t>
      </w:r>
    </w:p>
    <w:p w:rsidR="00D47ACE" w:rsidRPr="00820144" w:rsidRDefault="00D47ACE" w:rsidP="00820144">
      <w:pPr>
        <w:numPr>
          <w:ilvl w:val="0"/>
          <w:numId w:val="1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Основная часть.</w:t>
      </w:r>
    </w:p>
    <w:p w:rsidR="00D47ACE" w:rsidRPr="00820144" w:rsidRDefault="00D47ACE" w:rsidP="00820144">
      <w:pPr>
        <w:numPr>
          <w:ilvl w:val="1"/>
          <w:numId w:val="1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Уголовно-исполнительная политика</w:t>
      </w:r>
    </w:p>
    <w:p w:rsidR="00D47ACE" w:rsidRPr="00820144" w:rsidRDefault="00D47ACE" w:rsidP="00820144">
      <w:pPr>
        <w:numPr>
          <w:ilvl w:val="1"/>
          <w:numId w:val="1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Понятие уголовно-исполнительного права</w:t>
      </w:r>
    </w:p>
    <w:p w:rsidR="00D47ACE" w:rsidRPr="00820144" w:rsidRDefault="00D47ACE" w:rsidP="00820144">
      <w:pPr>
        <w:numPr>
          <w:ilvl w:val="1"/>
          <w:numId w:val="1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Цели и задачи уголовно-исполнительного права</w:t>
      </w:r>
    </w:p>
    <w:p w:rsidR="00D47ACE" w:rsidRPr="00820144" w:rsidRDefault="00D47ACE" w:rsidP="00820144">
      <w:pPr>
        <w:numPr>
          <w:ilvl w:val="1"/>
          <w:numId w:val="1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Принципы уголовно-исполнительного права</w:t>
      </w:r>
    </w:p>
    <w:p w:rsidR="00D47ACE" w:rsidRPr="00820144" w:rsidRDefault="00D47ACE" w:rsidP="00820144">
      <w:pPr>
        <w:numPr>
          <w:ilvl w:val="0"/>
          <w:numId w:val="16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Заключение</w:t>
      </w:r>
    </w:p>
    <w:p w:rsidR="00D47ACE" w:rsidRPr="00820144" w:rsidRDefault="00D47ACE" w:rsidP="00820144">
      <w:pPr>
        <w:spacing w:line="360" w:lineRule="auto"/>
        <w:ind w:firstLine="1418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Библиографический список</w:t>
      </w:r>
    </w:p>
    <w:p w:rsidR="00D47ACE" w:rsidRPr="00820144" w:rsidRDefault="00820144" w:rsidP="0082014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20144">
        <w:rPr>
          <w:sz w:val="28"/>
          <w:szCs w:val="28"/>
        </w:rPr>
        <w:br w:type="page"/>
      </w:r>
      <w:r w:rsidR="00D47ACE" w:rsidRPr="00820144">
        <w:rPr>
          <w:b/>
          <w:sz w:val="28"/>
          <w:szCs w:val="28"/>
        </w:rPr>
        <w:t>Введение</w:t>
      </w:r>
    </w:p>
    <w:p w:rsidR="00820144" w:rsidRDefault="00820144" w:rsidP="00820144">
      <w:pPr>
        <w:pStyle w:val="4"/>
        <w:ind w:left="0" w:firstLine="709"/>
        <w:rPr>
          <w:szCs w:val="28"/>
        </w:rPr>
      </w:pPr>
    </w:p>
    <w:p w:rsidR="00D47ACE" w:rsidRPr="00820144" w:rsidRDefault="00D47ACE" w:rsidP="00820144">
      <w:pPr>
        <w:pStyle w:val="4"/>
        <w:ind w:left="0" w:firstLine="709"/>
        <w:rPr>
          <w:szCs w:val="28"/>
        </w:rPr>
      </w:pPr>
      <w:r w:rsidRPr="00820144">
        <w:rPr>
          <w:szCs w:val="28"/>
        </w:rPr>
        <w:t>Уголовно-исполнительное право является одной из отраслей российского права, причём самостоятельной.</w:t>
      </w:r>
    </w:p>
    <w:p w:rsidR="00D47ACE" w:rsidRPr="00820144" w:rsidRDefault="00D47ACE" w:rsidP="00820144">
      <w:pPr>
        <w:pStyle w:val="a3"/>
        <w:ind w:firstLine="709"/>
        <w:rPr>
          <w:szCs w:val="28"/>
        </w:rPr>
      </w:pPr>
      <w:r w:rsidRPr="00820144">
        <w:rPr>
          <w:szCs w:val="28"/>
        </w:rPr>
        <w:t xml:space="preserve">Уголовно-исполнительное право – преемник исправительно-трудового, а ещё ранее – пенитенциарного права, которое стало активно развиваться в России ещё в 19 веке. Несмотря на различные наименования, объектами их внимания были порядок и условия отбывания и исполнения наказаний, и, прежде всего, наказаний в виде лишения свободы. </w:t>
      </w:r>
    </w:p>
    <w:p w:rsidR="00D47ACE" w:rsidRPr="00820144" w:rsidRDefault="00D47ACE" w:rsidP="00820144">
      <w:pPr>
        <w:pStyle w:val="a3"/>
        <w:ind w:firstLine="709"/>
        <w:rPr>
          <w:szCs w:val="28"/>
        </w:rPr>
      </w:pPr>
      <w:r w:rsidRPr="00820144">
        <w:rPr>
          <w:szCs w:val="28"/>
        </w:rPr>
        <w:t>Уголовно-исполнительное право России основывается на фундаменте своих предшественников, впитав всё лучшее и достойное из отечественного нормотворчества и практики его применения, а также зарубежный опыт, воплощённый, прежде всего, в международных стандартах обращения с осуждёнными.</w:t>
      </w:r>
    </w:p>
    <w:p w:rsidR="00D47ACE" w:rsidRPr="00820144" w:rsidRDefault="00D47ACE" w:rsidP="00820144">
      <w:pPr>
        <w:pStyle w:val="a3"/>
        <w:ind w:firstLine="709"/>
        <w:rPr>
          <w:szCs w:val="28"/>
        </w:rPr>
      </w:pPr>
      <w:r w:rsidRPr="00820144">
        <w:rPr>
          <w:szCs w:val="28"/>
        </w:rPr>
        <w:t>Задачами данного реферата являются следующие: рассмотреть уголовно-исполнительную политику России, понятие уголовно-исполнительного права, цели и задачи уголовно-исполнительного права и принципы уголовно-исполнительного права.</w:t>
      </w:r>
    </w:p>
    <w:p w:rsidR="00D47ACE" w:rsidRPr="00820144" w:rsidRDefault="00820144" w:rsidP="00820144">
      <w:pPr>
        <w:pStyle w:val="a3"/>
        <w:ind w:firstLine="709"/>
        <w:rPr>
          <w:b/>
          <w:szCs w:val="28"/>
        </w:rPr>
      </w:pPr>
      <w:r>
        <w:rPr>
          <w:szCs w:val="28"/>
        </w:rPr>
        <w:br w:type="page"/>
      </w:r>
      <w:r w:rsidR="00D47ACE" w:rsidRPr="00820144">
        <w:rPr>
          <w:b/>
          <w:szCs w:val="28"/>
        </w:rPr>
        <w:t>2. Основная часть</w:t>
      </w:r>
    </w:p>
    <w:p w:rsidR="00820144" w:rsidRDefault="00820144" w:rsidP="00820144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47ACE" w:rsidRPr="00820144" w:rsidRDefault="00D47ACE" w:rsidP="00820144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20144">
        <w:rPr>
          <w:b/>
          <w:sz w:val="28"/>
          <w:szCs w:val="28"/>
        </w:rPr>
        <w:t>2.1 Уголовно-исполнительная политика</w:t>
      </w:r>
    </w:p>
    <w:p w:rsidR="00820144" w:rsidRDefault="00820144" w:rsidP="00820144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D47ACE" w:rsidRPr="00820144" w:rsidRDefault="00D47ACE" w:rsidP="00820144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20144">
        <w:rPr>
          <w:bCs/>
          <w:i/>
          <w:iCs/>
          <w:sz w:val="28"/>
          <w:szCs w:val="28"/>
        </w:rPr>
        <w:t>Уголовно-исполнительная политика</w:t>
      </w:r>
      <w:r w:rsidRPr="00820144">
        <w:rPr>
          <w:bCs/>
          <w:sz w:val="28"/>
          <w:szCs w:val="28"/>
        </w:rPr>
        <w:t xml:space="preserve"> – это выработанное государством направление деятельности соответствующих органов и общественности в области исполнения уголовных наказаний, а также определяемые этим направлением задачи, формы и содержание этой деятельности.</w:t>
      </w:r>
    </w:p>
    <w:p w:rsidR="00D47ACE" w:rsidRPr="00820144" w:rsidRDefault="00D47ACE" w:rsidP="00820144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20144">
        <w:rPr>
          <w:bCs/>
          <w:sz w:val="28"/>
          <w:szCs w:val="28"/>
        </w:rPr>
        <w:t>О коренном изменении своей политики Россия заявила в Декларации о государственном суверенитете, в которой провозгласила высшей ценностью интересы человека (ст. 4) и закрепила принцип разделения властей (ст. 13). Данная идея была развита в Декларации прав и свобод человека и гражданина: «Человек, его права и свободы являются высшей ценностью. Признание, соблюдение и защита прав и свобод человека и гражданина – обязанность государства».</w:t>
      </w:r>
    </w:p>
    <w:p w:rsidR="002515AA" w:rsidRPr="00820144" w:rsidRDefault="00D47ACE" w:rsidP="002515AA">
      <w:pPr>
        <w:pStyle w:val="5"/>
        <w:ind w:firstLine="709"/>
        <w:rPr>
          <w:szCs w:val="28"/>
        </w:rPr>
      </w:pPr>
      <w:r w:rsidRPr="00820144">
        <w:rPr>
          <w:szCs w:val="28"/>
        </w:rPr>
        <w:t>Применительно к сфере исполнения уголовных наказаний реализация данного положения выразилась в гуманизации условий отбывания наказаний (за счёт исключения излишней тюремной атрибутики, особенно в отношении осуждённых несовершеннолетних и женщин); в исключении многих ограничений карательного характера (предоставление отпусков, отмена коэффициента удержания из заработной платы, зачёт времени работы в трудовой стаж и др.); в более углублённой дифференциации предоставляемых осуждённым льгот в зависимости от их поведения во время отбывания наказания; в расширении прав органов власти и органов местного самоуправления в управлении и контроле за деятельностью органов и учреждений,</w:t>
      </w:r>
      <w:r w:rsidR="002515AA" w:rsidRPr="002515AA">
        <w:rPr>
          <w:szCs w:val="28"/>
        </w:rPr>
        <w:t xml:space="preserve"> </w:t>
      </w:r>
      <w:r w:rsidR="002515AA" w:rsidRPr="00820144">
        <w:rPr>
          <w:szCs w:val="28"/>
        </w:rPr>
        <w:t>исполняющих наказания.</w:t>
      </w:r>
    </w:p>
    <w:p w:rsidR="00D47ACE" w:rsidRPr="00820144" w:rsidRDefault="00D47ACE" w:rsidP="0082014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Формирование уголовно-исполнительной политики и эффективность её реализации во многом зависят от сложившейся в обществе системы морально-нравственных ценностей, уровня культуры, общественного мнения и правосознания граждан.</w:t>
      </w:r>
    </w:p>
    <w:p w:rsidR="00D47ACE" w:rsidRPr="00820144" w:rsidRDefault="00D47ACE" w:rsidP="00820144">
      <w:pPr>
        <w:pStyle w:val="a3"/>
        <w:ind w:firstLine="709"/>
        <w:rPr>
          <w:szCs w:val="28"/>
        </w:rPr>
      </w:pPr>
      <w:r w:rsidRPr="00820144">
        <w:rPr>
          <w:szCs w:val="28"/>
        </w:rPr>
        <w:t>Уголовно-исполнительная политика является продолжением уголовной политики и испытывает на себе все её колебания. Так, желая иметь более широкую альтернативу наказанию в виде лишения свободы, Уголовный Кодекс РФ ввёл обязательные работы, ограничение свободы и арест. Но в связи с неготовностью выполнять данное решение, т. к. требуются огромные средства и время для создания соответствующей материальной базы и органов, их исполняющих, применение данных видов наказаний было отложено. Это крайне негативно отражается на уголовно-исполнительной системе. Большое количество осуждённых приговаривается судами к наказанию в виде лишения свободы, что с неизбежностью приводит к переполнению исправительных учреждений и необходимости их постоянного расширения.</w:t>
      </w:r>
    </w:p>
    <w:p w:rsidR="00D47ACE" w:rsidRPr="00820144" w:rsidRDefault="00D47ACE" w:rsidP="00820144">
      <w:pPr>
        <w:pStyle w:val="a3"/>
        <w:ind w:firstLine="709"/>
        <w:rPr>
          <w:szCs w:val="28"/>
        </w:rPr>
      </w:pPr>
      <w:r w:rsidRPr="00820144">
        <w:rPr>
          <w:szCs w:val="28"/>
        </w:rPr>
        <w:t>Определение путей реформирования политики, законодательства и самой системы учреждений и органов, исполняющих наказания, невозможно без активной роли науки уголовно-исполнительного права. В настоящее время образована достаточно широкая сеть учебных заведений, которые ведут подготовку специалистов для уголовно-исполнительной системы и разрабатывают различные научные проблемы данной отрасли знаний, создан и функционирует Научно-исследовательский институт уголовно-исполнительной системы Министерства юстиции РФ.</w:t>
      </w:r>
    </w:p>
    <w:p w:rsidR="00D47ACE" w:rsidRPr="00820144" w:rsidRDefault="00D47ACE" w:rsidP="00820144">
      <w:pPr>
        <w:pStyle w:val="a3"/>
        <w:ind w:firstLine="709"/>
        <w:rPr>
          <w:szCs w:val="28"/>
        </w:rPr>
      </w:pPr>
      <w:r w:rsidRPr="00820144">
        <w:rPr>
          <w:szCs w:val="28"/>
        </w:rPr>
        <w:t>Политика России в области исполнения уголовных наказаний и обращения с осуждёнными выражает отношение государства к организации исполнения уголовных наказаний, ориентируясь не только на собственную практику, возможности, традиции, но и учитывая и равняясь на международные нормы и стандарты обращения с осуждёнными.</w:t>
      </w:r>
    </w:p>
    <w:p w:rsidR="00D47ACE" w:rsidRPr="00820144" w:rsidRDefault="00D47ACE" w:rsidP="00820144">
      <w:pPr>
        <w:pStyle w:val="a3"/>
        <w:ind w:firstLine="709"/>
        <w:rPr>
          <w:szCs w:val="28"/>
        </w:rPr>
      </w:pPr>
      <w:r w:rsidRPr="00820144">
        <w:rPr>
          <w:szCs w:val="28"/>
        </w:rPr>
        <w:t xml:space="preserve">Реализуя уголовно-исполнительную политику, право закрепляет её основные положения в своих конкретных нормах и правовых институтах, развивая их на содержательном уровне применительно как к общим положениям, относящимся к исполнению всех видов наказаний, так и к исполнению отдельных наказаний. </w:t>
      </w:r>
    </w:p>
    <w:p w:rsidR="00D47ACE" w:rsidRPr="00820144" w:rsidRDefault="00D47ACE" w:rsidP="00820144">
      <w:pPr>
        <w:pStyle w:val="a3"/>
        <w:ind w:firstLine="709"/>
        <w:rPr>
          <w:szCs w:val="28"/>
        </w:rPr>
      </w:pPr>
      <w:r w:rsidRPr="00820144">
        <w:rPr>
          <w:szCs w:val="28"/>
        </w:rPr>
        <w:t>Следуя в русле требований уголовной политики и уголовного права, уголовно-исполнительное право в сферу своего воздействия включает и исполнение иных мер уголовно-правового характера, не являющихся в собственном смысле наказанием (принудительные меры воспитательного воздействия, принудительные меры медицинского характера и т. д.). Совокупность всех этих отношений, нашедших закрепление в уголовно-исполнительном законодательстве, и составляет предмет данной отрасли российского права.</w:t>
      </w:r>
    </w:p>
    <w:p w:rsidR="00D47ACE" w:rsidRPr="00820144" w:rsidRDefault="00D47ACE" w:rsidP="00820144">
      <w:pPr>
        <w:pStyle w:val="a3"/>
        <w:ind w:firstLine="709"/>
        <w:rPr>
          <w:szCs w:val="28"/>
        </w:rPr>
      </w:pPr>
    </w:p>
    <w:p w:rsidR="00D47ACE" w:rsidRPr="00820144" w:rsidRDefault="00D47ACE" w:rsidP="00820144">
      <w:pPr>
        <w:pStyle w:val="a3"/>
        <w:ind w:firstLine="709"/>
        <w:rPr>
          <w:b/>
          <w:bCs/>
          <w:szCs w:val="28"/>
        </w:rPr>
      </w:pPr>
      <w:r w:rsidRPr="00820144">
        <w:rPr>
          <w:b/>
          <w:bCs/>
          <w:szCs w:val="28"/>
        </w:rPr>
        <w:t>2.2 Понятие уголовно-исполнительного права</w:t>
      </w:r>
    </w:p>
    <w:p w:rsidR="002515AA" w:rsidRDefault="002515AA" w:rsidP="00820144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D47ACE" w:rsidRPr="00820144" w:rsidRDefault="00D47ACE" w:rsidP="00820144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820144">
        <w:rPr>
          <w:bCs/>
          <w:i/>
          <w:iCs/>
          <w:sz w:val="28"/>
          <w:szCs w:val="28"/>
        </w:rPr>
        <w:t xml:space="preserve">Уголовно-исполнительное право </w:t>
      </w:r>
      <w:r w:rsidRPr="00820144">
        <w:rPr>
          <w:bCs/>
          <w:sz w:val="28"/>
          <w:szCs w:val="28"/>
        </w:rPr>
        <w:t>– это самостоятельная отрасль российского права, регулирующая общественные отношения, возникающие в процессе и по поводу исполнения и отбывания всех видов уголовных наказаний и применения средств исправительного воздействия.</w:t>
      </w:r>
    </w:p>
    <w:p w:rsidR="00D47ACE" w:rsidRPr="00820144" w:rsidRDefault="00D47ACE" w:rsidP="0082014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Уголовно-исполнительное право характеризуется собственными предметом и методом правового регулирования.</w:t>
      </w:r>
    </w:p>
    <w:p w:rsidR="00D47ACE" w:rsidRPr="00820144" w:rsidRDefault="00D47ACE" w:rsidP="0082014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 xml:space="preserve">Традиционно считалось, что предмет данной отрасли права – регулирование порядка и условий исполнения и отбывания уголовных наказаний, связанных с применением мер исправительно-трудового воздействия. Это прямо вытекало из ст. 2 Исправительно-трудового Кодекса. К этим видам наказаний относились лишение свободы, ссылка, высылка, исправительные работы. Однако в начале 90-х гг. из уголовного законодательства были исключены такие виды наказаний и меры уголовно-правового воздействия, как ссылка, высылка, направление в воспитательно-трудовой профилакторий, условное осуждение к лишению свободы с обязательным привлечением к труду. Одновременно из ИТК были исключены разделы и главы, регулирующие порядок их исполнения. В 1984 году было принято Положение о порядке и условиях исполнения уголовных наказаний, не связанных с мерами исправительно-трудового воздействия на осуждённых. </w:t>
      </w:r>
    </w:p>
    <w:p w:rsidR="00D47ACE" w:rsidRPr="00820144" w:rsidRDefault="00D47ACE" w:rsidP="0082014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 xml:space="preserve">В результате предмет правового регулирования исправительно-трудового права существенно изменился: оно всё менее оставалось исправительно-трудовым. С принятием Уголовно-исполнительного кодекса РФ завершилось формирование предмета отрасли. В его </w:t>
      </w:r>
      <w:r w:rsidRPr="00820144">
        <w:rPr>
          <w:i/>
          <w:iCs/>
          <w:sz w:val="28"/>
          <w:szCs w:val="28"/>
        </w:rPr>
        <w:t xml:space="preserve">предмет </w:t>
      </w:r>
      <w:r w:rsidRPr="00820144">
        <w:rPr>
          <w:sz w:val="28"/>
          <w:szCs w:val="28"/>
        </w:rPr>
        <w:t xml:space="preserve">согласно ч. 2 ст. 2 УИК РФ входит установление: </w:t>
      </w:r>
    </w:p>
    <w:p w:rsidR="00D47ACE" w:rsidRPr="00820144" w:rsidRDefault="00D47ACE" w:rsidP="00820144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 xml:space="preserve">общих положений и принципов исполнения наказаний, </w:t>
      </w:r>
    </w:p>
    <w:p w:rsidR="00D47ACE" w:rsidRPr="00820144" w:rsidRDefault="00D47ACE" w:rsidP="00820144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применения иных мер уголовно-правового воздействия, предусмотренных УК;</w:t>
      </w:r>
    </w:p>
    <w:p w:rsidR="00D47ACE" w:rsidRPr="00820144" w:rsidRDefault="00D47ACE" w:rsidP="00820144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порядка и условий исполнения и отбывания наказания, применения средств исправления осуждённых;</w:t>
      </w:r>
    </w:p>
    <w:p w:rsidR="00D47ACE" w:rsidRPr="00820144" w:rsidRDefault="00D47ACE" w:rsidP="00820144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порядка деятельности учреждений и органов, исполняющих наказания;</w:t>
      </w:r>
    </w:p>
    <w:p w:rsidR="00D47ACE" w:rsidRPr="00820144" w:rsidRDefault="00D47ACE" w:rsidP="00820144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порядка участия органов государственной власти и органов местного самоуправления, иных организаций, общественных объединений, а также граждан в исправлении осуждённых;</w:t>
      </w:r>
    </w:p>
    <w:p w:rsidR="00D47ACE" w:rsidRPr="00820144" w:rsidRDefault="00D47ACE" w:rsidP="00820144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порядка освобождения от наказания и оказание помощи освобождаемым лицам.</w:t>
      </w:r>
    </w:p>
    <w:p w:rsidR="00D47ACE" w:rsidRPr="00820144" w:rsidRDefault="00D47ACE" w:rsidP="0082014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 xml:space="preserve">Уголовно-исполнительное право – самостоятельная отрасль права и характеризуется наличием собственного </w:t>
      </w:r>
      <w:r w:rsidRPr="00820144">
        <w:rPr>
          <w:i/>
          <w:sz w:val="28"/>
          <w:szCs w:val="28"/>
        </w:rPr>
        <w:t>метода регулирования общественных отношений</w:t>
      </w:r>
      <w:r w:rsidRPr="00820144">
        <w:rPr>
          <w:sz w:val="28"/>
          <w:szCs w:val="28"/>
        </w:rPr>
        <w:t>, входящих в её предмет. Хотя данный признак вспомогательный, тем не менее, он влияет на характер общественных отношений, возникающих между субъектами, а также на соотношение их прав и обязанностей. Метод правового регулирования обусловливает, прежде всего та мировоззренческая концепция, которая лежит в основе соответствующей политики и законодательства. В наших условиях это диалектический метод, который требует придания юридическим нормам такого содержания, которое обеспечивает регулирование определённых общественных отношений комплексно, с учётом реально существующих взаимосвязей:</w:t>
      </w:r>
    </w:p>
    <w:p w:rsidR="00D47ACE" w:rsidRPr="00820144" w:rsidRDefault="00D47ACE" w:rsidP="0082014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по способу правового регулирования – императивный;</w:t>
      </w:r>
    </w:p>
    <w:p w:rsidR="00D47ACE" w:rsidRPr="00820144" w:rsidRDefault="00D47ACE" w:rsidP="0082014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по способу воздействия на поведение людей – запрещающий;</w:t>
      </w:r>
    </w:p>
    <w:p w:rsidR="00D47ACE" w:rsidRPr="00820144" w:rsidRDefault="00D47ACE" w:rsidP="0082014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по характеру воздействия – карательный;</w:t>
      </w:r>
    </w:p>
    <w:p w:rsidR="00D47ACE" w:rsidRPr="00820144" w:rsidRDefault="00D47ACE" w:rsidP="0082014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по способу реализации – метод санкции;</w:t>
      </w:r>
    </w:p>
    <w:p w:rsidR="00D47ACE" w:rsidRPr="00820144" w:rsidRDefault="00D47ACE" w:rsidP="0082014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по характеру связей между участниками правоотношений – метод власти-подчинения.</w:t>
      </w:r>
    </w:p>
    <w:p w:rsidR="00D47ACE" w:rsidRPr="00820144" w:rsidRDefault="00D47ACE" w:rsidP="00820144">
      <w:pPr>
        <w:spacing w:line="360" w:lineRule="auto"/>
        <w:ind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 xml:space="preserve">Поскольку наказание представляет собой форму государственного </w:t>
      </w:r>
    </w:p>
    <w:p w:rsidR="00D47ACE" w:rsidRPr="00820144" w:rsidRDefault="00D47ACE" w:rsidP="00820144">
      <w:pPr>
        <w:pStyle w:val="a3"/>
        <w:tabs>
          <w:tab w:val="clear" w:pos="360"/>
        </w:tabs>
        <w:ind w:firstLine="709"/>
        <w:rPr>
          <w:szCs w:val="28"/>
        </w:rPr>
      </w:pPr>
      <w:r w:rsidRPr="00820144">
        <w:rPr>
          <w:szCs w:val="28"/>
        </w:rPr>
        <w:t>принуждения, его исполнение предопределяет характер основного метода правового регулирования – императивный, предполагающий неравенство субъектов правоотношений. Однако это не исключает применение и иных методов правового регулирования: диспозитивного (т. е. предоставление осуждённому до известных пределов право выбора вариантов своих действий в предусмотренных законом случаях), поощрения (например: отмена отдельных ограничений, перевод на лучшие условия, благодарность и т. д.) и других.</w:t>
      </w:r>
    </w:p>
    <w:p w:rsidR="00D47ACE" w:rsidRPr="00820144" w:rsidRDefault="00D47ACE" w:rsidP="00820144">
      <w:pPr>
        <w:pStyle w:val="a3"/>
        <w:ind w:firstLine="709"/>
        <w:rPr>
          <w:szCs w:val="28"/>
        </w:rPr>
      </w:pPr>
      <w:r w:rsidRPr="00820144">
        <w:rPr>
          <w:szCs w:val="28"/>
        </w:rPr>
        <w:t>Далее следует рассмотреть уголовно-исполнительные правоотношения.</w:t>
      </w:r>
    </w:p>
    <w:p w:rsidR="00D47ACE" w:rsidRPr="00820144" w:rsidRDefault="00D47ACE" w:rsidP="0082014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20144">
        <w:rPr>
          <w:i/>
          <w:iCs/>
          <w:sz w:val="28"/>
          <w:szCs w:val="28"/>
        </w:rPr>
        <w:t xml:space="preserve">Уголовно-исполнительные правоотношения </w:t>
      </w:r>
      <w:r w:rsidRPr="00820144">
        <w:rPr>
          <w:sz w:val="28"/>
          <w:szCs w:val="28"/>
        </w:rPr>
        <w:t>– это общественные отношения, возникающие в процессе и по поводу исполнения и отбывания всех видов уголовных наказаний и применения средств исправительного воздействия.</w:t>
      </w:r>
    </w:p>
    <w:p w:rsidR="00D47ACE" w:rsidRPr="00820144" w:rsidRDefault="00D47ACE" w:rsidP="0082014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Элементами уголовно-исполнительных правоотношений являются:</w:t>
      </w:r>
    </w:p>
    <w:p w:rsidR="00D47ACE" w:rsidRPr="002515AA" w:rsidRDefault="00D47ACE" w:rsidP="00820144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5AA">
        <w:rPr>
          <w:sz w:val="28"/>
          <w:szCs w:val="28"/>
        </w:rPr>
        <w:t>Объект – общественные отношения, возникающие по поводу исполнения и отбывания всех видов уголовных наказаний и применения средств исправительного воздействия;</w:t>
      </w:r>
    </w:p>
    <w:p w:rsidR="00D47ACE" w:rsidRPr="00820144" w:rsidRDefault="00D47ACE" w:rsidP="00820144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Субъекты: административные учреждения, исполняющие уголовные наказания, а также лица, отбывающие наказания, – осуждённые;</w:t>
      </w:r>
    </w:p>
    <w:p w:rsidR="00D47ACE" w:rsidRPr="002515AA" w:rsidRDefault="00D47ACE" w:rsidP="00820144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5AA">
        <w:rPr>
          <w:sz w:val="28"/>
          <w:szCs w:val="28"/>
        </w:rPr>
        <w:t>Содержание – права и обязанности субъектов уголовно-исполнительных правоотношений;</w:t>
      </w:r>
    </w:p>
    <w:p w:rsidR="00D47ACE" w:rsidRPr="002515AA" w:rsidRDefault="00D47ACE" w:rsidP="00820144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5AA">
        <w:rPr>
          <w:sz w:val="28"/>
          <w:szCs w:val="28"/>
        </w:rPr>
        <w:t>Юридические факты – основания для наступления уголовно-исполнительных правоотношений, в том числе и для исполнения любого вида уголовного наказания.</w:t>
      </w:r>
    </w:p>
    <w:p w:rsidR="00D47ACE" w:rsidRPr="00820144" w:rsidRDefault="00D47ACE" w:rsidP="0082014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20144">
        <w:rPr>
          <w:i/>
          <w:sz w:val="28"/>
          <w:szCs w:val="28"/>
        </w:rPr>
        <w:t>Система права</w:t>
      </w:r>
      <w:r w:rsidRPr="00820144">
        <w:rPr>
          <w:sz w:val="28"/>
          <w:szCs w:val="28"/>
        </w:rPr>
        <w:t xml:space="preserve"> – это присущая ему внутренняя структура, выражающая единство и разграничение его действующих норм и институтов</w:t>
      </w:r>
      <w:r w:rsidRPr="00820144">
        <w:rPr>
          <w:sz w:val="28"/>
          <w:szCs w:val="28"/>
          <w:vertAlign w:val="superscript"/>
        </w:rPr>
        <w:t>1</w:t>
      </w:r>
      <w:r w:rsidRPr="00820144">
        <w:rPr>
          <w:sz w:val="28"/>
          <w:szCs w:val="28"/>
        </w:rPr>
        <w:t>. В уголовно-исполнительном праве три части:</w:t>
      </w:r>
    </w:p>
    <w:p w:rsidR="00D47ACE" w:rsidRPr="002515AA" w:rsidRDefault="00D47ACE" w:rsidP="00820144">
      <w:pPr>
        <w:numPr>
          <w:ilvl w:val="0"/>
          <w:numId w:val="9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5AA">
        <w:rPr>
          <w:sz w:val="28"/>
          <w:szCs w:val="28"/>
        </w:rPr>
        <w:t>Общая часть определяет цели, задачи, принципы, систему и структуру уголовно-исполнительного законодательства, правовое положение осуждённых, систему учреждений и органов, исполняющих наказание, и контроль за их деятельностью;</w:t>
      </w:r>
    </w:p>
    <w:p w:rsidR="00D47ACE" w:rsidRPr="002515AA" w:rsidRDefault="00D47ACE" w:rsidP="00820144">
      <w:pPr>
        <w:numPr>
          <w:ilvl w:val="0"/>
          <w:numId w:val="9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5AA">
        <w:rPr>
          <w:sz w:val="28"/>
          <w:szCs w:val="28"/>
        </w:rPr>
        <w:t>Особенная часть изучает порядок и условия исполнения всех видов уголовных наказаний, а также основания и порядок освобождения от наказания, помощь осуждённым и контроль за ними;</w:t>
      </w:r>
    </w:p>
    <w:p w:rsidR="00D47ACE" w:rsidRPr="002515AA" w:rsidRDefault="00D47ACE" w:rsidP="00820144">
      <w:pPr>
        <w:numPr>
          <w:ilvl w:val="0"/>
          <w:numId w:val="9"/>
        </w:numPr>
        <w:tabs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15AA">
        <w:rPr>
          <w:sz w:val="28"/>
          <w:szCs w:val="28"/>
        </w:rPr>
        <w:t>Специальная часть – международно-правовое сотрудничество по пенитенциарным проблемам и исполнение на</w:t>
      </w:r>
      <w:r w:rsidR="002515AA">
        <w:rPr>
          <w:sz w:val="28"/>
          <w:szCs w:val="28"/>
        </w:rPr>
        <w:t>казания в зарубежных странах.</w:t>
      </w:r>
    </w:p>
    <w:p w:rsidR="00D47ACE" w:rsidRPr="00820144" w:rsidRDefault="00D47ACE" w:rsidP="0082014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ACE" w:rsidRPr="00820144" w:rsidRDefault="00D47ACE" w:rsidP="00820144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20144">
        <w:rPr>
          <w:b/>
          <w:bCs/>
          <w:sz w:val="28"/>
          <w:szCs w:val="28"/>
        </w:rPr>
        <w:t>2.3 Цели и задачи уголовно-исполнительного права</w:t>
      </w:r>
    </w:p>
    <w:p w:rsidR="002515AA" w:rsidRDefault="002515AA" w:rsidP="0082014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ACE" w:rsidRPr="00820144" w:rsidRDefault="00D47ACE" w:rsidP="0082014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 xml:space="preserve">В ст. 43 Уголовного Кодекса РФ определены сущность, а также цели </w:t>
      </w:r>
      <w:r w:rsidRPr="00820144">
        <w:rPr>
          <w:bCs/>
          <w:sz w:val="28"/>
          <w:szCs w:val="28"/>
        </w:rPr>
        <w:t xml:space="preserve">уголовных </w:t>
      </w:r>
      <w:r w:rsidRPr="00820144">
        <w:rPr>
          <w:sz w:val="28"/>
          <w:szCs w:val="28"/>
        </w:rPr>
        <w:t xml:space="preserve">наказаний: восстановление социальной справедливости, исправление осуждённого и предупреждение новых преступлений. Уголовно-исполнительное законодательство призвано обеспечивать исполнение наказаний таким образом, чтобы названные цели были достигнуты. В ст. 1 УИК РФ указано, что уголовно-исполнительное законодательство ставит </w:t>
      </w:r>
      <w:r w:rsidRPr="00820144">
        <w:rPr>
          <w:i/>
          <w:iCs/>
          <w:sz w:val="28"/>
          <w:szCs w:val="28"/>
        </w:rPr>
        <w:t>целью</w:t>
      </w:r>
      <w:r w:rsidRPr="00820144">
        <w:rPr>
          <w:sz w:val="28"/>
          <w:szCs w:val="28"/>
        </w:rPr>
        <w:t xml:space="preserve"> исправление осуждённого и предупреждение совершения новых преступлений как осуждённым, так и иными лицами. </w:t>
      </w:r>
    </w:p>
    <w:p w:rsidR="00D47ACE" w:rsidRPr="00820144" w:rsidRDefault="00D47ACE" w:rsidP="0082014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Следовательно, установленная в УК РФ цель восстановления социальной справедливости при исполнении наказания не преследуется. Некоторые юристы объясняют это тем, что она достигается провозглашением приговора. «Довод неубедительный», - считает Ткачевский Ю. М. – «Приговор, несомненно, порицает от имени государства лицо, совершившее преступление. Но получается, что в неравноценных ситуациях – в отношении осуждённых и за убийство и, например, за клевету – порицание будет являться тем же словесным воздействием на совесть, моральные устои преступника, не сопряжённым с какими-либо материализованными последствиями»</w:t>
      </w:r>
      <w:r w:rsidRPr="00820144">
        <w:rPr>
          <w:sz w:val="28"/>
          <w:szCs w:val="28"/>
          <w:vertAlign w:val="superscript"/>
        </w:rPr>
        <w:t>1</w:t>
      </w:r>
      <w:r w:rsidRPr="00820144">
        <w:rPr>
          <w:sz w:val="28"/>
          <w:szCs w:val="28"/>
        </w:rPr>
        <w:t xml:space="preserve">. Как лицо оценивает факт осуждения, испытывает ли моральные переживания, раскаивается или нет – установить невозможно. Провозглашение приговора является лишь начальным этапом восстановления социальной справедливости, устанавливающим характер ее дальнейшей реализации. </w:t>
      </w:r>
    </w:p>
    <w:p w:rsidR="00D47ACE" w:rsidRPr="00820144" w:rsidRDefault="00D47ACE" w:rsidP="002515AA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Следовательно, для восстановления социальной справедливости,</w:t>
      </w:r>
      <w:r w:rsidR="002515AA">
        <w:rPr>
          <w:sz w:val="28"/>
          <w:szCs w:val="28"/>
        </w:rPr>
        <w:t xml:space="preserve"> </w:t>
      </w:r>
      <w:r w:rsidRPr="00820144">
        <w:rPr>
          <w:sz w:val="28"/>
          <w:szCs w:val="28"/>
        </w:rPr>
        <w:t>нарушенной лицом, совершившим преступление, исполнение наказания должно носить возмездный характер. Суть любого наказания в ограничения прав и свобод осуждённого невозможно. Налицо принципиальное расхождение между уголовным и уголовно-исполнительным кодексами.</w:t>
      </w:r>
    </w:p>
    <w:p w:rsidR="00D47ACE" w:rsidRPr="00820144" w:rsidRDefault="00D47ACE" w:rsidP="00820144">
      <w:pPr>
        <w:pStyle w:val="4"/>
        <w:ind w:left="0" w:firstLine="709"/>
        <w:rPr>
          <w:szCs w:val="28"/>
        </w:rPr>
      </w:pPr>
      <w:r w:rsidRPr="00820144">
        <w:rPr>
          <w:szCs w:val="28"/>
        </w:rPr>
        <w:t>Исправление осуждённых есть генеральная линия законодательства об исполнении уголовных наказаний (кроме смертной казни). Эта линия определена также требованиями международных стандартов обращения с осуждёнными, и её реализация является непосредственной задачей учреждений и органов, исполняющих наказания.</w:t>
      </w:r>
    </w:p>
    <w:p w:rsidR="00D47ACE" w:rsidRPr="00820144" w:rsidRDefault="00D47ACE" w:rsidP="00820144">
      <w:pPr>
        <w:pStyle w:val="4"/>
        <w:ind w:left="0" w:firstLine="709"/>
        <w:rPr>
          <w:szCs w:val="28"/>
        </w:rPr>
      </w:pPr>
      <w:r w:rsidRPr="00820144">
        <w:rPr>
          <w:szCs w:val="28"/>
        </w:rPr>
        <w:t>В ранее действовавшем законодательстве ставилась цель исправления и перевоспитания осуждённых. Это порождало на практике путаницу в вопросах, кого из осуждённых требовалось только исправлять, а кого – ещё и перевоспитывать. В исправительной педагогике в последние годы утвердилось положение: перевоспитание есть процесс воспитательного воздействия на осуждённых во время отбывания ими наказания, а исправление – это результат данного процесса. И он может быть разным.</w:t>
      </w:r>
    </w:p>
    <w:p w:rsidR="00D47ACE" w:rsidRPr="00820144" w:rsidRDefault="00D47ACE" w:rsidP="00820144">
      <w:pPr>
        <w:pStyle w:val="4"/>
        <w:ind w:left="0" w:firstLine="709"/>
        <w:rPr>
          <w:szCs w:val="28"/>
        </w:rPr>
      </w:pPr>
      <w:r w:rsidRPr="00820144">
        <w:rPr>
          <w:szCs w:val="28"/>
        </w:rPr>
        <w:t>Степень исправленности конкретного осуждённого всегда индивидуальная, поэтому подвести её под признаки определённых шаблонов, как это было в прежнем законодательстве, например «встал на путь исправления», «доказал своё исправление№, практически представлялось невозможным. В то же время это всегда требовалось при избрании вида досрочного освобождения. В настоящее время Уголовный кодекс РФ связывает применение, например, условно – досрочного освобождения (ст. 79) или замены его неотбытой части более мягким видом наказания (ст. 80) с убеждённостью суда в целесообразности таких решений, принимаемых с учётом личности и поведения осуждённого в период отбывания им наказания. Следовательно, речь идёт об оценочных понятиях. Их содержание будет зависеть от степени исправленности осуждённых, определять которую в конечном счёте предстоит учреждениям и органам, ис</w:t>
      </w:r>
      <w:r w:rsidR="002515AA">
        <w:rPr>
          <w:szCs w:val="28"/>
        </w:rPr>
        <w:t>полняющим наказания.</w:t>
      </w:r>
    </w:p>
    <w:p w:rsidR="00D47ACE" w:rsidRPr="00820144" w:rsidRDefault="00D47ACE" w:rsidP="00820144">
      <w:pPr>
        <w:pStyle w:val="4"/>
        <w:ind w:left="0" w:firstLine="709"/>
        <w:rPr>
          <w:szCs w:val="28"/>
        </w:rPr>
      </w:pPr>
      <w:r w:rsidRPr="00820144">
        <w:rPr>
          <w:szCs w:val="28"/>
        </w:rPr>
        <w:t>УИК РФ употребляет различные термины, устанавливающие данную степень. Так, в ст. 116 приводится определение и раскрывается понятие злостного нарушения, выделяется категория злостных нарушителей режима. В остальных случаях указывается, что хорошее поведение осуждённых проявляется в добросовестном отношении к труду, обучению, активном участии в работе самодеятельных организаций осуждённых и в проводимых с ними воспитательных мероприятиях.</w:t>
      </w:r>
    </w:p>
    <w:p w:rsidR="00D47ACE" w:rsidRPr="00820144" w:rsidRDefault="00D47ACE" w:rsidP="00820144">
      <w:pPr>
        <w:pStyle w:val="4"/>
        <w:ind w:left="0" w:firstLine="709"/>
        <w:rPr>
          <w:szCs w:val="28"/>
        </w:rPr>
      </w:pPr>
      <w:r w:rsidRPr="00820144">
        <w:rPr>
          <w:szCs w:val="28"/>
        </w:rPr>
        <w:t xml:space="preserve">Цель предупреждения преступлений, согласно комментируемой статье, достигается работой по двум направлениям. Первое – недопущение преступлений со стороны осуждённых во время отбывания ими наказания. Для этого осуществляется система специальных мероприятий. </w:t>
      </w:r>
    </w:p>
    <w:p w:rsidR="00D47ACE" w:rsidRPr="00820144" w:rsidRDefault="00D47ACE" w:rsidP="00820144">
      <w:pPr>
        <w:pStyle w:val="4"/>
        <w:ind w:left="0" w:firstLine="709"/>
        <w:rPr>
          <w:szCs w:val="28"/>
        </w:rPr>
      </w:pPr>
      <w:r w:rsidRPr="00820144">
        <w:rPr>
          <w:szCs w:val="28"/>
        </w:rPr>
        <w:t>Вторым направлением является предупреждение преступлений со стороны бывших осуждённых и иных лиц. В отношении бывших осуждённых применяется система мер социальной реабилитации, контроля и надзора, ориентированных на недопущение данными лицами новых преступлений. Что касается профилактики совершения преступлений иными лицами (так называемая общая превенция), то механизм, инструментарий выявления и определения степени её эффективности практически отсутствует, научные рекомендации в этом отношении еще весьма несовершенны. Общественное мнение нередко исходит из того, что чем жёстче, суровее превентивные меры, тем они эффективнее. Многовековая практика постоянно опровергает подобную установку.</w:t>
      </w:r>
    </w:p>
    <w:p w:rsidR="00D47ACE" w:rsidRPr="00820144" w:rsidRDefault="00D47ACE" w:rsidP="00820144">
      <w:pPr>
        <w:pStyle w:val="4"/>
        <w:ind w:left="0" w:firstLine="709"/>
        <w:rPr>
          <w:szCs w:val="28"/>
        </w:rPr>
      </w:pPr>
      <w:r w:rsidRPr="00820144">
        <w:rPr>
          <w:szCs w:val="28"/>
        </w:rPr>
        <w:t>Поставленные перед уголовно - исполнительным законодательством РФ цели достигаются путём решения конкретных задач, а именно:</w:t>
      </w:r>
    </w:p>
    <w:p w:rsidR="00D47ACE" w:rsidRPr="00820144" w:rsidRDefault="00D47ACE" w:rsidP="00820144">
      <w:pPr>
        <w:pStyle w:val="4"/>
        <w:numPr>
          <w:ilvl w:val="0"/>
          <w:numId w:val="11"/>
        </w:numPr>
        <w:ind w:left="0" w:firstLine="709"/>
        <w:rPr>
          <w:szCs w:val="28"/>
        </w:rPr>
      </w:pPr>
      <w:r w:rsidRPr="00820144">
        <w:rPr>
          <w:szCs w:val="28"/>
        </w:rPr>
        <w:t>регулирование порядка и условий исполнения и отбывания наказаний;</w:t>
      </w:r>
    </w:p>
    <w:p w:rsidR="00D47ACE" w:rsidRPr="00820144" w:rsidRDefault="00D47ACE" w:rsidP="00820144">
      <w:pPr>
        <w:pStyle w:val="4"/>
        <w:numPr>
          <w:ilvl w:val="0"/>
          <w:numId w:val="11"/>
        </w:numPr>
        <w:ind w:left="0" w:firstLine="709"/>
        <w:rPr>
          <w:szCs w:val="28"/>
        </w:rPr>
      </w:pPr>
      <w:r w:rsidRPr="00820144">
        <w:rPr>
          <w:szCs w:val="28"/>
        </w:rPr>
        <w:t xml:space="preserve">определение средств исправления осуждённых; </w:t>
      </w:r>
    </w:p>
    <w:p w:rsidR="00D47ACE" w:rsidRPr="00820144" w:rsidRDefault="00D47ACE" w:rsidP="00820144">
      <w:pPr>
        <w:pStyle w:val="4"/>
        <w:numPr>
          <w:ilvl w:val="0"/>
          <w:numId w:val="11"/>
        </w:numPr>
        <w:ind w:left="0" w:firstLine="709"/>
        <w:rPr>
          <w:szCs w:val="28"/>
        </w:rPr>
      </w:pPr>
      <w:r w:rsidRPr="00820144">
        <w:rPr>
          <w:szCs w:val="28"/>
        </w:rPr>
        <w:t>охрана их прав, свобод и законных интересов;</w:t>
      </w:r>
    </w:p>
    <w:p w:rsidR="00D47ACE" w:rsidRPr="00820144" w:rsidRDefault="00D47ACE" w:rsidP="00820144">
      <w:pPr>
        <w:pStyle w:val="4"/>
        <w:numPr>
          <w:ilvl w:val="0"/>
          <w:numId w:val="11"/>
        </w:numPr>
        <w:ind w:left="0" w:firstLine="709"/>
        <w:rPr>
          <w:szCs w:val="28"/>
        </w:rPr>
      </w:pPr>
      <w:r w:rsidRPr="00820144">
        <w:rPr>
          <w:szCs w:val="28"/>
        </w:rPr>
        <w:t>оказание осуждённым помощи в социальной адаптации.</w:t>
      </w:r>
    </w:p>
    <w:p w:rsidR="00D47ACE" w:rsidRPr="00820144" w:rsidRDefault="00D47ACE" w:rsidP="00820144">
      <w:pPr>
        <w:pStyle w:val="4"/>
        <w:ind w:left="0" w:firstLine="709"/>
        <w:rPr>
          <w:szCs w:val="28"/>
        </w:rPr>
      </w:pPr>
      <w:r w:rsidRPr="00820144">
        <w:rPr>
          <w:szCs w:val="28"/>
        </w:rPr>
        <w:t>Решение данных задач обеспечивается социально - экономической базой и всем правовым механизмом государства, соответствующей целенаправленной деятельностью его органов, а также активным участием в ней общественных формирований, трудовых коллективов и отдельных граждан. Успешное выполнение большинства этих задач усилиями только правоохранительных структур, в том числе учреждений и органов, исполняющих наказания, невозможно. Они требуют комплексного решения.</w:t>
      </w:r>
    </w:p>
    <w:p w:rsidR="00D47ACE" w:rsidRPr="00820144" w:rsidRDefault="00D47ACE" w:rsidP="002515AA">
      <w:pPr>
        <w:spacing w:line="360" w:lineRule="auto"/>
        <w:jc w:val="both"/>
        <w:rPr>
          <w:sz w:val="28"/>
          <w:szCs w:val="28"/>
        </w:rPr>
      </w:pPr>
    </w:p>
    <w:p w:rsidR="00D47ACE" w:rsidRPr="00820144" w:rsidRDefault="00D47ACE" w:rsidP="00820144">
      <w:pPr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20144">
        <w:rPr>
          <w:b/>
          <w:bCs/>
          <w:sz w:val="28"/>
          <w:szCs w:val="28"/>
        </w:rPr>
        <w:t>2.4 Принципы уголовно-исполнительного права</w:t>
      </w:r>
    </w:p>
    <w:p w:rsidR="002515AA" w:rsidRDefault="002515AA" w:rsidP="0082014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ACE" w:rsidRPr="00820144" w:rsidRDefault="00D47ACE" w:rsidP="0082014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20144">
        <w:rPr>
          <w:i/>
          <w:iCs/>
          <w:sz w:val="28"/>
          <w:szCs w:val="28"/>
        </w:rPr>
        <w:t xml:space="preserve">Принципы уголовно-исполнительного права </w:t>
      </w:r>
      <w:r w:rsidRPr="00820144">
        <w:rPr>
          <w:sz w:val="28"/>
          <w:szCs w:val="28"/>
        </w:rPr>
        <w:t xml:space="preserve">– это вытекающие из требований политики государства общие руководящие начала, пронизывающие всё содержание деятельности соответствующих органов. 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>Уголовно - исполнительное законодательство Российской Федерации основывается на принципах законности, гуманизма, демократизма, равенства осуждённых перед законом, дифференциации и индивидуализации исполнения наказаний, рационального применения мер принуждения, средств исправления осуждённых и стимулирования их правопослушного поведения, соединения наказания с исправительным воздействием (ст. 8 УИК РФ).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>В отличие от УК РФ, Уголовно - исполнительный кодекс РФ только перечисляет принципы, на которых основывается уголовно - исполнительное законодательство Российской Федерации, но не раскрывает сущность каждого из них. Поэтому содержательная сторона каждого из указанных в УИК РФ принципов раскрывается исходя из многолетней практики их применения и научного анализа используемых в законе терминов.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i/>
          <w:iCs/>
          <w:sz w:val="28"/>
          <w:szCs w:val="28"/>
        </w:rPr>
        <w:t>Принцип гуманизма</w:t>
      </w:r>
      <w:r w:rsidRPr="00820144">
        <w:rPr>
          <w:rFonts w:ascii="Times New Roman" w:hAnsi="Times New Roman" w:cs="Times New Roman"/>
          <w:sz w:val="28"/>
          <w:szCs w:val="28"/>
        </w:rPr>
        <w:t xml:space="preserve"> в уголовно - исполнительном законодательстве проявляется в различных направлениях и формах. Данный принцип в УИК РФ, по сравнению с ранее действовавшим ИТК РСФСР, воплощён намного полнее, что явилось следствием приведения нормативной базы России в сфере исполнения уголовных наказаний к мировым стандартам обращения с осуждёнными. 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>Прежде всего, из содержания норм, регулирующих порядок и условия исполнения и отбывания наказаний (особенно лишения свободы), изъята излишняя тюремная атрибутика, отражающая суровость наказания, отменены многие ограничения в отношении осуждённых. Четырёхлетняя практика применения Кодекса показала необходимость дальнейшей гуманизации условий и порядка отбывания наказания.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>В УИК РФ закреплено требование строгого соблюдения гарантий защиты осуждённых от пыток, насилия и другого жестокого или унижающего человеческое достоинство обращения с ними. Существенно расширены возможности поддержания и развития социально полезных связей осуждённых с родственниками и трудовыми коллективами, а также развития их позитивной инициативы.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>Реализация принципа гуманизма поставлена в прямую зависимость от поведения осуждённых, от их желания и настроения проявлять себя определённым образом. Например, если осуждённый не нарушает установленного порядка и дисциплины, то ему предоставляется широкая возможность получения различного рода льгот и ослабления режимных требований; если же он выбирает путь неповиновения и правонарушений, то, наоборот, режимные требования могут быть существенно ужесточены (например, в исправительном учреждении – путём системы взысканий, перевода в более строгие условия содержания и даже в тюрьму).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>Благодаря такой системе противовесов основная масса осуждённых заинтересована в правопослушном поведении. Это в конечном счёте обеспечивает устойчивую обстановку в уголовно - исполнительной системе, по существу исключая массовые проявления недовольства со стороны осуждённых. Сегодня фактическое воплощение в жизнь всех гуманистических проявлений закона затрудняет крайняя скудность материально - финансового и иного ресурсного обеспечения данной системы.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>В последнее время осуществлены крупные изменения в карательной политике, сняты или существенно уменьшены многие ограничения в расходовании осуждёнными денег на приобретение продуктов питания и предметов первой необходимости, получение посылок и передач, сокращены сроки фактического отбытия наказания для представления к условно - досрочному освобождению или замене наказания более мягким и ряд других.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>Принцип гуманизма имеет и обратную сторону: он должен проявляться не только по отношению к осуждённым, но и ко всему обществу в целом, обеспечивая должный порядок и спокойствие граждан, охрану их законных интересов. Поэтому в Кодексе предусматриваются меры по надежной изоляции и охране осуждённых, по пресечению различных попыток (как с их стороны, так и со стороны иных граждан) проникновения на охраняемые территории, нападения на охрану, проноса запрещённых предметов и подобных действий.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i/>
          <w:iCs/>
          <w:sz w:val="28"/>
          <w:szCs w:val="28"/>
        </w:rPr>
        <w:t>Принцип демократизма</w:t>
      </w:r>
      <w:r w:rsidRPr="00820144">
        <w:rPr>
          <w:rFonts w:ascii="Times New Roman" w:hAnsi="Times New Roman" w:cs="Times New Roman"/>
          <w:sz w:val="28"/>
          <w:szCs w:val="28"/>
        </w:rPr>
        <w:t xml:space="preserve"> проявляется в том, что УИК РФ, хотя и исходит из конституционной установки о федеральном построении уголовно - исполнительной системы, тем не менее предоставляет довольно широкие права субъектам Российской Федерации и муниципальным органам в отношении расположенных на их территориях учреждений и органов, исполняющих наказания. 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>Органы власти субъектов Федерации оказывают финансовую помощь указанным структурам (по приобретению продовольствия, строительству различных зданий и сооружений, по освобождению от налогов, предоставлению различного рода льготных кредитов и т. п.).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 xml:space="preserve">Принцип демократизма проявляется и в других формах: </w:t>
      </w:r>
    </w:p>
    <w:p w:rsidR="00D47ACE" w:rsidRPr="00820144" w:rsidRDefault="00D47ACE" w:rsidP="00D96F8C">
      <w:pPr>
        <w:pStyle w:val="ConsNormal"/>
        <w:numPr>
          <w:ilvl w:val="0"/>
          <w:numId w:val="12"/>
        </w:numPr>
        <w:tabs>
          <w:tab w:val="left" w:pos="360"/>
        </w:tabs>
        <w:spacing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>в порядке беспрепятственной подачи жалоб и заявлений осуждённых;</w:t>
      </w:r>
    </w:p>
    <w:p w:rsidR="00D47ACE" w:rsidRPr="00820144" w:rsidRDefault="00D47ACE" w:rsidP="00D96F8C">
      <w:pPr>
        <w:pStyle w:val="ConsNormal"/>
        <w:numPr>
          <w:ilvl w:val="0"/>
          <w:numId w:val="12"/>
        </w:numPr>
        <w:tabs>
          <w:tab w:val="left" w:pos="360"/>
        </w:tabs>
        <w:spacing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>в свободе выбора ими языка обращения и переписки;</w:t>
      </w:r>
    </w:p>
    <w:p w:rsidR="00D47ACE" w:rsidRPr="00820144" w:rsidRDefault="00D47ACE" w:rsidP="00D96F8C">
      <w:pPr>
        <w:pStyle w:val="ConsNormal"/>
        <w:numPr>
          <w:ilvl w:val="0"/>
          <w:numId w:val="12"/>
        </w:numPr>
        <w:tabs>
          <w:tab w:val="left" w:pos="360"/>
        </w:tabs>
        <w:spacing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 xml:space="preserve">в контроле органов государственной власти и органов местного самоуправления; </w:t>
      </w:r>
    </w:p>
    <w:p w:rsidR="00D47ACE" w:rsidRPr="00820144" w:rsidRDefault="00D47ACE" w:rsidP="00D96F8C">
      <w:pPr>
        <w:pStyle w:val="ConsNormal"/>
        <w:numPr>
          <w:ilvl w:val="0"/>
          <w:numId w:val="12"/>
        </w:numPr>
        <w:tabs>
          <w:tab w:val="left" w:pos="360"/>
        </w:tabs>
        <w:spacing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>судебном и ведомственном контроле;</w:t>
      </w:r>
    </w:p>
    <w:p w:rsidR="00D47ACE" w:rsidRPr="00820144" w:rsidRDefault="00D47ACE" w:rsidP="00D96F8C">
      <w:pPr>
        <w:pStyle w:val="ConsNormal"/>
        <w:numPr>
          <w:ilvl w:val="0"/>
          <w:numId w:val="12"/>
        </w:numPr>
        <w:tabs>
          <w:tab w:val="left" w:pos="360"/>
        </w:tabs>
        <w:spacing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 xml:space="preserve">прокурорском надзоре за деятельностью учреждений и органов, исполняющих наказания; </w:t>
      </w:r>
    </w:p>
    <w:p w:rsidR="00D47ACE" w:rsidRPr="00820144" w:rsidRDefault="00D47ACE" w:rsidP="00D96F8C">
      <w:pPr>
        <w:pStyle w:val="ConsNormal"/>
        <w:numPr>
          <w:ilvl w:val="0"/>
          <w:numId w:val="12"/>
        </w:numPr>
        <w:tabs>
          <w:tab w:val="left" w:pos="360"/>
        </w:tabs>
        <w:spacing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>в содействии работе общественных объединений.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i/>
          <w:iCs/>
          <w:sz w:val="28"/>
          <w:szCs w:val="28"/>
        </w:rPr>
        <w:t>Принцип равенства осуждённых перед законом</w:t>
      </w:r>
      <w:r w:rsidRPr="00820144">
        <w:rPr>
          <w:rFonts w:ascii="Times New Roman" w:hAnsi="Times New Roman" w:cs="Times New Roman"/>
          <w:sz w:val="28"/>
          <w:szCs w:val="28"/>
        </w:rPr>
        <w:t xml:space="preserve"> выражается в едином правовом положении лиц, отбывающих конкретный вид наказания или находящихся на одном режиме исправительного учреждения, независимо от национальной принадлежности, социального положения, вероисповедания и других подобного рода признаков. Здесь различия предусматриваются в зависимости от пола, возраста, состояния здоровья, наличия беременности или малолетних детей, а главное – от поведения осуждённых.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i/>
          <w:iCs/>
          <w:sz w:val="28"/>
          <w:szCs w:val="28"/>
        </w:rPr>
        <w:t>Принцип дифференциации и индивидуализации исполнения наказаний</w:t>
      </w:r>
      <w:r w:rsidRPr="00820144">
        <w:rPr>
          <w:rFonts w:ascii="Times New Roman" w:hAnsi="Times New Roman" w:cs="Times New Roman"/>
          <w:sz w:val="28"/>
          <w:szCs w:val="28"/>
        </w:rPr>
        <w:t xml:space="preserve"> предполагает рациональность мер принуждения, средств исправления осуждённых и стимулирования их правопослушного поведения. Это, в свою очередь, есть следствие проведённых дифференциации и индивидуализации личности самих осуждённых.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>Осуждённые дифференцируются на разных этапах и в зависимости от: возраста; состояния здоровья; наличия семьи, родственников; отбытого срока наказания и их поведения; возможности досрочного (в любой форме) освобождения; наличия профессии и т. д.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 xml:space="preserve">Внутри классификационных групп осуждённых выделяется личность каждого из них, выявляются её основные характеристики, в том числе положительные и отрицательные качества. 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>Следует отметить, что личность осуждённого не может быть представлена как средоточие одних лишь негативных свойств и качеств: отдельные из них могут быть поражены полностью, другие – частично, а некоторые – вообще могут находиться в удовлетворительном состоянии. Задача педагогов и всего персонала уголовно – исполнительной системы – составить подробный психолого-педагогический портрет личности каждого осуждённого и на этой основе разработать и осуществить программу воспитательных воздействий, опираясь на положительные качества данной личности и разрушая, блокируя её отрицательные свойства.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>Например, в каждом исправительном учреждении разрабатываются единые режимно-педагогические требования, которые персонал всех служб предъявляет к осуждённым. В зависимости от принадлежности осуждённых к той или иной классификационной группе к ним индивидуально применяется конкретный комплекс мер принуждения, стимулирования и исправления. Эффективность действия этого комплекса мер зависит от многих обстоятельств, но в целом она доказана практикой.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>В законодательстве указанные аспекты дифференциации и индивидуализации изложены достаточно полно и подробно. Система мер стимуляции правопослушного поведения сейчас намного богаче и обширнее, чем раньше. Эффективность её реализации зависит от уровня организаторской работы и педагогического мастерства воспитателей.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i/>
          <w:iCs/>
          <w:sz w:val="28"/>
          <w:szCs w:val="28"/>
        </w:rPr>
        <w:t>Принцип соединения наказания с исправительным воздействием</w:t>
      </w:r>
      <w:r w:rsidRPr="00820144">
        <w:rPr>
          <w:rFonts w:ascii="Times New Roman" w:hAnsi="Times New Roman" w:cs="Times New Roman"/>
          <w:sz w:val="28"/>
          <w:szCs w:val="28"/>
        </w:rPr>
        <w:t xml:space="preserve"> был закреплён и в ранее действовавшем исправительно-трудовом законодательстве. Правда, тогда он относился лишь к тем наказаниям, которые соединялись с мерами исправительно-трудового воздействия. Теперь же предмет законодательства намного шире. Он включает регламентацию исполнения не только всех видов наказаний, но и иных мер уголовно - правового характера. 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>Тем не менее, данный принцип сохраняется, хотя исправительное воздействие ряду из них не присуще. Учитывая, однако, что большинство наказаний соединяется на стадии их исполнения с исправительным воздействием, этот принцип является определяющим для характеристики уголовно - исполнительного законодательства.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>Под исправительным воздействием понимается широкий комплекс различных воспитательных мероприятий: труд, обучение, профессиональная подготовка, развитие самодеятельности и многое другое, что призвано формировать позитивные свойства личности.</w:t>
      </w:r>
    </w:p>
    <w:p w:rsidR="00D47ACE" w:rsidRPr="00820144" w:rsidRDefault="00D47ACE" w:rsidP="00820144">
      <w:pPr>
        <w:pStyle w:val="ConsNormal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144">
        <w:rPr>
          <w:rFonts w:ascii="Times New Roman" w:hAnsi="Times New Roman" w:cs="Times New Roman"/>
          <w:sz w:val="28"/>
          <w:szCs w:val="28"/>
        </w:rPr>
        <w:t xml:space="preserve">Реализация всех вышеизложенных принципов повышает эффективность исполнения наказания и усиливает защиту законных прав и свобод, а также интересов осужденных. </w:t>
      </w:r>
      <w:r w:rsidRPr="00820144">
        <w:rPr>
          <w:rFonts w:ascii="Times New Roman" w:hAnsi="Times New Roman" w:cs="Times New Roman"/>
          <w:sz w:val="28"/>
          <w:szCs w:val="28"/>
        </w:rPr>
        <w:tab/>
      </w:r>
    </w:p>
    <w:p w:rsidR="00D47ACE" w:rsidRPr="00820144" w:rsidRDefault="00D47ACE" w:rsidP="00820144">
      <w:pPr>
        <w:pStyle w:val="a3"/>
        <w:autoSpaceDE w:val="0"/>
        <w:autoSpaceDN w:val="0"/>
        <w:adjustRightInd w:val="0"/>
        <w:ind w:firstLine="709"/>
        <w:rPr>
          <w:szCs w:val="28"/>
        </w:rPr>
      </w:pPr>
      <w:r w:rsidRPr="00820144">
        <w:rPr>
          <w:szCs w:val="28"/>
        </w:rPr>
        <w:t>К сожалению, УИК суть указанных принципов не раскрывает в отличие от УК РФ, где в ст. ст. 3-7 приведена краткая расшифровка принципов уголовного законодательства.</w:t>
      </w:r>
    </w:p>
    <w:p w:rsidR="00D47ACE" w:rsidRPr="00820144" w:rsidRDefault="00D47ACE" w:rsidP="00820144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Ткачевский Ю. М. Считает, что «представляется целесообразным дополнить перечень ст. 8 УИК РФ принципом справедливости»</w:t>
      </w:r>
      <w:r w:rsidRPr="00820144">
        <w:rPr>
          <w:sz w:val="28"/>
          <w:szCs w:val="28"/>
          <w:vertAlign w:val="superscript"/>
        </w:rPr>
        <w:t>1</w:t>
      </w:r>
      <w:r w:rsidRPr="00820144">
        <w:rPr>
          <w:sz w:val="28"/>
          <w:szCs w:val="28"/>
        </w:rPr>
        <w:t xml:space="preserve">. </w:t>
      </w:r>
    </w:p>
    <w:p w:rsidR="00D47ACE" w:rsidRPr="00820144" w:rsidRDefault="00D96F8C" w:rsidP="00D96F8C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47ACE" w:rsidRPr="00820144">
        <w:rPr>
          <w:b/>
          <w:sz w:val="28"/>
          <w:szCs w:val="28"/>
        </w:rPr>
        <w:t>3. Заключение</w:t>
      </w:r>
    </w:p>
    <w:p w:rsidR="00D96F8C" w:rsidRDefault="00D96F8C" w:rsidP="0082014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ACE" w:rsidRPr="00820144" w:rsidRDefault="00D47ACE" w:rsidP="00D96F8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Итак, мы рассмотрели уголовно-исполнительную политику России, понятие уголовно-исполнительного права, цели и задачи уголовно-исполнительного права и принципы уголовно-исполнительного права.</w:t>
      </w:r>
    </w:p>
    <w:p w:rsidR="00D47ACE" w:rsidRPr="00820144" w:rsidRDefault="00D47ACE" w:rsidP="0082014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 xml:space="preserve">Из всего вышесказанного можно сделать вывод, что Россия стоит на пути гуманизации условий отбывания уголовных наказаний. </w:t>
      </w:r>
    </w:p>
    <w:p w:rsidR="00D47ACE" w:rsidRPr="00820144" w:rsidRDefault="00D47ACE" w:rsidP="0082014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Развитие уголовно-исполнительного законодательства в существенной мере обусловлено влиянием международных норм и стандартов обращения с осуждёнными. Это происходит не только под влиянием критики и давления мирового сообщества в применении данных норм и стандартов, но и желания самого российского государства следовать им.</w:t>
      </w:r>
    </w:p>
    <w:p w:rsidR="00D47ACE" w:rsidRPr="00820144" w:rsidRDefault="00D47ACE" w:rsidP="0082014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В настоящее время происходит процесс разработки нормативной базы, обобщения опыта функционирования системы органов и учреждений, исполняющих уголовные наказания, идёт подготовка кадров для практической и научной деятельности, создаётся учебная и научная литература.</w:t>
      </w:r>
    </w:p>
    <w:p w:rsidR="00D47ACE" w:rsidRPr="00820144" w:rsidRDefault="00D96F8C" w:rsidP="00D96F8C">
      <w:pPr>
        <w:tabs>
          <w:tab w:val="left" w:pos="360"/>
        </w:tabs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47ACE" w:rsidRPr="00820144">
        <w:rPr>
          <w:b/>
          <w:sz w:val="28"/>
          <w:szCs w:val="28"/>
        </w:rPr>
        <w:t>Библиографический список:</w:t>
      </w:r>
    </w:p>
    <w:p w:rsidR="00D47ACE" w:rsidRPr="00820144" w:rsidRDefault="00D47ACE" w:rsidP="00D96F8C">
      <w:pPr>
        <w:tabs>
          <w:tab w:val="left" w:pos="360"/>
        </w:tabs>
        <w:spacing w:line="360" w:lineRule="auto"/>
        <w:ind w:firstLine="1418"/>
        <w:jc w:val="both"/>
        <w:rPr>
          <w:sz w:val="28"/>
          <w:szCs w:val="28"/>
        </w:rPr>
      </w:pPr>
    </w:p>
    <w:p w:rsidR="00D47ACE" w:rsidRPr="00820144" w:rsidRDefault="00D47ACE" w:rsidP="00D96F8C">
      <w:pPr>
        <w:tabs>
          <w:tab w:val="left" w:pos="360"/>
        </w:tabs>
        <w:spacing w:line="360" w:lineRule="auto"/>
        <w:ind w:firstLine="1418"/>
        <w:jc w:val="both"/>
        <w:rPr>
          <w:b/>
          <w:bCs/>
          <w:sz w:val="28"/>
          <w:szCs w:val="28"/>
        </w:rPr>
      </w:pPr>
      <w:r w:rsidRPr="00820144">
        <w:rPr>
          <w:b/>
          <w:bCs/>
          <w:sz w:val="28"/>
          <w:szCs w:val="28"/>
        </w:rPr>
        <w:t>Нормативная база:</w:t>
      </w:r>
    </w:p>
    <w:p w:rsidR="00D47ACE" w:rsidRPr="00820144" w:rsidRDefault="00D47ACE" w:rsidP="00D96F8C">
      <w:pPr>
        <w:numPr>
          <w:ilvl w:val="0"/>
          <w:numId w:val="13"/>
        </w:numPr>
        <w:tabs>
          <w:tab w:val="left" w:pos="3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Уголовно-исполнительный Кодекс Российской Федерации.</w:t>
      </w:r>
    </w:p>
    <w:p w:rsidR="00D47ACE" w:rsidRPr="00820144" w:rsidRDefault="00D47ACE" w:rsidP="00D96F8C">
      <w:pPr>
        <w:numPr>
          <w:ilvl w:val="0"/>
          <w:numId w:val="13"/>
        </w:numPr>
        <w:tabs>
          <w:tab w:val="left" w:pos="360"/>
        </w:tabs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820144">
        <w:rPr>
          <w:bCs/>
          <w:sz w:val="28"/>
          <w:szCs w:val="28"/>
        </w:rPr>
        <w:t>Декларация о государственном суверенитете РСФСР от 12.06.1990г.</w:t>
      </w:r>
    </w:p>
    <w:p w:rsidR="00D47ACE" w:rsidRPr="00820144" w:rsidRDefault="00D47ACE" w:rsidP="00D96F8C">
      <w:pPr>
        <w:numPr>
          <w:ilvl w:val="0"/>
          <w:numId w:val="13"/>
        </w:numPr>
        <w:tabs>
          <w:tab w:val="left" w:pos="3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Декларация прав и свобод человека и гражданина в РСФСР от 22.11.1991г.</w:t>
      </w:r>
    </w:p>
    <w:p w:rsidR="00D47ACE" w:rsidRPr="00820144" w:rsidRDefault="00D47ACE" w:rsidP="00820144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47ACE" w:rsidRPr="00820144" w:rsidRDefault="00D47ACE" w:rsidP="00D96F8C">
      <w:pPr>
        <w:tabs>
          <w:tab w:val="left" w:pos="360"/>
        </w:tabs>
        <w:spacing w:line="360" w:lineRule="auto"/>
        <w:ind w:firstLine="1418"/>
        <w:jc w:val="both"/>
        <w:rPr>
          <w:b/>
          <w:bCs/>
          <w:sz w:val="28"/>
          <w:szCs w:val="28"/>
        </w:rPr>
      </w:pPr>
      <w:r w:rsidRPr="00820144">
        <w:rPr>
          <w:b/>
          <w:bCs/>
          <w:sz w:val="28"/>
          <w:szCs w:val="28"/>
        </w:rPr>
        <w:t>Литература:</w:t>
      </w:r>
    </w:p>
    <w:p w:rsidR="00D47ACE" w:rsidRPr="00820144" w:rsidRDefault="00D47ACE" w:rsidP="00D96F8C">
      <w:pPr>
        <w:pStyle w:val="21"/>
        <w:numPr>
          <w:ilvl w:val="0"/>
          <w:numId w:val="14"/>
        </w:numPr>
        <w:ind w:left="1418" w:hanging="709"/>
        <w:rPr>
          <w:szCs w:val="28"/>
        </w:rPr>
      </w:pPr>
      <w:r w:rsidRPr="00820144">
        <w:rPr>
          <w:szCs w:val="28"/>
        </w:rPr>
        <w:t>Ткачевский Ю. М. Уголовно-исполнительный кодекс Российской Федерации // Законодательство. М., 1997, № 2.</w:t>
      </w:r>
    </w:p>
    <w:p w:rsidR="00D47ACE" w:rsidRPr="00820144" w:rsidRDefault="00D47ACE" w:rsidP="00D96F8C">
      <w:pPr>
        <w:numPr>
          <w:ilvl w:val="0"/>
          <w:numId w:val="14"/>
        </w:numPr>
        <w:tabs>
          <w:tab w:val="left" w:pos="3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20144">
        <w:rPr>
          <w:color w:val="000000"/>
          <w:sz w:val="28"/>
          <w:szCs w:val="28"/>
        </w:rPr>
        <w:t>Уголовно-исполнительное право России: теория, законодательство, международные стандарты, отечественная практика. Учебник для вузов / Под ред. А. И. Зубкова. М., 2003, с. 720.</w:t>
      </w:r>
    </w:p>
    <w:p w:rsidR="00D47ACE" w:rsidRPr="00820144" w:rsidRDefault="00D47ACE" w:rsidP="00D96F8C">
      <w:pPr>
        <w:numPr>
          <w:ilvl w:val="0"/>
          <w:numId w:val="14"/>
        </w:numPr>
        <w:tabs>
          <w:tab w:val="left" w:pos="3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Угольникова Н. В. Уголовно-исполнительное право РФ. М., 2002, с. 410.</w:t>
      </w:r>
    </w:p>
    <w:p w:rsidR="00D47ACE" w:rsidRPr="00820144" w:rsidRDefault="00D47ACE" w:rsidP="00D96F8C">
      <w:pPr>
        <w:numPr>
          <w:ilvl w:val="0"/>
          <w:numId w:val="14"/>
        </w:numPr>
        <w:tabs>
          <w:tab w:val="left" w:pos="360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820144">
        <w:rPr>
          <w:sz w:val="28"/>
          <w:szCs w:val="28"/>
        </w:rPr>
        <w:t>Фефелов В. А. Понятие уголовно-исполнительного права РФ. М., 1996, с. 367.</w:t>
      </w:r>
      <w:bookmarkStart w:id="0" w:name="_GoBack"/>
      <w:bookmarkEnd w:id="0"/>
    </w:p>
    <w:sectPr w:rsidR="00D47ACE" w:rsidRPr="00820144" w:rsidSect="008201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B2D9A"/>
    <w:multiLevelType w:val="hybridMultilevel"/>
    <w:tmpl w:val="369EA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87F10"/>
    <w:multiLevelType w:val="hybridMultilevel"/>
    <w:tmpl w:val="BD5CE82E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">
    <w:nsid w:val="0D6A50B3"/>
    <w:multiLevelType w:val="hybridMultilevel"/>
    <w:tmpl w:val="4E244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BC7AC6"/>
    <w:multiLevelType w:val="hybridMultilevel"/>
    <w:tmpl w:val="9CD89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B06FC"/>
    <w:multiLevelType w:val="hybridMultilevel"/>
    <w:tmpl w:val="BB6A6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C50899"/>
    <w:multiLevelType w:val="hybridMultilevel"/>
    <w:tmpl w:val="A7AE3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364079"/>
    <w:multiLevelType w:val="hybridMultilevel"/>
    <w:tmpl w:val="28220556"/>
    <w:lvl w:ilvl="0" w:tplc="07B64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4A6B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CA6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034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0A2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C47C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F67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761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85CE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6F24179"/>
    <w:multiLevelType w:val="hybridMultilevel"/>
    <w:tmpl w:val="F84035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440D48"/>
    <w:multiLevelType w:val="hybridMultilevel"/>
    <w:tmpl w:val="28E66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824102"/>
    <w:multiLevelType w:val="hybridMultilevel"/>
    <w:tmpl w:val="E92E2BC2"/>
    <w:lvl w:ilvl="0" w:tplc="533CBBF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FD3298"/>
    <w:multiLevelType w:val="hybridMultilevel"/>
    <w:tmpl w:val="77568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DA6FD1"/>
    <w:multiLevelType w:val="multilevel"/>
    <w:tmpl w:val="2B50FB3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4D1775B"/>
    <w:multiLevelType w:val="hybridMultilevel"/>
    <w:tmpl w:val="3C144426"/>
    <w:lvl w:ilvl="0" w:tplc="04190011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3">
    <w:nsid w:val="66AB0390"/>
    <w:multiLevelType w:val="hybridMultilevel"/>
    <w:tmpl w:val="C2A02E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AA3236"/>
    <w:multiLevelType w:val="hybridMultilevel"/>
    <w:tmpl w:val="15B4DAD4"/>
    <w:lvl w:ilvl="0" w:tplc="F3FA697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6CFB2977"/>
    <w:multiLevelType w:val="hybridMultilevel"/>
    <w:tmpl w:val="DE5ADA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B2516E3"/>
    <w:multiLevelType w:val="hybridMultilevel"/>
    <w:tmpl w:val="F52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2"/>
  </w:num>
  <w:num w:numId="9">
    <w:abstractNumId w:val="16"/>
  </w:num>
  <w:num w:numId="10">
    <w:abstractNumId w:val="10"/>
  </w:num>
  <w:num w:numId="11">
    <w:abstractNumId w:val="7"/>
  </w:num>
  <w:num w:numId="12">
    <w:abstractNumId w:val="0"/>
  </w:num>
  <w:num w:numId="13">
    <w:abstractNumId w:val="4"/>
  </w:num>
  <w:num w:numId="14">
    <w:abstractNumId w:val="2"/>
  </w:num>
  <w:num w:numId="15">
    <w:abstractNumId w:val="15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ACE"/>
    <w:rsid w:val="00230E20"/>
    <w:rsid w:val="002515AA"/>
    <w:rsid w:val="002B688A"/>
    <w:rsid w:val="002F4937"/>
    <w:rsid w:val="00820144"/>
    <w:rsid w:val="00CC192E"/>
    <w:rsid w:val="00D47ACE"/>
    <w:rsid w:val="00D9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E4191B-1DB8-4F16-8E3C-EF3E42E8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708"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360"/>
      </w:tabs>
      <w:spacing w:line="360" w:lineRule="auto"/>
      <w:ind w:left="360"/>
      <w:jc w:val="both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360"/>
      </w:tabs>
      <w:spacing w:line="360" w:lineRule="auto"/>
      <w:jc w:val="both"/>
      <w:outlineLvl w:val="4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tabs>
        <w:tab w:val="left" w:pos="360"/>
      </w:tabs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pPr>
      <w:tabs>
        <w:tab w:val="left" w:pos="360"/>
      </w:tabs>
      <w:spacing w:line="360" w:lineRule="auto"/>
      <w:jc w:val="both"/>
    </w:pPr>
    <w:rPr>
      <w:color w:val="000000"/>
      <w:sz w:val="28"/>
      <w:szCs w:val="22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3990</Words>
  <Characters>22746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Северо - Западная академия государственной службы</vt:lpstr>
    </vt:vector>
  </TitlesOfParts>
  <Company/>
  <LinksUpToDate>false</LinksUpToDate>
  <CharactersWithSpaces>26683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 - Западная академия государственной службы</dc:title>
  <dc:subject/>
  <dc:creator>Я</dc:creator>
  <cp:keywords/>
  <dc:description/>
  <cp:lastModifiedBy>admin</cp:lastModifiedBy>
  <cp:revision>2</cp:revision>
  <dcterms:created xsi:type="dcterms:W3CDTF">2014-03-06T19:19:00Z</dcterms:created>
  <dcterms:modified xsi:type="dcterms:W3CDTF">2014-03-06T19:19:00Z</dcterms:modified>
</cp:coreProperties>
</file>